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/>
    </w:p>
    <w:sectPr>
      <w:headerReference w:type="default" r:id="rId4"/>
      <w:footerReference w:type="default" r:id="rId5"/>
      <w:pgSz w:w="12240" w:h="15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center" w:pos="4968"/>
        <w:tab w:val="right" w:pos="9916"/>
      </w:tabs>
      <w:spacing w:before="60" w:after="60" w:line="240" w:lineRule="auto"/>
      <w:ind w:firstLine="0"/>
    </w:pPr>
    <w:r>
      <w:rPr>
        <w:rFonts w:ascii="Helvetica" w:hAnsi="Helvetica"/>
        <w:caps w:val="1"/>
        <w:color w:val="008cb4"/>
        <w:sz w:val="20"/>
        <w:szCs w:val="20"/>
        <w:u w:color="008cb4"/>
        <w:rtl w:val="0"/>
        <w:lang w:val="en-US"/>
      </w:rPr>
      <w:t xml:space="preserve">A History of Lighthouses - </w:t>
    </w:r>
    <w:r>
      <w:rPr>
        <w:rFonts w:ascii="Helvetica" w:hAnsi="Helvetica"/>
        <w:caps w:val="1"/>
        <w:color w:val="008cb4"/>
        <w:sz w:val="20"/>
        <w:szCs w:val="20"/>
        <w:u w:color="008cb4"/>
        <w:rtl w:val="0"/>
        <w:lang w:val="de-DE"/>
      </w:rPr>
      <w:t>Trenz Pruca</w:t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lang w:val="en-US"/>
      </w:rPr>
      <w:tab/>
      <w:tab/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  <w:lang w:val="en-US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  <w:lang w:val="en-US"/>
      </w:rPr>
      <w:instrText xml:space="preserve"> PAGE </w:instrText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  <w:lang w:val="en-US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  <w:lang w:val="en-US"/>
      </w:rPr>
      <w:t>1</w:t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444500</wp:posOffset>
              </wp:positionV>
              <wp:extent cx="6303686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3686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57.6pt;margin-top:35.0pt;width:496.4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9271000</wp:posOffset>
              </wp:positionV>
              <wp:extent cx="6303686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3686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8.0pt;margin-top:730.0pt;width:496.4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Didot" w:hAnsi="Didot" w:eastAsia="Didot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