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A4" w:rsidRDefault="00C87F84">
      <w:pPr>
        <w:pStyle w:val="Title"/>
      </w:pPr>
      <w:r>
        <w:t>Alaskan Forests</w:t>
      </w:r>
    </w:p>
    <w:p w:rsidR="006A65A4" w:rsidRDefault="006A65A4">
      <w:pPr>
        <w:pStyle w:val="BodyText"/>
        <w:rPr>
          <w:b/>
          <w:sz w:val="32"/>
        </w:rPr>
      </w:pPr>
    </w:p>
    <w:p w:rsidR="006A65A4" w:rsidRDefault="00C87F84">
      <w:pPr>
        <w:pStyle w:val="BodyText"/>
        <w:spacing w:after="13" w:line="276" w:lineRule="auto"/>
        <w:ind w:left="100" w:right="382"/>
      </w:pPr>
      <w:r>
        <w:t xml:space="preserve">Rees and </w:t>
      </w:r>
      <w:proofErr w:type="spellStart"/>
      <w:r>
        <w:t>Juday</w:t>
      </w:r>
      <w:proofErr w:type="spellEnd"/>
      <w:r>
        <w:t xml:space="preserve"> (2002) examined the effects of natural fires and logging by humans on the number of plant species present at different times following disturbance. Multiple sites were chosen that represented different times following burning or logging. The</w:t>
      </w:r>
      <w:r>
        <w:t xml:space="preserve"> results are shown in the figure.</w:t>
      </w:r>
    </w:p>
    <w:p w:rsidR="006A65A4" w:rsidRDefault="00C87F84">
      <w:pPr>
        <w:pStyle w:val="BodyText"/>
        <w:ind w:left="2420"/>
        <w:rPr>
          <w:sz w:val="20"/>
        </w:rPr>
      </w:pPr>
      <w:r>
        <w:rPr>
          <w:noProof/>
          <w:sz w:val="20"/>
          <w:lang w:val="en-CA" w:eastAsia="en-CA"/>
        </w:rPr>
        <w:drawing>
          <wp:inline distT="0" distB="0" distL="0" distR="0">
            <wp:extent cx="3007038" cy="20002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07038" cy="2000250"/>
                    </a:xfrm>
                    <a:prstGeom prst="rect">
                      <a:avLst/>
                    </a:prstGeom>
                  </pic:spPr>
                </pic:pic>
              </a:graphicData>
            </a:graphic>
          </wp:inline>
        </w:drawing>
      </w:r>
    </w:p>
    <w:p w:rsidR="006A65A4" w:rsidRDefault="006A65A4">
      <w:pPr>
        <w:pStyle w:val="BodyText"/>
      </w:pPr>
    </w:p>
    <w:p w:rsidR="006A65A4" w:rsidRDefault="006A65A4">
      <w:pPr>
        <w:pStyle w:val="BodyText"/>
        <w:spacing w:before="5"/>
        <w:rPr>
          <w:sz w:val="30"/>
        </w:rPr>
      </w:pPr>
    </w:p>
    <w:p w:rsidR="006A65A4" w:rsidRPr="00025AEE" w:rsidRDefault="00C87F84">
      <w:pPr>
        <w:pStyle w:val="ListParagraph"/>
        <w:numPr>
          <w:ilvl w:val="0"/>
          <w:numId w:val="2"/>
        </w:numPr>
        <w:tabs>
          <w:tab w:val="left" w:pos="820"/>
          <w:tab w:val="left" w:pos="7520"/>
        </w:tabs>
        <w:rPr>
          <w:sz w:val="24"/>
          <w:szCs w:val="24"/>
        </w:rPr>
      </w:pPr>
      <w:r w:rsidRPr="00025AEE">
        <w:rPr>
          <w:sz w:val="24"/>
          <w:szCs w:val="24"/>
        </w:rPr>
        <w:t>Fire and logging are examples</w:t>
      </w:r>
      <w:r w:rsidRPr="00025AEE">
        <w:rPr>
          <w:spacing w:val="-7"/>
          <w:sz w:val="24"/>
          <w:szCs w:val="24"/>
        </w:rPr>
        <w:t xml:space="preserve"> </w:t>
      </w:r>
      <w:r w:rsidRPr="00025AEE">
        <w:rPr>
          <w:sz w:val="24"/>
          <w:szCs w:val="24"/>
        </w:rPr>
        <w:t>of</w:t>
      </w:r>
      <w:r w:rsidRPr="00025AEE">
        <w:rPr>
          <w:spacing w:val="5"/>
          <w:sz w:val="24"/>
          <w:szCs w:val="24"/>
        </w:rPr>
        <w:t xml:space="preserve"> </w:t>
      </w:r>
      <w:r w:rsidRPr="00025AEE">
        <w:rPr>
          <w:sz w:val="24"/>
          <w:szCs w:val="24"/>
          <w:u w:val="single"/>
        </w:rPr>
        <w:t xml:space="preserve"> </w:t>
      </w:r>
      <w:r w:rsidRPr="00025AEE">
        <w:rPr>
          <w:sz w:val="24"/>
          <w:szCs w:val="24"/>
          <w:u w:val="single"/>
        </w:rPr>
        <w:tab/>
      </w:r>
    </w:p>
    <w:p w:rsidR="006A65A4" w:rsidRDefault="006A65A4">
      <w:pPr>
        <w:pStyle w:val="BodyText"/>
        <w:spacing w:before="8"/>
        <w:rPr>
          <w:sz w:val="23"/>
        </w:rPr>
      </w:pPr>
    </w:p>
    <w:p w:rsidR="006A65A4" w:rsidRDefault="00C87F84">
      <w:pPr>
        <w:pStyle w:val="ListParagraph"/>
        <w:numPr>
          <w:ilvl w:val="0"/>
          <w:numId w:val="2"/>
        </w:numPr>
        <w:tabs>
          <w:tab w:val="left" w:pos="882"/>
          <w:tab w:val="left" w:pos="883"/>
        </w:tabs>
        <w:spacing w:before="56"/>
        <w:ind w:left="882" w:hanging="423"/>
      </w:pPr>
      <w:r>
        <w:rPr>
          <w:sz w:val="24"/>
        </w:rPr>
        <w:t xml:space="preserve">The development of communities after events such as fire </w:t>
      </w:r>
      <w:r>
        <w:rPr>
          <w:spacing w:val="-3"/>
          <w:sz w:val="24"/>
        </w:rPr>
        <w:t xml:space="preserve">or </w:t>
      </w:r>
      <w:r>
        <w:rPr>
          <w:sz w:val="24"/>
        </w:rPr>
        <w:t>logging is</w:t>
      </w:r>
      <w:r>
        <w:rPr>
          <w:spacing w:val="10"/>
          <w:sz w:val="24"/>
        </w:rPr>
        <w:t xml:space="preserve"> </w:t>
      </w:r>
      <w:r>
        <w:rPr>
          <w:sz w:val="24"/>
        </w:rPr>
        <w:t>called:</w:t>
      </w:r>
    </w:p>
    <w:p w:rsidR="006A65A4" w:rsidRDefault="00315EDF">
      <w:pPr>
        <w:pStyle w:val="BodyText"/>
        <w:spacing w:before="2"/>
        <w:rPr>
          <w:sz w:val="21"/>
        </w:rPr>
      </w:pPr>
      <w:r>
        <w:rPr>
          <w:noProof/>
          <w:lang w:val="en-CA" w:eastAsia="en-CA"/>
        </w:rPr>
        <mc:AlternateContent>
          <mc:Choice Requires="wpg">
            <w:drawing>
              <wp:anchor distT="0" distB="0" distL="0" distR="0" simplePos="0" relativeHeight="251658240" behindDoc="1" locked="0" layoutInCell="1" allowOverlap="1">
                <wp:simplePos x="0" y="0"/>
                <wp:positionH relativeFrom="page">
                  <wp:posOffset>1143000</wp:posOffset>
                </wp:positionH>
                <wp:positionV relativeFrom="paragraph">
                  <wp:posOffset>179705</wp:posOffset>
                </wp:positionV>
                <wp:extent cx="1981200" cy="7620"/>
                <wp:effectExtent l="0" t="0" r="0" b="0"/>
                <wp:wrapTopAndBottom/>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7620"/>
                          <a:chOff x="1800" y="283"/>
                          <a:chExt cx="3120" cy="12"/>
                        </a:xfrm>
                      </wpg:grpSpPr>
                      <wps:wsp>
                        <wps:cNvPr id="4" name="Line 4"/>
                        <wps:cNvCnPr>
                          <a:cxnSpLocks noChangeShapeType="1"/>
                        </wps:cNvCnPr>
                        <wps:spPr bwMode="auto">
                          <a:xfrm>
                            <a:off x="1800" y="289"/>
                            <a:ext cx="3120" cy="0"/>
                          </a:xfrm>
                          <a:prstGeom prst="line">
                            <a:avLst/>
                          </a:prstGeom>
                          <a:noFill/>
                          <a:ln w="746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Rectangle 3"/>
                        <wps:cNvSpPr>
                          <a:spLocks noChangeArrowheads="1"/>
                        </wps:cNvSpPr>
                        <wps:spPr bwMode="auto">
                          <a:xfrm>
                            <a:off x="2640" y="284"/>
                            <a:ext cx="228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D6C21E" id="Group 2" o:spid="_x0000_s1026" style="position:absolute;margin-left:90pt;margin-top:14.15pt;width:156pt;height:.6pt;z-index:-251658240;mso-wrap-distance-left:0;mso-wrap-distance-right:0;mso-position-horizontal-relative:page" coordorigin="1800,283" coordsize="3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">
                <v:line id="Line 4" o:spid="_x0000_s1027" style="position:absolute;visibility:visible;mso-wrap-style:square" from="1800,289" to="492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" strokeweight=".20744mm"/>
                <v:rect id="Rectangle 3" o:spid="_x0000_s1028" style="position:absolute;left:2640;top:284;width:228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wrap type="topAndBottom" anchorx="page"/>
              </v:group>
            </w:pict>
          </mc:Fallback>
        </mc:AlternateContent>
      </w:r>
    </w:p>
    <w:p w:rsidR="006A65A4" w:rsidRDefault="006A65A4">
      <w:pPr>
        <w:pStyle w:val="BodyText"/>
        <w:spacing w:before="1"/>
        <w:rPr>
          <w:sz w:val="23"/>
        </w:rPr>
      </w:pPr>
    </w:p>
    <w:p w:rsidR="006A65A4" w:rsidRDefault="00C87F84">
      <w:pPr>
        <w:pStyle w:val="ListParagraph"/>
        <w:numPr>
          <w:ilvl w:val="0"/>
          <w:numId w:val="2"/>
        </w:numPr>
        <w:tabs>
          <w:tab w:val="left" w:pos="820"/>
        </w:tabs>
        <w:spacing w:before="60"/>
      </w:pPr>
      <w:r>
        <w:t>Describe the results shown in the</w:t>
      </w:r>
      <w:r>
        <w:rPr>
          <w:spacing w:val="-9"/>
        </w:rPr>
        <w:t xml:space="preserve"> </w:t>
      </w:r>
      <w:r>
        <w:t>figure</w:t>
      </w:r>
      <w:r w:rsidR="00025AEE">
        <w:t xml:space="preserve"> (pattern, numerical values, whether significant difference or not, if p-value or * provided)</w:t>
      </w:r>
      <w:bookmarkStart w:id="0" w:name="_GoBack"/>
      <w:bookmarkEnd w:id="0"/>
      <w:r>
        <w:t>.</w:t>
      </w:r>
    </w:p>
    <w:p w:rsidR="006A65A4" w:rsidRDefault="006A65A4">
      <w:pPr>
        <w:pStyle w:val="BodyText"/>
        <w:rPr>
          <w:sz w:val="22"/>
        </w:rPr>
      </w:pPr>
    </w:p>
    <w:p w:rsidR="006A65A4" w:rsidRDefault="006A65A4">
      <w:pPr>
        <w:pStyle w:val="BodyText"/>
        <w:rPr>
          <w:sz w:val="22"/>
        </w:rPr>
      </w:pPr>
    </w:p>
    <w:p w:rsidR="006A65A4" w:rsidRDefault="006A65A4">
      <w:pPr>
        <w:pStyle w:val="BodyText"/>
        <w:rPr>
          <w:sz w:val="22"/>
        </w:rPr>
      </w:pPr>
    </w:p>
    <w:p w:rsidR="006A65A4" w:rsidRDefault="006A65A4">
      <w:pPr>
        <w:pStyle w:val="BodyText"/>
        <w:rPr>
          <w:sz w:val="22"/>
        </w:rPr>
      </w:pPr>
    </w:p>
    <w:p w:rsidR="006A65A4" w:rsidRDefault="006A65A4">
      <w:pPr>
        <w:pStyle w:val="BodyText"/>
        <w:rPr>
          <w:sz w:val="22"/>
        </w:rPr>
      </w:pPr>
    </w:p>
    <w:p w:rsidR="006A65A4" w:rsidRDefault="006A65A4">
      <w:pPr>
        <w:pStyle w:val="BodyText"/>
        <w:rPr>
          <w:sz w:val="22"/>
        </w:rPr>
      </w:pPr>
    </w:p>
    <w:p w:rsidR="006A65A4" w:rsidRDefault="006A65A4">
      <w:pPr>
        <w:pStyle w:val="BodyText"/>
        <w:rPr>
          <w:sz w:val="22"/>
        </w:rPr>
      </w:pPr>
    </w:p>
    <w:p w:rsidR="006A65A4" w:rsidRDefault="006A65A4">
      <w:pPr>
        <w:pStyle w:val="BodyText"/>
        <w:rPr>
          <w:sz w:val="22"/>
        </w:rPr>
      </w:pPr>
    </w:p>
    <w:p w:rsidR="006A65A4" w:rsidRDefault="006A65A4">
      <w:pPr>
        <w:pStyle w:val="BodyText"/>
        <w:rPr>
          <w:sz w:val="22"/>
        </w:rPr>
      </w:pPr>
    </w:p>
    <w:p w:rsidR="006A65A4" w:rsidRDefault="006A65A4">
      <w:pPr>
        <w:pStyle w:val="BodyText"/>
        <w:rPr>
          <w:sz w:val="22"/>
        </w:rPr>
      </w:pPr>
    </w:p>
    <w:p w:rsidR="006A65A4" w:rsidRDefault="00C87F84">
      <w:pPr>
        <w:pStyle w:val="ListParagraph"/>
        <w:numPr>
          <w:ilvl w:val="0"/>
          <w:numId w:val="2"/>
        </w:numPr>
        <w:tabs>
          <w:tab w:val="left" w:pos="820"/>
        </w:tabs>
        <w:spacing w:before="141"/>
      </w:pPr>
      <w:r>
        <w:t>Describe how fire could alter resource availability for plant</w:t>
      </w:r>
      <w:r>
        <w:rPr>
          <w:spacing w:val="-4"/>
        </w:rPr>
        <w:t xml:space="preserve"> </w:t>
      </w:r>
      <w:r>
        <w:t>communities.</w:t>
      </w:r>
    </w:p>
    <w:p w:rsidR="006A65A4" w:rsidRDefault="006A65A4">
      <w:pPr>
        <w:sectPr w:rsidR="006A65A4">
          <w:headerReference w:type="default" r:id="rId8"/>
          <w:type w:val="continuous"/>
          <w:pgSz w:w="12240" w:h="15840"/>
          <w:pgMar w:top="1380" w:right="1360" w:bottom="280" w:left="1340" w:header="712" w:footer="720" w:gutter="0"/>
          <w:cols w:space="720"/>
        </w:sectPr>
      </w:pPr>
    </w:p>
    <w:p w:rsidR="006A65A4" w:rsidRDefault="00C87F84">
      <w:pPr>
        <w:pStyle w:val="ListParagraph"/>
        <w:numPr>
          <w:ilvl w:val="0"/>
          <w:numId w:val="2"/>
        </w:numPr>
        <w:tabs>
          <w:tab w:val="left" w:pos="820"/>
        </w:tabs>
        <w:spacing w:before="46" w:line="278" w:lineRule="auto"/>
        <w:ind w:right="99"/>
        <w:rPr>
          <w:sz w:val="24"/>
        </w:rPr>
      </w:pPr>
      <w:r>
        <w:rPr>
          <w:sz w:val="24"/>
        </w:rPr>
        <w:lastRenderedPageBreak/>
        <w:t>Most of the common species present 2-5 years after burning were absent in sites 75-95 years after burning. What is the most likely reason for these species being absent in older locations?</w:t>
      </w:r>
    </w:p>
    <w:p w:rsidR="006A65A4" w:rsidRDefault="006A65A4">
      <w:pPr>
        <w:pStyle w:val="BodyText"/>
      </w:pPr>
    </w:p>
    <w:p w:rsidR="006A65A4" w:rsidRDefault="006A65A4">
      <w:pPr>
        <w:pStyle w:val="BodyText"/>
      </w:pPr>
    </w:p>
    <w:p w:rsidR="006A65A4" w:rsidRDefault="006A65A4">
      <w:pPr>
        <w:pStyle w:val="BodyText"/>
      </w:pPr>
    </w:p>
    <w:p w:rsidR="006A65A4" w:rsidRDefault="006A65A4">
      <w:pPr>
        <w:pStyle w:val="BodyText"/>
      </w:pPr>
    </w:p>
    <w:p w:rsidR="006A65A4" w:rsidRDefault="006A65A4">
      <w:pPr>
        <w:pStyle w:val="BodyText"/>
      </w:pPr>
    </w:p>
    <w:p w:rsidR="006A65A4" w:rsidRDefault="006A65A4">
      <w:pPr>
        <w:pStyle w:val="BodyText"/>
      </w:pPr>
    </w:p>
    <w:p w:rsidR="006A65A4" w:rsidRDefault="006A65A4">
      <w:pPr>
        <w:pStyle w:val="BodyText"/>
      </w:pPr>
    </w:p>
    <w:p w:rsidR="006A65A4" w:rsidRDefault="006A65A4">
      <w:pPr>
        <w:pStyle w:val="BodyText"/>
      </w:pPr>
    </w:p>
    <w:p w:rsidR="006A65A4" w:rsidRDefault="006A65A4">
      <w:pPr>
        <w:pStyle w:val="BodyText"/>
      </w:pPr>
    </w:p>
    <w:p w:rsidR="006A65A4" w:rsidRDefault="006A65A4">
      <w:pPr>
        <w:pStyle w:val="BodyText"/>
      </w:pPr>
    </w:p>
    <w:p w:rsidR="006A65A4" w:rsidRDefault="006A65A4">
      <w:pPr>
        <w:pStyle w:val="BodyText"/>
      </w:pPr>
    </w:p>
    <w:p w:rsidR="006A65A4" w:rsidRDefault="00C87F84">
      <w:pPr>
        <w:pStyle w:val="ListParagraph"/>
        <w:numPr>
          <w:ilvl w:val="0"/>
          <w:numId w:val="2"/>
        </w:numPr>
        <w:tabs>
          <w:tab w:val="left" w:pos="882"/>
          <w:tab w:val="left" w:pos="883"/>
        </w:tabs>
        <w:spacing w:before="146" w:line="273" w:lineRule="auto"/>
        <w:ind w:right="185"/>
        <w:rPr>
          <w:sz w:val="24"/>
        </w:rPr>
      </w:pPr>
      <w:r>
        <w:tab/>
      </w:r>
      <w:r>
        <w:rPr>
          <w:rFonts w:ascii="Georgia"/>
          <w:i/>
          <w:color w:val="2E2E2E"/>
          <w:sz w:val="21"/>
        </w:rPr>
        <w:t xml:space="preserve">Epilobium is </w:t>
      </w:r>
      <w:r>
        <w:rPr>
          <w:rFonts w:ascii="Georgia"/>
          <w:color w:val="2E2E2E"/>
          <w:sz w:val="21"/>
        </w:rPr>
        <w:t xml:space="preserve">a small, perennial (growing year after year from an underground stem), flowering plant </w:t>
      </w:r>
      <w:r>
        <w:rPr>
          <w:sz w:val="24"/>
        </w:rPr>
        <w:t xml:space="preserve">that is found in sites 2-3 years after fire or logging but is absent from 75- 95 year old sites. White spruce, a conifer tree 40m tall begins to dominate the 75-95 year </w:t>
      </w:r>
      <w:r>
        <w:rPr>
          <w:sz w:val="24"/>
        </w:rPr>
        <w:t>old sites. For each statement below, circle the plant species that you would associate with each of the following characteristics?</w:t>
      </w:r>
    </w:p>
    <w:p w:rsidR="006A65A4" w:rsidRDefault="006A65A4">
      <w:pPr>
        <w:pStyle w:val="BodyText"/>
        <w:spacing w:before="7"/>
        <w:rPr>
          <w:sz w:val="27"/>
        </w:rPr>
      </w:pPr>
    </w:p>
    <w:p w:rsidR="006A65A4" w:rsidRDefault="00C87F84">
      <w:pPr>
        <w:pStyle w:val="ListParagraph"/>
        <w:numPr>
          <w:ilvl w:val="0"/>
          <w:numId w:val="1"/>
        </w:numPr>
        <w:tabs>
          <w:tab w:val="left" w:pos="459"/>
          <w:tab w:val="left" w:pos="460"/>
        </w:tabs>
        <w:spacing w:before="1"/>
        <w:rPr>
          <w:sz w:val="24"/>
        </w:rPr>
      </w:pPr>
      <w:r>
        <w:rPr>
          <w:sz w:val="24"/>
        </w:rPr>
        <w:t xml:space="preserve">Allocates a large amount of resources to competition: </w:t>
      </w:r>
      <w:r>
        <w:rPr>
          <w:i/>
          <w:color w:val="2E2E2E"/>
          <w:sz w:val="24"/>
        </w:rPr>
        <w:t xml:space="preserve">Epilobium </w:t>
      </w:r>
      <w:r>
        <w:rPr>
          <w:sz w:val="24"/>
        </w:rPr>
        <w:t>/ White Spruce /</w:t>
      </w:r>
      <w:r>
        <w:rPr>
          <w:spacing w:val="-12"/>
          <w:sz w:val="24"/>
        </w:rPr>
        <w:t xml:space="preserve"> </w:t>
      </w:r>
      <w:r>
        <w:rPr>
          <w:sz w:val="24"/>
        </w:rPr>
        <w:t>Neither</w:t>
      </w:r>
    </w:p>
    <w:p w:rsidR="006A65A4" w:rsidRDefault="006A65A4">
      <w:pPr>
        <w:pStyle w:val="BodyText"/>
        <w:spacing w:before="5"/>
        <w:rPr>
          <w:sz w:val="31"/>
        </w:rPr>
      </w:pPr>
    </w:p>
    <w:p w:rsidR="006A65A4" w:rsidRDefault="00C87F84">
      <w:pPr>
        <w:pStyle w:val="ListParagraph"/>
        <w:numPr>
          <w:ilvl w:val="0"/>
          <w:numId w:val="1"/>
        </w:numPr>
        <w:tabs>
          <w:tab w:val="left" w:pos="459"/>
          <w:tab w:val="left" w:pos="460"/>
        </w:tabs>
        <w:spacing w:before="1"/>
        <w:rPr>
          <w:sz w:val="24"/>
        </w:rPr>
      </w:pPr>
      <w:r>
        <w:rPr>
          <w:sz w:val="24"/>
        </w:rPr>
        <w:t xml:space="preserve">Tolerant </w:t>
      </w:r>
      <w:r>
        <w:rPr>
          <w:spacing w:val="-3"/>
          <w:sz w:val="24"/>
        </w:rPr>
        <w:t xml:space="preserve">of </w:t>
      </w:r>
      <w:r>
        <w:rPr>
          <w:sz w:val="24"/>
        </w:rPr>
        <w:t xml:space="preserve">abiotic stress: </w:t>
      </w:r>
      <w:r>
        <w:rPr>
          <w:i/>
          <w:color w:val="2E2E2E"/>
          <w:sz w:val="24"/>
        </w:rPr>
        <w:t>Epilob</w:t>
      </w:r>
      <w:r>
        <w:rPr>
          <w:i/>
          <w:color w:val="2E2E2E"/>
          <w:sz w:val="24"/>
        </w:rPr>
        <w:t xml:space="preserve">ium </w:t>
      </w:r>
      <w:r>
        <w:rPr>
          <w:sz w:val="24"/>
        </w:rPr>
        <w:t>/ White Spruce /</w:t>
      </w:r>
      <w:r>
        <w:rPr>
          <w:spacing w:val="22"/>
          <w:sz w:val="24"/>
        </w:rPr>
        <w:t xml:space="preserve"> </w:t>
      </w:r>
      <w:r>
        <w:rPr>
          <w:sz w:val="24"/>
        </w:rPr>
        <w:t>Neither</w:t>
      </w:r>
    </w:p>
    <w:p w:rsidR="006A65A4" w:rsidRDefault="006A65A4">
      <w:pPr>
        <w:pStyle w:val="BodyText"/>
        <w:spacing w:before="5"/>
        <w:rPr>
          <w:sz w:val="31"/>
        </w:rPr>
      </w:pPr>
    </w:p>
    <w:p w:rsidR="006A65A4" w:rsidRDefault="00C87F84">
      <w:pPr>
        <w:pStyle w:val="ListParagraph"/>
        <w:numPr>
          <w:ilvl w:val="0"/>
          <w:numId w:val="1"/>
        </w:numPr>
        <w:tabs>
          <w:tab w:val="left" w:pos="459"/>
          <w:tab w:val="left" w:pos="460"/>
        </w:tabs>
        <w:rPr>
          <w:sz w:val="24"/>
        </w:rPr>
      </w:pPr>
      <w:r>
        <w:rPr>
          <w:sz w:val="24"/>
        </w:rPr>
        <w:t xml:space="preserve">Reaches reproductive maturity quickly: </w:t>
      </w:r>
      <w:r>
        <w:rPr>
          <w:i/>
          <w:color w:val="2E2E2E"/>
          <w:sz w:val="24"/>
        </w:rPr>
        <w:t xml:space="preserve">Epilobium </w:t>
      </w:r>
      <w:r>
        <w:rPr>
          <w:sz w:val="24"/>
        </w:rPr>
        <w:t>/ White Spruce /</w:t>
      </w:r>
      <w:r>
        <w:rPr>
          <w:spacing w:val="-17"/>
          <w:sz w:val="24"/>
        </w:rPr>
        <w:t xml:space="preserve"> </w:t>
      </w:r>
      <w:r>
        <w:rPr>
          <w:sz w:val="24"/>
        </w:rPr>
        <w:t>Neither</w:t>
      </w:r>
    </w:p>
    <w:p w:rsidR="006A65A4" w:rsidRDefault="006A65A4">
      <w:pPr>
        <w:pStyle w:val="BodyText"/>
        <w:spacing w:before="6"/>
        <w:rPr>
          <w:sz w:val="31"/>
        </w:rPr>
      </w:pPr>
    </w:p>
    <w:p w:rsidR="006A65A4" w:rsidRDefault="00C87F84">
      <w:pPr>
        <w:pStyle w:val="ListParagraph"/>
        <w:numPr>
          <w:ilvl w:val="0"/>
          <w:numId w:val="1"/>
        </w:numPr>
        <w:tabs>
          <w:tab w:val="left" w:pos="459"/>
          <w:tab w:val="left" w:pos="460"/>
        </w:tabs>
        <w:rPr>
          <w:sz w:val="24"/>
        </w:rPr>
      </w:pPr>
      <w:r>
        <w:rPr>
          <w:sz w:val="24"/>
        </w:rPr>
        <w:t xml:space="preserve">Long lived: </w:t>
      </w:r>
      <w:r>
        <w:rPr>
          <w:i/>
          <w:color w:val="2E2E2E"/>
          <w:sz w:val="24"/>
        </w:rPr>
        <w:t xml:space="preserve">Epilobium </w:t>
      </w:r>
      <w:r>
        <w:rPr>
          <w:sz w:val="24"/>
        </w:rPr>
        <w:t>/ White Spruce /</w:t>
      </w:r>
      <w:r>
        <w:rPr>
          <w:spacing w:val="-8"/>
          <w:sz w:val="24"/>
        </w:rPr>
        <w:t xml:space="preserve"> </w:t>
      </w:r>
      <w:r>
        <w:rPr>
          <w:sz w:val="24"/>
        </w:rPr>
        <w:t>Neither</w:t>
      </w:r>
    </w:p>
    <w:p w:rsidR="006A65A4" w:rsidRDefault="006A65A4">
      <w:pPr>
        <w:pStyle w:val="BodyText"/>
        <w:spacing w:before="6"/>
        <w:rPr>
          <w:sz w:val="31"/>
        </w:rPr>
      </w:pPr>
    </w:p>
    <w:p w:rsidR="006A65A4" w:rsidRDefault="00C87F84">
      <w:pPr>
        <w:pStyle w:val="ListParagraph"/>
        <w:numPr>
          <w:ilvl w:val="0"/>
          <w:numId w:val="1"/>
        </w:numPr>
        <w:tabs>
          <w:tab w:val="left" w:pos="459"/>
          <w:tab w:val="left" w:pos="460"/>
          <w:tab w:val="left" w:pos="5139"/>
        </w:tabs>
        <w:rPr>
          <w:sz w:val="24"/>
        </w:rPr>
      </w:pPr>
      <w:r>
        <w:rPr>
          <w:sz w:val="24"/>
        </w:rPr>
        <w:t>Produces many small, easily</w:t>
      </w:r>
      <w:r>
        <w:rPr>
          <w:spacing w:val="-10"/>
          <w:sz w:val="24"/>
        </w:rPr>
        <w:t xml:space="preserve"> </w:t>
      </w:r>
      <w:r>
        <w:rPr>
          <w:sz w:val="24"/>
        </w:rPr>
        <w:t>dispersed</w:t>
      </w:r>
      <w:r>
        <w:rPr>
          <w:spacing w:val="-2"/>
          <w:sz w:val="24"/>
        </w:rPr>
        <w:t xml:space="preserve"> </w:t>
      </w:r>
      <w:r>
        <w:rPr>
          <w:sz w:val="24"/>
        </w:rPr>
        <w:t>seeds:</w:t>
      </w:r>
      <w:r>
        <w:rPr>
          <w:sz w:val="24"/>
        </w:rPr>
        <w:tab/>
      </w:r>
      <w:r>
        <w:rPr>
          <w:i/>
          <w:color w:val="2E2E2E"/>
          <w:sz w:val="24"/>
        </w:rPr>
        <w:t xml:space="preserve">Epilobium </w:t>
      </w:r>
      <w:r>
        <w:rPr>
          <w:sz w:val="24"/>
        </w:rPr>
        <w:t>/ White Spruce /</w:t>
      </w:r>
      <w:r>
        <w:rPr>
          <w:spacing w:val="56"/>
          <w:sz w:val="24"/>
        </w:rPr>
        <w:t xml:space="preserve"> </w:t>
      </w:r>
      <w:r>
        <w:rPr>
          <w:sz w:val="24"/>
        </w:rPr>
        <w:t>Neither</w:t>
      </w:r>
    </w:p>
    <w:p w:rsidR="006A65A4" w:rsidRDefault="006A65A4">
      <w:pPr>
        <w:pStyle w:val="BodyText"/>
        <w:spacing w:before="1"/>
        <w:rPr>
          <w:sz w:val="31"/>
        </w:rPr>
      </w:pPr>
    </w:p>
    <w:p w:rsidR="006A65A4" w:rsidRDefault="00C87F84">
      <w:pPr>
        <w:pStyle w:val="ListParagraph"/>
        <w:numPr>
          <w:ilvl w:val="0"/>
          <w:numId w:val="1"/>
        </w:numPr>
        <w:tabs>
          <w:tab w:val="left" w:pos="459"/>
          <w:tab w:val="left" w:pos="460"/>
        </w:tabs>
        <w:spacing w:before="1"/>
        <w:rPr>
          <w:sz w:val="24"/>
        </w:rPr>
      </w:pPr>
      <w:r>
        <w:rPr>
          <w:sz w:val="24"/>
        </w:rPr>
        <w:t>Allocates a large amou</w:t>
      </w:r>
      <w:r>
        <w:rPr>
          <w:sz w:val="24"/>
        </w:rPr>
        <w:t xml:space="preserve">nt of resources to growth: </w:t>
      </w:r>
      <w:r>
        <w:rPr>
          <w:i/>
          <w:color w:val="2E2E2E"/>
          <w:sz w:val="24"/>
        </w:rPr>
        <w:t xml:space="preserve">Epilobium </w:t>
      </w:r>
      <w:r>
        <w:rPr>
          <w:sz w:val="24"/>
        </w:rPr>
        <w:t>/ White Spruce / Neither</w:t>
      </w:r>
    </w:p>
    <w:sectPr w:rsidR="006A65A4">
      <w:pgSz w:w="12240" w:h="15840"/>
      <w:pgMar w:top="1380" w:right="1360" w:bottom="280" w:left="13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F84" w:rsidRDefault="00C87F84">
      <w:r>
        <w:separator/>
      </w:r>
    </w:p>
  </w:endnote>
  <w:endnote w:type="continuationSeparator" w:id="0">
    <w:p w:rsidR="00C87F84" w:rsidRDefault="00C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F84" w:rsidRDefault="00C87F84">
      <w:r>
        <w:separator/>
      </w:r>
    </w:p>
  </w:footnote>
  <w:footnote w:type="continuationSeparator" w:id="0">
    <w:p w:rsidR="00C87F84" w:rsidRDefault="00C87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A4" w:rsidRDefault="00315EDF">
    <w:pPr>
      <w:pStyle w:val="BodyText"/>
      <w:spacing w:line="14" w:lineRule="auto"/>
      <w:rPr>
        <w:sz w:val="20"/>
      </w:rPr>
    </w:pPr>
    <w:r>
      <w:rPr>
        <w:noProof/>
        <w:lang w:val="en-CA" w:eastAsia="en-CA"/>
      </w:rPr>
      <mc:AlternateContent>
        <mc:Choice Requires="wps">
          <w:drawing>
            <wp:anchor distT="0" distB="0" distL="114300" distR="114300" simplePos="0" relativeHeight="251657728" behindDoc="1" locked="0" layoutInCell="1" allowOverlap="1">
              <wp:simplePos x="0" y="0"/>
              <wp:positionH relativeFrom="page">
                <wp:posOffset>901700</wp:posOffset>
              </wp:positionH>
              <wp:positionV relativeFrom="page">
                <wp:posOffset>439420</wp:posOffset>
              </wp:positionV>
              <wp:extent cx="1658620" cy="3441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5A4" w:rsidRDefault="00C87F84">
                          <w:pPr>
                            <w:spacing w:before="13"/>
                            <w:ind w:left="20" w:right="4"/>
                            <w:rPr>
                              <w:rFonts w:ascii="Arial"/>
                            </w:rPr>
                          </w:pPr>
                          <w:r>
                            <w:rPr>
                              <w:rFonts w:ascii="Arial"/>
                            </w:rPr>
                            <w:t>Alaska Forests Worksheet BIOL121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1pt;margin-top:34.6pt;width:130.6pt;height:27.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" filled="f" stroked="f">
              <v:textbox inset="0,0,0,0">
                <w:txbxContent>
                  <w:p w:rsidR="006A65A4" w:rsidRDefault="00C87F84">
                    <w:pPr>
                      <w:spacing w:before="13"/>
                      <w:ind w:left="20" w:right="4"/>
                      <w:rPr>
                        <w:rFonts w:ascii="Arial"/>
                      </w:rPr>
                    </w:pPr>
                    <w:r>
                      <w:rPr>
                        <w:rFonts w:ascii="Arial"/>
                      </w:rPr>
                      <w:t>Alaska Forests Worksheet BIOL121 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146D1"/>
    <w:multiLevelType w:val="hybridMultilevel"/>
    <w:tmpl w:val="01627C54"/>
    <w:lvl w:ilvl="0" w:tplc="186C5F64">
      <w:numFmt w:val="bullet"/>
      <w:lvlText w:val="-"/>
      <w:lvlJc w:val="left"/>
      <w:pPr>
        <w:ind w:left="460" w:hanging="360"/>
      </w:pPr>
      <w:rPr>
        <w:rFonts w:ascii="Times New Roman" w:eastAsia="Times New Roman" w:hAnsi="Times New Roman" w:cs="Times New Roman" w:hint="default"/>
        <w:spacing w:val="-5"/>
        <w:w w:val="100"/>
        <w:sz w:val="24"/>
        <w:szCs w:val="24"/>
        <w:lang w:val="en-US" w:eastAsia="en-US" w:bidi="ar-SA"/>
      </w:rPr>
    </w:lvl>
    <w:lvl w:ilvl="1" w:tplc="EC8086E8">
      <w:numFmt w:val="bullet"/>
      <w:lvlText w:val="•"/>
      <w:lvlJc w:val="left"/>
      <w:pPr>
        <w:ind w:left="1368" w:hanging="360"/>
      </w:pPr>
      <w:rPr>
        <w:rFonts w:hint="default"/>
        <w:lang w:val="en-US" w:eastAsia="en-US" w:bidi="ar-SA"/>
      </w:rPr>
    </w:lvl>
    <w:lvl w:ilvl="2" w:tplc="D9E4AFF6">
      <w:numFmt w:val="bullet"/>
      <w:lvlText w:val="•"/>
      <w:lvlJc w:val="left"/>
      <w:pPr>
        <w:ind w:left="2276" w:hanging="360"/>
      </w:pPr>
      <w:rPr>
        <w:rFonts w:hint="default"/>
        <w:lang w:val="en-US" w:eastAsia="en-US" w:bidi="ar-SA"/>
      </w:rPr>
    </w:lvl>
    <w:lvl w:ilvl="3" w:tplc="DEE0DA9C">
      <w:numFmt w:val="bullet"/>
      <w:lvlText w:val="•"/>
      <w:lvlJc w:val="left"/>
      <w:pPr>
        <w:ind w:left="3184" w:hanging="360"/>
      </w:pPr>
      <w:rPr>
        <w:rFonts w:hint="default"/>
        <w:lang w:val="en-US" w:eastAsia="en-US" w:bidi="ar-SA"/>
      </w:rPr>
    </w:lvl>
    <w:lvl w:ilvl="4" w:tplc="39ACC64E">
      <w:numFmt w:val="bullet"/>
      <w:lvlText w:val="•"/>
      <w:lvlJc w:val="left"/>
      <w:pPr>
        <w:ind w:left="4092" w:hanging="360"/>
      </w:pPr>
      <w:rPr>
        <w:rFonts w:hint="default"/>
        <w:lang w:val="en-US" w:eastAsia="en-US" w:bidi="ar-SA"/>
      </w:rPr>
    </w:lvl>
    <w:lvl w:ilvl="5" w:tplc="374CE534">
      <w:numFmt w:val="bullet"/>
      <w:lvlText w:val="•"/>
      <w:lvlJc w:val="left"/>
      <w:pPr>
        <w:ind w:left="5000" w:hanging="360"/>
      </w:pPr>
      <w:rPr>
        <w:rFonts w:hint="default"/>
        <w:lang w:val="en-US" w:eastAsia="en-US" w:bidi="ar-SA"/>
      </w:rPr>
    </w:lvl>
    <w:lvl w:ilvl="6" w:tplc="B30C7ED4">
      <w:numFmt w:val="bullet"/>
      <w:lvlText w:val="•"/>
      <w:lvlJc w:val="left"/>
      <w:pPr>
        <w:ind w:left="5908" w:hanging="360"/>
      </w:pPr>
      <w:rPr>
        <w:rFonts w:hint="default"/>
        <w:lang w:val="en-US" w:eastAsia="en-US" w:bidi="ar-SA"/>
      </w:rPr>
    </w:lvl>
    <w:lvl w:ilvl="7" w:tplc="F184F62C">
      <w:numFmt w:val="bullet"/>
      <w:lvlText w:val="•"/>
      <w:lvlJc w:val="left"/>
      <w:pPr>
        <w:ind w:left="6816" w:hanging="360"/>
      </w:pPr>
      <w:rPr>
        <w:rFonts w:hint="default"/>
        <w:lang w:val="en-US" w:eastAsia="en-US" w:bidi="ar-SA"/>
      </w:rPr>
    </w:lvl>
    <w:lvl w:ilvl="8" w:tplc="B52E5AF4">
      <w:numFmt w:val="bullet"/>
      <w:lvlText w:val="•"/>
      <w:lvlJc w:val="left"/>
      <w:pPr>
        <w:ind w:left="7724" w:hanging="360"/>
      </w:pPr>
      <w:rPr>
        <w:rFonts w:hint="default"/>
        <w:lang w:val="en-US" w:eastAsia="en-US" w:bidi="ar-SA"/>
      </w:rPr>
    </w:lvl>
  </w:abstractNum>
  <w:abstractNum w:abstractNumId="1" w15:restartNumberingAfterBreak="0">
    <w:nsid w:val="58A60FD9"/>
    <w:multiLevelType w:val="hybridMultilevel"/>
    <w:tmpl w:val="5D725D6E"/>
    <w:lvl w:ilvl="0" w:tplc="9BF8F4DE">
      <w:start w:val="1"/>
      <w:numFmt w:val="decimal"/>
      <w:lvlText w:val="%1)"/>
      <w:lvlJc w:val="left"/>
      <w:pPr>
        <w:ind w:left="820" w:hanging="360"/>
        <w:jc w:val="left"/>
      </w:pPr>
      <w:rPr>
        <w:rFonts w:hint="default"/>
        <w:w w:val="100"/>
        <w:lang w:val="en-US" w:eastAsia="en-US" w:bidi="ar-SA"/>
      </w:rPr>
    </w:lvl>
    <w:lvl w:ilvl="1" w:tplc="93FCB124">
      <w:numFmt w:val="bullet"/>
      <w:lvlText w:val="•"/>
      <w:lvlJc w:val="left"/>
      <w:pPr>
        <w:ind w:left="1692" w:hanging="360"/>
      </w:pPr>
      <w:rPr>
        <w:rFonts w:hint="default"/>
        <w:lang w:val="en-US" w:eastAsia="en-US" w:bidi="ar-SA"/>
      </w:rPr>
    </w:lvl>
    <w:lvl w:ilvl="2" w:tplc="6624EA58">
      <w:numFmt w:val="bullet"/>
      <w:lvlText w:val="•"/>
      <w:lvlJc w:val="left"/>
      <w:pPr>
        <w:ind w:left="2564" w:hanging="360"/>
      </w:pPr>
      <w:rPr>
        <w:rFonts w:hint="default"/>
        <w:lang w:val="en-US" w:eastAsia="en-US" w:bidi="ar-SA"/>
      </w:rPr>
    </w:lvl>
    <w:lvl w:ilvl="3" w:tplc="DEEEDFB4">
      <w:numFmt w:val="bullet"/>
      <w:lvlText w:val="•"/>
      <w:lvlJc w:val="left"/>
      <w:pPr>
        <w:ind w:left="3436" w:hanging="360"/>
      </w:pPr>
      <w:rPr>
        <w:rFonts w:hint="default"/>
        <w:lang w:val="en-US" w:eastAsia="en-US" w:bidi="ar-SA"/>
      </w:rPr>
    </w:lvl>
    <w:lvl w:ilvl="4" w:tplc="B41E9304">
      <w:numFmt w:val="bullet"/>
      <w:lvlText w:val="•"/>
      <w:lvlJc w:val="left"/>
      <w:pPr>
        <w:ind w:left="4308" w:hanging="360"/>
      </w:pPr>
      <w:rPr>
        <w:rFonts w:hint="default"/>
        <w:lang w:val="en-US" w:eastAsia="en-US" w:bidi="ar-SA"/>
      </w:rPr>
    </w:lvl>
    <w:lvl w:ilvl="5" w:tplc="8F149D7A">
      <w:numFmt w:val="bullet"/>
      <w:lvlText w:val="•"/>
      <w:lvlJc w:val="left"/>
      <w:pPr>
        <w:ind w:left="5180" w:hanging="360"/>
      </w:pPr>
      <w:rPr>
        <w:rFonts w:hint="default"/>
        <w:lang w:val="en-US" w:eastAsia="en-US" w:bidi="ar-SA"/>
      </w:rPr>
    </w:lvl>
    <w:lvl w:ilvl="6" w:tplc="C8A88F80">
      <w:numFmt w:val="bullet"/>
      <w:lvlText w:val="•"/>
      <w:lvlJc w:val="left"/>
      <w:pPr>
        <w:ind w:left="6052" w:hanging="360"/>
      </w:pPr>
      <w:rPr>
        <w:rFonts w:hint="default"/>
        <w:lang w:val="en-US" w:eastAsia="en-US" w:bidi="ar-SA"/>
      </w:rPr>
    </w:lvl>
    <w:lvl w:ilvl="7" w:tplc="C6C648BA">
      <w:numFmt w:val="bullet"/>
      <w:lvlText w:val="•"/>
      <w:lvlJc w:val="left"/>
      <w:pPr>
        <w:ind w:left="6924" w:hanging="360"/>
      </w:pPr>
      <w:rPr>
        <w:rFonts w:hint="default"/>
        <w:lang w:val="en-US" w:eastAsia="en-US" w:bidi="ar-SA"/>
      </w:rPr>
    </w:lvl>
    <w:lvl w:ilvl="8" w:tplc="6C6AC0C0">
      <w:numFmt w:val="bullet"/>
      <w:lvlText w:val="•"/>
      <w:lvlJc w:val="left"/>
      <w:pPr>
        <w:ind w:left="779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A4"/>
    <w:rsid w:val="00025AEE"/>
    <w:rsid w:val="00315EDF"/>
    <w:rsid w:val="006A65A4"/>
    <w:rsid w:val="00C87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06D93"/>
  <w15:docId w15:val="{10C9512C-6E2F-4E85-9E76-BF43404D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47"/>
      <w:ind w:left="3798" w:right="3780"/>
      <w:jc w:val="center"/>
    </w:pPr>
    <w:rPr>
      <w:b/>
      <w:bCs/>
      <w:sz w:val="28"/>
      <w:szCs w:val="2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Alaskan Forests</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Alaskan Forests</dc:title>
  <dc:creator>Brett Couch</dc:creator>
  <cp:lastModifiedBy>A</cp:lastModifiedBy>
  <cp:revision>3</cp:revision>
  <dcterms:created xsi:type="dcterms:W3CDTF">2022-11-24T02:21:00Z</dcterms:created>
  <dcterms:modified xsi:type="dcterms:W3CDTF">2022-11-24T02:22:00Z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Word</vt:lpwstr>
  </property>
  <property fmtid="{D5CDD505-2E9C-101B-9397-08002B2CF9AE}" pid="4" name="LastSaved">
    <vt:filetime>2022-11-24T00:00:00Z</vt:filetime>
  </property>
</Properties>
</file>