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4F66E3" w:rsidRDefault="0097740F" w:rsidP="004F66E3">
      <w:pPr>
        <w:pStyle w:val="Heading1"/>
        <w:spacing w:line="240" w:lineRule="auto"/>
      </w:pPr>
      <w:r w:rsidRPr="004F66E3">
        <w:t>Identity Crisis</w:t>
      </w:r>
      <w:r w:rsidR="00740464" w:rsidRPr="004F66E3">
        <w:t xml:space="preserve">: </w:t>
      </w:r>
      <w:r w:rsidRPr="004F66E3">
        <w:t>Clearer Identity</w:t>
      </w:r>
      <w:r w:rsidR="00FB6817" w:rsidRPr="004F66E3">
        <w:t xml:space="preserve"> t</w:t>
      </w:r>
      <w:r w:rsidRPr="004F66E3">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961299" w:rsidP="00FB6817">
      <w:pPr>
        <w:pStyle w:val="Heading1SubAuthor"/>
        <w:spacing w:line="240" w:lineRule="auto"/>
      </w:pPr>
      <w:r>
        <w:rPr>
          <w:noProof/>
        </w:rPr>
        <w:drawing>
          <wp:anchor distT="0" distB="0" distL="118745" distR="118745" simplePos="0" relativeHeight="251659264" behindDoc="0" locked="0" layoutInCell="1" allowOverlap="1">
            <wp:simplePos x="0" y="0"/>
            <wp:positionH relativeFrom="column">
              <wp:posOffset>-431800</wp:posOffset>
            </wp:positionH>
            <wp:positionV relativeFrom="paragraph">
              <wp:posOffset>2729865</wp:posOffset>
            </wp:positionV>
            <wp:extent cx="6403340" cy="3418205"/>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3340" cy="3418205"/>
                    </a:xfrm>
                    <a:prstGeom prst="rect">
                      <a:avLst/>
                    </a:prstGeom>
                  </pic:spPr>
                </pic:pic>
              </a:graphicData>
            </a:graphic>
          </wp:anchor>
        </w:drawing>
      </w:r>
      <w:r w:rsidR="00740464" w:rsidRPr="00FB6817">
        <w:t xml:space="preserve">By </w:t>
      </w:r>
      <w:r w:rsidR="0097740F" w:rsidRPr="00FB6817">
        <w:t xml:space="preserve">Joe </w:t>
      </w:r>
      <w:proofErr w:type="spellStart"/>
      <w:r w:rsidR="0097740F" w:rsidRPr="00FB6817">
        <w:t>Andrieu</w:t>
      </w:r>
      <w:proofErr w:type="spellEnd"/>
      <w:r w:rsidR="0097740F" w:rsidRPr="00FB6817">
        <w:t>, Editor &lt;</w:t>
      </w:r>
      <w:hyperlink r:id="rId7">
        <w:r w:rsidR="0097740F" w:rsidRPr="00FB6817">
          <w:rPr>
            <w:rStyle w:val="Hyperlink"/>
            <w:i/>
            <w:color w:val="auto"/>
          </w:rPr>
          <w:t>joe@joeandrieu.com</w:t>
        </w:r>
      </w:hyperlink>
      <w:r w:rsidR="0097740F" w:rsidRPr="00FB6817">
        <w:t>&gt;</w:t>
      </w:r>
      <w:r w:rsidR="00740464" w:rsidRPr="00FB6817">
        <w:t xml:space="preserve">, </w:t>
      </w:r>
      <w:r w:rsidR="0097740F" w:rsidRPr="00FB6817">
        <w:t>Kevin Gannon &lt;</w:t>
      </w:r>
      <w:hyperlink r:id="rId8">
        <w:r w:rsidR="0097740F" w:rsidRPr="00FB6817">
          <w:rPr>
            <w:rStyle w:val="Hyperlink"/>
            <w:i/>
            <w:color w:val="auto"/>
          </w:rPr>
          <w:t>kevin.gannon@gmail.com</w:t>
        </w:r>
      </w:hyperlink>
      <w:r w:rsidR="0097740F" w:rsidRPr="00FB6817">
        <w:t>&gt;</w:t>
      </w:r>
      <w:r w:rsidR="00740464" w:rsidRPr="00FB6817">
        <w:t xml:space="preserve">, </w:t>
      </w:r>
      <w:r w:rsidR="0097740F" w:rsidRPr="00FB6817">
        <w:t xml:space="preserve">Igor </w:t>
      </w:r>
      <w:proofErr w:type="spellStart"/>
      <w:r w:rsidR="0097740F" w:rsidRPr="00FB6817">
        <w:t>Kruiper</w:t>
      </w:r>
      <w:proofErr w:type="spellEnd"/>
      <w:r w:rsidR="0097740F" w:rsidRPr="00FB6817">
        <w:t xml:space="preserve"> &lt;</w:t>
      </w:r>
      <w:hyperlink r:id="rId9">
        <w:r w:rsidR="0097740F" w:rsidRPr="00FB6817">
          <w:rPr>
            <w:rStyle w:val="Hyperlink"/>
            <w:i/>
            <w:color w:val="auto"/>
          </w:rPr>
          <w:t>ikruiper@ymail.com</w:t>
        </w:r>
      </w:hyperlink>
      <w:r w:rsidR="0097740F" w:rsidRPr="00FB6817">
        <w:t>&gt;</w:t>
      </w:r>
      <w:proofErr w:type="gramStart"/>
      <w:r w:rsidR="00740464" w:rsidRPr="00FB6817">
        <w:t xml:space="preserve">, </w:t>
      </w:r>
      <w:r w:rsidR="00FB6817">
        <w:t xml:space="preserve">    </w:t>
      </w:r>
      <w:proofErr w:type="spellStart"/>
      <w:r w:rsidR="0097740F" w:rsidRPr="00FB6817">
        <w:t>Ajit</w:t>
      </w:r>
      <w:proofErr w:type="spellEnd"/>
      <w:proofErr w:type="gramEnd"/>
      <w:r w:rsidR="0097740F" w:rsidRPr="00FB6817">
        <w:t xml:space="preserve"> </w:t>
      </w:r>
      <w:proofErr w:type="spellStart"/>
      <w:r w:rsidR="0097740F" w:rsidRPr="00FB6817">
        <w:t>Tripathi</w:t>
      </w:r>
      <w:proofErr w:type="spellEnd"/>
      <w:r w:rsidR="0097740F" w:rsidRPr="00FB6817">
        <w:t xml:space="preserve"> &lt;</w:t>
      </w:r>
      <w:hyperlink r:id="rId10">
        <w:r w:rsidR="0097740F" w:rsidRPr="00FB6817">
          <w:rPr>
            <w:rStyle w:val="Hyperlink"/>
            <w:i/>
            <w:color w:val="auto"/>
          </w:rPr>
          <w:t>ajit.tripathi@uk.pwc.com</w:t>
        </w:r>
      </w:hyperlink>
      <w:r w:rsidR="0097740F" w:rsidRPr="00FB6817">
        <w:t>&gt;</w:t>
      </w:r>
      <w:r w:rsidR="00740464" w:rsidRPr="00FB6817">
        <w:t xml:space="preserve">, and </w:t>
      </w:r>
      <w:r w:rsidR="0097740F" w:rsidRPr="00FB6817">
        <w:t>Gary Zimmerman &lt;</w:t>
      </w:r>
      <w:hyperlink r:id="rId11">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footerReference w:type="default" r:id="rId12"/>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 xml:space="preserve">Both laypeople and experts struggle to communicate clearly about it. The term has numerous rich and useful meanings. That same flexibility and expressivity also makes it easy to misunderstand subtle nuances. We compensate with adjectives, creating new phrases like “digital identity” or “legal identity”, but we often still speak past each other. We regularly refer to “identities” as things that are assigned to us or </w:t>
      </w:r>
      <w:proofErr w:type="gramStart"/>
      <w:r>
        <w:t>that</w:t>
      </w:r>
      <w:proofErr w:type="gramEnd"/>
      <w:r>
        <w:t xml:space="preserve">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created and used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FB6817" w:rsidRDefault="00FB6817" w:rsidP="00FB6817">
      <w:pPr>
        <w:pStyle w:val="BodyText"/>
      </w:pPr>
      <w:r>
        <w:t>In simpler terms, if identification doesn’t occur, there is no identity.</w:t>
      </w:r>
    </w:p>
    <w:p w:rsidR="00FB6817" w:rsidRDefault="00FB6817" w:rsidP="00FB6817">
      <w:pPr>
        <w:pStyle w:val="BodyText"/>
      </w:pPr>
      <w:r>
        <w:t xml:space="preserve">Using our alternative lens, we challenge the appropriateness of focusing on an “identity” as a property of a thing (or person), rather than as a phenomenon that emerges between an observer and a subject. We think that using the word “identity” as a concrete, </w:t>
      </w:r>
      <w:proofErr w:type="spellStart"/>
      <w:r>
        <w:t>ownable</w:t>
      </w:r>
      <w:proofErr w:type="spellEnd"/>
      <w:r>
        <w:t>, controllable asset obfuscates more than it communicates.</w:t>
      </w:r>
    </w:p>
    <w:p w:rsidR="00FB6817"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 xml:space="preserve">Collins English </w:t>
      </w:r>
      <w:proofErr w:type="gramStart"/>
      <w:r>
        <w:rPr>
          <w:b/>
        </w:rPr>
        <w:t>Dictionary</w:t>
      </w:r>
      <w:r>
        <w:t>[</w:t>
      </w:r>
      <w:proofErr w:type="gramEnd"/>
      <w:r>
        <w:t>1]:</w:t>
      </w:r>
    </w:p>
    <w:p w:rsidR="00FB6817" w:rsidRDefault="00FB6817" w:rsidP="00FB6817">
      <w:pPr>
        <w:numPr>
          <w:ilvl w:val="0"/>
          <w:numId w:val="3"/>
        </w:numPr>
      </w:pPr>
      <w:proofErr w:type="gramStart"/>
      <w:r>
        <w:t>the</w:t>
      </w:r>
      <w:proofErr w:type="gramEnd"/>
      <w:r>
        <w:t xml:space="preserve"> state of having unique identifying characteristics held by no other person or thing</w:t>
      </w:r>
    </w:p>
    <w:p w:rsidR="00FB6817" w:rsidRDefault="00FB6817" w:rsidP="00FB6817">
      <w:pPr>
        <w:numPr>
          <w:ilvl w:val="0"/>
          <w:numId w:val="3"/>
        </w:numPr>
      </w:pPr>
      <w:proofErr w:type="gramStart"/>
      <w:r>
        <w:t>the</w:t>
      </w:r>
      <w:proofErr w:type="gramEnd"/>
      <w:r>
        <w:t xml:space="preserve"> individual characteristics by which a person or thing is recognized</w:t>
      </w:r>
    </w:p>
    <w:p w:rsidR="00FB6817" w:rsidRDefault="00FB6817" w:rsidP="00FB6817">
      <w:pPr>
        <w:pStyle w:val="FirstParagraph"/>
      </w:pPr>
      <w:r>
        <w:t xml:space="preserve">Second, from the </w:t>
      </w:r>
      <w:r>
        <w:rPr>
          <w:b/>
        </w:rPr>
        <w:t xml:space="preserve">Unabridged Random House </w:t>
      </w:r>
      <w:proofErr w:type="gramStart"/>
      <w:r>
        <w:rPr>
          <w:b/>
        </w:rPr>
        <w:t>Dictionary</w:t>
      </w:r>
      <w:r>
        <w:t>[</w:t>
      </w:r>
      <w:proofErr w:type="gramEnd"/>
      <w:r>
        <w:t>2]:</w:t>
      </w:r>
    </w:p>
    <w:p w:rsidR="00FB6817" w:rsidRDefault="00FB6817" w:rsidP="00FB6817">
      <w:pPr>
        <w:numPr>
          <w:ilvl w:val="0"/>
          <w:numId w:val="4"/>
        </w:numPr>
      </w:pPr>
      <w:proofErr w:type="gramStart"/>
      <w:r>
        <w:t>the</w:t>
      </w:r>
      <w:proofErr w:type="gramEnd"/>
      <w:r>
        <w:t xml:space="preserv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proofErr w:type="gramStart"/>
      <w:r>
        <w:t>the</w:t>
      </w:r>
      <w:proofErr w:type="gramEnd"/>
      <w:r>
        <w:t xml:space="preserve"> condition of being oneself or itself, and not another: &gt; </w:t>
      </w:r>
      <w:r>
        <w:rPr>
          <w:i/>
        </w:rPr>
        <w:t>He began to doubt his own identity.</w:t>
      </w:r>
    </w:p>
    <w:p w:rsidR="00FB6817" w:rsidRDefault="00FB6817" w:rsidP="00FB6817">
      <w:pPr>
        <w:pStyle w:val="FirstParagraph"/>
      </w:pPr>
      <w:r>
        <w:t xml:space="preserve">Third, from </w:t>
      </w:r>
      <w:r>
        <w:rPr>
          <w:b/>
        </w:rPr>
        <w:t xml:space="preserve">Merriam </w:t>
      </w:r>
      <w:proofErr w:type="gramStart"/>
      <w:r>
        <w:rPr>
          <w:b/>
        </w:rPr>
        <w:t>Webster</w:t>
      </w:r>
      <w:r>
        <w:t>[</w:t>
      </w:r>
      <w:proofErr w:type="gramEnd"/>
      <w:r>
        <w:t>3]:</w:t>
      </w:r>
    </w:p>
    <w:p w:rsidR="00FB6817" w:rsidRDefault="00FB6817" w:rsidP="00FB6817">
      <w:pPr>
        <w:pStyle w:val="BlockText"/>
        <w:numPr>
          <w:ilvl w:val="0"/>
          <w:numId w:val="5"/>
        </w:numPr>
      </w:pPr>
      <w:proofErr w:type="gramStart"/>
      <w:r>
        <w:t>a</w:t>
      </w:r>
      <w:proofErr w:type="gramEnd"/>
      <w:r>
        <w:t xml:space="preserve"> : sameness of essential or generic character in different instances</w:t>
      </w:r>
    </w:p>
    <w:p w:rsidR="00FB6817" w:rsidRDefault="00FB6817" w:rsidP="00FB6817">
      <w:pPr>
        <w:pStyle w:val="BlockText"/>
        <w:numPr>
          <w:ilvl w:val="0"/>
          <w:numId w:val="2"/>
        </w:numPr>
      </w:pPr>
      <w:proofErr w:type="gramStart"/>
      <w:r>
        <w:t>b</w:t>
      </w:r>
      <w:proofErr w:type="gramEnd"/>
      <w:r>
        <w:t xml:space="preserve"> : sameness in all that constitutes the objective reality of a thing : oneness</w:t>
      </w:r>
    </w:p>
    <w:p w:rsidR="00FB6817" w:rsidRDefault="00FB6817" w:rsidP="00FB6817">
      <w:pPr>
        <w:pStyle w:val="BlockText"/>
        <w:numPr>
          <w:ilvl w:val="0"/>
          <w:numId w:val="5"/>
        </w:numPr>
      </w:pPr>
      <w:proofErr w:type="gramStart"/>
      <w:r>
        <w:t>a</w:t>
      </w:r>
      <w:proofErr w:type="gramEnd"/>
      <w:r>
        <w:t xml:space="preserve"> : the distinguishing character or personality of an individual : individuality</w:t>
      </w:r>
    </w:p>
    <w:p w:rsidR="00FB6817" w:rsidRDefault="00FB6817" w:rsidP="00FB6817">
      <w:pPr>
        <w:pStyle w:val="BlockText"/>
        <w:numPr>
          <w:ilvl w:val="0"/>
          <w:numId w:val="2"/>
        </w:numPr>
      </w:pPr>
      <w:proofErr w:type="gramStart"/>
      <w:r>
        <w:t>b</w:t>
      </w:r>
      <w:proofErr w:type="gramEnd"/>
      <w:r>
        <w:t xml:space="preserve">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proofErr w:type="gramStart"/>
      <w:r>
        <w:t>four</w:t>
      </w:r>
      <w:proofErr w:type="gramEnd"/>
      <w:r>
        <w:t xml:space="preserve"> definitions highlight sameness (Random House 1, 2 and Merriam 1a, b); and</w:t>
      </w:r>
    </w:p>
    <w:p w:rsidR="00FB6817" w:rsidRDefault="00FB6817" w:rsidP="00FB6817">
      <w:pPr>
        <w:numPr>
          <w:ilvl w:val="0"/>
          <w:numId w:val="6"/>
        </w:numPr>
      </w:pPr>
      <w:proofErr w:type="gramStart"/>
      <w:r>
        <w:t>three</w:t>
      </w:r>
      <w:proofErr w:type="gramEnd"/>
      <w:r>
        <w:t xml:space="preserv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immediate observation.</w:t>
      </w:r>
    </w:p>
    <w:p w:rsidR="00FB6817" w:rsidRDefault="00FB6817" w:rsidP="00FB6817">
      <w:pPr>
        <w:pStyle w:val="BodyText"/>
      </w:pPr>
      <w:r>
        <w:t xml:space="preserve">However, when we treat identity as a concrete asset (e.g., as “a digital identity”) rather than as the emergent phenomenon of identity, we sometimes confuse the conversation. We often refer to the characteristics and credentials we use for recognition as if they constitute identity </w:t>
      </w:r>
      <w:r>
        <w:rPr>
          <w:i/>
        </w:rPr>
        <w:t>independent</w:t>
      </w:r>
      <w:r>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w:t>
      </w:r>
      <w:proofErr w:type="gramStart"/>
      <w:r>
        <w:t>you</w:t>
      </w:r>
      <w:proofErr w:type="gramEnd"/>
      <w:r>
        <w:t xml:space="preserve"> select your identity," or</w:t>
      </w:r>
    </w:p>
    <w:p w:rsidR="00FB6817" w:rsidRDefault="00FB6817" w:rsidP="00FB6817">
      <w:pPr>
        <w:numPr>
          <w:ilvl w:val="0"/>
          <w:numId w:val="7"/>
        </w:numPr>
      </w:pPr>
      <w:r>
        <w:t>"</w:t>
      </w:r>
      <w:proofErr w:type="gramStart"/>
      <w:r>
        <w:t>we</w:t>
      </w:r>
      <w:proofErr w:type="gramEnd"/>
      <w:r>
        <w:t xml:space="preserve"> store the identities in the </w:t>
      </w:r>
      <w:proofErr w:type="spellStart"/>
      <w:r>
        <w:t>blockchain</w:t>
      </w:r>
      <w:proofErr w:type="spellEnd"/>
      <w:r>
        <w:t>," or</w:t>
      </w:r>
    </w:p>
    <w:p w:rsidR="00FB6817" w:rsidRDefault="00FB6817" w:rsidP="00FB6817">
      <w:pPr>
        <w:numPr>
          <w:ilvl w:val="0"/>
          <w:numId w:val="7"/>
        </w:numPr>
      </w:pPr>
      <w:r>
        <w:t>"</w:t>
      </w:r>
      <w:proofErr w:type="gramStart"/>
      <w:r>
        <w:t>users</w:t>
      </w:r>
      <w:proofErr w:type="gramEnd"/>
      <w:r>
        <w:t xml:space="preserve">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 xml:space="preserve">Identity manifests when we see a face and recall a name. It is in play when we see a badge and acknowledge someone’s authority. It emerges when we see an individual and </w:t>
      </w:r>
      <w:proofErr w:type="gramStart"/>
      <w:r>
        <w:t>treat</w:t>
      </w:r>
      <w:proofErr w:type="gramEnd"/>
      <w:r>
        <w:t xml:space="preserve">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 xml:space="preserve">Without further information, we can’t tell if that is an identifier, an attribute, a credential, or just entropy. It may eventually become an identifier, but it isn’t yet — not until someone associates it with the thing it </w:t>
      </w:r>
      <w:proofErr w:type="gramStart"/>
      <w:r>
        <w:t>identifies[</w:t>
      </w:r>
      <w:proofErr w:type="gramEnd"/>
      <w:r>
        <w:t>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w:t>
      </w:r>
      <w:proofErr w:type="gramStart"/>
      <w:r>
        <w:t>signified[</w:t>
      </w:r>
      <w:proofErr w:type="gramEnd"/>
      <w:r>
        <w:t>5]: until the string is known as a signifier referring to some (potentially unknown) signified, it isn’t an identifier. It’s just a string of hexadecimal digits.</w:t>
      </w:r>
    </w:p>
    <w:p w:rsidR="00FB6817" w:rsidRDefault="00FB6817" w:rsidP="00FB6817">
      <w:pPr>
        <w:pStyle w:val="BodyText"/>
      </w:pPr>
      <w:r>
        <w:t>Similarly, any concrete “identity”, such as a collection of attributes in a verified claim, isn’t actually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 xml:space="preserve">Consider the password cracking tool </w:t>
      </w:r>
      <w:proofErr w:type="gramStart"/>
      <w:r>
        <w:t>Medusa[</w:t>
      </w:r>
      <w:proofErr w:type="gramEnd"/>
      <w:r>
        <w:t>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 xml:space="preserve">Identity isn’t the sum of all of the attributes and actions that might be wrongly or rightly ascribed to you, and may, in one way or another, be used to figure out “who you are”. These are at best a digital </w:t>
      </w:r>
      <w:proofErr w:type="gramStart"/>
      <w:r w:rsidRPr="00957540">
        <w:t>profile,</w:t>
      </w:r>
      <w:proofErr w:type="gramEnd"/>
      <w:r w:rsidRPr="00957540">
        <w:t xml:space="preserv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 xml:space="preserve">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w:t>
      </w:r>
      <w:proofErr w:type="spellStart"/>
      <w:r>
        <w:t>birthdate</w:t>
      </w:r>
      <w:proofErr w:type="spellEnd"/>
      <w:r>
        <w:t xml:space="preserv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 xml:space="preserve">In the digital and real-world systems described above, we were able to quickly describe the mechanisms of identity using the term “correlation” without getting sidetracked into more abstract discussions like “What is Legal Identity?”[7] </w:t>
      </w:r>
      <w:proofErr w:type="gramStart"/>
      <w:r>
        <w:t>or</w:t>
      </w:r>
      <w:proofErr w:type="gramEnd"/>
      <w:r>
        <w:t xml:space="preserve">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w:t>
      </w:r>
      <w:proofErr w:type="gramStart"/>
      <w:r>
        <w:t>used[</w:t>
      </w:r>
      <w:proofErr w:type="gramEnd"/>
      <w:r>
        <w:t xml:space="preserve">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 xml:space="preserve">In the U.S, when we go to the bank to open an account we provide our social security number, in part so that banks can comply with federal regulations like reporting cash transactions over $10,000. </w:t>
      </w:r>
      <w:proofErr w:type="gramStart"/>
      <w:r>
        <w:t>The social security number is, generally, only used by the bank for regulatory filing</w:t>
      </w:r>
      <w:proofErr w:type="gramEnd"/>
      <w:r>
        <w:t xml:space="preserve">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 xml:space="preserve">It's also an example of limited disclosure. The information contained in the bracelet is minimal: "the wearer has demonstrated proof of age.” This restricts the disclosure of potentially risky personally identifiable information, like birth date or address, to the initial point of </w:t>
      </w:r>
      <w:proofErr w:type="gramStart"/>
      <w:r>
        <w:t>issuance[</w:t>
      </w:r>
      <w:proofErr w:type="gramEnd"/>
      <w:r>
        <w:t>9]. The bartender gets just what they need, just when they need it.</w:t>
      </w:r>
    </w:p>
    <w:p w:rsidR="00FB6817" w:rsidRDefault="00FB6817" w:rsidP="00FB6817">
      <w:pPr>
        <w:pStyle w:val="BodyText"/>
      </w:pPr>
      <w:r>
        <w:t xml:space="preserve">Bracelets are an inexpensive privacy-enhancing technology that also reduces the time bartenders </w:t>
      </w:r>
      <w:proofErr w:type="gramStart"/>
      <w:r>
        <w:t>spend</w:t>
      </w:r>
      <w:proofErr w:type="gramEnd"/>
      <w:r>
        <w:t xml:space="preserve">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 xml:space="preserve">Victory in the battle before the jury depends on whether or not they believe the asserted correlation. That identification does not depend on the eyewitness knowing the name of the accused, their address, their </w:t>
      </w:r>
      <w:proofErr w:type="spellStart"/>
      <w:r>
        <w:t>birthdate</w:t>
      </w:r>
      <w:proofErr w:type="spellEnd"/>
      <w:r>
        <w:t xml:space="preserve">, or their social security number. The eyewitness simply needs to demonstrate that they reliably recognize the accused as the party they saw committing the </w:t>
      </w:r>
      <w:proofErr w:type="gramStart"/>
      <w:r>
        <w:t>crime[</w:t>
      </w:r>
      <w:proofErr w:type="gramEnd"/>
      <w:r>
        <w:t xml:space="preserv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w:t>
      </w:r>
      <w:proofErr w:type="gramStart"/>
      <w:r>
        <w:t>resolve</w:t>
      </w:r>
      <w:proofErr w:type="gramEnd"/>
      <w:r>
        <w:t xml:space="preserve"> this battle of correlation.</w:t>
      </w:r>
    </w:p>
    <w:p w:rsidR="00FB6817" w:rsidRDefault="00FB6817" w:rsidP="00FB6817">
      <w:pPr>
        <w:pStyle w:val="BodyText"/>
      </w:pPr>
      <w:r>
        <w:t xml:space="preserve">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w:t>
      </w:r>
      <w:proofErr w:type="gramStart"/>
      <w:r>
        <w:t>military[</w:t>
      </w:r>
      <w:proofErr w:type="gramEnd"/>
      <w:r>
        <w:t>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 xml:space="preserve">the Jungle of Calais, seven thousand refugees fleeing political strife and violence have forged a temporary </w:t>
      </w:r>
      <w:proofErr w:type="gramStart"/>
      <w:r w:rsidRPr="00957540">
        <w:rPr>
          <w:shd w:val="clear" w:color="auto" w:fill="FFFFFF"/>
        </w:rPr>
        <w:t>home[</w:t>
      </w:r>
      <w:proofErr w:type="gramEnd"/>
      <w:r w:rsidRPr="00957540">
        <w:rPr>
          <w:shd w:val="clear" w:color="auto" w:fill="FFFFFF"/>
        </w:rPr>
        <w:t>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 xml:space="preserve">This is the fear some refugees live with every day. For the regimes, it is identity </w:t>
      </w:r>
      <w:proofErr w:type="spellStart"/>
      <w:r w:rsidRPr="00957540">
        <w:t>weaponization</w:t>
      </w:r>
      <w:proofErr w:type="spellEnd"/>
      <w:r w:rsidRPr="00957540">
        <w:t xml:space="preserve">; for the refugees, it is fear of unwanted correlation. In this case, the </w:t>
      </w:r>
      <w:proofErr w:type="gramStart"/>
      <w:r w:rsidRPr="00957540">
        <w:t>consequences isn't</w:t>
      </w:r>
      <w:proofErr w:type="gramEnd"/>
      <w:r w:rsidRPr="00957540">
        <w:t xml:space="preserve"> the harm done directly to the subject — the traditional focus of privacy efforts — but rather the harm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 xml:space="preserve">The challenge is to build a system that allows just-enough correlation, </w:t>
      </w:r>
      <w:proofErr w:type="gramStart"/>
      <w:r>
        <w:t>just-in-time</w:t>
      </w:r>
      <w:proofErr w:type="gramEnd"/>
      <w:r>
        <w:t>,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4" w:name="spontaneous-correlation"/>
      <w:bookmarkEnd w:id="14"/>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 xml:space="preserve">“Remember that guy who smashed </w:t>
      </w:r>
      <w:proofErr w:type="spellStart"/>
      <w:r>
        <w:t>Elly’s</w:t>
      </w:r>
      <w:proofErr w:type="spellEnd"/>
      <w:r>
        <w:t xml:space="preserve">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 xml:space="preserve">In social contexts, we sometimes use a unique feature or distinguishing moment to refer to </w:t>
      </w:r>
      <w:proofErr w:type="gramStart"/>
      <w:r>
        <w:t>shared</w:t>
      </w:r>
      <w:proofErr w:type="gramEnd"/>
      <w:r>
        <w:t xml:space="preserve">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5" w:name="conclusion"/>
      <w:bookmarkEnd w:id="15"/>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6" w:name="footnotes"/>
      <w:bookmarkEnd w:id="16"/>
      <w:r>
        <w:t>Footnotes</w:t>
      </w:r>
    </w:p>
    <w:p w:rsidR="00FB6817" w:rsidRDefault="00FB6817" w:rsidP="00FB6817">
      <w:pPr>
        <w:pStyle w:val="FirstParagraph"/>
      </w:pPr>
      <w:r>
        <w:t xml:space="preserve">[1] "Identity." </w:t>
      </w:r>
      <w:proofErr w:type="gramStart"/>
      <w:r>
        <w:t>Dictionary.com. Collins English Dictionary - Complete &amp; Unabridged 10th Edition.</w:t>
      </w:r>
      <w:proofErr w:type="gramEnd"/>
      <w:r>
        <w:t xml:space="preserve"> HarperCollins Publishers. Online. Accessed June 09, 2016. </w:t>
      </w:r>
      <w:hyperlink r:id="rId13">
        <w:r>
          <w:rPr>
            <w:rStyle w:val="Hyperlink"/>
            <w:i/>
          </w:rPr>
          <w:t>http://www.dictionary.com/browse/identity</w:t>
        </w:r>
      </w:hyperlink>
    </w:p>
    <w:p w:rsidR="00FB6817" w:rsidRDefault="00FB6817" w:rsidP="00FB6817">
      <w:pPr>
        <w:pStyle w:val="BodyText"/>
      </w:pPr>
      <w:r>
        <w:t xml:space="preserve">[2] "Identity." </w:t>
      </w:r>
      <w:proofErr w:type="gramStart"/>
      <w:r>
        <w:t>Dictionary.com. Dictionary.com Unabridged.</w:t>
      </w:r>
      <w:proofErr w:type="gramEnd"/>
      <w:r>
        <w:t xml:space="preserve"> </w:t>
      </w:r>
      <w:proofErr w:type="gramStart"/>
      <w:r>
        <w:t>Random House, Inc. Online.</w:t>
      </w:r>
      <w:proofErr w:type="gramEnd"/>
      <w:r>
        <w:t xml:space="preserve"> Accessed June 09, 2016. </w:t>
      </w:r>
      <w:hyperlink r:id="rId14">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5">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w:t>
      </w:r>
      <w:proofErr w:type="spellStart"/>
      <w:r>
        <w:t>JoMo</w:t>
      </w:r>
      <w:proofErr w:type="spellEnd"/>
      <w:r>
        <w:t xml:space="preserve">-Kun, “Medusa Parallel Network Login Auditor”, </w:t>
      </w:r>
      <w:r>
        <w:rPr>
          <w:i/>
        </w:rPr>
        <w:t>foofus.net</w:t>
      </w:r>
      <w:r>
        <w:t xml:space="preserve">. Online. Accessed Jun 14, 2016. </w:t>
      </w:r>
      <w:hyperlink r:id="rId16">
        <w:r>
          <w:rPr>
            <w:rStyle w:val="Hyperlink"/>
            <w:i/>
          </w:rPr>
          <w:t>http://foofus.net/goons/jmk/medusa/medusa.html</w:t>
        </w:r>
      </w:hyperlink>
    </w:p>
    <w:p w:rsidR="00FB6817" w:rsidRDefault="00FB6817" w:rsidP="00FB6817">
      <w:pPr>
        <w:pStyle w:val="BodyText"/>
      </w:pPr>
      <w:proofErr w:type="gramStart"/>
      <w:r>
        <w:t>[7] The topic of one of the panels at the ID2020 Summit, where, unfortunately, none of the panelists could offer a concise answer.</w:t>
      </w:r>
      <w:proofErr w:type="gramEnd"/>
    </w:p>
    <w:p w:rsidR="00FB6817" w:rsidRDefault="00FB6817" w:rsidP="00FB6817">
      <w:pPr>
        <w:pStyle w:val="BodyText"/>
      </w:pPr>
      <w:r>
        <w:t xml:space="preserve">[8] Note, we did not </w:t>
      </w:r>
      <w:proofErr w:type="gramStart"/>
      <w:r>
        <w:t>say</w:t>
      </w:r>
      <w:proofErr w:type="gramEnd"/>
      <w:r>
        <w:t xml:space="preserve">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 xml:space="preserve">[11] In particular, the 2014 </w:t>
      </w:r>
      <w:proofErr w:type="spellStart"/>
      <w:r>
        <w:t>Ottowa</w:t>
      </w:r>
      <w:proofErr w:type="spellEnd"/>
      <w:r>
        <w:t xml:space="preserve"> Treaty governing the use of indiscriminate antipersonnel land mines requires militaries to “positively identify” all targets. Obviously, this is not a matter where consent is appropriate.</w:t>
      </w:r>
    </w:p>
    <w:p w:rsidR="00FB6817" w:rsidRDefault="00FB6817" w:rsidP="00FB6817">
      <w:pPr>
        <w:pStyle w:val="BodyText"/>
      </w:pPr>
      <w:r>
        <w:t xml:space="preserve">[12] </w:t>
      </w:r>
      <w:proofErr w:type="spellStart"/>
      <w:r>
        <w:t>O’hara</w:t>
      </w:r>
      <w:proofErr w:type="spellEnd"/>
      <w:r>
        <w:t xml:space="preserve">, Finlay. </w:t>
      </w:r>
      <w:proofErr w:type="spellStart"/>
      <w:r>
        <w:rPr>
          <w:i/>
        </w:rPr>
        <w:t>Jangala</w:t>
      </w:r>
      <w:proofErr w:type="spellEnd"/>
      <w:r>
        <w:rPr>
          <w:i/>
        </w:rPr>
        <w:t>.</w:t>
      </w:r>
      <w:r>
        <w:t xml:space="preserve"> May 31, 2016. Video. Online. Accessed June 7, 2016. </w:t>
      </w:r>
      <w:hyperlink r:id="rId17">
        <w:r>
          <w:rPr>
            <w:rStyle w:val="Hyperlink"/>
            <w:i/>
          </w:rPr>
          <w:t>http://theworldwidetribe.com/2016/05/jangala/</w:t>
        </w:r>
      </w:hyperlink>
    </w:p>
    <w:p w:rsidR="001738BE" w:rsidRDefault="001738BE">
      <w:pPr>
        <w:spacing w:line="240" w:lineRule="auto"/>
        <w:jc w:val="left"/>
      </w:pPr>
    </w:p>
    <w:p w:rsidR="00FB6817" w:rsidRDefault="0011407D">
      <w:pPr>
        <w:spacing w:line="240" w:lineRule="auto"/>
        <w:jc w:val="left"/>
        <w:sectPr w:rsidR="00FB6817">
          <w:type w:val="continuous"/>
          <w:pgSz w:w="12240" w:h="15840"/>
          <w:pgMar w:top="1440" w:right="1080" w:bottom="1440" w:left="1080" w:gutter="0"/>
          <w:cols w:num="2"/>
        </w:sectPr>
      </w:pPr>
      <w:r>
        <w:rPr>
          <w:noProof/>
        </w:rPr>
        <w:pict>
          <v:shapetype id="_x0000_t202" coordsize="21600,21600" o:spt="202" path="m0,0l0,21600,21600,21600,21600,0xe">
            <v:stroke joinstyle="miter"/>
            <v:path gradientshapeok="t" o:connecttype="rect"/>
          </v:shapetype>
          <v:shape id="_x0000_s1026" type="#_x0000_t202" style="position:absolute;margin-left:0;margin-top:0;width:506.3pt;height:359.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961299" w:rsidRPr="001738BE" w:rsidRDefault="00961299" w:rsidP="001738BE">
                  <w:pPr>
                    <w:pStyle w:val="Heading3"/>
                    <w:rPr>
                      <w:sz w:val="24"/>
                    </w:rPr>
                  </w:pPr>
                  <w:r w:rsidRPr="001738BE">
                    <w:rPr>
                      <w:sz w:val="24"/>
                    </w:rPr>
                    <w:t>Additional Credits</w:t>
                  </w:r>
                </w:p>
                <w:p w:rsidR="00961299" w:rsidRDefault="00961299" w:rsidP="001738BE">
                  <w:pPr>
                    <w:spacing w:before="240"/>
                  </w:pPr>
                  <w:r w:rsidRPr="001738BE">
                    <w:rPr>
                      <w:b/>
                    </w:rPr>
                    <w:t>Lead Paper Editor:</w:t>
                  </w:r>
                  <w:r w:rsidRPr="001738BE">
                    <w:t xml:space="preserve"> Joe </w:t>
                  </w:r>
                  <w:proofErr w:type="spellStart"/>
                  <w:r w:rsidRPr="001738BE">
                    <w:t>Andrieu</w:t>
                  </w:r>
                  <w:proofErr w:type="spellEnd"/>
                </w:p>
                <w:p w:rsidR="00961299" w:rsidRPr="001738BE" w:rsidRDefault="00961299" w:rsidP="001738BE">
                  <w:r>
                    <w:rPr>
                      <w:b/>
                    </w:rPr>
                    <w:t xml:space="preserve">Authors: </w:t>
                  </w:r>
                  <w:r w:rsidRPr="001738BE">
                    <w:t xml:space="preserve">Joe </w:t>
                  </w:r>
                  <w:proofErr w:type="spellStart"/>
                  <w:r w:rsidRPr="001738BE">
                    <w:t>Andrieu</w:t>
                  </w:r>
                  <w:proofErr w:type="spellEnd"/>
                  <w:r>
                    <w:t>, Kevin Gannon,</w:t>
                  </w:r>
                  <w:r w:rsidRPr="001738BE">
                    <w:t xml:space="preserve"> </w:t>
                  </w:r>
                  <w:r>
                    <w:t xml:space="preserve">Igor </w:t>
                  </w:r>
                  <w:proofErr w:type="spellStart"/>
                  <w:r>
                    <w:t>Kruiper</w:t>
                  </w:r>
                  <w:proofErr w:type="spellEnd"/>
                  <w:r>
                    <w:t>,</w:t>
                  </w:r>
                  <w:r w:rsidRPr="001738BE">
                    <w:t xml:space="preserve"> </w:t>
                  </w:r>
                  <w:proofErr w:type="spellStart"/>
                  <w:r>
                    <w:t>Ajit</w:t>
                  </w:r>
                  <w:proofErr w:type="spellEnd"/>
                  <w:r>
                    <w:t xml:space="preserve"> </w:t>
                  </w:r>
                  <w:proofErr w:type="spellStart"/>
                  <w:r>
                    <w:t>Tripathi</w:t>
                  </w:r>
                  <w:proofErr w:type="spellEnd"/>
                  <w:r>
                    <w:t>,</w:t>
                  </w:r>
                  <w:r w:rsidRPr="001738BE">
                    <w:t xml:space="preserve"> and </w:t>
                  </w:r>
                  <w:r>
                    <w:t>Gary Zimmerman</w:t>
                  </w:r>
                </w:p>
                <w:p w:rsidR="00961299" w:rsidRPr="001738BE" w:rsidRDefault="00961299" w:rsidP="001738BE">
                  <w:pPr>
                    <w:pStyle w:val="Heading3"/>
                    <w:rPr>
                      <w:sz w:val="24"/>
                    </w:rPr>
                  </w:pPr>
                  <w:r w:rsidRPr="001738BE">
                    <w:rPr>
                      <w:sz w:val="24"/>
                    </w:rPr>
                    <w:t>About Rebooting the Web of Trust</w:t>
                  </w:r>
                </w:p>
                <w:p w:rsidR="00961299" w:rsidRPr="0067356D" w:rsidRDefault="00961299" w:rsidP="005F66C6">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961299" w:rsidRPr="0067356D" w:rsidRDefault="00961299" w:rsidP="001738BE">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961299" w:rsidRPr="0067356D" w:rsidRDefault="00961299" w:rsidP="001738BE">
                  <w:r w:rsidRPr="0067356D">
                    <w:rPr>
                      <w:b/>
                    </w:rPr>
                    <w:t>Workshop Producer:</w:t>
                  </w:r>
                  <w:r w:rsidRPr="0067356D">
                    <w:t xml:space="preserve"> Christopher Allen</w:t>
                  </w:r>
                </w:p>
                <w:p w:rsidR="00961299" w:rsidRPr="0067356D" w:rsidRDefault="00961299" w:rsidP="001738BE">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961299" w:rsidRPr="001738BE" w:rsidRDefault="00961299" w:rsidP="001738BE">
                  <w:pPr>
                    <w:pStyle w:val="Heading3"/>
                    <w:rPr>
                      <w:sz w:val="24"/>
                    </w:rPr>
                  </w:pPr>
                  <w:r w:rsidRPr="001738BE">
                    <w:rPr>
                      <w:sz w:val="24"/>
                    </w:rPr>
                    <w:t>What’s Next?</w:t>
                  </w:r>
                </w:p>
                <w:p w:rsidR="00961299" w:rsidRPr="0067356D" w:rsidRDefault="00961299" w:rsidP="005F66C6">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961299" w:rsidRPr="0067356D" w:rsidRDefault="0011407D" w:rsidP="00A937B8">
                  <w:pPr>
                    <w:ind w:firstLine="720"/>
                  </w:pPr>
                  <w:hyperlink r:id="rId19" w:history="1">
                    <w:r w:rsidR="00961299" w:rsidRPr="0067356D">
                      <w:rPr>
                        <w:rStyle w:val="Hyperlink"/>
                      </w:rPr>
                      <w:t>https://github.com/WebOfTrustInfo/ID2020DesignWorkshop/issues</w:t>
                    </w:r>
                  </w:hyperlink>
                </w:p>
                <w:p w:rsidR="00961299" w:rsidRPr="0067356D" w:rsidRDefault="00961299" w:rsidP="001738BE">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961299" w:rsidRPr="0067356D" w:rsidRDefault="00961299" w:rsidP="00A937B8">
                  <w:pPr>
                    <w:ind w:firstLine="720"/>
                  </w:pPr>
                  <w:r w:rsidRPr="0067356D">
                    <w:t>ChristopherA@LifeWithAlacrity.com</w:t>
                  </w:r>
                </w:p>
                <w:p w:rsidR="00961299" w:rsidRPr="0035567B" w:rsidRDefault="00961299" w:rsidP="001738BE">
                  <w:pPr>
                    <w:rPr>
                      <w:rFonts w:ascii="Times" w:hAnsi="Times"/>
                      <w:szCs w:val="20"/>
                    </w:rPr>
                  </w:pPr>
                </w:p>
                <w:p w:rsidR="00961299" w:rsidRDefault="00961299" w:rsidP="001738BE"/>
              </w:txbxContent>
            </v:textbox>
            <w10:wrap type="square"/>
          </v:shape>
        </w:pict>
      </w:r>
    </w:p>
    <w:p w:rsidR="00C87D66" w:rsidRDefault="00FB6817" w:rsidP="00FB6817">
      <w:pPr>
        <w:spacing w:line="240" w:lineRule="auto"/>
        <w:jc w:val="left"/>
      </w:pPr>
      <w:r>
        <w:br w:type="page"/>
        <w:t xml:space="preserve"> </w:t>
      </w:r>
    </w:p>
    <w:sectPr w:rsidR="00C87D66" w:rsidSect="00FB6817">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99" w:rsidRDefault="00961299" w:rsidP="00DB7A37">
    <w:pPr>
      <w:pStyle w:val="Footer"/>
      <w:tabs>
        <w:tab w:val="left" w:pos="9282"/>
      </w:tabs>
    </w:pPr>
    <w:r>
      <w:rPr>
        <w:rFonts w:ascii="Times New Roman" w:hAnsi="Times New Roman"/>
      </w:rPr>
      <w:t xml:space="preserve">Identity Crisis v1.0, </w:t>
    </w:r>
    <w:r w:rsidR="0011407D" w:rsidRPr="001F7C23">
      <w:rPr>
        <w:rFonts w:ascii="Times New Roman" w:hAnsi="Times New Roman"/>
      </w:rPr>
      <w:fldChar w:fldCharType="begin"/>
    </w:r>
    <w:r w:rsidRPr="001F7C23">
      <w:rPr>
        <w:rFonts w:ascii="Times New Roman" w:hAnsi="Times New Roman"/>
      </w:rPr>
      <w:instrText xml:space="preserve"> DATE </w:instrText>
    </w:r>
    <w:r w:rsidR="0011407D" w:rsidRPr="001F7C23">
      <w:rPr>
        <w:rFonts w:ascii="Times New Roman" w:hAnsi="Times New Roman"/>
      </w:rPr>
      <w:fldChar w:fldCharType="separate"/>
    </w:r>
    <w:r w:rsidR="006348B9">
      <w:rPr>
        <w:rFonts w:ascii="Times New Roman" w:hAnsi="Times New Roman"/>
        <w:noProof/>
      </w:rPr>
      <w:t>8/12/16</w:t>
    </w:r>
    <w:r w:rsidR="0011407D"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0011407D" w:rsidRPr="001F7C23">
      <w:rPr>
        <w:rFonts w:ascii="Times New Roman" w:hAnsi="Times New Roman"/>
      </w:rPr>
      <w:fldChar w:fldCharType="begin"/>
    </w:r>
    <w:r w:rsidRPr="001F7C23">
      <w:rPr>
        <w:rFonts w:ascii="Times New Roman" w:hAnsi="Times New Roman"/>
      </w:rPr>
      <w:instrText xml:space="preserve"> PAGE </w:instrText>
    </w:r>
    <w:r w:rsidR="0011407D" w:rsidRPr="001F7C23">
      <w:rPr>
        <w:rFonts w:ascii="Times New Roman" w:hAnsi="Times New Roman"/>
      </w:rPr>
      <w:fldChar w:fldCharType="separate"/>
    </w:r>
    <w:r w:rsidR="006348B9">
      <w:rPr>
        <w:rFonts w:ascii="Times New Roman" w:hAnsi="Times New Roman"/>
        <w:noProof/>
      </w:rPr>
      <w:t>9</w:t>
    </w:r>
    <w:r w:rsidR="0011407D" w:rsidRPr="001F7C23">
      <w:rPr>
        <w:rFonts w:ascii="Times New Roman" w:hAnsi="Times New Roman"/>
      </w:rPr>
      <w:fldChar w:fldCharType="end"/>
    </w:r>
    <w:r w:rsidRPr="001F7C23">
      <w:rPr>
        <w:rFonts w:ascii="Times New Roman" w:hAnsi="Times New Roman"/>
      </w:rPr>
      <w:tab/>
    </w:r>
  </w:p>
  <w:p w:rsidR="00961299" w:rsidRDefault="0096129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299" w:rsidRDefault="00961299">
      <w:r>
        <w:separator/>
      </w:r>
    </w:p>
  </w:footnote>
  <w:footnote w:type="continuationSeparator" w:id="0">
    <w:p w:rsidR="00961299" w:rsidRDefault="0096129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139B8"/>
    <w:rsid w:val="000E5E39"/>
    <w:rsid w:val="0011407D"/>
    <w:rsid w:val="001738BE"/>
    <w:rsid w:val="0027695D"/>
    <w:rsid w:val="002B2640"/>
    <w:rsid w:val="00340AA3"/>
    <w:rsid w:val="00373EFE"/>
    <w:rsid w:val="00424617"/>
    <w:rsid w:val="004E29B3"/>
    <w:rsid w:val="004F2AD9"/>
    <w:rsid w:val="004F66E3"/>
    <w:rsid w:val="00590D07"/>
    <w:rsid w:val="005C5739"/>
    <w:rsid w:val="005F66C6"/>
    <w:rsid w:val="006348B9"/>
    <w:rsid w:val="00690F27"/>
    <w:rsid w:val="00740464"/>
    <w:rsid w:val="00784D58"/>
    <w:rsid w:val="008D6863"/>
    <w:rsid w:val="00957540"/>
    <w:rsid w:val="00961299"/>
    <w:rsid w:val="0097740F"/>
    <w:rsid w:val="00A937B8"/>
    <w:rsid w:val="00B86B75"/>
    <w:rsid w:val="00BC48D5"/>
    <w:rsid w:val="00BC76E3"/>
    <w:rsid w:val="00C36279"/>
    <w:rsid w:val="00C87D66"/>
    <w:rsid w:val="00D94775"/>
    <w:rsid w:val="00DB7A37"/>
    <w:rsid w:val="00E315A3"/>
    <w:rsid w:val="00FB6817"/>
    <w:rsid w:val="00FC560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Normal (Web)" w:uiPriority="99"/>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b/>
      <w:color w:val="007020"/>
    </w:rPr>
  </w:style>
  <w:style w:type="character" w:customStyle="1" w:styleId="DataTypeTok">
    <w:name w:val="DataTypeTok"/>
    <w:basedOn w:val="VerbatimChar"/>
    <w:rsid w:val="00C87D66"/>
    <w:rPr>
      <w:color w:val="902000"/>
    </w:rPr>
  </w:style>
  <w:style w:type="character" w:customStyle="1" w:styleId="DecValTok">
    <w:name w:val="DecValTok"/>
    <w:basedOn w:val="VerbatimChar"/>
    <w:rsid w:val="00C87D66"/>
    <w:rPr>
      <w:color w:val="40A070"/>
    </w:rPr>
  </w:style>
  <w:style w:type="character" w:customStyle="1" w:styleId="BaseNTok">
    <w:name w:val="BaseNTok"/>
    <w:basedOn w:val="VerbatimChar"/>
    <w:rsid w:val="00C87D66"/>
    <w:rPr>
      <w:color w:val="40A070"/>
    </w:rPr>
  </w:style>
  <w:style w:type="character" w:customStyle="1" w:styleId="FloatTok">
    <w:name w:val="FloatTok"/>
    <w:basedOn w:val="VerbatimChar"/>
    <w:rsid w:val="00C87D66"/>
    <w:rPr>
      <w:color w:val="40A070"/>
    </w:rPr>
  </w:style>
  <w:style w:type="character" w:customStyle="1" w:styleId="ConstantTok">
    <w:name w:val="ConstantTok"/>
    <w:basedOn w:val="VerbatimChar"/>
    <w:rsid w:val="00C87D66"/>
    <w:rPr>
      <w:color w:val="880000"/>
    </w:rPr>
  </w:style>
  <w:style w:type="character" w:customStyle="1" w:styleId="CharTok">
    <w:name w:val="CharTok"/>
    <w:basedOn w:val="VerbatimChar"/>
    <w:rsid w:val="00C87D66"/>
    <w:rPr>
      <w:color w:val="4070A0"/>
    </w:rPr>
  </w:style>
  <w:style w:type="character" w:customStyle="1" w:styleId="SpecialCharTok">
    <w:name w:val="SpecialCharTok"/>
    <w:basedOn w:val="VerbatimChar"/>
    <w:rsid w:val="00C87D66"/>
    <w:rPr>
      <w:color w:val="4070A0"/>
    </w:rPr>
  </w:style>
  <w:style w:type="character" w:customStyle="1" w:styleId="StringTok">
    <w:name w:val="StringTok"/>
    <w:basedOn w:val="VerbatimChar"/>
    <w:rsid w:val="00C87D66"/>
    <w:rPr>
      <w:color w:val="4070A0"/>
    </w:rPr>
  </w:style>
  <w:style w:type="character" w:customStyle="1" w:styleId="VerbatimStringTok">
    <w:name w:val="VerbatimStringTok"/>
    <w:basedOn w:val="VerbatimChar"/>
    <w:rsid w:val="00C87D66"/>
    <w:rPr>
      <w:color w:val="4070A0"/>
    </w:rPr>
  </w:style>
  <w:style w:type="character" w:customStyle="1" w:styleId="SpecialStringTok">
    <w:name w:val="SpecialStringTok"/>
    <w:basedOn w:val="VerbatimChar"/>
    <w:rsid w:val="00C87D66"/>
    <w:rPr>
      <w:color w:val="BB6688"/>
    </w:rPr>
  </w:style>
  <w:style w:type="character" w:customStyle="1" w:styleId="ImportTok">
    <w:name w:val="ImportTok"/>
    <w:basedOn w:val="VerbatimChar"/>
    <w:rsid w:val="00C87D66"/>
  </w:style>
  <w:style w:type="character" w:customStyle="1" w:styleId="CommentTok">
    <w:name w:val="CommentTok"/>
    <w:basedOn w:val="VerbatimChar"/>
    <w:rsid w:val="00C87D66"/>
    <w:rPr>
      <w:i/>
      <w:color w:val="60A0B0"/>
    </w:rPr>
  </w:style>
  <w:style w:type="character" w:customStyle="1" w:styleId="DocumentationTok">
    <w:name w:val="DocumentationTok"/>
    <w:basedOn w:val="VerbatimChar"/>
    <w:rsid w:val="00C87D66"/>
    <w:rPr>
      <w:i/>
      <w:color w:val="BA2121"/>
    </w:rPr>
  </w:style>
  <w:style w:type="character" w:customStyle="1" w:styleId="AnnotationTok">
    <w:name w:val="AnnotationTok"/>
    <w:basedOn w:val="VerbatimChar"/>
    <w:rsid w:val="00C87D66"/>
    <w:rPr>
      <w:b/>
      <w:i/>
      <w:color w:val="60A0B0"/>
    </w:rPr>
  </w:style>
  <w:style w:type="character" w:customStyle="1" w:styleId="CommentVarTok">
    <w:name w:val="CommentVarTok"/>
    <w:basedOn w:val="VerbatimChar"/>
    <w:rsid w:val="00C87D66"/>
    <w:rPr>
      <w:b/>
      <w:i/>
      <w:color w:val="60A0B0"/>
    </w:rPr>
  </w:style>
  <w:style w:type="character" w:customStyle="1" w:styleId="OtherTok">
    <w:name w:val="OtherTok"/>
    <w:basedOn w:val="VerbatimChar"/>
    <w:rsid w:val="00C87D66"/>
    <w:rPr>
      <w:color w:val="007020"/>
    </w:rPr>
  </w:style>
  <w:style w:type="character" w:customStyle="1" w:styleId="FunctionTok">
    <w:name w:val="FunctionTok"/>
    <w:basedOn w:val="VerbatimChar"/>
    <w:rsid w:val="00C87D66"/>
    <w:rPr>
      <w:color w:val="06287E"/>
    </w:rPr>
  </w:style>
  <w:style w:type="character" w:customStyle="1" w:styleId="VariableTok">
    <w:name w:val="VariableTok"/>
    <w:basedOn w:val="VerbatimChar"/>
    <w:rsid w:val="00C87D66"/>
    <w:rPr>
      <w:color w:val="19177C"/>
    </w:rPr>
  </w:style>
  <w:style w:type="character" w:customStyle="1" w:styleId="ControlFlowTok">
    <w:name w:val="ControlFlowTok"/>
    <w:basedOn w:val="VerbatimChar"/>
    <w:rsid w:val="00C87D66"/>
    <w:rPr>
      <w:b/>
      <w:color w:val="007020"/>
    </w:rPr>
  </w:style>
  <w:style w:type="character" w:customStyle="1" w:styleId="OperatorTok">
    <w:name w:val="OperatorTok"/>
    <w:basedOn w:val="VerbatimChar"/>
    <w:rsid w:val="00C87D66"/>
    <w:rPr>
      <w:color w:val="666666"/>
    </w:rPr>
  </w:style>
  <w:style w:type="character" w:customStyle="1" w:styleId="BuiltInTok">
    <w:name w:val="BuiltInTok"/>
    <w:basedOn w:val="VerbatimChar"/>
    <w:rsid w:val="00C87D66"/>
  </w:style>
  <w:style w:type="character" w:customStyle="1" w:styleId="ExtensionTok">
    <w:name w:val="ExtensionTok"/>
    <w:basedOn w:val="VerbatimChar"/>
    <w:rsid w:val="00C87D66"/>
  </w:style>
  <w:style w:type="character" w:customStyle="1" w:styleId="PreprocessorTok">
    <w:name w:val="PreprocessorTok"/>
    <w:basedOn w:val="VerbatimChar"/>
    <w:rsid w:val="00C87D66"/>
    <w:rPr>
      <w:color w:val="BC7A00"/>
    </w:rPr>
  </w:style>
  <w:style w:type="character" w:customStyle="1" w:styleId="AttributeTok">
    <w:name w:val="AttributeTok"/>
    <w:basedOn w:val="VerbatimChar"/>
    <w:rsid w:val="00C87D66"/>
    <w:rPr>
      <w:color w:val="7D9029"/>
    </w:rPr>
  </w:style>
  <w:style w:type="character" w:customStyle="1" w:styleId="RegionMarkerTok">
    <w:name w:val="RegionMarkerTok"/>
    <w:basedOn w:val="VerbatimChar"/>
    <w:rsid w:val="00C87D66"/>
  </w:style>
  <w:style w:type="character" w:customStyle="1" w:styleId="InformationTok">
    <w:name w:val="InformationTok"/>
    <w:basedOn w:val="VerbatimChar"/>
    <w:rsid w:val="00C87D66"/>
    <w:rPr>
      <w:b/>
      <w:i/>
      <w:color w:val="60A0B0"/>
    </w:rPr>
  </w:style>
  <w:style w:type="character" w:customStyle="1" w:styleId="WarningTok">
    <w:name w:val="WarningTok"/>
    <w:basedOn w:val="VerbatimChar"/>
    <w:rsid w:val="00C87D66"/>
    <w:rPr>
      <w:b/>
      <w:i/>
      <w:color w:val="60A0B0"/>
    </w:rPr>
  </w:style>
  <w:style w:type="character" w:customStyle="1" w:styleId="AlertTok">
    <w:name w:val="AlertTok"/>
    <w:basedOn w:val="VerbatimChar"/>
    <w:rsid w:val="00C87D66"/>
    <w:rPr>
      <w:b/>
      <w:color w:val="FF0000"/>
    </w:rPr>
  </w:style>
  <w:style w:type="character" w:customStyle="1" w:styleId="ErrorTok">
    <w:name w:val="ErrorTok"/>
    <w:basedOn w:val="VerbatimChar"/>
    <w:rsid w:val="00C87D66"/>
    <w:rPr>
      <w:b/>
      <w:color w:val="FF0000"/>
    </w:rPr>
  </w:style>
  <w:style w:type="character" w:customStyle="1" w:styleId="NormalTok">
    <w:name w:val="NormalTok"/>
    <w:basedOn w:val="VerbatimChar"/>
    <w:rsid w:val="00C87D66"/>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ruiper@y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jit.tripathi@uk.pwc.com" TargetMode="External"/><Relationship Id="rId11" Type="http://schemas.openxmlformats.org/officeDocument/2006/relationships/hyperlink" Target="mailto:gzimmerman1024@gmail.com" TargetMode="External"/><Relationship Id="rId12" Type="http://schemas.openxmlformats.org/officeDocument/2006/relationships/footer" Target="footer1.xml"/><Relationship Id="rId13" Type="http://schemas.openxmlformats.org/officeDocument/2006/relationships/hyperlink" Target="http://www.dictionary.com/browse/identity" TargetMode="External"/><Relationship Id="rId14" Type="http://schemas.openxmlformats.org/officeDocument/2006/relationships/hyperlink" Target="http://www.dictionary.com/browse/identity" TargetMode="External"/><Relationship Id="rId15" Type="http://schemas.openxmlformats.org/officeDocument/2006/relationships/hyperlink" Target="http://www.merriam-webster.com/dictionary/identity" TargetMode="External"/><Relationship Id="rId16" Type="http://schemas.openxmlformats.org/officeDocument/2006/relationships/hyperlink" Target="http://foofus.net/goons/jmk/medusa/medusa.html" TargetMode="External"/><Relationship Id="rId17" Type="http://schemas.openxmlformats.org/officeDocument/2006/relationships/hyperlink" Target="http://theworldwidetribe.com/2016/05/jangala/"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mailto:joe@joeandrieu.com" TargetMode="External"/><Relationship Id="rId8" Type="http://schemas.openxmlformats.org/officeDocument/2006/relationships/hyperlink" Target="mailto:kevingann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3661</Words>
  <Characters>20873</Characters>
  <Application>Microsoft Macintosh Word</Application>
  <DocSecurity>0</DocSecurity>
  <Lines>173</Lines>
  <Paragraphs>41</Paragraphs>
  <ScaleCrop>false</ScaleCrop>
  <Company>Skotos Tech</Company>
  <LinksUpToDate>false</LinksUpToDate>
  <CharactersWithSpaces>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18</cp:revision>
  <cp:lastPrinted>2016-08-12T20:44:00Z</cp:lastPrinted>
  <dcterms:created xsi:type="dcterms:W3CDTF">2016-08-10T23:28:00Z</dcterms:created>
  <dcterms:modified xsi:type="dcterms:W3CDTF">2016-08-12T20:44:00Z</dcterms:modified>
</cp:coreProperties>
</file>