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7C1A" w14:textId="77777777" w:rsidR="00220154" w:rsidRPr="009B778C" w:rsidRDefault="00220154" w:rsidP="008270B3">
      <w:pPr>
        <w:rPr>
          <w:rFonts w:cstheme="minorHAnsi"/>
        </w:rPr>
      </w:pPr>
    </w:p>
    <w:p w14:paraId="0045D2DB" w14:textId="77777777" w:rsidR="00220154" w:rsidRPr="009B778C" w:rsidRDefault="00220154" w:rsidP="008270B3">
      <w:pPr>
        <w:widowControl w:val="0"/>
        <w:autoSpaceDE w:val="0"/>
        <w:autoSpaceDN w:val="0"/>
        <w:adjustRightInd w:val="0"/>
        <w:jc w:val="center"/>
        <w:rPr>
          <w:rFonts w:cstheme="minorHAnsi"/>
          <w:b/>
        </w:rPr>
      </w:pPr>
      <w:r w:rsidRPr="009B778C">
        <w:rPr>
          <w:rFonts w:cstheme="minorHAnsi"/>
          <w:b/>
        </w:rPr>
        <w:t>Voting Experiences Since HAVA:</w:t>
      </w:r>
    </w:p>
    <w:p w14:paraId="11B6D422" w14:textId="77777777" w:rsidR="00220154" w:rsidRPr="009B778C" w:rsidRDefault="00220154" w:rsidP="008270B3">
      <w:pPr>
        <w:widowControl w:val="0"/>
        <w:autoSpaceDE w:val="0"/>
        <w:autoSpaceDN w:val="0"/>
        <w:adjustRightInd w:val="0"/>
        <w:jc w:val="center"/>
        <w:rPr>
          <w:rFonts w:cstheme="minorHAnsi"/>
          <w:b/>
        </w:rPr>
      </w:pPr>
      <w:r w:rsidRPr="009B778C">
        <w:rPr>
          <w:rFonts w:cstheme="minorHAnsi"/>
          <w:b/>
        </w:rPr>
        <w:t>Perspectives of People with Disabilities</w:t>
      </w:r>
    </w:p>
    <w:p w14:paraId="2DF4D526" w14:textId="77777777" w:rsidR="00220154" w:rsidRPr="009B778C" w:rsidRDefault="00220154" w:rsidP="008270B3">
      <w:pPr>
        <w:widowControl w:val="0"/>
        <w:autoSpaceDE w:val="0"/>
        <w:autoSpaceDN w:val="0"/>
        <w:adjustRightInd w:val="0"/>
        <w:jc w:val="center"/>
        <w:rPr>
          <w:rFonts w:cstheme="minorHAnsi"/>
          <w:b/>
        </w:rPr>
      </w:pPr>
    </w:p>
    <w:p w14:paraId="24A1EEE0" w14:textId="77777777" w:rsidR="00220154" w:rsidRPr="009B778C" w:rsidRDefault="00220154" w:rsidP="008270B3">
      <w:pPr>
        <w:widowControl w:val="0"/>
        <w:autoSpaceDE w:val="0"/>
        <w:autoSpaceDN w:val="0"/>
        <w:adjustRightInd w:val="0"/>
        <w:ind w:left="720" w:hanging="720"/>
        <w:jc w:val="center"/>
        <w:rPr>
          <w:rFonts w:cstheme="minorHAnsi"/>
          <w:b/>
        </w:rPr>
      </w:pPr>
      <w:r w:rsidRPr="009B778C">
        <w:rPr>
          <w:rFonts w:cstheme="minorHAnsi"/>
          <w:b/>
        </w:rPr>
        <w:t>Report to the U. S. Election Assistance Commission</w:t>
      </w:r>
    </w:p>
    <w:p w14:paraId="7355CBC8" w14:textId="77777777" w:rsidR="00220154" w:rsidRPr="009B778C" w:rsidRDefault="00220154" w:rsidP="008270B3">
      <w:pPr>
        <w:jc w:val="center"/>
        <w:rPr>
          <w:rFonts w:cstheme="minorHAnsi"/>
        </w:rPr>
      </w:pPr>
    </w:p>
    <w:p w14:paraId="3D77B1A4" w14:textId="77777777" w:rsidR="00220154" w:rsidRPr="009B778C" w:rsidRDefault="00220154" w:rsidP="008270B3">
      <w:pPr>
        <w:jc w:val="center"/>
        <w:rPr>
          <w:rFonts w:cstheme="minorHAnsi"/>
        </w:rPr>
      </w:pPr>
    </w:p>
    <w:p w14:paraId="33E6AF54" w14:textId="109633BC" w:rsidR="00220154" w:rsidRPr="009B778C" w:rsidRDefault="001945D9" w:rsidP="008270B3">
      <w:pPr>
        <w:jc w:val="center"/>
        <w:rPr>
          <w:rFonts w:cstheme="minorHAnsi"/>
          <w:b/>
          <w:bCs/>
        </w:rPr>
      </w:pPr>
      <w:r w:rsidRPr="009B778C">
        <w:rPr>
          <w:rFonts w:cstheme="minorHAnsi"/>
          <w:b/>
          <w:bCs/>
        </w:rPr>
        <w:t>April 2024</w:t>
      </w:r>
    </w:p>
    <w:p w14:paraId="33E0FFAF" w14:textId="77777777" w:rsidR="00220154" w:rsidRPr="009B778C" w:rsidRDefault="00220154" w:rsidP="008270B3">
      <w:pPr>
        <w:rPr>
          <w:rFonts w:cstheme="minorHAnsi"/>
        </w:rPr>
      </w:pPr>
    </w:p>
    <w:p w14:paraId="59BDB211" w14:textId="77777777" w:rsidR="00220154" w:rsidRPr="009B778C" w:rsidRDefault="00220154" w:rsidP="008270B3">
      <w:pPr>
        <w:jc w:val="center"/>
        <w:rPr>
          <w:rFonts w:cstheme="minorHAnsi"/>
        </w:rPr>
      </w:pPr>
    </w:p>
    <w:p w14:paraId="075FB60F" w14:textId="77777777" w:rsidR="000028BC" w:rsidRPr="009B778C" w:rsidRDefault="000028BC" w:rsidP="009B778C">
      <w:pPr>
        <w:spacing w:line="259" w:lineRule="auto"/>
        <w:rPr>
          <w:rFonts w:cstheme="minorHAnsi"/>
        </w:rPr>
      </w:pPr>
      <w:r w:rsidRPr="009B778C">
        <w:rPr>
          <w:rFonts w:cstheme="minorHAnsi"/>
        </w:rPr>
        <w:br w:type="page"/>
      </w:r>
    </w:p>
    <w:p w14:paraId="5D6519AE" w14:textId="740538C4" w:rsidR="00220154" w:rsidRPr="009B778C" w:rsidRDefault="00220154" w:rsidP="009B778C">
      <w:pPr>
        <w:jc w:val="center"/>
        <w:rPr>
          <w:rFonts w:cstheme="minorHAnsi"/>
        </w:rPr>
      </w:pPr>
      <w:r w:rsidRPr="009B778C">
        <w:rPr>
          <w:rFonts w:cstheme="minorHAnsi"/>
        </w:rPr>
        <w:lastRenderedPageBreak/>
        <w:t>Dr. Lisa Schur, Rutgers University (</w:t>
      </w:r>
      <w:hyperlink r:id="rId11" w:history="1">
        <w:r w:rsidRPr="009B778C">
          <w:rPr>
            <w:rStyle w:val="Hyperlink"/>
            <w:rFonts w:cstheme="minorHAnsi"/>
          </w:rPr>
          <w:t>lschur@smlr.rutgers.edu</w:t>
        </w:r>
      </w:hyperlink>
      <w:r w:rsidRPr="009B778C">
        <w:rPr>
          <w:rFonts w:cstheme="minorHAnsi"/>
        </w:rPr>
        <w:t>)</w:t>
      </w:r>
    </w:p>
    <w:p w14:paraId="0A970A72" w14:textId="77777777" w:rsidR="00220154" w:rsidRPr="009B778C" w:rsidRDefault="00220154" w:rsidP="008270B3">
      <w:pPr>
        <w:widowControl w:val="0"/>
        <w:autoSpaceDE w:val="0"/>
        <w:autoSpaceDN w:val="0"/>
        <w:adjustRightInd w:val="0"/>
        <w:jc w:val="center"/>
        <w:rPr>
          <w:rFonts w:cstheme="minorHAnsi"/>
        </w:rPr>
      </w:pPr>
    </w:p>
    <w:p w14:paraId="5F786FE9" w14:textId="77777777" w:rsidR="00220154" w:rsidRPr="009B778C" w:rsidRDefault="00220154" w:rsidP="008270B3">
      <w:pPr>
        <w:widowControl w:val="0"/>
        <w:autoSpaceDE w:val="0"/>
        <w:autoSpaceDN w:val="0"/>
        <w:adjustRightInd w:val="0"/>
        <w:jc w:val="center"/>
        <w:rPr>
          <w:rStyle w:val="Hyperlink"/>
          <w:rFonts w:cstheme="minorHAnsi"/>
        </w:rPr>
      </w:pPr>
      <w:r w:rsidRPr="009B778C">
        <w:rPr>
          <w:rFonts w:cstheme="minorHAnsi"/>
        </w:rPr>
        <w:t>Dr. Douglas Kruse, Rutgers University (</w:t>
      </w:r>
      <w:hyperlink r:id="rId12" w:history="1">
        <w:r w:rsidRPr="009B778C">
          <w:rPr>
            <w:rStyle w:val="Hyperlink"/>
            <w:rFonts w:cstheme="minorHAnsi"/>
          </w:rPr>
          <w:t>dkruse@smlr.rutgers.edu</w:t>
        </w:r>
      </w:hyperlink>
      <w:r w:rsidRPr="009B778C">
        <w:rPr>
          <w:rStyle w:val="Hyperlink"/>
          <w:rFonts w:cstheme="minorHAnsi"/>
        </w:rPr>
        <w:t>)</w:t>
      </w:r>
    </w:p>
    <w:p w14:paraId="2A6A15D6" w14:textId="77777777" w:rsidR="00220154" w:rsidRPr="009B778C" w:rsidRDefault="00220154" w:rsidP="008270B3">
      <w:pPr>
        <w:widowControl w:val="0"/>
        <w:autoSpaceDE w:val="0"/>
        <w:autoSpaceDN w:val="0"/>
        <w:adjustRightInd w:val="0"/>
        <w:jc w:val="center"/>
        <w:rPr>
          <w:rFonts w:cstheme="minorHAnsi"/>
        </w:rPr>
      </w:pPr>
    </w:p>
    <w:p w14:paraId="42D48490" w14:textId="77777777" w:rsidR="00220154" w:rsidRPr="009B778C" w:rsidRDefault="00220154" w:rsidP="008270B3">
      <w:pPr>
        <w:widowControl w:val="0"/>
        <w:autoSpaceDE w:val="0"/>
        <w:autoSpaceDN w:val="0"/>
        <w:adjustRightInd w:val="0"/>
        <w:jc w:val="center"/>
        <w:rPr>
          <w:rStyle w:val="Hyperlink"/>
          <w:rFonts w:cstheme="minorHAnsi"/>
        </w:rPr>
      </w:pPr>
      <w:r w:rsidRPr="009B778C">
        <w:rPr>
          <w:rFonts w:cstheme="minorHAnsi"/>
        </w:rPr>
        <w:t>Dr. Mason Ameri, Rutgers University (</w:t>
      </w:r>
      <w:hyperlink r:id="rId13" w:history="1">
        <w:r w:rsidRPr="009B778C">
          <w:rPr>
            <w:rStyle w:val="Hyperlink"/>
            <w:rFonts w:cstheme="minorHAnsi"/>
          </w:rPr>
          <w:t>Mason.ameri@rutgers.edu</w:t>
        </w:r>
      </w:hyperlink>
      <w:r w:rsidRPr="009B778C">
        <w:rPr>
          <w:rFonts w:cstheme="minorHAnsi"/>
        </w:rPr>
        <w:t xml:space="preserve">) </w:t>
      </w:r>
    </w:p>
    <w:p w14:paraId="6DEE6FA3" w14:textId="77777777" w:rsidR="00220154" w:rsidRPr="009B778C" w:rsidRDefault="00220154" w:rsidP="008270B3">
      <w:pPr>
        <w:widowControl w:val="0"/>
        <w:autoSpaceDE w:val="0"/>
        <w:autoSpaceDN w:val="0"/>
        <w:adjustRightInd w:val="0"/>
        <w:jc w:val="center"/>
        <w:rPr>
          <w:rFonts w:cstheme="minorHAnsi"/>
        </w:rPr>
      </w:pPr>
    </w:p>
    <w:p w14:paraId="6F3DAC8F" w14:textId="77777777" w:rsidR="00220154" w:rsidRPr="009B778C" w:rsidRDefault="00220154" w:rsidP="008270B3">
      <w:pPr>
        <w:widowControl w:val="0"/>
        <w:autoSpaceDE w:val="0"/>
        <w:autoSpaceDN w:val="0"/>
        <w:adjustRightInd w:val="0"/>
        <w:jc w:val="center"/>
        <w:rPr>
          <w:rStyle w:val="Hyperlink"/>
          <w:rFonts w:cstheme="minorHAnsi"/>
        </w:rPr>
      </w:pPr>
      <w:r w:rsidRPr="009B778C">
        <w:rPr>
          <w:rFonts w:cstheme="minorHAnsi"/>
        </w:rPr>
        <w:t xml:space="preserve">Dr. Meera </w:t>
      </w:r>
      <w:proofErr w:type="spellStart"/>
      <w:r w:rsidRPr="009B778C">
        <w:rPr>
          <w:rFonts w:cstheme="minorHAnsi"/>
        </w:rPr>
        <w:t>Adya</w:t>
      </w:r>
      <w:proofErr w:type="spellEnd"/>
      <w:r w:rsidRPr="009B778C">
        <w:rPr>
          <w:rFonts w:cstheme="minorHAnsi"/>
        </w:rPr>
        <w:t>, San Diego State University (</w:t>
      </w:r>
      <w:hyperlink r:id="rId14">
        <w:r w:rsidRPr="009B778C">
          <w:rPr>
            <w:rStyle w:val="Hyperlink"/>
            <w:rFonts w:cstheme="minorHAnsi"/>
          </w:rPr>
          <w:t>meeraadya@gmail.com</w:t>
        </w:r>
      </w:hyperlink>
      <w:r w:rsidRPr="009B778C">
        <w:rPr>
          <w:rFonts w:cstheme="minorHAnsi"/>
        </w:rPr>
        <w:t xml:space="preserve">) </w:t>
      </w:r>
    </w:p>
    <w:p w14:paraId="2C11DCF7" w14:textId="77777777" w:rsidR="00220154" w:rsidRPr="009B778C" w:rsidRDefault="00220154" w:rsidP="008270B3">
      <w:pPr>
        <w:widowControl w:val="0"/>
        <w:jc w:val="center"/>
        <w:rPr>
          <w:rFonts w:cstheme="minorHAnsi"/>
        </w:rPr>
      </w:pPr>
    </w:p>
    <w:p w14:paraId="4456C2AD" w14:textId="77777777" w:rsidR="00220154" w:rsidRPr="009B778C" w:rsidRDefault="00220154" w:rsidP="008270B3">
      <w:pPr>
        <w:widowControl w:val="0"/>
        <w:jc w:val="center"/>
        <w:rPr>
          <w:rFonts w:cstheme="minorHAnsi"/>
        </w:rPr>
      </w:pPr>
      <w:r w:rsidRPr="009B778C">
        <w:rPr>
          <w:rFonts w:cstheme="minorHAnsi"/>
        </w:rPr>
        <w:t>Dr. Cynthia Simon, Rutgers University (</w:t>
      </w:r>
      <w:hyperlink r:id="rId15">
        <w:r w:rsidRPr="009B778C">
          <w:rPr>
            <w:rStyle w:val="Hyperlink"/>
            <w:rFonts w:eastAsia="Calibri" w:cstheme="minorHAnsi"/>
          </w:rPr>
          <w:t>cps4@polisci.rutgers.edu</w:t>
        </w:r>
      </w:hyperlink>
      <w:r w:rsidRPr="009B778C">
        <w:rPr>
          <w:rFonts w:eastAsia="Calibri" w:cstheme="minorHAnsi"/>
        </w:rPr>
        <w:t>)</w:t>
      </w:r>
    </w:p>
    <w:p w14:paraId="4F77439C" w14:textId="77777777" w:rsidR="00220154" w:rsidRPr="009B778C" w:rsidRDefault="00220154" w:rsidP="008270B3">
      <w:pPr>
        <w:widowControl w:val="0"/>
        <w:autoSpaceDE w:val="0"/>
        <w:autoSpaceDN w:val="0"/>
        <w:adjustRightInd w:val="0"/>
        <w:jc w:val="center"/>
        <w:rPr>
          <w:rFonts w:cstheme="minorHAnsi"/>
        </w:rPr>
      </w:pPr>
    </w:p>
    <w:p w14:paraId="2D698C91" w14:textId="77777777" w:rsidR="00220154" w:rsidRPr="009B778C" w:rsidRDefault="00220154" w:rsidP="008270B3">
      <w:pPr>
        <w:widowControl w:val="0"/>
        <w:autoSpaceDE w:val="0"/>
        <w:autoSpaceDN w:val="0"/>
        <w:adjustRightInd w:val="0"/>
        <w:jc w:val="center"/>
        <w:rPr>
          <w:rFonts w:cstheme="minorHAnsi"/>
        </w:rPr>
      </w:pPr>
      <w:r w:rsidRPr="009B778C">
        <w:rPr>
          <w:rFonts w:cstheme="minorHAnsi"/>
        </w:rPr>
        <w:t xml:space="preserve"> Dr. Renée Edwards, Rutgers University (</w:t>
      </w:r>
      <w:hyperlink r:id="rId16">
        <w:r w:rsidRPr="009B778C">
          <w:rPr>
            <w:rStyle w:val="Hyperlink"/>
            <w:rFonts w:cstheme="minorHAnsi"/>
          </w:rPr>
          <w:t>r.edwards@rutgers.edu</w:t>
        </w:r>
      </w:hyperlink>
      <w:r w:rsidRPr="009B778C">
        <w:rPr>
          <w:rFonts w:cstheme="minorHAnsi"/>
        </w:rPr>
        <w:t>)</w:t>
      </w:r>
    </w:p>
    <w:p w14:paraId="454268CC" w14:textId="77777777" w:rsidR="00220154" w:rsidRPr="009B778C" w:rsidRDefault="00220154" w:rsidP="008270B3">
      <w:pPr>
        <w:widowControl w:val="0"/>
        <w:autoSpaceDE w:val="0"/>
        <w:autoSpaceDN w:val="0"/>
        <w:adjustRightInd w:val="0"/>
        <w:jc w:val="center"/>
        <w:rPr>
          <w:rFonts w:cstheme="minorHAnsi"/>
        </w:rPr>
      </w:pPr>
    </w:p>
    <w:p w14:paraId="1FBB36F3" w14:textId="77777777" w:rsidR="00220154" w:rsidRPr="009B778C" w:rsidRDefault="00220154" w:rsidP="008270B3">
      <w:pPr>
        <w:widowControl w:val="0"/>
        <w:autoSpaceDE w:val="0"/>
        <w:autoSpaceDN w:val="0"/>
        <w:adjustRightInd w:val="0"/>
        <w:jc w:val="center"/>
        <w:rPr>
          <w:rFonts w:cstheme="minorHAnsi"/>
        </w:rPr>
      </w:pPr>
      <w:r w:rsidRPr="009B778C">
        <w:rPr>
          <w:rFonts w:cstheme="minorHAnsi"/>
        </w:rPr>
        <w:t>Victoria Coty, Rutgers University (</w:t>
      </w:r>
      <w:hyperlink r:id="rId17" w:history="1">
        <w:r w:rsidRPr="009B778C">
          <w:rPr>
            <w:rStyle w:val="Hyperlink"/>
            <w:rFonts w:cstheme="minorHAnsi"/>
          </w:rPr>
          <w:t>Victoria.coty@rutgers.edu</w:t>
        </w:r>
      </w:hyperlink>
      <w:r w:rsidRPr="009B778C">
        <w:rPr>
          <w:rFonts w:cstheme="minorHAnsi"/>
        </w:rPr>
        <w:t xml:space="preserve">) </w:t>
      </w:r>
    </w:p>
    <w:p w14:paraId="6C37BDC6" w14:textId="77777777" w:rsidR="00220154" w:rsidRPr="009B778C" w:rsidRDefault="00220154" w:rsidP="008270B3">
      <w:pPr>
        <w:rPr>
          <w:rFonts w:cstheme="minorHAnsi"/>
        </w:rPr>
      </w:pPr>
    </w:p>
    <w:p w14:paraId="3178494B" w14:textId="77777777" w:rsidR="00220154" w:rsidRPr="009B778C" w:rsidRDefault="00220154" w:rsidP="008270B3">
      <w:pPr>
        <w:rPr>
          <w:rFonts w:cstheme="minorHAnsi"/>
        </w:rPr>
      </w:pPr>
    </w:p>
    <w:p w14:paraId="6EA09F87" w14:textId="77777777" w:rsidR="00220154" w:rsidRPr="009B778C" w:rsidRDefault="00220154" w:rsidP="008270B3">
      <w:pPr>
        <w:widowControl w:val="0"/>
        <w:autoSpaceDE w:val="0"/>
        <w:autoSpaceDN w:val="0"/>
        <w:adjustRightInd w:val="0"/>
        <w:jc w:val="center"/>
        <w:rPr>
          <w:rFonts w:cstheme="minorHAnsi"/>
        </w:rPr>
      </w:pPr>
      <w:r w:rsidRPr="009B778C">
        <w:rPr>
          <w:rFonts w:cstheme="minorHAnsi"/>
        </w:rPr>
        <w:t>Program for Disability Research</w:t>
      </w:r>
    </w:p>
    <w:p w14:paraId="231503B8" w14:textId="77777777" w:rsidR="00220154" w:rsidRPr="009B778C" w:rsidRDefault="00220154" w:rsidP="008270B3">
      <w:pPr>
        <w:jc w:val="center"/>
        <w:rPr>
          <w:rFonts w:cstheme="minorHAnsi"/>
        </w:rPr>
      </w:pPr>
      <w:r w:rsidRPr="009B778C">
        <w:rPr>
          <w:rFonts w:cstheme="minorHAnsi"/>
        </w:rPr>
        <w:t>School of Management and Labor Relations</w:t>
      </w:r>
    </w:p>
    <w:p w14:paraId="783C5F1D" w14:textId="77777777" w:rsidR="00220154" w:rsidRPr="009B778C" w:rsidRDefault="00220154" w:rsidP="008270B3">
      <w:pPr>
        <w:jc w:val="center"/>
        <w:rPr>
          <w:rFonts w:cstheme="minorHAnsi"/>
        </w:rPr>
      </w:pPr>
      <w:r w:rsidRPr="009B778C">
        <w:rPr>
          <w:rFonts w:cstheme="minorHAnsi"/>
        </w:rPr>
        <w:t>Rutgers University</w:t>
      </w:r>
    </w:p>
    <w:p w14:paraId="3F19E15C" w14:textId="77777777" w:rsidR="00220154" w:rsidRPr="009B778C" w:rsidRDefault="00220154" w:rsidP="008270B3">
      <w:pPr>
        <w:jc w:val="center"/>
        <w:rPr>
          <w:rFonts w:cstheme="minorHAnsi"/>
        </w:rPr>
      </w:pPr>
      <w:r w:rsidRPr="009B778C">
        <w:rPr>
          <w:rFonts w:cstheme="minorHAnsi"/>
        </w:rPr>
        <w:t xml:space="preserve">94 </w:t>
      </w:r>
      <w:proofErr w:type="spellStart"/>
      <w:r w:rsidRPr="009B778C">
        <w:rPr>
          <w:rFonts w:cstheme="minorHAnsi"/>
        </w:rPr>
        <w:t>Rockafeller</w:t>
      </w:r>
      <w:proofErr w:type="spellEnd"/>
      <w:r w:rsidRPr="009B778C">
        <w:rPr>
          <w:rFonts w:cstheme="minorHAnsi"/>
        </w:rPr>
        <w:t xml:space="preserve"> Road</w:t>
      </w:r>
    </w:p>
    <w:p w14:paraId="5EE749C8" w14:textId="77777777" w:rsidR="00220154" w:rsidRPr="009B778C" w:rsidRDefault="00220154" w:rsidP="008270B3">
      <w:pPr>
        <w:jc w:val="center"/>
        <w:rPr>
          <w:rFonts w:cstheme="minorHAnsi"/>
        </w:rPr>
      </w:pPr>
      <w:r w:rsidRPr="009B778C">
        <w:rPr>
          <w:rFonts w:cstheme="minorHAnsi"/>
        </w:rPr>
        <w:t>Piscataway, NJ 08854</w:t>
      </w:r>
    </w:p>
    <w:p w14:paraId="6A0662CF" w14:textId="77777777" w:rsidR="00220154" w:rsidRPr="009B778C" w:rsidRDefault="00220154" w:rsidP="008270B3">
      <w:pPr>
        <w:rPr>
          <w:rFonts w:cstheme="minorHAnsi"/>
        </w:rPr>
      </w:pPr>
    </w:p>
    <w:p w14:paraId="12098149" w14:textId="77777777" w:rsidR="00220154" w:rsidRPr="009B778C" w:rsidRDefault="00220154" w:rsidP="008270B3">
      <w:pPr>
        <w:rPr>
          <w:rFonts w:cstheme="minorHAnsi"/>
        </w:rPr>
      </w:pPr>
    </w:p>
    <w:p w14:paraId="11B17815" w14:textId="77777777" w:rsidR="00220154" w:rsidRPr="009B778C" w:rsidRDefault="00220154" w:rsidP="008270B3">
      <w:pPr>
        <w:rPr>
          <w:rFonts w:cstheme="minorHAnsi"/>
        </w:rPr>
      </w:pPr>
    </w:p>
    <w:p w14:paraId="605877B2" w14:textId="77777777" w:rsidR="00220154" w:rsidRPr="009B778C" w:rsidRDefault="00220154" w:rsidP="008270B3">
      <w:pPr>
        <w:rPr>
          <w:rFonts w:cstheme="minorHAnsi"/>
        </w:rPr>
      </w:pPr>
    </w:p>
    <w:p w14:paraId="3CF4DF1A" w14:textId="77777777" w:rsidR="00220154" w:rsidRPr="009B778C" w:rsidRDefault="00220154" w:rsidP="008270B3">
      <w:pPr>
        <w:rPr>
          <w:rFonts w:cstheme="minorHAnsi"/>
        </w:rPr>
      </w:pPr>
    </w:p>
    <w:p w14:paraId="191FB074" w14:textId="77777777" w:rsidR="00220154" w:rsidRPr="009B778C" w:rsidRDefault="00220154" w:rsidP="008270B3">
      <w:pPr>
        <w:rPr>
          <w:rFonts w:cstheme="minorHAnsi"/>
        </w:rPr>
      </w:pPr>
    </w:p>
    <w:p w14:paraId="6FC11AF8" w14:textId="77777777" w:rsidR="00220154" w:rsidRPr="009B778C" w:rsidRDefault="00220154" w:rsidP="008270B3">
      <w:pPr>
        <w:rPr>
          <w:rFonts w:cstheme="minorHAnsi"/>
        </w:rPr>
      </w:pPr>
    </w:p>
    <w:p w14:paraId="77517DFB" w14:textId="77777777" w:rsidR="000028BC" w:rsidRPr="009B778C" w:rsidRDefault="000028BC" w:rsidP="008270B3">
      <w:pPr>
        <w:rPr>
          <w:rFonts w:cstheme="minorHAnsi"/>
        </w:rPr>
      </w:pPr>
    </w:p>
    <w:p w14:paraId="1C138A13" w14:textId="77777777" w:rsidR="000028BC" w:rsidRPr="009B778C" w:rsidRDefault="000028BC" w:rsidP="008270B3">
      <w:pPr>
        <w:rPr>
          <w:rFonts w:cstheme="minorHAnsi"/>
        </w:rPr>
      </w:pPr>
    </w:p>
    <w:p w14:paraId="2FA54FAD" w14:textId="77777777" w:rsidR="000028BC" w:rsidRPr="009B778C" w:rsidRDefault="000028BC" w:rsidP="008270B3">
      <w:pPr>
        <w:rPr>
          <w:rFonts w:cstheme="minorHAnsi"/>
        </w:rPr>
      </w:pPr>
    </w:p>
    <w:p w14:paraId="1B2FEF9C" w14:textId="77777777" w:rsidR="000028BC" w:rsidRPr="009B778C" w:rsidRDefault="000028BC" w:rsidP="008270B3">
      <w:pPr>
        <w:rPr>
          <w:rFonts w:cstheme="minorHAnsi"/>
        </w:rPr>
      </w:pPr>
    </w:p>
    <w:p w14:paraId="5F7AABA1" w14:textId="77777777" w:rsidR="000028BC" w:rsidRPr="009B778C" w:rsidRDefault="000028BC" w:rsidP="008270B3">
      <w:pPr>
        <w:rPr>
          <w:rFonts w:cstheme="minorHAnsi"/>
        </w:rPr>
      </w:pPr>
    </w:p>
    <w:p w14:paraId="14CB53CE" w14:textId="77777777" w:rsidR="000028BC" w:rsidRPr="009B778C" w:rsidRDefault="000028BC" w:rsidP="008270B3">
      <w:pPr>
        <w:rPr>
          <w:rFonts w:cstheme="minorHAnsi"/>
        </w:rPr>
      </w:pPr>
    </w:p>
    <w:p w14:paraId="520AA8C8" w14:textId="77777777" w:rsidR="000028BC" w:rsidRPr="009B778C" w:rsidRDefault="000028BC" w:rsidP="008270B3">
      <w:pPr>
        <w:rPr>
          <w:rFonts w:cstheme="minorHAnsi"/>
        </w:rPr>
      </w:pPr>
    </w:p>
    <w:p w14:paraId="75E3E46F" w14:textId="77777777" w:rsidR="000028BC" w:rsidRPr="009B778C" w:rsidRDefault="000028BC" w:rsidP="008270B3">
      <w:pPr>
        <w:rPr>
          <w:rFonts w:cstheme="minorHAnsi"/>
        </w:rPr>
      </w:pPr>
    </w:p>
    <w:p w14:paraId="456F7395" w14:textId="77777777" w:rsidR="000028BC" w:rsidRPr="009B778C" w:rsidRDefault="000028BC" w:rsidP="008270B3">
      <w:pPr>
        <w:rPr>
          <w:rFonts w:cstheme="minorHAnsi"/>
        </w:rPr>
      </w:pPr>
    </w:p>
    <w:p w14:paraId="4BCA2057" w14:textId="77777777" w:rsidR="000028BC" w:rsidRPr="009B778C" w:rsidRDefault="000028BC" w:rsidP="008270B3">
      <w:pPr>
        <w:rPr>
          <w:rFonts w:cstheme="minorHAnsi"/>
        </w:rPr>
      </w:pPr>
    </w:p>
    <w:p w14:paraId="65E0E5B7" w14:textId="77777777" w:rsidR="000028BC" w:rsidRPr="009B778C" w:rsidRDefault="000028BC" w:rsidP="008270B3">
      <w:pPr>
        <w:rPr>
          <w:rFonts w:cstheme="minorHAnsi"/>
        </w:rPr>
      </w:pPr>
    </w:p>
    <w:p w14:paraId="56A360DD" w14:textId="77777777" w:rsidR="000028BC" w:rsidRPr="009B778C" w:rsidRDefault="000028BC" w:rsidP="008270B3">
      <w:pPr>
        <w:rPr>
          <w:rFonts w:cstheme="minorHAnsi"/>
        </w:rPr>
      </w:pPr>
    </w:p>
    <w:p w14:paraId="1205D1F0" w14:textId="77777777" w:rsidR="000028BC" w:rsidRPr="009B778C" w:rsidRDefault="000028BC" w:rsidP="008270B3">
      <w:pPr>
        <w:rPr>
          <w:rFonts w:cstheme="minorHAnsi"/>
        </w:rPr>
      </w:pPr>
    </w:p>
    <w:p w14:paraId="5E348B36" w14:textId="54C7DA12" w:rsidR="00220154" w:rsidRPr="009B778C" w:rsidRDefault="00220154" w:rsidP="008270B3">
      <w:pPr>
        <w:rPr>
          <w:rFonts w:cstheme="minorHAnsi"/>
          <w:sz w:val="20"/>
          <w:szCs w:val="20"/>
        </w:rPr>
      </w:pPr>
      <w:r w:rsidRPr="009B778C">
        <w:rPr>
          <w:rFonts w:cstheme="minorHAnsi"/>
          <w:sz w:val="20"/>
          <w:szCs w:val="20"/>
        </w:rPr>
        <w:t xml:space="preserve">Acknowledgments: We appreciate the high-quality, professional work in collecting focus group data done by Kathy Langdale, Susan </w:t>
      </w:r>
      <w:proofErr w:type="spellStart"/>
      <w:r w:rsidRPr="009B778C">
        <w:rPr>
          <w:rFonts w:cstheme="minorHAnsi"/>
          <w:sz w:val="20"/>
          <w:szCs w:val="20"/>
        </w:rPr>
        <w:t>Sherr</w:t>
      </w:r>
      <w:proofErr w:type="spellEnd"/>
      <w:r w:rsidRPr="009B778C">
        <w:rPr>
          <w:rFonts w:cstheme="minorHAnsi"/>
          <w:sz w:val="20"/>
          <w:szCs w:val="20"/>
        </w:rPr>
        <w:t>, and David Crawford at SSRS, and Steve Becker at Echo Market Research who led the focus groups.</w:t>
      </w:r>
    </w:p>
    <w:p w14:paraId="20CD7ED8" w14:textId="77777777" w:rsidR="00220154" w:rsidRPr="009B778C" w:rsidRDefault="00220154" w:rsidP="008270B3">
      <w:pPr>
        <w:rPr>
          <w:rFonts w:cstheme="minorHAnsi"/>
          <w:sz w:val="20"/>
          <w:szCs w:val="20"/>
        </w:rPr>
      </w:pPr>
      <w:r w:rsidRPr="009B778C">
        <w:rPr>
          <w:rFonts w:cstheme="minorHAnsi"/>
          <w:sz w:val="20"/>
          <w:szCs w:val="20"/>
        </w:rPr>
        <w:br w:type="page"/>
      </w:r>
    </w:p>
    <w:p w14:paraId="475C29A2" w14:textId="77777777" w:rsidR="00221D33" w:rsidRPr="009B778C" w:rsidRDefault="00221D33" w:rsidP="00221D33">
      <w:pPr>
        <w:rPr>
          <w:rFonts w:cstheme="minorHAnsi"/>
        </w:rPr>
      </w:pPr>
      <w:r w:rsidRPr="009B778C">
        <w:rPr>
          <w:rFonts w:cstheme="minorHAnsi"/>
        </w:rPr>
        <w:lastRenderedPageBreak/>
        <w:t>Table Of Contents:</w:t>
      </w:r>
    </w:p>
    <w:p w14:paraId="35B60B3C" w14:textId="77777777" w:rsidR="00221D33" w:rsidRPr="009B778C" w:rsidRDefault="00221D33" w:rsidP="00221D33">
      <w:pPr>
        <w:rPr>
          <w:rFonts w:cstheme="minorHAnsi"/>
        </w:rPr>
      </w:pPr>
    </w:p>
    <w:tbl>
      <w:tblPr>
        <w:tblStyle w:val="TableGrid"/>
        <w:tblW w:w="0" w:type="auto"/>
        <w:tblLook w:val="04A0" w:firstRow="1" w:lastRow="0" w:firstColumn="1" w:lastColumn="0" w:noHBand="0" w:noVBand="1"/>
      </w:tblPr>
      <w:tblGrid>
        <w:gridCol w:w="8455"/>
        <w:gridCol w:w="895"/>
      </w:tblGrid>
      <w:tr w:rsidR="00221D33" w:rsidRPr="009B778C" w14:paraId="081FCF11" w14:textId="77777777" w:rsidTr="0065660C">
        <w:tc>
          <w:tcPr>
            <w:tcW w:w="8455" w:type="dxa"/>
          </w:tcPr>
          <w:p w14:paraId="23D9DF68" w14:textId="77777777" w:rsidR="00221D33" w:rsidRPr="009B778C" w:rsidRDefault="00221D33" w:rsidP="00221D33">
            <w:pPr>
              <w:pStyle w:val="ListParagraph"/>
              <w:numPr>
                <w:ilvl w:val="0"/>
                <w:numId w:val="44"/>
              </w:numPr>
              <w:rPr>
                <w:rFonts w:cstheme="minorHAnsi"/>
              </w:rPr>
            </w:pPr>
            <w:r w:rsidRPr="009B778C">
              <w:rPr>
                <w:rFonts w:cstheme="minorHAnsi"/>
              </w:rPr>
              <w:t>Executive Summary</w:t>
            </w:r>
          </w:p>
        </w:tc>
        <w:tc>
          <w:tcPr>
            <w:tcW w:w="895" w:type="dxa"/>
          </w:tcPr>
          <w:p w14:paraId="785C4DC1" w14:textId="7E4E7880" w:rsidR="00221D33" w:rsidRPr="009B778C" w:rsidRDefault="009B778C" w:rsidP="0065660C">
            <w:pPr>
              <w:jc w:val="right"/>
              <w:rPr>
                <w:rFonts w:cstheme="minorHAnsi"/>
              </w:rPr>
            </w:pPr>
            <w:r>
              <w:rPr>
                <w:rFonts w:cstheme="minorHAnsi"/>
              </w:rPr>
              <w:t>4</w:t>
            </w:r>
          </w:p>
        </w:tc>
      </w:tr>
      <w:tr w:rsidR="00221D33" w:rsidRPr="009B778C" w14:paraId="642DF1F5" w14:textId="77777777" w:rsidTr="0065660C">
        <w:tc>
          <w:tcPr>
            <w:tcW w:w="8455" w:type="dxa"/>
          </w:tcPr>
          <w:p w14:paraId="47576C82" w14:textId="77777777" w:rsidR="00221D33" w:rsidRPr="009B778C" w:rsidRDefault="00221D33" w:rsidP="00221D33">
            <w:pPr>
              <w:pStyle w:val="ListParagraph"/>
              <w:numPr>
                <w:ilvl w:val="0"/>
                <w:numId w:val="44"/>
              </w:numPr>
              <w:rPr>
                <w:rFonts w:cstheme="minorHAnsi"/>
              </w:rPr>
            </w:pPr>
            <w:r w:rsidRPr="009B778C">
              <w:rPr>
                <w:rFonts w:cstheme="minorHAnsi"/>
              </w:rPr>
              <w:t>Introduction</w:t>
            </w:r>
          </w:p>
        </w:tc>
        <w:tc>
          <w:tcPr>
            <w:tcW w:w="895" w:type="dxa"/>
          </w:tcPr>
          <w:p w14:paraId="7FEA8CF1" w14:textId="5DD56517" w:rsidR="00221D33" w:rsidRPr="009B778C" w:rsidRDefault="009B778C" w:rsidP="0065660C">
            <w:pPr>
              <w:jc w:val="right"/>
              <w:rPr>
                <w:rFonts w:cstheme="minorHAnsi"/>
              </w:rPr>
            </w:pPr>
            <w:r>
              <w:rPr>
                <w:rFonts w:cstheme="minorHAnsi"/>
              </w:rPr>
              <w:t>7</w:t>
            </w:r>
          </w:p>
        </w:tc>
      </w:tr>
      <w:tr w:rsidR="00221D33" w:rsidRPr="009B778C" w14:paraId="338AB92C" w14:textId="77777777" w:rsidTr="0065660C">
        <w:tc>
          <w:tcPr>
            <w:tcW w:w="8455" w:type="dxa"/>
          </w:tcPr>
          <w:p w14:paraId="51A8404F" w14:textId="77777777" w:rsidR="00221D33" w:rsidRPr="009B778C" w:rsidRDefault="00221D33" w:rsidP="00221D33">
            <w:pPr>
              <w:pStyle w:val="ListParagraph"/>
              <w:numPr>
                <w:ilvl w:val="0"/>
                <w:numId w:val="44"/>
              </w:numPr>
              <w:rPr>
                <w:rFonts w:cstheme="minorHAnsi"/>
              </w:rPr>
            </w:pPr>
            <w:r w:rsidRPr="009B778C">
              <w:rPr>
                <w:rFonts w:cstheme="minorHAnsi"/>
              </w:rPr>
              <w:t>Disability and Voter Turnout</w:t>
            </w:r>
          </w:p>
        </w:tc>
        <w:tc>
          <w:tcPr>
            <w:tcW w:w="895" w:type="dxa"/>
          </w:tcPr>
          <w:p w14:paraId="3EB7FDA7" w14:textId="7DAF877E" w:rsidR="00221D33" w:rsidRPr="009B778C" w:rsidRDefault="009B778C" w:rsidP="0065660C">
            <w:pPr>
              <w:jc w:val="right"/>
              <w:rPr>
                <w:rFonts w:cstheme="minorHAnsi"/>
              </w:rPr>
            </w:pPr>
            <w:r>
              <w:rPr>
                <w:rFonts w:cstheme="minorHAnsi"/>
              </w:rPr>
              <w:t>9</w:t>
            </w:r>
          </w:p>
        </w:tc>
      </w:tr>
      <w:tr w:rsidR="00221D33" w:rsidRPr="009B778C" w14:paraId="247A6F03" w14:textId="77777777" w:rsidTr="0065660C">
        <w:tc>
          <w:tcPr>
            <w:tcW w:w="8455" w:type="dxa"/>
          </w:tcPr>
          <w:p w14:paraId="6BEEAE17" w14:textId="77777777" w:rsidR="00221D33" w:rsidRPr="009B778C" w:rsidRDefault="00221D33" w:rsidP="00221D33">
            <w:pPr>
              <w:pStyle w:val="ListParagraph"/>
              <w:numPr>
                <w:ilvl w:val="0"/>
                <w:numId w:val="44"/>
              </w:numPr>
              <w:rPr>
                <w:rFonts w:cstheme="minorHAnsi"/>
              </w:rPr>
            </w:pPr>
            <w:r w:rsidRPr="009B778C">
              <w:rPr>
                <w:rFonts w:cstheme="minorHAnsi"/>
              </w:rPr>
              <w:t>Disability and Voting Experiences</w:t>
            </w:r>
          </w:p>
        </w:tc>
        <w:tc>
          <w:tcPr>
            <w:tcW w:w="895" w:type="dxa"/>
          </w:tcPr>
          <w:p w14:paraId="3E9991C8" w14:textId="3AFC7C62" w:rsidR="00221D33" w:rsidRPr="009B778C" w:rsidRDefault="009B778C" w:rsidP="0065660C">
            <w:pPr>
              <w:jc w:val="right"/>
              <w:rPr>
                <w:rFonts w:cstheme="minorHAnsi"/>
              </w:rPr>
            </w:pPr>
            <w:r>
              <w:rPr>
                <w:rFonts w:cstheme="minorHAnsi"/>
              </w:rPr>
              <w:t>11</w:t>
            </w:r>
          </w:p>
        </w:tc>
      </w:tr>
      <w:tr w:rsidR="00221D33" w:rsidRPr="009B778C" w14:paraId="74450478" w14:textId="77777777" w:rsidTr="0065660C">
        <w:tc>
          <w:tcPr>
            <w:tcW w:w="8455" w:type="dxa"/>
          </w:tcPr>
          <w:p w14:paraId="08019944" w14:textId="60A445D9" w:rsidR="00221D33" w:rsidRPr="009B778C" w:rsidRDefault="00221D33" w:rsidP="00221D33">
            <w:pPr>
              <w:pStyle w:val="ListParagraph"/>
              <w:numPr>
                <w:ilvl w:val="1"/>
                <w:numId w:val="44"/>
              </w:numPr>
            </w:pPr>
            <w:r w:rsidRPr="79F4A416">
              <w:t xml:space="preserve">Value of </w:t>
            </w:r>
            <w:r w:rsidR="005D0099">
              <w:t>v</w:t>
            </w:r>
            <w:r w:rsidRPr="79F4A416">
              <w:t>oting</w:t>
            </w:r>
          </w:p>
        </w:tc>
        <w:tc>
          <w:tcPr>
            <w:tcW w:w="895" w:type="dxa"/>
          </w:tcPr>
          <w:p w14:paraId="40616AA5" w14:textId="4E51800F" w:rsidR="00221D33" w:rsidRPr="009B778C" w:rsidRDefault="009B778C" w:rsidP="0065660C">
            <w:pPr>
              <w:jc w:val="right"/>
              <w:rPr>
                <w:rFonts w:cstheme="minorHAnsi"/>
              </w:rPr>
            </w:pPr>
            <w:r>
              <w:rPr>
                <w:rFonts w:cstheme="minorHAnsi"/>
              </w:rPr>
              <w:t>11</w:t>
            </w:r>
          </w:p>
        </w:tc>
      </w:tr>
      <w:tr w:rsidR="00221D33" w:rsidRPr="009B778C" w14:paraId="6E896989" w14:textId="77777777" w:rsidTr="0065660C">
        <w:tc>
          <w:tcPr>
            <w:tcW w:w="8455" w:type="dxa"/>
          </w:tcPr>
          <w:p w14:paraId="16C96935" w14:textId="77777777" w:rsidR="00221D33" w:rsidRPr="009B778C" w:rsidRDefault="00221D33" w:rsidP="00221D33">
            <w:pPr>
              <w:pStyle w:val="ListParagraph"/>
              <w:numPr>
                <w:ilvl w:val="1"/>
                <w:numId w:val="44"/>
              </w:numPr>
              <w:rPr>
                <w:rFonts w:cstheme="minorHAnsi"/>
              </w:rPr>
            </w:pPr>
            <w:r w:rsidRPr="009B778C">
              <w:rPr>
                <w:rFonts w:cstheme="minorHAnsi"/>
              </w:rPr>
              <w:t>Voting challenges</w:t>
            </w:r>
          </w:p>
        </w:tc>
        <w:tc>
          <w:tcPr>
            <w:tcW w:w="895" w:type="dxa"/>
          </w:tcPr>
          <w:p w14:paraId="47D5C23D" w14:textId="2E20C10D" w:rsidR="00221D33" w:rsidRPr="009B778C" w:rsidRDefault="009B778C" w:rsidP="0065660C">
            <w:pPr>
              <w:jc w:val="right"/>
              <w:rPr>
                <w:rFonts w:cstheme="minorHAnsi"/>
              </w:rPr>
            </w:pPr>
            <w:r>
              <w:rPr>
                <w:rFonts w:cstheme="minorHAnsi"/>
              </w:rPr>
              <w:t>13</w:t>
            </w:r>
          </w:p>
        </w:tc>
      </w:tr>
      <w:tr w:rsidR="00221D33" w:rsidRPr="009B778C" w14:paraId="5016FC56" w14:textId="77777777" w:rsidTr="0065660C">
        <w:tc>
          <w:tcPr>
            <w:tcW w:w="8455" w:type="dxa"/>
          </w:tcPr>
          <w:p w14:paraId="28A2A2A2" w14:textId="77777777" w:rsidR="00221D33" w:rsidRPr="009B778C" w:rsidRDefault="00221D33" w:rsidP="00221D33">
            <w:pPr>
              <w:pStyle w:val="ListParagraph"/>
              <w:numPr>
                <w:ilvl w:val="1"/>
                <w:numId w:val="44"/>
              </w:numPr>
              <w:rPr>
                <w:rFonts w:cstheme="minorHAnsi"/>
              </w:rPr>
            </w:pPr>
            <w:r w:rsidRPr="009B778C">
              <w:rPr>
                <w:rFonts w:cstheme="minorHAnsi"/>
              </w:rPr>
              <w:t>Recent concerns with voting in person</w:t>
            </w:r>
          </w:p>
        </w:tc>
        <w:tc>
          <w:tcPr>
            <w:tcW w:w="895" w:type="dxa"/>
          </w:tcPr>
          <w:p w14:paraId="0245F00E" w14:textId="6FF90025" w:rsidR="00221D33" w:rsidRPr="009B778C" w:rsidRDefault="009B778C" w:rsidP="0065660C">
            <w:pPr>
              <w:jc w:val="right"/>
              <w:rPr>
                <w:rFonts w:cstheme="minorHAnsi"/>
              </w:rPr>
            </w:pPr>
            <w:r>
              <w:rPr>
                <w:rFonts w:cstheme="minorHAnsi"/>
              </w:rPr>
              <w:t>17</w:t>
            </w:r>
          </w:p>
        </w:tc>
      </w:tr>
      <w:tr w:rsidR="00221D33" w:rsidRPr="009B778C" w14:paraId="402E321A" w14:textId="77777777" w:rsidTr="0065660C">
        <w:tc>
          <w:tcPr>
            <w:tcW w:w="8455" w:type="dxa"/>
          </w:tcPr>
          <w:p w14:paraId="1CDB5261" w14:textId="77777777" w:rsidR="00221D33" w:rsidRPr="009B778C" w:rsidRDefault="00221D33" w:rsidP="00221D33">
            <w:pPr>
              <w:pStyle w:val="ListParagraph"/>
              <w:numPr>
                <w:ilvl w:val="1"/>
                <w:numId w:val="44"/>
              </w:numPr>
              <w:rPr>
                <w:rFonts w:cstheme="minorHAnsi"/>
              </w:rPr>
            </w:pPr>
            <w:r w:rsidRPr="009B778C">
              <w:rPr>
                <w:rFonts w:cstheme="minorHAnsi"/>
              </w:rPr>
              <w:t>Voting by mail</w:t>
            </w:r>
          </w:p>
        </w:tc>
        <w:tc>
          <w:tcPr>
            <w:tcW w:w="895" w:type="dxa"/>
          </w:tcPr>
          <w:p w14:paraId="24F40345" w14:textId="67AD3B77" w:rsidR="00221D33" w:rsidRPr="009B778C" w:rsidRDefault="009B778C" w:rsidP="0065660C">
            <w:pPr>
              <w:jc w:val="right"/>
              <w:rPr>
                <w:rFonts w:cstheme="minorHAnsi"/>
              </w:rPr>
            </w:pPr>
            <w:r>
              <w:rPr>
                <w:rFonts w:cstheme="minorHAnsi"/>
              </w:rPr>
              <w:t>18</w:t>
            </w:r>
          </w:p>
        </w:tc>
      </w:tr>
      <w:tr w:rsidR="00221D33" w:rsidRPr="009B778C" w14:paraId="23BAB821" w14:textId="77777777" w:rsidTr="0065660C">
        <w:tc>
          <w:tcPr>
            <w:tcW w:w="8455" w:type="dxa"/>
          </w:tcPr>
          <w:p w14:paraId="4744E696" w14:textId="77777777" w:rsidR="00221D33" w:rsidRPr="009B778C" w:rsidRDefault="00221D33" w:rsidP="00221D33">
            <w:pPr>
              <w:pStyle w:val="ListParagraph"/>
              <w:numPr>
                <w:ilvl w:val="1"/>
                <w:numId w:val="44"/>
              </w:numPr>
              <w:rPr>
                <w:rFonts w:cstheme="minorHAnsi"/>
              </w:rPr>
            </w:pPr>
            <w:r w:rsidRPr="009B778C">
              <w:rPr>
                <w:rFonts w:cstheme="minorHAnsi"/>
              </w:rPr>
              <w:t>Changes in voting experience since HAVA was passed</w:t>
            </w:r>
          </w:p>
        </w:tc>
        <w:tc>
          <w:tcPr>
            <w:tcW w:w="895" w:type="dxa"/>
          </w:tcPr>
          <w:p w14:paraId="394EEBD9" w14:textId="0A330336" w:rsidR="00221D33" w:rsidRPr="009B778C" w:rsidRDefault="009B778C" w:rsidP="0065660C">
            <w:pPr>
              <w:jc w:val="right"/>
              <w:rPr>
                <w:rFonts w:cstheme="minorHAnsi"/>
              </w:rPr>
            </w:pPr>
            <w:r>
              <w:rPr>
                <w:rFonts w:cstheme="minorHAnsi"/>
              </w:rPr>
              <w:t>21</w:t>
            </w:r>
          </w:p>
        </w:tc>
      </w:tr>
      <w:tr w:rsidR="00221D33" w:rsidRPr="009B778C" w14:paraId="5DB620F4" w14:textId="77777777" w:rsidTr="0065660C">
        <w:tc>
          <w:tcPr>
            <w:tcW w:w="8455" w:type="dxa"/>
          </w:tcPr>
          <w:p w14:paraId="4D368ABA" w14:textId="77777777" w:rsidR="00221D33" w:rsidRPr="009B778C" w:rsidRDefault="00221D33" w:rsidP="00221D33">
            <w:pPr>
              <w:pStyle w:val="ListParagraph"/>
              <w:numPr>
                <w:ilvl w:val="0"/>
                <w:numId w:val="44"/>
              </w:numPr>
              <w:rPr>
                <w:rFonts w:cstheme="minorHAnsi"/>
              </w:rPr>
            </w:pPr>
            <w:r w:rsidRPr="009B778C">
              <w:rPr>
                <w:rFonts w:cstheme="minorHAnsi"/>
              </w:rPr>
              <w:t>Lessons</w:t>
            </w:r>
          </w:p>
        </w:tc>
        <w:tc>
          <w:tcPr>
            <w:tcW w:w="895" w:type="dxa"/>
          </w:tcPr>
          <w:p w14:paraId="4074D903" w14:textId="73B584FE" w:rsidR="00221D33" w:rsidRPr="009B778C" w:rsidRDefault="00CF2C26" w:rsidP="0065660C">
            <w:pPr>
              <w:jc w:val="right"/>
              <w:rPr>
                <w:rFonts w:cstheme="minorHAnsi"/>
              </w:rPr>
            </w:pPr>
            <w:r>
              <w:rPr>
                <w:rFonts w:cstheme="minorHAnsi"/>
              </w:rPr>
              <w:t>26</w:t>
            </w:r>
          </w:p>
        </w:tc>
      </w:tr>
      <w:tr w:rsidR="00221D33" w:rsidRPr="009B778C" w14:paraId="6987C29C" w14:textId="77777777" w:rsidTr="0065660C">
        <w:tc>
          <w:tcPr>
            <w:tcW w:w="8455" w:type="dxa"/>
          </w:tcPr>
          <w:p w14:paraId="2F1B1AD1" w14:textId="77777777" w:rsidR="00221D33" w:rsidRPr="009B778C" w:rsidRDefault="00221D33" w:rsidP="0065660C">
            <w:pPr>
              <w:rPr>
                <w:rFonts w:cstheme="minorHAnsi"/>
              </w:rPr>
            </w:pPr>
            <w:r w:rsidRPr="009B778C">
              <w:rPr>
                <w:rFonts w:cstheme="minorHAnsi"/>
              </w:rPr>
              <w:t>Appendix A: Composition of focus groups</w:t>
            </w:r>
          </w:p>
        </w:tc>
        <w:tc>
          <w:tcPr>
            <w:tcW w:w="895" w:type="dxa"/>
          </w:tcPr>
          <w:p w14:paraId="3DE0862A" w14:textId="4B4AAA73" w:rsidR="00221D33" w:rsidRPr="009B778C" w:rsidRDefault="007F2A17" w:rsidP="0065660C">
            <w:pPr>
              <w:jc w:val="right"/>
              <w:rPr>
                <w:rFonts w:cstheme="minorHAnsi"/>
              </w:rPr>
            </w:pPr>
            <w:r>
              <w:rPr>
                <w:rFonts w:cstheme="minorHAnsi"/>
              </w:rPr>
              <w:t>31</w:t>
            </w:r>
          </w:p>
        </w:tc>
      </w:tr>
      <w:tr w:rsidR="00221D33" w:rsidRPr="009B778C" w14:paraId="56C5F67B" w14:textId="77777777" w:rsidTr="0065660C">
        <w:tc>
          <w:tcPr>
            <w:tcW w:w="8455" w:type="dxa"/>
          </w:tcPr>
          <w:p w14:paraId="1841D435" w14:textId="77777777" w:rsidR="00221D33" w:rsidRPr="009B778C" w:rsidRDefault="00221D33" w:rsidP="0065660C">
            <w:pPr>
              <w:rPr>
                <w:rFonts w:cstheme="minorHAnsi"/>
              </w:rPr>
            </w:pPr>
            <w:r w:rsidRPr="009B778C">
              <w:rPr>
                <w:rFonts w:cstheme="minorHAnsi"/>
              </w:rPr>
              <w:t>Appendix B: Focus group discussion guide</w:t>
            </w:r>
          </w:p>
        </w:tc>
        <w:tc>
          <w:tcPr>
            <w:tcW w:w="895" w:type="dxa"/>
          </w:tcPr>
          <w:p w14:paraId="3076C08F" w14:textId="107B34A9" w:rsidR="00221D33" w:rsidRPr="009B778C" w:rsidRDefault="007F2A17" w:rsidP="0065660C">
            <w:pPr>
              <w:jc w:val="right"/>
              <w:rPr>
                <w:rFonts w:cstheme="minorHAnsi"/>
              </w:rPr>
            </w:pPr>
            <w:r>
              <w:rPr>
                <w:rFonts w:cstheme="minorHAnsi"/>
              </w:rPr>
              <w:t>32</w:t>
            </w:r>
          </w:p>
        </w:tc>
      </w:tr>
    </w:tbl>
    <w:p w14:paraId="038D9FEF" w14:textId="77777777" w:rsidR="00221D33" w:rsidRPr="009B778C" w:rsidRDefault="00221D33" w:rsidP="00221D33">
      <w:pPr>
        <w:rPr>
          <w:rFonts w:cstheme="minorHAnsi"/>
        </w:rPr>
      </w:pPr>
    </w:p>
    <w:p w14:paraId="6C442EBF" w14:textId="77777777" w:rsidR="00DC2693" w:rsidRPr="009B778C" w:rsidRDefault="00DC2693">
      <w:pPr>
        <w:spacing w:after="160" w:line="259" w:lineRule="auto"/>
        <w:rPr>
          <w:rFonts w:eastAsiaTheme="majorEastAsia" w:cstheme="minorHAnsi"/>
          <w:b/>
          <w:bCs/>
          <w:caps/>
          <w:color w:val="2F5496" w:themeColor="accent1" w:themeShade="BF"/>
          <w:sz w:val="32"/>
          <w:szCs w:val="32"/>
        </w:rPr>
      </w:pPr>
      <w:r w:rsidRPr="009B778C">
        <w:rPr>
          <w:rFonts w:cstheme="minorHAnsi"/>
          <w:b/>
          <w:bCs/>
          <w:caps/>
        </w:rPr>
        <w:br w:type="page"/>
      </w:r>
    </w:p>
    <w:p w14:paraId="263419BE" w14:textId="77777777" w:rsidR="00220154" w:rsidRPr="009B778C" w:rsidRDefault="00220154" w:rsidP="009B778C">
      <w:pPr>
        <w:pStyle w:val="Heading1"/>
        <w:numPr>
          <w:ilvl w:val="0"/>
          <w:numId w:val="22"/>
        </w:numPr>
        <w:spacing w:before="0"/>
        <w:ind w:left="720" w:hanging="360"/>
        <w:jc w:val="center"/>
        <w:rPr>
          <w:rFonts w:asciiTheme="minorHAnsi" w:hAnsiTheme="minorHAnsi" w:cstheme="minorHAnsi"/>
          <w:b/>
          <w:bCs/>
          <w:color w:val="000000" w:themeColor="text1"/>
          <w:sz w:val="24"/>
          <w:szCs w:val="24"/>
        </w:rPr>
      </w:pPr>
      <w:bookmarkStart w:id="0" w:name="_Toc142296113"/>
      <w:r w:rsidRPr="009B778C">
        <w:rPr>
          <w:rFonts w:asciiTheme="minorHAnsi" w:hAnsiTheme="minorHAnsi" w:cstheme="minorHAnsi"/>
          <w:b/>
          <w:bCs/>
          <w:color w:val="000000" w:themeColor="text1"/>
          <w:sz w:val="24"/>
          <w:szCs w:val="24"/>
        </w:rPr>
        <w:lastRenderedPageBreak/>
        <w:t>EXECUTIVE SUMMARY</w:t>
      </w:r>
      <w:bookmarkEnd w:id="0"/>
    </w:p>
    <w:p w14:paraId="37CC5DBF" w14:textId="77777777" w:rsidR="00220154" w:rsidRPr="009B778C" w:rsidRDefault="00220154" w:rsidP="008270B3">
      <w:pPr>
        <w:rPr>
          <w:rFonts w:cstheme="minorHAnsi"/>
        </w:rPr>
      </w:pPr>
    </w:p>
    <w:p w14:paraId="36354C6B" w14:textId="379E1273" w:rsidR="00220154" w:rsidRPr="009B778C" w:rsidRDefault="00220154" w:rsidP="008270B3">
      <w:pPr>
        <w:jc w:val="both"/>
      </w:pPr>
      <w:r w:rsidRPr="79F4A416">
        <w:t xml:space="preserve">This report </w:t>
      </w:r>
      <w:r w:rsidR="004D75C2" w:rsidRPr="79F4A416">
        <w:t>discusses</w:t>
      </w:r>
      <w:r w:rsidR="00C50235" w:rsidRPr="79F4A416">
        <w:t xml:space="preserve"> </w:t>
      </w:r>
      <w:r w:rsidRPr="79F4A416">
        <w:t xml:space="preserve">how the Help America Vote Act (HAVA) impacted the voting experiences of voters with disabilities since it was passed in 2002. </w:t>
      </w:r>
      <w:r w:rsidR="00AB79FD" w:rsidRPr="79F4A416">
        <w:t xml:space="preserve">With a </w:t>
      </w:r>
      <w:r w:rsidRPr="79F4A416">
        <w:t>focus on qualitative data from focus groups of 44 voters with disabilities</w:t>
      </w:r>
      <w:r w:rsidR="00C50235" w:rsidRPr="79F4A416">
        <w:t xml:space="preserve">, the report </w:t>
      </w:r>
      <w:r w:rsidR="00674307" w:rsidRPr="79F4A416">
        <w:t>breaks down</w:t>
      </w:r>
      <w:r w:rsidRPr="79F4A416">
        <w:t xml:space="preserve"> their perspectives on </w:t>
      </w:r>
      <w:r w:rsidR="004D75C2" w:rsidRPr="79F4A416">
        <w:t xml:space="preserve">the </w:t>
      </w:r>
      <w:r w:rsidRPr="79F4A416">
        <w:t>voting experience and examine</w:t>
      </w:r>
      <w:r w:rsidR="004D75C2" w:rsidRPr="79F4A416">
        <w:t>s</w:t>
      </w:r>
      <w:r w:rsidRPr="79F4A416">
        <w:t xml:space="preserve"> how experiences have changed over time. </w:t>
      </w:r>
      <w:r w:rsidR="7A7FFD52">
        <w:t>Q</w:t>
      </w:r>
      <w:r w:rsidR="004E672C">
        <w:t>uantitative</w:t>
      </w:r>
      <w:r w:rsidR="7A7FFD52">
        <w:t xml:space="preserve"> </w:t>
      </w:r>
      <w:r w:rsidR="005D0099">
        <w:t>ke</w:t>
      </w:r>
      <w:r w:rsidRPr="79F4A416">
        <w:t>y findings on the impact of HAVA include the following:</w:t>
      </w:r>
    </w:p>
    <w:p w14:paraId="35C16B28" w14:textId="77777777" w:rsidR="00220154" w:rsidRPr="009B778C" w:rsidRDefault="00220154" w:rsidP="008270B3">
      <w:pPr>
        <w:jc w:val="both"/>
        <w:rPr>
          <w:rFonts w:cstheme="minorHAnsi"/>
        </w:rPr>
      </w:pPr>
    </w:p>
    <w:p w14:paraId="58389F8B" w14:textId="0AE687B1" w:rsidR="00220154" w:rsidRPr="009B778C" w:rsidRDefault="00220154" w:rsidP="008270B3">
      <w:pPr>
        <w:pStyle w:val="ListParagraph"/>
        <w:numPr>
          <w:ilvl w:val="0"/>
          <w:numId w:val="23"/>
        </w:numPr>
        <w:jc w:val="both"/>
        <w:rPr>
          <w:rFonts w:cstheme="minorHAnsi"/>
        </w:rPr>
      </w:pPr>
      <w:r w:rsidRPr="009B778C">
        <w:rPr>
          <w:rFonts w:cstheme="minorHAnsi"/>
          <w:b/>
        </w:rPr>
        <w:t xml:space="preserve">Turnout of voters with disabilities has increased since HAVA was adopted. </w:t>
      </w:r>
      <w:r w:rsidRPr="009B778C">
        <w:rPr>
          <w:rFonts w:cstheme="minorHAnsi"/>
        </w:rPr>
        <w:t>In 2000, turnout of people with disabilities was 16.8</w:t>
      </w:r>
      <w:r w:rsidR="007727D0" w:rsidRPr="009B778C">
        <w:rPr>
          <w:rFonts w:cstheme="minorHAnsi"/>
        </w:rPr>
        <w:t>%</w:t>
      </w:r>
      <w:r w:rsidRPr="009B778C">
        <w:rPr>
          <w:rFonts w:cstheme="minorHAnsi"/>
        </w:rPr>
        <w:t xml:space="preserve"> lower than that of people without disabilities. This gap in voter turnout shrank to 11.3</w:t>
      </w:r>
      <w:r w:rsidR="007727D0" w:rsidRPr="009B778C">
        <w:rPr>
          <w:rFonts w:cstheme="minorHAnsi"/>
        </w:rPr>
        <w:t>%</w:t>
      </w:r>
      <w:r w:rsidRPr="009B778C">
        <w:rPr>
          <w:rFonts w:cstheme="minorHAnsi"/>
        </w:rPr>
        <w:t xml:space="preserve"> in 2020. Despite this decrease in the disability voter turnout gap, people with disabilities remain less likely to vote than people without disabilities, in part because of the voting difficulties discussed in this report.</w:t>
      </w:r>
    </w:p>
    <w:p w14:paraId="18C05116" w14:textId="77777777" w:rsidR="00145035" w:rsidRPr="009B778C" w:rsidRDefault="00145035" w:rsidP="009B778C">
      <w:pPr>
        <w:pStyle w:val="ListParagraph"/>
        <w:jc w:val="both"/>
        <w:rPr>
          <w:rFonts w:cstheme="minorHAnsi"/>
        </w:rPr>
      </w:pPr>
    </w:p>
    <w:p w14:paraId="5986DE5B" w14:textId="5072B93C" w:rsidR="0049030E" w:rsidRDefault="00220154" w:rsidP="009B778C">
      <w:pPr>
        <w:pStyle w:val="pf0"/>
        <w:numPr>
          <w:ilvl w:val="0"/>
          <w:numId w:val="23"/>
        </w:numPr>
        <w:spacing w:before="0" w:beforeAutospacing="0" w:after="0" w:afterAutospacing="0"/>
        <w:jc w:val="both"/>
        <w:rPr>
          <w:rFonts w:asciiTheme="minorHAnsi" w:hAnsiTheme="minorHAnsi" w:cstheme="minorBidi"/>
        </w:rPr>
      </w:pPr>
      <w:r w:rsidRPr="79F4A416">
        <w:rPr>
          <w:rFonts w:asciiTheme="minorHAnsi" w:hAnsiTheme="minorHAnsi" w:cstheme="minorBidi"/>
          <w:b/>
        </w:rPr>
        <w:t xml:space="preserve">The accessibility of polling places has improved significantly over the last 20 years. </w:t>
      </w:r>
      <w:r w:rsidRPr="79F4A416">
        <w:rPr>
          <w:rFonts w:asciiTheme="minorHAnsi" w:hAnsiTheme="minorHAnsi" w:cstheme="minorBidi"/>
        </w:rPr>
        <w:t xml:space="preserve">Parking spaces for people with disabilities and the inclusion of ramps have made polling places more accessible for those having difficulty walking long distances or navigating steps. There is also greater </w:t>
      </w:r>
      <w:r w:rsidRPr="79F4A416">
        <w:rPr>
          <w:rStyle w:val="IntenseEmphasis"/>
          <w:rFonts w:asciiTheme="minorHAnsi" w:hAnsiTheme="minorHAnsi" w:cstheme="minorBidi"/>
          <w:i w:val="0"/>
          <w:color w:val="auto"/>
        </w:rPr>
        <w:t xml:space="preserve">access to </w:t>
      </w:r>
      <w:r w:rsidR="008519F7" w:rsidRPr="79F4A416">
        <w:rPr>
          <w:rStyle w:val="IntenseEmphasis"/>
          <w:rFonts w:asciiTheme="minorHAnsi" w:hAnsiTheme="minorHAnsi" w:cstheme="minorBidi"/>
          <w:i w:val="0"/>
          <w:color w:val="auto"/>
        </w:rPr>
        <w:t xml:space="preserve">accessible voting systems in polling places, </w:t>
      </w:r>
      <w:r w:rsidRPr="79F4A416">
        <w:rPr>
          <w:rStyle w:val="IntenseEmphasis"/>
          <w:rFonts w:asciiTheme="minorHAnsi" w:hAnsiTheme="minorHAnsi" w:cstheme="minorBidi"/>
          <w:i w:val="0"/>
          <w:color w:val="auto"/>
        </w:rPr>
        <w:t>mail-in voting</w:t>
      </w:r>
      <w:r w:rsidR="003B5D38" w:rsidRPr="79F4A416">
        <w:rPr>
          <w:rStyle w:val="IntenseEmphasis"/>
          <w:rFonts w:asciiTheme="minorHAnsi" w:hAnsiTheme="minorHAnsi" w:cstheme="minorBidi"/>
          <w:i w:val="0"/>
          <w:color w:val="auto"/>
        </w:rPr>
        <w:t>,</w:t>
      </w:r>
      <w:r w:rsidRPr="79F4A416">
        <w:rPr>
          <w:rStyle w:val="IntenseEmphasis"/>
          <w:rFonts w:asciiTheme="minorHAnsi" w:hAnsiTheme="minorHAnsi" w:cstheme="minorBidi"/>
          <w:i w:val="0"/>
          <w:color w:val="auto"/>
        </w:rPr>
        <w:t xml:space="preserve"> and accessible ballot delivery</w:t>
      </w:r>
      <w:r w:rsidR="00E10A8B" w:rsidRPr="79F4A416">
        <w:rPr>
          <w:rStyle w:val="IntenseEmphasis"/>
          <w:rFonts w:asciiTheme="minorHAnsi" w:hAnsiTheme="minorHAnsi" w:cstheme="minorBidi"/>
          <w:i w:val="0"/>
          <w:color w:val="auto"/>
        </w:rPr>
        <w:t xml:space="preserve"> and return</w:t>
      </w:r>
      <w:r w:rsidRPr="79F4A416">
        <w:rPr>
          <w:rStyle w:val="IntenseEmphasis"/>
          <w:rFonts w:asciiTheme="minorHAnsi" w:hAnsiTheme="minorHAnsi" w:cstheme="minorBidi"/>
          <w:i w:val="0"/>
          <w:color w:val="auto"/>
        </w:rPr>
        <w:t>.</w:t>
      </w:r>
      <w:r w:rsidR="00E10A8B" w:rsidRPr="79F4A416">
        <w:rPr>
          <w:rStyle w:val="FootnoteReference"/>
          <w:rFonts w:asciiTheme="minorHAnsi" w:hAnsiTheme="minorHAnsi" w:cstheme="minorBidi"/>
        </w:rPr>
        <w:footnoteReference w:id="2"/>
      </w:r>
      <w:r w:rsidRPr="79F4A416">
        <w:rPr>
          <w:rStyle w:val="IntenseEmphasis"/>
          <w:rFonts w:asciiTheme="minorHAnsi" w:hAnsiTheme="minorHAnsi" w:cstheme="minorBidi"/>
          <w:i w:val="0"/>
          <w:color w:val="auto"/>
        </w:rPr>
        <w:t xml:space="preserve"> </w:t>
      </w:r>
      <w:r w:rsidRPr="79F4A416">
        <w:rPr>
          <w:rFonts w:asciiTheme="minorHAnsi" w:hAnsiTheme="minorHAnsi" w:cstheme="minorBidi"/>
        </w:rPr>
        <w:t>Participants with vision disabilities feel the availability of accessible voting machines has improved over the past 20 years. At some polling places, the sign-in process has been converted to a digital platform</w:t>
      </w:r>
      <w:r w:rsidR="009E5DA3" w:rsidRPr="79F4A416">
        <w:rPr>
          <w:rFonts w:asciiTheme="minorHAnsi" w:hAnsiTheme="minorHAnsi" w:cstheme="minorBidi"/>
        </w:rPr>
        <w:t>,</w:t>
      </w:r>
      <w:r w:rsidRPr="79F4A416">
        <w:rPr>
          <w:rFonts w:asciiTheme="minorHAnsi" w:hAnsiTheme="minorHAnsi" w:cstheme="minorBidi"/>
        </w:rPr>
        <w:t xml:space="preserve"> simplifying the process for participants</w:t>
      </w:r>
      <w:r w:rsidR="00E54FB3" w:rsidRPr="79F4A416">
        <w:rPr>
          <w:rFonts w:asciiTheme="minorHAnsi" w:hAnsiTheme="minorHAnsi" w:cstheme="minorBidi"/>
        </w:rPr>
        <w:t xml:space="preserve"> </w:t>
      </w:r>
      <w:r w:rsidR="00FF724E" w:rsidRPr="79F4A416">
        <w:rPr>
          <w:rFonts w:asciiTheme="minorHAnsi" w:hAnsiTheme="minorHAnsi" w:cstheme="minorBidi"/>
        </w:rPr>
        <w:t>–</w:t>
      </w:r>
      <w:r w:rsidR="00E54FB3" w:rsidRPr="79F4A416">
        <w:rPr>
          <w:rFonts w:asciiTheme="minorHAnsi" w:hAnsiTheme="minorHAnsi" w:cstheme="minorBidi"/>
        </w:rPr>
        <w:t xml:space="preserve"> </w:t>
      </w:r>
      <w:r w:rsidRPr="79F4A416">
        <w:rPr>
          <w:rFonts w:asciiTheme="minorHAnsi" w:hAnsiTheme="minorHAnsi" w:cstheme="minorBidi"/>
        </w:rPr>
        <w:t>which has been especially beneficial for those with cognitive or</w:t>
      </w:r>
      <w:r w:rsidR="009A2638" w:rsidRPr="79F4A416">
        <w:rPr>
          <w:rFonts w:asciiTheme="minorHAnsi" w:hAnsiTheme="minorHAnsi" w:cstheme="minorBidi"/>
        </w:rPr>
        <w:t xml:space="preserve"> </w:t>
      </w:r>
      <w:r w:rsidR="000433D5" w:rsidRPr="79F4A416">
        <w:rPr>
          <w:rFonts w:asciiTheme="minorHAnsi" w:hAnsiTheme="minorHAnsi" w:cstheme="minorBidi"/>
        </w:rPr>
        <w:t>non-visible</w:t>
      </w:r>
      <w:r w:rsidR="00494690" w:rsidRPr="79F4A416">
        <w:rPr>
          <w:rFonts w:asciiTheme="minorHAnsi" w:hAnsiTheme="minorHAnsi" w:cstheme="minorBidi"/>
        </w:rPr>
        <w:t>/</w:t>
      </w:r>
      <w:r w:rsidRPr="79F4A416">
        <w:rPr>
          <w:rFonts w:asciiTheme="minorHAnsi" w:hAnsiTheme="minorHAnsi" w:cstheme="minorBidi"/>
        </w:rPr>
        <w:t xml:space="preserve">invisible disabilities. The improved accessibility reflects </w:t>
      </w:r>
      <w:r w:rsidRPr="79F4A416">
        <w:rPr>
          <w:rStyle w:val="cf01"/>
          <w:rFonts w:asciiTheme="minorHAnsi" w:hAnsiTheme="minorHAnsi" w:cstheme="minorBidi"/>
          <w:sz w:val="24"/>
          <w:szCs w:val="24"/>
        </w:rPr>
        <w:t>funding provided under HAVA for accessible voting systems, improvements to polling places, poll worker training, and increased information about voting accessibility for individuals with disabilities</w:t>
      </w:r>
      <w:r w:rsidRPr="79F4A416">
        <w:rPr>
          <w:rFonts w:asciiTheme="minorHAnsi" w:hAnsiTheme="minorHAnsi" w:cstheme="minorBidi"/>
        </w:rPr>
        <w:t>.</w:t>
      </w:r>
      <w:r w:rsidRPr="79F4A416">
        <w:rPr>
          <w:rStyle w:val="FootnoteReference"/>
          <w:rFonts w:asciiTheme="minorHAnsi" w:hAnsiTheme="minorHAnsi" w:cstheme="minorBidi"/>
        </w:rPr>
        <w:footnoteReference w:id="3"/>
      </w:r>
    </w:p>
    <w:p w14:paraId="37E12A38" w14:textId="77777777" w:rsidR="005D0099" w:rsidRPr="009B778C" w:rsidRDefault="005D0099" w:rsidP="005D0099">
      <w:pPr>
        <w:pStyle w:val="pf0"/>
        <w:spacing w:before="0" w:beforeAutospacing="0" w:after="0" w:afterAutospacing="0"/>
        <w:jc w:val="both"/>
        <w:rPr>
          <w:rFonts w:asciiTheme="minorHAnsi" w:hAnsiTheme="minorHAnsi" w:cstheme="minorBidi"/>
        </w:rPr>
      </w:pPr>
    </w:p>
    <w:p w14:paraId="2927203C" w14:textId="3A31C61D" w:rsidR="00220154" w:rsidRPr="009B778C" w:rsidRDefault="00220154" w:rsidP="008270B3">
      <w:pPr>
        <w:pStyle w:val="ListParagraph"/>
        <w:numPr>
          <w:ilvl w:val="0"/>
          <w:numId w:val="23"/>
        </w:numPr>
        <w:spacing w:line="259" w:lineRule="auto"/>
        <w:jc w:val="both"/>
        <w:rPr>
          <w:rStyle w:val="IntenseEmphasis"/>
          <w:i w:val="0"/>
          <w:color w:val="auto"/>
        </w:rPr>
      </w:pPr>
      <w:r w:rsidRPr="79F4A416">
        <w:rPr>
          <w:rStyle w:val="IntenseEmphasis"/>
          <w:b/>
          <w:i w:val="0"/>
          <w:color w:val="auto"/>
        </w:rPr>
        <w:t xml:space="preserve">About half of the decrease in voting difficulties since 2012 reflects a changed composition of </w:t>
      </w:r>
      <w:r w:rsidR="00A853A7" w:rsidRPr="79F4A416">
        <w:rPr>
          <w:rStyle w:val="IntenseEmphasis"/>
          <w:b/>
          <w:i w:val="0"/>
          <w:color w:val="auto"/>
        </w:rPr>
        <w:t>in</w:t>
      </w:r>
      <w:r w:rsidR="005D0099">
        <w:rPr>
          <w:rStyle w:val="IntenseEmphasis"/>
          <w:b/>
          <w:i w:val="0"/>
          <w:color w:val="auto"/>
        </w:rPr>
        <w:t>-</w:t>
      </w:r>
      <w:r w:rsidR="00A853A7" w:rsidRPr="79F4A416">
        <w:rPr>
          <w:rStyle w:val="IntenseEmphasis"/>
          <w:b/>
          <w:i w:val="0"/>
          <w:color w:val="auto"/>
        </w:rPr>
        <w:t>person</w:t>
      </w:r>
      <w:r w:rsidRPr="79F4A416">
        <w:rPr>
          <w:rStyle w:val="IntenseEmphasis"/>
          <w:b/>
          <w:i w:val="0"/>
          <w:color w:val="auto"/>
        </w:rPr>
        <w:t xml:space="preserve"> voters</w:t>
      </w:r>
      <w:r w:rsidRPr="79F4A416">
        <w:rPr>
          <w:rStyle w:val="IntenseEmphasis"/>
          <w:i w:val="0"/>
          <w:color w:val="auto"/>
        </w:rPr>
        <w:t>. People with more significant disabilities became more likely to vote by mail in 2020 and 2022. The other half of the improvement appears to be due to improvements in polling place accessibility since 2012.</w:t>
      </w:r>
    </w:p>
    <w:p w14:paraId="2427F009" w14:textId="77777777" w:rsidR="008B3375" w:rsidRPr="009B778C" w:rsidRDefault="008B3375" w:rsidP="009B778C">
      <w:pPr>
        <w:spacing w:line="259" w:lineRule="auto"/>
        <w:jc w:val="both"/>
        <w:rPr>
          <w:rStyle w:val="IntenseEmphasis"/>
          <w:rFonts w:cstheme="minorHAnsi"/>
          <w:i w:val="0"/>
          <w:iCs w:val="0"/>
          <w:color w:val="auto"/>
        </w:rPr>
      </w:pPr>
    </w:p>
    <w:p w14:paraId="5D0C67F9" w14:textId="4C7C1235" w:rsidR="00220154" w:rsidRPr="009B778C" w:rsidRDefault="00220154" w:rsidP="008270B3">
      <w:pPr>
        <w:pStyle w:val="ListParagraph"/>
        <w:numPr>
          <w:ilvl w:val="0"/>
          <w:numId w:val="23"/>
        </w:numPr>
        <w:jc w:val="both"/>
        <w:rPr>
          <w:rFonts w:cstheme="minorHAnsi"/>
          <w:b/>
        </w:rPr>
      </w:pPr>
      <w:r w:rsidRPr="009B778C">
        <w:rPr>
          <w:rFonts w:cstheme="minorHAnsi"/>
          <w:b/>
        </w:rPr>
        <w:t>Nonetheless</w:t>
      </w:r>
      <w:r w:rsidR="00A853A7" w:rsidRPr="009B778C">
        <w:rPr>
          <w:rFonts w:cstheme="minorHAnsi"/>
          <w:b/>
        </w:rPr>
        <w:t xml:space="preserve">, </w:t>
      </w:r>
      <w:r w:rsidRPr="009B778C">
        <w:rPr>
          <w:rFonts w:cstheme="minorHAnsi"/>
          <w:b/>
        </w:rPr>
        <w:t xml:space="preserve">voting difficulties still exist for people with disabilities, as </w:t>
      </w:r>
      <w:r w:rsidRPr="009B778C">
        <w:rPr>
          <w:rFonts w:cstheme="minorHAnsi"/>
          <w:b/>
          <w:bCs/>
        </w:rPr>
        <w:t xml:space="preserve">evidenced </w:t>
      </w:r>
      <w:r w:rsidRPr="009B778C">
        <w:rPr>
          <w:rFonts w:cstheme="minorHAnsi"/>
          <w:b/>
        </w:rPr>
        <w:t xml:space="preserve">in data from both the national surveys and focus groups. </w:t>
      </w:r>
      <w:r w:rsidRPr="009B778C">
        <w:rPr>
          <w:rFonts w:cstheme="minorHAnsi"/>
        </w:rPr>
        <w:t xml:space="preserve">In survey data, voters with disabilities were more than three times as likely than voters without disabilities to report voting difficulties in 2022, whether voting in person or by mail. In the focus groups, confusion and anxiety were </w:t>
      </w:r>
      <w:r w:rsidR="007142A2" w:rsidRPr="009B778C">
        <w:rPr>
          <w:rFonts w:cstheme="minorHAnsi"/>
        </w:rPr>
        <w:t xml:space="preserve">two </w:t>
      </w:r>
      <w:r w:rsidRPr="009B778C">
        <w:rPr>
          <w:rFonts w:cstheme="minorHAnsi"/>
        </w:rPr>
        <w:t>common</w:t>
      </w:r>
      <w:r w:rsidR="00B30F59" w:rsidRPr="009B778C">
        <w:rPr>
          <w:rFonts w:cstheme="minorHAnsi"/>
        </w:rPr>
        <w:t>ly</w:t>
      </w:r>
      <w:r w:rsidRPr="009B778C">
        <w:rPr>
          <w:rFonts w:cstheme="minorHAnsi"/>
        </w:rPr>
        <w:t xml:space="preserve"> reported problems.</w:t>
      </w:r>
      <w:r w:rsidRPr="009B778C">
        <w:rPr>
          <w:rFonts w:cstheme="minorHAnsi"/>
          <w:b/>
        </w:rPr>
        <w:t xml:space="preserve"> </w:t>
      </w:r>
      <w:r w:rsidRPr="009B778C">
        <w:rPr>
          <w:rFonts w:cstheme="minorHAnsi"/>
        </w:rPr>
        <w:t xml:space="preserve">Participants described confusion related to understanding information about ballot questions as well as knowing </w:t>
      </w:r>
      <w:r w:rsidRPr="009B778C">
        <w:rPr>
          <w:rFonts w:cstheme="minorHAnsi"/>
        </w:rPr>
        <w:lastRenderedPageBreak/>
        <w:t xml:space="preserve">where to go and how to proceed once at the polling place. Many participants also experienced heightened anxiety because of crowded polling places leading them to feel overwhelmed and confused. </w:t>
      </w:r>
    </w:p>
    <w:p w14:paraId="3FFDB4EB" w14:textId="77777777" w:rsidR="00220154" w:rsidRPr="009B778C" w:rsidRDefault="00220154" w:rsidP="008270B3">
      <w:pPr>
        <w:pStyle w:val="ListParagraph"/>
        <w:jc w:val="both"/>
        <w:rPr>
          <w:rFonts w:cstheme="minorHAnsi"/>
          <w:b/>
        </w:rPr>
      </w:pPr>
      <w:r w:rsidRPr="009B778C">
        <w:rPr>
          <w:rFonts w:cstheme="minorHAnsi"/>
        </w:rPr>
        <w:t xml:space="preserve"> </w:t>
      </w:r>
    </w:p>
    <w:p w14:paraId="03125FB6" w14:textId="69770129" w:rsidR="00220154" w:rsidRPr="009B778C" w:rsidRDefault="00220154" w:rsidP="008270B3">
      <w:pPr>
        <w:pStyle w:val="ListParagraph"/>
        <w:numPr>
          <w:ilvl w:val="0"/>
          <w:numId w:val="23"/>
        </w:numPr>
        <w:jc w:val="both"/>
      </w:pPr>
      <w:r w:rsidRPr="79F4A416">
        <w:rPr>
          <w:b/>
        </w:rPr>
        <w:t xml:space="preserve">The ability to vote by mail helped participants avoid many difficulties voting in person, but some participants expressed mistrust about voting by mail. </w:t>
      </w:r>
      <w:r w:rsidRPr="79F4A416">
        <w:t xml:space="preserve">Mistrust of voting by mail was primarily centered on participants’ perceptions of the ability of the post office to deliver their ballot. A few participants discussed fraud as the reason they mistrusted the mail-in voting process. Participants shared that a system for tracking their mail-in ballots might ease their concerns about their ballots being lost and never counted. Ballot tracking systems exist in many </w:t>
      </w:r>
      <w:proofErr w:type="gramStart"/>
      <w:r w:rsidRPr="79F4A416">
        <w:t>states, but</w:t>
      </w:r>
      <w:proofErr w:type="gramEnd"/>
      <w:r w:rsidRPr="79F4A416">
        <w:t xml:space="preserve"> focus group participants seemed unaware of them. </w:t>
      </w:r>
    </w:p>
    <w:p w14:paraId="72EE6F67" w14:textId="77777777" w:rsidR="00220154" w:rsidRPr="009B778C" w:rsidRDefault="00220154" w:rsidP="008270B3">
      <w:pPr>
        <w:jc w:val="both"/>
        <w:rPr>
          <w:rFonts w:cstheme="minorHAnsi"/>
        </w:rPr>
      </w:pPr>
    </w:p>
    <w:p w14:paraId="21308405" w14:textId="177F7A47" w:rsidR="00DD5ABD" w:rsidRPr="009B778C" w:rsidRDefault="000D30F5" w:rsidP="008270B3">
      <w:pPr>
        <w:jc w:val="both"/>
      </w:pPr>
      <w:r w:rsidRPr="79F4A416">
        <w:t>The r</w:t>
      </w:r>
      <w:r w:rsidR="00220154" w:rsidRPr="79F4A416">
        <w:t xml:space="preserve">eport </w:t>
      </w:r>
      <w:r w:rsidR="00565CBE" w:rsidRPr="79F4A416">
        <w:t xml:space="preserve">begins </w:t>
      </w:r>
      <w:r w:rsidR="00220154" w:rsidRPr="79F4A416">
        <w:t xml:space="preserve">with a discussion of the positive impact of HAVA on voters with disabilities, as reflected in comments by many of the focus group participants. Survey and focus group data indicate that people with disabilities continue to face challenges to voting. </w:t>
      </w:r>
      <w:r w:rsidR="00DD5ABD" w:rsidRPr="79F4A416">
        <w:t>Perspectives on how HAVA has impacting the voting experienc</w:t>
      </w:r>
      <w:r w:rsidR="00515B32" w:rsidRPr="79F4A416">
        <w:t xml:space="preserve">e </w:t>
      </w:r>
      <w:r w:rsidR="008B4E16" w:rsidRPr="79F4A416">
        <w:t xml:space="preserve">was </w:t>
      </w:r>
      <w:r w:rsidR="00DD5ABD" w:rsidRPr="79F4A416">
        <w:t xml:space="preserve">broken down by major disability type, gender, and age. </w:t>
      </w:r>
      <w:r w:rsidR="0058492B" w:rsidRPr="79F4A416">
        <w:t>Going forward, HAVA can be used to continue to address difficulties and improve the experience of voters with disabilities.</w:t>
      </w:r>
    </w:p>
    <w:p w14:paraId="420FE28A" w14:textId="77777777" w:rsidR="00220154" w:rsidRPr="009B778C" w:rsidRDefault="00220154" w:rsidP="008270B3">
      <w:pPr>
        <w:jc w:val="both"/>
        <w:rPr>
          <w:rFonts w:cstheme="minorHAnsi"/>
        </w:rPr>
      </w:pPr>
    </w:p>
    <w:p w14:paraId="27277D54" w14:textId="10729F64" w:rsidR="00CE2250" w:rsidRPr="009B778C" w:rsidRDefault="004C0B65" w:rsidP="008270B3">
      <w:pPr>
        <w:jc w:val="both"/>
        <w:rPr>
          <w:rFonts w:cstheme="minorHAnsi"/>
        </w:rPr>
      </w:pPr>
      <w:r w:rsidRPr="009B778C">
        <w:rPr>
          <w:rFonts w:cstheme="minorHAnsi"/>
        </w:rPr>
        <w:t xml:space="preserve">The report ends with a breakdown of the </w:t>
      </w:r>
      <w:r w:rsidR="00220154" w:rsidRPr="009B778C">
        <w:rPr>
          <w:rFonts w:cstheme="minorHAnsi"/>
        </w:rPr>
        <w:t>lessons learned over the past 20 years and</w:t>
      </w:r>
      <w:r w:rsidR="00507583" w:rsidRPr="009B778C">
        <w:rPr>
          <w:rFonts w:cstheme="minorHAnsi"/>
        </w:rPr>
        <w:t xml:space="preserve"> identifies</w:t>
      </w:r>
      <w:r w:rsidR="00220154" w:rsidRPr="009B778C">
        <w:rPr>
          <w:rFonts w:cstheme="minorHAnsi"/>
        </w:rPr>
        <w:t xml:space="preserve"> emerging issues to explore in future research. </w:t>
      </w:r>
    </w:p>
    <w:p w14:paraId="3E060973" w14:textId="77777777" w:rsidR="00CE2250" w:rsidRPr="009B778C" w:rsidRDefault="00CE2250" w:rsidP="008270B3">
      <w:pPr>
        <w:jc w:val="both"/>
        <w:rPr>
          <w:rFonts w:cstheme="minorHAnsi"/>
        </w:rPr>
      </w:pPr>
    </w:p>
    <w:p w14:paraId="76729F0C" w14:textId="18598025" w:rsidR="00220154" w:rsidRPr="009B778C" w:rsidRDefault="00456649" w:rsidP="008270B3">
      <w:pPr>
        <w:jc w:val="both"/>
        <w:rPr>
          <w:rFonts w:cstheme="minorHAnsi"/>
        </w:rPr>
      </w:pPr>
      <w:r w:rsidRPr="009B778C">
        <w:rPr>
          <w:rFonts w:cstheme="minorHAnsi"/>
        </w:rPr>
        <w:t xml:space="preserve">Highlighted </w:t>
      </w:r>
      <w:r w:rsidR="0062580B" w:rsidRPr="009B778C">
        <w:rPr>
          <w:rFonts w:cstheme="minorHAnsi"/>
        </w:rPr>
        <w:t>l</w:t>
      </w:r>
      <w:r w:rsidRPr="009B778C">
        <w:rPr>
          <w:rFonts w:cstheme="minorHAnsi"/>
        </w:rPr>
        <w:t xml:space="preserve">essons </w:t>
      </w:r>
      <w:r w:rsidR="0062580B" w:rsidRPr="009B778C">
        <w:rPr>
          <w:rFonts w:cstheme="minorHAnsi"/>
        </w:rPr>
        <w:t>i</w:t>
      </w:r>
      <w:r w:rsidRPr="009B778C">
        <w:rPr>
          <w:rFonts w:cstheme="minorHAnsi"/>
        </w:rPr>
        <w:t>nclude</w:t>
      </w:r>
      <w:r w:rsidR="0062580B" w:rsidRPr="009B778C">
        <w:rPr>
          <w:rFonts w:cstheme="minorHAnsi"/>
        </w:rPr>
        <w:t xml:space="preserve"> the following</w:t>
      </w:r>
      <w:r w:rsidR="00220154" w:rsidRPr="009B778C">
        <w:rPr>
          <w:rFonts w:cstheme="minorHAnsi"/>
        </w:rPr>
        <w:t>:</w:t>
      </w:r>
    </w:p>
    <w:p w14:paraId="264C842D" w14:textId="77777777" w:rsidR="00220154" w:rsidRPr="009B778C" w:rsidRDefault="00220154" w:rsidP="008270B3">
      <w:pPr>
        <w:jc w:val="both"/>
        <w:rPr>
          <w:rFonts w:cstheme="minorHAnsi"/>
        </w:rPr>
      </w:pPr>
    </w:p>
    <w:p w14:paraId="60776CB7" w14:textId="77777777" w:rsidR="00220154" w:rsidRPr="009B778C" w:rsidRDefault="00220154" w:rsidP="008270B3">
      <w:pPr>
        <w:pStyle w:val="ListParagraph"/>
        <w:numPr>
          <w:ilvl w:val="0"/>
          <w:numId w:val="25"/>
        </w:numPr>
        <w:jc w:val="both"/>
        <w:rPr>
          <w:rFonts w:eastAsia="Calibri" w:cstheme="minorHAnsi"/>
          <w:color w:val="000000" w:themeColor="text1"/>
        </w:rPr>
      </w:pPr>
      <w:r w:rsidRPr="009B778C">
        <w:rPr>
          <w:rFonts w:eastAsia="Calibri" w:cstheme="minorHAnsi"/>
        </w:rPr>
        <w:t>Enhance outreach and education efforts to improve understanding of the voting process and ballot questions.</w:t>
      </w:r>
    </w:p>
    <w:p w14:paraId="6092956D" w14:textId="58CC6A28" w:rsidR="00220154" w:rsidRPr="009B778C" w:rsidRDefault="00220154" w:rsidP="008270B3">
      <w:pPr>
        <w:pStyle w:val="ListParagraph"/>
        <w:numPr>
          <w:ilvl w:val="0"/>
          <w:numId w:val="25"/>
        </w:numPr>
        <w:jc w:val="both"/>
        <w:rPr>
          <w:rFonts w:eastAsia="Calibri" w:cstheme="minorHAnsi"/>
        </w:rPr>
      </w:pPr>
      <w:r w:rsidRPr="009B778C">
        <w:rPr>
          <w:rFonts w:eastAsia="Calibri" w:cstheme="minorHAnsi"/>
        </w:rPr>
        <w:t>Establish forums for people with disabilities to share information</w:t>
      </w:r>
      <w:r w:rsidR="002E7FE5" w:rsidRPr="009B778C">
        <w:rPr>
          <w:rFonts w:eastAsia="Calibri" w:cstheme="minorHAnsi"/>
        </w:rPr>
        <w:t xml:space="preserve"> and</w:t>
      </w:r>
      <w:r w:rsidRPr="009B778C">
        <w:rPr>
          <w:rFonts w:eastAsia="Calibri" w:cstheme="minorHAnsi"/>
        </w:rPr>
        <w:t xml:space="preserve"> discuss their</w:t>
      </w:r>
      <w:r w:rsidR="002E7FE5" w:rsidRPr="009B778C">
        <w:rPr>
          <w:rFonts w:eastAsia="Calibri" w:cstheme="minorHAnsi"/>
        </w:rPr>
        <w:t xml:space="preserve"> voting</w:t>
      </w:r>
      <w:r w:rsidRPr="009B778C">
        <w:rPr>
          <w:rFonts w:eastAsia="Calibri" w:cstheme="minorHAnsi"/>
        </w:rPr>
        <w:t xml:space="preserve"> experience</w:t>
      </w:r>
      <w:r w:rsidR="002E7FE5" w:rsidRPr="009B778C">
        <w:rPr>
          <w:rFonts w:eastAsia="Calibri" w:cstheme="minorHAnsi"/>
        </w:rPr>
        <w:t>, including</w:t>
      </w:r>
      <w:r w:rsidR="00892185" w:rsidRPr="009B778C">
        <w:rPr>
          <w:rFonts w:eastAsia="Calibri" w:cstheme="minorHAnsi"/>
        </w:rPr>
        <w:t xml:space="preserve"> </w:t>
      </w:r>
      <w:r w:rsidR="002E7FE5" w:rsidRPr="009B778C">
        <w:rPr>
          <w:rFonts w:eastAsia="Calibri" w:cstheme="minorHAnsi"/>
        </w:rPr>
        <w:t xml:space="preserve">feedback on </w:t>
      </w:r>
      <w:r w:rsidR="002E7FE5" w:rsidRPr="009B778C">
        <w:rPr>
          <w:rStyle w:val="cf01"/>
          <w:rFonts w:asciiTheme="minorHAnsi" w:hAnsiTheme="minorHAnsi" w:cstheme="minorHAnsi"/>
          <w:sz w:val="24"/>
          <w:szCs w:val="24"/>
        </w:rPr>
        <w:t>what voters liked and disliked about the</w:t>
      </w:r>
      <w:r w:rsidR="00892185" w:rsidRPr="009B778C">
        <w:rPr>
          <w:rStyle w:val="cf01"/>
          <w:rFonts w:asciiTheme="minorHAnsi" w:hAnsiTheme="minorHAnsi" w:cstheme="minorHAnsi"/>
          <w:sz w:val="24"/>
          <w:szCs w:val="24"/>
        </w:rPr>
        <w:t>ir</w:t>
      </w:r>
      <w:r w:rsidR="002E7FE5" w:rsidRPr="009B778C">
        <w:rPr>
          <w:rStyle w:val="cf01"/>
          <w:rFonts w:asciiTheme="minorHAnsi" w:hAnsiTheme="minorHAnsi" w:cstheme="minorHAnsi"/>
          <w:sz w:val="24"/>
          <w:szCs w:val="24"/>
        </w:rPr>
        <w:t xml:space="preserve"> voting experience</w:t>
      </w:r>
      <w:r w:rsidR="000520D8" w:rsidRPr="009B778C">
        <w:rPr>
          <w:rStyle w:val="cf01"/>
          <w:rFonts w:asciiTheme="minorHAnsi" w:hAnsiTheme="minorHAnsi" w:cstheme="minorHAnsi"/>
          <w:sz w:val="24"/>
          <w:szCs w:val="24"/>
        </w:rPr>
        <w:t>,</w:t>
      </w:r>
      <w:r w:rsidR="002E7FE5" w:rsidRPr="009B778C">
        <w:rPr>
          <w:rStyle w:val="cf01"/>
          <w:rFonts w:asciiTheme="minorHAnsi" w:hAnsiTheme="minorHAnsi" w:cstheme="minorHAnsi"/>
          <w:sz w:val="24"/>
          <w:szCs w:val="24"/>
        </w:rPr>
        <w:t xml:space="preserve"> and what did and did not work well</w:t>
      </w:r>
      <w:r w:rsidRPr="009B778C">
        <w:rPr>
          <w:rFonts w:eastAsia="Calibri" w:cstheme="minorHAnsi"/>
        </w:rPr>
        <w:t>.</w:t>
      </w:r>
    </w:p>
    <w:p w14:paraId="727B547B" w14:textId="77777777" w:rsidR="00220154" w:rsidRPr="009B778C" w:rsidRDefault="00220154" w:rsidP="008270B3">
      <w:pPr>
        <w:pStyle w:val="ListParagraph"/>
        <w:numPr>
          <w:ilvl w:val="0"/>
          <w:numId w:val="25"/>
        </w:numPr>
        <w:jc w:val="both"/>
        <w:rPr>
          <w:rFonts w:eastAsia="Calibri" w:cstheme="minorHAnsi"/>
        </w:rPr>
      </w:pPr>
      <w:r w:rsidRPr="009B778C">
        <w:rPr>
          <w:rFonts w:eastAsia="Calibri" w:cstheme="minorHAnsi"/>
        </w:rPr>
        <w:t>Enhance education about mail-in ballot tracking tools.</w:t>
      </w:r>
    </w:p>
    <w:p w14:paraId="0064E361" w14:textId="77777777" w:rsidR="00220154" w:rsidRPr="009B778C" w:rsidRDefault="00220154" w:rsidP="008270B3">
      <w:pPr>
        <w:pStyle w:val="ListParagraph"/>
        <w:numPr>
          <w:ilvl w:val="0"/>
          <w:numId w:val="25"/>
        </w:numPr>
        <w:jc w:val="both"/>
        <w:rPr>
          <w:rFonts w:cstheme="minorHAnsi"/>
        </w:rPr>
      </w:pPr>
      <w:r w:rsidRPr="009B778C">
        <w:rPr>
          <w:rFonts w:cstheme="minorHAnsi"/>
        </w:rPr>
        <w:t>Pretest polling places for accessibility, ideally with the involvement of disability organizations.</w:t>
      </w:r>
    </w:p>
    <w:p w14:paraId="3973BAE8" w14:textId="2B21AA8F" w:rsidR="00220154" w:rsidRPr="009B778C" w:rsidRDefault="00220154" w:rsidP="008270B3">
      <w:pPr>
        <w:pStyle w:val="ListParagraph"/>
        <w:numPr>
          <w:ilvl w:val="0"/>
          <w:numId w:val="25"/>
        </w:numPr>
        <w:jc w:val="both"/>
        <w:rPr>
          <w:rFonts w:cstheme="minorHAnsi"/>
        </w:rPr>
      </w:pPr>
      <w:r w:rsidRPr="009B778C">
        <w:rPr>
          <w:rFonts w:cstheme="minorHAnsi"/>
        </w:rPr>
        <w:t xml:space="preserve">Design polling places with consideration for </w:t>
      </w:r>
      <w:r w:rsidR="006D4232" w:rsidRPr="009B778C">
        <w:rPr>
          <w:rFonts w:cstheme="minorHAnsi"/>
        </w:rPr>
        <w:t>invisible</w:t>
      </w:r>
      <w:r w:rsidRPr="009B778C">
        <w:rPr>
          <w:rFonts w:cstheme="minorHAnsi"/>
        </w:rPr>
        <w:t xml:space="preserve"> disabilities.</w:t>
      </w:r>
      <w:r w:rsidR="0098381C" w:rsidRPr="009B778C">
        <w:rPr>
          <w:rFonts w:cstheme="minorHAnsi"/>
        </w:rPr>
        <w:t xml:space="preserve"> </w:t>
      </w:r>
      <w:r w:rsidRPr="009B778C">
        <w:rPr>
          <w:rFonts w:cstheme="minorHAnsi"/>
        </w:rPr>
        <w:t xml:space="preserve">This could include providing quiet waiting spaces or areas to reduce stress and anxiety from </w:t>
      </w:r>
      <w:r w:rsidR="00462212" w:rsidRPr="009B778C">
        <w:rPr>
          <w:rFonts w:cstheme="minorHAnsi"/>
        </w:rPr>
        <w:t>congested</w:t>
      </w:r>
      <w:r w:rsidRPr="009B778C">
        <w:rPr>
          <w:rFonts w:cstheme="minorHAnsi"/>
        </w:rPr>
        <w:t xml:space="preserve"> areas for people with mental and emotional issues such as post-traumatic stress disorder. Seating areas should also be provided for those managing chronic fatigue or pain, and those unable to stand for long periods of time. Additionally, accessible parking close to the polling place is necessary to ensure easy access for people with disabilities.</w:t>
      </w:r>
    </w:p>
    <w:p w14:paraId="27D638BE" w14:textId="28C96BE2" w:rsidR="00220154" w:rsidRPr="009B778C" w:rsidRDefault="00220154" w:rsidP="008270B3">
      <w:pPr>
        <w:pStyle w:val="ListParagraph"/>
        <w:numPr>
          <w:ilvl w:val="0"/>
          <w:numId w:val="25"/>
        </w:numPr>
        <w:jc w:val="both"/>
      </w:pPr>
      <w:r w:rsidRPr="79F4A416">
        <w:t xml:space="preserve">Increase poll worker training to better provide </w:t>
      </w:r>
      <w:r w:rsidR="00A853A7" w:rsidRPr="79F4A416">
        <w:t>in</w:t>
      </w:r>
      <w:r w:rsidR="005D0099">
        <w:t>-</w:t>
      </w:r>
      <w:r w:rsidR="00A853A7" w:rsidRPr="79F4A416">
        <w:t>person</w:t>
      </w:r>
      <w:r w:rsidRPr="79F4A416">
        <w:t xml:space="preserve"> assistance for people with disabilities.</w:t>
      </w:r>
    </w:p>
    <w:p w14:paraId="604B8672" w14:textId="0423DFE4" w:rsidR="00220154" w:rsidRPr="009B778C" w:rsidRDefault="00220154" w:rsidP="008270B3">
      <w:pPr>
        <w:pStyle w:val="ListParagraph"/>
        <w:numPr>
          <w:ilvl w:val="0"/>
          <w:numId w:val="25"/>
        </w:numPr>
        <w:jc w:val="both"/>
        <w:rPr>
          <w:rFonts w:eastAsia="Calibri" w:cstheme="minorHAnsi"/>
        </w:rPr>
      </w:pPr>
      <w:r w:rsidRPr="009B778C">
        <w:rPr>
          <w:rFonts w:eastAsia="Calibri" w:cstheme="minorHAnsi"/>
        </w:rPr>
        <w:lastRenderedPageBreak/>
        <w:t>Explore emerging issues in future research</w:t>
      </w:r>
      <w:r w:rsidR="00FF724E" w:rsidRPr="009B778C">
        <w:rPr>
          <w:rFonts w:eastAsia="Calibri" w:cstheme="minorHAnsi"/>
        </w:rPr>
        <w:t xml:space="preserve"> – </w:t>
      </w:r>
      <w:r w:rsidRPr="009B778C">
        <w:rPr>
          <w:rFonts w:eastAsia="Calibri" w:cstheme="minorHAnsi"/>
        </w:rPr>
        <w:t>in particular, technology options such as online voting and electronic ballot delivery, perceptions of physical and psychological safety when voting, and the effects of state rules on voting by mail.</w:t>
      </w:r>
    </w:p>
    <w:p w14:paraId="4C71B0CF" w14:textId="77777777" w:rsidR="00220154" w:rsidRPr="009B778C" w:rsidRDefault="00220154" w:rsidP="008270B3">
      <w:pPr>
        <w:jc w:val="both"/>
        <w:rPr>
          <w:rFonts w:cstheme="minorHAnsi"/>
          <w:b/>
          <w:bCs/>
        </w:rPr>
      </w:pPr>
    </w:p>
    <w:p w14:paraId="4098D688" w14:textId="77777777" w:rsidR="00220154" w:rsidRPr="009B778C" w:rsidRDefault="00220154" w:rsidP="008270B3">
      <w:pPr>
        <w:jc w:val="both"/>
        <w:rPr>
          <w:rFonts w:cstheme="minorHAnsi"/>
        </w:rPr>
        <w:sectPr w:rsidR="00220154" w:rsidRPr="009B778C" w:rsidSect="008745BF">
          <w:headerReference w:type="default" r:id="rId18"/>
          <w:footerReference w:type="default" r:id="rId19"/>
          <w:pgSz w:w="12240" w:h="15840"/>
          <w:pgMar w:top="1440" w:right="1440" w:bottom="1440" w:left="1440" w:header="720" w:footer="720" w:gutter="0"/>
          <w:pgNumType w:start="1"/>
          <w:cols w:space="720"/>
          <w:docGrid w:linePitch="360"/>
        </w:sectPr>
      </w:pPr>
      <w:r w:rsidRPr="009B778C">
        <w:rPr>
          <w:rFonts w:cstheme="minorHAnsi"/>
        </w:rPr>
        <w:t>The ongoing voting difficulties faced by many people with disabilities highlight the importance of continued monitoring and research to ensure that the goals of HAVA are fully realized.</w:t>
      </w:r>
    </w:p>
    <w:p w14:paraId="426AF75F" w14:textId="77777777" w:rsidR="00220154" w:rsidRPr="009B778C" w:rsidRDefault="00220154" w:rsidP="008270B3">
      <w:pPr>
        <w:pStyle w:val="ListParagraph"/>
        <w:numPr>
          <w:ilvl w:val="0"/>
          <w:numId w:val="22"/>
        </w:numPr>
        <w:jc w:val="center"/>
        <w:rPr>
          <w:rFonts w:cstheme="minorHAnsi"/>
          <w:b/>
          <w:bCs/>
          <w:caps/>
        </w:rPr>
      </w:pPr>
      <w:r w:rsidRPr="009B778C">
        <w:rPr>
          <w:rFonts w:cstheme="minorHAnsi"/>
          <w:b/>
          <w:bCs/>
          <w:caps/>
        </w:rPr>
        <w:lastRenderedPageBreak/>
        <w:t>Introduction</w:t>
      </w:r>
    </w:p>
    <w:p w14:paraId="1CA0DACB" w14:textId="77777777" w:rsidR="00220154" w:rsidRPr="009B778C" w:rsidRDefault="00220154" w:rsidP="008270B3">
      <w:pPr>
        <w:jc w:val="both"/>
        <w:rPr>
          <w:rFonts w:cstheme="minorHAnsi"/>
        </w:rPr>
      </w:pPr>
    </w:p>
    <w:p w14:paraId="61F66B12" w14:textId="048DCCAC" w:rsidR="00220154" w:rsidRPr="009B778C" w:rsidRDefault="00220154" w:rsidP="008270B3">
      <w:pPr>
        <w:jc w:val="both"/>
        <w:rPr>
          <w:rFonts w:cstheme="minorHAnsi"/>
        </w:rPr>
      </w:pPr>
      <w:r w:rsidRPr="009B778C">
        <w:rPr>
          <w:rFonts w:cstheme="minorHAnsi"/>
        </w:rPr>
        <w:t xml:space="preserve">How has the Help America Vote Act (HAVA) impacted voters with disabilities over the 20 years since it was adopted? This report </w:t>
      </w:r>
      <w:r w:rsidRPr="009B778C">
        <w:rPr>
          <w:rFonts w:eastAsia="Times New Roman" w:cstheme="minorHAnsi"/>
        </w:rPr>
        <w:t xml:space="preserve">notes the increase in turnout of voters with disabilities since the adoption of HAVA and the narrowing of the voting gap between voters with and without disabilities. The report then discusses the </w:t>
      </w:r>
      <w:r w:rsidRPr="009B778C">
        <w:rPr>
          <w:rFonts w:cstheme="minorHAnsi"/>
        </w:rPr>
        <w:t>perspectives of voters with disabilities on their voting experiences since HAVA was passed. It examines how these voters view the importance of voting, the voting process, whether the voting experience has changed over time, and the barriers and challenges voters with disabilities face. Additionally, it explores how these issues vary by type of disability, age, gender, and other characteristics. The report identifies areas where HAVA has had a positive impact on voting, and highlights opportunities to further improve voting experiences of people with disabilities in line with the goals of HAVA.</w:t>
      </w:r>
    </w:p>
    <w:p w14:paraId="45767CC3" w14:textId="77777777" w:rsidR="00220154" w:rsidRPr="009B778C" w:rsidRDefault="00220154" w:rsidP="008270B3">
      <w:pPr>
        <w:jc w:val="both"/>
        <w:rPr>
          <w:rFonts w:cstheme="minorHAnsi"/>
        </w:rPr>
      </w:pPr>
    </w:p>
    <w:p w14:paraId="5E195289" w14:textId="5FAF4A76" w:rsidR="00E61AA8" w:rsidRPr="009B778C" w:rsidRDefault="00E61AA8" w:rsidP="008270B3">
      <w:pPr>
        <w:jc w:val="both"/>
        <w:rPr>
          <w:rFonts w:cstheme="minorHAnsi"/>
        </w:rPr>
      </w:pPr>
      <w:r w:rsidRPr="009B778C">
        <w:rPr>
          <w:rFonts w:cstheme="minorHAnsi"/>
        </w:rPr>
        <w:t xml:space="preserve">Report Methodology: </w:t>
      </w:r>
    </w:p>
    <w:p w14:paraId="2A727ACD" w14:textId="77777777" w:rsidR="00E61AA8" w:rsidRPr="009B778C" w:rsidRDefault="00E61AA8" w:rsidP="008270B3">
      <w:pPr>
        <w:jc w:val="both"/>
        <w:rPr>
          <w:rFonts w:cstheme="minorHAnsi"/>
        </w:rPr>
      </w:pPr>
    </w:p>
    <w:p w14:paraId="1DADD017" w14:textId="7AEAA2FF" w:rsidR="004B17AD" w:rsidRPr="009B778C" w:rsidRDefault="00A94523" w:rsidP="008270B3">
      <w:pPr>
        <w:jc w:val="both"/>
        <w:rPr>
          <w:i/>
        </w:rPr>
      </w:pPr>
      <w:r w:rsidRPr="79F4A416">
        <w:rPr>
          <w:i/>
        </w:rPr>
        <w:t xml:space="preserve">The report uses both </w:t>
      </w:r>
      <w:r w:rsidR="00220154" w:rsidRPr="79F4A416">
        <w:rPr>
          <w:i/>
        </w:rPr>
        <w:t>qualitative data from focus groups and quantitative data from national surveys on voter turnout and accessibility.</w:t>
      </w:r>
      <w:r w:rsidR="004B17AD" w:rsidRPr="79F4A416">
        <w:rPr>
          <w:i/>
        </w:rPr>
        <w:t xml:space="preserve"> </w:t>
      </w:r>
      <w:r w:rsidR="00EB392F" w:rsidRPr="79F4A416">
        <w:rPr>
          <w:i/>
        </w:rPr>
        <w:t xml:space="preserve">44 voters who self-identify as having a disability </w:t>
      </w:r>
      <w:r w:rsidR="00E54F66" w:rsidRPr="79F4A416">
        <w:rPr>
          <w:i/>
        </w:rPr>
        <w:t>made</w:t>
      </w:r>
      <w:r w:rsidR="00EB392F" w:rsidRPr="79F4A416">
        <w:rPr>
          <w:i/>
        </w:rPr>
        <w:t xml:space="preserve"> </w:t>
      </w:r>
      <w:r w:rsidR="00E54F66" w:rsidRPr="79F4A416">
        <w:rPr>
          <w:i/>
        </w:rPr>
        <w:t>up the six focus groups that were conducted</w:t>
      </w:r>
      <w:r w:rsidR="00D74435" w:rsidRPr="79F4A416">
        <w:rPr>
          <w:i/>
        </w:rPr>
        <w:t xml:space="preserve"> and recorded</w:t>
      </w:r>
      <w:r w:rsidR="00E54F66" w:rsidRPr="79F4A416">
        <w:rPr>
          <w:i/>
        </w:rPr>
        <w:t xml:space="preserve"> </w:t>
      </w:r>
      <w:r w:rsidR="00D74435" w:rsidRPr="79F4A416">
        <w:rPr>
          <w:i/>
        </w:rPr>
        <w:t>virtually between December 12</w:t>
      </w:r>
      <w:r w:rsidR="00D74435" w:rsidRPr="79F4A416">
        <w:rPr>
          <w:i/>
          <w:vertAlign w:val="superscript"/>
        </w:rPr>
        <w:t>th</w:t>
      </w:r>
      <w:r w:rsidR="00D74435" w:rsidRPr="79F4A416">
        <w:rPr>
          <w:i/>
        </w:rPr>
        <w:t xml:space="preserve"> through 16</w:t>
      </w:r>
      <w:r w:rsidR="00D74435" w:rsidRPr="79F4A416">
        <w:rPr>
          <w:i/>
          <w:vertAlign w:val="superscript"/>
        </w:rPr>
        <w:t>th</w:t>
      </w:r>
      <w:r w:rsidR="00AB294D" w:rsidRPr="79F4A416">
        <w:rPr>
          <w:i/>
          <w:iCs/>
        </w:rPr>
        <w:t>,</w:t>
      </w:r>
      <w:r w:rsidR="00AB294D" w:rsidRPr="79F4A416">
        <w:rPr>
          <w:i/>
        </w:rPr>
        <w:t xml:space="preserve"> 2023, </w:t>
      </w:r>
      <w:r w:rsidR="00D74435" w:rsidRPr="79F4A416">
        <w:rPr>
          <w:i/>
        </w:rPr>
        <w:t xml:space="preserve">by the firm SSRS in coordination with Echo Market Research. </w:t>
      </w:r>
    </w:p>
    <w:p w14:paraId="54BFE1D0" w14:textId="77777777" w:rsidR="00584650" w:rsidRPr="009B778C" w:rsidRDefault="00584650" w:rsidP="008270B3">
      <w:pPr>
        <w:jc w:val="both"/>
        <w:rPr>
          <w:rFonts w:cstheme="minorHAnsi"/>
          <w:i/>
          <w:iCs/>
        </w:rPr>
      </w:pPr>
    </w:p>
    <w:p w14:paraId="6D9D1BE7" w14:textId="6193F8E9" w:rsidR="00220154" w:rsidRPr="009B778C" w:rsidRDefault="00584650" w:rsidP="008270B3">
      <w:pPr>
        <w:jc w:val="both"/>
        <w:rPr>
          <w:rFonts w:cstheme="minorHAnsi"/>
          <w:i/>
          <w:iCs/>
        </w:rPr>
      </w:pPr>
      <w:r w:rsidRPr="009B778C">
        <w:rPr>
          <w:rFonts w:cstheme="minorHAnsi"/>
          <w:i/>
          <w:iCs/>
        </w:rPr>
        <w:t xml:space="preserve">Focus groups </w:t>
      </w:r>
      <w:r w:rsidR="00CC4D2D" w:rsidRPr="009B778C">
        <w:rPr>
          <w:rFonts w:cstheme="minorHAnsi"/>
          <w:i/>
          <w:iCs/>
        </w:rPr>
        <w:t xml:space="preserve">included voters with a range of disabilities across </w:t>
      </w:r>
      <w:r w:rsidR="00E219DB" w:rsidRPr="009B778C">
        <w:rPr>
          <w:rFonts w:cstheme="minorHAnsi"/>
          <w:i/>
          <w:iCs/>
        </w:rPr>
        <w:t>a diverse spectrum of gender, race, ethnicity, age, geographic location, and other characteristics.</w:t>
      </w:r>
      <w:r w:rsidR="00E219DB" w:rsidRPr="009B778C">
        <w:rPr>
          <w:rStyle w:val="FootnoteReference"/>
          <w:rFonts w:cstheme="minorHAnsi"/>
          <w:i/>
          <w:iCs/>
        </w:rPr>
        <w:footnoteReference w:id="4"/>
      </w:r>
      <w:r w:rsidR="00E219DB" w:rsidRPr="009B778C">
        <w:rPr>
          <w:rFonts w:cstheme="minorHAnsi"/>
        </w:rPr>
        <w:t xml:space="preserve"> </w:t>
      </w:r>
      <w:r w:rsidR="00F13C13" w:rsidRPr="009B778C">
        <w:rPr>
          <w:rFonts w:cstheme="minorHAnsi"/>
          <w:i/>
          <w:iCs/>
        </w:rPr>
        <w:t xml:space="preserve">Groups were organized around major disability types. </w:t>
      </w:r>
      <w:r w:rsidR="00E219DB" w:rsidRPr="009B778C">
        <w:rPr>
          <w:rFonts w:cstheme="minorHAnsi"/>
          <w:i/>
          <w:iCs/>
        </w:rPr>
        <w:t xml:space="preserve">Participants were asked a series of questions around </w:t>
      </w:r>
      <w:r w:rsidR="004A64C8" w:rsidRPr="009B778C">
        <w:rPr>
          <w:rFonts w:cstheme="minorHAnsi"/>
          <w:i/>
          <w:iCs/>
        </w:rPr>
        <w:t>voting</w:t>
      </w:r>
      <w:r w:rsidR="00AB1B58" w:rsidRPr="009B778C">
        <w:rPr>
          <w:rFonts w:cstheme="minorHAnsi"/>
          <w:i/>
          <w:iCs/>
        </w:rPr>
        <w:t>, with a specific focus</w:t>
      </w:r>
      <w:r w:rsidR="008B11C0" w:rsidRPr="009B778C">
        <w:rPr>
          <w:rFonts w:cstheme="minorHAnsi"/>
          <w:i/>
          <w:iCs/>
        </w:rPr>
        <w:t xml:space="preserve"> around their experiences voting since the Help America Vote Act was passed in 2002.</w:t>
      </w:r>
    </w:p>
    <w:p w14:paraId="4E3ECA92" w14:textId="77777777" w:rsidR="003A1C90" w:rsidRPr="009B778C" w:rsidRDefault="003A1C90" w:rsidP="00235008">
      <w:pPr>
        <w:jc w:val="both"/>
        <w:rPr>
          <w:rFonts w:cstheme="minorHAnsi"/>
        </w:rPr>
      </w:pPr>
    </w:p>
    <w:p w14:paraId="3AC58E7F" w14:textId="48A4FE83" w:rsidR="00BC23DA" w:rsidRPr="009B778C" w:rsidRDefault="00220154" w:rsidP="008270B3">
      <w:pPr>
        <w:jc w:val="both"/>
        <w:rPr>
          <w:rFonts w:cstheme="minorHAnsi"/>
        </w:rPr>
      </w:pPr>
      <w:r w:rsidRPr="009B778C">
        <w:rPr>
          <w:rFonts w:cstheme="minorHAnsi"/>
          <w:i/>
          <w:iCs/>
        </w:rPr>
        <w:t>The focus groups were organized around major disability types</w:t>
      </w:r>
      <w:r w:rsidR="00F12BE5" w:rsidRPr="009B778C">
        <w:rPr>
          <w:rFonts w:cstheme="minorHAnsi"/>
          <w:i/>
          <w:iCs/>
        </w:rPr>
        <w:t>, with</w:t>
      </w:r>
      <w:r w:rsidRPr="009B778C">
        <w:rPr>
          <w:rFonts w:cstheme="minorHAnsi"/>
          <w:i/>
          <w:iCs/>
        </w:rPr>
        <w:t xml:space="preserve"> one group each for people with vision, hearing, mobility, and mental/cognitive impairments, and two groups for people with invisible (e.g., anxiety) or multiple impairments.</w:t>
      </w:r>
      <w:r w:rsidRPr="009B778C">
        <w:rPr>
          <w:rFonts w:cstheme="minorHAnsi"/>
        </w:rPr>
        <w:t xml:space="preserve"> </w:t>
      </w:r>
    </w:p>
    <w:p w14:paraId="7085D710" w14:textId="77777777" w:rsidR="00AD5A62" w:rsidRPr="009B778C" w:rsidRDefault="00AD5A62" w:rsidP="00C77FFA">
      <w:pPr>
        <w:jc w:val="both"/>
        <w:rPr>
          <w:rFonts w:cstheme="minorHAnsi"/>
        </w:rPr>
      </w:pPr>
    </w:p>
    <w:p w14:paraId="77EBFE14" w14:textId="33F8F2C2" w:rsidR="00C77FFA" w:rsidRPr="009B778C" w:rsidRDefault="00C77FFA" w:rsidP="00C77FFA">
      <w:pPr>
        <w:jc w:val="both"/>
        <w:rPr>
          <w:rFonts w:cstheme="minorHAnsi"/>
        </w:rPr>
      </w:pPr>
      <w:r w:rsidRPr="009B778C">
        <w:rPr>
          <w:rFonts w:cstheme="minorHAnsi"/>
        </w:rPr>
        <w:t>Participant Breakdown:</w:t>
      </w:r>
    </w:p>
    <w:p w14:paraId="76E490EC" w14:textId="77777777" w:rsidR="00074E77" w:rsidRPr="009B778C" w:rsidRDefault="00074E77" w:rsidP="00C77FFA">
      <w:pPr>
        <w:jc w:val="both"/>
        <w:rPr>
          <w:rFonts w:cstheme="minorHAnsi"/>
        </w:rPr>
      </w:pPr>
    </w:p>
    <w:p w14:paraId="235FB4D7" w14:textId="73CA2DB6" w:rsidR="004646B3" w:rsidRPr="009B778C" w:rsidRDefault="004646B3" w:rsidP="00C77FFA">
      <w:pPr>
        <w:jc w:val="both"/>
        <w:rPr>
          <w:rFonts w:cstheme="minorHAnsi"/>
        </w:rPr>
      </w:pPr>
      <w:r w:rsidRPr="009B778C">
        <w:rPr>
          <w:rFonts w:cstheme="minorHAnsi"/>
        </w:rPr>
        <w:t>Sex:</w:t>
      </w:r>
    </w:p>
    <w:p w14:paraId="72000383" w14:textId="13DE9778" w:rsidR="004646B3" w:rsidRPr="009B778C" w:rsidRDefault="00065EE2" w:rsidP="004646B3">
      <w:pPr>
        <w:pStyle w:val="ListParagraph"/>
        <w:numPr>
          <w:ilvl w:val="0"/>
          <w:numId w:val="40"/>
        </w:numPr>
        <w:jc w:val="both"/>
        <w:rPr>
          <w:rFonts w:cstheme="minorHAnsi"/>
        </w:rPr>
      </w:pPr>
      <w:r w:rsidRPr="009B778C">
        <w:rPr>
          <w:rFonts w:cstheme="minorHAnsi"/>
        </w:rPr>
        <w:t xml:space="preserve">Male, </w:t>
      </w:r>
      <w:r w:rsidR="004646B3" w:rsidRPr="009B778C">
        <w:rPr>
          <w:rFonts w:cstheme="minorHAnsi"/>
        </w:rPr>
        <w:t xml:space="preserve">36% </w:t>
      </w:r>
    </w:p>
    <w:p w14:paraId="6D312AF3" w14:textId="7CC4B583" w:rsidR="004646B3" w:rsidRPr="009B778C" w:rsidRDefault="00065EE2" w:rsidP="004646B3">
      <w:pPr>
        <w:pStyle w:val="ListParagraph"/>
        <w:numPr>
          <w:ilvl w:val="0"/>
          <w:numId w:val="40"/>
        </w:numPr>
        <w:jc w:val="both"/>
        <w:rPr>
          <w:rFonts w:cstheme="minorHAnsi"/>
        </w:rPr>
      </w:pPr>
      <w:r w:rsidRPr="009B778C">
        <w:rPr>
          <w:rFonts w:cstheme="minorHAnsi"/>
        </w:rPr>
        <w:t xml:space="preserve">Female, </w:t>
      </w:r>
      <w:r w:rsidR="005E4DA7" w:rsidRPr="009B778C">
        <w:rPr>
          <w:rFonts w:cstheme="minorHAnsi"/>
        </w:rPr>
        <w:t>64</w:t>
      </w:r>
      <w:r w:rsidR="004646B3" w:rsidRPr="009B778C">
        <w:rPr>
          <w:rFonts w:cstheme="minorHAnsi"/>
        </w:rPr>
        <w:t xml:space="preserve">% </w:t>
      </w:r>
    </w:p>
    <w:p w14:paraId="4B396ACA" w14:textId="1F6281F8" w:rsidR="004646B3" w:rsidRPr="009B778C" w:rsidRDefault="004646B3" w:rsidP="004646B3">
      <w:pPr>
        <w:jc w:val="both"/>
        <w:rPr>
          <w:rFonts w:cstheme="minorHAnsi"/>
        </w:rPr>
      </w:pPr>
    </w:p>
    <w:p w14:paraId="18185996" w14:textId="5488817A" w:rsidR="004646B3" w:rsidRPr="009B778C" w:rsidRDefault="004646B3" w:rsidP="004646B3">
      <w:pPr>
        <w:jc w:val="both"/>
        <w:rPr>
          <w:rFonts w:cstheme="minorHAnsi"/>
        </w:rPr>
      </w:pPr>
      <w:r w:rsidRPr="009B778C">
        <w:rPr>
          <w:rFonts w:cstheme="minorHAnsi"/>
        </w:rPr>
        <w:t>Age:</w:t>
      </w:r>
    </w:p>
    <w:p w14:paraId="409C93D6" w14:textId="52C1986B" w:rsidR="004646B3" w:rsidRPr="009B778C" w:rsidRDefault="00065EE2" w:rsidP="004646B3">
      <w:pPr>
        <w:pStyle w:val="ListParagraph"/>
        <w:numPr>
          <w:ilvl w:val="0"/>
          <w:numId w:val="41"/>
        </w:numPr>
        <w:jc w:val="both"/>
      </w:pPr>
      <w:r w:rsidRPr="79F4A416">
        <w:t xml:space="preserve">18 </w:t>
      </w:r>
      <w:r w:rsidR="00FF724E" w:rsidRPr="79F4A416">
        <w:t xml:space="preserve">– </w:t>
      </w:r>
      <w:r w:rsidRPr="79F4A416">
        <w:t>34, 30%</w:t>
      </w:r>
    </w:p>
    <w:p w14:paraId="63100C11" w14:textId="1B05F09D" w:rsidR="00065EE2" w:rsidRPr="009B778C" w:rsidRDefault="004E291A" w:rsidP="004646B3">
      <w:pPr>
        <w:pStyle w:val="ListParagraph"/>
        <w:numPr>
          <w:ilvl w:val="0"/>
          <w:numId w:val="41"/>
        </w:numPr>
        <w:jc w:val="both"/>
      </w:pPr>
      <w:r w:rsidRPr="79F4A416">
        <w:t>3</w:t>
      </w:r>
      <w:r w:rsidR="005D0099">
        <w:t>5</w:t>
      </w:r>
      <w:r w:rsidR="00FF724E" w:rsidRPr="79F4A416">
        <w:t xml:space="preserve"> – </w:t>
      </w:r>
      <w:r w:rsidR="005D0099">
        <w:t>4</w:t>
      </w:r>
      <w:r w:rsidRPr="79F4A416">
        <w:t xml:space="preserve">9, </w:t>
      </w:r>
      <w:r w:rsidR="00065EE2" w:rsidRPr="79F4A416">
        <w:t>36%</w:t>
      </w:r>
    </w:p>
    <w:p w14:paraId="79B7FDA1" w14:textId="3978EEFB" w:rsidR="004E291A" w:rsidRPr="009B778C" w:rsidRDefault="004E291A" w:rsidP="004646B3">
      <w:pPr>
        <w:pStyle w:val="ListParagraph"/>
        <w:numPr>
          <w:ilvl w:val="0"/>
          <w:numId w:val="41"/>
        </w:numPr>
        <w:jc w:val="both"/>
        <w:rPr>
          <w:rFonts w:cstheme="minorHAnsi"/>
        </w:rPr>
      </w:pPr>
      <w:r w:rsidRPr="009B778C">
        <w:rPr>
          <w:rFonts w:cstheme="minorHAnsi"/>
        </w:rPr>
        <w:t>50</w:t>
      </w:r>
      <w:r w:rsidR="00FF724E" w:rsidRPr="009B778C">
        <w:rPr>
          <w:rFonts w:cstheme="minorHAnsi"/>
        </w:rPr>
        <w:t xml:space="preserve"> –</w:t>
      </w:r>
      <w:r w:rsidRPr="009B778C">
        <w:rPr>
          <w:rFonts w:cstheme="minorHAnsi"/>
        </w:rPr>
        <w:t xml:space="preserve"> 64, 25%</w:t>
      </w:r>
    </w:p>
    <w:p w14:paraId="3AEE539E" w14:textId="36C89602" w:rsidR="004E291A" w:rsidRPr="009B778C" w:rsidRDefault="004E291A" w:rsidP="004646B3">
      <w:pPr>
        <w:pStyle w:val="ListParagraph"/>
        <w:numPr>
          <w:ilvl w:val="0"/>
          <w:numId w:val="41"/>
        </w:numPr>
        <w:jc w:val="both"/>
        <w:rPr>
          <w:rFonts w:cstheme="minorHAnsi"/>
        </w:rPr>
      </w:pPr>
      <w:r w:rsidRPr="009B778C">
        <w:rPr>
          <w:rFonts w:cstheme="minorHAnsi"/>
        </w:rPr>
        <w:t>65+, 9%</w:t>
      </w:r>
    </w:p>
    <w:p w14:paraId="470E787E" w14:textId="77777777" w:rsidR="004E291A" w:rsidRPr="009B778C" w:rsidRDefault="004E291A" w:rsidP="004E291A">
      <w:pPr>
        <w:jc w:val="both"/>
        <w:rPr>
          <w:rFonts w:cstheme="minorHAnsi"/>
        </w:rPr>
      </w:pPr>
    </w:p>
    <w:p w14:paraId="1FD3A440" w14:textId="6FFD6063" w:rsidR="004E291A" w:rsidRPr="009B778C" w:rsidRDefault="004E291A" w:rsidP="004E291A">
      <w:pPr>
        <w:jc w:val="both"/>
        <w:rPr>
          <w:rFonts w:cstheme="minorHAnsi"/>
        </w:rPr>
      </w:pPr>
      <w:r w:rsidRPr="009B778C">
        <w:rPr>
          <w:rFonts w:cstheme="minorHAnsi"/>
        </w:rPr>
        <w:lastRenderedPageBreak/>
        <w:t>Location:</w:t>
      </w:r>
    </w:p>
    <w:p w14:paraId="4A838FFD" w14:textId="38BA0BAB" w:rsidR="004E291A" w:rsidRPr="009B778C" w:rsidRDefault="00D44FD3" w:rsidP="004E291A">
      <w:pPr>
        <w:pStyle w:val="ListParagraph"/>
        <w:numPr>
          <w:ilvl w:val="0"/>
          <w:numId w:val="42"/>
        </w:numPr>
        <w:jc w:val="both"/>
        <w:rPr>
          <w:rFonts w:cstheme="minorHAnsi"/>
        </w:rPr>
      </w:pPr>
      <w:r w:rsidRPr="009B778C">
        <w:rPr>
          <w:rFonts w:cstheme="minorHAnsi"/>
        </w:rPr>
        <w:t>The South, 34%</w:t>
      </w:r>
    </w:p>
    <w:p w14:paraId="1331A4E4" w14:textId="2509E617" w:rsidR="00D44FD3" w:rsidRPr="009B778C" w:rsidRDefault="00D44FD3" w:rsidP="004E291A">
      <w:pPr>
        <w:pStyle w:val="ListParagraph"/>
        <w:numPr>
          <w:ilvl w:val="0"/>
          <w:numId w:val="42"/>
        </w:numPr>
        <w:jc w:val="both"/>
        <w:rPr>
          <w:rFonts w:cstheme="minorHAnsi"/>
        </w:rPr>
      </w:pPr>
      <w:r w:rsidRPr="009B778C">
        <w:rPr>
          <w:rFonts w:cstheme="minorHAnsi"/>
        </w:rPr>
        <w:t>The Midwest, 30%</w:t>
      </w:r>
    </w:p>
    <w:p w14:paraId="396B8E48" w14:textId="3BFDAB73" w:rsidR="00D44FD3" w:rsidRPr="009B778C" w:rsidRDefault="00D44FD3" w:rsidP="004E291A">
      <w:pPr>
        <w:pStyle w:val="ListParagraph"/>
        <w:numPr>
          <w:ilvl w:val="0"/>
          <w:numId w:val="42"/>
        </w:numPr>
        <w:jc w:val="both"/>
        <w:rPr>
          <w:rFonts w:cstheme="minorHAnsi"/>
        </w:rPr>
      </w:pPr>
      <w:r w:rsidRPr="009B778C">
        <w:rPr>
          <w:rFonts w:cstheme="minorHAnsi"/>
        </w:rPr>
        <w:t>The Northeast, 18%</w:t>
      </w:r>
    </w:p>
    <w:p w14:paraId="656466A4" w14:textId="44D74715" w:rsidR="00D44FD3" w:rsidRPr="009B778C" w:rsidRDefault="0052208F" w:rsidP="004E291A">
      <w:pPr>
        <w:pStyle w:val="ListParagraph"/>
        <w:numPr>
          <w:ilvl w:val="0"/>
          <w:numId w:val="42"/>
        </w:numPr>
        <w:jc w:val="both"/>
        <w:rPr>
          <w:rFonts w:cstheme="minorHAnsi"/>
        </w:rPr>
      </w:pPr>
      <w:r w:rsidRPr="009B778C">
        <w:rPr>
          <w:rFonts w:cstheme="minorHAnsi"/>
        </w:rPr>
        <w:t>The West, 18%</w:t>
      </w:r>
    </w:p>
    <w:p w14:paraId="1AAF72AE" w14:textId="77777777" w:rsidR="0052208F" w:rsidRPr="009B778C" w:rsidRDefault="0052208F" w:rsidP="0052208F">
      <w:pPr>
        <w:jc w:val="both"/>
        <w:rPr>
          <w:rFonts w:cstheme="minorHAnsi"/>
        </w:rPr>
      </w:pPr>
    </w:p>
    <w:p w14:paraId="764E4521" w14:textId="21745F33" w:rsidR="0052208F" w:rsidRPr="009B778C" w:rsidRDefault="0052208F" w:rsidP="0052208F">
      <w:pPr>
        <w:jc w:val="both"/>
        <w:rPr>
          <w:rFonts w:cstheme="minorHAnsi"/>
        </w:rPr>
      </w:pPr>
      <w:r w:rsidRPr="009B778C">
        <w:rPr>
          <w:rFonts w:cstheme="minorHAnsi"/>
        </w:rPr>
        <w:t>Race</w:t>
      </w:r>
      <w:r w:rsidR="00A3109C" w:rsidRPr="009B778C">
        <w:rPr>
          <w:rFonts w:cstheme="minorHAnsi"/>
        </w:rPr>
        <w:t xml:space="preserve"> and </w:t>
      </w:r>
      <w:r w:rsidR="00831211" w:rsidRPr="009B778C">
        <w:rPr>
          <w:rFonts w:cstheme="minorHAnsi"/>
        </w:rPr>
        <w:t>E</w:t>
      </w:r>
      <w:r w:rsidR="00A3109C" w:rsidRPr="009B778C">
        <w:rPr>
          <w:rFonts w:cstheme="minorHAnsi"/>
        </w:rPr>
        <w:t>thnicity</w:t>
      </w:r>
      <w:r w:rsidRPr="009B778C">
        <w:rPr>
          <w:rFonts w:cstheme="minorHAnsi"/>
        </w:rPr>
        <w:t>:</w:t>
      </w:r>
    </w:p>
    <w:p w14:paraId="7604FFA4" w14:textId="1341CB6B" w:rsidR="0052208F" w:rsidRPr="009B778C" w:rsidRDefault="0032323C" w:rsidP="0032323C">
      <w:pPr>
        <w:pStyle w:val="ListParagraph"/>
        <w:numPr>
          <w:ilvl w:val="0"/>
          <w:numId w:val="43"/>
        </w:numPr>
        <w:jc w:val="both"/>
        <w:rPr>
          <w:rFonts w:cstheme="minorHAnsi"/>
        </w:rPr>
      </w:pPr>
      <w:r w:rsidRPr="009B778C">
        <w:rPr>
          <w:rFonts w:cstheme="minorHAnsi"/>
        </w:rPr>
        <w:t>White, 68%</w:t>
      </w:r>
    </w:p>
    <w:p w14:paraId="08791D4F" w14:textId="1F97FD13" w:rsidR="0032323C" w:rsidRPr="009B778C" w:rsidRDefault="0032323C" w:rsidP="0032323C">
      <w:pPr>
        <w:pStyle w:val="ListParagraph"/>
        <w:numPr>
          <w:ilvl w:val="0"/>
          <w:numId w:val="43"/>
        </w:numPr>
        <w:jc w:val="both"/>
        <w:rPr>
          <w:rFonts w:cstheme="minorHAnsi"/>
        </w:rPr>
      </w:pPr>
      <w:r w:rsidRPr="009B778C">
        <w:rPr>
          <w:rFonts w:cstheme="minorHAnsi"/>
        </w:rPr>
        <w:t>Black or African American, 16%</w:t>
      </w:r>
    </w:p>
    <w:p w14:paraId="3A854F7D" w14:textId="280A8133" w:rsidR="0032323C" w:rsidRPr="009B778C" w:rsidRDefault="0032323C" w:rsidP="0032323C">
      <w:pPr>
        <w:pStyle w:val="ListParagraph"/>
        <w:numPr>
          <w:ilvl w:val="0"/>
          <w:numId w:val="43"/>
        </w:numPr>
        <w:jc w:val="both"/>
        <w:rPr>
          <w:rFonts w:cstheme="minorHAnsi"/>
        </w:rPr>
      </w:pPr>
      <w:r w:rsidRPr="009B778C">
        <w:rPr>
          <w:rFonts w:cstheme="minorHAnsi"/>
        </w:rPr>
        <w:t>Hispanic, 14%</w:t>
      </w:r>
    </w:p>
    <w:p w14:paraId="26E23188" w14:textId="4F02804B" w:rsidR="0032323C" w:rsidRPr="009B778C" w:rsidRDefault="0032323C" w:rsidP="0032323C">
      <w:pPr>
        <w:pStyle w:val="ListParagraph"/>
        <w:numPr>
          <w:ilvl w:val="0"/>
          <w:numId w:val="43"/>
        </w:numPr>
        <w:jc w:val="both"/>
        <w:rPr>
          <w:rFonts w:cstheme="minorHAnsi"/>
        </w:rPr>
      </w:pPr>
      <w:r w:rsidRPr="009B778C">
        <w:rPr>
          <w:rFonts w:cstheme="minorHAnsi"/>
        </w:rPr>
        <w:t>Mixed Race, 9%</w:t>
      </w:r>
    </w:p>
    <w:p w14:paraId="08BC2633" w14:textId="5D2D7173" w:rsidR="0032323C" w:rsidRPr="009B778C" w:rsidRDefault="0032323C" w:rsidP="009B778C">
      <w:pPr>
        <w:pStyle w:val="ListParagraph"/>
        <w:numPr>
          <w:ilvl w:val="0"/>
          <w:numId w:val="43"/>
        </w:numPr>
        <w:jc w:val="both"/>
        <w:rPr>
          <w:rFonts w:cstheme="minorHAnsi"/>
        </w:rPr>
      </w:pPr>
      <w:r w:rsidRPr="009B778C">
        <w:rPr>
          <w:rFonts w:cstheme="minorHAnsi"/>
        </w:rPr>
        <w:t xml:space="preserve">Declined to Answer, </w:t>
      </w:r>
      <w:r w:rsidR="000559A0" w:rsidRPr="009B778C">
        <w:rPr>
          <w:rFonts w:cstheme="minorHAnsi"/>
        </w:rPr>
        <w:t xml:space="preserve">1 </w:t>
      </w:r>
      <w:proofErr w:type="gramStart"/>
      <w:r w:rsidR="00A76C0F" w:rsidRPr="009B778C">
        <w:rPr>
          <w:rFonts w:cstheme="minorHAnsi"/>
        </w:rPr>
        <w:t>participant</w:t>
      </w:r>
      <w:proofErr w:type="gramEnd"/>
      <w:r w:rsidR="000559A0" w:rsidRPr="009B778C">
        <w:rPr>
          <w:rFonts w:cstheme="minorHAnsi"/>
        </w:rPr>
        <w:t xml:space="preserve"> </w:t>
      </w:r>
    </w:p>
    <w:p w14:paraId="1164CF06" w14:textId="77777777" w:rsidR="004646B3" w:rsidRPr="009B778C" w:rsidRDefault="004646B3" w:rsidP="008270B3">
      <w:pPr>
        <w:jc w:val="both"/>
        <w:rPr>
          <w:rFonts w:cstheme="minorHAnsi"/>
        </w:rPr>
      </w:pPr>
    </w:p>
    <w:p w14:paraId="795FDD64" w14:textId="77777777" w:rsidR="0032323C" w:rsidRPr="009B778C" w:rsidRDefault="0032323C" w:rsidP="008270B3">
      <w:pPr>
        <w:jc w:val="both"/>
        <w:rPr>
          <w:rFonts w:cstheme="minorHAnsi"/>
        </w:rPr>
      </w:pPr>
    </w:p>
    <w:p w14:paraId="4AB9A5FD" w14:textId="2792C26D" w:rsidR="00220154" w:rsidRPr="009B778C" w:rsidRDefault="00220154" w:rsidP="008270B3">
      <w:pPr>
        <w:jc w:val="both"/>
        <w:rPr>
          <w:rFonts w:cstheme="minorHAnsi"/>
        </w:rPr>
      </w:pPr>
      <w:r w:rsidRPr="009B778C">
        <w:rPr>
          <w:rFonts w:cstheme="minorHAnsi"/>
        </w:rPr>
        <w:t xml:space="preserve">A </w:t>
      </w:r>
      <w:r w:rsidR="00E61AA8" w:rsidRPr="009B778C">
        <w:rPr>
          <w:rFonts w:cstheme="minorHAnsi"/>
        </w:rPr>
        <w:t xml:space="preserve">more detailed </w:t>
      </w:r>
      <w:r w:rsidRPr="009B778C">
        <w:rPr>
          <w:rFonts w:cstheme="minorHAnsi"/>
        </w:rPr>
        <w:t>breakdown of demographic information by focus group is provided in the appendix.</w:t>
      </w:r>
    </w:p>
    <w:p w14:paraId="5E1F78E4" w14:textId="7F3BB655" w:rsidR="00220154" w:rsidRPr="009B778C" w:rsidRDefault="00220154" w:rsidP="009B778C">
      <w:pPr>
        <w:rPr>
          <w:rFonts w:cstheme="minorHAnsi"/>
        </w:rPr>
      </w:pPr>
      <w:r w:rsidRPr="009B778C">
        <w:rPr>
          <w:rFonts w:cstheme="minorHAnsi"/>
        </w:rPr>
        <w:br w:type="page"/>
      </w:r>
    </w:p>
    <w:p w14:paraId="786DA86E" w14:textId="77777777" w:rsidR="00220154" w:rsidRPr="009B778C" w:rsidRDefault="00220154" w:rsidP="008270B3">
      <w:pPr>
        <w:pStyle w:val="ListParagraph"/>
        <w:numPr>
          <w:ilvl w:val="0"/>
          <w:numId w:val="22"/>
        </w:numPr>
        <w:jc w:val="center"/>
        <w:rPr>
          <w:rFonts w:cstheme="minorHAnsi"/>
          <w:b/>
          <w:bCs/>
          <w:caps/>
        </w:rPr>
      </w:pPr>
      <w:r w:rsidRPr="009B778C">
        <w:rPr>
          <w:rFonts w:cstheme="minorHAnsi"/>
          <w:b/>
          <w:bCs/>
          <w:caps/>
        </w:rPr>
        <w:lastRenderedPageBreak/>
        <w:t>Disability and voter turnout</w:t>
      </w:r>
    </w:p>
    <w:p w14:paraId="21E3697E" w14:textId="77777777" w:rsidR="00220154" w:rsidRPr="009B778C" w:rsidRDefault="00220154" w:rsidP="008270B3">
      <w:pPr>
        <w:ind w:left="360"/>
        <w:jc w:val="both"/>
        <w:rPr>
          <w:rFonts w:cstheme="minorHAnsi"/>
        </w:rPr>
      </w:pPr>
    </w:p>
    <w:p w14:paraId="032BCB82" w14:textId="77777777" w:rsidR="00FC6142" w:rsidRPr="009B778C" w:rsidRDefault="00220154" w:rsidP="008270B3">
      <w:pPr>
        <w:jc w:val="both"/>
        <w:rPr>
          <w:rFonts w:cstheme="minorHAnsi"/>
        </w:rPr>
      </w:pPr>
      <w:r w:rsidRPr="009B778C">
        <w:rPr>
          <w:rFonts w:cstheme="minorHAnsi"/>
        </w:rPr>
        <w:t xml:space="preserve">How has voter turnout changed among people with disabilities since HAVA was adopted in 2002?  </w:t>
      </w:r>
    </w:p>
    <w:p w14:paraId="65AD2855" w14:textId="77777777" w:rsidR="00FC6142" w:rsidRPr="009B778C" w:rsidRDefault="00FC6142" w:rsidP="008270B3">
      <w:pPr>
        <w:jc w:val="both"/>
        <w:rPr>
          <w:rFonts w:cstheme="minorHAnsi"/>
        </w:rPr>
      </w:pPr>
    </w:p>
    <w:p w14:paraId="7DA4821F" w14:textId="71227E72" w:rsidR="00220154" w:rsidRPr="009B778C" w:rsidRDefault="008C5D36" w:rsidP="008270B3">
      <w:pPr>
        <w:jc w:val="both"/>
        <w:rPr>
          <w:rFonts w:cstheme="minorHAnsi"/>
        </w:rPr>
      </w:pPr>
      <w:r w:rsidRPr="009B778C">
        <w:rPr>
          <w:rFonts w:cstheme="minorHAnsi"/>
        </w:rPr>
        <w:t xml:space="preserve">Focus group data was </w:t>
      </w:r>
      <w:r w:rsidR="00D67546" w:rsidRPr="009B778C">
        <w:rPr>
          <w:rFonts w:cstheme="minorHAnsi"/>
        </w:rPr>
        <w:t xml:space="preserve">first </w:t>
      </w:r>
      <w:r w:rsidRPr="009B778C">
        <w:rPr>
          <w:rFonts w:cstheme="minorHAnsi"/>
        </w:rPr>
        <w:t xml:space="preserve">contextualized by comparing overall trends in voter turnout between </w:t>
      </w:r>
      <w:r w:rsidR="00D67546" w:rsidRPr="009B778C">
        <w:rPr>
          <w:rFonts w:cstheme="minorHAnsi"/>
        </w:rPr>
        <w:t>people with and without disability. As the U.S. Census Bureau began asking disability questions in their surveys</w:t>
      </w:r>
      <w:r w:rsidR="00DA0055" w:rsidRPr="009B778C">
        <w:rPr>
          <w:rFonts w:cstheme="minorHAnsi"/>
        </w:rPr>
        <w:t xml:space="preserve"> </w:t>
      </w:r>
      <w:r w:rsidR="009D3010" w:rsidRPr="009B778C">
        <w:rPr>
          <w:rFonts w:cstheme="minorHAnsi"/>
        </w:rPr>
        <w:t>starting in</w:t>
      </w:r>
      <w:r w:rsidR="00DA0055" w:rsidRPr="009B778C">
        <w:rPr>
          <w:rFonts w:cstheme="minorHAnsi"/>
        </w:rPr>
        <w:t xml:space="preserve"> 2008</w:t>
      </w:r>
      <w:r w:rsidR="009D3010" w:rsidRPr="009B778C">
        <w:rPr>
          <w:rFonts w:cstheme="minorHAnsi"/>
        </w:rPr>
        <w:t>, that marks the start of the consistent time series of representational national data.</w:t>
      </w:r>
      <w:r w:rsidR="00D67546" w:rsidRPr="009B778C">
        <w:rPr>
          <w:rFonts w:cstheme="minorHAnsi"/>
        </w:rPr>
        <w:t xml:space="preserve"> </w:t>
      </w:r>
      <w:r w:rsidR="00D67546" w:rsidRPr="009B778C">
        <w:rPr>
          <w:rStyle w:val="FootnoteReference"/>
          <w:rFonts w:cstheme="minorHAnsi"/>
        </w:rPr>
        <w:footnoteReference w:id="5"/>
      </w:r>
      <w:r w:rsidR="00D67546" w:rsidRPr="009B778C">
        <w:rPr>
          <w:rFonts w:cstheme="minorHAnsi"/>
        </w:rPr>
        <w:t xml:space="preserve"> </w:t>
      </w:r>
      <w:r w:rsidR="00613F30" w:rsidRPr="009B778C">
        <w:rPr>
          <w:rFonts w:cstheme="minorHAnsi"/>
        </w:rPr>
        <w:t>C</w:t>
      </w:r>
      <w:r w:rsidR="00220154" w:rsidRPr="009B778C">
        <w:rPr>
          <w:rFonts w:cstheme="minorHAnsi"/>
        </w:rPr>
        <w:t>autious comparisons</w:t>
      </w:r>
      <w:r w:rsidR="00613F30" w:rsidRPr="009B778C">
        <w:rPr>
          <w:rFonts w:cstheme="minorHAnsi"/>
        </w:rPr>
        <w:t xml:space="preserve"> were made </w:t>
      </w:r>
      <w:r w:rsidR="0098147D" w:rsidRPr="009B778C">
        <w:rPr>
          <w:rFonts w:cstheme="minorHAnsi"/>
        </w:rPr>
        <w:t>to</w:t>
      </w:r>
      <w:r w:rsidR="00220154" w:rsidRPr="009B778C">
        <w:rPr>
          <w:rFonts w:cstheme="minorHAnsi"/>
        </w:rPr>
        <w:t xml:space="preserve"> two national surveys coordinated by the Rutgers Program for Disability Research in 1998 and 2000 that used slightly different disability measures and methods.</w:t>
      </w:r>
      <w:r w:rsidR="00220154" w:rsidRPr="009B778C">
        <w:rPr>
          <w:rStyle w:val="FootnoteReference"/>
          <w:rFonts w:cstheme="minorHAnsi"/>
        </w:rPr>
        <w:footnoteReference w:id="6"/>
      </w:r>
      <w:r w:rsidR="00220154" w:rsidRPr="009B778C">
        <w:rPr>
          <w:rFonts w:cstheme="minorHAnsi"/>
        </w:rPr>
        <w:t xml:space="preserve"> Both sets of surveys use questions that allow the identification of four major types of impairment (vision, hearing, cognitive, and mobility) as well as activity limitations inside and outside the home. The results for each year have been adjusted to synchronize the methods for calculating turnout.</w:t>
      </w:r>
      <w:r w:rsidR="00220154" w:rsidRPr="009B778C">
        <w:rPr>
          <w:rStyle w:val="FootnoteReference"/>
          <w:rFonts w:cstheme="minorHAnsi"/>
        </w:rPr>
        <w:footnoteReference w:id="7"/>
      </w:r>
      <w:r w:rsidR="00220154" w:rsidRPr="009B778C">
        <w:rPr>
          <w:rFonts w:cstheme="minorHAnsi"/>
        </w:rPr>
        <w:t xml:space="preserve">  </w:t>
      </w:r>
    </w:p>
    <w:p w14:paraId="2B20EBE7" w14:textId="77777777" w:rsidR="00220154" w:rsidRPr="009B778C" w:rsidRDefault="00220154" w:rsidP="008270B3">
      <w:pPr>
        <w:ind w:firstLine="720"/>
        <w:jc w:val="both"/>
        <w:rPr>
          <w:rFonts w:cstheme="minorHAnsi"/>
        </w:rPr>
      </w:pPr>
    </w:p>
    <w:p w14:paraId="2906D483" w14:textId="3E75E126" w:rsidR="00220154" w:rsidRPr="009B778C" w:rsidRDefault="00220154" w:rsidP="008270B3">
      <w:pPr>
        <w:jc w:val="both"/>
      </w:pPr>
      <w:r w:rsidRPr="79F4A416">
        <w:t>Voter turnout figures for people with and without disabilities are presented for presidential elections in Figure 1, and for midterm elections in Figure 2. As seen in Figure 1, turnout of people with disabilities rose from 2000 (40.3%) to 2008 (52.8%), declined slightly in 2012 and 2016, then rose again in 2020 (57.6%). The disability gap has narrowed since 2000: turnout of people with disabilities was 16.8</w:t>
      </w:r>
      <w:r w:rsidR="00C5753C" w:rsidRPr="79F4A416">
        <w:t>%</w:t>
      </w:r>
      <w:r w:rsidRPr="79F4A416">
        <w:t xml:space="preserve"> lower than that of people without disabilities in 2000, and the gap shrank to between -10.0</w:t>
      </w:r>
      <w:r w:rsidR="0099207C" w:rsidRPr="79F4A416">
        <w:t>%</w:t>
      </w:r>
      <w:r w:rsidRPr="79F4A416">
        <w:t xml:space="preserve"> and -11.7</w:t>
      </w:r>
      <w:r w:rsidR="007727D0" w:rsidRPr="79F4A416">
        <w:t>%</w:t>
      </w:r>
      <w:r w:rsidRPr="79F4A416">
        <w:t xml:space="preserve"> in the 2008-2020 period. Figure 2 shows that the disability turnout gap in midterm elections declined from -5.7</w:t>
      </w:r>
      <w:r w:rsidR="007727D0" w:rsidRPr="79F4A416">
        <w:t>%</w:t>
      </w:r>
      <w:r w:rsidRPr="79F4A416">
        <w:t xml:space="preserve"> in 1998 to -5.3% in 2010 and -4.0% in 2014, increased to -9.9</w:t>
      </w:r>
      <w:r w:rsidR="00C5753C" w:rsidRPr="79F4A416">
        <w:t>%</w:t>
      </w:r>
      <w:r w:rsidRPr="79F4A416">
        <w:t xml:space="preserve"> in 2018, but decreased again to -4.6</w:t>
      </w:r>
      <w:r w:rsidR="00C5753C" w:rsidRPr="79F4A416">
        <w:t>%</w:t>
      </w:r>
      <w:r w:rsidRPr="79F4A416">
        <w:t xml:space="preserve"> in 2022. The increased gap in 2018 did not represent decreased turnout of people with disabilities in that year; there was a strong surge </w:t>
      </w:r>
      <w:r w:rsidRPr="79F4A416">
        <w:lastRenderedPageBreak/>
        <w:t>in turnout relative to 2014 among people both with and without disabilities, but the surge was stronger among people without disabilities, which increased the disability gap.</w:t>
      </w:r>
    </w:p>
    <w:p w14:paraId="06136608" w14:textId="77777777" w:rsidR="00220154" w:rsidRPr="009B778C" w:rsidRDefault="00220154" w:rsidP="008270B3">
      <w:pPr>
        <w:ind w:firstLine="720"/>
        <w:jc w:val="both"/>
        <w:rPr>
          <w:rFonts w:cstheme="minorHAnsi"/>
        </w:rPr>
      </w:pPr>
    </w:p>
    <w:p w14:paraId="313DFC7A" w14:textId="77777777" w:rsidR="00220154" w:rsidRPr="009B778C" w:rsidRDefault="00220154" w:rsidP="008270B3">
      <w:pPr>
        <w:ind w:firstLine="720"/>
        <w:jc w:val="both"/>
        <w:rPr>
          <w:rFonts w:cstheme="minorHAnsi"/>
        </w:rPr>
      </w:pPr>
      <w:r w:rsidRPr="009B778C">
        <w:rPr>
          <w:rFonts w:cstheme="minorHAnsi"/>
          <w:noProof/>
          <w:color w:val="2B579A"/>
          <w:shd w:val="clear" w:color="auto" w:fill="E6E6E6"/>
        </w:rPr>
        <w:drawing>
          <wp:inline distT="0" distB="0" distL="0" distR="0" wp14:anchorId="23BB58EB" wp14:editId="654F05D6">
            <wp:extent cx="4991100" cy="3032760"/>
            <wp:effectExtent l="0" t="0" r="0" b="15240"/>
            <wp:docPr id="232527240" name="Chart 1">
              <a:extLst xmlns:a="http://schemas.openxmlformats.org/drawingml/2006/main">
                <a:ext uri="{FF2B5EF4-FFF2-40B4-BE49-F238E27FC236}">
                  <a16:creationId xmlns:a16="http://schemas.microsoft.com/office/drawing/2014/main" id="{1D11ED9C-5453-B1AE-1D63-5775F147D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20B974F" w14:textId="77777777" w:rsidR="00220154" w:rsidRPr="009B778C" w:rsidRDefault="00220154" w:rsidP="008270B3">
      <w:pPr>
        <w:ind w:firstLine="720"/>
        <w:jc w:val="both"/>
        <w:rPr>
          <w:rFonts w:cstheme="minorHAnsi"/>
        </w:rPr>
      </w:pPr>
    </w:p>
    <w:p w14:paraId="01B87404" w14:textId="77777777" w:rsidR="00220154" w:rsidRPr="009B778C" w:rsidRDefault="00220154" w:rsidP="008270B3">
      <w:pPr>
        <w:ind w:firstLine="720"/>
        <w:jc w:val="both"/>
        <w:rPr>
          <w:rFonts w:cstheme="minorHAnsi"/>
        </w:rPr>
      </w:pPr>
    </w:p>
    <w:p w14:paraId="1C47676A" w14:textId="77777777" w:rsidR="00220154" w:rsidRPr="009B778C" w:rsidRDefault="00220154" w:rsidP="008270B3">
      <w:pPr>
        <w:ind w:firstLine="720"/>
        <w:jc w:val="both"/>
        <w:rPr>
          <w:rFonts w:cstheme="minorHAnsi"/>
        </w:rPr>
      </w:pPr>
      <w:r w:rsidRPr="009B778C">
        <w:rPr>
          <w:rFonts w:cstheme="minorHAnsi"/>
          <w:noProof/>
          <w:color w:val="2B579A"/>
          <w:shd w:val="clear" w:color="auto" w:fill="E6E6E6"/>
        </w:rPr>
        <w:drawing>
          <wp:inline distT="0" distB="0" distL="0" distR="0" wp14:anchorId="239FD41C" wp14:editId="45990931">
            <wp:extent cx="4953000" cy="2781300"/>
            <wp:effectExtent l="0" t="0" r="0" b="0"/>
            <wp:docPr id="1902240681" name="Chart 1">
              <a:extLst xmlns:a="http://schemas.openxmlformats.org/drawingml/2006/main">
                <a:ext uri="{FF2B5EF4-FFF2-40B4-BE49-F238E27FC236}">
                  <a16:creationId xmlns:a16="http://schemas.microsoft.com/office/drawing/2014/main" id="{0A9C7450-3CFC-48D2-BBF4-2933D2A0E6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571C8E" w14:textId="77777777" w:rsidR="00220154" w:rsidRPr="009B778C" w:rsidRDefault="00220154" w:rsidP="008270B3">
      <w:pPr>
        <w:ind w:left="360"/>
        <w:jc w:val="both"/>
        <w:rPr>
          <w:rFonts w:cstheme="minorHAnsi"/>
        </w:rPr>
      </w:pPr>
    </w:p>
    <w:p w14:paraId="7AEF7CA0" w14:textId="77777777" w:rsidR="00220154" w:rsidRPr="009B778C" w:rsidRDefault="00220154" w:rsidP="008270B3">
      <w:pPr>
        <w:jc w:val="both"/>
        <w:rPr>
          <w:rFonts w:cstheme="minorHAnsi"/>
        </w:rPr>
      </w:pPr>
      <w:r w:rsidRPr="009B778C">
        <w:rPr>
          <w:rFonts w:cstheme="minorHAnsi"/>
        </w:rPr>
        <w:t>The presidential election results in Figure 1 are consistent with the idea that HAVA has had a positive impact on the turnout of people with disabilities, since the disability gap is smaller in all post-HAVA elections than in 2000. The midterm elections results in Figure 2 are more mixed, with a slightly lower disability gap in only three of the four post-HAVA elections compared in 1998. The larger gap in 2018 reflects the stronger surge among people without disabilities in that year, as noted above.</w:t>
      </w:r>
    </w:p>
    <w:p w14:paraId="508D0EDE" w14:textId="77777777" w:rsidR="00220154" w:rsidRPr="009B778C" w:rsidRDefault="00220154" w:rsidP="008270B3">
      <w:pPr>
        <w:ind w:firstLine="720"/>
        <w:jc w:val="both"/>
        <w:rPr>
          <w:rFonts w:cstheme="minorHAnsi"/>
        </w:rPr>
      </w:pPr>
    </w:p>
    <w:p w14:paraId="4E804785" w14:textId="0DF8164A" w:rsidR="00220154" w:rsidRPr="009B778C" w:rsidRDefault="00220154" w:rsidP="008270B3">
      <w:pPr>
        <w:jc w:val="both"/>
        <w:rPr>
          <w:rFonts w:cstheme="minorHAnsi"/>
        </w:rPr>
      </w:pPr>
      <w:r w:rsidRPr="009B778C">
        <w:rPr>
          <w:rFonts w:cstheme="minorHAnsi"/>
        </w:rPr>
        <w:t>The disability turnout gap is affected by other demographic differences between people with and without disabilities</w:t>
      </w:r>
      <w:r w:rsidR="00FF724E" w:rsidRPr="009B778C">
        <w:rPr>
          <w:rFonts w:cstheme="minorHAnsi"/>
        </w:rPr>
        <w:t xml:space="preserve"> – </w:t>
      </w:r>
      <w:r w:rsidRPr="009B778C">
        <w:rPr>
          <w:rFonts w:cstheme="minorHAnsi"/>
        </w:rPr>
        <w:t>in particular, people with disabilities tend to be older, and older people are more likely to vote in general (particularly in midterm elections). When adjusted for age, gender, race, education, and marital status, the estimated disability gaps generally expand in midterm elections. When making these demographic adjustments, the trend looks more favorable for the disability turnout gap in midterms, decreasing from -15.8% in 1998 to between -8.3% and -11.5% in the subsequent midterms, with the smallest gap of -8.3% in 2022.</w:t>
      </w:r>
      <w:r w:rsidRPr="009B778C">
        <w:rPr>
          <w:rStyle w:val="FootnoteReference"/>
          <w:rFonts w:cstheme="minorHAnsi"/>
        </w:rPr>
        <w:footnoteReference w:id="8"/>
      </w:r>
      <w:r w:rsidRPr="009B778C">
        <w:rPr>
          <w:rFonts w:cstheme="minorHAnsi"/>
        </w:rPr>
        <w:t xml:space="preserve">  The adjusted disability gaps in the presidential election years are </w:t>
      </w:r>
      <w:proofErr w:type="gramStart"/>
      <w:r w:rsidRPr="009B778C">
        <w:rPr>
          <w:rFonts w:cstheme="minorHAnsi"/>
        </w:rPr>
        <w:t>fairly close</w:t>
      </w:r>
      <w:proofErr w:type="gramEnd"/>
      <w:r w:rsidRPr="009B778C">
        <w:rPr>
          <w:rFonts w:cstheme="minorHAnsi"/>
        </w:rPr>
        <w:t xml:space="preserve"> to the unadjusted gaps reported in Figure 1.</w:t>
      </w:r>
      <w:r w:rsidRPr="009B778C">
        <w:rPr>
          <w:rStyle w:val="FootnoteReference"/>
          <w:rFonts w:cstheme="minorHAnsi"/>
        </w:rPr>
        <w:footnoteReference w:id="9"/>
      </w:r>
    </w:p>
    <w:p w14:paraId="2A44903C" w14:textId="77777777" w:rsidR="00220154" w:rsidRPr="009B778C" w:rsidRDefault="00220154" w:rsidP="008270B3">
      <w:pPr>
        <w:ind w:firstLine="720"/>
        <w:jc w:val="both"/>
        <w:rPr>
          <w:rFonts w:cstheme="minorHAnsi"/>
        </w:rPr>
      </w:pPr>
    </w:p>
    <w:p w14:paraId="235E1C40" w14:textId="017BD001" w:rsidR="00220154" w:rsidRPr="009B778C" w:rsidRDefault="00220154" w:rsidP="008270B3">
      <w:pPr>
        <w:jc w:val="both"/>
        <w:rPr>
          <w:rFonts w:cstheme="minorHAnsi"/>
        </w:rPr>
      </w:pPr>
      <w:r w:rsidRPr="009B778C">
        <w:rPr>
          <w:rFonts w:cstheme="minorHAnsi"/>
        </w:rPr>
        <w:t>Therefore, both the simple and adjusted disability turnout gaps point toward improvements in the relative turnout of people with disabilities since HAVA was adopted, but people with disabilities remain less likely to vote than people without disabilities. Why is this? Apart from demographic differences, prior research has found that lower disability turnout is partly explained by lower levels of income, lower levels of political recruitment due to social isolation, and lower feelings of political efficacy.</w:t>
      </w:r>
      <w:r w:rsidRPr="009B778C">
        <w:rPr>
          <w:rStyle w:val="FootnoteReference"/>
          <w:rFonts w:cstheme="minorHAnsi"/>
        </w:rPr>
        <w:footnoteReference w:id="10"/>
      </w:r>
      <w:r w:rsidRPr="009B778C">
        <w:rPr>
          <w:rFonts w:cstheme="minorHAnsi"/>
        </w:rPr>
        <w:t xml:space="preserve">  Some of the lower turnout of people with disabilities is also tied to difficulties in voting, as will be reviewed in the next section. </w:t>
      </w:r>
    </w:p>
    <w:p w14:paraId="6C6E7D8B" w14:textId="77777777" w:rsidR="00220154" w:rsidRPr="009B778C" w:rsidRDefault="00220154" w:rsidP="008270B3">
      <w:pPr>
        <w:ind w:firstLine="720"/>
        <w:jc w:val="both"/>
        <w:rPr>
          <w:rFonts w:cstheme="minorHAnsi"/>
        </w:rPr>
      </w:pPr>
    </w:p>
    <w:p w14:paraId="65D32379" w14:textId="328A7454" w:rsidR="00220154" w:rsidRPr="009B778C" w:rsidRDefault="00220154" w:rsidP="008270B3">
      <w:pPr>
        <w:jc w:val="both"/>
      </w:pPr>
      <w:r w:rsidRPr="5D1095ED">
        <w:t>While quantitative survey data give</w:t>
      </w:r>
      <w:r w:rsidR="00920CAE">
        <w:t>s</w:t>
      </w:r>
      <w:r w:rsidRPr="5D1095ED">
        <w:t xml:space="preserve"> us broad measures and trends, it is important to explore the experiences and views of individuals with disabilities for a more detailed and nuanced understanding. </w:t>
      </w:r>
      <w:r w:rsidR="00C9285A" w:rsidRPr="5D1095ED">
        <w:t>The f</w:t>
      </w:r>
      <w:r w:rsidRPr="5D1095ED">
        <w:t xml:space="preserve">ocus groups </w:t>
      </w:r>
      <w:r w:rsidR="00C9285A" w:rsidRPr="5D1095ED">
        <w:t xml:space="preserve">provided </w:t>
      </w:r>
      <w:r w:rsidRPr="5D1095ED">
        <w:t>insights on those experiences and views.</w:t>
      </w:r>
    </w:p>
    <w:p w14:paraId="7004BB09" w14:textId="77777777" w:rsidR="00220154" w:rsidRPr="009B778C" w:rsidRDefault="00220154" w:rsidP="008270B3">
      <w:pPr>
        <w:ind w:left="360"/>
        <w:jc w:val="both"/>
        <w:rPr>
          <w:rFonts w:cstheme="minorHAnsi"/>
        </w:rPr>
      </w:pPr>
    </w:p>
    <w:p w14:paraId="00883F8F" w14:textId="77777777" w:rsidR="00220154" w:rsidRPr="009B778C" w:rsidRDefault="00220154" w:rsidP="008270B3">
      <w:pPr>
        <w:ind w:left="360"/>
        <w:jc w:val="both"/>
        <w:rPr>
          <w:rFonts w:cstheme="minorHAnsi"/>
        </w:rPr>
      </w:pPr>
    </w:p>
    <w:p w14:paraId="05FB0B06" w14:textId="77777777" w:rsidR="00220154" w:rsidRPr="009B778C" w:rsidRDefault="00220154" w:rsidP="008270B3">
      <w:pPr>
        <w:jc w:val="both"/>
        <w:rPr>
          <w:rFonts w:cstheme="minorHAnsi"/>
          <w:b/>
          <w:bCs/>
        </w:rPr>
      </w:pPr>
      <w:r w:rsidRPr="009B778C">
        <w:rPr>
          <w:rFonts w:cstheme="minorHAnsi"/>
          <w:b/>
          <w:bCs/>
        </w:rPr>
        <w:br w:type="page"/>
      </w:r>
    </w:p>
    <w:p w14:paraId="0AE28FE5" w14:textId="77777777" w:rsidR="00220154" w:rsidRPr="009B778C" w:rsidRDefault="00220154" w:rsidP="008270B3">
      <w:pPr>
        <w:pStyle w:val="ListParagraph"/>
        <w:numPr>
          <w:ilvl w:val="0"/>
          <w:numId w:val="22"/>
        </w:numPr>
        <w:ind w:left="720"/>
        <w:jc w:val="center"/>
        <w:rPr>
          <w:rFonts w:cstheme="minorHAnsi"/>
          <w:b/>
          <w:bCs/>
          <w:caps/>
        </w:rPr>
      </w:pPr>
      <w:r w:rsidRPr="009B778C">
        <w:rPr>
          <w:rFonts w:cstheme="minorHAnsi"/>
          <w:b/>
          <w:bCs/>
          <w:caps/>
        </w:rPr>
        <w:lastRenderedPageBreak/>
        <w:t>disability and voting experiences</w:t>
      </w:r>
    </w:p>
    <w:p w14:paraId="30B6F155" w14:textId="77777777" w:rsidR="00220154" w:rsidRPr="009B778C" w:rsidRDefault="00220154" w:rsidP="008270B3">
      <w:pPr>
        <w:jc w:val="both"/>
        <w:rPr>
          <w:rFonts w:cstheme="minorHAnsi"/>
          <w:b/>
          <w:bCs/>
        </w:rPr>
      </w:pPr>
    </w:p>
    <w:p w14:paraId="755519BB" w14:textId="77777777" w:rsidR="00220154" w:rsidRPr="009B778C" w:rsidRDefault="00220154" w:rsidP="008270B3">
      <w:pPr>
        <w:pStyle w:val="ListParagraph"/>
        <w:numPr>
          <w:ilvl w:val="1"/>
          <w:numId w:val="22"/>
        </w:numPr>
        <w:ind w:left="360"/>
        <w:jc w:val="both"/>
        <w:rPr>
          <w:rFonts w:cstheme="minorHAnsi"/>
          <w:b/>
          <w:bCs/>
        </w:rPr>
      </w:pPr>
      <w:r w:rsidRPr="009B778C">
        <w:rPr>
          <w:rFonts w:cstheme="minorHAnsi"/>
          <w:b/>
          <w:bCs/>
        </w:rPr>
        <w:t xml:space="preserve"> Value of voting</w:t>
      </w:r>
    </w:p>
    <w:p w14:paraId="5CC914C4" w14:textId="77777777" w:rsidR="00220154" w:rsidRPr="009B778C" w:rsidRDefault="00220154" w:rsidP="009B778C">
      <w:pPr>
        <w:pStyle w:val="IntenseQuote"/>
        <w:spacing w:before="0" w:after="0"/>
        <w:ind w:left="0"/>
        <w:jc w:val="both"/>
        <w:rPr>
          <w:rFonts w:cstheme="minorHAnsi"/>
        </w:rPr>
      </w:pPr>
      <w:r w:rsidRPr="009B778C">
        <w:rPr>
          <w:rFonts w:cstheme="minorHAnsi"/>
        </w:rPr>
        <w:t xml:space="preserve">Counter to the persistent stereotype that individuals with disabilities are disengaged from the voting process or have no desire to vote, focus group participants value the ability to vote and described high levels of engagement in voting. </w:t>
      </w:r>
    </w:p>
    <w:p w14:paraId="292E8A88" w14:textId="565C0594" w:rsidR="00220154" w:rsidRPr="009B778C" w:rsidRDefault="00220154" w:rsidP="008270B3">
      <w:pPr>
        <w:jc w:val="both"/>
        <w:rPr>
          <w:rFonts w:cstheme="minorHAnsi"/>
        </w:rPr>
      </w:pPr>
      <w:r w:rsidRPr="009B778C">
        <w:rPr>
          <w:rFonts w:eastAsia="Times New Roman" w:cstheme="minorHAnsi"/>
          <w:kern w:val="0"/>
          <w14:ligatures w14:val="none"/>
        </w:rPr>
        <w:t>Despite some of the reasons noted in the previous section that voters with disabilities may not turn out to vote or fully participate, all</w:t>
      </w:r>
      <w:r w:rsidRPr="009B778C">
        <w:rPr>
          <w:rFonts w:cstheme="minorHAnsi"/>
        </w:rPr>
        <w:t xml:space="preserve"> focus group participants discussed the importance of voting, consistent with survey data showing that people with disabilities follow politics just as much as people without disabilities.</w:t>
      </w:r>
      <w:r w:rsidRPr="009B778C">
        <w:rPr>
          <w:rStyle w:val="FootnoteReference"/>
          <w:rFonts w:cstheme="minorHAnsi"/>
        </w:rPr>
        <w:footnoteReference w:id="11"/>
      </w:r>
      <w:r w:rsidRPr="009B778C">
        <w:rPr>
          <w:rFonts w:cstheme="minorHAnsi"/>
        </w:rPr>
        <w:t xml:space="preserve"> Many participants learned about voting and its importance at a young age from their parents. They also mentioned teaching their own children about the importance of voting. One participant spoke about the importance of voting to set an example for their children and teaching them about the “things that could happen if [they] don’t [vote].” Participants also spoke about the right to vote as both a privilege and a responsibility. Those who said they have family members who served in the military stated that they believe voting is important because it is a right people fought and died for them to have. Participants described voting as their “civic duty,” their “duty in a democracy,” and “part of being a citizen.” </w:t>
      </w:r>
      <w:r w:rsidRPr="009B778C">
        <w:rPr>
          <w:rFonts w:eastAsia="Calibri" w:cstheme="minorHAnsi"/>
          <w:color w:val="111111"/>
        </w:rPr>
        <w:t>They emphasized the importance of voting to participate in the political process and shared their belief that voting is a way for people to “do their part” to improve the country and make a difference.</w:t>
      </w:r>
    </w:p>
    <w:p w14:paraId="79854963" w14:textId="77777777" w:rsidR="00220154" w:rsidRPr="009B778C" w:rsidRDefault="00220154" w:rsidP="008270B3">
      <w:pPr>
        <w:jc w:val="both"/>
        <w:rPr>
          <w:rFonts w:cstheme="minorHAnsi"/>
        </w:rPr>
      </w:pPr>
    </w:p>
    <w:p w14:paraId="095D4DD5" w14:textId="234EF198" w:rsidR="00220154" w:rsidRPr="009B778C" w:rsidRDefault="00220154" w:rsidP="008270B3">
      <w:pPr>
        <w:jc w:val="both"/>
        <w:rPr>
          <w:rFonts w:cstheme="minorHAnsi"/>
        </w:rPr>
      </w:pPr>
      <w:r w:rsidRPr="009B778C">
        <w:rPr>
          <w:rFonts w:cstheme="minorHAnsi"/>
        </w:rPr>
        <w:t xml:space="preserve">Multiple participants said they vote to have their voices heard. One participant described voting as a “chance for my opinion and my voice to be heard.” Another said when they vote they feel they are “participating in the country.” One person said, “Even though I’m only one person, I want to be heard. Even if it’s just this tiny voice, it’s one vote. It’s still very important to me that I make myself heard.” Another said they vote to elect officials who will “enact the policies that align with my morals and values.” Others said they vote to express their opinions on issues that are important to them, particularly those related to their identities as women or members of the </w:t>
      </w:r>
      <w:r w:rsidR="007B0930" w:rsidRPr="009B778C">
        <w:rPr>
          <w:rFonts w:cstheme="minorHAnsi"/>
        </w:rPr>
        <w:t xml:space="preserve">LGBTQ </w:t>
      </w:r>
      <w:r w:rsidRPr="009B778C">
        <w:rPr>
          <w:rFonts w:cstheme="minorHAnsi"/>
        </w:rPr>
        <w:t>community. Participants also mentioned their responsibility to vote because of the impact their choices can have on their children and grandchildren. One participant said voting is a “right and a responsibility</w:t>
      </w:r>
      <w:r w:rsidR="00C748AF" w:rsidRPr="009B778C">
        <w:rPr>
          <w:rFonts w:cstheme="minorHAnsi"/>
        </w:rPr>
        <w:t>,</w:t>
      </w:r>
      <w:r w:rsidRPr="009B778C">
        <w:rPr>
          <w:rFonts w:cstheme="minorHAnsi"/>
        </w:rPr>
        <w:t xml:space="preserve">” because it will affect “my kids and grandkids.” </w:t>
      </w:r>
    </w:p>
    <w:p w14:paraId="5B7FA963" w14:textId="77777777" w:rsidR="00220154" w:rsidRPr="009B778C" w:rsidRDefault="00220154" w:rsidP="008270B3">
      <w:pPr>
        <w:ind w:firstLine="720"/>
        <w:jc w:val="both"/>
        <w:rPr>
          <w:rFonts w:cstheme="minorHAnsi"/>
        </w:rPr>
      </w:pPr>
    </w:p>
    <w:p w14:paraId="4B921FF8" w14:textId="2EBF3F32" w:rsidR="00220154" w:rsidRPr="009B778C" w:rsidRDefault="00220154" w:rsidP="008270B3">
      <w:pPr>
        <w:jc w:val="both"/>
        <w:rPr>
          <w:rFonts w:cstheme="minorHAnsi"/>
        </w:rPr>
      </w:pPr>
      <w:r w:rsidRPr="009B778C">
        <w:rPr>
          <w:rFonts w:cstheme="minorHAnsi"/>
        </w:rPr>
        <w:t>Nearly all participants voted as soon as they were legally eligible. Most participants became eligible to vote when they turned 18. Two participants became eligible to vote when they became United States citizens. One participant described voting as a “rite of passage.” Most participants voted consistently in federal elections over tim</w:t>
      </w:r>
      <w:r w:rsidR="009D3A88" w:rsidRPr="009B778C">
        <w:rPr>
          <w:rFonts w:cstheme="minorHAnsi"/>
        </w:rPr>
        <w:t xml:space="preserve">e, </w:t>
      </w:r>
      <w:r w:rsidRPr="009B778C">
        <w:rPr>
          <w:rFonts w:cstheme="minorHAnsi"/>
        </w:rPr>
        <w:t xml:space="preserve">“major” elections as characterized by one participant. Several participants voted consistently in state elections as well; few participants voted consistently in local elections. One participant said the following about their frequency of voting over time: </w:t>
      </w:r>
    </w:p>
    <w:p w14:paraId="3FE1413D" w14:textId="77777777" w:rsidR="00220154" w:rsidRPr="009B778C" w:rsidRDefault="00220154" w:rsidP="008270B3">
      <w:pPr>
        <w:jc w:val="both"/>
        <w:rPr>
          <w:rFonts w:cstheme="minorHAnsi"/>
        </w:rPr>
      </w:pPr>
    </w:p>
    <w:p w14:paraId="3F909A53" w14:textId="2D313E40" w:rsidR="00220154" w:rsidRPr="009B778C" w:rsidRDefault="00C748AF" w:rsidP="008270B3">
      <w:pPr>
        <w:ind w:left="720"/>
        <w:jc w:val="both"/>
        <w:rPr>
          <w:rFonts w:cstheme="minorHAnsi"/>
        </w:rPr>
      </w:pPr>
      <w:r w:rsidRPr="009B778C">
        <w:rPr>
          <w:rFonts w:cstheme="minorHAnsi"/>
        </w:rPr>
        <w:lastRenderedPageBreak/>
        <w:t>“</w:t>
      </w:r>
      <w:r w:rsidR="00220154" w:rsidRPr="009B778C">
        <w:rPr>
          <w:rFonts w:cstheme="minorHAnsi"/>
        </w:rPr>
        <w:t>Every major election, state and federal, I have voted. Every so often there’s one for just constitutional amendments or local race with someone I don’t care for, a handful I have skipped out on. But all major ones, yes.</w:t>
      </w:r>
      <w:r w:rsidRPr="009B778C">
        <w:rPr>
          <w:rFonts w:cstheme="minorHAnsi"/>
        </w:rPr>
        <w:t>”</w:t>
      </w:r>
    </w:p>
    <w:p w14:paraId="297D41D6" w14:textId="77777777" w:rsidR="00220154" w:rsidRPr="009B778C" w:rsidRDefault="00220154" w:rsidP="008270B3">
      <w:pPr>
        <w:ind w:left="720"/>
        <w:jc w:val="both"/>
        <w:rPr>
          <w:rFonts w:cstheme="minorHAnsi"/>
        </w:rPr>
      </w:pPr>
    </w:p>
    <w:p w14:paraId="455386DC" w14:textId="77777777" w:rsidR="00220154" w:rsidRPr="009B778C" w:rsidRDefault="00220154" w:rsidP="008270B3">
      <w:pPr>
        <w:jc w:val="both"/>
        <w:rPr>
          <w:rFonts w:cstheme="minorHAnsi"/>
        </w:rPr>
      </w:pPr>
      <w:r w:rsidRPr="009B778C">
        <w:rPr>
          <w:rFonts w:cstheme="minorHAnsi"/>
        </w:rPr>
        <w:t>Another participant said they always voted in national elections but had not voted in state and local elections consistently until recently. They have since voted “very diligent[</w:t>
      </w:r>
      <w:proofErr w:type="spellStart"/>
      <w:r w:rsidRPr="009B778C">
        <w:rPr>
          <w:rFonts w:cstheme="minorHAnsi"/>
        </w:rPr>
        <w:t>ly</w:t>
      </w:r>
      <w:proofErr w:type="spellEnd"/>
      <w:r w:rsidRPr="009B778C">
        <w:rPr>
          <w:rFonts w:cstheme="minorHAnsi"/>
        </w:rPr>
        <w:t>]” in state and local elections “within the last five years” because of the “importance” of these elections. Participants who voted consistently in local elections said they did so because of the impact those elections could have on their lives.</w:t>
      </w:r>
    </w:p>
    <w:p w14:paraId="306970C7" w14:textId="77777777" w:rsidR="00220154" w:rsidRPr="009B778C" w:rsidRDefault="00220154" w:rsidP="008270B3">
      <w:pPr>
        <w:jc w:val="both"/>
        <w:rPr>
          <w:rFonts w:cstheme="minorHAnsi"/>
        </w:rPr>
      </w:pPr>
    </w:p>
    <w:p w14:paraId="58184760" w14:textId="77777777" w:rsidR="00220154" w:rsidRPr="009B778C" w:rsidRDefault="00220154" w:rsidP="008270B3">
      <w:pPr>
        <w:spacing w:line="259" w:lineRule="auto"/>
        <w:jc w:val="both"/>
        <w:rPr>
          <w:rFonts w:cstheme="minorHAnsi"/>
        </w:rPr>
      </w:pPr>
      <w:r w:rsidRPr="009B778C">
        <w:rPr>
          <w:rFonts w:cstheme="minorHAnsi"/>
        </w:rPr>
        <w:t>Participants’ perspectives on the “importance” of elections appears to have influenced when they voted for the first time and how frequently they voted since. As noted, m</w:t>
      </w:r>
      <w:r w:rsidRPr="009B778C">
        <w:rPr>
          <w:rFonts w:eastAsia="Calibri" w:cstheme="minorHAnsi"/>
          <w:color w:val="111111"/>
        </w:rPr>
        <w:t xml:space="preserve">any participants said they began voting as soon as they were eligible at age 18 or when they became citizens. Several participants who were eligible to vote at 18 did not vote for the first time until their 20s. </w:t>
      </w:r>
      <w:r w:rsidRPr="009B778C">
        <w:rPr>
          <w:rFonts w:cstheme="minorHAnsi"/>
        </w:rPr>
        <w:t xml:space="preserve">A participant, age 65+ at the time of the focus group, did not vote until his mid-20s because voting “wasn’t a real big priority” in his life when he was younger. A young participant did not vote for the first time until the 2012 presidential election when she was 21. These comments suggest that voting may be a lower priority for younger people, and they are more likely to vote for the first time in a national election, rather than a state or local election. </w:t>
      </w:r>
    </w:p>
    <w:p w14:paraId="367719D9" w14:textId="77777777" w:rsidR="00220154" w:rsidRPr="009B778C" w:rsidRDefault="00220154" w:rsidP="008270B3">
      <w:pPr>
        <w:jc w:val="both"/>
        <w:rPr>
          <w:rFonts w:cstheme="minorHAnsi"/>
        </w:rPr>
      </w:pPr>
    </w:p>
    <w:p w14:paraId="122769DC" w14:textId="77777777" w:rsidR="00220154" w:rsidRPr="009B778C" w:rsidRDefault="00220154" w:rsidP="008270B3">
      <w:pPr>
        <w:jc w:val="both"/>
        <w:rPr>
          <w:rFonts w:cstheme="minorHAnsi"/>
        </w:rPr>
      </w:pPr>
    </w:p>
    <w:p w14:paraId="0D14D01A" w14:textId="0BA03F0D" w:rsidR="00220154" w:rsidRPr="009B778C" w:rsidRDefault="00220154" w:rsidP="008270B3">
      <w:pPr>
        <w:pStyle w:val="ListParagraph"/>
        <w:numPr>
          <w:ilvl w:val="1"/>
          <w:numId w:val="22"/>
        </w:numPr>
        <w:ind w:left="360"/>
        <w:jc w:val="both"/>
        <w:rPr>
          <w:rFonts w:cstheme="minorHAnsi"/>
          <w:b/>
        </w:rPr>
      </w:pPr>
      <w:r w:rsidRPr="009B778C">
        <w:rPr>
          <w:rFonts w:cstheme="minorHAnsi"/>
          <w:b/>
        </w:rPr>
        <w:t xml:space="preserve"> Voting </w:t>
      </w:r>
      <w:r w:rsidR="008D7F26" w:rsidRPr="009B778C">
        <w:rPr>
          <w:rFonts w:cstheme="minorHAnsi"/>
          <w:b/>
        </w:rPr>
        <w:t>challenges</w:t>
      </w:r>
      <w:r w:rsidRPr="009B778C">
        <w:rPr>
          <w:rFonts w:cstheme="minorHAnsi"/>
          <w:b/>
        </w:rPr>
        <w:t xml:space="preserve"> </w:t>
      </w:r>
    </w:p>
    <w:p w14:paraId="72802B3E" w14:textId="77777777" w:rsidR="00220154" w:rsidRPr="009B778C" w:rsidRDefault="00220154" w:rsidP="009B778C">
      <w:pPr>
        <w:pStyle w:val="IntenseQuote"/>
        <w:spacing w:before="0" w:after="0"/>
        <w:ind w:left="0"/>
        <w:jc w:val="both"/>
        <w:rPr>
          <w:rFonts w:cstheme="minorHAnsi"/>
        </w:rPr>
      </w:pPr>
      <w:r w:rsidRPr="009B778C">
        <w:rPr>
          <w:rFonts w:cstheme="minorHAnsi"/>
        </w:rPr>
        <w:t>While polling places have undergone significant change over the last twenty years, making them more accessible to people with disabilities, difficulties still exist, especially for voters with specific kinds of disabilities.</w:t>
      </w:r>
    </w:p>
    <w:p w14:paraId="3A07D366" w14:textId="049D9748" w:rsidR="00220154" w:rsidRPr="009B778C" w:rsidRDefault="00220154" w:rsidP="009B778C">
      <w:pPr>
        <w:jc w:val="both"/>
      </w:pPr>
      <w:r w:rsidRPr="6E6512EF">
        <w:t>Survey data indicate</w:t>
      </w:r>
      <w:r w:rsidR="00920CAE">
        <w:t>s</w:t>
      </w:r>
      <w:r w:rsidRPr="6E6512EF">
        <w:t xml:space="preserve"> that voting accessibility has improved since 2012. Post-election surveys have measured a variety of difficulties people may have had in voting either at a polling place (including problems finding or getting to the polling place, getting inside the polling place, waiting in line, understand</w:t>
      </w:r>
      <w:r w:rsidR="00D767DC" w:rsidRPr="6E6512EF">
        <w:t>ing</w:t>
      </w:r>
      <w:r w:rsidRPr="6E6512EF">
        <w:t xml:space="preserve"> how to vote, reading the ballot, using the voting equipment, or communicating with poll workers) or using a mail ballot (including problems in requesting, receiving, reading, understanding, filling out, or returning a mail ballot). Figure 3 shows that in national surveys commissioned by the EAC, just over one-fourth (26.1%) of people with disabilities reported some type of voting difficulty in 2012, which decreased significantly to 11.4% in 2020 and ticked up to 14.0% in 2022.</w:t>
      </w:r>
      <w:r w:rsidRPr="6E6512EF">
        <w:rPr>
          <w:rStyle w:val="FootnoteReference"/>
        </w:rPr>
        <w:footnoteReference w:id="12"/>
      </w:r>
      <w:r w:rsidRPr="6E6512EF">
        <w:t xml:space="preserve"> In all three years the reported difficulties were much lower among people without disabilities; most recently, the 14% rate of difficulties among voters with disabilities in 2022 was more than three times the 4% rate among voters without disabilities.</w:t>
      </w:r>
    </w:p>
    <w:p w14:paraId="5945BCDB" w14:textId="77777777" w:rsidR="00220154" w:rsidRPr="009B778C" w:rsidRDefault="00220154" w:rsidP="009B778C">
      <w:pPr>
        <w:ind w:left="1080"/>
        <w:jc w:val="both"/>
        <w:rPr>
          <w:rFonts w:cstheme="minorHAnsi"/>
        </w:rPr>
      </w:pPr>
      <w:r w:rsidRPr="009B778C">
        <w:rPr>
          <w:rFonts w:cstheme="minorHAnsi"/>
          <w:noProof/>
          <w:color w:val="2B579A"/>
          <w:shd w:val="clear" w:color="auto" w:fill="E6E6E6"/>
        </w:rPr>
        <w:lastRenderedPageBreak/>
        <w:drawing>
          <wp:inline distT="0" distB="0" distL="0" distR="0" wp14:anchorId="1B028088" wp14:editId="4A09B22E">
            <wp:extent cx="4572000" cy="2743200"/>
            <wp:effectExtent l="0" t="0" r="0" b="0"/>
            <wp:docPr id="558664462" name="Chart 1">
              <a:extLst xmlns:a="http://schemas.openxmlformats.org/drawingml/2006/main">
                <a:ext uri="{FF2B5EF4-FFF2-40B4-BE49-F238E27FC236}">
                  <a16:creationId xmlns:a16="http://schemas.microsoft.com/office/drawing/2014/main" id="{E74003C4-2472-4385-BD8E-2ACF96489F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C174CED" w14:textId="77777777" w:rsidR="00D864DC" w:rsidRPr="009B778C" w:rsidRDefault="00D864DC">
      <w:pPr>
        <w:jc w:val="both"/>
        <w:rPr>
          <w:rFonts w:cstheme="minorHAnsi"/>
        </w:rPr>
      </w:pPr>
    </w:p>
    <w:p w14:paraId="636AFE5D" w14:textId="0FB45910" w:rsidR="00220154" w:rsidRPr="009B778C" w:rsidRDefault="00220154" w:rsidP="009B778C">
      <w:pPr>
        <w:jc w:val="both"/>
        <w:rPr>
          <w:highlight w:val="yellow"/>
        </w:rPr>
      </w:pPr>
      <w:r w:rsidRPr="02EFF119">
        <w:t xml:space="preserve">People who voted in person had the highest rate of difficulties. In 2012, 30.1% of voters with disabilities reported difficulties voting in a polling place, which decreased significantly to 18.0% in 2020 and increased slightly to 19.9% in 2022. About half of this improvement since 2012 reflected a changed composition of </w:t>
      </w:r>
      <w:r w:rsidR="00A853A7" w:rsidRPr="02EFF119">
        <w:t>in</w:t>
      </w:r>
      <w:r w:rsidR="00920CAE">
        <w:t>-</w:t>
      </w:r>
      <w:r w:rsidR="00A853A7" w:rsidRPr="02EFF119">
        <w:t>person</w:t>
      </w:r>
      <w:r w:rsidRPr="02EFF119">
        <w:t xml:space="preserve"> voters, as those with more significant disabilities became more likely to vote by mail in 2020 and 2022. The other half of the improvement appears to be due to success in improving polling place accessibility since 2012. The most common reported difficulties among </w:t>
      </w:r>
      <w:r w:rsidR="00A853A7" w:rsidRPr="02EFF119">
        <w:t>in person</w:t>
      </w:r>
      <w:r w:rsidRPr="02EFF119">
        <w:t xml:space="preserve"> voters with disabilities in 2022 were difficulty waiting in line, reading, or seeing the ballot, writing on the ballot, and getting inside the polling place.</w:t>
      </w:r>
    </w:p>
    <w:p w14:paraId="45934867" w14:textId="7E212919" w:rsidR="6C4EFBF0" w:rsidRDefault="6C4EFBF0" w:rsidP="6C4EFBF0">
      <w:pPr>
        <w:jc w:val="both"/>
      </w:pPr>
    </w:p>
    <w:p w14:paraId="1AAD29B4" w14:textId="1B45A9C7" w:rsidR="00220154" w:rsidRPr="009B778C" w:rsidRDefault="00220154" w:rsidP="009B778C">
      <w:pPr>
        <w:jc w:val="both"/>
      </w:pPr>
      <w:r w:rsidRPr="5CBA4106">
        <w:t xml:space="preserve">People with disabilities who voted by mail also reported fewer difficulties over this time. In 2012, 13.4% of people with disabilities who voted by mail reported difficulty reading, understanding, or filling out the mail ballot, which decreased to 2.3% in 2020. The disability figure expands to 5.4% in 2020 and 6.1% in 2022 when also including people who had difficulty receiving or returning the ballot. </w:t>
      </w:r>
      <w:bookmarkStart w:id="1" w:name="_Int_lPJzNscJ"/>
      <w:proofErr w:type="gramStart"/>
      <w:r w:rsidRPr="6400B984">
        <w:t>All</w:t>
      </w:r>
      <w:r w:rsidR="0EB16F63" w:rsidRPr="6400B984">
        <w:t xml:space="preserve"> </w:t>
      </w:r>
      <w:r w:rsidRPr="6400B984">
        <w:t>of</w:t>
      </w:r>
      <w:bookmarkEnd w:id="1"/>
      <w:proofErr w:type="gramEnd"/>
      <w:r w:rsidRPr="5CBA4106">
        <w:t xml:space="preserve"> these percentages are much lower among people without disabilities, among whom 2% or fewer report any difficulties voting with a mail ballot.</w:t>
      </w:r>
    </w:p>
    <w:p w14:paraId="002591CC" w14:textId="77777777" w:rsidR="00220154" w:rsidRPr="009B778C" w:rsidRDefault="00220154" w:rsidP="008270B3">
      <w:pPr>
        <w:jc w:val="both"/>
        <w:rPr>
          <w:rFonts w:cstheme="minorHAnsi"/>
        </w:rPr>
      </w:pPr>
    </w:p>
    <w:p w14:paraId="3C56E373" w14:textId="77777777" w:rsidR="00220154" w:rsidRPr="009B778C" w:rsidRDefault="00220154" w:rsidP="008270B3">
      <w:pPr>
        <w:jc w:val="both"/>
        <w:rPr>
          <w:rFonts w:cstheme="minorHAnsi"/>
        </w:rPr>
      </w:pPr>
      <w:r w:rsidRPr="009B778C">
        <w:rPr>
          <w:rFonts w:cstheme="minorHAnsi"/>
        </w:rPr>
        <w:t xml:space="preserve">Voting difficulties vary by type of disability. In particular, the surveys show that voters with vision impairments are consistently the most likely to report difficulties voting whether in person (52.5% in 2022) or by mail (38.0% in 2022). People with cognitive impairments are the next most likely to report difficulties (27.7% in person and 16.6% by mail in 2022). Voters with mobility and hearing impairments report lower rates of difficulty, but their difficulties remain significantly higher than those of voters without disabilities. </w:t>
      </w:r>
    </w:p>
    <w:p w14:paraId="6C609049" w14:textId="77777777" w:rsidR="00220154" w:rsidRPr="009B778C" w:rsidRDefault="00220154" w:rsidP="008270B3">
      <w:pPr>
        <w:jc w:val="both"/>
        <w:rPr>
          <w:rFonts w:cstheme="minorHAnsi"/>
        </w:rPr>
      </w:pPr>
    </w:p>
    <w:p w14:paraId="4F8C431E" w14:textId="77777777" w:rsidR="00220154" w:rsidRPr="009B778C" w:rsidRDefault="00220154" w:rsidP="008270B3">
      <w:pPr>
        <w:jc w:val="both"/>
        <w:rPr>
          <w:rFonts w:cstheme="minorHAnsi"/>
          <w:b/>
          <w:bCs/>
          <w:u w:val="single"/>
        </w:rPr>
      </w:pPr>
      <w:r w:rsidRPr="009B778C">
        <w:rPr>
          <w:rFonts w:cstheme="minorHAnsi"/>
        </w:rPr>
        <w:t>Access to voting information may also constrain some people with disabilities. A 2022 EAC report documented a “digital divide” between people with and without disabilities in access to voting information.</w:t>
      </w:r>
      <w:r w:rsidRPr="009B778C">
        <w:rPr>
          <w:rStyle w:val="FootnoteReference"/>
          <w:rFonts w:cstheme="minorHAnsi"/>
          <w:color w:val="000000"/>
        </w:rPr>
        <w:footnoteReference w:id="13"/>
      </w:r>
      <w:r w:rsidRPr="009B778C">
        <w:rPr>
          <w:rFonts w:cstheme="minorHAnsi"/>
        </w:rPr>
        <w:t xml:space="preserve"> People with disabilities are less likely than people without disabilities to have </w:t>
      </w:r>
      <w:r w:rsidRPr="009B778C">
        <w:rPr>
          <w:rFonts w:cstheme="minorHAnsi"/>
        </w:rPr>
        <w:lastRenderedPageBreak/>
        <w:t>access to computers and the internet for information on how or where to vote, and are more likely to use non-internet sources such as printed mailings from the election office, television, and talking to family members, friends, neighbors, or colleagues</w:t>
      </w:r>
      <w:r w:rsidRPr="009B778C">
        <w:rPr>
          <w:rFonts w:cstheme="minorHAnsi"/>
          <w:color w:val="000000"/>
        </w:rPr>
        <w:t>.</w:t>
      </w:r>
    </w:p>
    <w:p w14:paraId="52F7C6D1" w14:textId="77777777" w:rsidR="00220154" w:rsidRPr="009B778C" w:rsidRDefault="00220154" w:rsidP="008270B3">
      <w:pPr>
        <w:jc w:val="both"/>
        <w:rPr>
          <w:rFonts w:cstheme="minorHAnsi"/>
        </w:rPr>
      </w:pPr>
    </w:p>
    <w:p w14:paraId="06930F81" w14:textId="7B35ED0D" w:rsidR="00220154" w:rsidRPr="009B778C" w:rsidRDefault="00220154" w:rsidP="008270B3">
      <w:pPr>
        <w:jc w:val="both"/>
        <w:rPr>
          <w:rFonts w:cstheme="minorHAnsi"/>
        </w:rPr>
      </w:pPr>
      <w:r w:rsidRPr="009B778C">
        <w:rPr>
          <w:rFonts w:cstheme="minorHAnsi"/>
        </w:rPr>
        <w:t>How did focus group participants feel about voting accessibility and continued barriers and challenges? One issue shared by participants is that confusion and a lack of information about candidates or ballot issues made voting difficult. Local elections and the positions and issues being voted on may not receive the same news coverage as state and national elections. Voters may not receive enough information about local elections to feel they understand for whom or what they are voting. If they do not feel they understand the issues or know that a local election is taking place, they will be less likely to vote.</w:t>
      </w:r>
    </w:p>
    <w:p w14:paraId="52C67797" w14:textId="77777777" w:rsidR="00220154" w:rsidRPr="009B778C" w:rsidRDefault="00220154" w:rsidP="008270B3">
      <w:pPr>
        <w:jc w:val="both"/>
        <w:rPr>
          <w:rFonts w:cstheme="minorHAnsi"/>
        </w:rPr>
      </w:pPr>
    </w:p>
    <w:p w14:paraId="22E6D0BF" w14:textId="77777777" w:rsidR="00220154" w:rsidRPr="009B778C" w:rsidRDefault="00220154" w:rsidP="008270B3">
      <w:pPr>
        <w:jc w:val="both"/>
        <w:rPr>
          <w:rFonts w:cstheme="minorHAnsi"/>
        </w:rPr>
      </w:pPr>
      <w:r w:rsidRPr="009B778C">
        <w:rPr>
          <w:rFonts w:cstheme="minorHAnsi"/>
        </w:rPr>
        <w:t xml:space="preserve">Regarding physical entry to polling places, nearly all participants agreed that parking spaces for people with disabilities and the inclusion of ramps at polling places had made them more accessible for those having difficulty walking long distances or navigating steps. However, participants noted that these changes have not entirely resolved all the physical barriers that can make polling places inaccessible. Parking spaces for people with disabilities were not always available when participants arrived </w:t>
      </w:r>
      <w:proofErr w:type="gramStart"/>
      <w:r w:rsidRPr="009B778C">
        <w:rPr>
          <w:rFonts w:cstheme="minorHAnsi"/>
        </w:rPr>
        <w:t>to</w:t>
      </w:r>
      <w:proofErr w:type="gramEnd"/>
      <w:r w:rsidRPr="009B778C">
        <w:rPr>
          <w:rFonts w:cstheme="minorHAnsi"/>
        </w:rPr>
        <w:t xml:space="preserve"> vote, making it difficult or impossible for some participants to vote in person. One participant with multiple disabilities noted that the ramp at her polling place was too steep and the railing became too hot to grip, making her polling place inaccessible for her as she became less mobile over time. Another participant with mobility issues said that although parking was available right up front, the actual door to the polling place was not located in the same area as the parking, requiring her to walk a considerable distance to vote. </w:t>
      </w:r>
    </w:p>
    <w:p w14:paraId="0BE2F0A7" w14:textId="77777777" w:rsidR="00220154" w:rsidRPr="009B778C" w:rsidRDefault="00220154" w:rsidP="008270B3">
      <w:pPr>
        <w:jc w:val="both"/>
        <w:rPr>
          <w:rFonts w:cstheme="minorHAnsi"/>
        </w:rPr>
      </w:pPr>
    </w:p>
    <w:p w14:paraId="1C36F22A" w14:textId="052873E3" w:rsidR="00220154" w:rsidRPr="009B778C" w:rsidRDefault="00220154" w:rsidP="008270B3">
      <w:pPr>
        <w:jc w:val="both"/>
        <w:rPr>
          <w:rFonts w:cstheme="minorHAnsi"/>
        </w:rPr>
      </w:pPr>
      <w:r w:rsidRPr="009B778C">
        <w:rPr>
          <w:rFonts w:cstheme="minorHAnsi"/>
        </w:rPr>
        <w:t>Some participants said accessing the voting location was fine, but navigating the tight spaces with walkers or wheelchairs was difficult once inside. Walkways between tables and voting booths were narrow; participants who use mobility aids said they struggled to navigate the crowded spaces. One said, “I use a walker as well, and I noticed that the space was narrow, and I kept running into things and then trying to go into the booth</w:t>
      </w:r>
      <w:r w:rsidR="00FF724E" w:rsidRPr="009B778C">
        <w:rPr>
          <w:rFonts w:cstheme="minorHAnsi"/>
        </w:rPr>
        <w:t xml:space="preserve"> – </w:t>
      </w:r>
      <w:r w:rsidRPr="009B778C">
        <w:rPr>
          <w:rFonts w:cstheme="minorHAnsi"/>
        </w:rPr>
        <w:t>there wasn't enough room.” Lines within polling places could be long, making voting difficult for participants who could not stand for extended periods of time. Another participant described a time they tried to vote but were unable to: “I tried to vote, but I couldn’t. The line was very long, I went to the wrong location first</w:t>
      </w:r>
      <w:r w:rsidR="00DD0BA2" w:rsidRPr="009B778C">
        <w:rPr>
          <w:rFonts w:cstheme="minorHAnsi"/>
        </w:rPr>
        <w:t xml:space="preserve">… </w:t>
      </w:r>
      <w:r w:rsidRPr="009B778C">
        <w:rPr>
          <w:rFonts w:cstheme="minorHAnsi"/>
        </w:rPr>
        <w:t>standing and waiting is not good for me.”</w:t>
      </w:r>
    </w:p>
    <w:p w14:paraId="02F4F148" w14:textId="77777777" w:rsidR="00220154" w:rsidRPr="009B778C" w:rsidRDefault="00220154" w:rsidP="008270B3">
      <w:pPr>
        <w:ind w:firstLine="720"/>
        <w:jc w:val="both"/>
        <w:rPr>
          <w:rFonts w:cstheme="minorHAnsi"/>
        </w:rPr>
      </w:pPr>
    </w:p>
    <w:p w14:paraId="09D8F73B" w14:textId="77777777" w:rsidR="00220154" w:rsidRPr="009B778C" w:rsidRDefault="00220154" w:rsidP="008270B3">
      <w:pPr>
        <w:jc w:val="both"/>
        <w:rPr>
          <w:rFonts w:cstheme="minorHAnsi"/>
        </w:rPr>
      </w:pPr>
      <w:r w:rsidRPr="009B778C">
        <w:rPr>
          <w:rFonts w:cstheme="minorHAnsi"/>
        </w:rPr>
        <w:t xml:space="preserve">Participants with visual impairments reported challenges in reading ballots, even those with large print. </w:t>
      </w:r>
      <w:r w:rsidRPr="009B778C">
        <w:rPr>
          <w:rFonts w:eastAsia="Calibri" w:cstheme="minorHAnsi"/>
          <w:color w:val="111111"/>
        </w:rPr>
        <w:t xml:space="preserve">They also </w:t>
      </w:r>
      <w:proofErr w:type="gramStart"/>
      <w:r w:rsidRPr="009B778C">
        <w:rPr>
          <w:rFonts w:eastAsia="Calibri" w:cstheme="minorHAnsi"/>
          <w:color w:val="111111"/>
        </w:rPr>
        <w:t>experienced difficulty</w:t>
      </w:r>
      <w:proofErr w:type="gramEnd"/>
      <w:r w:rsidRPr="009B778C">
        <w:rPr>
          <w:rFonts w:eastAsia="Calibri" w:cstheme="minorHAnsi"/>
          <w:color w:val="111111"/>
        </w:rPr>
        <w:t xml:space="preserve"> navigating crowded polling places and found the lighting to be insufficient or causing shadows due to their vision issues.</w:t>
      </w:r>
      <w:r w:rsidRPr="009B778C">
        <w:rPr>
          <w:rFonts w:cstheme="minorHAnsi"/>
        </w:rPr>
        <w:t xml:space="preserve"> Many mentioned requiring assistance to vote, such as from a spouse. Others said while they could ask for assistance from a polling official to help them vote, they had concerns about trusting a stranger to fill out their ballot to their specifications. Two participants said they needed help to fill out their ballots but there was no one to help them at their polling location. Some participants said they should have requested help but really wanted to be able to vote independently. </w:t>
      </w:r>
    </w:p>
    <w:p w14:paraId="63913C05" w14:textId="77777777" w:rsidR="00220154" w:rsidRPr="009B778C" w:rsidRDefault="00220154" w:rsidP="008270B3">
      <w:pPr>
        <w:jc w:val="both"/>
        <w:rPr>
          <w:rFonts w:cstheme="minorHAnsi"/>
        </w:rPr>
      </w:pPr>
    </w:p>
    <w:p w14:paraId="55B87561" w14:textId="77777777" w:rsidR="00220154" w:rsidRPr="009B778C" w:rsidRDefault="00220154" w:rsidP="008270B3">
      <w:pPr>
        <w:jc w:val="both"/>
        <w:rPr>
          <w:rFonts w:cstheme="minorHAnsi"/>
        </w:rPr>
      </w:pPr>
      <w:r w:rsidRPr="009B778C">
        <w:rPr>
          <w:rFonts w:cstheme="minorHAnsi"/>
        </w:rPr>
        <w:lastRenderedPageBreak/>
        <w:t xml:space="preserve">Participants suggested more could be done to advertise the availability of accommodations for voters with disabilities to increase voters’ awareness. One participant with mobility difficulties shared that she has “never taken advantage” of voting accommodations because she did not know what was available. She also had not </w:t>
      </w:r>
      <w:proofErr w:type="gramStart"/>
      <w:r w:rsidRPr="009B778C">
        <w:rPr>
          <w:rFonts w:cstheme="minorHAnsi"/>
        </w:rPr>
        <w:t>looked into</w:t>
      </w:r>
      <w:proofErr w:type="gramEnd"/>
      <w:r w:rsidRPr="009B778C">
        <w:rPr>
          <w:rFonts w:cstheme="minorHAnsi"/>
        </w:rPr>
        <w:t xml:space="preserve"> what accommodations she could access and use: “I guess if I really looked into it, they probably have some type of service, you know, for the disabled in that, but I’ve never reached out. I know there’s a phone number. I guess if I call that phone number, I </w:t>
      </w:r>
      <w:proofErr w:type="gramStart"/>
      <w:r w:rsidRPr="009B778C">
        <w:rPr>
          <w:rFonts w:cstheme="minorHAnsi"/>
        </w:rPr>
        <w:t>would</w:t>
      </w:r>
      <w:proofErr w:type="gramEnd"/>
      <w:r w:rsidRPr="009B778C">
        <w:rPr>
          <w:rFonts w:cstheme="minorHAnsi"/>
        </w:rPr>
        <w:t xml:space="preserve"> hope to get somebody that would help me.” Increased awareness of voting accommodations might also ease participants’ discomfort in requesting accommodations and assistance to vote, and reduce the stigma attached to voting with a disability that was experienced by some participants. A participant with vision limitations shared that she does not feel comfortable asking for help to vote because she does not want to “draw attention to [her vision impairment].” Another participant did not ask about accommodations because they did not feel comfortable approaching the “rushed and stressed” poll workers to ask. This person added, “when I ask something, I feel like I’m holding up the line… there’s no place or time to be asking [about accommodations] because [the polling location is crowded] and it’s a frenzy.”</w:t>
      </w:r>
    </w:p>
    <w:p w14:paraId="207BF889" w14:textId="77777777" w:rsidR="00220154" w:rsidRPr="009B778C" w:rsidRDefault="00220154" w:rsidP="008270B3">
      <w:pPr>
        <w:ind w:firstLine="720"/>
        <w:jc w:val="both"/>
        <w:rPr>
          <w:rFonts w:cstheme="minorHAnsi"/>
        </w:rPr>
      </w:pPr>
    </w:p>
    <w:p w14:paraId="4EFA61A2" w14:textId="7BF27D10" w:rsidR="00220154" w:rsidRPr="009B778C" w:rsidRDefault="00220154" w:rsidP="008270B3">
      <w:pPr>
        <w:jc w:val="both"/>
        <w:rPr>
          <w:rFonts w:cstheme="minorHAnsi"/>
        </w:rPr>
      </w:pPr>
      <w:r w:rsidRPr="009B778C">
        <w:rPr>
          <w:rFonts w:cstheme="minorHAnsi"/>
        </w:rPr>
        <w:t>Participants with cognitive impairments or invisible/multiple disabilities discussed confusion and anxiety as challenges when voting.</w:t>
      </w:r>
      <w:r w:rsidRPr="009B778C">
        <w:rPr>
          <w:rFonts w:eastAsia="Calibri" w:cstheme="minorHAnsi"/>
          <w:color w:val="111111"/>
        </w:rPr>
        <w:t xml:space="preserve"> Participants with cognitive disabilities reported that confusion was their primary barrier. This confusion related to both understanding information about ballot questions and candidates, as well as knowing where to go and how to proceed once at the polling place.</w:t>
      </w:r>
      <w:r w:rsidRPr="009B778C">
        <w:rPr>
          <w:rFonts w:cstheme="minorHAnsi"/>
        </w:rPr>
        <w:t xml:space="preserve"> These participants found material about how to vote as well as information about candidates and ballot questions difficult to process and overwhelming. They also found polling places to be disorganized and crowded, leading to feelings of confusion and frustration. Several participants with cognitive disabilities also reported health concerns and heightened anxiety because of crowded polling places. Participants with invisible or multiple disabilities echoed these concerns, saying crowded locations increased their stress and anxiety, leading them to feel overwhelmed, confused, or concerned about COVID. Confusion as a barrier was a common theme among this group; many discussed being confused about how to </w:t>
      </w:r>
      <w:r w:rsidR="005C141A" w:rsidRPr="009B778C">
        <w:rPr>
          <w:rFonts w:cstheme="minorHAnsi"/>
        </w:rPr>
        <w:t>sign-</w:t>
      </w:r>
      <w:r w:rsidRPr="009B778C">
        <w:rPr>
          <w:rFonts w:cstheme="minorHAnsi"/>
        </w:rPr>
        <w:t xml:space="preserve">in to vote, having difficulty with poll workers locating their voter information, being confused about polling location, or struggling to follow instructions. Small spaces, crowded rooms, busy, rushed, and stressed poll workers, and a chaotic atmosphere created anxiety and stress among this group. </w:t>
      </w:r>
    </w:p>
    <w:p w14:paraId="768050BA" w14:textId="77777777" w:rsidR="00220154" w:rsidRPr="009B778C" w:rsidRDefault="00220154" w:rsidP="008270B3">
      <w:pPr>
        <w:jc w:val="both"/>
        <w:rPr>
          <w:rFonts w:cstheme="minorHAnsi"/>
          <w:b/>
          <w:bCs/>
        </w:rPr>
      </w:pPr>
    </w:p>
    <w:p w14:paraId="33A5D759" w14:textId="77777777" w:rsidR="00220154" w:rsidRPr="009B778C" w:rsidRDefault="00220154" w:rsidP="008270B3">
      <w:pPr>
        <w:jc w:val="both"/>
        <w:rPr>
          <w:rFonts w:cstheme="minorHAnsi"/>
        </w:rPr>
      </w:pPr>
      <w:r w:rsidRPr="009B778C">
        <w:rPr>
          <w:rFonts w:cstheme="minorHAnsi"/>
        </w:rPr>
        <w:t>While people with vision impairments were the most likely to report voting difficulties in the survey data described above, people with cognitive or invisible/multiple disabilities were the most likely to identify difficulties in the focus groups, followed by those with visual impairments and those with mobility issues.</w:t>
      </w:r>
      <w:r w:rsidRPr="009B778C">
        <w:rPr>
          <w:rStyle w:val="FootnoteReference"/>
          <w:rFonts w:cstheme="minorHAnsi"/>
        </w:rPr>
        <w:footnoteReference w:id="14"/>
      </w:r>
      <w:r w:rsidRPr="009B778C">
        <w:rPr>
          <w:rFonts w:cstheme="minorHAnsi"/>
        </w:rPr>
        <w:t xml:space="preserve"> Participants with hearing-related disabilities reported the fewest difficulties when voting. Participants across all groups identified long lines and cramped polling places as significant barriers, including confusion about voting information (ballot questions and candidates) and navigating the polling place. Most participants discussed mail-in voting </w:t>
      </w:r>
      <w:proofErr w:type="gramStart"/>
      <w:r w:rsidRPr="009B778C">
        <w:rPr>
          <w:rFonts w:cstheme="minorHAnsi"/>
        </w:rPr>
        <w:t>as a way to</w:t>
      </w:r>
      <w:proofErr w:type="gramEnd"/>
      <w:r w:rsidRPr="009B778C">
        <w:rPr>
          <w:rFonts w:cstheme="minorHAnsi"/>
        </w:rPr>
        <w:t xml:space="preserve"> avoid these difficulties (addressed later in this report).</w:t>
      </w:r>
    </w:p>
    <w:p w14:paraId="7C433AD5" w14:textId="77777777" w:rsidR="00220154" w:rsidRPr="009B778C" w:rsidRDefault="00220154" w:rsidP="008270B3">
      <w:pPr>
        <w:jc w:val="both"/>
        <w:rPr>
          <w:rFonts w:cstheme="minorHAnsi"/>
        </w:rPr>
      </w:pPr>
    </w:p>
    <w:p w14:paraId="3A3504DA" w14:textId="77777777" w:rsidR="00220154" w:rsidRPr="009B778C" w:rsidRDefault="00220154" w:rsidP="008270B3">
      <w:pPr>
        <w:jc w:val="both"/>
        <w:rPr>
          <w:rFonts w:cstheme="minorHAnsi"/>
        </w:rPr>
      </w:pPr>
      <w:r w:rsidRPr="009B778C">
        <w:rPr>
          <w:rFonts w:cstheme="minorHAnsi"/>
        </w:rPr>
        <w:t>Multiple participants described feeling confused or uncertain about the candidates and issues that were on their ballots. A lack of information about candidates’ stance on issues or the intricacies of ballot questions made it difficult for participants to understand for whom or what they were voting. One participant said they were confused about the “non-binding votes” they cast for different issues:</w:t>
      </w:r>
    </w:p>
    <w:p w14:paraId="1F07E242" w14:textId="77777777" w:rsidR="00220154" w:rsidRPr="009B778C" w:rsidRDefault="00220154" w:rsidP="008270B3">
      <w:pPr>
        <w:jc w:val="both"/>
        <w:rPr>
          <w:rFonts w:cstheme="minorHAnsi"/>
        </w:rPr>
      </w:pPr>
    </w:p>
    <w:p w14:paraId="0C7FC743" w14:textId="05C73E93" w:rsidR="00220154" w:rsidRPr="009B778C" w:rsidRDefault="009B2101" w:rsidP="008270B3">
      <w:pPr>
        <w:ind w:left="720"/>
        <w:jc w:val="both"/>
        <w:rPr>
          <w:rStyle w:val="normaltextrun"/>
          <w:rFonts w:cstheme="minorHAnsi"/>
          <w:color w:val="000000"/>
          <w:bdr w:val="none" w:sz="0" w:space="0" w:color="auto" w:frame="1"/>
        </w:rPr>
      </w:pPr>
      <w:r w:rsidRPr="009B778C">
        <w:rPr>
          <w:rStyle w:val="normaltextrun"/>
          <w:rFonts w:cstheme="minorHAnsi"/>
          <w:color w:val="000000"/>
          <w:bdr w:val="none" w:sz="0" w:space="0" w:color="auto" w:frame="1"/>
        </w:rPr>
        <w:t>“</w:t>
      </w:r>
      <w:r w:rsidR="00220154" w:rsidRPr="009B778C">
        <w:rPr>
          <w:rStyle w:val="normaltextrun"/>
          <w:rFonts w:cstheme="minorHAnsi"/>
          <w:color w:val="000000"/>
          <w:bdr w:val="none" w:sz="0" w:space="0" w:color="auto" w:frame="1"/>
        </w:rPr>
        <w:t>I just moved from California to Washington State a year ago… I found it more difficult to research the candidates and the issues [in Washington] than it was in California. I would go online… there's like these non-binding votes for certain resolutions [ballot questions] and issues which I didn't understand… Does that mean like you're not voting for an issue? Do we keep it, or do we not keep it?</w:t>
      </w:r>
      <w:r w:rsidRPr="009B778C">
        <w:rPr>
          <w:rStyle w:val="normaltextrun"/>
          <w:rFonts w:cstheme="minorHAnsi"/>
          <w:color w:val="000000"/>
          <w:bdr w:val="none" w:sz="0" w:space="0" w:color="auto" w:frame="1"/>
        </w:rPr>
        <w:t>”</w:t>
      </w:r>
    </w:p>
    <w:p w14:paraId="1D0BFB2E" w14:textId="77777777" w:rsidR="00220154" w:rsidRPr="009B778C" w:rsidRDefault="00220154" w:rsidP="008270B3">
      <w:pPr>
        <w:ind w:left="720"/>
        <w:jc w:val="both"/>
        <w:rPr>
          <w:rStyle w:val="normaltextrun"/>
          <w:rFonts w:cstheme="minorHAnsi"/>
          <w:color w:val="000000"/>
          <w:bdr w:val="none" w:sz="0" w:space="0" w:color="auto" w:frame="1"/>
        </w:rPr>
      </w:pPr>
    </w:p>
    <w:p w14:paraId="6FAFE322" w14:textId="7D5E7089" w:rsidR="00220154" w:rsidRPr="009B778C" w:rsidRDefault="00220154" w:rsidP="008270B3">
      <w:pPr>
        <w:jc w:val="both"/>
        <w:rPr>
          <w:rStyle w:val="normaltextrun"/>
          <w:rFonts w:cstheme="minorHAnsi"/>
          <w:color w:val="000000" w:themeColor="text1"/>
        </w:rPr>
      </w:pPr>
      <w:r w:rsidRPr="009B778C">
        <w:rPr>
          <w:rStyle w:val="normaltextrun"/>
          <w:rFonts w:cstheme="minorHAnsi"/>
          <w:color w:val="000000"/>
          <w:bdr w:val="none" w:sz="0" w:space="0" w:color="auto" w:frame="1"/>
        </w:rPr>
        <w:t xml:space="preserve">Participants also said that ballots often use language that can be difficult to understand. One participant suggested that language on ballots be made simpler: “Making it </w:t>
      </w:r>
      <w:proofErr w:type="gramStart"/>
      <w:r w:rsidRPr="009B778C">
        <w:rPr>
          <w:rStyle w:val="normaltextrun"/>
          <w:rFonts w:cstheme="minorHAnsi"/>
          <w:color w:val="000000"/>
          <w:bdr w:val="none" w:sz="0" w:space="0" w:color="auto" w:frame="1"/>
        </w:rPr>
        <w:t>more simple</w:t>
      </w:r>
      <w:proofErr w:type="gramEnd"/>
      <w:r w:rsidRPr="009B778C">
        <w:rPr>
          <w:rStyle w:val="normaltextrun"/>
          <w:rFonts w:cstheme="minorHAnsi"/>
          <w:color w:val="000000"/>
          <w:bdr w:val="none" w:sz="0" w:space="0" w:color="auto" w:frame="1"/>
        </w:rPr>
        <w:t>… maybe layman’s terms…</w:t>
      </w:r>
      <w:r w:rsidR="00262F6D" w:rsidRPr="009B778C">
        <w:rPr>
          <w:rStyle w:val="normaltextrun"/>
          <w:rFonts w:cstheme="minorHAnsi"/>
          <w:color w:val="000000"/>
          <w:bdr w:val="none" w:sz="0" w:space="0" w:color="auto" w:frame="1"/>
        </w:rPr>
        <w:t xml:space="preserve"> </w:t>
      </w:r>
      <w:r w:rsidRPr="009B778C">
        <w:rPr>
          <w:rStyle w:val="normaltextrun"/>
          <w:rFonts w:cstheme="minorHAnsi"/>
          <w:color w:val="000000"/>
          <w:bdr w:val="none" w:sz="0" w:space="0" w:color="auto" w:frame="1"/>
        </w:rPr>
        <w:t xml:space="preserve">it’s so much information, it’s very overwhelming.” One participant said they prefer voting by mail because it allows them time to review their ballot and do research on candidates and the issues before voting. They said “when I’m voting I sit, and I look up each candidate online to see what their beliefs are. If it’s local or state, are they supporting my federal candidates? I don’t just check yes and no. I can mail it in when I want to.” This participant also said having the time to review their ballot contributes to their sense of independence when voting. When they vote by mail, they can take their time and vote without assistance from anyone else: “I feel like it’s my own thing without getting anyone else involved. I think it’s important.” </w:t>
      </w:r>
    </w:p>
    <w:p w14:paraId="49A97DDF" w14:textId="77777777" w:rsidR="00220154" w:rsidRPr="009B778C" w:rsidRDefault="00220154" w:rsidP="008270B3">
      <w:pPr>
        <w:jc w:val="both"/>
        <w:rPr>
          <w:rFonts w:cstheme="minorHAnsi"/>
        </w:rPr>
      </w:pPr>
    </w:p>
    <w:p w14:paraId="064EAADC" w14:textId="77777777" w:rsidR="00220154" w:rsidRPr="009B778C" w:rsidRDefault="00220154" w:rsidP="008270B3">
      <w:pPr>
        <w:jc w:val="both"/>
        <w:rPr>
          <w:rFonts w:cstheme="minorHAnsi"/>
        </w:rPr>
      </w:pPr>
      <w:r w:rsidRPr="009B778C">
        <w:rPr>
          <w:rFonts w:cstheme="minorHAnsi"/>
        </w:rPr>
        <w:t xml:space="preserve">Most participants voted consistently. However, several were unable to vote in some elections because of administrative challenges such as not remembering to update their voter registration, not receiving mail-in ballots, and not being notified about changes to their polling place. A few participants did not vote in years when they were moving or had recently moved. One participant moved so frequently, they did not think about registering to vote and voting in their new locations. Another moved and intended to vote in their new district but forgot to change their voter registration in time. Other participants had issues applying for mail-in ballots. Some never received their ballots. Others received them, but they arrived past the deadline for mail-in voting, so they were unable to vote by mail. Information about polling places and mail-in voting applications, or the lack thereof, also kept participants from voting in some elections. One participant shared that their polling place for the election in 2022 was different than their polling place for the election in 2020. They did not learn about this change until they were on their way to the wrong polling place, 20 minutes before polls closed. They did not have enough time to travel to the correct polling place and were unable to vote that year. </w:t>
      </w:r>
    </w:p>
    <w:p w14:paraId="12FD5B0B" w14:textId="77777777" w:rsidR="00220154" w:rsidRPr="009B778C" w:rsidRDefault="00220154" w:rsidP="008270B3">
      <w:pPr>
        <w:jc w:val="both"/>
        <w:rPr>
          <w:rFonts w:cstheme="minorHAnsi"/>
        </w:rPr>
      </w:pPr>
    </w:p>
    <w:p w14:paraId="1C9A736A" w14:textId="77777777" w:rsidR="00220154" w:rsidRPr="009B778C" w:rsidRDefault="00220154" w:rsidP="008270B3">
      <w:pPr>
        <w:jc w:val="both"/>
        <w:rPr>
          <w:rFonts w:cstheme="minorHAnsi"/>
        </w:rPr>
      </w:pPr>
      <w:r w:rsidRPr="009B778C">
        <w:rPr>
          <w:rFonts w:cstheme="minorHAnsi"/>
        </w:rPr>
        <w:t xml:space="preserve">Regionally, participants in the South expressed more difficulty voting than other groups. Just under half (44%) of participants in the South discussed difficulties, followed by the Midwest (32%), with the participants in the Northeast and West being less likely to discuss difficulties (24% and 20%, respectively). </w:t>
      </w:r>
    </w:p>
    <w:p w14:paraId="6C4A68BF" w14:textId="77777777" w:rsidR="00220154" w:rsidRPr="009B778C" w:rsidRDefault="00220154" w:rsidP="008270B3">
      <w:pPr>
        <w:jc w:val="both"/>
        <w:rPr>
          <w:rFonts w:cstheme="minorHAnsi"/>
        </w:rPr>
      </w:pPr>
    </w:p>
    <w:p w14:paraId="7DA14CE9" w14:textId="77777777" w:rsidR="00220154" w:rsidRPr="009B778C" w:rsidRDefault="00220154" w:rsidP="008270B3">
      <w:pPr>
        <w:jc w:val="both"/>
        <w:rPr>
          <w:rFonts w:cstheme="minorHAnsi"/>
        </w:rPr>
      </w:pPr>
    </w:p>
    <w:p w14:paraId="30108BA5" w14:textId="77777777" w:rsidR="00220154" w:rsidRPr="009B778C" w:rsidRDefault="00220154" w:rsidP="008270B3">
      <w:pPr>
        <w:pStyle w:val="ListParagraph"/>
        <w:numPr>
          <w:ilvl w:val="1"/>
          <w:numId w:val="22"/>
        </w:numPr>
        <w:ind w:left="360"/>
        <w:jc w:val="both"/>
        <w:rPr>
          <w:rFonts w:cstheme="minorHAnsi"/>
          <w:b/>
          <w:bCs/>
        </w:rPr>
      </w:pPr>
      <w:r w:rsidRPr="009B778C">
        <w:rPr>
          <w:rFonts w:cstheme="minorHAnsi"/>
          <w:b/>
          <w:bCs/>
        </w:rPr>
        <w:t>Recent concerns with voting in person</w:t>
      </w:r>
    </w:p>
    <w:p w14:paraId="05C9FC4E" w14:textId="77777777" w:rsidR="00220154" w:rsidRPr="009B778C" w:rsidRDefault="00220154" w:rsidP="009B778C">
      <w:pPr>
        <w:pStyle w:val="IntenseQuote"/>
        <w:spacing w:before="0" w:after="0"/>
        <w:ind w:left="0"/>
        <w:jc w:val="both"/>
        <w:rPr>
          <w:rFonts w:cstheme="minorHAnsi"/>
        </w:rPr>
      </w:pPr>
      <w:r w:rsidRPr="009B778C">
        <w:rPr>
          <w:rFonts w:cstheme="minorHAnsi"/>
        </w:rPr>
        <w:t>Recent events increased participants’ concerns for their health and safety while voting, worsening the challenges and barriers to voting that they faced.</w:t>
      </w:r>
    </w:p>
    <w:p w14:paraId="30E0FB21" w14:textId="77777777" w:rsidR="00220154" w:rsidRPr="009B778C" w:rsidRDefault="00220154" w:rsidP="008270B3">
      <w:pPr>
        <w:jc w:val="both"/>
        <w:rPr>
          <w:rFonts w:cstheme="minorHAnsi"/>
        </w:rPr>
      </w:pPr>
      <w:r w:rsidRPr="009B778C">
        <w:rPr>
          <w:rFonts w:cstheme="minorHAnsi"/>
        </w:rPr>
        <w:t>Many participants in the focus groups indicated that their most recent voting experience was during the 2022 election. Those who voted in person expressed concerns for their health and safety. The COVID-19 pandemic heightened these anxieties, particularly about being in crowded polling places. The 2020 CARES Act provided HAVA funding for personal protective equipment to address these concerns at the height of the pandemic. However, the concerns may have been more pronounced in 2022 than in 2020 due to a reduction in funding and availability of personal protective equipment.</w:t>
      </w:r>
    </w:p>
    <w:p w14:paraId="4F35DCAD" w14:textId="77777777" w:rsidR="00220154" w:rsidRPr="009B778C" w:rsidRDefault="00220154" w:rsidP="008270B3">
      <w:pPr>
        <w:jc w:val="both"/>
        <w:rPr>
          <w:rFonts w:cstheme="minorHAnsi"/>
        </w:rPr>
      </w:pPr>
    </w:p>
    <w:p w14:paraId="605FB947" w14:textId="6BA02E23" w:rsidR="00220154" w:rsidRPr="009B778C" w:rsidRDefault="00220154" w:rsidP="008270B3">
      <w:pPr>
        <w:jc w:val="both"/>
        <w:rPr>
          <w:color w:val="000000"/>
          <w:bdr w:val="none" w:sz="0" w:space="0" w:color="auto" w:frame="1"/>
        </w:rPr>
      </w:pPr>
      <w:r w:rsidRPr="3FBD0006">
        <w:rPr>
          <w:color w:val="000000"/>
          <w:bdr w:val="none" w:sz="0" w:space="0" w:color="auto" w:frame="1"/>
        </w:rPr>
        <w:t xml:space="preserve">Participants were also asked to think back to other times when voting was a challenge for them. Many carefully considered how voting could impact their health. </w:t>
      </w:r>
      <w:proofErr w:type="gramStart"/>
      <w:r w:rsidRPr="3FBD0006">
        <w:rPr>
          <w:color w:val="000000"/>
          <w:bdr w:val="none" w:sz="0" w:space="0" w:color="auto" w:frame="1"/>
        </w:rPr>
        <w:t>In particular, participants</w:t>
      </w:r>
      <w:proofErr w:type="gramEnd"/>
      <w:r w:rsidRPr="3FBD0006">
        <w:rPr>
          <w:color w:val="000000"/>
          <w:bdr w:val="none" w:sz="0" w:space="0" w:color="auto" w:frame="1"/>
        </w:rPr>
        <w:t xml:space="preserve"> were cognizant of the health risks associated with voting in person during the public health emergency. Mul</w:t>
      </w:r>
      <w:r w:rsidRPr="3FBD0006">
        <w:t>tiple participants expressed concerns about voting in crowded polling places during the pandemic. One said the pandemic added “another level of stress” to voting. The mask mandate in their area had been lifted when they voted. They shared their concerns about large numbers of people gathering in a small room to vote, potentially spreading COVID and other infections: “You got all these people around, and they are just packed up in this line… I just want to get to my spot, do the voting and go. But then, when I get to the spot</w:t>
      </w:r>
      <w:r w:rsidR="004C2910" w:rsidRPr="3FBD0006">
        <w:t>,</w:t>
      </w:r>
      <w:r w:rsidRPr="3FBD0006">
        <w:t xml:space="preserve"> we're all using the same pen and stuff… It was just a mess.” These concerns were shared by another participant who said: “</w:t>
      </w:r>
      <w:r w:rsidRPr="3FBD0006">
        <w:rPr>
          <w:rStyle w:val="normaltextrun"/>
        </w:rPr>
        <w:t xml:space="preserve">The area, the actual voting area, was so small, and it's a huge library. But you're confined to one tiny room with 50 other people in there. I didn't enjoy the experience.” </w:t>
      </w:r>
    </w:p>
    <w:p w14:paraId="5353D03A" w14:textId="77777777" w:rsidR="00220154" w:rsidRPr="009B778C" w:rsidRDefault="00220154" w:rsidP="008270B3">
      <w:pPr>
        <w:jc w:val="both"/>
        <w:rPr>
          <w:rFonts w:cstheme="minorHAnsi"/>
          <w:b/>
          <w:bCs/>
        </w:rPr>
      </w:pPr>
    </w:p>
    <w:p w14:paraId="51682F70" w14:textId="0F0BD963" w:rsidR="00220154" w:rsidRPr="009B778C" w:rsidRDefault="00220154" w:rsidP="008270B3">
      <w:pPr>
        <w:jc w:val="both"/>
      </w:pPr>
      <w:r w:rsidRPr="2DE044FB">
        <w:t>Some participants also expressed safety concerns that could impact their ability to cast a secret independent ballot.</w:t>
      </w:r>
      <w:r w:rsidR="00920CAE">
        <w:t xml:space="preserve"> </w:t>
      </w:r>
      <w:r w:rsidRPr="2DE044FB">
        <w:t>Multiple participants described feeling intimidated by the proximity and activities of protesters and groups that came to polling places to monitor their voting, and some were especially worried because of their disability status. A blind voter expressed concerns about protesters “going to come after me because I’m disabled.” A man who identified as Hispanic worried that “</w:t>
      </w:r>
      <w:r w:rsidRPr="2DE044FB">
        <w:rPr>
          <w:rStyle w:val="normaltextrun"/>
        </w:rPr>
        <w:t>Is someone going to hurt me for my nationality, or my disability?”</w:t>
      </w:r>
      <w:r w:rsidR="003F7433" w:rsidRPr="2DE044FB">
        <w:t xml:space="preserve"> </w:t>
      </w:r>
      <w:r w:rsidRPr="2DE044FB">
        <w:t>These concerns raise the issue of emergency preparedness at polling places, which needs to be addressed by ensuring both that election workers are prepared for any emergencies</w:t>
      </w:r>
      <w:r w:rsidR="00FF724E" w:rsidRPr="2DE044FB">
        <w:t xml:space="preserve"> – </w:t>
      </w:r>
      <w:r w:rsidRPr="2DE044FB">
        <w:t xml:space="preserve">with attention to the </w:t>
      </w:r>
      <w:proofErr w:type="gramStart"/>
      <w:r w:rsidRPr="2DE044FB">
        <w:t>particular needs</w:t>
      </w:r>
      <w:proofErr w:type="gramEnd"/>
      <w:r w:rsidRPr="2DE044FB">
        <w:t xml:space="preserve"> of voters with disabilities</w:t>
      </w:r>
      <w:r w:rsidR="00FF724E" w:rsidRPr="2DE044FB">
        <w:t xml:space="preserve"> – </w:t>
      </w:r>
      <w:r w:rsidRPr="2DE044FB">
        <w:t>and that potential voters receive a strong and truthful message that voting will be safe.</w:t>
      </w:r>
    </w:p>
    <w:p w14:paraId="24F0CAE2" w14:textId="77777777" w:rsidR="00220154" w:rsidRPr="009B778C" w:rsidRDefault="00220154" w:rsidP="008270B3">
      <w:pPr>
        <w:ind w:left="720"/>
        <w:jc w:val="both"/>
        <w:rPr>
          <w:rStyle w:val="eop"/>
          <w:rFonts w:cstheme="minorHAnsi"/>
          <w:shd w:val="clear" w:color="auto" w:fill="FFFFFF"/>
        </w:rPr>
      </w:pPr>
      <w:r w:rsidRPr="009B778C">
        <w:rPr>
          <w:rStyle w:val="eop"/>
          <w:rFonts w:cstheme="minorHAnsi"/>
          <w:shd w:val="clear" w:color="auto" w:fill="FFFFFF"/>
        </w:rPr>
        <w:t> </w:t>
      </w:r>
    </w:p>
    <w:p w14:paraId="44A408DB" w14:textId="77777777" w:rsidR="00220154" w:rsidRPr="009B778C" w:rsidRDefault="00220154" w:rsidP="008270B3">
      <w:pPr>
        <w:pStyle w:val="ListParagraph"/>
        <w:numPr>
          <w:ilvl w:val="1"/>
          <w:numId w:val="22"/>
        </w:numPr>
        <w:ind w:left="360"/>
        <w:jc w:val="both"/>
        <w:rPr>
          <w:rStyle w:val="eop"/>
          <w:rFonts w:cstheme="minorHAnsi"/>
          <w:b/>
          <w:bCs/>
          <w:shd w:val="clear" w:color="auto" w:fill="FFFFFF"/>
        </w:rPr>
      </w:pPr>
      <w:r w:rsidRPr="009B778C">
        <w:rPr>
          <w:rStyle w:val="eop"/>
          <w:rFonts w:cstheme="minorHAnsi"/>
          <w:b/>
          <w:bCs/>
          <w:shd w:val="clear" w:color="auto" w:fill="FFFFFF"/>
        </w:rPr>
        <w:t>Voting by mail</w:t>
      </w:r>
    </w:p>
    <w:p w14:paraId="63F4A1B5" w14:textId="77777777" w:rsidR="00220154" w:rsidRPr="009B778C" w:rsidRDefault="00220154" w:rsidP="009B778C">
      <w:pPr>
        <w:pStyle w:val="IntenseQuote"/>
        <w:spacing w:before="0" w:after="0"/>
        <w:ind w:left="0"/>
        <w:jc w:val="both"/>
        <w:rPr>
          <w:rFonts w:cstheme="minorHAnsi"/>
        </w:rPr>
      </w:pPr>
      <w:r w:rsidRPr="009B778C">
        <w:rPr>
          <w:rFonts w:cstheme="minorHAnsi"/>
        </w:rPr>
        <w:t xml:space="preserve">Voting by mail was a common theme in focus group discussions; participants discussed the benefits of mail-in voting as well as their concerns. </w:t>
      </w:r>
    </w:p>
    <w:p w14:paraId="3AEC8907" w14:textId="4B991D64" w:rsidR="00220154" w:rsidRPr="009B778C" w:rsidRDefault="00220154" w:rsidP="008270B3">
      <w:pPr>
        <w:jc w:val="both"/>
        <w:rPr>
          <w:rFonts w:cstheme="minorHAnsi"/>
        </w:rPr>
      </w:pPr>
      <w:r w:rsidRPr="009B778C">
        <w:rPr>
          <w:rFonts w:cstheme="minorHAnsi"/>
        </w:rPr>
        <w:t xml:space="preserve">According to national survey data, voters with disabilities are more likely than those without disabilities to vote by mail: in 2022, close to two-fifths (38.9%) of voters with disabilities voted by </w:t>
      </w:r>
      <w:r w:rsidRPr="009B778C">
        <w:rPr>
          <w:rFonts w:cstheme="minorHAnsi"/>
        </w:rPr>
        <w:lastRenderedPageBreak/>
        <w:t>mail, compared to just under one-third (30.9%) of voters without disabilities.</w:t>
      </w:r>
      <w:r w:rsidRPr="009B778C">
        <w:rPr>
          <w:rStyle w:val="FootnoteReference"/>
          <w:rFonts w:cstheme="minorHAnsi"/>
        </w:rPr>
        <w:footnoteReference w:id="15"/>
      </w:r>
      <w:r w:rsidRPr="009B778C">
        <w:rPr>
          <w:rFonts w:cstheme="minorHAnsi"/>
        </w:rPr>
        <w:t xml:space="preserve"> In addition, voter turnout among people with disabilities expanded significantly between 2018 and 2022 just in states that made it easier to vote by mail during that time, while there was little change among voters without disabilities. </w:t>
      </w:r>
    </w:p>
    <w:p w14:paraId="28C6F757" w14:textId="77777777" w:rsidR="00E358D0" w:rsidRPr="009B778C" w:rsidRDefault="00E358D0" w:rsidP="008270B3">
      <w:pPr>
        <w:jc w:val="both"/>
        <w:rPr>
          <w:rFonts w:cstheme="minorHAnsi"/>
        </w:rPr>
      </w:pPr>
    </w:p>
    <w:p w14:paraId="1F519714" w14:textId="77777777" w:rsidR="00220154" w:rsidRPr="009B778C" w:rsidRDefault="00220154" w:rsidP="008270B3">
      <w:pPr>
        <w:jc w:val="both"/>
        <w:rPr>
          <w:rFonts w:cstheme="minorHAnsi"/>
          <w:i/>
          <w:iCs/>
        </w:rPr>
      </w:pPr>
      <w:r w:rsidRPr="009B778C">
        <w:rPr>
          <w:rFonts w:cstheme="minorHAnsi"/>
        </w:rPr>
        <w:t xml:space="preserve">Voting by mail was common among focus group participants, and a heavily discussed theme. </w:t>
      </w:r>
    </w:p>
    <w:p w14:paraId="181DA353" w14:textId="4C095354" w:rsidR="00220154" w:rsidRPr="009B778C" w:rsidRDefault="00220154" w:rsidP="008270B3">
      <w:pPr>
        <w:jc w:val="both"/>
      </w:pPr>
      <w:r w:rsidRPr="3FBD0006">
        <w:t xml:space="preserve">Several participants said they preferred to vote in person but were currently voting by mail because their disability made it difficult to vote in person. One participant said, “if you have anxiety as I do sometimes, situational, then being around a lot of people can be challenging. So, being able to vote absentee, I think, has really expanded my ability to vote.” Another said, “I’m planning to </w:t>
      </w:r>
      <w:proofErr w:type="gramStart"/>
      <w:r w:rsidRPr="3FBD0006">
        <w:t>as long as</w:t>
      </w:r>
      <w:proofErr w:type="gramEnd"/>
      <w:r w:rsidRPr="3FBD0006">
        <w:t xml:space="preserve"> I need to vote by mail. I don’t like </w:t>
      </w:r>
      <w:r w:rsidR="00754B1E" w:rsidRPr="3FBD0006">
        <w:t>it,</w:t>
      </w:r>
      <w:r w:rsidRPr="3FBD0006">
        <w:t xml:space="preserve"> but I feel like it’s the easiest way without someone having to take me. If I want to do on my own I kind of have to.” Many discussed how easy the voting process was by mail, especially because they were able to avoid long lines at the polling places. Several people were unaware they could vote by mail, and discussions among participants spurred many to say they were planning to </w:t>
      </w:r>
      <w:proofErr w:type="gramStart"/>
      <w:r w:rsidRPr="3FBD0006">
        <w:t>look into</w:t>
      </w:r>
      <w:proofErr w:type="gramEnd"/>
      <w:r w:rsidRPr="3FBD0006">
        <w:t xml:space="preserve"> how to request a mail ballot in their state. </w:t>
      </w:r>
    </w:p>
    <w:p w14:paraId="440F5E73" w14:textId="77777777" w:rsidR="00220154" w:rsidRPr="009B778C" w:rsidRDefault="00220154" w:rsidP="008270B3">
      <w:pPr>
        <w:jc w:val="both"/>
        <w:rPr>
          <w:rFonts w:cstheme="minorHAnsi"/>
        </w:rPr>
      </w:pPr>
    </w:p>
    <w:p w14:paraId="1CA73D91" w14:textId="77777777" w:rsidR="00220154" w:rsidRPr="009B778C" w:rsidRDefault="00220154" w:rsidP="008270B3">
      <w:pPr>
        <w:jc w:val="both"/>
        <w:rPr>
          <w:rFonts w:cstheme="minorHAnsi"/>
        </w:rPr>
      </w:pPr>
      <w:r w:rsidRPr="009B778C">
        <w:rPr>
          <w:rFonts w:cstheme="minorHAnsi"/>
        </w:rPr>
        <w:t xml:space="preserve">About half of participants used a mail ballot in the last election they voted in. The group that reported the most voting by mail was the group with mobility disabilities, followed by the group reporting vision disabilities. The groups that reported the least voting by mail were the groups with invisible/multiple and cognitive disabilities. </w:t>
      </w:r>
    </w:p>
    <w:p w14:paraId="56F1AAB5" w14:textId="77777777" w:rsidR="00220154" w:rsidRPr="009B778C" w:rsidRDefault="00220154" w:rsidP="008270B3">
      <w:pPr>
        <w:jc w:val="both"/>
        <w:rPr>
          <w:rFonts w:cstheme="minorHAnsi"/>
        </w:rPr>
      </w:pPr>
    </w:p>
    <w:p w14:paraId="102EC317" w14:textId="77777777" w:rsidR="00220154" w:rsidRPr="009B778C" w:rsidRDefault="00220154" w:rsidP="008270B3">
      <w:pPr>
        <w:jc w:val="both"/>
        <w:rPr>
          <w:rFonts w:cstheme="minorHAnsi"/>
          <w:b/>
          <w:bCs/>
        </w:rPr>
      </w:pPr>
      <w:r w:rsidRPr="009B778C">
        <w:rPr>
          <w:rFonts w:cstheme="minorHAnsi"/>
          <w:b/>
          <w:bCs/>
        </w:rPr>
        <w:t>Table 1. Voting Method by Focus Group</w:t>
      </w:r>
    </w:p>
    <w:tbl>
      <w:tblPr>
        <w:tblStyle w:val="TableGrid"/>
        <w:tblW w:w="0" w:type="auto"/>
        <w:tblLayout w:type="fixed"/>
        <w:tblLook w:val="06A0" w:firstRow="1" w:lastRow="0" w:firstColumn="1" w:lastColumn="0" w:noHBand="1" w:noVBand="1"/>
      </w:tblPr>
      <w:tblGrid>
        <w:gridCol w:w="3120"/>
        <w:gridCol w:w="3120"/>
        <w:gridCol w:w="3120"/>
      </w:tblGrid>
      <w:tr w:rsidR="00220154" w:rsidRPr="009B778C" w14:paraId="39CC9E90" w14:textId="77777777" w:rsidTr="0065660C">
        <w:trPr>
          <w:trHeight w:val="300"/>
        </w:trPr>
        <w:tc>
          <w:tcPr>
            <w:tcW w:w="3120" w:type="dxa"/>
          </w:tcPr>
          <w:p w14:paraId="6CFEFAF5" w14:textId="77777777" w:rsidR="00220154" w:rsidRPr="009B778C" w:rsidRDefault="00220154" w:rsidP="008270B3">
            <w:pPr>
              <w:jc w:val="both"/>
              <w:rPr>
                <w:rFonts w:cstheme="minorHAnsi"/>
              </w:rPr>
            </w:pPr>
          </w:p>
        </w:tc>
        <w:tc>
          <w:tcPr>
            <w:tcW w:w="3120" w:type="dxa"/>
          </w:tcPr>
          <w:p w14:paraId="0CEE6C4A" w14:textId="77777777" w:rsidR="00220154" w:rsidRPr="009B778C" w:rsidRDefault="00220154" w:rsidP="008270B3">
            <w:pPr>
              <w:jc w:val="both"/>
              <w:rPr>
                <w:rFonts w:cstheme="minorHAnsi"/>
                <w:b/>
                <w:bCs/>
              </w:rPr>
            </w:pPr>
            <w:r w:rsidRPr="009B778C">
              <w:rPr>
                <w:rFonts w:cstheme="minorHAnsi"/>
                <w:b/>
                <w:bCs/>
              </w:rPr>
              <w:t>Voting by mail (including drop box)</w:t>
            </w:r>
          </w:p>
        </w:tc>
        <w:tc>
          <w:tcPr>
            <w:tcW w:w="3120" w:type="dxa"/>
          </w:tcPr>
          <w:p w14:paraId="31BCF9EC" w14:textId="1CCE9ABB" w:rsidR="00220154" w:rsidRPr="009B778C" w:rsidRDefault="00A853A7" w:rsidP="008270B3">
            <w:pPr>
              <w:jc w:val="both"/>
              <w:rPr>
                <w:rFonts w:cstheme="minorHAnsi"/>
                <w:b/>
                <w:bCs/>
              </w:rPr>
            </w:pPr>
            <w:r w:rsidRPr="009B778C">
              <w:rPr>
                <w:rFonts w:cstheme="minorHAnsi"/>
                <w:b/>
                <w:bCs/>
              </w:rPr>
              <w:t>In person</w:t>
            </w:r>
          </w:p>
        </w:tc>
      </w:tr>
      <w:tr w:rsidR="00220154" w:rsidRPr="009B778C" w14:paraId="7644C572" w14:textId="77777777" w:rsidTr="0065660C">
        <w:trPr>
          <w:trHeight w:val="300"/>
        </w:trPr>
        <w:tc>
          <w:tcPr>
            <w:tcW w:w="3120" w:type="dxa"/>
          </w:tcPr>
          <w:p w14:paraId="79EBCD41" w14:textId="77777777" w:rsidR="00220154" w:rsidRPr="009B778C" w:rsidRDefault="00220154" w:rsidP="008270B3">
            <w:pPr>
              <w:jc w:val="both"/>
              <w:rPr>
                <w:rFonts w:cstheme="minorHAnsi"/>
                <w:b/>
                <w:bCs/>
              </w:rPr>
            </w:pPr>
            <w:r w:rsidRPr="009B778C">
              <w:rPr>
                <w:rFonts w:cstheme="minorHAnsi"/>
                <w:b/>
                <w:bCs/>
              </w:rPr>
              <w:t>Invisible/Multiple (N=14)</w:t>
            </w:r>
          </w:p>
        </w:tc>
        <w:tc>
          <w:tcPr>
            <w:tcW w:w="3120" w:type="dxa"/>
          </w:tcPr>
          <w:p w14:paraId="662E39BC" w14:textId="77777777" w:rsidR="00220154" w:rsidRPr="009B778C" w:rsidRDefault="00220154" w:rsidP="008270B3">
            <w:pPr>
              <w:jc w:val="both"/>
              <w:rPr>
                <w:rFonts w:cstheme="minorHAnsi"/>
              </w:rPr>
            </w:pPr>
            <w:r w:rsidRPr="009B778C">
              <w:rPr>
                <w:rFonts w:cstheme="minorHAnsi"/>
              </w:rPr>
              <w:t>4 (29%)</w:t>
            </w:r>
          </w:p>
        </w:tc>
        <w:tc>
          <w:tcPr>
            <w:tcW w:w="3120" w:type="dxa"/>
          </w:tcPr>
          <w:p w14:paraId="1669DCB5" w14:textId="77777777" w:rsidR="00220154" w:rsidRPr="009B778C" w:rsidRDefault="00220154" w:rsidP="008270B3">
            <w:pPr>
              <w:jc w:val="both"/>
              <w:rPr>
                <w:rFonts w:cstheme="minorHAnsi"/>
              </w:rPr>
            </w:pPr>
            <w:r w:rsidRPr="009B778C">
              <w:rPr>
                <w:rFonts w:cstheme="minorHAnsi"/>
              </w:rPr>
              <w:t>10 (71%)</w:t>
            </w:r>
          </w:p>
        </w:tc>
      </w:tr>
      <w:tr w:rsidR="00220154" w:rsidRPr="009B778C" w14:paraId="78B16861" w14:textId="77777777" w:rsidTr="0065660C">
        <w:trPr>
          <w:trHeight w:val="300"/>
        </w:trPr>
        <w:tc>
          <w:tcPr>
            <w:tcW w:w="3120" w:type="dxa"/>
          </w:tcPr>
          <w:p w14:paraId="4757A15F" w14:textId="77777777" w:rsidR="00220154" w:rsidRPr="009B778C" w:rsidRDefault="00220154" w:rsidP="008270B3">
            <w:pPr>
              <w:jc w:val="both"/>
              <w:rPr>
                <w:rFonts w:cstheme="minorHAnsi"/>
                <w:b/>
                <w:bCs/>
              </w:rPr>
            </w:pPr>
            <w:r w:rsidRPr="009B778C">
              <w:rPr>
                <w:rFonts w:cstheme="minorHAnsi"/>
                <w:b/>
                <w:bCs/>
              </w:rPr>
              <w:t>Cognitive (N=8)</w:t>
            </w:r>
          </w:p>
        </w:tc>
        <w:tc>
          <w:tcPr>
            <w:tcW w:w="3120" w:type="dxa"/>
          </w:tcPr>
          <w:p w14:paraId="07D69634" w14:textId="77777777" w:rsidR="00220154" w:rsidRPr="009B778C" w:rsidRDefault="00220154" w:rsidP="008270B3">
            <w:pPr>
              <w:jc w:val="both"/>
              <w:rPr>
                <w:rFonts w:cstheme="minorHAnsi"/>
              </w:rPr>
            </w:pPr>
            <w:r w:rsidRPr="009B778C">
              <w:rPr>
                <w:rFonts w:cstheme="minorHAnsi"/>
              </w:rPr>
              <w:t>3 (38%)</w:t>
            </w:r>
          </w:p>
        </w:tc>
        <w:tc>
          <w:tcPr>
            <w:tcW w:w="3120" w:type="dxa"/>
          </w:tcPr>
          <w:p w14:paraId="4E4CF074" w14:textId="77777777" w:rsidR="00220154" w:rsidRPr="009B778C" w:rsidRDefault="00220154" w:rsidP="008270B3">
            <w:pPr>
              <w:jc w:val="both"/>
              <w:rPr>
                <w:rFonts w:cstheme="minorHAnsi"/>
              </w:rPr>
            </w:pPr>
            <w:r w:rsidRPr="009B778C">
              <w:rPr>
                <w:rFonts w:cstheme="minorHAnsi"/>
              </w:rPr>
              <w:t>5 (63%)</w:t>
            </w:r>
          </w:p>
        </w:tc>
      </w:tr>
      <w:tr w:rsidR="00220154" w:rsidRPr="009B778C" w14:paraId="2EE3E5B0" w14:textId="77777777" w:rsidTr="0065660C">
        <w:trPr>
          <w:trHeight w:val="300"/>
        </w:trPr>
        <w:tc>
          <w:tcPr>
            <w:tcW w:w="3120" w:type="dxa"/>
          </w:tcPr>
          <w:p w14:paraId="48FE5410" w14:textId="77777777" w:rsidR="00220154" w:rsidRPr="009B778C" w:rsidRDefault="00220154" w:rsidP="008270B3">
            <w:pPr>
              <w:jc w:val="both"/>
              <w:rPr>
                <w:rFonts w:cstheme="minorHAnsi"/>
                <w:b/>
                <w:bCs/>
              </w:rPr>
            </w:pPr>
            <w:r w:rsidRPr="009B778C">
              <w:rPr>
                <w:rFonts w:cstheme="minorHAnsi"/>
                <w:b/>
                <w:bCs/>
              </w:rPr>
              <w:t>Vision (N=7)</w:t>
            </w:r>
          </w:p>
        </w:tc>
        <w:tc>
          <w:tcPr>
            <w:tcW w:w="3120" w:type="dxa"/>
          </w:tcPr>
          <w:p w14:paraId="5FEBC958" w14:textId="77777777" w:rsidR="00220154" w:rsidRPr="009B778C" w:rsidRDefault="00220154" w:rsidP="008270B3">
            <w:pPr>
              <w:jc w:val="both"/>
              <w:rPr>
                <w:rFonts w:cstheme="minorHAnsi"/>
              </w:rPr>
            </w:pPr>
            <w:r w:rsidRPr="009B778C">
              <w:rPr>
                <w:rFonts w:cstheme="minorHAnsi"/>
              </w:rPr>
              <w:t>4 (57%)</w:t>
            </w:r>
          </w:p>
        </w:tc>
        <w:tc>
          <w:tcPr>
            <w:tcW w:w="3120" w:type="dxa"/>
          </w:tcPr>
          <w:p w14:paraId="73982582" w14:textId="77777777" w:rsidR="00220154" w:rsidRPr="009B778C" w:rsidRDefault="00220154" w:rsidP="008270B3">
            <w:pPr>
              <w:jc w:val="both"/>
              <w:rPr>
                <w:rFonts w:cstheme="minorHAnsi"/>
              </w:rPr>
            </w:pPr>
            <w:r w:rsidRPr="009B778C">
              <w:rPr>
                <w:rFonts w:cstheme="minorHAnsi"/>
              </w:rPr>
              <w:t>3 (43%)</w:t>
            </w:r>
          </w:p>
        </w:tc>
      </w:tr>
      <w:tr w:rsidR="00220154" w:rsidRPr="009B778C" w14:paraId="60092F7E" w14:textId="77777777" w:rsidTr="0065660C">
        <w:trPr>
          <w:trHeight w:val="300"/>
        </w:trPr>
        <w:tc>
          <w:tcPr>
            <w:tcW w:w="3120" w:type="dxa"/>
          </w:tcPr>
          <w:p w14:paraId="77EF5558" w14:textId="77777777" w:rsidR="00220154" w:rsidRPr="009B778C" w:rsidRDefault="00220154" w:rsidP="008270B3">
            <w:pPr>
              <w:jc w:val="both"/>
              <w:rPr>
                <w:rFonts w:cstheme="minorHAnsi"/>
                <w:b/>
                <w:bCs/>
              </w:rPr>
            </w:pPr>
            <w:r w:rsidRPr="009B778C">
              <w:rPr>
                <w:rFonts w:cstheme="minorHAnsi"/>
                <w:b/>
                <w:bCs/>
              </w:rPr>
              <w:t>Mobility (N=8)</w:t>
            </w:r>
          </w:p>
        </w:tc>
        <w:tc>
          <w:tcPr>
            <w:tcW w:w="3120" w:type="dxa"/>
          </w:tcPr>
          <w:p w14:paraId="33AA0AF4" w14:textId="77777777" w:rsidR="00220154" w:rsidRPr="009B778C" w:rsidRDefault="00220154" w:rsidP="008270B3">
            <w:pPr>
              <w:jc w:val="both"/>
              <w:rPr>
                <w:rFonts w:cstheme="minorHAnsi"/>
              </w:rPr>
            </w:pPr>
            <w:r w:rsidRPr="009B778C">
              <w:rPr>
                <w:rFonts w:cstheme="minorHAnsi"/>
              </w:rPr>
              <w:t>7 (88%)</w:t>
            </w:r>
          </w:p>
        </w:tc>
        <w:tc>
          <w:tcPr>
            <w:tcW w:w="3120" w:type="dxa"/>
          </w:tcPr>
          <w:p w14:paraId="1D730165" w14:textId="77777777" w:rsidR="00220154" w:rsidRPr="009B778C" w:rsidRDefault="00220154" w:rsidP="008270B3">
            <w:pPr>
              <w:jc w:val="both"/>
              <w:rPr>
                <w:rFonts w:cstheme="minorHAnsi"/>
              </w:rPr>
            </w:pPr>
            <w:r w:rsidRPr="009B778C">
              <w:rPr>
                <w:rFonts w:cstheme="minorHAnsi"/>
              </w:rPr>
              <w:t>1 (13%)</w:t>
            </w:r>
          </w:p>
        </w:tc>
      </w:tr>
      <w:tr w:rsidR="00220154" w:rsidRPr="009B778C" w14:paraId="798428CB" w14:textId="77777777" w:rsidTr="0065660C">
        <w:trPr>
          <w:trHeight w:val="300"/>
        </w:trPr>
        <w:tc>
          <w:tcPr>
            <w:tcW w:w="3120" w:type="dxa"/>
          </w:tcPr>
          <w:p w14:paraId="5B6FF0A1" w14:textId="77777777" w:rsidR="00220154" w:rsidRPr="009B778C" w:rsidRDefault="00220154" w:rsidP="008270B3">
            <w:pPr>
              <w:jc w:val="both"/>
              <w:rPr>
                <w:rFonts w:cstheme="minorHAnsi"/>
                <w:b/>
                <w:bCs/>
              </w:rPr>
            </w:pPr>
            <w:r w:rsidRPr="009B778C">
              <w:rPr>
                <w:rFonts w:cstheme="minorHAnsi"/>
                <w:b/>
                <w:bCs/>
              </w:rPr>
              <w:t>Hearing (N=7)</w:t>
            </w:r>
          </w:p>
        </w:tc>
        <w:tc>
          <w:tcPr>
            <w:tcW w:w="3120" w:type="dxa"/>
          </w:tcPr>
          <w:p w14:paraId="706F33FE" w14:textId="77777777" w:rsidR="00220154" w:rsidRPr="009B778C" w:rsidRDefault="00220154" w:rsidP="008270B3">
            <w:pPr>
              <w:jc w:val="both"/>
              <w:rPr>
                <w:rFonts w:cstheme="minorHAnsi"/>
              </w:rPr>
            </w:pPr>
            <w:r w:rsidRPr="009B778C">
              <w:rPr>
                <w:rFonts w:cstheme="minorHAnsi"/>
              </w:rPr>
              <w:t>3 (43%)</w:t>
            </w:r>
          </w:p>
        </w:tc>
        <w:tc>
          <w:tcPr>
            <w:tcW w:w="3120" w:type="dxa"/>
          </w:tcPr>
          <w:p w14:paraId="752A7980" w14:textId="77777777" w:rsidR="00220154" w:rsidRPr="009B778C" w:rsidRDefault="00220154" w:rsidP="008270B3">
            <w:pPr>
              <w:jc w:val="both"/>
              <w:rPr>
                <w:rFonts w:cstheme="minorHAnsi"/>
              </w:rPr>
            </w:pPr>
            <w:r w:rsidRPr="009B778C">
              <w:rPr>
                <w:rFonts w:cstheme="minorHAnsi"/>
              </w:rPr>
              <w:t>4 (57%)</w:t>
            </w:r>
          </w:p>
        </w:tc>
      </w:tr>
      <w:tr w:rsidR="00220154" w:rsidRPr="009B778C" w14:paraId="645ECFD6" w14:textId="77777777" w:rsidTr="0065660C">
        <w:trPr>
          <w:trHeight w:val="300"/>
        </w:trPr>
        <w:tc>
          <w:tcPr>
            <w:tcW w:w="3120" w:type="dxa"/>
          </w:tcPr>
          <w:p w14:paraId="5E1DF957" w14:textId="77777777" w:rsidR="00220154" w:rsidRPr="009B778C" w:rsidRDefault="00220154" w:rsidP="008270B3">
            <w:pPr>
              <w:jc w:val="both"/>
              <w:rPr>
                <w:rFonts w:cstheme="minorHAnsi"/>
                <w:b/>
                <w:bCs/>
              </w:rPr>
            </w:pPr>
            <w:r w:rsidRPr="009B778C">
              <w:rPr>
                <w:rFonts w:cstheme="minorHAnsi"/>
                <w:b/>
                <w:bCs/>
              </w:rPr>
              <w:t>Totals</w:t>
            </w:r>
          </w:p>
        </w:tc>
        <w:tc>
          <w:tcPr>
            <w:tcW w:w="3120" w:type="dxa"/>
          </w:tcPr>
          <w:p w14:paraId="3EF379B7" w14:textId="77777777" w:rsidR="00220154" w:rsidRPr="009B778C" w:rsidRDefault="00220154" w:rsidP="008270B3">
            <w:pPr>
              <w:jc w:val="both"/>
              <w:rPr>
                <w:rFonts w:cstheme="minorHAnsi"/>
                <w:b/>
                <w:bCs/>
              </w:rPr>
            </w:pPr>
            <w:r w:rsidRPr="009B778C">
              <w:rPr>
                <w:rFonts w:cstheme="minorHAnsi"/>
                <w:b/>
                <w:bCs/>
              </w:rPr>
              <w:t>21 (48%)</w:t>
            </w:r>
          </w:p>
        </w:tc>
        <w:tc>
          <w:tcPr>
            <w:tcW w:w="3120" w:type="dxa"/>
          </w:tcPr>
          <w:p w14:paraId="1D9125AB" w14:textId="77777777" w:rsidR="00220154" w:rsidRPr="009B778C" w:rsidRDefault="00220154" w:rsidP="008270B3">
            <w:pPr>
              <w:jc w:val="both"/>
              <w:rPr>
                <w:rFonts w:cstheme="minorHAnsi"/>
                <w:b/>
                <w:bCs/>
              </w:rPr>
            </w:pPr>
            <w:r w:rsidRPr="009B778C">
              <w:rPr>
                <w:rFonts w:cstheme="minorHAnsi"/>
                <w:b/>
                <w:bCs/>
              </w:rPr>
              <w:t>23 (52%)</w:t>
            </w:r>
          </w:p>
        </w:tc>
      </w:tr>
    </w:tbl>
    <w:p w14:paraId="24581FDB" w14:textId="77777777" w:rsidR="00220154" w:rsidRPr="009B778C" w:rsidRDefault="00220154" w:rsidP="008270B3">
      <w:pPr>
        <w:jc w:val="both"/>
        <w:rPr>
          <w:rFonts w:cstheme="minorHAnsi"/>
        </w:rPr>
      </w:pPr>
      <w:r w:rsidRPr="009B778C">
        <w:rPr>
          <w:rFonts w:cstheme="minorHAnsi"/>
        </w:rPr>
        <w:t xml:space="preserve">N=44. </w:t>
      </w:r>
    </w:p>
    <w:p w14:paraId="63CAE99A" w14:textId="77777777" w:rsidR="00220154" w:rsidRPr="009B778C" w:rsidRDefault="00220154" w:rsidP="008270B3">
      <w:pPr>
        <w:jc w:val="both"/>
        <w:rPr>
          <w:rFonts w:cstheme="minorHAnsi"/>
          <w:i/>
          <w:iCs/>
        </w:rPr>
      </w:pPr>
    </w:p>
    <w:p w14:paraId="7A709900" w14:textId="3D12A9E9" w:rsidR="00220154" w:rsidRPr="009B778C" w:rsidRDefault="00220154" w:rsidP="008270B3">
      <w:pPr>
        <w:jc w:val="both"/>
        <w:rPr>
          <w:rFonts w:cstheme="minorHAnsi"/>
        </w:rPr>
      </w:pPr>
      <w:r w:rsidRPr="009B778C">
        <w:rPr>
          <w:rFonts w:cstheme="minorHAnsi"/>
        </w:rPr>
        <w:t xml:space="preserve">States have varied laws regarding mail-in ballots, with some states conducting elections fully by mail while others allow voting by mail only for certain circumstances or subsets of the population. Other states allow voting by mail for any resident without a specific reason. Twenty-two participants were residents of states that allow “no excuse” absentee voting, which means any resident can request an absentee ballot without giving a reason. Three of these participants were residents of states that were </w:t>
      </w:r>
      <w:proofErr w:type="gramStart"/>
      <w:r w:rsidRPr="009B778C">
        <w:rPr>
          <w:rFonts w:cstheme="minorHAnsi"/>
        </w:rPr>
        <w:t>fairly new</w:t>
      </w:r>
      <w:proofErr w:type="gramEnd"/>
      <w:r w:rsidRPr="009B778C">
        <w:rPr>
          <w:rFonts w:cstheme="minorHAnsi"/>
        </w:rPr>
        <w:t xml:space="preserve"> to no</w:t>
      </w:r>
      <w:r w:rsidR="00DE002A" w:rsidRPr="009B778C">
        <w:rPr>
          <w:rFonts w:cstheme="minorHAnsi"/>
        </w:rPr>
        <w:t xml:space="preserve"> </w:t>
      </w:r>
      <w:r w:rsidRPr="009B778C">
        <w:rPr>
          <w:rFonts w:cstheme="minorHAnsi"/>
        </w:rPr>
        <w:t xml:space="preserve">excuse absentee voting, one of which was temporary during the pandemic (Virginia). Eighteen participants were residents of states that allow absentee </w:t>
      </w:r>
      <w:r w:rsidRPr="009B778C">
        <w:rPr>
          <w:rFonts w:cstheme="minorHAnsi"/>
        </w:rPr>
        <w:lastRenderedPageBreak/>
        <w:t xml:space="preserve">voting only with an excuse, which includes a disability in each state. Four participants were residents of states where all voting occurs by mail. </w:t>
      </w:r>
    </w:p>
    <w:p w14:paraId="4CAA8FF5" w14:textId="77777777" w:rsidR="00220154" w:rsidRPr="009B778C" w:rsidRDefault="00220154" w:rsidP="008270B3">
      <w:pPr>
        <w:jc w:val="both"/>
        <w:rPr>
          <w:rFonts w:cstheme="minorHAnsi"/>
          <w:i/>
          <w:iCs/>
        </w:rPr>
      </w:pPr>
    </w:p>
    <w:p w14:paraId="466186B1" w14:textId="0F095899" w:rsidR="00220154" w:rsidRPr="009B778C" w:rsidRDefault="00220154" w:rsidP="008270B3">
      <w:pPr>
        <w:jc w:val="both"/>
        <w:rPr>
          <w:i/>
        </w:rPr>
      </w:pPr>
      <w:r w:rsidRPr="3FBD0006">
        <w:t>Participants in excuse required states were slightly more likely to express any type of voting difficulty than participants in other types of states (34</w:t>
      </w:r>
      <w:r w:rsidR="00C5753C" w:rsidRPr="3FBD0006">
        <w:t>%</w:t>
      </w:r>
      <w:r w:rsidRPr="3FBD0006">
        <w:t>, compared to 30</w:t>
      </w:r>
      <w:r w:rsidR="00C5753C" w:rsidRPr="3FBD0006">
        <w:t>%</w:t>
      </w:r>
      <w:r w:rsidRPr="3FBD0006">
        <w:t xml:space="preserve"> in no excuse required states and 14</w:t>
      </w:r>
      <w:r w:rsidR="00C5753C" w:rsidRPr="3FBD0006">
        <w:t>%</w:t>
      </w:r>
      <w:r w:rsidRPr="3FBD0006">
        <w:t xml:space="preserve"> in all vote-by-mail states). </w:t>
      </w:r>
    </w:p>
    <w:p w14:paraId="2679023A" w14:textId="77777777" w:rsidR="00220154" w:rsidRPr="009B778C" w:rsidRDefault="00220154" w:rsidP="008270B3">
      <w:pPr>
        <w:jc w:val="both"/>
        <w:rPr>
          <w:rFonts w:cstheme="minorHAnsi"/>
        </w:rPr>
      </w:pPr>
    </w:p>
    <w:p w14:paraId="0B574151" w14:textId="77777777" w:rsidR="00220154" w:rsidRPr="009B778C" w:rsidRDefault="00220154" w:rsidP="008270B3">
      <w:pPr>
        <w:jc w:val="both"/>
        <w:rPr>
          <w:rFonts w:cstheme="minorHAnsi"/>
        </w:rPr>
      </w:pPr>
    </w:p>
    <w:p w14:paraId="2D717687" w14:textId="77777777" w:rsidR="00220154" w:rsidRPr="009B778C" w:rsidRDefault="00220154" w:rsidP="008270B3">
      <w:pPr>
        <w:jc w:val="both"/>
        <w:rPr>
          <w:rFonts w:cstheme="minorHAnsi"/>
          <w:i/>
          <w:iCs/>
        </w:rPr>
      </w:pPr>
      <w:r w:rsidRPr="009B778C">
        <w:rPr>
          <w:rFonts w:cstheme="minorHAnsi"/>
          <w:i/>
          <w:iCs/>
        </w:rPr>
        <w:t xml:space="preserve">Trust issues around voting by </w:t>
      </w:r>
      <w:proofErr w:type="gramStart"/>
      <w:r w:rsidRPr="009B778C">
        <w:rPr>
          <w:rFonts w:cstheme="minorHAnsi"/>
          <w:i/>
          <w:iCs/>
        </w:rPr>
        <w:t>mail</w:t>
      </w:r>
      <w:proofErr w:type="gramEnd"/>
    </w:p>
    <w:p w14:paraId="74DCD20F" w14:textId="77777777" w:rsidR="00220154" w:rsidRPr="009B778C" w:rsidRDefault="00220154" w:rsidP="008270B3">
      <w:pPr>
        <w:jc w:val="both"/>
        <w:rPr>
          <w:rFonts w:cstheme="minorHAnsi"/>
          <w:i/>
          <w:iCs/>
        </w:rPr>
      </w:pPr>
    </w:p>
    <w:p w14:paraId="5673926B" w14:textId="69D91268" w:rsidR="00220154" w:rsidRPr="009B778C" w:rsidRDefault="00220154" w:rsidP="008270B3">
      <w:pPr>
        <w:jc w:val="both"/>
        <w:rPr>
          <w:rFonts w:cstheme="minorHAnsi"/>
        </w:rPr>
      </w:pPr>
      <w:r w:rsidRPr="009B778C">
        <w:rPr>
          <w:rFonts w:cstheme="minorHAnsi"/>
        </w:rPr>
        <w:t>There were numerous conversations expressing mistrust and concern regarding the process of mailing in a ballot. About 40</w:t>
      </w:r>
      <w:r w:rsidR="00C5753C" w:rsidRPr="009B778C">
        <w:rPr>
          <w:rFonts w:cstheme="minorHAnsi"/>
        </w:rPr>
        <w:t>%</w:t>
      </w:r>
      <w:r w:rsidRPr="009B778C">
        <w:rPr>
          <w:rFonts w:cstheme="minorHAnsi"/>
        </w:rPr>
        <w:t xml:space="preserve"> (N=19) of participants overall discussed mistrust toward the voting by mail process. Most of these discussions centered on mistrust of the postal system to deliver their ballot in a timely manner. The group that discussed trust the most was the group with reported mobility disabilities, which was also the group that reported the most voting by mail. Most of these participants said they hand-delivered their ballots to drop boxes or city hall, rather than trust the postal service. A few who were unable to hand-deliver their ballots said they never knew if their ballot was </w:t>
      </w:r>
      <w:proofErr w:type="gramStart"/>
      <w:r w:rsidRPr="009B778C">
        <w:rPr>
          <w:rFonts w:cstheme="minorHAnsi"/>
        </w:rPr>
        <w:t>actually delivered</w:t>
      </w:r>
      <w:proofErr w:type="gramEnd"/>
      <w:r w:rsidRPr="009B778C">
        <w:rPr>
          <w:rFonts w:cstheme="minorHAnsi"/>
        </w:rPr>
        <w:t>. One said</w:t>
      </w:r>
      <w:r w:rsidR="00752BDF" w:rsidRPr="009B778C">
        <w:rPr>
          <w:rFonts w:cstheme="minorHAnsi"/>
        </w:rPr>
        <w:t>,</w:t>
      </w:r>
      <w:r w:rsidRPr="009B778C">
        <w:rPr>
          <w:rFonts w:cstheme="minorHAnsi"/>
        </w:rPr>
        <w:t xml:space="preserve"> “I just cross my fingers and hope for the best.” Another person said, “something as important as my vote I won’t trust the post office.” Another said, “I just feel like it's an accuracy issue in my head that I felt like I need to go in person rather than just go through the mail.” Another said, “I couldn't walk. I couldn't like park down the block and walk that far. </w:t>
      </w:r>
      <w:proofErr w:type="gramStart"/>
      <w:r w:rsidRPr="009B778C">
        <w:rPr>
          <w:rFonts w:cstheme="minorHAnsi"/>
        </w:rPr>
        <w:t>So</w:t>
      </w:r>
      <w:proofErr w:type="gramEnd"/>
      <w:r w:rsidRPr="009B778C">
        <w:rPr>
          <w:rFonts w:cstheme="minorHAnsi"/>
        </w:rPr>
        <w:t xml:space="preserve"> I had to switch to mail. And I just hope it gets counted. You know, I hope it arrives and whatnot. I had more of a comfort being right there handing it in versus counting on the post office.”</w:t>
      </w:r>
    </w:p>
    <w:p w14:paraId="2AC4EE36" w14:textId="77777777" w:rsidR="00220154" w:rsidRPr="009B778C" w:rsidRDefault="00220154" w:rsidP="008270B3">
      <w:pPr>
        <w:jc w:val="both"/>
        <w:rPr>
          <w:rFonts w:cstheme="minorHAnsi"/>
        </w:rPr>
      </w:pPr>
    </w:p>
    <w:p w14:paraId="5FF35133" w14:textId="77777777" w:rsidR="00220154" w:rsidRPr="009B778C" w:rsidRDefault="00220154" w:rsidP="008270B3">
      <w:pPr>
        <w:jc w:val="both"/>
        <w:rPr>
          <w:rFonts w:cstheme="minorHAnsi"/>
          <w:i/>
          <w:iCs/>
        </w:rPr>
      </w:pPr>
    </w:p>
    <w:p w14:paraId="147F0B97" w14:textId="77777777" w:rsidR="00220154" w:rsidRPr="009B778C" w:rsidRDefault="00220154" w:rsidP="008270B3">
      <w:pPr>
        <w:jc w:val="both"/>
        <w:rPr>
          <w:rFonts w:cstheme="minorHAnsi"/>
          <w:b/>
          <w:bCs/>
        </w:rPr>
      </w:pPr>
      <w:r w:rsidRPr="009B778C">
        <w:rPr>
          <w:rFonts w:cstheme="minorHAnsi"/>
          <w:b/>
          <w:bCs/>
        </w:rPr>
        <w:t>Table 2. Number of Participants Who Discussed Mistrust of Voting by Mail by Focus Group</w:t>
      </w:r>
    </w:p>
    <w:tbl>
      <w:tblPr>
        <w:tblW w:w="0" w:type="auto"/>
        <w:tblLayout w:type="fixed"/>
        <w:tblLook w:val="04A0" w:firstRow="1" w:lastRow="0" w:firstColumn="1" w:lastColumn="0" w:noHBand="0" w:noVBand="1"/>
      </w:tblPr>
      <w:tblGrid>
        <w:gridCol w:w="3135"/>
        <w:gridCol w:w="4185"/>
      </w:tblGrid>
      <w:tr w:rsidR="00220154" w:rsidRPr="009B778C" w14:paraId="5531FBA0" w14:textId="77777777" w:rsidTr="0065660C">
        <w:trPr>
          <w:trHeight w:val="300"/>
        </w:trPr>
        <w:tc>
          <w:tcPr>
            <w:tcW w:w="31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EC4F35" w14:textId="77777777" w:rsidR="00220154" w:rsidRPr="009B778C" w:rsidRDefault="00220154" w:rsidP="008270B3">
            <w:pPr>
              <w:jc w:val="both"/>
              <w:rPr>
                <w:rFonts w:cstheme="minorHAnsi"/>
              </w:rPr>
            </w:pPr>
            <w:r w:rsidRPr="009B778C">
              <w:rPr>
                <w:rFonts w:eastAsia="Calibri" w:cstheme="minorHAnsi"/>
                <w:b/>
                <w:bCs/>
                <w:sz w:val="22"/>
                <w:szCs w:val="22"/>
              </w:rPr>
              <w:t xml:space="preserve">Focus Group </w:t>
            </w:r>
          </w:p>
        </w:tc>
        <w:tc>
          <w:tcPr>
            <w:tcW w:w="4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A79CAA" w14:textId="77777777" w:rsidR="00220154" w:rsidRPr="009B778C" w:rsidRDefault="00220154" w:rsidP="008270B3">
            <w:pPr>
              <w:jc w:val="both"/>
              <w:rPr>
                <w:rFonts w:eastAsia="Calibri" w:cstheme="minorHAnsi"/>
                <w:sz w:val="22"/>
                <w:szCs w:val="22"/>
              </w:rPr>
            </w:pPr>
            <w:r w:rsidRPr="009B778C">
              <w:rPr>
                <w:rFonts w:eastAsia="Calibri" w:cstheme="minorHAnsi"/>
                <w:b/>
                <w:bCs/>
                <w:sz w:val="22"/>
                <w:szCs w:val="22"/>
              </w:rPr>
              <w:t>Participants who discussed mistrust of voting by mail</w:t>
            </w:r>
          </w:p>
        </w:tc>
      </w:tr>
      <w:tr w:rsidR="00220154" w:rsidRPr="009B778C" w14:paraId="382526D8" w14:textId="77777777" w:rsidTr="0065660C">
        <w:trPr>
          <w:trHeight w:val="300"/>
        </w:trPr>
        <w:tc>
          <w:tcPr>
            <w:tcW w:w="31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8F091B" w14:textId="77777777" w:rsidR="00220154" w:rsidRPr="009B778C" w:rsidRDefault="00220154" w:rsidP="008270B3">
            <w:pPr>
              <w:jc w:val="both"/>
              <w:rPr>
                <w:rFonts w:cstheme="minorHAnsi"/>
              </w:rPr>
            </w:pPr>
            <w:r w:rsidRPr="009B778C">
              <w:rPr>
                <w:rFonts w:eastAsia="Calibri" w:cstheme="minorHAnsi"/>
                <w:b/>
                <w:bCs/>
                <w:sz w:val="22"/>
                <w:szCs w:val="22"/>
              </w:rPr>
              <w:t>Invisible/Multiple</w:t>
            </w:r>
            <w:r w:rsidRPr="009B778C">
              <w:rPr>
                <w:rFonts w:eastAsia="Calibri" w:cstheme="minorHAnsi"/>
                <w:sz w:val="22"/>
                <w:szCs w:val="22"/>
              </w:rPr>
              <w:t xml:space="preserve"> (N=14)</w:t>
            </w:r>
          </w:p>
        </w:tc>
        <w:tc>
          <w:tcPr>
            <w:tcW w:w="4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5D44CB" w14:textId="77777777" w:rsidR="00220154" w:rsidRPr="009B778C" w:rsidRDefault="00220154" w:rsidP="008270B3">
            <w:pPr>
              <w:jc w:val="both"/>
              <w:rPr>
                <w:rFonts w:eastAsiaTheme="minorEastAsia" w:cstheme="minorHAnsi"/>
                <w:sz w:val="22"/>
                <w:szCs w:val="22"/>
              </w:rPr>
            </w:pPr>
            <w:r w:rsidRPr="009B778C">
              <w:rPr>
                <w:rFonts w:eastAsiaTheme="minorEastAsia" w:cstheme="minorHAnsi"/>
                <w:sz w:val="22"/>
                <w:szCs w:val="22"/>
              </w:rPr>
              <w:t>3 (21%)</w:t>
            </w:r>
          </w:p>
        </w:tc>
      </w:tr>
      <w:tr w:rsidR="00220154" w:rsidRPr="009B778C" w14:paraId="46D8EFE4" w14:textId="77777777" w:rsidTr="0065660C">
        <w:trPr>
          <w:trHeight w:val="300"/>
        </w:trPr>
        <w:tc>
          <w:tcPr>
            <w:tcW w:w="31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4FF321" w14:textId="77777777" w:rsidR="00220154" w:rsidRPr="009B778C" w:rsidRDefault="00220154" w:rsidP="008270B3">
            <w:pPr>
              <w:jc w:val="both"/>
              <w:rPr>
                <w:rFonts w:cstheme="minorHAnsi"/>
              </w:rPr>
            </w:pPr>
            <w:r w:rsidRPr="009B778C">
              <w:rPr>
                <w:rFonts w:eastAsia="Calibri" w:cstheme="minorHAnsi"/>
                <w:b/>
                <w:bCs/>
                <w:sz w:val="22"/>
                <w:szCs w:val="22"/>
              </w:rPr>
              <w:t>Cognitive</w:t>
            </w:r>
            <w:r w:rsidRPr="009B778C">
              <w:rPr>
                <w:rFonts w:eastAsia="Calibri" w:cstheme="minorHAnsi"/>
                <w:sz w:val="22"/>
                <w:szCs w:val="22"/>
              </w:rPr>
              <w:t xml:space="preserve"> (N=8)</w:t>
            </w:r>
          </w:p>
        </w:tc>
        <w:tc>
          <w:tcPr>
            <w:tcW w:w="4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2EF77B" w14:textId="77777777" w:rsidR="00220154" w:rsidRPr="009B778C" w:rsidRDefault="00220154" w:rsidP="008270B3">
            <w:pPr>
              <w:jc w:val="both"/>
              <w:rPr>
                <w:rFonts w:eastAsiaTheme="minorEastAsia" w:cstheme="minorHAnsi"/>
                <w:sz w:val="22"/>
                <w:szCs w:val="22"/>
              </w:rPr>
            </w:pPr>
            <w:r w:rsidRPr="009B778C">
              <w:rPr>
                <w:rFonts w:eastAsiaTheme="minorEastAsia" w:cstheme="minorHAnsi"/>
                <w:sz w:val="22"/>
                <w:szCs w:val="22"/>
              </w:rPr>
              <w:t>3 (37%)</w:t>
            </w:r>
          </w:p>
        </w:tc>
      </w:tr>
      <w:tr w:rsidR="00220154" w:rsidRPr="009B778C" w14:paraId="1282E818" w14:textId="77777777" w:rsidTr="0065660C">
        <w:trPr>
          <w:trHeight w:val="300"/>
        </w:trPr>
        <w:tc>
          <w:tcPr>
            <w:tcW w:w="31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77DF3D" w14:textId="77777777" w:rsidR="00220154" w:rsidRPr="009B778C" w:rsidRDefault="00220154" w:rsidP="008270B3">
            <w:pPr>
              <w:jc w:val="both"/>
              <w:rPr>
                <w:rFonts w:cstheme="minorHAnsi"/>
              </w:rPr>
            </w:pPr>
            <w:r w:rsidRPr="009B778C">
              <w:rPr>
                <w:rFonts w:eastAsia="Calibri" w:cstheme="minorHAnsi"/>
                <w:b/>
                <w:bCs/>
                <w:sz w:val="22"/>
                <w:szCs w:val="22"/>
              </w:rPr>
              <w:t>Vision</w:t>
            </w:r>
            <w:r w:rsidRPr="009B778C">
              <w:rPr>
                <w:rFonts w:eastAsia="Calibri" w:cstheme="minorHAnsi"/>
                <w:sz w:val="22"/>
                <w:szCs w:val="22"/>
              </w:rPr>
              <w:t xml:space="preserve"> (N=7)</w:t>
            </w:r>
          </w:p>
        </w:tc>
        <w:tc>
          <w:tcPr>
            <w:tcW w:w="4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BBDFBC" w14:textId="77777777" w:rsidR="00220154" w:rsidRPr="009B778C" w:rsidRDefault="00220154" w:rsidP="008270B3">
            <w:pPr>
              <w:jc w:val="both"/>
              <w:rPr>
                <w:rFonts w:eastAsiaTheme="minorEastAsia" w:cstheme="minorHAnsi"/>
                <w:sz w:val="22"/>
                <w:szCs w:val="22"/>
              </w:rPr>
            </w:pPr>
            <w:r w:rsidRPr="009B778C">
              <w:rPr>
                <w:rFonts w:eastAsiaTheme="minorEastAsia" w:cstheme="minorHAnsi"/>
                <w:sz w:val="22"/>
                <w:szCs w:val="22"/>
              </w:rPr>
              <w:t>2 (29%)</w:t>
            </w:r>
          </w:p>
        </w:tc>
      </w:tr>
      <w:tr w:rsidR="00220154" w:rsidRPr="009B778C" w14:paraId="0F4297DE" w14:textId="77777777" w:rsidTr="0065660C">
        <w:trPr>
          <w:trHeight w:val="300"/>
        </w:trPr>
        <w:tc>
          <w:tcPr>
            <w:tcW w:w="31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EAE6B" w14:textId="77777777" w:rsidR="00220154" w:rsidRPr="009B778C" w:rsidRDefault="00220154" w:rsidP="008270B3">
            <w:pPr>
              <w:jc w:val="both"/>
              <w:rPr>
                <w:rFonts w:cstheme="minorHAnsi"/>
              </w:rPr>
            </w:pPr>
            <w:r w:rsidRPr="009B778C">
              <w:rPr>
                <w:rFonts w:eastAsia="Calibri" w:cstheme="minorHAnsi"/>
                <w:b/>
                <w:bCs/>
                <w:sz w:val="22"/>
                <w:szCs w:val="22"/>
              </w:rPr>
              <w:t>Mobility</w:t>
            </w:r>
            <w:r w:rsidRPr="009B778C">
              <w:rPr>
                <w:rFonts w:eastAsia="Calibri" w:cstheme="minorHAnsi"/>
                <w:sz w:val="22"/>
                <w:szCs w:val="22"/>
              </w:rPr>
              <w:t xml:space="preserve"> (N=8)</w:t>
            </w:r>
          </w:p>
        </w:tc>
        <w:tc>
          <w:tcPr>
            <w:tcW w:w="4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462693" w14:textId="77777777" w:rsidR="00220154" w:rsidRPr="009B778C" w:rsidRDefault="00220154" w:rsidP="008270B3">
            <w:pPr>
              <w:jc w:val="both"/>
              <w:rPr>
                <w:rFonts w:eastAsiaTheme="minorEastAsia" w:cstheme="minorHAnsi"/>
                <w:sz w:val="22"/>
                <w:szCs w:val="22"/>
              </w:rPr>
            </w:pPr>
            <w:r w:rsidRPr="009B778C">
              <w:rPr>
                <w:rFonts w:eastAsiaTheme="minorEastAsia" w:cstheme="minorHAnsi"/>
                <w:sz w:val="22"/>
                <w:szCs w:val="22"/>
              </w:rPr>
              <w:t>6 (75%)</w:t>
            </w:r>
          </w:p>
        </w:tc>
      </w:tr>
      <w:tr w:rsidR="00220154" w:rsidRPr="009B778C" w14:paraId="0E7B588D" w14:textId="77777777" w:rsidTr="0065660C">
        <w:trPr>
          <w:trHeight w:val="300"/>
        </w:trPr>
        <w:tc>
          <w:tcPr>
            <w:tcW w:w="31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8D78C" w14:textId="77777777" w:rsidR="00220154" w:rsidRPr="009B778C" w:rsidRDefault="00220154" w:rsidP="008270B3">
            <w:pPr>
              <w:jc w:val="both"/>
              <w:rPr>
                <w:rFonts w:cstheme="minorHAnsi"/>
              </w:rPr>
            </w:pPr>
            <w:r w:rsidRPr="009B778C">
              <w:rPr>
                <w:rFonts w:eastAsia="Calibri" w:cstheme="minorHAnsi"/>
                <w:b/>
                <w:bCs/>
                <w:sz w:val="22"/>
                <w:szCs w:val="22"/>
              </w:rPr>
              <w:t>Hearing</w:t>
            </w:r>
            <w:r w:rsidRPr="009B778C">
              <w:rPr>
                <w:rFonts w:eastAsia="Calibri" w:cstheme="minorHAnsi"/>
                <w:sz w:val="22"/>
                <w:szCs w:val="22"/>
              </w:rPr>
              <w:t xml:space="preserve"> (N=7)</w:t>
            </w:r>
          </w:p>
        </w:tc>
        <w:tc>
          <w:tcPr>
            <w:tcW w:w="4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01DCAB" w14:textId="77777777" w:rsidR="00220154" w:rsidRPr="009B778C" w:rsidRDefault="00220154" w:rsidP="008270B3">
            <w:pPr>
              <w:jc w:val="both"/>
              <w:rPr>
                <w:rFonts w:eastAsiaTheme="minorEastAsia" w:cstheme="minorHAnsi"/>
                <w:sz w:val="22"/>
                <w:szCs w:val="22"/>
              </w:rPr>
            </w:pPr>
            <w:r w:rsidRPr="009B778C">
              <w:rPr>
                <w:rFonts w:eastAsiaTheme="minorEastAsia" w:cstheme="minorHAnsi"/>
                <w:sz w:val="22"/>
                <w:szCs w:val="22"/>
              </w:rPr>
              <w:t>3 (43%)</w:t>
            </w:r>
          </w:p>
        </w:tc>
      </w:tr>
    </w:tbl>
    <w:p w14:paraId="2D00D731" w14:textId="77777777" w:rsidR="00220154" w:rsidRPr="009B778C" w:rsidRDefault="00220154" w:rsidP="008270B3">
      <w:pPr>
        <w:jc w:val="both"/>
        <w:rPr>
          <w:rFonts w:cstheme="minorHAnsi"/>
        </w:rPr>
      </w:pPr>
      <w:r w:rsidRPr="009B778C">
        <w:rPr>
          <w:rFonts w:cstheme="minorHAnsi"/>
        </w:rPr>
        <w:t>N=44.</w:t>
      </w:r>
    </w:p>
    <w:p w14:paraId="144C2E99" w14:textId="77777777" w:rsidR="00220154" w:rsidRPr="009B778C" w:rsidRDefault="00220154" w:rsidP="008270B3">
      <w:pPr>
        <w:jc w:val="both"/>
        <w:rPr>
          <w:rFonts w:cstheme="minorHAnsi"/>
        </w:rPr>
      </w:pPr>
    </w:p>
    <w:p w14:paraId="49A4551C" w14:textId="47A4218F" w:rsidR="00220154" w:rsidRPr="009B778C" w:rsidRDefault="00220154" w:rsidP="008270B3">
      <w:pPr>
        <w:jc w:val="both"/>
        <w:rPr>
          <w:rFonts w:cstheme="minorHAnsi"/>
        </w:rPr>
      </w:pPr>
      <w:r w:rsidRPr="009B778C">
        <w:rPr>
          <w:rFonts w:cstheme="minorHAnsi"/>
        </w:rPr>
        <w:t xml:space="preserve">A few participants discussed fraud as a reason they mistrusted the absentee process. One said, “I feel like it would get lost, or someone would just trash it.” Another said, “Is it </w:t>
      </w:r>
      <w:proofErr w:type="spellStart"/>
      <w:r w:rsidRPr="009B778C">
        <w:rPr>
          <w:rFonts w:cstheme="minorHAnsi"/>
        </w:rPr>
        <w:t>gonna</w:t>
      </w:r>
      <w:proofErr w:type="spellEnd"/>
      <w:r w:rsidRPr="009B778C">
        <w:rPr>
          <w:rFonts w:cstheme="minorHAnsi"/>
        </w:rPr>
        <w:t xml:space="preserve"> get there? Like, are they stealing my ballots?”</w:t>
      </w:r>
      <w:r w:rsidR="002B3C35" w:rsidRPr="009B778C">
        <w:rPr>
          <w:rFonts w:cstheme="minorHAnsi"/>
        </w:rPr>
        <w:t xml:space="preserve"> </w:t>
      </w:r>
      <w:r w:rsidRPr="009B778C">
        <w:rPr>
          <w:rFonts w:cstheme="minorHAnsi"/>
        </w:rPr>
        <w:t>Others talked about how having a drop box alleviated their concern regarding absentee voting. One participant explained:</w:t>
      </w:r>
    </w:p>
    <w:p w14:paraId="4061EF7C" w14:textId="77777777" w:rsidR="00220154" w:rsidRPr="009B778C" w:rsidRDefault="00220154" w:rsidP="008270B3">
      <w:pPr>
        <w:ind w:left="720"/>
        <w:jc w:val="both"/>
        <w:rPr>
          <w:rFonts w:cstheme="minorHAnsi"/>
        </w:rPr>
      </w:pPr>
    </w:p>
    <w:p w14:paraId="082D397F" w14:textId="67554FC7" w:rsidR="00220154" w:rsidRPr="009B778C" w:rsidRDefault="009B2101" w:rsidP="008270B3">
      <w:pPr>
        <w:ind w:left="720"/>
        <w:jc w:val="both"/>
        <w:rPr>
          <w:rFonts w:cstheme="minorHAnsi"/>
        </w:rPr>
      </w:pPr>
      <w:r w:rsidRPr="009B778C">
        <w:rPr>
          <w:rFonts w:cstheme="minorHAnsi"/>
        </w:rPr>
        <w:lastRenderedPageBreak/>
        <w:t>“</w:t>
      </w:r>
      <w:r w:rsidR="00D32378" w:rsidRPr="009B778C">
        <w:rPr>
          <w:rFonts w:cstheme="minorHAnsi"/>
        </w:rPr>
        <w:t xml:space="preserve">I </w:t>
      </w:r>
      <w:r w:rsidR="00220154" w:rsidRPr="009B778C">
        <w:rPr>
          <w:rFonts w:cstheme="minorHAnsi"/>
        </w:rPr>
        <w:t xml:space="preserve">have a big metal drop off box in front of city hall. Because I </w:t>
      </w:r>
      <w:proofErr w:type="gramStart"/>
      <w:r w:rsidR="00220154" w:rsidRPr="009B778C">
        <w:rPr>
          <w:rFonts w:cstheme="minorHAnsi"/>
        </w:rPr>
        <w:t>have to</w:t>
      </w:r>
      <w:proofErr w:type="gramEnd"/>
      <w:r w:rsidR="00220154" w:rsidRPr="009B778C">
        <w:rPr>
          <w:rFonts w:cstheme="minorHAnsi"/>
        </w:rPr>
        <w:t xml:space="preserve"> admit, with funding and other issues, I don't trust the post office any further than I can throw it. </w:t>
      </w:r>
      <w:proofErr w:type="gramStart"/>
      <w:r w:rsidR="00220154" w:rsidRPr="009B778C">
        <w:rPr>
          <w:rFonts w:cstheme="minorHAnsi"/>
        </w:rPr>
        <w:t>So</w:t>
      </w:r>
      <w:proofErr w:type="gramEnd"/>
      <w:r w:rsidR="00220154" w:rsidRPr="009B778C">
        <w:rPr>
          <w:rFonts w:cstheme="minorHAnsi"/>
        </w:rPr>
        <w:t xml:space="preserve"> to be able to actually put it in a </w:t>
      </w:r>
      <w:r w:rsidR="00510BC3" w:rsidRPr="009B778C">
        <w:rPr>
          <w:rFonts w:cstheme="minorHAnsi"/>
        </w:rPr>
        <w:t>big, armored</w:t>
      </w:r>
      <w:r w:rsidR="00220154" w:rsidRPr="009B778C">
        <w:rPr>
          <w:rFonts w:cstheme="minorHAnsi"/>
        </w:rPr>
        <w:t xml:space="preserve"> box that's meant just for ballots was really reassuring.</w:t>
      </w:r>
      <w:r w:rsidRPr="009B778C">
        <w:rPr>
          <w:rFonts w:cstheme="minorHAnsi"/>
        </w:rPr>
        <w:t>”</w:t>
      </w:r>
    </w:p>
    <w:p w14:paraId="4A03819F" w14:textId="77777777" w:rsidR="00220154" w:rsidRPr="009B778C" w:rsidRDefault="00220154" w:rsidP="008270B3">
      <w:pPr>
        <w:jc w:val="both"/>
        <w:rPr>
          <w:rFonts w:cstheme="minorHAnsi"/>
        </w:rPr>
      </w:pPr>
    </w:p>
    <w:p w14:paraId="03908B5B" w14:textId="0B76AB1A" w:rsidR="00220154" w:rsidRPr="009B778C" w:rsidRDefault="00220154" w:rsidP="008270B3">
      <w:pPr>
        <w:jc w:val="both"/>
      </w:pPr>
      <w:r w:rsidRPr="3FBD0006">
        <w:t>Participants in “excuse required” states mentioned trust issues at a lower rate than those in states where no excuse is required (33</w:t>
      </w:r>
      <w:r w:rsidR="00C5753C" w:rsidRPr="3FBD0006">
        <w:t>%</w:t>
      </w:r>
      <w:r w:rsidRPr="3FBD0006">
        <w:t xml:space="preserve"> relative to 50</w:t>
      </w:r>
      <w:r w:rsidR="00C5753C" w:rsidRPr="3FBD0006">
        <w:t>%</w:t>
      </w:r>
      <w:r w:rsidRPr="3FBD0006">
        <w:t>). This modest difference could reflect the generally higher voter turnout in no</w:t>
      </w:r>
      <w:r w:rsidR="00DE002A" w:rsidRPr="3FBD0006">
        <w:t xml:space="preserve"> </w:t>
      </w:r>
      <w:r w:rsidRPr="3FBD0006">
        <w:t>excuse states, which could pull in more people with less trust in the post office’s ability to deliver all ballots fairly and efficiently.</w:t>
      </w:r>
      <w:r w:rsidRPr="3FBD0006">
        <w:rPr>
          <w:rStyle w:val="FootnoteReference"/>
        </w:rPr>
        <w:footnoteReference w:id="16"/>
      </w:r>
      <w:r w:rsidRPr="3FBD0006">
        <w:t xml:space="preserve"> Alternatively, it could reflect a perception among some participants that establishing eligibility can be difficult or risky when an excuse is required, leading them to avoid considering voting by mail or the trust issues involved. </w:t>
      </w:r>
    </w:p>
    <w:p w14:paraId="5B3EC653" w14:textId="77777777" w:rsidR="00220154" w:rsidRPr="009B778C" w:rsidRDefault="00220154" w:rsidP="008270B3">
      <w:pPr>
        <w:ind w:firstLine="720"/>
        <w:jc w:val="both"/>
        <w:rPr>
          <w:rFonts w:cstheme="minorHAnsi"/>
        </w:rPr>
      </w:pPr>
    </w:p>
    <w:p w14:paraId="124B34B3" w14:textId="77777777" w:rsidR="00220154" w:rsidRPr="009B778C" w:rsidRDefault="00220154" w:rsidP="008270B3">
      <w:pPr>
        <w:jc w:val="both"/>
        <w:rPr>
          <w:rFonts w:cstheme="minorHAnsi"/>
          <w:b/>
          <w:bCs/>
        </w:rPr>
      </w:pPr>
      <w:r w:rsidRPr="009B778C">
        <w:rPr>
          <w:rFonts w:cstheme="minorHAnsi"/>
          <w:b/>
          <w:bCs/>
        </w:rPr>
        <w:t>Table 3. Prevalence of Trust Issues by State Absentee Voting Laws</w:t>
      </w:r>
    </w:p>
    <w:tbl>
      <w:tblPr>
        <w:tblStyle w:val="TableGrid"/>
        <w:tblW w:w="0" w:type="auto"/>
        <w:tblLook w:val="06A0" w:firstRow="1" w:lastRow="0" w:firstColumn="1" w:lastColumn="0" w:noHBand="1" w:noVBand="1"/>
      </w:tblPr>
      <w:tblGrid>
        <w:gridCol w:w="1558"/>
        <w:gridCol w:w="1559"/>
        <w:gridCol w:w="1558"/>
        <w:gridCol w:w="1558"/>
      </w:tblGrid>
      <w:tr w:rsidR="00220154" w:rsidRPr="009B778C" w14:paraId="252DD359" w14:textId="77777777" w:rsidTr="0065660C">
        <w:trPr>
          <w:trHeight w:val="300"/>
        </w:trPr>
        <w:tc>
          <w:tcPr>
            <w:tcW w:w="1558" w:type="dxa"/>
          </w:tcPr>
          <w:p w14:paraId="6A3162A2" w14:textId="77777777" w:rsidR="00220154" w:rsidRPr="009B778C" w:rsidRDefault="00220154" w:rsidP="008270B3">
            <w:pPr>
              <w:jc w:val="both"/>
              <w:rPr>
                <w:rFonts w:eastAsia="Calibri" w:cstheme="minorHAnsi"/>
              </w:rPr>
            </w:pPr>
          </w:p>
        </w:tc>
        <w:tc>
          <w:tcPr>
            <w:tcW w:w="1559" w:type="dxa"/>
          </w:tcPr>
          <w:p w14:paraId="03A1D61E" w14:textId="77777777" w:rsidR="00220154" w:rsidRPr="009B778C" w:rsidRDefault="00220154" w:rsidP="008270B3">
            <w:pPr>
              <w:jc w:val="both"/>
              <w:rPr>
                <w:rFonts w:eastAsia="Calibri" w:cstheme="minorHAnsi"/>
              </w:rPr>
            </w:pPr>
            <w:r w:rsidRPr="009B778C">
              <w:rPr>
                <w:rFonts w:eastAsia="Calibri" w:cstheme="minorHAnsi"/>
              </w:rPr>
              <w:t>Excuse Required (N=18)</w:t>
            </w:r>
          </w:p>
        </w:tc>
        <w:tc>
          <w:tcPr>
            <w:tcW w:w="1558" w:type="dxa"/>
          </w:tcPr>
          <w:p w14:paraId="729FFAA3" w14:textId="77777777" w:rsidR="00220154" w:rsidRPr="009B778C" w:rsidRDefault="00220154" w:rsidP="008270B3">
            <w:pPr>
              <w:jc w:val="both"/>
              <w:rPr>
                <w:rFonts w:eastAsia="Calibri" w:cstheme="minorHAnsi"/>
              </w:rPr>
            </w:pPr>
            <w:r w:rsidRPr="009B778C">
              <w:rPr>
                <w:rFonts w:eastAsia="Calibri" w:cstheme="minorHAnsi"/>
              </w:rPr>
              <w:t>No Excuse (N=22)</w:t>
            </w:r>
          </w:p>
        </w:tc>
        <w:tc>
          <w:tcPr>
            <w:tcW w:w="1558" w:type="dxa"/>
          </w:tcPr>
          <w:p w14:paraId="7E5F32D3" w14:textId="77777777" w:rsidR="00220154" w:rsidRPr="009B778C" w:rsidRDefault="00220154" w:rsidP="008270B3">
            <w:pPr>
              <w:jc w:val="both"/>
              <w:rPr>
                <w:rFonts w:eastAsia="Calibri" w:cstheme="minorHAnsi"/>
              </w:rPr>
            </w:pPr>
            <w:r w:rsidRPr="009B778C">
              <w:rPr>
                <w:rFonts w:eastAsia="Calibri" w:cstheme="minorHAnsi"/>
              </w:rPr>
              <w:t>All Vote by Mail (N=4)</w:t>
            </w:r>
          </w:p>
        </w:tc>
      </w:tr>
      <w:tr w:rsidR="00220154" w:rsidRPr="009B778C" w14:paraId="26A72A06" w14:textId="77777777" w:rsidTr="0065660C">
        <w:trPr>
          <w:trHeight w:val="300"/>
        </w:trPr>
        <w:tc>
          <w:tcPr>
            <w:tcW w:w="1558" w:type="dxa"/>
          </w:tcPr>
          <w:p w14:paraId="6A11B933" w14:textId="77777777" w:rsidR="00220154" w:rsidRPr="009B778C" w:rsidRDefault="00220154" w:rsidP="008270B3">
            <w:pPr>
              <w:spacing w:line="259" w:lineRule="auto"/>
              <w:jc w:val="both"/>
              <w:rPr>
                <w:rFonts w:cstheme="minorHAnsi"/>
              </w:rPr>
            </w:pPr>
            <w:r w:rsidRPr="009B778C">
              <w:rPr>
                <w:rFonts w:eastAsia="Calibri" w:cstheme="minorHAnsi"/>
              </w:rPr>
              <w:t>Trust issues discussed by state type</w:t>
            </w:r>
          </w:p>
        </w:tc>
        <w:tc>
          <w:tcPr>
            <w:tcW w:w="1559" w:type="dxa"/>
          </w:tcPr>
          <w:p w14:paraId="44FAB863" w14:textId="77777777" w:rsidR="00220154" w:rsidRPr="009B778C" w:rsidRDefault="00220154" w:rsidP="008270B3">
            <w:pPr>
              <w:jc w:val="both"/>
              <w:rPr>
                <w:rFonts w:eastAsia="Calibri" w:cstheme="minorHAnsi"/>
              </w:rPr>
            </w:pPr>
            <w:r w:rsidRPr="009B778C">
              <w:rPr>
                <w:rFonts w:eastAsia="Calibri" w:cstheme="minorHAnsi"/>
              </w:rPr>
              <w:t>6 (33%)</w:t>
            </w:r>
          </w:p>
        </w:tc>
        <w:tc>
          <w:tcPr>
            <w:tcW w:w="1558" w:type="dxa"/>
          </w:tcPr>
          <w:p w14:paraId="61808627" w14:textId="77777777" w:rsidR="00220154" w:rsidRPr="009B778C" w:rsidRDefault="00220154" w:rsidP="008270B3">
            <w:pPr>
              <w:jc w:val="both"/>
              <w:rPr>
                <w:rFonts w:eastAsia="Calibri" w:cstheme="minorHAnsi"/>
              </w:rPr>
            </w:pPr>
            <w:r w:rsidRPr="009B778C">
              <w:rPr>
                <w:rFonts w:eastAsia="Calibri" w:cstheme="minorHAnsi"/>
              </w:rPr>
              <w:t>11 (50%)</w:t>
            </w:r>
          </w:p>
        </w:tc>
        <w:tc>
          <w:tcPr>
            <w:tcW w:w="1558" w:type="dxa"/>
          </w:tcPr>
          <w:p w14:paraId="1AA77E5B" w14:textId="77777777" w:rsidR="00220154" w:rsidRPr="009B778C" w:rsidRDefault="00220154" w:rsidP="008270B3">
            <w:pPr>
              <w:jc w:val="both"/>
              <w:rPr>
                <w:rFonts w:eastAsia="Calibri" w:cstheme="minorHAnsi"/>
              </w:rPr>
            </w:pPr>
            <w:r w:rsidRPr="009B778C">
              <w:rPr>
                <w:rFonts w:eastAsia="Calibri" w:cstheme="minorHAnsi"/>
              </w:rPr>
              <w:t>2 (50%)</w:t>
            </w:r>
          </w:p>
        </w:tc>
      </w:tr>
    </w:tbl>
    <w:p w14:paraId="7603EE29" w14:textId="77777777" w:rsidR="00220154" w:rsidRPr="009B778C" w:rsidRDefault="00220154" w:rsidP="008270B3">
      <w:pPr>
        <w:jc w:val="both"/>
        <w:rPr>
          <w:rFonts w:cstheme="minorHAnsi"/>
        </w:rPr>
      </w:pPr>
      <w:r w:rsidRPr="009B778C">
        <w:rPr>
          <w:rFonts w:cstheme="minorHAnsi"/>
        </w:rPr>
        <w:t>N=44.</w:t>
      </w:r>
    </w:p>
    <w:p w14:paraId="0FD48DC3" w14:textId="77777777" w:rsidR="00220154" w:rsidRPr="009B778C" w:rsidRDefault="00220154" w:rsidP="008270B3">
      <w:pPr>
        <w:jc w:val="both"/>
        <w:rPr>
          <w:rFonts w:cstheme="minorHAnsi"/>
        </w:rPr>
      </w:pPr>
    </w:p>
    <w:p w14:paraId="684F36D9" w14:textId="77777777" w:rsidR="00220154" w:rsidRPr="009B778C" w:rsidRDefault="00220154" w:rsidP="008270B3">
      <w:pPr>
        <w:rPr>
          <w:rFonts w:cstheme="minorHAnsi"/>
        </w:rPr>
      </w:pPr>
      <w:r w:rsidRPr="009B778C">
        <w:rPr>
          <w:rFonts w:cstheme="minorHAnsi"/>
        </w:rPr>
        <w:br w:type="page"/>
      </w:r>
    </w:p>
    <w:p w14:paraId="41F807D6" w14:textId="77777777" w:rsidR="00220154" w:rsidRPr="009B778C" w:rsidRDefault="00220154" w:rsidP="008270B3">
      <w:pPr>
        <w:pStyle w:val="ListParagraph"/>
        <w:numPr>
          <w:ilvl w:val="1"/>
          <w:numId w:val="22"/>
        </w:numPr>
        <w:ind w:left="360"/>
        <w:jc w:val="both"/>
        <w:rPr>
          <w:rFonts w:cstheme="minorHAnsi"/>
          <w:b/>
          <w:bCs/>
        </w:rPr>
      </w:pPr>
      <w:r w:rsidRPr="009B778C">
        <w:rPr>
          <w:rFonts w:cstheme="minorHAnsi"/>
          <w:b/>
          <w:bCs/>
        </w:rPr>
        <w:lastRenderedPageBreak/>
        <w:t xml:space="preserve">Changes in voting experience since HAVA was </w:t>
      </w:r>
      <w:proofErr w:type="gramStart"/>
      <w:r w:rsidRPr="009B778C">
        <w:rPr>
          <w:rFonts w:cstheme="minorHAnsi"/>
          <w:b/>
          <w:bCs/>
        </w:rPr>
        <w:t>passed</w:t>
      </w:r>
      <w:proofErr w:type="gramEnd"/>
    </w:p>
    <w:p w14:paraId="635170E3" w14:textId="549F529A" w:rsidR="00220154" w:rsidRPr="009B778C" w:rsidRDefault="00220154" w:rsidP="009B778C">
      <w:pPr>
        <w:pStyle w:val="IntenseQuote"/>
        <w:spacing w:before="0" w:after="0"/>
        <w:ind w:left="0"/>
        <w:jc w:val="both"/>
      </w:pPr>
      <w:r w:rsidRPr="3FBD0006">
        <w:t>Overall, the Help America Vote Act (HAVA) has improved the experience of voting for people with disabilities</w:t>
      </w:r>
      <w:r w:rsidR="00415AD2" w:rsidRPr="3FBD0006">
        <w:t>;</w:t>
      </w:r>
      <w:r w:rsidRPr="3FBD0006">
        <w:t xml:space="preserve"> however</w:t>
      </w:r>
      <w:r w:rsidR="00920CAE">
        <w:t>,</w:t>
      </w:r>
      <w:r w:rsidRPr="3FBD0006">
        <w:t xml:space="preserve"> HAVA has had a greater positive effect for voters with some types of disabilities than others. </w:t>
      </w:r>
    </w:p>
    <w:p w14:paraId="46648DA1" w14:textId="77777777" w:rsidR="00220154" w:rsidRPr="009B778C" w:rsidRDefault="00220154" w:rsidP="008270B3">
      <w:pPr>
        <w:jc w:val="both"/>
        <w:rPr>
          <w:rFonts w:cstheme="minorHAnsi"/>
        </w:rPr>
      </w:pPr>
      <w:r w:rsidRPr="009B778C">
        <w:rPr>
          <w:rFonts w:cstheme="minorHAnsi"/>
        </w:rPr>
        <w:t>Consistent with the survey data reported earlier, many participants felt voting has become easier over time for people with disabilities.</w:t>
      </w:r>
      <w:r w:rsidRPr="009B778C">
        <w:rPr>
          <w:rFonts w:cstheme="minorHAnsi"/>
          <w:b/>
          <w:bCs/>
        </w:rPr>
        <w:t xml:space="preserve"> </w:t>
      </w:r>
      <w:r w:rsidRPr="009B778C">
        <w:rPr>
          <w:rFonts w:cstheme="minorHAnsi"/>
        </w:rPr>
        <w:t>This reflects improvements under HAVA that include increased funding for accessible voting systems, improvements to polling places, poll worker training, and increased information about voting accessibility for individuals with disabilities</w:t>
      </w:r>
      <w:r w:rsidRPr="009B778C">
        <w:rPr>
          <w:rStyle w:val="cf01"/>
          <w:rFonts w:asciiTheme="minorHAnsi" w:hAnsiTheme="minorHAnsi" w:cstheme="minorHAnsi"/>
        </w:rPr>
        <w:t>.</w:t>
      </w:r>
      <w:r w:rsidRPr="009B778C">
        <w:rPr>
          <w:rStyle w:val="FootnoteReference"/>
          <w:rFonts w:cstheme="minorHAnsi"/>
        </w:rPr>
        <w:footnoteReference w:id="17"/>
      </w:r>
      <w:r w:rsidRPr="009B778C">
        <w:rPr>
          <w:rStyle w:val="cf01"/>
          <w:rFonts w:asciiTheme="minorHAnsi" w:hAnsiTheme="minorHAnsi" w:cstheme="minorHAnsi"/>
        </w:rPr>
        <w:t xml:space="preserve"> </w:t>
      </w:r>
      <w:r w:rsidRPr="009B778C">
        <w:rPr>
          <w:rFonts w:cstheme="minorHAnsi"/>
        </w:rPr>
        <w:t xml:space="preserve">Participants across all disability groups said that expanded access to mail ballots had made voting easier for those with disabilities. Many also mentioned increased access to transportation options, such as voter carpools or rides offered by polling places, as a positive change over the past 20 years. Participants with invisible or multiple disabilities felt voting had become easier because in many places the sign-in process had been converted to a digital platform, simplifying it for them. Others in this group discussed how simple instructions such as “flip the ballot” and “fill in bubbles completely” had made voting easier for them. The availability of candidate information and sample ballots online was also discussed as positive changes to voting by this group. </w:t>
      </w:r>
    </w:p>
    <w:p w14:paraId="1A9A392D" w14:textId="77777777" w:rsidR="00220154" w:rsidRPr="009B778C" w:rsidRDefault="00220154" w:rsidP="008270B3">
      <w:pPr>
        <w:jc w:val="both"/>
        <w:rPr>
          <w:rFonts w:cstheme="minorHAnsi"/>
        </w:rPr>
      </w:pPr>
    </w:p>
    <w:p w14:paraId="2990251A" w14:textId="77777777" w:rsidR="00220154" w:rsidRPr="009B778C" w:rsidRDefault="00220154" w:rsidP="008270B3">
      <w:pPr>
        <w:jc w:val="both"/>
        <w:rPr>
          <w:rFonts w:cstheme="minorHAnsi"/>
        </w:rPr>
      </w:pPr>
      <w:r w:rsidRPr="009B778C">
        <w:rPr>
          <w:rFonts w:cstheme="minorHAnsi"/>
        </w:rPr>
        <w:t xml:space="preserve">Participants who reported vision disabilities felt significant changes had been made over the past 20 years in availability of accessible voting machines. One participant said, “I get to be a real person, participating in society like everyone else” because she was able to vote independently with the aid of an accessible voting machine. </w:t>
      </w:r>
    </w:p>
    <w:p w14:paraId="19EC214D" w14:textId="77777777" w:rsidR="00220154" w:rsidRPr="009B778C" w:rsidRDefault="00220154" w:rsidP="008270B3">
      <w:pPr>
        <w:jc w:val="both"/>
        <w:rPr>
          <w:rFonts w:cstheme="minorHAnsi"/>
        </w:rPr>
      </w:pPr>
    </w:p>
    <w:p w14:paraId="12C64C0F" w14:textId="77777777" w:rsidR="00220154" w:rsidRPr="009B778C" w:rsidRDefault="00220154" w:rsidP="008270B3">
      <w:pPr>
        <w:jc w:val="both"/>
        <w:rPr>
          <w:rFonts w:cstheme="minorHAnsi"/>
        </w:rPr>
      </w:pPr>
      <w:r w:rsidRPr="009B778C">
        <w:rPr>
          <w:rFonts w:cstheme="minorHAnsi"/>
        </w:rPr>
        <w:t xml:space="preserve">Some participants felt voting had become more difficult in many ways. Participants discussed five overlapping themes: </w:t>
      </w:r>
    </w:p>
    <w:p w14:paraId="5C60A10E" w14:textId="77777777" w:rsidR="00220154" w:rsidRPr="009B778C" w:rsidRDefault="00220154" w:rsidP="008270B3">
      <w:pPr>
        <w:jc w:val="both"/>
        <w:rPr>
          <w:rFonts w:cstheme="minorHAnsi"/>
        </w:rPr>
      </w:pPr>
    </w:p>
    <w:p w14:paraId="020F8C7A" w14:textId="191BDBD9" w:rsidR="00220154" w:rsidRPr="009B778C" w:rsidRDefault="00220154" w:rsidP="008270B3">
      <w:pPr>
        <w:pStyle w:val="ListParagraph"/>
        <w:numPr>
          <w:ilvl w:val="0"/>
          <w:numId w:val="21"/>
        </w:numPr>
        <w:jc w:val="both"/>
      </w:pPr>
      <w:r w:rsidRPr="3FBD0006">
        <w:rPr>
          <w:u w:val="single"/>
        </w:rPr>
        <w:t>Crowded spaces and longer lines</w:t>
      </w:r>
      <w:r w:rsidRPr="3FBD0006">
        <w:t>:</w:t>
      </w:r>
      <w:r w:rsidR="00920CAE">
        <w:t xml:space="preserve"> </w:t>
      </w:r>
      <w:r w:rsidRPr="3FBD0006">
        <w:t xml:space="preserve">In particular, participants who reported an invisible disability or multiple disabilities, as well as those who reported a cognitive disability, stressed that fewer precincts, which has resulted in crowded polling locations and longer lines, was a primary way voting had become more difficult for them. They discussed feeling more stressed, anxious, rushed, and confused as a result. </w:t>
      </w:r>
    </w:p>
    <w:p w14:paraId="298CD77F" w14:textId="77777777" w:rsidR="00220154" w:rsidRPr="009B778C" w:rsidRDefault="00220154" w:rsidP="008270B3">
      <w:pPr>
        <w:pStyle w:val="ListParagraph"/>
        <w:jc w:val="both"/>
        <w:rPr>
          <w:rFonts w:cstheme="minorHAnsi"/>
        </w:rPr>
      </w:pPr>
      <w:r w:rsidRPr="009B778C">
        <w:rPr>
          <w:rFonts w:cstheme="minorHAnsi"/>
        </w:rPr>
        <w:t xml:space="preserve"> </w:t>
      </w:r>
    </w:p>
    <w:p w14:paraId="1B33FF4E" w14:textId="1551C915" w:rsidR="00220154" w:rsidRPr="009B778C" w:rsidRDefault="00220154" w:rsidP="008270B3">
      <w:pPr>
        <w:pStyle w:val="ListParagraph"/>
        <w:numPr>
          <w:ilvl w:val="0"/>
          <w:numId w:val="21"/>
        </w:numPr>
        <w:jc w:val="both"/>
      </w:pPr>
      <w:r w:rsidRPr="3FBD0006">
        <w:rPr>
          <w:u w:val="single"/>
        </w:rPr>
        <w:t>Health and safety concerns</w:t>
      </w:r>
      <w:r w:rsidRPr="3FBD0006">
        <w:t>:</w:t>
      </w:r>
      <w:r w:rsidR="00920CAE">
        <w:t xml:space="preserve"> </w:t>
      </w:r>
      <w:r w:rsidRPr="3FBD0006">
        <w:t xml:space="preserve">Across all disability types, participants said the biggest negative changes over time relative to voting were health and safety issues as well as long lines and crowded locations. </w:t>
      </w:r>
    </w:p>
    <w:p w14:paraId="34D6077D" w14:textId="77777777" w:rsidR="00220154" w:rsidRPr="009B778C" w:rsidRDefault="00220154" w:rsidP="008270B3">
      <w:pPr>
        <w:pStyle w:val="ListParagraph"/>
        <w:jc w:val="both"/>
        <w:rPr>
          <w:rFonts w:cstheme="minorHAnsi"/>
        </w:rPr>
      </w:pPr>
    </w:p>
    <w:p w14:paraId="11EA0A13" w14:textId="7D9BE931" w:rsidR="00220154" w:rsidRPr="009B778C" w:rsidRDefault="00220154" w:rsidP="008270B3">
      <w:pPr>
        <w:pStyle w:val="ListParagraph"/>
        <w:numPr>
          <w:ilvl w:val="0"/>
          <w:numId w:val="21"/>
        </w:numPr>
        <w:jc w:val="both"/>
      </w:pPr>
      <w:r w:rsidRPr="3FBD0006">
        <w:rPr>
          <w:u w:val="single"/>
        </w:rPr>
        <w:t>Insufficient information or confusing language</w:t>
      </w:r>
      <w:r w:rsidRPr="3FBD0006">
        <w:t xml:space="preserve">: Participants with a cognitive disability </w:t>
      </w:r>
      <w:proofErr w:type="gramStart"/>
      <w:r w:rsidRPr="3FBD0006">
        <w:t>in particular indicated</w:t>
      </w:r>
      <w:proofErr w:type="gramEnd"/>
      <w:r w:rsidRPr="3FBD0006">
        <w:t xml:space="preserve"> that “information overload” was a big barrier to them. Multiple signs providing conflicting information about polling location, instructions about which line to wait in, and poll workers giving conflicting information were all challenges this group felt </w:t>
      </w:r>
      <w:r w:rsidRPr="3FBD0006">
        <w:lastRenderedPageBreak/>
        <w:t>had increased over time. Many participants in this group as well as those with invisible or multiple disabilities also mentioned confusion over the rules around mail-in voting and whether</w:t>
      </w:r>
      <w:r w:rsidR="00FF724E" w:rsidRPr="3FBD0006">
        <w:t xml:space="preserve"> – </w:t>
      </w:r>
      <w:r w:rsidRPr="3FBD0006">
        <w:t>or how</w:t>
      </w:r>
      <w:r w:rsidR="00FF724E" w:rsidRPr="3FBD0006">
        <w:t xml:space="preserve"> – </w:t>
      </w:r>
      <w:r w:rsidRPr="3FBD0006">
        <w:t xml:space="preserve">they could access it. </w:t>
      </w:r>
    </w:p>
    <w:p w14:paraId="5A912F33" w14:textId="77777777" w:rsidR="00220154" w:rsidRPr="009B778C" w:rsidRDefault="00220154" w:rsidP="008270B3">
      <w:pPr>
        <w:pStyle w:val="ListParagraph"/>
        <w:jc w:val="both"/>
        <w:rPr>
          <w:rFonts w:cstheme="minorHAnsi"/>
        </w:rPr>
      </w:pPr>
    </w:p>
    <w:p w14:paraId="0ECCAF7E" w14:textId="614DF057" w:rsidR="00220154" w:rsidRPr="009B778C" w:rsidRDefault="00220154" w:rsidP="008270B3">
      <w:pPr>
        <w:pStyle w:val="ListParagraph"/>
        <w:numPr>
          <w:ilvl w:val="0"/>
          <w:numId w:val="21"/>
        </w:numPr>
        <w:jc w:val="both"/>
        <w:rPr>
          <w:rFonts w:cstheme="minorHAnsi"/>
        </w:rPr>
      </w:pPr>
      <w:r w:rsidRPr="009B778C">
        <w:rPr>
          <w:rFonts w:cstheme="minorHAnsi"/>
          <w:u w:val="single"/>
        </w:rPr>
        <w:t>Reading the ballot:</w:t>
      </w:r>
      <w:r w:rsidRPr="009B778C">
        <w:rPr>
          <w:rFonts w:cstheme="minorHAnsi"/>
        </w:rPr>
        <w:t xml:space="preserve"> Participants with vision impairments reported smaller print over time had made seeing ballot information more difficult for them. Nearly all members of this group participated via mail-in voting or had someone help them vote.</w:t>
      </w:r>
    </w:p>
    <w:p w14:paraId="5D7520D4" w14:textId="77777777" w:rsidR="00220154" w:rsidRPr="009B778C" w:rsidRDefault="00220154" w:rsidP="008270B3">
      <w:pPr>
        <w:pStyle w:val="ListParagraph"/>
        <w:jc w:val="both"/>
        <w:rPr>
          <w:rFonts w:cstheme="minorHAnsi"/>
          <w:u w:val="single"/>
        </w:rPr>
      </w:pPr>
    </w:p>
    <w:p w14:paraId="71795DB9" w14:textId="060A16E5" w:rsidR="00220154" w:rsidRPr="009B778C" w:rsidRDefault="00220154" w:rsidP="008270B3">
      <w:pPr>
        <w:pStyle w:val="ListParagraph"/>
        <w:numPr>
          <w:ilvl w:val="0"/>
          <w:numId w:val="21"/>
        </w:numPr>
        <w:jc w:val="both"/>
        <w:rPr>
          <w:rFonts w:cstheme="minorHAnsi"/>
        </w:rPr>
      </w:pPr>
      <w:r w:rsidRPr="009B778C">
        <w:rPr>
          <w:rFonts w:cstheme="minorHAnsi"/>
          <w:u w:val="single"/>
        </w:rPr>
        <w:t>Gaining assistance</w:t>
      </w:r>
      <w:r w:rsidRPr="009B778C">
        <w:rPr>
          <w:rFonts w:cstheme="minorHAnsi"/>
        </w:rPr>
        <w:t xml:space="preserve">: One participant said the process for having someone assist her had become more difficult because the verification paperwork had become more extensive. </w:t>
      </w:r>
    </w:p>
    <w:p w14:paraId="580D73F2" w14:textId="77777777" w:rsidR="00220154" w:rsidRPr="009B778C" w:rsidRDefault="00220154" w:rsidP="008270B3">
      <w:pPr>
        <w:jc w:val="both"/>
        <w:rPr>
          <w:rFonts w:cstheme="minorHAnsi"/>
        </w:rPr>
      </w:pPr>
    </w:p>
    <w:p w14:paraId="172600EE" w14:textId="061B58B6" w:rsidR="00220154" w:rsidRPr="009B778C" w:rsidRDefault="00220154" w:rsidP="008270B3">
      <w:pPr>
        <w:jc w:val="both"/>
        <w:rPr>
          <w:rFonts w:cstheme="minorHAnsi"/>
        </w:rPr>
      </w:pPr>
      <w:r w:rsidRPr="009B778C">
        <w:rPr>
          <w:rFonts w:cstheme="minorHAnsi"/>
        </w:rPr>
        <w:t>HAVA has made a positive difference in the ability of people with disabilities to vote, especially for those who need ramps, parking near to their voting location, help voting, or for whom mail-in voting is an option. For other issues related to voting, however, participants were mostly split about whether voting had become easier or more difficult. Just over half of participants (N=25, or 57</w:t>
      </w:r>
      <w:r w:rsidR="00C5753C" w:rsidRPr="009B778C">
        <w:rPr>
          <w:rFonts w:cstheme="minorHAnsi"/>
        </w:rPr>
        <w:t>%</w:t>
      </w:r>
      <w:r w:rsidRPr="009B778C">
        <w:rPr>
          <w:rFonts w:cstheme="minorHAnsi"/>
        </w:rPr>
        <w:t>) discussed whether voting had become easier or more difficult for them over time. Among these participants, they were split on whether voting has become easier or more difficult, with 13 saying easier and 12 saying more difficult.</w:t>
      </w:r>
    </w:p>
    <w:p w14:paraId="27FE6129" w14:textId="77777777" w:rsidR="00220154" w:rsidRPr="009B778C" w:rsidRDefault="00220154" w:rsidP="008270B3">
      <w:pPr>
        <w:jc w:val="both"/>
        <w:rPr>
          <w:rFonts w:cstheme="minorHAnsi"/>
        </w:rPr>
      </w:pPr>
    </w:p>
    <w:p w14:paraId="64E22C4C" w14:textId="77777777" w:rsidR="00220154" w:rsidRPr="009B778C" w:rsidRDefault="00220154" w:rsidP="008270B3">
      <w:pPr>
        <w:jc w:val="both"/>
        <w:rPr>
          <w:rFonts w:cstheme="minorHAnsi"/>
          <w:b/>
          <w:bCs/>
        </w:rPr>
      </w:pPr>
    </w:p>
    <w:p w14:paraId="53CA479C" w14:textId="77777777" w:rsidR="00220154" w:rsidRPr="009B778C" w:rsidRDefault="00220154" w:rsidP="008270B3">
      <w:pPr>
        <w:jc w:val="both"/>
        <w:rPr>
          <w:rFonts w:cstheme="minorHAnsi"/>
          <w:b/>
          <w:bCs/>
        </w:rPr>
      </w:pPr>
      <w:r w:rsidRPr="009B778C">
        <w:rPr>
          <w:rFonts w:cstheme="minorHAnsi"/>
          <w:b/>
          <w:bCs/>
        </w:rPr>
        <w:t>Table 4. Experience Over Time by Disability Type</w:t>
      </w:r>
    </w:p>
    <w:tbl>
      <w:tblPr>
        <w:tblW w:w="6920" w:type="dxa"/>
        <w:tblLayout w:type="fixed"/>
        <w:tblLook w:val="04A0" w:firstRow="1" w:lastRow="0" w:firstColumn="1" w:lastColumn="0" w:noHBand="0" w:noVBand="1"/>
      </w:tblPr>
      <w:tblGrid>
        <w:gridCol w:w="2070"/>
        <w:gridCol w:w="2240"/>
        <w:gridCol w:w="2610"/>
      </w:tblGrid>
      <w:tr w:rsidR="00220154" w:rsidRPr="009B778C" w14:paraId="7A297B65" w14:textId="77777777" w:rsidTr="0065660C">
        <w:trPr>
          <w:trHeight w:val="300"/>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2A0A02" w14:textId="77777777" w:rsidR="00220154" w:rsidRPr="009B778C" w:rsidRDefault="00220154" w:rsidP="008270B3">
            <w:pPr>
              <w:jc w:val="both"/>
              <w:rPr>
                <w:rFonts w:cstheme="minorHAnsi"/>
              </w:rPr>
            </w:pPr>
            <w:r w:rsidRPr="009B778C">
              <w:rPr>
                <w:rFonts w:eastAsia="Calibri" w:cstheme="minorHAnsi"/>
                <w:b/>
                <w:bCs/>
                <w:sz w:val="22"/>
                <w:szCs w:val="22"/>
              </w:rPr>
              <w:t>Disability Type</w:t>
            </w:r>
            <w:r w:rsidRPr="009B778C">
              <w:rPr>
                <w:rFonts w:eastAsia="Calibri" w:cstheme="minorHAnsi"/>
                <w:sz w:val="22"/>
                <w:szCs w:val="22"/>
              </w:rPr>
              <w:t xml:space="preserve"> </w:t>
            </w:r>
          </w:p>
        </w:tc>
        <w:tc>
          <w:tcPr>
            <w:tcW w:w="2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CEBC80" w14:textId="77777777" w:rsidR="00220154" w:rsidRPr="009B778C" w:rsidRDefault="00220154" w:rsidP="008270B3">
            <w:pPr>
              <w:jc w:val="both"/>
              <w:rPr>
                <w:rFonts w:cstheme="minorHAnsi"/>
              </w:rPr>
            </w:pPr>
            <w:r w:rsidRPr="009B778C">
              <w:rPr>
                <w:rFonts w:eastAsia="Calibri" w:cstheme="minorHAnsi"/>
                <w:b/>
                <w:bCs/>
                <w:sz w:val="22"/>
                <w:szCs w:val="22"/>
              </w:rPr>
              <w:t>Easier Experience Over Time</w:t>
            </w:r>
            <w:r w:rsidRPr="009B778C">
              <w:rPr>
                <w:rFonts w:eastAsia="Calibri" w:cstheme="minorHAnsi"/>
                <w:sz w:val="22"/>
                <w:szCs w:val="22"/>
              </w:rPr>
              <w:t xml:space="preserve">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22692C" w14:textId="77777777" w:rsidR="00220154" w:rsidRPr="009B778C" w:rsidRDefault="00220154" w:rsidP="008270B3">
            <w:pPr>
              <w:jc w:val="both"/>
              <w:rPr>
                <w:rFonts w:cstheme="minorHAnsi"/>
              </w:rPr>
            </w:pPr>
            <w:r w:rsidRPr="009B778C">
              <w:rPr>
                <w:rFonts w:eastAsia="Calibri" w:cstheme="minorHAnsi"/>
                <w:b/>
                <w:bCs/>
                <w:sz w:val="22"/>
                <w:szCs w:val="22"/>
              </w:rPr>
              <w:t>More Difficult Experience Over Time</w:t>
            </w:r>
            <w:r w:rsidRPr="009B778C">
              <w:rPr>
                <w:rFonts w:eastAsia="Calibri" w:cstheme="minorHAnsi"/>
                <w:sz w:val="22"/>
                <w:szCs w:val="22"/>
              </w:rPr>
              <w:t xml:space="preserve"> </w:t>
            </w:r>
          </w:p>
        </w:tc>
      </w:tr>
      <w:tr w:rsidR="00220154" w:rsidRPr="009B778C" w14:paraId="29E36D0F" w14:textId="77777777" w:rsidTr="0065660C">
        <w:trPr>
          <w:trHeight w:val="300"/>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6FDDA9" w14:textId="77777777" w:rsidR="00220154" w:rsidRPr="009B778C" w:rsidRDefault="00220154" w:rsidP="008270B3">
            <w:pPr>
              <w:jc w:val="both"/>
              <w:rPr>
                <w:rFonts w:eastAsia="Calibri" w:cstheme="minorHAnsi"/>
                <w:b/>
                <w:bCs/>
                <w:sz w:val="22"/>
                <w:szCs w:val="22"/>
              </w:rPr>
            </w:pPr>
            <w:r w:rsidRPr="009B778C">
              <w:rPr>
                <w:rFonts w:eastAsia="Calibri" w:cstheme="minorHAnsi"/>
                <w:b/>
                <w:bCs/>
                <w:sz w:val="22"/>
                <w:szCs w:val="22"/>
              </w:rPr>
              <w:t xml:space="preserve">Overall </w:t>
            </w:r>
            <w:r w:rsidRPr="009B778C">
              <w:rPr>
                <w:rFonts w:eastAsia="Calibri" w:cstheme="minorHAnsi"/>
                <w:sz w:val="22"/>
                <w:szCs w:val="22"/>
              </w:rPr>
              <w:t>(N=25)</w:t>
            </w:r>
          </w:p>
        </w:tc>
        <w:tc>
          <w:tcPr>
            <w:tcW w:w="2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975B8E" w14:textId="77777777" w:rsidR="00220154" w:rsidRPr="009B778C" w:rsidRDefault="00220154" w:rsidP="008270B3">
            <w:pPr>
              <w:jc w:val="both"/>
              <w:rPr>
                <w:rFonts w:eastAsia="Segoe UI" w:cstheme="minorHAnsi"/>
                <w:sz w:val="18"/>
                <w:szCs w:val="18"/>
              </w:rPr>
            </w:pPr>
            <w:r w:rsidRPr="009B778C">
              <w:rPr>
                <w:rFonts w:eastAsia="Segoe UI" w:cstheme="minorHAnsi"/>
                <w:sz w:val="18"/>
                <w:szCs w:val="18"/>
              </w:rPr>
              <w:t>13 (52%)</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A05B83" w14:textId="77777777" w:rsidR="00220154" w:rsidRPr="009B778C" w:rsidRDefault="00220154" w:rsidP="008270B3">
            <w:pPr>
              <w:jc w:val="both"/>
              <w:rPr>
                <w:rFonts w:eastAsia="Segoe UI" w:cstheme="minorHAnsi"/>
                <w:sz w:val="18"/>
                <w:szCs w:val="18"/>
              </w:rPr>
            </w:pPr>
            <w:r w:rsidRPr="009B778C">
              <w:rPr>
                <w:rFonts w:eastAsia="Segoe UI" w:cstheme="minorHAnsi"/>
                <w:sz w:val="18"/>
                <w:szCs w:val="18"/>
              </w:rPr>
              <w:t>12 (48%)</w:t>
            </w:r>
          </w:p>
        </w:tc>
      </w:tr>
      <w:tr w:rsidR="00220154" w:rsidRPr="009B778C" w14:paraId="0E40CBDC" w14:textId="77777777" w:rsidTr="0065660C">
        <w:trPr>
          <w:trHeight w:val="300"/>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BA255" w14:textId="77777777" w:rsidR="00220154" w:rsidRPr="009B778C" w:rsidRDefault="00220154" w:rsidP="008270B3">
            <w:pPr>
              <w:jc w:val="both"/>
              <w:rPr>
                <w:rFonts w:cstheme="minorHAnsi"/>
              </w:rPr>
            </w:pPr>
            <w:r w:rsidRPr="009B778C">
              <w:rPr>
                <w:rFonts w:eastAsia="Calibri" w:cstheme="minorHAnsi"/>
                <w:b/>
                <w:bCs/>
                <w:sz w:val="22"/>
                <w:szCs w:val="22"/>
              </w:rPr>
              <w:t>Hearing</w:t>
            </w:r>
            <w:r w:rsidRPr="009B778C">
              <w:rPr>
                <w:rFonts w:eastAsia="Calibri" w:cstheme="minorHAnsi"/>
                <w:sz w:val="22"/>
                <w:szCs w:val="22"/>
              </w:rPr>
              <w:t xml:space="preserve"> (N=3)</w:t>
            </w:r>
          </w:p>
        </w:tc>
        <w:tc>
          <w:tcPr>
            <w:tcW w:w="2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EF4E1A" w14:textId="77777777" w:rsidR="00220154" w:rsidRPr="009B778C" w:rsidRDefault="00220154" w:rsidP="008270B3">
            <w:pPr>
              <w:jc w:val="both"/>
              <w:rPr>
                <w:rFonts w:cstheme="minorHAnsi"/>
              </w:rPr>
            </w:pPr>
            <w:r w:rsidRPr="009B778C">
              <w:rPr>
                <w:rFonts w:eastAsia="Segoe UI" w:cstheme="minorHAnsi"/>
                <w:sz w:val="18"/>
                <w:szCs w:val="18"/>
              </w:rPr>
              <w:t>1 (33%)</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941044" w14:textId="77777777" w:rsidR="00220154" w:rsidRPr="009B778C" w:rsidRDefault="00220154" w:rsidP="008270B3">
            <w:pPr>
              <w:jc w:val="both"/>
              <w:rPr>
                <w:rFonts w:cstheme="minorHAnsi"/>
              </w:rPr>
            </w:pPr>
            <w:r w:rsidRPr="009B778C">
              <w:rPr>
                <w:rFonts w:eastAsia="Segoe UI" w:cstheme="minorHAnsi"/>
                <w:sz w:val="18"/>
                <w:szCs w:val="18"/>
              </w:rPr>
              <w:t>2 (67%)</w:t>
            </w:r>
          </w:p>
        </w:tc>
      </w:tr>
      <w:tr w:rsidR="00220154" w:rsidRPr="009B778C" w14:paraId="66EFC2DA" w14:textId="77777777" w:rsidTr="0065660C">
        <w:trPr>
          <w:trHeight w:val="300"/>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D97184" w14:textId="77777777" w:rsidR="00220154" w:rsidRPr="009B778C" w:rsidRDefault="00220154" w:rsidP="008270B3">
            <w:pPr>
              <w:jc w:val="both"/>
              <w:rPr>
                <w:rFonts w:cstheme="minorHAnsi"/>
              </w:rPr>
            </w:pPr>
            <w:r w:rsidRPr="009B778C">
              <w:rPr>
                <w:rFonts w:eastAsia="Calibri" w:cstheme="minorHAnsi"/>
                <w:b/>
                <w:bCs/>
                <w:sz w:val="22"/>
                <w:szCs w:val="22"/>
              </w:rPr>
              <w:t>Mental/Cognitive</w:t>
            </w:r>
            <w:r w:rsidRPr="009B778C">
              <w:rPr>
                <w:rFonts w:eastAsia="Calibri" w:cstheme="minorHAnsi"/>
                <w:sz w:val="22"/>
                <w:szCs w:val="22"/>
              </w:rPr>
              <w:t xml:space="preserve"> (N=4)</w:t>
            </w:r>
          </w:p>
        </w:tc>
        <w:tc>
          <w:tcPr>
            <w:tcW w:w="2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E4B071" w14:textId="77777777" w:rsidR="00220154" w:rsidRPr="009B778C" w:rsidRDefault="00220154" w:rsidP="008270B3">
            <w:pPr>
              <w:jc w:val="both"/>
              <w:rPr>
                <w:rFonts w:cstheme="minorHAnsi"/>
              </w:rPr>
            </w:pPr>
            <w:r w:rsidRPr="009B778C">
              <w:rPr>
                <w:rFonts w:eastAsia="Segoe UI" w:cstheme="minorHAnsi"/>
                <w:sz w:val="18"/>
                <w:szCs w:val="18"/>
              </w:rPr>
              <w:t>2 (50%)</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1B092" w14:textId="77777777" w:rsidR="00220154" w:rsidRPr="009B778C" w:rsidRDefault="00220154" w:rsidP="008270B3">
            <w:pPr>
              <w:jc w:val="both"/>
              <w:rPr>
                <w:rFonts w:cstheme="minorHAnsi"/>
              </w:rPr>
            </w:pPr>
            <w:r w:rsidRPr="009B778C">
              <w:rPr>
                <w:rFonts w:eastAsia="Segoe UI" w:cstheme="minorHAnsi"/>
                <w:sz w:val="18"/>
                <w:szCs w:val="18"/>
              </w:rPr>
              <w:t>2 (50%)</w:t>
            </w:r>
          </w:p>
        </w:tc>
      </w:tr>
      <w:tr w:rsidR="00220154" w:rsidRPr="009B778C" w14:paraId="456C8D78" w14:textId="77777777" w:rsidTr="0065660C">
        <w:trPr>
          <w:trHeight w:val="300"/>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132207" w14:textId="77777777" w:rsidR="00220154" w:rsidRPr="009B778C" w:rsidRDefault="00220154" w:rsidP="008270B3">
            <w:pPr>
              <w:jc w:val="both"/>
              <w:rPr>
                <w:rFonts w:cstheme="minorHAnsi"/>
              </w:rPr>
            </w:pPr>
            <w:r w:rsidRPr="009B778C">
              <w:rPr>
                <w:rFonts w:eastAsia="Calibri" w:cstheme="minorHAnsi"/>
                <w:b/>
                <w:bCs/>
                <w:sz w:val="22"/>
                <w:szCs w:val="22"/>
              </w:rPr>
              <w:t>Invisible/Multiple</w:t>
            </w:r>
            <w:r w:rsidRPr="009B778C">
              <w:rPr>
                <w:rFonts w:eastAsia="Calibri" w:cstheme="minorHAnsi"/>
                <w:sz w:val="22"/>
                <w:szCs w:val="22"/>
              </w:rPr>
              <w:t xml:space="preserve"> (N=11)</w:t>
            </w:r>
          </w:p>
        </w:tc>
        <w:tc>
          <w:tcPr>
            <w:tcW w:w="2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0D318C" w14:textId="77777777" w:rsidR="00220154" w:rsidRPr="009B778C" w:rsidRDefault="00220154" w:rsidP="008270B3">
            <w:pPr>
              <w:jc w:val="both"/>
              <w:rPr>
                <w:rFonts w:cstheme="minorHAnsi"/>
              </w:rPr>
            </w:pPr>
            <w:r w:rsidRPr="009B778C">
              <w:rPr>
                <w:rFonts w:eastAsia="Segoe UI" w:cstheme="minorHAnsi"/>
                <w:sz w:val="18"/>
                <w:szCs w:val="18"/>
              </w:rPr>
              <w:t>6 (55%)</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29AE2" w14:textId="77777777" w:rsidR="00220154" w:rsidRPr="009B778C" w:rsidRDefault="00220154" w:rsidP="008270B3">
            <w:pPr>
              <w:jc w:val="both"/>
              <w:rPr>
                <w:rFonts w:cstheme="minorHAnsi"/>
              </w:rPr>
            </w:pPr>
            <w:r w:rsidRPr="009B778C">
              <w:rPr>
                <w:rFonts w:eastAsia="Segoe UI" w:cstheme="minorHAnsi"/>
                <w:sz w:val="18"/>
                <w:szCs w:val="18"/>
              </w:rPr>
              <w:t>5 (45%)</w:t>
            </w:r>
          </w:p>
        </w:tc>
      </w:tr>
      <w:tr w:rsidR="00220154" w:rsidRPr="009B778C" w14:paraId="7E4E331A" w14:textId="77777777" w:rsidTr="0065660C">
        <w:trPr>
          <w:trHeight w:val="300"/>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C055D" w14:textId="77777777" w:rsidR="00220154" w:rsidRPr="009B778C" w:rsidRDefault="00220154" w:rsidP="008270B3">
            <w:pPr>
              <w:jc w:val="both"/>
              <w:rPr>
                <w:rFonts w:cstheme="minorHAnsi"/>
              </w:rPr>
            </w:pPr>
            <w:r w:rsidRPr="009B778C">
              <w:rPr>
                <w:rFonts w:eastAsia="Calibri" w:cstheme="minorHAnsi"/>
                <w:b/>
                <w:bCs/>
                <w:sz w:val="22"/>
                <w:szCs w:val="22"/>
              </w:rPr>
              <w:t>Mobility</w:t>
            </w:r>
            <w:r w:rsidRPr="009B778C">
              <w:rPr>
                <w:rFonts w:eastAsia="Calibri" w:cstheme="minorHAnsi"/>
                <w:sz w:val="22"/>
                <w:szCs w:val="22"/>
              </w:rPr>
              <w:t xml:space="preserve"> (4)</w:t>
            </w:r>
          </w:p>
        </w:tc>
        <w:tc>
          <w:tcPr>
            <w:tcW w:w="2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E6B9A5" w14:textId="77777777" w:rsidR="00220154" w:rsidRPr="009B778C" w:rsidRDefault="00220154" w:rsidP="008270B3">
            <w:pPr>
              <w:jc w:val="both"/>
              <w:rPr>
                <w:rFonts w:cstheme="minorHAnsi"/>
              </w:rPr>
            </w:pPr>
            <w:r w:rsidRPr="009B778C">
              <w:rPr>
                <w:rFonts w:eastAsia="Segoe UI" w:cstheme="minorHAnsi"/>
                <w:sz w:val="18"/>
                <w:szCs w:val="18"/>
              </w:rPr>
              <w:t>3 (75%)</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6CC856" w14:textId="77777777" w:rsidR="00220154" w:rsidRPr="009B778C" w:rsidRDefault="00220154" w:rsidP="008270B3">
            <w:pPr>
              <w:jc w:val="both"/>
              <w:rPr>
                <w:rFonts w:cstheme="minorHAnsi"/>
              </w:rPr>
            </w:pPr>
            <w:r w:rsidRPr="009B778C">
              <w:rPr>
                <w:rFonts w:eastAsia="Segoe UI" w:cstheme="minorHAnsi"/>
                <w:sz w:val="18"/>
                <w:szCs w:val="18"/>
              </w:rPr>
              <w:t>1 (25%)</w:t>
            </w:r>
          </w:p>
        </w:tc>
      </w:tr>
      <w:tr w:rsidR="00220154" w:rsidRPr="009B778C" w14:paraId="17558E9E" w14:textId="77777777" w:rsidTr="0065660C">
        <w:trPr>
          <w:trHeight w:val="300"/>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0B5E90" w14:textId="77777777" w:rsidR="00220154" w:rsidRPr="009B778C" w:rsidRDefault="00220154" w:rsidP="008270B3">
            <w:pPr>
              <w:jc w:val="both"/>
              <w:rPr>
                <w:rFonts w:cstheme="minorHAnsi"/>
              </w:rPr>
            </w:pPr>
            <w:r w:rsidRPr="009B778C">
              <w:rPr>
                <w:rFonts w:eastAsia="Calibri" w:cstheme="minorHAnsi"/>
                <w:b/>
                <w:bCs/>
                <w:sz w:val="22"/>
                <w:szCs w:val="22"/>
              </w:rPr>
              <w:t>Vision</w:t>
            </w:r>
            <w:r w:rsidRPr="009B778C">
              <w:rPr>
                <w:rFonts w:eastAsia="Calibri" w:cstheme="minorHAnsi"/>
                <w:sz w:val="22"/>
                <w:szCs w:val="22"/>
              </w:rPr>
              <w:t xml:space="preserve"> (3)</w:t>
            </w:r>
          </w:p>
        </w:tc>
        <w:tc>
          <w:tcPr>
            <w:tcW w:w="2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37865D" w14:textId="4C1D0823" w:rsidR="00220154" w:rsidRPr="00920CAE" w:rsidRDefault="00220154" w:rsidP="008270B3">
            <w:pPr>
              <w:jc w:val="both"/>
              <w:rPr>
                <w:rFonts w:cstheme="minorHAnsi"/>
                <w:sz w:val="18"/>
                <w:szCs w:val="18"/>
              </w:rPr>
            </w:pPr>
            <w:r w:rsidRPr="00920CAE">
              <w:rPr>
                <w:rFonts w:eastAsia="Calibri" w:cstheme="minorHAnsi"/>
                <w:sz w:val="18"/>
                <w:szCs w:val="18"/>
              </w:rPr>
              <w:t>1 (33%)</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2A85A3" w14:textId="77777777" w:rsidR="00220154" w:rsidRPr="009B778C" w:rsidRDefault="00220154" w:rsidP="008270B3">
            <w:pPr>
              <w:jc w:val="both"/>
              <w:rPr>
                <w:rFonts w:cstheme="minorHAnsi"/>
              </w:rPr>
            </w:pPr>
            <w:r w:rsidRPr="009B778C">
              <w:rPr>
                <w:rFonts w:eastAsia="Segoe UI" w:cstheme="minorHAnsi"/>
                <w:sz w:val="18"/>
                <w:szCs w:val="18"/>
              </w:rPr>
              <w:t>2 (67%)</w:t>
            </w:r>
          </w:p>
        </w:tc>
      </w:tr>
    </w:tbl>
    <w:p w14:paraId="484CF30D" w14:textId="77777777" w:rsidR="00220154" w:rsidRPr="009B778C" w:rsidRDefault="00220154" w:rsidP="008270B3">
      <w:pPr>
        <w:jc w:val="both"/>
        <w:rPr>
          <w:rFonts w:cstheme="minorHAnsi"/>
        </w:rPr>
      </w:pPr>
    </w:p>
    <w:p w14:paraId="4B1527A4" w14:textId="77777777" w:rsidR="00220154" w:rsidRPr="009B778C" w:rsidRDefault="00220154" w:rsidP="008270B3">
      <w:pPr>
        <w:jc w:val="both"/>
        <w:rPr>
          <w:rFonts w:cstheme="minorHAnsi"/>
        </w:rPr>
      </w:pPr>
    </w:p>
    <w:p w14:paraId="059EAA54" w14:textId="2C1C79D3" w:rsidR="00220154" w:rsidRPr="009B778C" w:rsidRDefault="00220154" w:rsidP="008270B3">
      <w:pPr>
        <w:jc w:val="both"/>
      </w:pPr>
      <w:r w:rsidRPr="3FBD0006">
        <w:t xml:space="preserve">Participants with mobility issues were the most likely to report improvement in their voting experience over time. Some said navigating with wheelchairs or walkers has become more difficult, because voting places have become more crowded in recent years, but overall, they still felt their voting experience had improved over time. </w:t>
      </w:r>
      <w:proofErr w:type="gramStart"/>
      <w:r w:rsidRPr="3FBD0006">
        <w:t>A number of</w:t>
      </w:r>
      <w:proofErr w:type="gramEnd"/>
      <w:r w:rsidRPr="3FBD0006">
        <w:t xml:space="preserve"> participants with cognitive or invisible disabilities discussed multiple ways voting had become more difficult over time. This group was particularly split, with half saying voting had become easier and </w:t>
      </w:r>
      <w:r w:rsidR="00920CAE">
        <w:t>half</w:t>
      </w:r>
      <w:r w:rsidRPr="3FBD0006">
        <w:t xml:space="preserve"> saying it had become more difficult. One participant who said voting had become both easier </w:t>
      </w:r>
      <w:r w:rsidRPr="3FBD0006">
        <w:rPr>
          <w:i/>
        </w:rPr>
        <w:t xml:space="preserve">and </w:t>
      </w:r>
      <w:r w:rsidRPr="3FBD0006">
        <w:t>more difficult over time added:</w:t>
      </w:r>
    </w:p>
    <w:p w14:paraId="32F913A3" w14:textId="77777777" w:rsidR="00220154" w:rsidRPr="009B778C" w:rsidRDefault="00220154" w:rsidP="008270B3">
      <w:pPr>
        <w:ind w:left="720"/>
        <w:jc w:val="both"/>
        <w:rPr>
          <w:rFonts w:eastAsia="Calibri" w:cstheme="minorHAnsi"/>
        </w:rPr>
      </w:pPr>
    </w:p>
    <w:p w14:paraId="187313C2" w14:textId="7AEC0894" w:rsidR="00220154" w:rsidRPr="009B778C" w:rsidRDefault="00A47908" w:rsidP="008270B3">
      <w:pPr>
        <w:ind w:left="720"/>
        <w:jc w:val="both"/>
        <w:rPr>
          <w:rFonts w:eastAsia="Calibri" w:cstheme="minorHAnsi"/>
        </w:rPr>
      </w:pPr>
      <w:r w:rsidRPr="009B778C">
        <w:rPr>
          <w:rFonts w:eastAsia="Calibri" w:cstheme="minorHAnsi"/>
        </w:rPr>
        <w:t>“</w:t>
      </w:r>
      <w:r w:rsidR="00220154" w:rsidRPr="009B778C">
        <w:rPr>
          <w:rFonts w:eastAsia="Calibri" w:cstheme="minorHAnsi"/>
        </w:rPr>
        <w:t xml:space="preserve">People just think of mobility disabilities. They don't think about those ones that are invisible. I may have a heart condition and I can't walk far, I may have a mental or </w:t>
      </w:r>
      <w:r w:rsidR="00220154" w:rsidRPr="009B778C">
        <w:rPr>
          <w:rFonts w:eastAsia="Calibri" w:cstheme="minorHAnsi"/>
        </w:rPr>
        <w:lastRenderedPageBreak/>
        <w:t xml:space="preserve">emotional disability that impacts my ability, whether it's to process information, or even my ability to be around people, or be able to function in certain situations. If there is information overload, for example. I think that has changed. </w:t>
      </w:r>
    </w:p>
    <w:p w14:paraId="11C9AE28" w14:textId="77777777" w:rsidR="00220154" w:rsidRPr="009B778C" w:rsidRDefault="00220154" w:rsidP="008270B3">
      <w:pPr>
        <w:ind w:left="720"/>
        <w:jc w:val="both"/>
        <w:rPr>
          <w:rFonts w:eastAsia="Calibri" w:cstheme="minorHAnsi"/>
        </w:rPr>
      </w:pPr>
    </w:p>
    <w:p w14:paraId="012ADC3F" w14:textId="3873487D" w:rsidR="00220154" w:rsidRPr="009B778C" w:rsidRDefault="00220154" w:rsidP="008270B3">
      <w:pPr>
        <w:ind w:left="720"/>
        <w:jc w:val="both"/>
        <w:rPr>
          <w:rFonts w:cstheme="minorHAnsi"/>
        </w:rPr>
      </w:pPr>
      <w:r w:rsidRPr="009B778C">
        <w:rPr>
          <w:rFonts w:eastAsia="Calibri" w:cstheme="minorHAnsi"/>
        </w:rPr>
        <w:t xml:space="preserve">Yeah, they do have booths that are for people that have visual or auditory disabilities, so you can put a headphone </w:t>
      </w:r>
      <w:proofErr w:type="gramStart"/>
      <w:r w:rsidRPr="009B778C">
        <w:rPr>
          <w:rFonts w:eastAsia="Calibri" w:cstheme="minorHAnsi"/>
        </w:rPr>
        <w:t>on</w:t>
      </w:r>
      <w:proofErr w:type="gramEnd"/>
      <w:r w:rsidRPr="009B778C">
        <w:rPr>
          <w:rFonts w:eastAsia="Calibri" w:cstheme="minorHAnsi"/>
        </w:rPr>
        <w:t xml:space="preserve"> and it'll read to you, or they have large print or braille ballots to assist people with those types of issues, but for somebody whose disability is invisible, and they can't see it, people don't think about that. When they approach you in a certain way that can cause information overload for somebody that has issues with being out in public or being around a lot of people, especially people who you don't know. And I think that has changed [over time].</w:t>
      </w:r>
      <w:r w:rsidR="00A47908" w:rsidRPr="009B778C">
        <w:rPr>
          <w:rFonts w:eastAsia="Calibri" w:cstheme="minorHAnsi"/>
        </w:rPr>
        <w:t>”</w:t>
      </w:r>
    </w:p>
    <w:p w14:paraId="64501AB3" w14:textId="77777777" w:rsidR="00220154" w:rsidRPr="009B778C" w:rsidRDefault="00220154" w:rsidP="008270B3">
      <w:pPr>
        <w:jc w:val="both"/>
        <w:rPr>
          <w:rFonts w:eastAsia="Calibri" w:cstheme="minorHAnsi"/>
        </w:rPr>
      </w:pPr>
    </w:p>
    <w:p w14:paraId="701D3F9C" w14:textId="29621900" w:rsidR="00220154" w:rsidRPr="009B778C" w:rsidRDefault="00220154" w:rsidP="008270B3">
      <w:pPr>
        <w:jc w:val="both"/>
        <w:rPr>
          <w:rFonts w:eastAsia="Calibri" w:cstheme="minorHAnsi"/>
        </w:rPr>
      </w:pPr>
      <w:r w:rsidRPr="009B778C">
        <w:rPr>
          <w:rFonts w:eastAsia="Calibri" w:cstheme="minorHAnsi"/>
        </w:rPr>
        <w:t>Of those who discussed change over time (25 participants), a similar percent of women and men said their experience had become easier (57</w:t>
      </w:r>
      <w:r w:rsidR="00C5753C" w:rsidRPr="009B778C">
        <w:rPr>
          <w:rFonts w:eastAsia="Calibri" w:cstheme="minorHAnsi"/>
        </w:rPr>
        <w:t>%</w:t>
      </w:r>
      <w:r w:rsidRPr="009B778C">
        <w:rPr>
          <w:rFonts w:eastAsia="Calibri" w:cstheme="minorHAnsi"/>
        </w:rPr>
        <w:t xml:space="preserve"> and 55</w:t>
      </w:r>
      <w:r w:rsidR="00C5753C" w:rsidRPr="009B778C">
        <w:rPr>
          <w:rFonts w:eastAsia="Calibri" w:cstheme="minorHAnsi"/>
        </w:rPr>
        <w:t>%</w:t>
      </w:r>
      <w:r w:rsidRPr="009B778C">
        <w:rPr>
          <w:rFonts w:eastAsia="Calibri" w:cstheme="minorHAnsi"/>
        </w:rPr>
        <w:t xml:space="preserve">, respectively). Women focused on how an increase in available information online and mail-in voting had improved their experience, while those who said it had become more difficult over time mostly reported health and safety concerns as their primary reasons. Men felt longer lines, confusion over the wording on ballots, and not enough information had contributed to making their voting experience more difficult over time. Men who felt it had become easier focused on increased numbers of voting locations, more available information, and an “ease of getting in and out” of polling places. </w:t>
      </w:r>
    </w:p>
    <w:p w14:paraId="2D1E2F45" w14:textId="77777777" w:rsidR="00220154" w:rsidRPr="009B778C" w:rsidRDefault="00220154" w:rsidP="008270B3">
      <w:pPr>
        <w:jc w:val="both"/>
        <w:rPr>
          <w:rFonts w:eastAsia="Calibri" w:cstheme="minorHAnsi"/>
        </w:rPr>
      </w:pPr>
    </w:p>
    <w:p w14:paraId="7A083D9C" w14:textId="77777777" w:rsidR="00220154" w:rsidRPr="009B778C" w:rsidRDefault="00220154" w:rsidP="008270B3">
      <w:pPr>
        <w:jc w:val="both"/>
        <w:rPr>
          <w:rFonts w:eastAsia="Calibri" w:cstheme="minorHAnsi"/>
          <w:b/>
          <w:bCs/>
        </w:rPr>
      </w:pPr>
      <w:r w:rsidRPr="009B778C">
        <w:rPr>
          <w:rFonts w:eastAsia="Calibri" w:cstheme="minorHAnsi"/>
          <w:b/>
          <w:bCs/>
        </w:rPr>
        <w:t>Table 5. Experience Over Time by Gender</w:t>
      </w:r>
    </w:p>
    <w:tbl>
      <w:tblPr>
        <w:tblW w:w="0" w:type="auto"/>
        <w:tblLayout w:type="fixed"/>
        <w:tblLook w:val="04A0" w:firstRow="1" w:lastRow="0" w:firstColumn="1" w:lastColumn="0" w:noHBand="0" w:noVBand="1"/>
      </w:tblPr>
      <w:tblGrid>
        <w:gridCol w:w="2430"/>
        <w:gridCol w:w="3330"/>
        <w:gridCol w:w="3600"/>
      </w:tblGrid>
      <w:tr w:rsidR="00220154" w:rsidRPr="009B778C" w14:paraId="752C3FE3" w14:textId="77777777" w:rsidTr="00656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3077D1" w14:textId="77777777" w:rsidR="00220154" w:rsidRPr="009B778C" w:rsidRDefault="00220154" w:rsidP="008270B3">
            <w:pPr>
              <w:jc w:val="both"/>
              <w:rPr>
                <w:rFonts w:cstheme="minorHAnsi"/>
              </w:rPr>
            </w:pPr>
            <w:r w:rsidRPr="009B778C">
              <w:rPr>
                <w:rFonts w:eastAsia="Calibri" w:cstheme="minorHAnsi"/>
                <w:b/>
                <w:bCs/>
                <w:sz w:val="22"/>
                <w:szCs w:val="22"/>
              </w:rPr>
              <w:t>Gender</w:t>
            </w:r>
            <w:r w:rsidRPr="009B778C">
              <w:rPr>
                <w:rFonts w:eastAsia="Calibri" w:cstheme="minorHAnsi"/>
                <w:sz w:val="22"/>
                <w:szCs w:val="22"/>
              </w:rPr>
              <w:t xml:space="preserve"> </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71675D" w14:textId="77777777" w:rsidR="00220154" w:rsidRPr="009B778C" w:rsidRDefault="00220154" w:rsidP="008270B3">
            <w:pPr>
              <w:jc w:val="both"/>
              <w:rPr>
                <w:rFonts w:cstheme="minorHAnsi"/>
              </w:rPr>
            </w:pPr>
            <w:r w:rsidRPr="009B778C">
              <w:rPr>
                <w:rFonts w:eastAsia="Calibri" w:cstheme="minorHAnsi"/>
                <w:b/>
                <w:bCs/>
                <w:sz w:val="22"/>
                <w:szCs w:val="22"/>
              </w:rPr>
              <w:t>Easier Experience Over Time</w:t>
            </w:r>
            <w:r w:rsidRPr="009B778C">
              <w:rPr>
                <w:rFonts w:eastAsia="Calibri" w:cstheme="minorHAnsi"/>
                <w:sz w:val="22"/>
                <w:szCs w:val="22"/>
              </w:rPr>
              <w:t xml:space="preserve"> </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973DD6" w14:textId="77777777" w:rsidR="00220154" w:rsidRPr="009B778C" w:rsidRDefault="00220154" w:rsidP="008270B3">
            <w:pPr>
              <w:jc w:val="both"/>
              <w:rPr>
                <w:rFonts w:cstheme="minorHAnsi"/>
              </w:rPr>
            </w:pPr>
            <w:r w:rsidRPr="009B778C">
              <w:rPr>
                <w:rFonts w:eastAsia="Calibri" w:cstheme="minorHAnsi"/>
                <w:b/>
                <w:bCs/>
                <w:sz w:val="22"/>
                <w:szCs w:val="22"/>
              </w:rPr>
              <w:t>More Difficult Experience Over Time</w:t>
            </w:r>
            <w:r w:rsidRPr="009B778C">
              <w:rPr>
                <w:rFonts w:eastAsia="Calibri" w:cstheme="minorHAnsi"/>
                <w:sz w:val="22"/>
                <w:szCs w:val="22"/>
              </w:rPr>
              <w:t xml:space="preserve"> </w:t>
            </w:r>
          </w:p>
        </w:tc>
      </w:tr>
      <w:tr w:rsidR="00220154" w:rsidRPr="009B778C" w14:paraId="43720CB7" w14:textId="77777777" w:rsidTr="00656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9BDF20" w14:textId="77777777" w:rsidR="00220154" w:rsidRPr="009B778C" w:rsidRDefault="00220154" w:rsidP="008270B3">
            <w:pPr>
              <w:jc w:val="both"/>
              <w:rPr>
                <w:rFonts w:cstheme="minorHAnsi"/>
              </w:rPr>
            </w:pPr>
            <w:r w:rsidRPr="009B778C">
              <w:rPr>
                <w:rFonts w:eastAsia="Calibri" w:cstheme="minorHAnsi"/>
                <w:b/>
                <w:bCs/>
                <w:sz w:val="22"/>
                <w:szCs w:val="22"/>
              </w:rPr>
              <w:t>Women</w:t>
            </w:r>
            <w:r w:rsidRPr="009B778C">
              <w:rPr>
                <w:rFonts w:eastAsia="Calibri" w:cstheme="minorHAnsi"/>
                <w:sz w:val="22"/>
                <w:szCs w:val="22"/>
              </w:rPr>
              <w:t xml:space="preserve"> (N=14)</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CBAB9D" w14:textId="77777777" w:rsidR="00220154" w:rsidRPr="009B778C" w:rsidRDefault="00220154" w:rsidP="008270B3">
            <w:pPr>
              <w:jc w:val="both"/>
              <w:rPr>
                <w:rFonts w:cstheme="minorHAnsi"/>
              </w:rPr>
            </w:pPr>
            <w:r w:rsidRPr="009B778C">
              <w:rPr>
                <w:rFonts w:eastAsia="Segoe UI" w:cstheme="minorHAnsi"/>
                <w:sz w:val="18"/>
                <w:szCs w:val="18"/>
              </w:rPr>
              <w:t>8 (57%)</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836978" w14:textId="77777777" w:rsidR="00220154" w:rsidRPr="009B778C" w:rsidRDefault="00220154" w:rsidP="008270B3">
            <w:pPr>
              <w:jc w:val="both"/>
              <w:rPr>
                <w:rFonts w:cstheme="minorHAnsi"/>
              </w:rPr>
            </w:pPr>
            <w:r w:rsidRPr="009B778C">
              <w:rPr>
                <w:rFonts w:eastAsia="Segoe UI" w:cstheme="minorHAnsi"/>
                <w:sz w:val="18"/>
                <w:szCs w:val="18"/>
              </w:rPr>
              <w:t>6 (43%)</w:t>
            </w:r>
          </w:p>
        </w:tc>
      </w:tr>
      <w:tr w:rsidR="00220154" w:rsidRPr="009B778C" w14:paraId="4AD1B25B" w14:textId="77777777" w:rsidTr="0065660C">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5EA672" w14:textId="77777777" w:rsidR="00220154" w:rsidRPr="009B778C" w:rsidRDefault="00220154" w:rsidP="008270B3">
            <w:pPr>
              <w:jc w:val="both"/>
              <w:rPr>
                <w:rFonts w:cstheme="minorHAnsi"/>
              </w:rPr>
            </w:pPr>
            <w:r w:rsidRPr="009B778C">
              <w:rPr>
                <w:rFonts w:eastAsia="Calibri" w:cstheme="minorHAnsi"/>
                <w:b/>
                <w:bCs/>
                <w:sz w:val="22"/>
                <w:szCs w:val="22"/>
              </w:rPr>
              <w:t>Men</w:t>
            </w:r>
            <w:r w:rsidRPr="009B778C">
              <w:rPr>
                <w:rFonts w:eastAsia="Calibri" w:cstheme="minorHAnsi"/>
                <w:sz w:val="22"/>
                <w:szCs w:val="22"/>
              </w:rPr>
              <w:t xml:space="preserve"> (N=11)</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240E5A" w14:textId="77777777" w:rsidR="00220154" w:rsidRPr="009B778C" w:rsidRDefault="00220154" w:rsidP="008270B3">
            <w:pPr>
              <w:jc w:val="both"/>
              <w:rPr>
                <w:rFonts w:cstheme="minorHAnsi"/>
              </w:rPr>
            </w:pPr>
            <w:r w:rsidRPr="009B778C">
              <w:rPr>
                <w:rFonts w:eastAsia="Segoe UI" w:cstheme="minorHAnsi"/>
                <w:sz w:val="18"/>
                <w:szCs w:val="18"/>
              </w:rPr>
              <w:t>5 (45%)</w:t>
            </w:r>
          </w:p>
        </w:tc>
        <w:tc>
          <w:tcPr>
            <w:tcW w:w="3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47493D" w14:textId="77777777" w:rsidR="00220154" w:rsidRPr="009B778C" w:rsidRDefault="00220154" w:rsidP="008270B3">
            <w:pPr>
              <w:jc w:val="both"/>
              <w:rPr>
                <w:rFonts w:eastAsia="Segoe UI" w:cstheme="minorHAnsi"/>
                <w:sz w:val="18"/>
                <w:szCs w:val="18"/>
              </w:rPr>
            </w:pPr>
            <w:r w:rsidRPr="009B778C">
              <w:rPr>
                <w:rFonts w:eastAsia="Segoe UI" w:cstheme="minorHAnsi"/>
                <w:sz w:val="18"/>
                <w:szCs w:val="18"/>
              </w:rPr>
              <w:t>6 (55%)</w:t>
            </w:r>
          </w:p>
        </w:tc>
      </w:tr>
    </w:tbl>
    <w:p w14:paraId="69B41703" w14:textId="77777777" w:rsidR="00220154" w:rsidRPr="009B778C" w:rsidRDefault="00220154" w:rsidP="008270B3">
      <w:pPr>
        <w:spacing w:line="257" w:lineRule="auto"/>
        <w:jc w:val="both"/>
        <w:rPr>
          <w:rFonts w:cstheme="minorHAnsi"/>
        </w:rPr>
      </w:pPr>
      <w:r w:rsidRPr="009B778C">
        <w:rPr>
          <w:rFonts w:eastAsia="Calibri" w:cstheme="minorHAnsi"/>
          <w:sz w:val="22"/>
          <w:szCs w:val="22"/>
        </w:rPr>
        <w:t>N=25 who discussed change over time</w:t>
      </w:r>
    </w:p>
    <w:p w14:paraId="3CE3B2A5" w14:textId="77777777" w:rsidR="00220154" w:rsidRPr="009B778C" w:rsidRDefault="00220154" w:rsidP="008270B3">
      <w:pPr>
        <w:jc w:val="both"/>
        <w:rPr>
          <w:rFonts w:cstheme="minorHAnsi"/>
        </w:rPr>
      </w:pPr>
    </w:p>
    <w:p w14:paraId="064934A5" w14:textId="77777777" w:rsidR="00220154" w:rsidRPr="009B778C" w:rsidRDefault="00220154" w:rsidP="008270B3">
      <w:pPr>
        <w:jc w:val="both"/>
        <w:rPr>
          <w:rFonts w:cstheme="minorHAnsi"/>
          <w:highlight w:val="yellow"/>
        </w:rPr>
      </w:pPr>
      <w:r w:rsidRPr="009B778C">
        <w:rPr>
          <w:rFonts w:cstheme="minorHAnsi"/>
        </w:rPr>
        <w:t xml:space="preserve">Participants of all age ranges were also split over whether voting had become easier or more difficult. Of young people (age 18-34) who discussed this issue, slightly more said it had become easier, whereas slightly more of those in the 35-49 age range said it had become more difficult. Of those in the 50-64 age range who discussed this issue, slightly more said it had become easier, whereas the 65+ age range was evenly split over whether it had become easier or more difficult over time. </w:t>
      </w:r>
    </w:p>
    <w:p w14:paraId="4175431B" w14:textId="77777777" w:rsidR="00220154" w:rsidRPr="009B778C" w:rsidRDefault="00220154" w:rsidP="008270B3">
      <w:pPr>
        <w:jc w:val="both"/>
        <w:rPr>
          <w:rFonts w:cstheme="minorHAnsi"/>
        </w:rPr>
      </w:pPr>
    </w:p>
    <w:p w14:paraId="4A9C403E" w14:textId="77777777" w:rsidR="00220154" w:rsidRPr="009B778C" w:rsidRDefault="00220154" w:rsidP="008270B3">
      <w:pPr>
        <w:jc w:val="both"/>
        <w:rPr>
          <w:rFonts w:cstheme="minorHAnsi"/>
          <w:b/>
          <w:bCs/>
        </w:rPr>
      </w:pPr>
      <w:r w:rsidRPr="009B778C">
        <w:rPr>
          <w:rFonts w:cstheme="minorHAnsi"/>
          <w:b/>
          <w:bCs/>
        </w:rPr>
        <w:t>Table 6. Experience Over Time by Age Range</w:t>
      </w:r>
    </w:p>
    <w:tbl>
      <w:tblPr>
        <w:tblW w:w="0" w:type="auto"/>
        <w:tblLayout w:type="fixed"/>
        <w:tblLook w:val="04A0" w:firstRow="1" w:lastRow="0" w:firstColumn="1" w:lastColumn="0" w:noHBand="0" w:noVBand="1"/>
      </w:tblPr>
      <w:tblGrid>
        <w:gridCol w:w="1650"/>
        <w:gridCol w:w="3825"/>
        <w:gridCol w:w="3870"/>
      </w:tblGrid>
      <w:tr w:rsidR="00220154" w:rsidRPr="009B778C" w14:paraId="1C30FDF0" w14:textId="77777777" w:rsidTr="0065660C">
        <w:trPr>
          <w:trHeight w:val="300"/>
        </w:trPr>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5977C4" w14:textId="77777777" w:rsidR="00220154" w:rsidRPr="009B778C" w:rsidRDefault="00220154" w:rsidP="008270B3">
            <w:pPr>
              <w:jc w:val="both"/>
              <w:rPr>
                <w:rFonts w:cstheme="minorHAnsi"/>
              </w:rPr>
            </w:pPr>
            <w:r w:rsidRPr="009B778C">
              <w:rPr>
                <w:rFonts w:eastAsia="Calibri" w:cstheme="minorHAnsi"/>
                <w:b/>
                <w:bCs/>
                <w:sz w:val="22"/>
                <w:szCs w:val="22"/>
              </w:rPr>
              <w:t>Age Range</w:t>
            </w:r>
            <w:r w:rsidRPr="009B778C">
              <w:rPr>
                <w:rFonts w:eastAsia="Calibri" w:cstheme="minorHAnsi"/>
                <w:sz w:val="22"/>
                <w:szCs w:val="22"/>
              </w:rPr>
              <w:t xml:space="preserve"> </w:t>
            </w:r>
          </w:p>
        </w:tc>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5493F6" w14:textId="77777777" w:rsidR="00220154" w:rsidRPr="009B778C" w:rsidRDefault="00220154" w:rsidP="008270B3">
            <w:pPr>
              <w:jc w:val="both"/>
              <w:rPr>
                <w:rFonts w:cstheme="minorHAnsi"/>
              </w:rPr>
            </w:pPr>
            <w:r w:rsidRPr="009B778C">
              <w:rPr>
                <w:rFonts w:eastAsia="Calibri" w:cstheme="minorHAnsi"/>
                <w:b/>
                <w:bCs/>
                <w:sz w:val="22"/>
                <w:szCs w:val="22"/>
              </w:rPr>
              <w:t>Easier Experience Over Time</w:t>
            </w:r>
            <w:r w:rsidRPr="009B778C">
              <w:rPr>
                <w:rFonts w:eastAsia="Calibri" w:cstheme="minorHAnsi"/>
                <w:sz w:val="22"/>
                <w:szCs w:val="22"/>
              </w:rPr>
              <w:t xml:space="preserve"> </w:t>
            </w:r>
          </w:p>
        </w:tc>
        <w:tc>
          <w:tcPr>
            <w:tcW w:w="3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BD2493" w14:textId="77777777" w:rsidR="00220154" w:rsidRPr="009B778C" w:rsidRDefault="00220154" w:rsidP="008270B3">
            <w:pPr>
              <w:jc w:val="both"/>
              <w:rPr>
                <w:rFonts w:cstheme="minorHAnsi"/>
              </w:rPr>
            </w:pPr>
            <w:r w:rsidRPr="009B778C">
              <w:rPr>
                <w:rFonts w:eastAsia="Calibri" w:cstheme="minorHAnsi"/>
                <w:b/>
                <w:bCs/>
                <w:sz w:val="22"/>
                <w:szCs w:val="22"/>
              </w:rPr>
              <w:t>More Difficult Experience Over Time</w:t>
            </w:r>
            <w:r w:rsidRPr="009B778C">
              <w:rPr>
                <w:rFonts w:eastAsia="Calibri" w:cstheme="minorHAnsi"/>
                <w:sz w:val="22"/>
                <w:szCs w:val="22"/>
              </w:rPr>
              <w:t xml:space="preserve"> </w:t>
            </w:r>
          </w:p>
        </w:tc>
      </w:tr>
      <w:tr w:rsidR="00220154" w:rsidRPr="009B778C" w14:paraId="6E9A0F1E" w14:textId="77777777" w:rsidTr="0065660C">
        <w:trPr>
          <w:trHeight w:val="300"/>
        </w:trPr>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8A8E32" w14:textId="77777777" w:rsidR="00220154" w:rsidRPr="009B778C" w:rsidRDefault="00220154" w:rsidP="008270B3">
            <w:pPr>
              <w:jc w:val="both"/>
              <w:rPr>
                <w:rFonts w:cstheme="minorHAnsi"/>
              </w:rPr>
            </w:pPr>
            <w:r w:rsidRPr="009B778C">
              <w:rPr>
                <w:rFonts w:eastAsia="Calibri" w:cstheme="minorHAnsi"/>
                <w:b/>
                <w:bCs/>
                <w:sz w:val="22"/>
                <w:szCs w:val="22"/>
              </w:rPr>
              <w:t>18-34</w:t>
            </w:r>
            <w:r w:rsidRPr="009B778C">
              <w:rPr>
                <w:rFonts w:eastAsia="Calibri" w:cstheme="minorHAnsi"/>
                <w:sz w:val="22"/>
                <w:szCs w:val="22"/>
              </w:rPr>
              <w:t xml:space="preserve"> (N=5)</w:t>
            </w:r>
          </w:p>
        </w:tc>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DDBDF" w14:textId="77777777" w:rsidR="00220154" w:rsidRPr="009B778C" w:rsidRDefault="00220154" w:rsidP="008270B3">
            <w:pPr>
              <w:jc w:val="both"/>
              <w:rPr>
                <w:rFonts w:cstheme="minorHAnsi"/>
              </w:rPr>
            </w:pPr>
            <w:r w:rsidRPr="009B778C">
              <w:rPr>
                <w:rFonts w:eastAsia="Segoe UI" w:cstheme="minorHAnsi"/>
                <w:sz w:val="18"/>
                <w:szCs w:val="18"/>
              </w:rPr>
              <w:t>3 (60%)</w:t>
            </w:r>
          </w:p>
        </w:tc>
        <w:tc>
          <w:tcPr>
            <w:tcW w:w="3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68CD55" w14:textId="57DE8E50" w:rsidR="00220154" w:rsidRPr="009B778C" w:rsidRDefault="00220154" w:rsidP="008270B3">
            <w:pPr>
              <w:jc w:val="both"/>
            </w:pPr>
            <w:r w:rsidRPr="3FBD0006">
              <w:rPr>
                <w:rFonts w:eastAsia="Calibri"/>
                <w:sz w:val="18"/>
                <w:szCs w:val="18"/>
              </w:rPr>
              <w:t>2 (40%)</w:t>
            </w:r>
          </w:p>
        </w:tc>
      </w:tr>
      <w:tr w:rsidR="00220154" w:rsidRPr="009B778C" w14:paraId="22F444BF" w14:textId="77777777" w:rsidTr="0065660C">
        <w:trPr>
          <w:trHeight w:val="300"/>
        </w:trPr>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42D88D" w14:textId="77777777" w:rsidR="00220154" w:rsidRPr="009B778C" w:rsidRDefault="00220154" w:rsidP="008270B3">
            <w:pPr>
              <w:jc w:val="both"/>
              <w:rPr>
                <w:rFonts w:cstheme="minorHAnsi"/>
              </w:rPr>
            </w:pPr>
            <w:r w:rsidRPr="009B778C">
              <w:rPr>
                <w:rFonts w:eastAsia="Calibri" w:cstheme="minorHAnsi"/>
                <w:b/>
                <w:bCs/>
                <w:sz w:val="22"/>
                <w:szCs w:val="22"/>
              </w:rPr>
              <w:t>35-49</w:t>
            </w:r>
            <w:r w:rsidRPr="009B778C">
              <w:rPr>
                <w:rFonts w:eastAsia="Calibri" w:cstheme="minorHAnsi"/>
                <w:sz w:val="22"/>
                <w:szCs w:val="22"/>
              </w:rPr>
              <w:t xml:space="preserve"> (N=9)</w:t>
            </w:r>
          </w:p>
        </w:tc>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7A6D5E" w14:textId="77777777" w:rsidR="00220154" w:rsidRPr="009B778C" w:rsidRDefault="00220154" w:rsidP="008270B3">
            <w:pPr>
              <w:jc w:val="both"/>
              <w:rPr>
                <w:rFonts w:cstheme="minorHAnsi"/>
              </w:rPr>
            </w:pPr>
            <w:r w:rsidRPr="009B778C">
              <w:rPr>
                <w:rFonts w:eastAsia="Segoe UI" w:cstheme="minorHAnsi"/>
                <w:sz w:val="18"/>
                <w:szCs w:val="18"/>
              </w:rPr>
              <w:t>4 (44%)</w:t>
            </w:r>
          </w:p>
        </w:tc>
        <w:tc>
          <w:tcPr>
            <w:tcW w:w="3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C28850" w14:textId="77777777" w:rsidR="00220154" w:rsidRPr="009B778C" w:rsidRDefault="00220154" w:rsidP="008270B3">
            <w:pPr>
              <w:jc w:val="both"/>
              <w:rPr>
                <w:rFonts w:cstheme="minorHAnsi"/>
              </w:rPr>
            </w:pPr>
            <w:r w:rsidRPr="009B778C">
              <w:rPr>
                <w:rFonts w:eastAsia="Segoe UI" w:cstheme="minorHAnsi"/>
                <w:sz w:val="18"/>
                <w:szCs w:val="18"/>
              </w:rPr>
              <w:t>5 (56%)</w:t>
            </w:r>
          </w:p>
        </w:tc>
      </w:tr>
      <w:tr w:rsidR="00220154" w:rsidRPr="009B778C" w14:paraId="6C6C3911" w14:textId="77777777" w:rsidTr="0065660C">
        <w:trPr>
          <w:trHeight w:val="300"/>
        </w:trPr>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FE2B81" w14:textId="77777777" w:rsidR="00220154" w:rsidRPr="009B778C" w:rsidRDefault="00220154" w:rsidP="008270B3">
            <w:pPr>
              <w:jc w:val="both"/>
              <w:rPr>
                <w:rFonts w:cstheme="minorHAnsi"/>
              </w:rPr>
            </w:pPr>
            <w:r w:rsidRPr="009B778C">
              <w:rPr>
                <w:rFonts w:eastAsia="Calibri" w:cstheme="minorHAnsi"/>
                <w:b/>
                <w:bCs/>
                <w:sz w:val="22"/>
                <w:szCs w:val="22"/>
              </w:rPr>
              <w:t>50-64</w:t>
            </w:r>
            <w:r w:rsidRPr="009B778C">
              <w:rPr>
                <w:rFonts w:eastAsia="Calibri" w:cstheme="minorHAnsi"/>
                <w:sz w:val="22"/>
                <w:szCs w:val="22"/>
              </w:rPr>
              <w:t xml:space="preserve"> (N=7)</w:t>
            </w:r>
          </w:p>
        </w:tc>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D7BEB8" w14:textId="77777777" w:rsidR="00220154" w:rsidRPr="009B778C" w:rsidRDefault="00220154" w:rsidP="008270B3">
            <w:pPr>
              <w:jc w:val="both"/>
              <w:rPr>
                <w:rFonts w:cstheme="minorHAnsi"/>
              </w:rPr>
            </w:pPr>
            <w:r w:rsidRPr="009B778C">
              <w:rPr>
                <w:rFonts w:eastAsia="Segoe UI" w:cstheme="minorHAnsi"/>
                <w:sz w:val="18"/>
                <w:szCs w:val="18"/>
              </w:rPr>
              <w:t>4 (57%)</w:t>
            </w:r>
          </w:p>
        </w:tc>
        <w:tc>
          <w:tcPr>
            <w:tcW w:w="3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BC5DEF" w14:textId="77777777" w:rsidR="00220154" w:rsidRPr="009B778C" w:rsidRDefault="00220154" w:rsidP="008270B3">
            <w:pPr>
              <w:jc w:val="both"/>
              <w:rPr>
                <w:rFonts w:cstheme="minorHAnsi"/>
              </w:rPr>
            </w:pPr>
            <w:r w:rsidRPr="009B778C">
              <w:rPr>
                <w:rFonts w:eastAsia="Segoe UI" w:cstheme="minorHAnsi"/>
                <w:sz w:val="18"/>
                <w:szCs w:val="18"/>
              </w:rPr>
              <w:t>3 (43%)</w:t>
            </w:r>
          </w:p>
        </w:tc>
      </w:tr>
      <w:tr w:rsidR="00220154" w:rsidRPr="009B778C" w14:paraId="42563FEF" w14:textId="77777777" w:rsidTr="0065660C">
        <w:trPr>
          <w:trHeight w:val="300"/>
        </w:trPr>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D63791" w14:textId="77777777" w:rsidR="00220154" w:rsidRPr="009B778C" w:rsidRDefault="00220154" w:rsidP="008270B3">
            <w:pPr>
              <w:jc w:val="both"/>
              <w:rPr>
                <w:rFonts w:cstheme="minorHAnsi"/>
              </w:rPr>
            </w:pPr>
            <w:r w:rsidRPr="009B778C">
              <w:rPr>
                <w:rFonts w:eastAsia="Calibri" w:cstheme="minorHAnsi"/>
                <w:b/>
                <w:bCs/>
                <w:sz w:val="22"/>
                <w:szCs w:val="22"/>
              </w:rPr>
              <w:t>65+</w:t>
            </w:r>
            <w:r w:rsidRPr="009B778C">
              <w:rPr>
                <w:rFonts w:eastAsia="Calibri" w:cstheme="minorHAnsi"/>
                <w:sz w:val="22"/>
                <w:szCs w:val="22"/>
              </w:rPr>
              <w:t xml:space="preserve"> (N=4)</w:t>
            </w:r>
          </w:p>
        </w:tc>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1E68DA" w14:textId="27F599A3" w:rsidR="00220154" w:rsidRPr="009B778C" w:rsidRDefault="00220154" w:rsidP="008270B3">
            <w:pPr>
              <w:jc w:val="both"/>
            </w:pPr>
            <w:r w:rsidRPr="3FBD0006">
              <w:rPr>
                <w:rFonts w:eastAsia="Calibri"/>
                <w:sz w:val="18"/>
                <w:szCs w:val="18"/>
              </w:rPr>
              <w:t>2 (50%)</w:t>
            </w:r>
          </w:p>
        </w:tc>
        <w:tc>
          <w:tcPr>
            <w:tcW w:w="3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A94F5B" w14:textId="77777777" w:rsidR="00220154" w:rsidRPr="009B778C" w:rsidRDefault="00220154" w:rsidP="008270B3">
            <w:pPr>
              <w:jc w:val="both"/>
              <w:rPr>
                <w:rFonts w:cstheme="minorHAnsi"/>
              </w:rPr>
            </w:pPr>
            <w:r w:rsidRPr="009B778C">
              <w:rPr>
                <w:rFonts w:eastAsia="Segoe UI" w:cstheme="minorHAnsi"/>
                <w:sz w:val="18"/>
                <w:szCs w:val="18"/>
              </w:rPr>
              <w:t>2 (50%)</w:t>
            </w:r>
          </w:p>
        </w:tc>
      </w:tr>
    </w:tbl>
    <w:p w14:paraId="01DF808E" w14:textId="77777777" w:rsidR="00220154" w:rsidRPr="009B778C" w:rsidRDefault="00220154" w:rsidP="008270B3">
      <w:pPr>
        <w:spacing w:line="257" w:lineRule="auto"/>
        <w:jc w:val="both"/>
        <w:rPr>
          <w:rFonts w:cstheme="minorHAnsi"/>
        </w:rPr>
      </w:pPr>
      <w:r w:rsidRPr="009B778C">
        <w:rPr>
          <w:rFonts w:eastAsia="Calibri" w:cstheme="minorHAnsi"/>
          <w:sz w:val="22"/>
          <w:szCs w:val="22"/>
        </w:rPr>
        <w:t>N=25 who discussed change over time</w:t>
      </w:r>
    </w:p>
    <w:p w14:paraId="76537B0F" w14:textId="77777777" w:rsidR="00220154" w:rsidRPr="009B778C" w:rsidRDefault="00220154" w:rsidP="008270B3">
      <w:pPr>
        <w:spacing w:line="257" w:lineRule="auto"/>
        <w:jc w:val="both"/>
        <w:rPr>
          <w:rFonts w:eastAsia="Calibri" w:cstheme="minorHAnsi"/>
          <w:sz w:val="22"/>
          <w:szCs w:val="22"/>
        </w:rPr>
      </w:pPr>
    </w:p>
    <w:p w14:paraId="7BA4E67C" w14:textId="7FAC768A" w:rsidR="00220154" w:rsidRPr="009B778C" w:rsidRDefault="00220154" w:rsidP="008270B3">
      <w:pPr>
        <w:jc w:val="both"/>
        <w:rPr>
          <w:rFonts w:cstheme="minorHAnsi"/>
        </w:rPr>
      </w:pPr>
      <w:r w:rsidRPr="009B778C">
        <w:rPr>
          <w:rFonts w:cstheme="minorHAnsi"/>
        </w:rPr>
        <w:lastRenderedPageBreak/>
        <w:t>There were 29 participants who were eligible to vote before HAVA was enacted (those age 38 or older), and 15 who became eligible to vote after HAVA was enacted (those under 38). Of those who were eligible to vote pre-HAVA, 19 participants (66</w:t>
      </w:r>
      <w:r w:rsidR="00C5753C" w:rsidRPr="009B778C">
        <w:rPr>
          <w:rFonts w:cstheme="minorHAnsi"/>
        </w:rPr>
        <w:t>%</w:t>
      </w:r>
      <w:r w:rsidRPr="009B778C">
        <w:rPr>
          <w:rFonts w:cstheme="minorHAnsi"/>
        </w:rPr>
        <w:t>) discussed how voting had changed over time. These voters were split over whether voting had become easier or more difficult (</w:t>
      </w:r>
      <w:r w:rsidR="00805E5E" w:rsidRPr="009B778C">
        <w:rPr>
          <w:rFonts w:cstheme="minorHAnsi"/>
        </w:rPr>
        <w:t>ten</w:t>
      </w:r>
      <w:r w:rsidRPr="009B778C">
        <w:rPr>
          <w:rFonts w:cstheme="minorHAnsi"/>
        </w:rPr>
        <w:t>, or 53</w:t>
      </w:r>
      <w:r w:rsidR="00C5753C" w:rsidRPr="009B778C">
        <w:rPr>
          <w:rFonts w:cstheme="minorHAnsi"/>
        </w:rPr>
        <w:t>%</w:t>
      </w:r>
      <w:r w:rsidRPr="009B778C">
        <w:rPr>
          <w:rFonts w:cstheme="minorHAnsi"/>
        </w:rPr>
        <w:t xml:space="preserve">, versus </w:t>
      </w:r>
      <w:r w:rsidR="002453C4" w:rsidRPr="009B778C">
        <w:rPr>
          <w:rFonts w:cstheme="minorHAnsi"/>
        </w:rPr>
        <w:t>nine</w:t>
      </w:r>
      <w:r w:rsidRPr="009B778C">
        <w:rPr>
          <w:rFonts w:cstheme="minorHAnsi"/>
        </w:rPr>
        <w:t>, or 47</w:t>
      </w:r>
      <w:r w:rsidR="00C5753C" w:rsidRPr="009B778C">
        <w:rPr>
          <w:rFonts w:cstheme="minorHAnsi"/>
        </w:rPr>
        <w:t>%</w:t>
      </w:r>
      <w:r w:rsidRPr="009B778C">
        <w:rPr>
          <w:rFonts w:cstheme="minorHAnsi"/>
        </w:rPr>
        <w:t>). Of those who had become eligible to vote post-HAVA, there were six</w:t>
      </w:r>
      <w:r w:rsidR="009116C6" w:rsidRPr="009B778C">
        <w:rPr>
          <w:rFonts w:cstheme="minorHAnsi"/>
        </w:rPr>
        <w:t xml:space="preserve"> </w:t>
      </w:r>
      <w:r w:rsidRPr="009B778C">
        <w:rPr>
          <w:rFonts w:cstheme="minorHAnsi"/>
        </w:rPr>
        <w:t>(40</w:t>
      </w:r>
      <w:r w:rsidR="00C5753C" w:rsidRPr="009B778C">
        <w:rPr>
          <w:rFonts w:cstheme="minorHAnsi"/>
        </w:rPr>
        <w:t>%</w:t>
      </w:r>
      <w:r w:rsidRPr="009B778C">
        <w:rPr>
          <w:rFonts w:cstheme="minorHAnsi"/>
        </w:rPr>
        <w:t>) who discussed how voting had changed over time (perhaps this number was lower because most had not been voting long enough to feel they could answer the question). These six participants were divided evenly between the two categories.</w:t>
      </w:r>
    </w:p>
    <w:p w14:paraId="002B1385" w14:textId="77777777" w:rsidR="00220154" w:rsidRPr="009B778C" w:rsidRDefault="00220154" w:rsidP="008270B3">
      <w:pPr>
        <w:jc w:val="both"/>
        <w:rPr>
          <w:rFonts w:cstheme="minorHAnsi"/>
        </w:rPr>
      </w:pPr>
    </w:p>
    <w:p w14:paraId="0F987B29" w14:textId="77777777" w:rsidR="00220154" w:rsidRPr="009B778C" w:rsidRDefault="00220154" w:rsidP="008270B3">
      <w:pPr>
        <w:jc w:val="both"/>
        <w:rPr>
          <w:rFonts w:cstheme="minorHAnsi"/>
          <w:b/>
          <w:bCs/>
        </w:rPr>
      </w:pPr>
      <w:r w:rsidRPr="009B778C">
        <w:rPr>
          <w:rFonts w:cstheme="minorHAnsi"/>
          <w:b/>
          <w:bCs/>
        </w:rPr>
        <w:t>Table 7. Experience Over Time Relative to Eligibility to Vote before HAVA</w:t>
      </w:r>
    </w:p>
    <w:tbl>
      <w:tblPr>
        <w:tblStyle w:val="TableGrid"/>
        <w:tblW w:w="0" w:type="auto"/>
        <w:tblLayout w:type="fixed"/>
        <w:tblLook w:val="06A0" w:firstRow="1" w:lastRow="0" w:firstColumn="1" w:lastColumn="0" w:noHBand="1" w:noVBand="1"/>
      </w:tblPr>
      <w:tblGrid>
        <w:gridCol w:w="2730"/>
        <w:gridCol w:w="2910"/>
        <w:gridCol w:w="3720"/>
      </w:tblGrid>
      <w:tr w:rsidR="00220154" w:rsidRPr="009B778C" w14:paraId="24AB14C7" w14:textId="77777777" w:rsidTr="0065660C">
        <w:trPr>
          <w:trHeight w:val="300"/>
        </w:trPr>
        <w:tc>
          <w:tcPr>
            <w:tcW w:w="2730" w:type="dxa"/>
          </w:tcPr>
          <w:p w14:paraId="67B97CF4" w14:textId="77777777" w:rsidR="00220154" w:rsidRPr="009B778C" w:rsidRDefault="00220154" w:rsidP="008270B3">
            <w:pPr>
              <w:jc w:val="both"/>
              <w:rPr>
                <w:rFonts w:cstheme="minorHAnsi"/>
                <w:b/>
                <w:bCs/>
              </w:rPr>
            </w:pPr>
          </w:p>
        </w:tc>
        <w:tc>
          <w:tcPr>
            <w:tcW w:w="2910" w:type="dxa"/>
          </w:tcPr>
          <w:p w14:paraId="51FB9987" w14:textId="77777777" w:rsidR="00220154" w:rsidRPr="009B778C" w:rsidRDefault="00220154" w:rsidP="008270B3">
            <w:pPr>
              <w:jc w:val="both"/>
              <w:rPr>
                <w:rFonts w:cstheme="minorHAnsi"/>
                <w:b/>
                <w:bCs/>
              </w:rPr>
            </w:pPr>
            <w:r w:rsidRPr="009B778C">
              <w:rPr>
                <w:rFonts w:cstheme="minorHAnsi"/>
                <w:b/>
                <w:bCs/>
              </w:rPr>
              <w:t>Easier Experience Over Time</w:t>
            </w:r>
          </w:p>
        </w:tc>
        <w:tc>
          <w:tcPr>
            <w:tcW w:w="3720" w:type="dxa"/>
          </w:tcPr>
          <w:p w14:paraId="3C3DA9E2" w14:textId="77777777" w:rsidR="00220154" w:rsidRPr="009B778C" w:rsidRDefault="00220154" w:rsidP="008270B3">
            <w:pPr>
              <w:jc w:val="both"/>
              <w:rPr>
                <w:rFonts w:cstheme="minorHAnsi"/>
                <w:b/>
                <w:bCs/>
              </w:rPr>
            </w:pPr>
            <w:r w:rsidRPr="009B778C">
              <w:rPr>
                <w:rFonts w:cstheme="minorHAnsi"/>
                <w:b/>
                <w:bCs/>
              </w:rPr>
              <w:t>More Difficult Experience Over Time</w:t>
            </w:r>
          </w:p>
        </w:tc>
      </w:tr>
      <w:tr w:rsidR="00220154" w:rsidRPr="009B778C" w14:paraId="44D0333B" w14:textId="77777777" w:rsidTr="0065660C">
        <w:trPr>
          <w:trHeight w:val="300"/>
        </w:trPr>
        <w:tc>
          <w:tcPr>
            <w:tcW w:w="2730" w:type="dxa"/>
          </w:tcPr>
          <w:p w14:paraId="5248C951" w14:textId="77777777" w:rsidR="00220154" w:rsidRPr="009B778C" w:rsidRDefault="00220154" w:rsidP="008270B3">
            <w:pPr>
              <w:jc w:val="both"/>
              <w:rPr>
                <w:rFonts w:cstheme="minorHAnsi"/>
                <w:b/>
                <w:bCs/>
              </w:rPr>
            </w:pPr>
            <w:r w:rsidRPr="009B778C">
              <w:rPr>
                <w:rFonts w:cstheme="minorHAnsi"/>
                <w:b/>
                <w:bCs/>
              </w:rPr>
              <w:t>Eligible to vote pre-HAVA</w:t>
            </w:r>
          </w:p>
        </w:tc>
        <w:tc>
          <w:tcPr>
            <w:tcW w:w="2910" w:type="dxa"/>
          </w:tcPr>
          <w:p w14:paraId="4D601D04" w14:textId="77777777" w:rsidR="00220154" w:rsidRPr="009B778C" w:rsidRDefault="00220154" w:rsidP="008270B3">
            <w:pPr>
              <w:jc w:val="both"/>
              <w:rPr>
                <w:rFonts w:cstheme="minorHAnsi"/>
              </w:rPr>
            </w:pPr>
            <w:r w:rsidRPr="009B778C">
              <w:rPr>
                <w:rFonts w:cstheme="minorHAnsi"/>
              </w:rPr>
              <w:t>10</w:t>
            </w:r>
          </w:p>
        </w:tc>
        <w:tc>
          <w:tcPr>
            <w:tcW w:w="3720" w:type="dxa"/>
          </w:tcPr>
          <w:p w14:paraId="7B45EE34" w14:textId="77777777" w:rsidR="00220154" w:rsidRPr="009B778C" w:rsidRDefault="00220154" w:rsidP="008270B3">
            <w:pPr>
              <w:jc w:val="both"/>
              <w:rPr>
                <w:rFonts w:cstheme="minorHAnsi"/>
              </w:rPr>
            </w:pPr>
            <w:r w:rsidRPr="009B778C">
              <w:rPr>
                <w:rFonts w:cstheme="minorHAnsi"/>
              </w:rPr>
              <w:t>9</w:t>
            </w:r>
          </w:p>
        </w:tc>
      </w:tr>
      <w:tr w:rsidR="00220154" w:rsidRPr="009B778C" w14:paraId="43E72F70" w14:textId="77777777" w:rsidTr="0065660C">
        <w:trPr>
          <w:trHeight w:val="300"/>
        </w:trPr>
        <w:tc>
          <w:tcPr>
            <w:tcW w:w="2730" w:type="dxa"/>
          </w:tcPr>
          <w:p w14:paraId="024A3F78" w14:textId="77777777" w:rsidR="00220154" w:rsidRPr="009B778C" w:rsidRDefault="00220154" w:rsidP="008270B3">
            <w:pPr>
              <w:jc w:val="both"/>
              <w:rPr>
                <w:rFonts w:cstheme="minorHAnsi"/>
                <w:b/>
                <w:bCs/>
              </w:rPr>
            </w:pPr>
            <w:r w:rsidRPr="009B778C">
              <w:rPr>
                <w:rFonts w:cstheme="minorHAnsi"/>
                <w:b/>
                <w:bCs/>
              </w:rPr>
              <w:t>Eligible to vote post-HAVA</w:t>
            </w:r>
          </w:p>
        </w:tc>
        <w:tc>
          <w:tcPr>
            <w:tcW w:w="2910" w:type="dxa"/>
          </w:tcPr>
          <w:p w14:paraId="75719AAF" w14:textId="77777777" w:rsidR="00220154" w:rsidRPr="009B778C" w:rsidRDefault="00220154" w:rsidP="008270B3">
            <w:pPr>
              <w:jc w:val="both"/>
              <w:rPr>
                <w:rFonts w:cstheme="minorHAnsi"/>
              </w:rPr>
            </w:pPr>
            <w:r w:rsidRPr="009B778C">
              <w:rPr>
                <w:rFonts w:cstheme="minorHAnsi"/>
              </w:rPr>
              <w:t>3</w:t>
            </w:r>
          </w:p>
        </w:tc>
        <w:tc>
          <w:tcPr>
            <w:tcW w:w="3720" w:type="dxa"/>
          </w:tcPr>
          <w:p w14:paraId="22481F58" w14:textId="77777777" w:rsidR="00220154" w:rsidRPr="009B778C" w:rsidRDefault="00220154" w:rsidP="008270B3">
            <w:pPr>
              <w:jc w:val="both"/>
              <w:rPr>
                <w:rFonts w:cstheme="minorHAnsi"/>
              </w:rPr>
            </w:pPr>
            <w:r w:rsidRPr="009B778C">
              <w:rPr>
                <w:rFonts w:cstheme="minorHAnsi"/>
              </w:rPr>
              <w:t>3</w:t>
            </w:r>
          </w:p>
        </w:tc>
      </w:tr>
    </w:tbl>
    <w:p w14:paraId="1713A592" w14:textId="77777777" w:rsidR="00220154" w:rsidRPr="009B778C" w:rsidRDefault="00220154" w:rsidP="008270B3">
      <w:pPr>
        <w:jc w:val="both"/>
        <w:rPr>
          <w:rFonts w:cstheme="minorHAnsi"/>
          <w:sz w:val="22"/>
          <w:szCs w:val="22"/>
        </w:rPr>
      </w:pPr>
      <w:r w:rsidRPr="009B778C">
        <w:rPr>
          <w:rFonts w:cstheme="minorHAnsi"/>
          <w:sz w:val="22"/>
          <w:szCs w:val="22"/>
        </w:rPr>
        <w:t>N=25 who discussed change over time</w:t>
      </w:r>
    </w:p>
    <w:p w14:paraId="67C38942" w14:textId="77777777" w:rsidR="00220154" w:rsidRPr="009B778C" w:rsidRDefault="00220154" w:rsidP="008270B3">
      <w:pPr>
        <w:jc w:val="both"/>
        <w:rPr>
          <w:rFonts w:cstheme="minorHAnsi"/>
        </w:rPr>
      </w:pPr>
    </w:p>
    <w:p w14:paraId="5375A428" w14:textId="77777777" w:rsidR="00220154" w:rsidRPr="009B778C" w:rsidRDefault="00220154" w:rsidP="008270B3">
      <w:pPr>
        <w:jc w:val="both"/>
        <w:rPr>
          <w:rFonts w:cstheme="minorHAnsi"/>
        </w:rPr>
      </w:pPr>
      <w:r w:rsidRPr="009B778C">
        <w:rPr>
          <w:rFonts w:cstheme="minorHAnsi"/>
        </w:rPr>
        <w:t xml:space="preserve">Based on discussions and patterns in the data, disability type was more of a defining factor in whether voting had become easier or more difficult over time than gender or age. </w:t>
      </w:r>
    </w:p>
    <w:p w14:paraId="6327840C" w14:textId="77777777" w:rsidR="00220154" w:rsidRPr="009B778C" w:rsidRDefault="00220154" w:rsidP="008270B3">
      <w:pPr>
        <w:jc w:val="both"/>
        <w:rPr>
          <w:rFonts w:cstheme="minorHAnsi"/>
        </w:rPr>
      </w:pPr>
    </w:p>
    <w:p w14:paraId="7E01A150" w14:textId="77777777" w:rsidR="00220154" w:rsidRPr="009B778C" w:rsidRDefault="00220154" w:rsidP="008270B3">
      <w:pPr>
        <w:jc w:val="both"/>
        <w:rPr>
          <w:rFonts w:cstheme="minorHAnsi"/>
        </w:rPr>
      </w:pPr>
      <w:r w:rsidRPr="009B778C">
        <w:rPr>
          <w:rFonts w:cstheme="minorHAnsi"/>
        </w:rPr>
        <w:br w:type="page"/>
      </w:r>
    </w:p>
    <w:p w14:paraId="1F967BEA" w14:textId="77777777" w:rsidR="00220154" w:rsidRPr="009B778C" w:rsidRDefault="00220154" w:rsidP="008270B3">
      <w:pPr>
        <w:pStyle w:val="ListParagraph"/>
        <w:numPr>
          <w:ilvl w:val="0"/>
          <w:numId w:val="22"/>
        </w:numPr>
        <w:ind w:left="720"/>
        <w:jc w:val="center"/>
        <w:rPr>
          <w:rFonts w:cstheme="minorHAnsi"/>
          <w:b/>
          <w:bCs/>
          <w:caps/>
        </w:rPr>
      </w:pPr>
      <w:r w:rsidRPr="009B778C">
        <w:rPr>
          <w:rFonts w:cstheme="minorHAnsi"/>
          <w:b/>
          <w:bCs/>
          <w:caps/>
        </w:rPr>
        <w:lastRenderedPageBreak/>
        <w:t>Lessons</w:t>
      </w:r>
    </w:p>
    <w:p w14:paraId="6B1C919A" w14:textId="77777777" w:rsidR="00220154" w:rsidRPr="009B778C" w:rsidRDefault="00220154" w:rsidP="008270B3">
      <w:pPr>
        <w:jc w:val="both"/>
        <w:rPr>
          <w:rFonts w:cstheme="minorHAnsi"/>
        </w:rPr>
      </w:pPr>
    </w:p>
    <w:p w14:paraId="420AB9BB" w14:textId="77777777" w:rsidR="00220154" w:rsidRPr="009B778C" w:rsidRDefault="00220154" w:rsidP="008270B3">
      <w:pPr>
        <w:spacing w:line="259" w:lineRule="auto"/>
        <w:jc w:val="both"/>
        <w:rPr>
          <w:rFonts w:cstheme="minorHAnsi"/>
        </w:rPr>
      </w:pPr>
      <w:r w:rsidRPr="009B778C">
        <w:rPr>
          <w:rFonts w:cstheme="minorHAnsi"/>
        </w:rPr>
        <w:t xml:space="preserve">Both the survey and focus group data indicate that while HAVA has improved the voting experience of many individuals with disabilities, they continue to face barriers and challenges. This section provides lessons for election officials to consider based on focus group discussions to enhance the implementation of HAVA. </w:t>
      </w:r>
    </w:p>
    <w:p w14:paraId="30840D48" w14:textId="77777777" w:rsidR="00220154" w:rsidRPr="009B778C" w:rsidRDefault="00220154" w:rsidP="008270B3">
      <w:pPr>
        <w:jc w:val="both"/>
        <w:rPr>
          <w:rFonts w:cstheme="minorHAnsi"/>
        </w:rPr>
      </w:pPr>
    </w:p>
    <w:p w14:paraId="54FE4E88" w14:textId="5F4D0EAA" w:rsidR="00220154" w:rsidRPr="009B778C" w:rsidRDefault="00220154" w:rsidP="008270B3">
      <w:pPr>
        <w:spacing w:line="259" w:lineRule="auto"/>
        <w:jc w:val="both"/>
        <w:rPr>
          <w:rFonts w:eastAsia="Calibri"/>
        </w:rPr>
      </w:pPr>
      <w:r w:rsidRPr="3FBD0006">
        <w:rPr>
          <w:rFonts w:eastAsia="Calibri"/>
          <w:b/>
        </w:rPr>
        <w:t xml:space="preserve">Enhance outreach and education efforts to improve understanding of the voting process and ballot questions. </w:t>
      </w:r>
      <w:r w:rsidRPr="3FBD0006">
        <w:rPr>
          <w:rFonts w:eastAsia="Calibri"/>
          <w:color w:val="000000" w:themeColor="text1"/>
        </w:rPr>
        <w:t>Participants reported lacking complete information about the voting process, including details on early voting, mail-in voting, and available accommodations. Many participants were unaware of how to request accommodations or even that they were available. In some cases, participants had incorrect information.</w:t>
      </w:r>
      <w:r w:rsidRPr="3FBD0006">
        <w:rPr>
          <w:rFonts w:eastAsia="Calibri"/>
        </w:rPr>
        <w:t xml:space="preserve"> For example, during a discussion about absentee voting eligibility, one participant said the lack of mail-in or electronic voting was the “biggest barrier” to voting for people with disabilities in Texas. She believed that voters in Texas are only eligible for absentee voting if they are 65 years or older </w:t>
      </w:r>
      <w:r w:rsidRPr="3FBD0006">
        <w:rPr>
          <w:rFonts w:eastAsia="Calibri"/>
          <w:i/>
        </w:rPr>
        <w:t>and</w:t>
      </w:r>
      <w:r w:rsidRPr="3FBD0006">
        <w:rPr>
          <w:rFonts w:eastAsia="Calibri"/>
        </w:rPr>
        <w:t xml:space="preserve"> sick or disabled: “I just Googled that you must be 65 years or older, [and] be sick or be disabled in Texas, and we know that people are disabled at a much younger age.” A review of the Texas Secretary of State webpage confirms that this is incorrect. In Texas, voters who are disabled </w:t>
      </w:r>
      <w:r w:rsidRPr="3FBD0006">
        <w:rPr>
          <w:rFonts w:eastAsia="Calibri"/>
          <w:i/>
        </w:rPr>
        <w:t xml:space="preserve">or </w:t>
      </w:r>
      <w:r w:rsidRPr="3FBD0006">
        <w:rPr>
          <w:rFonts w:eastAsia="Calibri"/>
        </w:rPr>
        <w:t>aged 65+ can request an absentee ballot</w:t>
      </w:r>
      <w:r w:rsidR="00683B10" w:rsidRPr="3FBD0006">
        <w:rPr>
          <w:rFonts w:eastAsia="Calibri"/>
        </w:rPr>
        <w:t>.</w:t>
      </w:r>
      <w:r w:rsidRPr="3FBD0006">
        <w:rPr>
          <w:rStyle w:val="FootnoteReference"/>
          <w:rFonts w:eastAsia="Calibri"/>
        </w:rPr>
        <w:footnoteReference w:id="18"/>
      </w:r>
      <w:r w:rsidRPr="3FBD0006">
        <w:rPr>
          <w:rFonts w:eastAsia="Calibri"/>
        </w:rPr>
        <w:t xml:space="preserve"> To address such misconceptions, more efforts should be made to inform and educate voters about the voting process, especially aspects that directly affect voters with disabilities.</w:t>
      </w:r>
    </w:p>
    <w:p w14:paraId="3B17AD45" w14:textId="77777777" w:rsidR="00220154" w:rsidRPr="009B778C" w:rsidRDefault="00220154" w:rsidP="008270B3">
      <w:pPr>
        <w:spacing w:line="259" w:lineRule="auto"/>
        <w:jc w:val="both"/>
        <w:rPr>
          <w:rFonts w:eastAsia="Calibri" w:cstheme="minorHAnsi"/>
        </w:rPr>
      </w:pPr>
    </w:p>
    <w:p w14:paraId="165EFF32" w14:textId="77777777" w:rsidR="00220154" w:rsidRPr="009B778C" w:rsidRDefault="00220154" w:rsidP="008270B3">
      <w:pPr>
        <w:spacing w:line="259" w:lineRule="auto"/>
        <w:jc w:val="both"/>
        <w:rPr>
          <w:rFonts w:eastAsia="Calibri" w:cstheme="minorHAnsi"/>
        </w:rPr>
      </w:pPr>
      <w:r w:rsidRPr="009B778C">
        <w:rPr>
          <w:rFonts w:eastAsia="Calibri" w:cstheme="minorHAnsi"/>
          <w:color w:val="000000" w:themeColor="text1"/>
        </w:rPr>
        <w:t xml:space="preserve">Additionally, several participants reported confusion and uncertainty regarding ballot questions that used unfamiliar terminology. This was particularly challenging for participants with cognitive disabilities. To address these issues, ballot questions should be written in simple plain language, and more outreach efforts should be made to educate voters about the ballot questions before election day. </w:t>
      </w:r>
    </w:p>
    <w:p w14:paraId="5570CD72" w14:textId="77777777" w:rsidR="00220154" w:rsidRPr="009B778C" w:rsidRDefault="00220154" w:rsidP="008270B3">
      <w:pPr>
        <w:jc w:val="both"/>
        <w:rPr>
          <w:rFonts w:eastAsia="Calibri" w:cstheme="minorHAnsi"/>
          <w:color w:val="000000" w:themeColor="text1"/>
        </w:rPr>
      </w:pPr>
    </w:p>
    <w:p w14:paraId="638675AA" w14:textId="5B7A5836" w:rsidR="00220154" w:rsidRPr="009B778C" w:rsidRDefault="00220154" w:rsidP="008270B3">
      <w:pPr>
        <w:spacing w:line="259" w:lineRule="auto"/>
        <w:jc w:val="both"/>
        <w:rPr>
          <w:rFonts w:eastAsia="Calibri"/>
        </w:rPr>
      </w:pPr>
      <w:r w:rsidRPr="3FBD0006">
        <w:rPr>
          <w:rFonts w:eastAsia="Calibri"/>
        </w:rPr>
        <w:t>Multiple formats should be used in efforts to enhance outreach and education to voters, especially due to the “digital divide” in internet access between people with and without disabilities.</w:t>
      </w:r>
      <w:r w:rsidRPr="3FBD0006">
        <w:rPr>
          <w:rStyle w:val="FootnoteReference"/>
          <w:color w:val="000000"/>
        </w:rPr>
        <w:footnoteReference w:id="19"/>
      </w:r>
      <w:r w:rsidRPr="3FBD0006">
        <w:rPr>
          <w:rFonts w:eastAsia="Calibri"/>
        </w:rPr>
        <w:t xml:space="preserve"> Participants used a variety of sources for information about voting and the voting process. Many found information online from the websites of their state or local election officials. One participant saw an ad in their social media feed that reminded them to register to vote. Other participants received information from print sources like flyers and postcards sent to their homes via mail. Participants also received information about voting from other people, including friends and volunteers who went door to door answering questions and helping people register to vote. Multiple participants mentioned getting information from the League of Women Voters. One participant used the League of Women Voters website to learn about upcoming elections and to </w:t>
      </w:r>
      <w:r w:rsidRPr="3FBD0006">
        <w:rPr>
          <w:rFonts w:eastAsia="Calibri"/>
        </w:rPr>
        <w:lastRenderedPageBreak/>
        <w:t>“stay abreast of candidate statements.” Considering the variety of sources participants used for information about the voting process and ballot questions, outreach and education efforts should use multiple formats including engaging community and disability organizations.</w:t>
      </w:r>
    </w:p>
    <w:p w14:paraId="385CE023" w14:textId="77777777" w:rsidR="00220154" w:rsidRPr="009B778C" w:rsidRDefault="00220154" w:rsidP="008270B3">
      <w:pPr>
        <w:spacing w:line="259" w:lineRule="auto"/>
        <w:jc w:val="both"/>
        <w:rPr>
          <w:rFonts w:cstheme="minorHAnsi"/>
          <w:b/>
          <w:bCs/>
        </w:rPr>
      </w:pPr>
    </w:p>
    <w:p w14:paraId="5E0F6F56" w14:textId="5CAF11DB" w:rsidR="00220154" w:rsidRPr="009B778C" w:rsidRDefault="00220154" w:rsidP="008270B3">
      <w:pPr>
        <w:jc w:val="both"/>
        <w:rPr>
          <w:rFonts w:eastAsia="Calibri"/>
        </w:rPr>
      </w:pPr>
      <w:r w:rsidRPr="3FBD0006">
        <w:rPr>
          <w:rFonts w:eastAsia="Calibri"/>
          <w:b/>
        </w:rPr>
        <w:t xml:space="preserve">Establish forums for people with disabilities to share information and discuss their experiences voting. </w:t>
      </w:r>
      <w:r w:rsidRPr="3FBD0006">
        <w:rPr>
          <w:rFonts w:eastAsia="Calibri"/>
          <w:color w:val="000000" w:themeColor="text1"/>
        </w:rPr>
        <w:t xml:space="preserve">Participants appreciated the opportunity to build community with other voters with disabilities during focus group discussions. They spontaneously shared information on various topics, such as where to find information about upcoming elections and ballot questions. Peer discussions can also help reduce the stigma around disability and the need to ask for assistance. During a discussion about their experiences voting and requesting accommodations, one participant asked if others felt uncomfortable requesting assistance. Another participant shared that they used to feel uncomfortable, but over time, they realized there was no shame in requesting accommodations. These focus groups allowed voters with disabilities to support one another by sharing information and experiences. It is worth considering the establishment of online and </w:t>
      </w:r>
      <w:r w:rsidR="00A853A7" w:rsidRPr="3FBD0006">
        <w:rPr>
          <w:rFonts w:eastAsia="Calibri"/>
          <w:color w:val="000000" w:themeColor="text1"/>
        </w:rPr>
        <w:t>in</w:t>
      </w:r>
      <w:r w:rsidR="00920CAE">
        <w:rPr>
          <w:rFonts w:eastAsia="Calibri"/>
          <w:color w:val="000000" w:themeColor="text1"/>
        </w:rPr>
        <w:t>-</w:t>
      </w:r>
      <w:r w:rsidR="00A853A7" w:rsidRPr="3FBD0006">
        <w:rPr>
          <w:rFonts w:eastAsia="Calibri"/>
          <w:color w:val="000000" w:themeColor="text1"/>
        </w:rPr>
        <w:t>person</w:t>
      </w:r>
      <w:r w:rsidRPr="3FBD0006">
        <w:rPr>
          <w:rFonts w:eastAsia="Calibri"/>
          <w:color w:val="000000" w:themeColor="text1"/>
        </w:rPr>
        <w:t xml:space="preserve"> forums like these to provide voters with disabilities the opportunity to </w:t>
      </w:r>
      <w:r w:rsidR="00BE06EC" w:rsidRPr="3FBD0006">
        <w:rPr>
          <w:rFonts w:eastAsia="Calibri"/>
          <w:color w:val="000000" w:themeColor="text1"/>
        </w:rPr>
        <w:t>provide</w:t>
      </w:r>
      <w:r w:rsidR="00BE06EC" w:rsidRPr="3FBD0006">
        <w:rPr>
          <w:rFonts w:eastAsia="Calibri"/>
        </w:rPr>
        <w:t xml:space="preserve"> feedback on </w:t>
      </w:r>
      <w:r w:rsidR="00BE06EC" w:rsidRPr="3FBD0006">
        <w:rPr>
          <w:rStyle w:val="cf01"/>
          <w:rFonts w:asciiTheme="minorHAnsi" w:hAnsiTheme="minorHAnsi" w:cstheme="minorBidi"/>
          <w:sz w:val="24"/>
          <w:szCs w:val="24"/>
        </w:rPr>
        <w:t>what they liked and disliked about their voting experience</w:t>
      </w:r>
      <w:r w:rsidR="00FF724E" w:rsidRPr="3FBD0006">
        <w:rPr>
          <w:rStyle w:val="cf01"/>
          <w:rFonts w:asciiTheme="minorHAnsi" w:hAnsiTheme="minorHAnsi" w:cstheme="minorBidi"/>
          <w:sz w:val="24"/>
          <w:szCs w:val="24"/>
        </w:rPr>
        <w:t xml:space="preserve"> – </w:t>
      </w:r>
      <w:r w:rsidR="00BE06EC" w:rsidRPr="3FBD0006">
        <w:rPr>
          <w:rStyle w:val="cf01"/>
          <w:rFonts w:asciiTheme="minorHAnsi" w:hAnsiTheme="minorHAnsi" w:cstheme="minorBidi"/>
          <w:sz w:val="24"/>
          <w:szCs w:val="24"/>
        </w:rPr>
        <w:t>including what did and did not work well</w:t>
      </w:r>
      <w:r w:rsidR="00FF724E" w:rsidRPr="3FBD0006">
        <w:rPr>
          <w:rFonts w:eastAsia="Calibri"/>
        </w:rPr>
        <w:t xml:space="preserve"> – </w:t>
      </w:r>
      <w:r w:rsidR="00BE06EC" w:rsidRPr="3FBD0006">
        <w:rPr>
          <w:rFonts w:eastAsia="Calibri"/>
        </w:rPr>
        <w:t xml:space="preserve">and </w:t>
      </w:r>
      <w:r w:rsidRPr="3FBD0006">
        <w:rPr>
          <w:rFonts w:eastAsia="Calibri"/>
          <w:color w:val="000000" w:themeColor="text1"/>
        </w:rPr>
        <w:t>obtain increased knowledge about their rights under HAVA, what accommodations and strategies are available to independently access voting, and effective methods to ask for and use those accommodations.</w:t>
      </w:r>
    </w:p>
    <w:p w14:paraId="112F212B" w14:textId="77777777" w:rsidR="00220154" w:rsidRPr="009B778C" w:rsidRDefault="00220154" w:rsidP="008270B3">
      <w:pPr>
        <w:jc w:val="both"/>
        <w:rPr>
          <w:rFonts w:eastAsia="Calibri" w:cstheme="minorHAnsi"/>
        </w:rPr>
      </w:pPr>
    </w:p>
    <w:p w14:paraId="581829D0" w14:textId="77777777" w:rsidR="00220154" w:rsidRPr="009B778C" w:rsidRDefault="00220154" w:rsidP="008270B3">
      <w:pPr>
        <w:spacing w:line="259" w:lineRule="auto"/>
        <w:jc w:val="both"/>
        <w:rPr>
          <w:rFonts w:eastAsia="Calibri" w:cstheme="minorHAnsi"/>
        </w:rPr>
      </w:pPr>
      <w:r w:rsidRPr="009B778C">
        <w:rPr>
          <w:rFonts w:eastAsia="Calibri" w:cstheme="minorHAnsi"/>
          <w:b/>
          <w:bCs/>
        </w:rPr>
        <w:t xml:space="preserve">Enhance education about mail-in ballot tracking tools. </w:t>
      </w:r>
      <w:r w:rsidRPr="009B778C">
        <w:rPr>
          <w:rFonts w:eastAsia="Calibri" w:cstheme="minorHAnsi"/>
        </w:rPr>
        <w:t xml:space="preserve">Mail-in voting was a common theme in focus group discussions. Participants who voted by mail said it allowed them to avoid challenges such as crowded polling places. Despite this benefit, several participants expressed concerns about voting by mail. They shared their apprehensions that their ballots would be </w:t>
      </w:r>
      <w:proofErr w:type="gramStart"/>
      <w:r w:rsidRPr="009B778C">
        <w:rPr>
          <w:rFonts w:eastAsia="Calibri" w:cstheme="minorHAnsi"/>
        </w:rPr>
        <w:t>lost</w:t>
      </w:r>
      <w:proofErr w:type="gramEnd"/>
      <w:r w:rsidRPr="009B778C">
        <w:rPr>
          <w:rFonts w:eastAsia="Calibri" w:cstheme="minorHAnsi"/>
        </w:rPr>
        <w:t xml:space="preserve"> and their votes never counted. When a participant from California described the mail-in ballot tracking tool their state provided, another participant responded saying, “I want to check into this getting a notification because I didn't even know that was an option.” Tools that allow participants to track their ballot or check the status of their ballots can help alleviate concerns about lost and uncounted ballots. </w:t>
      </w:r>
    </w:p>
    <w:p w14:paraId="3208FD6F" w14:textId="77777777" w:rsidR="00220154" w:rsidRPr="009B778C" w:rsidRDefault="00220154" w:rsidP="008270B3">
      <w:pPr>
        <w:spacing w:line="259" w:lineRule="auto"/>
        <w:jc w:val="both"/>
        <w:rPr>
          <w:rFonts w:eastAsia="Calibri" w:cstheme="minorHAnsi"/>
        </w:rPr>
      </w:pPr>
    </w:p>
    <w:p w14:paraId="1DEF623E" w14:textId="12F98B15" w:rsidR="00220154" w:rsidRPr="009B778C" w:rsidRDefault="00220154" w:rsidP="008270B3">
      <w:pPr>
        <w:spacing w:line="259" w:lineRule="auto"/>
        <w:jc w:val="both"/>
        <w:rPr>
          <w:rFonts w:eastAsia="Calibri" w:cstheme="minorHAnsi"/>
        </w:rPr>
      </w:pPr>
      <w:r w:rsidRPr="009B778C">
        <w:rPr>
          <w:rFonts w:eastAsia="Calibri" w:cstheme="minorHAnsi"/>
        </w:rPr>
        <w:t>According to Vote.org, most states and the District of Columbia have ballot tracking tools (four states do not</w:t>
      </w:r>
      <w:r w:rsidR="00FF724E" w:rsidRPr="009B778C">
        <w:rPr>
          <w:rFonts w:eastAsia="Calibri" w:cstheme="minorHAnsi"/>
        </w:rPr>
        <w:t xml:space="preserve"> – </w:t>
      </w:r>
      <w:r w:rsidRPr="009B778C">
        <w:rPr>
          <w:rFonts w:eastAsia="Calibri" w:cstheme="minorHAnsi"/>
        </w:rPr>
        <w:t>Illinois, Mississippi, Missouri, and Wyoming).</w:t>
      </w:r>
      <w:r w:rsidRPr="009B778C">
        <w:rPr>
          <w:rStyle w:val="FootnoteReference"/>
          <w:rFonts w:eastAsia="Calibri" w:cstheme="minorHAnsi"/>
        </w:rPr>
        <w:footnoteReference w:id="20"/>
      </w:r>
      <w:r w:rsidRPr="009B778C">
        <w:rPr>
          <w:rFonts w:eastAsia="Calibri" w:cstheme="minorHAnsi"/>
        </w:rPr>
        <w:t xml:space="preserve"> These tools allow voters to check the status of their ballots online or receive notification with updates about their ballots. Despite how common these tools are, only a few participants seemed to be aware of them. Enhanced education about these tools might help increase participants’ confidence about mail-in voting. </w:t>
      </w:r>
    </w:p>
    <w:p w14:paraId="0398B2FA" w14:textId="77777777" w:rsidR="00220154" w:rsidRPr="009B778C" w:rsidRDefault="00220154" w:rsidP="008270B3">
      <w:pPr>
        <w:spacing w:line="259" w:lineRule="auto"/>
        <w:jc w:val="both"/>
        <w:rPr>
          <w:rFonts w:eastAsia="Calibri" w:cstheme="minorHAnsi"/>
        </w:rPr>
      </w:pPr>
    </w:p>
    <w:p w14:paraId="1416DB1E" w14:textId="24924792" w:rsidR="00220154" w:rsidRPr="009B778C" w:rsidRDefault="00220154" w:rsidP="008270B3">
      <w:pPr>
        <w:spacing w:line="259" w:lineRule="auto"/>
        <w:jc w:val="both"/>
        <w:rPr>
          <w:rFonts w:cstheme="minorHAnsi"/>
        </w:rPr>
      </w:pPr>
      <w:r w:rsidRPr="009B778C">
        <w:rPr>
          <w:rFonts w:cstheme="minorHAnsi"/>
          <w:b/>
          <w:bCs/>
        </w:rPr>
        <w:t xml:space="preserve">Pretesting of polling places. </w:t>
      </w:r>
      <w:proofErr w:type="gramStart"/>
      <w:r w:rsidRPr="009B778C">
        <w:rPr>
          <w:rFonts w:cstheme="minorHAnsi"/>
        </w:rPr>
        <w:t>A number of</w:t>
      </w:r>
      <w:proofErr w:type="gramEnd"/>
      <w:r w:rsidRPr="009B778C">
        <w:rPr>
          <w:rFonts w:cstheme="minorHAnsi"/>
        </w:rPr>
        <w:t xml:space="preserve"> respondents reported problems with polling place accessibility. Having people with disabilities pretest polling places before the actual elections</w:t>
      </w:r>
      <w:r w:rsidR="00FF724E" w:rsidRPr="009B778C">
        <w:rPr>
          <w:rFonts w:cstheme="minorHAnsi"/>
        </w:rPr>
        <w:t xml:space="preserve"> – </w:t>
      </w:r>
      <w:r w:rsidRPr="009B778C">
        <w:rPr>
          <w:rFonts w:cstheme="minorHAnsi"/>
        </w:rPr>
        <w:t>such as by having people who use wheelchairs or walkers make sure that pathways are wide enough and there are no obstructions</w:t>
      </w:r>
      <w:r w:rsidR="00FF724E" w:rsidRPr="009B778C">
        <w:rPr>
          <w:rFonts w:cstheme="minorHAnsi"/>
        </w:rPr>
        <w:t xml:space="preserve"> – </w:t>
      </w:r>
      <w:r w:rsidRPr="009B778C">
        <w:rPr>
          <w:rFonts w:cstheme="minorHAnsi"/>
        </w:rPr>
        <w:t xml:space="preserve">would help ensure that polling places are fully accessible. </w:t>
      </w:r>
      <w:r w:rsidRPr="009B778C">
        <w:rPr>
          <w:rFonts w:cstheme="minorHAnsi"/>
        </w:rPr>
        <w:lastRenderedPageBreak/>
        <w:t xml:space="preserve">While progress has been made over the last 20 years, pretesting of polling places can continue these improvements. </w:t>
      </w:r>
    </w:p>
    <w:p w14:paraId="4BE0CD83" w14:textId="77777777" w:rsidR="00220154" w:rsidRPr="009B778C" w:rsidRDefault="00220154" w:rsidP="008270B3">
      <w:pPr>
        <w:spacing w:line="259" w:lineRule="auto"/>
        <w:jc w:val="both"/>
        <w:rPr>
          <w:rFonts w:cstheme="minorHAnsi"/>
          <w:b/>
          <w:bCs/>
        </w:rPr>
      </w:pPr>
    </w:p>
    <w:p w14:paraId="0A38FC9A" w14:textId="77777777" w:rsidR="00220154" w:rsidRPr="009B778C" w:rsidRDefault="00220154" w:rsidP="008270B3">
      <w:pPr>
        <w:spacing w:line="259" w:lineRule="auto"/>
        <w:jc w:val="both"/>
        <w:rPr>
          <w:rFonts w:cstheme="minorHAnsi"/>
        </w:rPr>
      </w:pPr>
      <w:r w:rsidRPr="009B778C">
        <w:rPr>
          <w:rFonts w:cstheme="minorHAnsi"/>
          <w:b/>
          <w:bCs/>
        </w:rPr>
        <w:t>Design polling places with invisible disabilities in mind.</w:t>
      </w:r>
      <w:r w:rsidRPr="009B778C">
        <w:rPr>
          <w:rFonts w:cstheme="minorHAnsi"/>
        </w:rPr>
        <w:t xml:space="preserve"> Along with issues of physical access, </w:t>
      </w:r>
      <w:proofErr w:type="gramStart"/>
      <w:r w:rsidRPr="009B778C">
        <w:rPr>
          <w:rFonts w:cstheme="minorHAnsi"/>
        </w:rPr>
        <w:t>a number of</w:t>
      </w:r>
      <w:proofErr w:type="gramEnd"/>
      <w:r w:rsidRPr="009B778C">
        <w:rPr>
          <w:rFonts w:cstheme="minorHAnsi"/>
        </w:rPr>
        <w:t xml:space="preserve"> </w:t>
      </w:r>
      <w:r w:rsidRPr="009B778C">
        <w:rPr>
          <w:rFonts w:eastAsia="Calibri" w:cstheme="minorHAnsi"/>
          <w:color w:val="111111"/>
        </w:rPr>
        <w:t xml:space="preserve">focus group participants reported that crowded and disorganized polling places can make voting more stressful, particularly for voters with invisible disabilities whose emotional and mental issues </w:t>
      </w:r>
      <w:r w:rsidRPr="009B778C">
        <w:rPr>
          <w:rFonts w:eastAsiaTheme="minorEastAsia" w:cstheme="minorHAnsi"/>
          <w:color w:val="111111"/>
        </w:rPr>
        <w:t xml:space="preserve">are triggered by the organization of their polling places. Creating separate quiet </w:t>
      </w:r>
      <w:r w:rsidRPr="009B778C">
        <w:rPr>
          <w:rFonts w:eastAsiaTheme="minorEastAsia" w:cstheme="minorHAnsi"/>
          <w:color w:val="333333"/>
        </w:rPr>
        <w:t>spaces or zones, with distinct pathways in and out, for individuals needing extra space and lower environmental stimulation</w:t>
      </w:r>
      <w:r w:rsidRPr="009B778C">
        <w:rPr>
          <w:rFonts w:eastAsiaTheme="minorEastAsia" w:cstheme="minorHAnsi"/>
          <w:color w:val="111111"/>
        </w:rPr>
        <w:t xml:space="preserve"> could alleviate these stressors and improve the voting experie</w:t>
      </w:r>
      <w:r w:rsidRPr="009B778C">
        <w:rPr>
          <w:rFonts w:eastAsia="Calibri" w:cstheme="minorHAnsi"/>
          <w:color w:val="111111"/>
        </w:rPr>
        <w:t xml:space="preserve">nce for individuals with anxiety or post-traumatic stress. Voters who experience chronic fatigue or pain would also benefit from being able to vote in separate, less crowded spaces. This would reduce time standing in line and provide more seating. Additionally, voters requiring assistance to vote, such as those with cognitive or vision impairments, may benefit from a quieter, more private space to vote. </w:t>
      </w:r>
    </w:p>
    <w:p w14:paraId="473F4389" w14:textId="77777777" w:rsidR="00220154" w:rsidRPr="009B778C" w:rsidRDefault="00220154" w:rsidP="008270B3">
      <w:pPr>
        <w:spacing w:line="259" w:lineRule="auto"/>
        <w:jc w:val="both"/>
        <w:rPr>
          <w:rFonts w:cstheme="minorHAnsi"/>
        </w:rPr>
      </w:pPr>
    </w:p>
    <w:p w14:paraId="610EC352" w14:textId="77777777" w:rsidR="00220154" w:rsidRPr="009B778C" w:rsidRDefault="00220154" w:rsidP="008270B3">
      <w:pPr>
        <w:spacing w:line="259" w:lineRule="auto"/>
        <w:jc w:val="both"/>
        <w:rPr>
          <w:rFonts w:cstheme="minorHAnsi"/>
        </w:rPr>
      </w:pPr>
      <w:r w:rsidRPr="009B778C">
        <w:rPr>
          <w:rFonts w:eastAsia="Calibri" w:cstheme="minorHAnsi"/>
          <w:color w:val="000000" w:themeColor="text1"/>
        </w:rPr>
        <w:t>Several participants reported feeling anxious upon arriving at their polling place to vote due to a lack of clear guidance on where to park, enter the building, and proceed once inside. Some participants also experienced anxiety about the voting process when they were unsure what to do. Adding more easily visible signs and straightforward instructions outside and throughout the polling place could alleviate some of the stress associated with voting by helping participants better navigate and understand the process.</w:t>
      </w:r>
      <w:r w:rsidRPr="009B778C">
        <w:rPr>
          <w:rFonts w:cstheme="minorHAnsi"/>
        </w:rPr>
        <w:t xml:space="preserve"> </w:t>
      </w:r>
    </w:p>
    <w:p w14:paraId="0E6817DA" w14:textId="77777777" w:rsidR="00220154" w:rsidRPr="009B778C" w:rsidRDefault="00220154" w:rsidP="008270B3">
      <w:pPr>
        <w:spacing w:line="259" w:lineRule="auto"/>
        <w:jc w:val="both"/>
        <w:rPr>
          <w:rFonts w:cstheme="minorHAnsi"/>
        </w:rPr>
      </w:pPr>
    </w:p>
    <w:p w14:paraId="4A67D1B9" w14:textId="77777777" w:rsidR="00220154" w:rsidRPr="009B778C" w:rsidRDefault="00220154" w:rsidP="008270B3">
      <w:pPr>
        <w:spacing w:line="259" w:lineRule="auto"/>
        <w:jc w:val="both"/>
        <w:rPr>
          <w:rFonts w:cstheme="minorHAnsi"/>
        </w:rPr>
      </w:pPr>
      <w:r w:rsidRPr="009B778C">
        <w:rPr>
          <w:rFonts w:cstheme="minorHAnsi"/>
          <w:b/>
          <w:bCs/>
        </w:rPr>
        <w:t xml:space="preserve">Increase poll worker training. </w:t>
      </w:r>
      <w:r w:rsidRPr="009B778C">
        <w:rPr>
          <w:rFonts w:cstheme="minorHAnsi"/>
        </w:rPr>
        <w:t xml:space="preserve">Another issue discussed by some participants was that poll workers often lacked training on how to use adaptive voting technology, as well as how to interact with people with disabilities, including those with invisible disabilities. </w:t>
      </w:r>
    </w:p>
    <w:p w14:paraId="0BE583A5" w14:textId="77777777" w:rsidR="00220154" w:rsidRPr="009B778C" w:rsidRDefault="00220154" w:rsidP="008270B3">
      <w:pPr>
        <w:spacing w:line="259" w:lineRule="auto"/>
        <w:jc w:val="both"/>
        <w:rPr>
          <w:rFonts w:cstheme="minorHAnsi"/>
        </w:rPr>
      </w:pPr>
    </w:p>
    <w:p w14:paraId="7EF817D2" w14:textId="77777777" w:rsidR="00220154" w:rsidRPr="009B778C" w:rsidRDefault="00220154" w:rsidP="008270B3">
      <w:pPr>
        <w:spacing w:line="259" w:lineRule="auto"/>
        <w:jc w:val="both"/>
        <w:rPr>
          <w:rFonts w:cstheme="minorHAnsi"/>
        </w:rPr>
      </w:pPr>
      <w:r w:rsidRPr="009B778C">
        <w:rPr>
          <w:rFonts w:cstheme="minorHAnsi"/>
        </w:rPr>
        <w:t xml:space="preserve">While training is likely offered for specialized equipment, it may not be used often, resulting in poll workers forgetting how to use it. Regular training on specialized equipment is needed, plus checklists to be used on election day. Several participants also discussed that poll workers seemed uneasy or tentative in addressing a voter with a disability. </w:t>
      </w:r>
    </w:p>
    <w:p w14:paraId="0EB6CD0D" w14:textId="77777777" w:rsidR="00220154" w:rsidRPr="009B778C" w:rsidRDefault="00220154" w:rsidP="008270B3">
      <w:pPr>
        <w:spacing w:line="259" w:lineRule="auto"/>
        <w:jc w:val="both"/>
        <w:rPr>
          <w:rFonts w:cstheme="minorHAnsi"/>
        </w:rPr>
      </w:pPr>
    </w:p>
    <w:p w14:paraId="15E525A5" w14:textId="77777777" w:rsidR="00220154" w:rsidRPr="009B778C" w:rsidRDefault="00220154" w:rsidP="008270B3">
      <w:pPr>
        <w:spacing w:line="259" w:lineRule="auto"/>
        <w:jc w:val="both"/>
        <w:rPr>
          <w:rFonts w:cstheme="minorHAnsi"/>
        </w:rPr>
      </w:pPr>
      <w:r w:rsidRPr="009B778C">
        <w:rPr>
          <w:rFonts w:cstheme="minorHAnsi"/>
        </w:rPr>
        <w:t xml:space="preserve">Some also noted that asking for help was difficult because they had an invisible disability and felt the poll workers weren’t sure if they were telling the truth. More training is necessary to assist poll workers in knowing how to help people with both visible and invisible disabilities. These changes, along with others noted, support programmatic </w:t>
      </w:r>
      <w:proofErr w:type="gramStart"/>
      <w:r w:rsidRPr="009B778C">
        <w:rPr>
          <w:rFonts w:cstheme="minorHAnsi"/>
        </w:rPr>
        <w:t>accessibility</w:t>
      </w:r>
      <w:proofErr w:type="gramEnd"/>
      <w:r w:rsidRPr="009B778C">
        <w:rPr>
          <w:rFonts w:cstheme="minorHAnsi"/>
        </w:rPr>
        <w:t xml:space="preserve"> and ensure accessibility is meaningfully available. </w:t>
      </w:r>
    </w:p>
    <w:p w14:paraId="12E1EE15" w14:textId="77777777" w:rsidR="00220154" w:rsidRPr="009B778C" w:rsidRDefault="00220154" w:rsidP="008270B3">
      <w:pPr>
        <w:spacing w:line="259" w:lineRule="auto"/>
        <w:jc w:val="both"/>
        <w:rPr>
          <w:rFonts w:cstheme="minorHAnsi"/>
        </w:rPr>
      </w:pPr>
    </w:p>
    <w:p w14:paraId="00774585" w14:textId="1AD08043" w:rsidR="00220154" w:rsidRPr="009B778C" w:rsidRDefault="00220154" w:rsidP="008270B3">
      <w:pPr>
        <w:spacing w:line="259" w:lineRule="auto"/>
        <w:jc w:val="both"/>
        <w:rPr>
          <w:rFonts w:cstheme="minorHAnsi"/>
        </w:rPr>
      </w:pPr>
      <w:r w:rsidRPr="009B778C">
        <w:rPr>
          <w:rFonts w:cstheme="minorHAnsi"/>
        </w:rPr>
        <w:t>A universal design approach to new polling places could make such specialized training less necessary</w:t>
      </w:r>
      <w:r w:rsidR="00FF724E" w:rsidRPr="009B778C">
        <w:rPr>
          <w:rFonts w:cstheme="minorHAnsi"/>
        </w:rPr>
        <w:t xml:space="preserve"> – </w:t>
      </w:r>
      <w:r w:rsidRPr="009B778C">
        <w:rPr>
          <w:rFonts w:cstheme="minorHAnsi"/>
        </w:rPr>
        <w:t xml:space="preserve">for example, by employing voting technologies that are designed for all voters rather than requiring specialized equipment for people with disabilities. </w:t>
      </w:r>
    </w:p>
    <w:p w14:paraId="7AB2A108" w14:textId="77777777" w:rsidR="00220154" w:rsidRPr="009B778C" w:rsidRDefault="00220154" w:rsidP="008270B3">
      <w:pPr>
        <w:jc w:val="both"/>
        <w:rPr>
          <w:rFonts w:cstheme="minorHAnsi"/>
        </w:rPr>
      </w:pPr>
    </w:p>
    <w:p w14:paraId="31D8A612" w14:textId="77777777" w:rsidR="00220154" w:rsidRPr="009B778C" w:rsidRDefault="00220154" w:rsidP="008270B3">
      <w:pPr>
        <w:jc w:val="both"/>
        <w:rPr>
          <w:rFonts w:eastAsia="Calibri" w:cstheme="minorHAnsi"/>
        </w:rPr>
      </w:pPr>
      <w:r w:rsidRPr="009B778C">
        <w:rPr>
          <w:rFonts w:eastAsia="Calibri" w:cstheme="minorHAnsi"/>
          <w:b/>
          <w:bCs/>
        </w:rPr>
        <w:lastRenderedPageBreak/>
        <w:t xml:space="preserve">Explore emerging issues in future research. </w:t>
      </w:r>
      <w:r w:rsidRPr="009B778C">
        <w:rPr>
          <w:rFonts w:eastAsia="Calibri" w:cstheme="minorHAnsi"/>
        </w:rPr>
        <w:t>Discussions with participants revealed several emerging issues that could be explored in future studies. Multiple participants expressed interest in voting online via an electronic ballot, often citing concerns about the security of mail-in ballots. Currently 13 states allow voters with disabilities to return a completed absentee ballot by email, fax, or online portal.</w:t>
      </w:r>
      <w:r w:rsidRPr="009B778C">
        <w:rPr>
          <w:rStyle w:val="FootnoteReference"/>
          <w:rFonts w:eastAsia="Calibri" w:cstheme="minorHAnsi"/>
        </w:rPr>
        <w:footnoteReference w:id="21"/>
      </w:r>
      <w:r w:rsidRPr="009B778C">
        <w:rPr>
          <w:rFonts w:eastAsia="Calibri" w:cstheme="minorHAnsi"/>
          <w:color w:val="000000" w:themeColor="text1"/>
        </w:rPr>
        <w:t xml:space="preserve"> For </w:t>
      </w:r>
      <w:proofErr w:type="gramStart"/>
      <w:r w:rsidRPr="009B778C">
        <w:rPr>
          <w:rFonts w:eastAsia="Calibri" w:cstheme="minorHAnsi"/>
          <w:color w:val="000000" w:themeColor="text1"/>
        </w:rPr>
        <w:t>a number of</w:t>
      </w:r>
      <w:proofErr w:type="gramEnd"/>
      <w:r w:rsidRPr="009B778C">
        <w:rPr>
          <w:rFonts w:eastAsia="Calibri" w:cstheme="minorHAnsi"/>
          <w:color w:val="000000" w:themeColor="text1"/>
        </w:rPr>
        <w:t xml:space="preserve"> focus group participants, online voting would be their preferred method if it were available.</w:t>
      </w:r>
      <w:r w:rsidRPr="009B778C">
        <w:rPr>
          <w:rFonts w:eastAsia="Calibri" w:cstheme="minorHAnsi"/>
        </w:rPr>
        <w:t xml:space="preserve"> </w:t>
      </w:r>
      <w:r w:rsidRPr="009B778C">
        <w:rPr>
          <w:rFonts w:eastAsia="Calibri" w:cstheme="minorHAnsi"/>
          <w:color w:val="000000" w:themeColor="text1"/>
        </w:rPr>
        <w:t>In the 2022 national survey, one-eighth (12.9%) of all people with disabilities said that voting fully online would be their preferred choice if they were to vote in the next election.</w:t>
      </w:r>
      <w:r w:rsidRPr="009B778C">
        <w:rPr>
          <w:rStyle w:val="FootnoteReference"/>
          <w:rFonts w:eastAsia="Calibri" w:cstheme="minorHAnsi"/>
          <w:color w:val="000000" w:themeColor="text1"/>
        </w:rPr>
        <w:footnoteReference w:id="22"/>
      </w:r>
      <w:r w:rsidRPr="009B778C">
        <w:rPr>
          <w:rFonts w:eastAsia="Calibri" w:cstheme="minorHAnsi"/>
          <w:color w:val="000000" w:themeColor="text1"/>
        </w:rPr>
        <w:t xml:space="preserve">  Such interest was higher among people with disabilities who did not vote in 2022 (22.1%). </w:t>
      </w:r>
    </w:p>
    <w:p w14:paraId="5F67D0C9" w14:textId="77777777" w:rsidR="00220154" w:rsidRPr="009B778C" w:rsidRDefault="00220154" w:rsidP="008270B3">
      <w:pPr>
        <w:jc w:val="both"/>
        <w:rPr>
          <w:rFonts w:eastAsia="Calibri" w:cstheme="minorHAnsi"/>
        </w:rPr>
      </w:pPr>
    </w:p>
    <w:p w14:paraId="2CC19D77" w14:textId="31EF21CA" w:rsidR="00220154" w:rsidRPr="009B778C" w:rsidRDefault="00220154" w:rsidP="008270B3">
      <w:pPr>
        <w:jc w:val="both"/>
        <w:rPr>
          <w:rFonts w:eastAsia="Calibri" w:cstheme="minorHAnsi"/>
          <w:color w:val="000000" w:themeColor="text1"/>
        </w:rPr>
      </w:pPr>
      <w:r w:rsidRPr="009B778C">
        <w:rPr>
          <w:rFonts w:eastAsia="Calibri" w:cstheme="minorHAnsi"/>
          <w:color w:val="000000" w:themeColor="text1"/>
        </w:rPr>
        <w:t>Apart from fully online voting, there is a mix of options for receiving and returning ballots electronically. Electronic ballot deliver</w:t>
      </w:r>
      <w:r w:rsidR="00AC0FE4" w:rsidRPr="009B778C">
        <w:rPr>
          <w:rFonts w:eastAsia="Calibri" w:cstheme="minorHAnsi"/>
          <w:color w:val="000000" w:themeColor="text1"/>
        </w:rPr>
        <w:t xml:space="preserve">y </w:t>
      </w:r>
      <w:r w:rsidR="00FF724E" w:rsidRPr="009B778C">
        <w:rPr>
          <w:rFonts w:eastAsia="Calibri" w:cstheme="minorHAnsi"/>
          <w:color w:val="000000" w:themeColor="text1"/>
        </w:rPr>
        <w:t>–</w:t>
      </w:r>
      <w:r w:rsidR="00AC0FE4" w:rsidRPr="009B778C">
        <w:rPr>
          <w:rFonts w:eastAsia="Calibri" w:cstheme="minorHAnsi"/>
          <w:color w:val="000000" w:themeColor="text1"/>
        </w:rPr>
        <w:t xml:space="preserve"> </w:t>
      </w:r>
      <w:r w:rsidRPr="009B778C">
        <w:rPr>
          <w:rFonts w:eastAsia="Calibri" w:cstheme="minorHAnsi"/>
          <w:color w:val="000000" w:themeColor="text1"/>
        </w:rPr>
        <w:t>where voters receive a blank absentee ballot electronically but may need to print out and return the completed ballot by regular mail</w:t>
      </w:r>
      <w:r w:rsidR="00FF724E" w:rsidRPr="009B778C">
        <w:rPr>
          <w:rFonts w:eastAsia="Calibri" w:cstheme="minorHAnsi"/>
          <w:color w:val="000000" w:themeColor="text1"/>
        </w:rPr>
        <w:t xml:space="preserve"> – </w:t>
      </w:r>
      <w:r w:rsidRPr="009B778C">
        <w:rPr>
          <w:rFonts w:eastAsia="Calibri" w:cstheme="minorHAnsi"/>
          <w:color w:val="000000" w:themeColor="text1"/>
        </w:rPr>
        <w:t xml:space="preserve">is already required by federal law for military personnel, but not for people with disabilities. In the 2022 national survey, only 3.7% of all people with disabilities, and 9.0% of non-voters with disabilities, said this would be their preferred choice if they were to vote in the next election; these low figures, however, may reflect a lack of familiarity with the idea. </w:t>
      </w:r>
    </w:p>
    <w:p w14:paraId="1AC2AE08" w14:textId="77777777" w:rsidR="00220154" w:rsidRPr="009B778C" w:rsidRDefault="00220154" w:rsidP="008270B3">
      <w:pPr>
        <w:jc w:val="both"/>
        <w:rPr>
          <w:rFonts w:eastAsia="Calibri" w:cstheme="minorHAnsi"/>
          <w:color w:val="000000" w:themeColor="text1"/>
        </w:rPr>
      </w:pPr>
    </w:p>
    <w:p w14:paraId="399B2D8B" w14:textId="2145BB1A" w:rsidR="00220154" w:rsidRPr="009B778C" w:rsidRDefault="00220154" w:rsidP="008270B3">
      <w:pPr>
        <w:spacing w:line="259" w:lineRule="auto"/>
        <w:jc w:val="both"/>
        <w:rPr>
          <w:rFonts w:eastAsia="Calibri"/>
        </w:rPr>
      </w:pPr>
      <w:r w:rsidRPr="3FBD0006">
        <w:rPr>
          <w:rFonts w:eastAsia="Calibri"/>
        </w:rPr>
        <w:t xml:space="preserve">It would be valuable to explore these and other new technologies for voting. Online voting and electronic ballot delivery have potential to make voting more accessible to voters with disabilities. A major concern with electronic ballots is security. </w:t>
      </w:r>
      <w:r w:rsidRPr="3FBD0006">
        <w:rPr>
          <w:rFonts w:eastAsia="Calibri"/>
          <w:color w:val="000000" w:themeColor="text1"/>
        </w:rPr>
        <w:t xml:space="preserve">Electronic ballots could be more secure than regular mail-in ballots and provide instant confirmation that the ballot was accepted and counted. </w:t>
      </w:r>
      <w:r w:rsidRPr="3FBD0006">
        <w:rPr>
          <w:rFonts w:eastAsia="Calibri"/>
        </w:rPr>
        <w:t>Additionally, an electronic ballot may be more accessible for voters who use assistive technology such as screen magnifiers and screen readers. Any initiatives regarding technology need to recognize the digital divide in computer, internet, and printer access between people with and without disabilities, and ensure good voting options for those who lack such access.</w:t>
      </w:r>
      <w:r w:rsidRPr="3FBD0006">
        <w:rPr>
          <w:rStyle w:val="FootnoteReference"/>
          <w:color w:val="000000"/>
        </w:rPr>
        <w:footnoteReference w:id="23"/>
      </w:r>
      <w:r w:rsidRPr="3FBD0006">
        <w:rPr>
          <w:rFonts w:eastAsia="Calibri"/>
        </w:rPr>
        <w:t xml:space="preserve">  </w:t>
      </w:r>
    </w:p>
    <w:p w14:paraId="112EEFA9" w14:textId="77777777" w:rsidR="00220154" w:rsidRPr="009B778C" w:rsidRDefault="00220154" w:rsidP="008270B3">
      <w:pPr>
        <w:spacing w:line="259" w:lineRule="auto"/>
        <w:jc w:val="both"/>
        <w:rPr>
          <w:rFonts w:eastAsia="Calibri" w:cstheme="minorHAnsi"/>
        </w:rPr>
      </w:pPr>
    </w:p>
    <w:p w14:paraId="50ACE8C8" w14:textId="3DF009B7" w:rsidR="00220154" w:rsidRPr="009B778C" w:rsidRDefault="00220154" w:rsidP="008270B3">
      <w:pPr>
        <w:jc w:val="both"/>
        <w:rPr>
          <w:rFonts w:eastAsia="Calibri" w:cstheme="minorHAnsi"/>
        </w:rPr>
      </w:pPr>
      <w:r w:rsidRPr="009B778C">
        <w:rPr>
          <w:rFonts w:eastAsia="Calibri" w:cstheme="minorHAnsi"/>
        </w:rPr>
        <w:t xml:space="preserve">In exploring and designing new voting technologies, a universal design approach could help not only to reduce the need for specialized poll worker training as noted </w:t>
      </w:r>
      <w:r w:rsidR="005F68F6" w:rsidRPr="009B778C">
        <w:rPr>
          <w:rFonts w:eastAsia="Calibri" w:cstheme="minorHAnsi"/>
        </w:rPr>
        <w:t>above but</w:t>
      </w:r>
      <w:r w:rsidRPr="009B778C">
        <w:rPr>
          <w:rFonts w:eastAsia="Calibri" w:cstheme="minorHAnsi"/>
        </w:rPr>
        <w:t xml:space="preserve"> could also help to reduce voting difficulties and create a more welcoming environment for people of all abilities.  </w:t>
      </w:r>
    </w:p>
    <w:p w14:paraId="146B17F3" w14:textId="77777777" w:rsidR="00220154" w:rsidRPr="009B778C" w:rsidRDefault="00220154" w:rsidP="008270B3">
      <w:pPr>
        <w:jc w:val="both"/>
        <w:rPr>
          <w:rFonts w:eastAsia="Calibri" w:cstheme="minorHAnsi"/>
        </w:rPr>
      </w:pPr>
    </w:p>
    <w:p w14:paraId="6B829034" w14:textId="77777777" w:rsidR="00220154" w:rsidRPr="009B778C" w:rsidRDefault="00220154" w:rsidP="008270B3">
      <w:pPr>
        <w:spacing w:line="259" w:lineRule="auto"/>
        <w:jc w:val="both"/>
        <w:rPr>
          <w:rFonts w:eastAsia="Calibri" w:cstheme="minorHAnsi"/>
        </w:rPr>
      </w:pPr>
      <w:r w:rsidRPr="009B778C">
        <w:rPr>
          <w:rFonts w:eastAsia="Calibri" w:cstheme="minorHAnsi"/>
          <w:color w:val="000000" w:themeColor="text1"/>
        </w:rPr>
        <w:t>Another area for future research could be the perceptions of physical and psychological safety among people with disabilities when voting.</w:t>
      </w:r>
      <w:r w:rsidRPr="009B778C">
        <w:rPr>
          <w:rFonts w:eastAsia="Calibri" w:cstheme="minorHAnsi"/>
        </w:rPr>
        <w:t xml:space="preserve"> This is particularly relevant, as most participants voted in the 2020 or 2022 elections that were heavily influenced by the COVID-19 pandemic and a polarized political climate. These factors may have impacted their voting experience.</w:t>
      </w:r>
    </w:p>
    <w:p w14:paraId="0AE30D4F" w14:textId="77777777" w:rsidR="00220154" w:rsidRPr="009B778C" w:rsidRDefault="00220154" w:rsidP="008270B3">
      <w:pPr>
        <w:spacing w:line="259" w:lineRule="auto"/>
        <w:jc w:val="both"/>
        <w:rPr>
          <w:rFonts w:eastAsia="Calibri" w:cstheme="minorHAnsi"/>
        </w:rPr>
      </w:pPr>
    </w:p>
    <w:p w14:paraId="43825143" w14:textId="273E2BF6" w:rsidR="00220154" w:rsidRPr="009B778C" w:rsidRDefault="00220154" w:rsidP="008270B3">
      <w:pPr>
        <w:spacing w:line="259" w:lineRule="auto"/>
        <w:jc w:val="both"/>
        <w:rPr>
          <w:rFonts w:eastAsia="Calibri"/>
        </w:rPr>
      </w:pPr>
      <w:r w:rsidRPr="3FBD0006">
        <w:rPr>
          <w:rFonts w:eastAsia="Calibri"/>
        </w:rPr>
        <w:t xml:space="preserve">People with disabilities have high rates of voting by mail, and the 2022 national survey showed that one-third of all people with disabilities (33.8%) and of non-voters with disabilities (30.4%) </w:t>
      </w:r>
      <w:r w:rsidRPr="3FBD0006">
        <w:rPr>
          <w:rFonts w:eastAsia="Calibri"/>
        </w:rPr>
        <w:lastRenderedPageBreak/>
        <w:t>said they would prefer to vote by mail if they were to vote in the next election. Given this interest, which was echoed among focus group participants, future research should explore the voting by mail experience across states with different absentee voting laws. Such exploration could go beyond comparisons among excuse</w:t>
      </w:r>
      <w:r w:rsidR="00DE002A" w:rsidRPr="3FBD0006">
        <w:rPr>
          <w:rFonts w:eastAsia="Calibri"/>
        </w:rPr>
        <w:t xml:space="preserve"> </w:t>
      </w:r>
      <w:r w:rsidRPr="3FBD0006">
        <w:rPr>
          <w:rFonts w:eastAsia="Calibri"/>
        </w:rPr>
        <w:t>required, no</w:t>
      </w:r>
      <w:r w:rsidR="00DE002A" w:rsidRPr="3FBD0006">
        <w:rPr>
          <w:rFonts w:eastAsia="Calibri"/>
        </w:rPr>
        <w:t xml:space="preserve"> </w:t>
      </w:r>
      <w:r w:rsidRPr="3FBD0006">
        <w:rPr>
          <w:rFonts w:eastAsia="Calibri"/>
        </w:rPr>
        <w:t>excuse</w:t>
      </w:r>
      <w:r w:rsidR="00956E05" w:rsidRPr="3FBD0006">
        <w:rPr>
          <w:rFonts w:eastAsia="Calibri"/>
        </w:rPr>
        <w:t xml:space="preserve"> </w:t>
      </w:r>
      <w:r w:rsidRPr="3FBD0006">
        <w:rPr>
          <w:rFonts w:eastAsia="Calibri"/>
        </w:rPr>
        <w:t>required, and all</w:t>
      </w:r>
      <w:r w:rsidR="00DE002A" w:rsidRPr="3FBD0006">
        <w:rPr>
          <w:rFonts w:eastAsia="Calibri"/>
        </w:rPr>
        <w:t xml:space="preserve"> </w:t>
      </w:r>
      <w:r w:rsidRPr="3FBD0006">
        <w:rPr>
          <w:rFonts w:eastAsia="Calibri"/>
        </w:rPr>
        <w:t>vote</w:t>
      </w:r>
      <w:r w:rsidR="00DE002A" w:rsidRPr="3FBD0006">
        <w:rPr>
          <w:rFonts w:eastAsia="Calibri"/>
        </w:rPr>
        <w:t xml:space="preserve"> </w:t>
      </w:r>
      <w:r w:rsidRPr="3FBD0006">
        <w:rPr>
          <w:rFonts w:eastAsia="Calibri"/>
        </w:rPr>
        <w:t>by</w:t>
      </w:r>
      <w:r w:rsidR="00DE002A" w:rsidRPr="3FBD0006">
        <w:rPr>
          <w:rFonts w:eastAsia="Calibri"/>
        </w:rPr>
        <w:t xml:space="preserve"> </w:t>
      </w:r>
      <w:r w:rsidRPr="3FBD0006">
        <w:rPr>
          <w:rFonts w:eastAsia="Calibri"/>
        </w:rPr>
        <w:t xml:space="preserve">mail states by looking at specific rules, timelines, and procedures for requesting, receiving, and returning mail ballots. </w:t>
      </w:r>
    </w:p>
    <w:p w14:paraId="79744EB4" w14:textId="77777777" w:rsidR="00220154" w:rsidRPr="009B778C" w:rsidRDefault="00220154" w:rsidP="008270B3">
      <w:pPr>
        <w:spacing w:line="259" w:lineRule="auto"/>
        <w:jc w:val="both"/>
        <w:rPr>
          <w:rFonts w:eastAsia="Calibri" w:cstheme="minorHAnsi"/>
        </w:rPr>
      </w:pPr>
    </w:p>
    <w:p w14:paraId="7DFC47A6" w14:textId="77777777" w:rsidR="00220154" w:rsidRPr="009B778C" w:rsidRDefault="00220154" w:rsidP="008270B3">
      <w:pPr>
        <w:spacing w:line="259" w:lineRule="auto"/>
        <w:jc w:val="both"/>
        <w:rPr>
          <w:rFonts w:eastAsia="Calibri" w:cstheme="minorHAnsi"/>
          <w:b/>
          <w:bCs/>
        </w:rPr>
      </w:pPr>
      <w:r w:rsidRPr="009B778C">
        <w:rPr>
          <w:rFonts w:eastAsia="Calibri" w:cstheme="minorHAnsi"/>
          <w:b/>
          <w:bCs/>
        </w:rPr>
        <w:t>Overall, both the survey and focus group data indicate that HAVA has made a significant difference in the voting experiences of many people with disabilities. At the same time, challenges remain, particularly for those with vision, cognitive, and invisible disabilities such as anxiety. In addition to celebrating the accomplishments of HAVA, further efforts should be made to address both long-standing challenges such as polling place accessibility, and recent difficulties such as health and safety concerns, that are faced by people with disabilities.</w:t>
      </w:r>
    </w:p>
    <w:p w14:paraId="525599AC" w14:textId="77777777" w:rsidR="00220154" w:rsidRPr="009B778C" w:rsidRDefault="00220154" w:rsidP="008270B3">
      <w:pPr>
        <w:spacing w:line="259" w:lineRule="auto"/>
        <w:rPr>
          <w:rFonts w:eastAsia="Calibri" w:cstheme="minorHAnsi"/>
        </w:rPr>
      </w:pPr>
    </w:p>
    <w:p w14:paraId="38F54AC1" w14:textId="77777777" w:rsidR="00220154" w:rsidRPr="009B778C" w:rsidRDefault="00220154" w:rsidP="008270B3">
      <w:pPr>
        <w:rPr>
          <w:rFonts w:eastAsia="Calibri" w:cstheme="minorHAnsi"/>
        </w:rPr>
      </w:pPr>
      <w:r w:rsidRPr="009B778C">
        <w:rPr>
          <w:rFonts w:eastAsia="Calibri" w:cstheme="minorHAnsi"/>
        </w:rPr>
        <w:br w:type="page"/>
      </w:r>
    </w:p>
    <w:p w14:paraId="35419DD7" w14:textId="77777777" w:rsidR="00220154" w:rsidRPr="009B778C" w:rsidRDefault="00220154" w:rsidP="008270B3">
      <w:pPr>
        <w:rPr>
          <w:rFonts w:cstheme="minorHAnsi"/>
          <w:b/>
          <w:bCs/>
        </w:rPr>
      </w:pPr>
      <w:r w:rsidRPr="009B778C">
        <w:rPr>
          <w:rFonts w:cstheme="minorHAnsi"/>
          <w:b/>
          <w:bCs/>
        </w:rPr>
        <w:lastRenderedPageBreak/>
        <w:t>Appendix A:  Composition of focus groups</w:t>
      </w:r>
    </w:p>
    <w:p w14:paraId="3150FEC6" w14:textId="77777777" w:rsidR="00220154" w:rsidRPr="009B778C" w:rsidRDefault="00220154" w:rsidP="008270B3">
      <w:pPr>
        <w:rPr>
          <w:rFonts w:cstheme="minorHAnsi"/>
        </w:rPr>
      </w:pPr>
    </w:p>
    <w:p w14:paraId="0B4AB837" w14:textId="77777777" w:rsidR="00220154" w:rsidRPr="009B778C" w:rsidRDefault="00220154" w:rsidP="008270B3">
      <w:pPr>
        <w:rPr>
          <w:rFonts w:cstheme="minorHAnsi"/>
          <w:b/>
          <w:bCs/>
        </w:rPr>
      </w:pPr>
      <w:r w:rsidRPr="009B778C">
        <w:rPr>
          <w:rFonts w:cstheme="minorHAnsi"/>
          <w:b/>
          <w:bCs/>
        </w:rPr>
        <w:t>Figure 1. Number of participants by group, gender, and age range</w:t>
      </w:r>
    </w:p>
    <w:tbl>
      <w:tblPr>
        <w:tblStyle w:val="TableGrid"/>
        <w:tblW w:w="9505" w:type="dxa"/>
        <w:tblLayout w:type="fixed"/>
        <w:tblLook w:val="04A0" w:firstRow="1" w:lastRow="0" w:firstColumn="1" w:lastColumn="0" w:noHBand="0" w:noVBand="1"/>
      </w:tblPr>
      <w:tblGrid>
        <w:gridCol w:w="2780"/>
        <w:gridCol w:w="1350"/>
        <w:gridCol w:w="810"/>
        <w:gridCol w:w="990"/>
        <w:gridCol w:w="900"/>
        <w:gridCol w:w="900"/>
        <w:gridCol w:w="900"/>
        <w:gridCol w:w="875"/>
      </w:tblGrid>
      <w:tr w:rsidR="00220154" w:rsidRPr="009B778C" w14:paraId="541C06F2" w14:textId="77777777" w:rsidTr="0065660C">
        <w:trPr>
          <w:trHeight w:val="750"/>
        </w:trPr>
        <w:tc>
          <w:tcPr>
            <w:tcW w:w="2780" w:type="dxa"/>
            <w:tcBorders>
              <w:top w:val="single" w:sz="8" w:space="0" w:color="auto"/>
              <w:left w:val="single" w:sz="8" w:space="0" w:color="auto"/>
              <w:bottom w:val="single" w:sz="8" w:space="0" w:color="auto"/>
              <w:right w:val="single" w:sz="8" w:space="0" w:color="auto"/>
            </w:tcBorders>
            <w:tcMar>
              <w:left w:w="108" w:type="dxa"/>
              <w:right w:w="108" w:type="dxa"/>
            </w:tcMar>
          </w:tcPr>
          <w:p w14:paraId="4C89D7FE" w14:textId="77777777" w:rsidR="00220154" w:rsidRPr="009B778C" w:rsidRDefault="00220154" w:rsidP="008270B3">
            <w:pPr>
              <w:rPr>
                <w:rFonts w:eastAsia="Calibri" w:cstheme="minorHAnsi"/>
              </w:rPr>
            </w:pPr>
          </w:p>
        </w:tc>
        <w:tc>
          <w:tcPr>
            <w:tcW w:w="1350"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5F300616" w14:textId="77777777" w:rsidR="00220154" w:rsidRPr="009B778C" w:rsidRDefault="00220154" w:rsidP="008270B3">
            <w:pPr>
              <w:jc w:val="center"/>
              <w:rPr>
                <w:rFonts w:cstheme="minorHAnsi"/>
              </w:rPr>
            </w:pPr>
            <w:r w:rsidRPr="009B778C">
              <w:rPr>
                <w:rFonts w:eastAsia="Calibri" w:cstheme="minorHAnsi"/>
                <w:b/>
                <w:bCs/>
                <w:color w:val="000000" w:themeColor="text1"/>
              </w:rPr>
              <w:t xml:space="preserve">Participants </w:t>
            </w:r>
          </w:p>
        </w:tc>
        <w:tc>
          <w:tcPr>
            <w:tcW w:w="81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50665986" w14:textId="77777777" w:rsidR="00220154" w:rsidRPr="009B778C" w:rsidRDefault="00220154" w:rsidP="008270B3">
            <w:pPr>
              <w:jc w:val="center"/>
              <w:rPr>
                <w:rFonts w:cstheme="minorHAnsi"/>
              </w:rPr>
            </w:pPr>
            <w:r w:rsidRPr="009B778C">
              <w:rPr>
                <w:rFonts w:eastAsia="Calibri" w:cstheme="minorHAnsi"/>
                <w:b/>
                <w:bCs/>
                <w:color w:val="000000" w:themeColor="text1"/>
              </w:rPr>
              <w:t xml:space="preserve">Men </w:t>
            </w:r>
          </w:p>
        </w:tc>
        <w:tc>
          <w:tcPr>
            <w:tcW w:w="99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01855A3A" w14:textId="77777777" w:rsidR="00220154" w:rsidRPr="009B778C" w:rsidRDefault="00220154" w:rsidP="008270B3">
            <w:pPr>
              <w:jc w:val="center"/>
              <w:rPr>
                <w:rFonts w:cstheme="minorHAnsi"/>
              </w:rPr>
            </w:pPr>
            <w:r w:rsidRPr="009B778C">
              <w:rPr>
                <w:rFonts w:eastAsia="Calibri" w:cstheme="minorHAnsi"/>
                <w:b/>
                <w:bCs/>
                <w:color w:val="000000" w:themeColor="text1"/>
              </w:rPr>
              <w:t xml:space="preserve">Women </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73E30FCD" w14:textId="77777777" w:rsidR="00220154" w:rsidRPr="009B778C" w:rsidRDefault="00220154" w:rsidP="008270B3">
            <w:pPr>
              <w:jc w:val="center"/>
              <w:rPr>
                <w:rFonts w:cstheme="minorHAnsi"/>
              </w:rPr>
            </w:pPr>
            <w:r w:rsidRPr="009B778C">
              <w:rPr>
                <w:rFonts w:eastAsia="Calibri" w:cstheme="minorHAnsi"/>
                <w:b/>
                <w:bCs/>
                <w:color w:val="000000" w:themeColor="text1"/>
              </w:rPr>
              <w:t>Age 18-34</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68E2162B" w14:textId="77777777" w:rsidR="00220154" w:rsidRPr="009B778C" w:rsidRDefault="00220154" w:rsidP="008270B3">
            <w:pPr>
              <w:jc w:val="center"/>
              <w:rPr>
                <w:rFonts w:cstheme="minorHAnsi"/>
              </w:rPr>
            </w:pPr>
            <w:r w:rsidRPr="009B778C">
              <w:rPr>
                <w:rFonts w:eastAsia="Calibri" w:cstheme="minorHAnsi"/>
                <w:b/>
                <w:bCs/>
                <w:color w:val="000000" w:themeColor="text1"/>
              </w:rPr>
              <w:t>Age 35-49</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44796E2D" w14:textId="77777777" w:rsidR="00220154" w:rsidRPr="009B778C" w:rsidRDefault="00220154" w:rsidP="008270B3">
            <w:pPr>
              <w:jc w:val="center"/>
              <w:rPr>
                <w:rFonts w:cstheme="minorHAnsi"/>
              </w:rPr>
            </w:pPr>
            <w:r w:rsidRPr="009B778C">
              <w:rPr>
                <w:rFonts w:eastAsia="Calibri" w:cstheme="minorHAnsi"/>
                <w:b/>
                <w:bCs/>
                <w:color w:val="000000" w:themeColor="text1"/>
              </w:rPr>
              <w:t>Age 50-64</w:t>
            </w:r>
          </w:p>
        </w:tc>
        <w:tc>
          <w:tcPr>
            <w:tcW w:w="875"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0184862C" w14:textId="77777777" w:rsidR="00220154" w:rsidRPr="009B778C" w:rsidRDefault="00220154" w:rsidP="008270B3">
            <w:pPr>
              <w:jc w:val="center"/>
              <w:rPr>
                <w:rFonts w:cstheme="minorHAnsi"/>
              </w:rPr>
            </w:pPr>
            <w:r w:rsidRPr="009B778C">
              <w:rPr>
                <w:rFonts w:eastAsia="Calibri" w:cstheme="minorHAnsi"/>
                <w:b/>
                <w:bCs/>
                <w:color w:val="000000" w:themeColor="text1"/>
              </w:rPr>
              <w:t>Age 65+</w:t>
            </w:r>
          </w:p>
        </w:tc>
      </w:tr>
      <w:tr w:rsidR="00220154" w:rsidRPr="009B778C" w14:paraId="7CAC4A8F" w14:textId="77777777" w:rsidTr="0065660C">
        <w:trPr>
          <w:trHeight w:val="295"/>
        </w:trPr>
        <w:tc>
          <w:tcPr>
            <w:tcW w:w="2780" w:type="dxa"/>
            <w:tcBorders>
              <w:top w:val="single" w:sz="8" w:space="0" w:color="auto"/>
              <w:left w:val="single" w:sz="8" w:space="0" w:color="auto"/>
              <w:bottom w:val="single" w:sz="8" w:space="0" w:color="auto"/>
              <w:right w:val="single" w:sz="8" w:space="0" w:color="auto"/>
            </w:tcBorders>
            <w:tcMar>
              <w:left w:w="108" w:type="dxa"/>
              <w:right w:w="108" w:type="dxa"/>
            </w:tcMar>
          </w:tcPr>
          <w:p w14:paraId="52435E43" w14:textId="77777777" w:rsidR="00220154" w:rsidRPr="009B778C" w:rsidRDefault="00220154" w:rsidP="008270B3">
            <w:pPr>
              <w:rPr>
                <w:rFonts w:eastAsia="Calibri" w:cstheme="minorHAnsi"/>
                <w:b/>
                <w:bCs/>
              </w:rPr>
            </w:pPr>
            <w:r w:rsidRPr="009B778C">
              <w:rPr>
                <w:rFonts w:eastAsia="Calibri" w:cstheme="minorHAnsi"/>
                <w:b/>
                <w:bCs/>
              </w:rPr>
              <w:t>Group 1: Invisible/Multiple</w:t>
            </w:r>
          </w:p>
          <w:p w14:paraId="7D84084D" w14:textId="77777777" w:rsidR="00220154" w:rsidRPr="009B778C" w:rsidRDefault="00220154" w:rsidP="008270B3">
            <w:pPr>
              <w:rPr>
                <w:rFonts w:cstheme="minorHAnsi"/>
              </w:rPr>
            </w:pPr>
            <w:r w:rsidRPr="009B778C">
              <w:rPr>
                <w:rFonts w:eastAsia="Calibri" w:cstheme="minorHAnsi"/>
                <w:b/>
                <w:bCs/>
              </w:rPr>
              <w:t>Disabilities</w:t>
            </w:r>
          </w:p>
        </w:tc>
        <w:tc>
          <w:tcPr>
            <w:tcW w:w="1350"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4D3F7B9E" w14:textId="77777777" w:rsidR="00220154" w:rsidRPr="009B778C" w:rsidRDefault="00220154" w:rsidP="008270B3">
            <w:pPr>
              <w:rPr>
                <w:rFonts w:cstheme="minorHAnsi"/>
              </w:rPr>
            </w:pPr>
            <w:r w:rsidRPr="009B778C">
              <w:rPr>
                <w:rFonts w:eastAsia="Calibri" w:cstheme="minorHAnsi"/>
                <w:color w:val="000000" w:themeColor="text1"/>
              </w:rPr>
              <w:t>8</w:t>
            </w:r>
          </w:p>
        </w:tc>
        <w:tc>
          <w:tcPr>
            <w:tcW w:w="81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177629CD" w14:textId="77777777" w:rsidR="00220154" w:rsidRPr="009B778C" w:rsidRDefault="00220154" w:rsidP="008270B3">
            <w:pPr>
              <w:rPr>
                <w:rFonts w:cstheme="minorHAnsi"/>
              </w:rPr>
            </w:pPr>
            <w:r w:rsidRPr="009B778C">
              <w:rPr>
                <w:rFonts w:eastAsia="Calibri" w:cstheme="minorHAnsi"/>
                <w:color w:val="000000" w:themeColor="text1"/>
              </w:rPr>
              <w:t>4</w:t>
            </w:r>
          </w:p>
        </w:tc>
        <w:tc>
          <w:tcPr>
            <w:tcW w:w="99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2B2E694D" w14:textId="77777777" w:rsidR="00220154" w:rsidRPr="009B778C" w:rsidRDefault="00220154" w:rsidP="008270B3">
            <w:pPr>
              <w:rPr>
                <w:rFonts w:cstheme="minorHAnsi"/>
              </w:rPr>
            </w:pPr>
            <w:r w:rsidRPr="009B778C">
              <w:rPr>
                <w:rFonts w:eastAsia="Calibri" w:cstheme="minorHAnsi"/>
                <w:color w:val="000000" w:themeColor="text1"/>
              </w:rPr>
              <w:t>4</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2E8A81EB" w14:textId="77777777" w:rsidR="00220154" w:rsidRPr="009B778C" w:rsidRDefault="00220154" w:rsidP="008270B3">
            <w:pPr>
              <w:rPr>
                <w:rFonts w:cstheme="minorHAnsi"/>
              </w:rPr>
            </w:pPr>
            <w:r w:rsidRPr="009B778C">
              <w:rPr>
                <w:rFonts w:eastAsia="Calibri" w:cstheme="minorHAnsi"/>
                <w:color w:val="000000" w:themeColor="text1"/>
              </w:rPr>
              <w:t>5</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12A6F123" w14:textId="77777777" w:rsidR="00220154" w:rsidRPr="009B778C" w:rsidRDefault="00220154" w:rsidP="008270B3">
            <w:pPr>
              <w:rPr>
                <w:rFonts w:cstheme="minorHAnsi"/>
              </w:rPr>
            </w:pPr>
            <w:r w:rsidRPr="009B778C">
              <w:rPr>
                <w:rFonts w:eastAsia="Calibri" w:cstheme="minorHAnsi"/>
                <w:color w:val="000000" w:themeColor="text1"/>
              </w:rPr>
              <w:t>3</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297D7A3F" w14:textId="77777777" w:rsidR="00220154" w:rsidRPr="009B778C" w:rsidRDefault="00220154" w:rsidP="008270B3">
            <w:pPr>
              <w:rPr>
                <w:rFonts w:cstheme="minorHAnsi"/>
              </w:rPr>
            </w:pPr>
            <w:r w:rsidRPr="009B778C">
              <w:rPr>
                <w:rFonts w:eastAsia="Calibri" w:cstheme="minorHAnsi"/>
                <w:color w:val="000000" w:themeColor="text1"/>
              </w:rPr>
              <w:t>-</w:t>
            </w:r>
          </w:p>
        </w:tc>
        <w:tc>
          <w:tcPr>
            <w:tcW w:w="875"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4DC79502" w14:textId="77777777" w:rsidR="00220154" w:rsidRPr="009B778C" w:rsidRDefault="00220154" w:rsidP="008270B3">
            <w:pPr>
              <w:rPr>
                <w:rFonts w:cstheme="minorHAnsi"/>
              </w:rPr>
            </w:pPr>
            <w:r w:rsidRPr="009B778C">
              <w:rPr>
                <w:rFonts w:eastAsia="Calibri" w:cstheme="minorHAnsi"/>
                <w:color w:val="000000" w:themeColor="text1"/>
              </w:rPr>
              <w:t>-</w:t>
            </w:r>
          </w:p>
        </w:tc>
      </w:tr>
      <w:tr w:rsidR="00220154" w:rsidRPr="009B778C" w14:paraId="108EBBB3" w14:textId="77777777" w:rsidTr="0065660C">
        <w:trPr>
          <w:trHeight w:val="270"/>
        </w:trPr>
        <w:tc>
          <w:tcPr>
            <w:tcW w:w="2780" w:type="dxa"/>
            <w:tcBorders>
              <w:top w:val="single" w:sz="8" w:space="0" w:color="auto"/>
              <w:left w:val="single" w:sz="8" w:space="0" w:color="auto"/>
              <w:bottom w:val="single" w:sz="8" w:space="0" w:color="auto"/>
              <w:right w:val="single" w:sz="8" w:space="0" w:color="auto"/>
            </w:tcBorders>
            <w:tcMar>
              <w:left w:w="108" w:type="dxa"/>
              <w:right w:w="108" w:type="dxa"/>
            </w:tcMar>
          </w:tcPr>
          <w:p w14:paraId="78B5522C" w14:textId="77777777" w:rsidR="00220154" w:rsidRPr="009B778C" w:rsidRDefault="00220154" w:rsidP="008270B3">
            <w:pPr>
              <w:rPr>
                <w:rFonts w:cstheme="minorHAnsi"/>
              </w:rPr>
            </w:pPr>
            <w:r w:rsidRPr="009B778C">
              <w:rPr>
                <w:rFonts w:eastAsia="Calibri" w:cstheme="minorHAnsi"/>
                <w:b/>
                <w:bCs/>
              </w:rPr>
              <w:t>Group 2: Mental/Cognitive impairments</w:t>
            </w:r>
          </w:p>
        </w:tc>
        <w:tc>
          <w:tcPr>
            <w:tcW w:w="1350"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5F1E567F" w14:textId="77777777" w:rsidR="00220154" w:rsidRPr="009B778C" w:rsidRDefault="00220154" w:rsidP="008270B3">
            <w:pPr>
              <w:rPr>
                <w:rFonts w:cstheme="minorHAnsi"/>
              </w:rPr>
            </w:pPr>
            <w:r w:rsidRPr="009B778C">
              <w:rPr>
                <w:rFonts w:eastAsia="Calibri" w:cstheme="minorHAnsi"/>
                <w:color w:val="000000" w:themeColor="text1"/>
              </w:rPr>
              <w:t>8</w:t>
            </w:r>
          </w:p>
        </w:tc>
        <w:tc>
          <w:tcPr>
            <w:tcW w:w="81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29E9315C" w14:textId="77777777" w:rsidR="00220154" w:rsidRPr="009B778C" w:rsidRDefault="00220154" w:rsidP="008270B3">
            <w:pPr>
              <w:rPr>
                <w:rFonts w:cstheme="minorHAnsi"/>
              </w:rPr>
            </w:pPr>
            <w:r w:rsidRPr="009B778C">
              <w:rPr>
                <w:rFonts w:eastAsia="Calibri" w:cstheme="minorHAnsi"/>
                <w:color w:val="000000" w:themeColor="text1"/>
              </w:rPr>
              <w:t>1</w:t>
            </w:r>
          </w:p>
        </w:tc>
        <w:tc>
          <w:tcPr>
            <w:tcW w:w="99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72176D7C" w14:textId="77777777" w:rsidR="00220154" w:rsidRPr="009B778C" w:rsidRDefault="00220154" w:rsidP="008270B3">
            <w:pPr>
              <w:rPr>
                <w:rFonts w:cstheme="minorHAnsi"/>
              </w:rPr>
            </w:pPr>
            <w:r w:rsidRPr="009B778C">
              <w:rPr>
                <w:rFonts w:eastAsia="Calibri" w:cstheme="minorHAnsi"/>
                <w:color w:val="000000" w:themeColor="text1"/>
              </w:rPr>
              <w:t>7</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07D030CD" w14:textId="77777777" w:rsidR="00220154" w:rsidRPr="009B778C" w:rsidRDefault="00220154" w:rsidP="008270B3">
            <w:pPr>
              <w:rPr>
                <w:rFonts w:cstheme="minorHAnsi"/>
              </w:rPr>
            </w:pPr>
            <w:r w:rsidRPr="009B778C">
              <w:rPr>
                <w:rFonts w:eastAsia="Calibri" w:cstheme="minorHAnsi"/>
                <w:color w:val="000000" w:themeColor="text1"/>
              </w:rPr>
              <w:t>3</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58ECDA99" w14:textId="77777777" w:rsidR="00220154" w:rsidRPr="009B778C" w:rsidRDefault="00220154" w:rsidP="008270B3">
            <w:pPr>
              <w:rPr>
                <w:rFonts w:cstheme="minorHAnsi"/>
              </w:rPr>
            </w:pPr>
            <w:r w:rsidRPr="009B778C">
              <w:rPr>
                <w:rFonts w:eastAsia="Calibri" w:cstheme="minorHAnsi"/>
                <w:color w:val="000000" w:themeColor="text1"/>
              </w:rPr>
              <w:t>4</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118B0D48" w14:textId="77777777" w:rsidR="00220154" w:rsidRPr="009B778C" w:rsidRDefault="00220154" w:rsidP="008270B3">
            <w:pPr>
              <w:rPr>
                <w:rFonts w:cstheme="minorHAnsi"/>
              </w:rPr>
            </w:pPr>
            <w:r w:rsidRPr="009B778C">
              <w:rPr>
                <w:rFonts w:eastAsia="Calibri" w:cstheme="minorHAnsi"/>
                <w:color w:val="000000" w:themeColor="text1"/>
              </w:rPr>
              <w:t>1</w:t>
            </w:r>
          </w:p>
        </w:tc>
        <w:tc>
          <w:tcPr>
            <w:tcW w:w="875"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1E8933A3" w14:textId="77777777" w:rsidR="00220154" w:rsidRPr="009B778C" w:rsidRDefault="00220154" w:rsidP="008270B3">
            <w:pPr>
              <w:rPr>
                <w:rFonts w:cstheme="minorHAnsi"/>
              </w:rPr>
            </w:pPr>
            <w:r w:rsidRPr="009B778C">
              <w:rPr>
                <w:rFonts w:eastAsia="Calibri" w:cstheme="minorHAnsi"/>
                <w:color w:val="000000" w:themeColor="text1"/>
              </w:rPr>
              <w:t>-</w:t>
            </w:r>
          </w:p>
        </w:tc>
      </w:tr>
      <w:tr w:rsidR="00220154" w:rsidRPr="009B778C" w14:paraId="3FF09109" w14:textId="77777777" w:rsidTr="0065660C">
        <w:trPr>
          <w:trHeight w:val="285"/>
        </w:trPr>
        <w:tc>
          <w:tcPr>
            <w:tcW w:w="2780" w:type="dxa"/>
            <w:tcBorders>
              <w:top w:val="single" w:sz="8" w:space="0" w:color="auto"/>
              <w:left w:val="single" w:sz="8" w:space="0" w:color="auto"/>
              <w:bottom w:val="single" w:sz="8" w:space="0" w:color="auto"/>
              <w:right w:val="single" w:sz="8" w:space="0" w:color="auto"/>
            </w:tcBorders>
            <w:tcMar>
              <w:left w:w="108" w:type="dxa"/>
              <w:right w:w="108" w:type="dxa"/>
            </w:tcMar>
          </w:tcPr>
          <w:p w14:paraId="4EC38071" w14:textId="77777777" w:rsidR="00220154" w:rsidRPr="009B778C" w:rsidRDefault="00220154" w:rsidP="008270B3">
            <w:pPr>
              <w:rPr>
                <w:rFonts w:cstheme="minorHAnsi"/>
              </w:rPr>
            </w:pPr>
            <w:r w:rsidRPr="009B778C">
              <w:rPr>
                <w:rFonts w:eastAsia="Calibri" w:cstheme="minorHAnsi"/>
                <w:b/>
                <w:bCs/>
              </w:rPr>
              <w:t>Group 3: Invisible/Multiple disabilities</w:t>
            </w:r>
          </w:p>
        </w:tc>
        <w:tc>
          <w:tcPr>
            <w:tcW w:w="1350"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3D2354A7" w14:textId="17293983" w:rsidR="00220154" w:rsidRPr="009B778C" w:rsidRDefault="00687150" w:rsidP="008270B3">
            <w:pPr>
              <w:rPr>
                <w:rFonts w:cstheme="minorHAnsi"/>
              </w:rPr>
            </w:pPr>
            <w:r w:rsidRPr="009B778C">
              <w:rPr>
                <w:rFonts w:eastAsia="Calibri" w:cstheme="minorHAnsi"/>
                <w:color w:val="000000" w:themeColor="text1"/>
              </w:rPr>
              <w:t>6</w:t>
            </w:r>
          </w:p>
        </w:tc>
        <w:tc>
          <w:tcPr>
            <w:tcW w:w="81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0F737033" w14:textId="77777777" w:rsidR="00220154" w:rsidRPr="009B778C" w:rsidRDefault="00220154" w:rsidP="008270B3">
            <w:pPr>
              <w:rPr>
                <w:rFonts w:cstheme="minorHAnsi"/>
              </w:rPr>
            </w:pPr>
            <w:r w:rsidRPr="009B778C">
              <w:rPr>
                <w:rFonts w:eastAsia="Calibri" w:cstheme="minorHAnsi"/>
                <w:color w:val="000000" w:themeColor="text1"/>
              </w:rPr>
              <w:t>3</w:t>
            </w:r>
          </w:p>
        </w:tc>
        <w:tc>
          <w:tcPr>
            <w:tcW w:w="99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5AA40CB9" w14:textId="77777777" w:rsidR="00220154" w:rsidRPr="009B778C" w:rsidRDefault="00220154" w:rsidP="008270B3">
            <w:pPr>
              <w:rPr>
                <w:rFonts w:cstheme="minorHAnsi"/>
              </w:rPr>
            </w:pPr>
            <w:r w:rsidRPr="009B778C">
              <w:rPr>
                <w:rFonts w:eastAsia="Calibri" w:cstheme="minorHAnsi"/>
                <w:color w:val="000000" w:themeColor="text1"/>
              </w:rPr>
              <w:t>3</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6288F7E3" w14:textId="77777777" w:rsidR="00220154" w:rsidRPr="009B778C" w:rsidRDefault="00220154" w:rsidP="008270B3">
            <w:pPr>
              <w:rPr>
                <w:rFonts w:cstheme="minorHAnsi"/>
              </w:rPr>
            </w:pPr>
            <w:r w:rsidRPr="009B778C">
              <w:rPr>
                <w:rFonts w:eastAsia="Calibri" w:cstheme="minorHAnsi"/>
                <w:color w:val="000000" w:themeColor="text1"/>
              </w:rPr>
              <w:t>2</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3B9AA1C5" w14:textId="77777777" w:rsidR="00220154" w:rsidRPr="009B778C" w:rsidRDefault="00220154" w:rsidP="008270B3">
            <w:pPr>
              <w:rPr>
                <w:rFonts w:cstheme="minorHAnsi"/>
              </w:rPr>
            </w:pPr>
            <w:r w:rsidRPr="009B778C">
              <w:rPr>
                <w:rFonts w:eastAsia="Calibri" w:cstheme="minorHAnsi"/>
                <w:color w:val="000000" w:themeColor="text1"/>
              </w:rPr>
              <w:t>1</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363CE865" w14:textId="77777777" w:rsidR="00220154" w:rsidRPr="009B778C" w:rsidRDefault="00220154" w:rsidP="008270B3">
            <w:pPr>
              <w:rPr>
                <w:rFonts w:cstheme="minorHAnsi"/>
              </w:rPr>
            </w:pPr>
            <w:r w:rsidRPr="009B778C">
              <w:rPr>
                <w:rFonts w:eastAsia="Calibri" w:cstheme="minorHAnsi"/>
                <w:color w:val="000000" w:themeColor="text1"/>
              </w:rPr>
              <w:t>1</w:t>
            </w:r>
          </w:p>
        </w:tc>
        <w:tc>
          <w:tcPr>
            <w:tcW w:w="875"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59AC3EC2" w14:textId="77777777" w:rsidR="00220154" w:rsidRPr="009B778C" w:rsidRDefault="00220154" w:rsidP="008270B3">
            <w:pPr>
              <w:rPr>
                <w:rFonts w:cstheme="minorHAnsi"/>
              </w:rPr>
            </w:pPr>
            <w:r w:rsidRPr="009B778C">
              <w:rPr>
                <w:rFonts w:eastAsia="Calibri" w:cstheme="minorHAnsi"/>
                <w:color w:val="000000" w:themeColor="text1"/>
              </w:rPr>
              <w:t>2</w:t>
            </w:r>
          </w:p>
        </w:tc>
      </w:tr>
      <w:tr w:rsidR="00220154" w:rsidRPr="009B778C" w14:paraId="47A6B925" w14:textId="77777777" w:rsidTr="0065660C">
        <w:trPr>
          <w:trHeight w:val="270"/>
        </w:trPr>
        <w:tc>
          <w:tcPr>
            <w:tcW w:w="2780" w:type="dxa"/>
            <w:tcBorders>
              <w:top w:val="single" w:sz="8" w:space="0" w:color="auto"/>
              <w:left w:val="single" w:sz="8" w:space="0" w:color="auto"/>
              <w:bottom w:val="single" w:sz="8" w:space="0" w:color="auto"/>
              <w:right w:val="single" w:sz="8" w:space="0" w:color="auto"/>
            </w:tcBorders>
            <w:tcMar>
              <w:left w:w="108" w:type="dxa"/>
              <w:right w:w="108" w:type="dxa"/>
            </w:tcMar>
          </w:tcPr>
          <w:p w14:paraId="0AF8EA14" w14:textId="77777777" w:rsidR="00220154" w:rsidRPr="009B778C" w:rsidRDefault="00220154" w:rsidP="008270B3">
            <w:pPr>
              <w:rPr>
                <w:rFonts w:cstheme="minorHAnsi"/>
              </w:rPr>
            </w:pPr>
            <w:r w:rsidRPr="009B778C">
              <w:rPr>
                <w:rFonts w:eastAsia="Calibri" w:cstheme="minorHAnsi"/>
                <w:b/>
                <w:bCs/>
              </w:rPr>
              <w:t>Group 4: Vision impairments</w:t>
            </w:r>
          </w:p>
        </w:tc>
        <w:tc>
          <w:tcPr>
            <w:tcW w:w="1350"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0A38B2A6" w14:textId="77777777" w:rsidR="00220154" w:rsidRPr="009B778C" w:rsidRDefault="00220154" w:rsidP="008270B3">
            <w:pPr>
              <w:rPr>
                <w:rFonts w:cstheme="minorHAnsi"/>
              </w:rPr>
            </w:pPr>
            <w:r w:rsidRPr="009B778C">
              <w:rPr>
                <w:rFonts w:eastAsia="Calibri" w:cstheme="minorHAnsi"/>
                <w:color w:val="000000" w:themeColor="text1"/>
              </w:rPr>
              <w:t>7</w:t>
            </w:r>
          </w:p>
        </w:tc>
        <w:tc>
          <w:tcPr>
            <w:tcW w:w="81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3C2A3251" w14:textId="77777777" w:rsidR="00220154" w:rsidRPr="009B778C" w:rsidRDefault="00220154" w:rsidP="008270B3">
            <w:pPr>
              <w:rPr>
                <w:rFonts w:cstheme="minorHAnsi"/>
              </w:rPr>
            </w:pPr>
            <w:r w:rsidRPr="009B778C">
              <w:rPr>
                <w:rFonts w:eastAsia="Calibri" w:cstheme="minorHAnsi"/>
                <w:color w:val="000000" w:themeColor="text1"/>
              </w:rPr>
              <w:t>2</w:t>
            </w:r>
          </w:p>
        </w:tc>
        <w:tc>
          <w:tcPr>
            <w:tcW w:w="99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39D9271E" w14:textId="77777777" w:rsidR="00220154" w:rsidRPr="009B778C" w:rsidRDefault="00220154" w:rsidP="008270B3">
            <w:pPr>
              <w:rPr>
                <w:rFonts w:cstheme="minorHAnsi"/>
              </w:rPr>
            </w:pPr>
            <w:r w:rsidRPr="009B778C">
              <w:rPr>
                <w:rFonts w:eastAsia="Calibri" w:cstheme="minorHAnsi"/>
                <w:color w:val="000000" w:themeColor="text1"/>
              </w:rPr>
              <w:t>5</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5ABE6DA2" w14:textId="77777777" w:rsidR="00220154" w:rsidRPr="009B778C" w:rsidRDefault="00220154" w:rsidP="008270B3">
            <w:pPr>
              <w:rPr>
                <w:rFonts w:cstheme="minorHAnsi"/>
              </w:rPr>
            </w:pPr>
            <w:r w:rsidRPr="009B778C">
              <w:rPr>
                <w:rFonts w:eastAsia="Calibri" w:cstheme="minorHAnsi"/>
                <w:color w:val="000000" w:themeColor="text1"/>
              </w:rPr>
              <w:t>1</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5680C17B" w14:textId="77777777" w:rsidR="00220154" w:rsidRPr="009B778C" w:rsidRDefault="00220154" w:rsidP="008270B3">
            <w:pPr>
              <w:rPr>
                <w:rFonts w:cstheme="minorHAnsi"/>
              </w:rPr>
            </w:pPr>
            <w:r w:rsidRPr="009B778C">
              <w:rPr>
                <w:rFonts w:eastAsia="Calibri" w:cstheme="minorHAnsi"/>
                <w:color w:val="000000" w:themeColor="text1"/>
              </w:rPr>
              <w:t>4</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248B7F86" w14:textId="77777777" w:rsidR="00220154" w:rsidRPr="009B778C" w:rsidRDefault="00220154" w:rsidP="008270B3">
            <w:pPr>
              <w:rPr>
                <w:rFonts w:cstheme="minorHAnsi"/>
              </w:rPr>
            </w:pPr>
            <w:r w:rsidRPr="009B778C">
              <w:rPr>
                <w:rFonts w:eastAsia="Calibri" w:cstheme="minorHAnsi"/>
                <w:color w:val="000000" w:themeColor="text1"/>
              </w:rPr>
              <w:t>1</w:t>
            </w:r>
          </w:p>
        </w:tc>
        <w:tc>
          <w:tcPr>
            <w:tcW w:w="875"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16A80A7A" w14:textId="77777777" w:rsidR="00220154" w:rsidRPr="009B778C" w:rsidRDefault="00220154" w:rsidP="008270B3">
            <w:pPr>
              <w:rPr>
                <w:rFonts w:cstheme="minorHAnsi"/>
              </w:rPr>
            </w:pPr>
            <w:r w:rsidRPr="009B778C">
              <w:rPr>
                <w:rFonts w:eastAsia="Calibri" w:cstheme="minorHAnsi"/>
                <w:color w:val="000000" w:themeColor="text1"/>
              </w:rPr>
              <w:t>1</w:t>
            </w:r>
          </w:p>
        </w:tc>
      </w:tr>
      <w:tr w:rsidR="00220154" w:rsidRPr="009B778C" w14:paraId="45510ACF" w14:textId="77777777" w:rsidTr="0065660C">
        <w:trPr>
          <w:trHeight w:val="285"/>
        </w:trPr>
        <w:tc>
          <w:tcPr>
            <w:tcW w:w="2780" w:type="dxa"/>
            <w:tcBorders>
              <w:top w:val="single" w:sz="8" w:space="0" w:color="auto"/>
              <w:left w:val="single" w:sz="8" w:space="0" w:color="auto"/>
              <w:bottom w:val="single" w:sz="8" w:space="0" w:color="auto"/>
              <w:right w:val="single" w:sz="8" w:space="0" w:color="auto"/>
            </w:tcBorders>
            <w:tcMar>
              <w:left w:w="108" w:type="dxa"/>
              <w:right w:w="108" w:type="dxa"/>
            </w:tcMar>
          </w:tcPr>
          <w:p w14:paraId="62199D93" w14:textId="77777777" w:rsidR="00220154" w:rsidRPr="009B778C" w:rsidRDefault="00220154" w:rsidP="008270B3">
            <w:pPr>
              <w:rPr>
                <w:rFonts w:cstheme="minorHAnsi"/>
              </w:rPr>
            </w:pPr>
            <w:r w:rsidRPr="009B778C">
              <w:rPr>
                <w:rFonts w:eastAsia="Calibri" w:cstheme="minorHAnsi"/>
                <w:b/>
                <w:bCs/>
              </w:rPr>
              <w:t>Group 5: Mobility impairments</w:t>
            </w:r>
          </w:p>
        </w:tc>
        <w:tc>
          <w:tcPr>
            <w:tcW w:w="1350"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0BBF0824" w14:textId="77777777" w:rsidR="00220154" w:rsidRPr="009B778C" w:rsidRDefault="00220154" w:rsidP="008270B3">
            <w:pPr>
              <w:rPr>
                <w:rFonts w:cstheme="minorHAnsi"/>
              </w:rPr>
            </w:pPr>
            <w:r w:rsidRPr="009B778C">
              <w:rPr>
                <w:rFonts w:eastAsia="Calibri" w:cstheme="minorHAnsi"/>
                <w:color w:val="000000" w:themeColor="text1"/>
              </w:rPr>
              <w:t>8</w:t>
            </w:r>
          </w:p>
        </w:tc>
        <w:tc>
          <w:tcPr>
            <w:tcW w:w="81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3AA80A98" w14:textId="77777777" w:rsidR="00220154" w:rsidRPr="009B778C" w:rsidRDefault="00220154" w:rsidP="008270B3">
            <w:pPr>
              <w:rPr>
                <w:rFonts w:cstheme="minorHAnsi"/>
              </w:rPr>
            </w:pPr>
            <w:r w:rsidRPr="009B778C">
              <w:rPr>
                <w:rFonts w:eastAsia="Calibri" w:cstheme="minorHAnsi"/>
                <w:color w:val="000000" w:themeColor="text1"/>
              </w:rPr>
              <w:t>3</w:t>
            </w:r>
          </w:p>
        </w:tc>
        <w:tc>
          <w:tcPr>
            <w:tcW w:w="99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5BAB47ED" w14:textId="77777777" w:rsidR="00220154" w:rsidRPr="009B778C" w:rsidRDefault="00220154" w:rsidP="008270B3">
            <w:pPr>
              <w:rPr>
                <w:rFonts w:cstheme="minorHAnsi"/>
              </w:rPr>
            </w:pPr>
            <w:r w:rsidRPr="009B778C">
              <w:rPr>
                <w:rFonts w:eastAsia="Calibri" w:cstheme="minorHAnsi"/>
                <w:color w:val="000000" w:themeColor="text1"/>
              </w:rPr>
              <w:t>5</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54F33FB7" w14:textId="77777777" w:rsidR="00220154" w:rsidRPr="009B778C" w:rsidRDefault="00220154" w:rsidP="008270B3">
            <w:pPr>
              <w:rPr>
                <w:rFonts w:cstheme="minorHAnsi"/>
              </w:rPr>
            </w:pPr>
            <w:r w:rsidRPr="009B778C">
              <w:rPr>
                <w:rFonts w:eastAsia="Calibri" w:cstheme="minorHAnsi"/>
                <w:color w:val="000000" w:themeColor="text1"/>
              </w:rPr>
              <w:t>-</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12E0298C" w14:textId="77777777" w:rsidR="00220154" w:rsidRPr="009B778C" w:rsidRDefault="00220154" w:rsidP="008270B3">
            <w:pPr>
              <w:rPr>
                <w:rFonts w:cstheme="minorHAnsi"/>
              </w:rPr>
            </w:pPr>
            <w:r w:rsidRPr="009B778C">
              <w:rPr>
                <w:rFonts w:eastAsia="Calibri" w:cstheme="minorHAnsi"/>
                <w:color w:val="000000" w:themeColor="text1"/>
              </w:rPr>
              <w:t>2</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3CA6A013" w14:textId="77777777" w:rsidR="00220154" w:rsidRPr="009B778C" w:rsidRDefault="00220154" w:rsidP="008270B3">
            <w:pPr>
              <w:rPr>
                <w:rFonts w:cstheme="minorHAnsi"/>
              </w:rPr>
            </w:pPr>
            <w:r w:rsidRPr="009B778C">
              <w:rPr>
                <w:rFonts w:eastAsia="Calibri" w:cstheme="minorHAnsi"/>
                <w:color w:val="000000" w:themeColor="text1"/>
              </w:rPr>
              <w:t>5</w:t>
            </w:r>
          </w:p>
        </w:tc>
        <w:tc>
          <w:tcPr>
            <w:tcW w:w="875"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5F57C5ED" w14:textId="77777777" w:rsidR="00220154" w:rsidRPr="009B778C" w:rsidRDefault="00220154" w:rsidP="008270B3">
            <w:pPr>
              <w:rPr>
                <w:rFonts w:cstheme="minorHAnsi"/>
              </w:rPr>
            </w:pPr>
            <w:r w:rsidRPr="009B778C">
              <w:rPr>
                <w:rFonts w:eastAsia="Calibri" w:cstheme="minorHAnsi"/>
                <w:color w:val="000000" w:themeColor="text1"/>
              </w:rPr>
              <w:t>1</w:t>
            </w:r>
          </w:p>
        </w:tc>
      </w:tr>
      <w:tr w:rsidR="00220154" w:rsidRPr="009B778C" w14:paraId="1836A0CB" w14:textId="77777777" w:rsidTr="0065660C">
        <w:trPr>
          <w:trHeight w:val="270"/>
        </w:trPr>
        <w:tc>
          <w:tcPr>
            <w:tcW w:w="2780" w:type="dxa"/>
            <w:tcBorders>
              <w:top w:val="single" w:sz="8" w:space="0" w:color="auto"/>
              <w:left w:val="single" w:sz="8" w:space="0" w:color="auto"/>
              <w:bottom w:val="single" w:sz="8" w:space="0" w:color="auto"/>
              <w:right w:val="single" w:sz="8" w:space="0" w:color="auto"/>
            </w:tcBorders>
            <w:tcMar>
              <w:left w:w="108" w:type="dxa"/>
              <w:right w:w="108" w:type="dxa"/>
            </w:tcMar>
          </w:tcPr>
          <w:p w14:paraId="51188EC0" w14:textId="77777777" w:rsidR="00220154" w:rsidRPr="009B778C" w:rsidRDefault="00220154" w:rsidP="008270B3">
            <w:pPr>
              <w:rPr>
                <w:rFonts w:cstheme="minorHAnsi"/>
              </w:rPr>
            </w:pPr>
            <w:r w:rsidRPr="009B778C">
              <w:rPr>
                <w:rFonts w:eastAsia="Calibri" w:cstheme="minorHAnsi"/>
                <w:b/>
                <w:bCs/>
              </w:rPr>
              <w:t>Group 6: Hearing impairments</w:t>
            </w:r>
          </w:p>
        </w:tc>
        <w:tc>
          <w:tcPr>
            <w:tcW w:w="1350"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362936A4" w14:textId="77777777" w:rsidR="00220154" w:rsidRPr="009B778C" w:rsidRDefault="00220154" w:rsidP="008270B3">
            <w:pPr>
              <w:rPr>
                <w:rFonts w:cstheme="minorHAnsi"/>
              </w:rPr>
            </w:pPr>
            <w:r w:rsidRPr="009B778C">
              <w:rPr>
                <w:rFonts w:eastAsia="Calibri" w:cstheme="minorHAnsi"/>
                <w:color w:val="000000" w:themeColor="text1"/>
              </w:rPr>
              <w:t>7</w:t>
            </w:r>
          </w:p>
        </w:tc>
        <w:tc>
          <w:tcPr>
            <w:tcW w:w="81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6621F1B7" w14:textId="77777777" w:rsidR="00220154" w:rsidRPr="009B778C" w:rsidRDefault="00220154" w:rsidP="008270B3">
            <w:pPr>
              <w:rPr>
                <w:rFonts w:cstheme="minorHAnsi"/>
              </w:rPr>
            </w:pPr>
            <w:r w:rsidRPr="009B778C">
              <w:rPr>
                <w:rFonts w:eastAsia="Calibri" w:cstheme="minorHAnsi"/>
                <w:color w:val="000000" w:themeColor="text1"/>
              </w:rPr>
              <w:t>3</w:t>
            </w:r>
          </w:p>
        </w:tc>
        <w:tc>
          <w:tcPr>
            <w:tcW w:w="99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3F42E5E7" w14:textId="77777777" w:rsidR="00220154" w:rsidRPr="009B778C" w:rsidRDefault="00220154" w:rsidP="008270B3">
            <w:pPr>
              <w:rPr>
                <w:rFonts w:cstheme="minorHAnsi"/>
              </w:rPr>
            </w:pPr>
            <w:r w:rsidRPr="009B778C">
              <w:rPr>
                <w:rFonts w:eastAsia="Calibri" w:cstheme="minorHAnsi"/>
                <w:color w:val="000000" w:themeColor="text1"/>
              </w:rPr>
              <w:t>4</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047AA264" w14:textId="77777777" w:rsidR="00220154" w:rsidRPr="009B778C" w:rsidRDefault="00220154" w:rsidP="008270B3">
            <w:pPr>
              <w:rPr>
                <w:rFonts w:cstheme="minorHAnsi"/>
              </w:rPr>
            </w:pPr>
            <w:r w:rsidRPr="009B778C">
              <w:rPr>
                <w:rFonts w:eastAsia="Calibri" w:cstheme="minorHAnsi"/>
                <w:color w:val="000000" w:themeColor="text1"/>
              </w:rPr>
              <w:t>2</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6FB49723" w14:textId="77777777" w:rsidR="00220154" w:rsidRPr="009B778C" w:rsidRDefault="00220154" w:rsidP="008270B3">
            <w:pPr>
              <w:rPr>
                <w:rFonts w:cstheme="minorHAnsi"/>
              </w:rPr>
            </w:pPr>
            <w:r w:rsidRPr="009B778C">
              <w:rPr>
                <w:rFonts w:eastAsia="Calibri" w:cstheme="minorHAnsi"/>
                <w:color w:val="000000" w:themeColor="text1"/>
              </w:rPr>
              <w:t>2</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7E171E7C" w14:textId="77777777" w:rsidR="00220154" w:rsidRPr="009B778C" w:rsidRDefault="00220154" w:rsidP="008270B3">
            <w:pPr>
              <w:rPr>
                <w:rFonts w:cstheme="minorHAnsi"/>
              </w:rPr>
            </w:pPr>
            <w:r w:rsidRPr="009B778C">
              <w:rPr>
                <w:rFonts w:eastAsia="Calibri" w:cstheme="minorHAnsi"/>
                <w:color w:val="000000" w:themeColor="text1"/>
              </w:rPr>
              <w:t>3</w:t>
            </w:r>
          </w:p>
        </w:tc>
        <w:tc>
          <w:tcPr>
            <w:tcW w:w="875"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57F97627" w14:textId="77777777" w:rsidR="00220154" w:rsidRPr="009B778C" w:rsidRDefault="00220154" w:rsidP="008270B3">
            <w:pPr>
              <w:rPr>
                <w:rFonts w:cstheme="minorHAnsi"/>
              </w:rPr>
            </w:pPr>
            <w:r w:rsidRPr="009B778C">
              <w:rPr>
                <w:rFonts w:eastAsia="Calibri" w:cstheme="minorHAnsi"/>
                <w:color w:val="000000" w:themeColor="text1"/>
              </w:rPr>
              <w:t>-</w:t>
            </w:r>
          </w:p>
        </w:tc>
      </w:tr>
      <w:tr w:rsidR="00220154" w:rsidRPr="009B778C" w14:paraId="3CCEFC6C" w14:textId="77777777" w:rsidTr="0065660C">
        <w:trPr>
          <w:trHeight w:val="270"/>
        </w:trPr>
        <w:tc>
          <w:tcPr>
            <w:tcW w:w="2780" w:type="dxa"/>
            <w:tcBorders>
              <w:top w:val="single" w:sz="8" w:space="0" w:color="auto"/>
              <w:left w:val="single" w:sz="8" w:space="0" w:color="auto"/>
              <w:bottom w:val="single" w:sz="8" w:space="0" w:color="auto"/>
              <w:right w:val="single" w:sz="8" w:space="0" w:color="auto"/>
            </w:tcBorders>
            <w:tcMar>
              <w:left w:w="108" w:type="dxa"/>
              <w:right w:w="108" w:type="dxa"/>
            </w:tcMar>
          </w:tcPr>
          <w:p w14:paraId="02C3516F" w14:textId="77777777" w:rsidR="00220154" w:rsidRPr="009B778C" w:rsidRDefault="00220154" w:rsidP="008270B3">
            <w:pPr>
              <w:rPr>
                <w:rFonts w:cstheme="minorHAnsi"/>
              </w:rPr>
            </w:pPr>
            <w:r w:rsidRPr="009B778C">
              <w:rPr>
                <w:rFonts w:eastAsia="Calibri" w:cstheme="minorHAnsi"/>
                <w:b/>
                <w:bCs/>
              </w:rPr>
              <w:t>Totals</w:t>
            </w:r>
          </w:p>
        </w:tc>
        <w:tc>
          <w:tcPr>
            <w:tcW w:w="1350"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1A17BFF5" w14:textId="77777777" w:rsidR="00220154" w:rsidRPr="009B778C" w:rsidRDefault="00220154" w:rsidP="008270B3">
            <w:pPr>
              <w:rPr>
                <w:rFonts w:cstheme="minorHAnsi"/>
              </w:rPr>
            </w:pPr>
            <w:r w:rsidRPr="009B778C">
              <w:rPr>
                <w:rFonts w:eastAsia="Calibri" w:cstheme="minorHAnsi"/>
                <w:b/>
                <w:bCs/>
                <w:color w:val="000000" w:themeColor="text1"/>
              </w:rPr>
              <w:t>44</w:t>
            </w:r>
          </w:p>
        </w:tc>
        <w:tc>
          <w:tcPr>
            <w:tcW w:w="81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1C2BC910" w14:textId="77777777" w:rsidR="00220154" w:rsidRPr="009B778C" w:rsidRDefault="00220154" w:rsidP="008270B3">
            <w:pPr>
              <w:rPr>
                <w:rFonts w:cstheme="minorHAnsi"/>
              </w:rPr>
            </w:pPr>
            <w:r w:rsidRPr="009B778C">
              <w:rPr>
                <w:rFonts w:eastAsia="Calibri" w:cstheme="minorHAnsi"/>
                <w:b/>
                <w:bCs/>
                <w:color w:val="000000" w:themeColor="text1"/>
              </w:rPr>
              <w:t>16</w:t>
            </w:r>
          </w:p>
        </w:tc>
        <w:tc>
          <w:tcPr>
            <w:tcW w:w="990" w:type="dxa"/>
            <w:tcBorders>
              <w:top w:val="single" w:sz="8" w:space="0" w:color="auto"/>
              <w:left w:val="single" w:sz="8" w:space="0" w:color="auto"/>
              <w:bottom w:val="single" w:sz="8" w:space="0" w:color="auto"/>
              <w:right w:val="single" w:sz="8" w:space="0" w:color="auto"/>
            </w:tcBorders>
            <w:shd w:val="clear" w:color="auto" w:fill="FBE4D5" w:themeFill="accent2" w:themeFillTint="33"/>
            <w:tcMar>
              <w:left w:w="108" w:type="dxa"/>
              <w:right w:w="108" w:type="dxa"/>
            </w:tcMar>
          </w:tcPr>
          <w:p w14:paraId="56CD37FD" w14:textId="77777777" w:rsidR="00220154" w:rsidRPr="009B778C" w:rsidRDefault="00220154" w:rsidP="008270B3">
            <w:pPr>
              <w:rPr>
                <w:rFonts w:cstheme="minorHAnsi"/>
              </w:rPr>
            </w:pPr>
            <w:r w:rsidRPr="009B778C">
              <w:rPr>
                <w:rFonts w:eastAsia="Calibri" w:cstheme="minorHAnsi"/>
                <w:b/>
                <w:bCs/>
                <w:color w:val="000000" w:themeColor="text1"/>
              </w:rPr>
              <w:t>28</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19E9C233" w14:textId="77777777" w:rsidR="00220154" w:rsidRPr="009B778C" w:rsidRDefault="00220154" w:rsidP="008270B3">
            <w:pPr>
              <w:rPr>
                <w:rFonts w:cstheme="minorHAnsi"/>
              </w:rPr>
            </w:pPr>
            <w:r w:rsidRPr="009B778C">
              <w:rPr>
                <w:rFonts w:eastAsia="Calibri" w:cstheme="minorHAnsi"/>
                <w:b/>
                <w:bCs/>
                <w:color w:val="000000" w:themeColor="text1"/>
              </w:rPr>
              <w:t>13</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37CBD779" w14:textId="77777777" w:rsidR="00220154" w:rsidRPr="009B778C" w:rsidRDefault="00220154" w:rsidP="008270B3">
            <w:pPr>
              <w:rPr>
                <w:rFonts w:cstheme="minorHAnsi"/>
              </w:rPr>
            </w:pPr>
            <w:r w:rsidRPr="009B778C">
              <w:rPr>
                <w:rFonts w:eastAsia="Calibri" w:cstheme="minorHAnsi"/>
                <w:b/>
                <w:bCs/>
                <w:color w:val="000000" w:themeColor="text1"/>
              </w:rPr>
              <w:t>16</w:t>
            </w:r>
          </w:p>
        </w:tc>
        <w:tc>
          <w:tcPr>
            <w:tcW w:w="90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22161899" w14:textId="77777777" w:rsidR="00220154" w:rsidRPr="009B778C" w:rsidRDefault="00220154" w:rsidP="008270B3">
            <w:pPr>
              <w:rPr>
                <w:rFonts w:cstheme="minorHAnsi"/>
              </w:rPr>
            </w:pPr>
            <w:r w:rsidRPr="009B778C">
              <w:rPr>
                <w:rFonts w:eastAsia="Calibri" w:cstheme="minorHAnsi"/>
                <w:b/>
                <w:bCs/>
                <w:color w:val="000000" w:themeColor="text1"/>
              </w:rPr>
              <w:t>11</w:t>
            </w:r>
          </w:p>
        </w:tc>
        <w:tc>
          <w:tcPr>
            <w:tcW w:w="875" w:type="dxa"/>
            <w:tcBorders>
              <w:top w:val="single" w:sz="8" w:space="0" w:color="auto"/>
              <w:left w:val="single" w:sz="8" w:space="0" w:color="auto"/>
              <w:bottom w:val="single" w:sz="8" w:space="0" w:color="auto"/>
              <w:right w:val="single" w:sz="8" w:space="0" w:color="auto"/>
            </w:tcBorders>
            <w:shd w:val="clear" w:color="auto" w:fill="D9E2F3" w:themeFill="accent1" w:themeFillTint="33"/>
            <w:tcMar>
              <w:left w:w="108" w:type="dxa"/>
              <w:right w:w="108" w:type="dxa"/>
            </w:tcMar>
          </w:tcPr>
          <w:p w14:paraId="44BA5EAD" w14:textId="77777777" w:rsidR="00220154" w:rsidRPr="009B778C" w:rsidRDefault="00220154" w:rsidP="008270B3">
            <w:pPr>
              <w:rPr>
                <w:rFonts w:cstheme="minorHAnsi"/>
              </w:rPr>
            </w:pPr>
            <w:r w:rsidRPr="009B778C">
              <w:rPr>
                <w:rFonts w:eastAsia="Calibri" w:cstheme="minorHAnsi"/>
                <w:b/>
                <w:bCs/>
                <w:color w:val="000000" w:themeColor="text1"/>
              </w:rPr>
              <w:t>4</w:t>
            </w:r>
          </w:p>
        </w:tc>
      </w:tr>
    </w:tbl>
    <w:p w14:paraId="6BB69273" w14:textId="77777777" w:rsidR="00220154" w:rsidRPr="009B778C" w:rsidRDefault="00220154" w:rsidP="008270B3">
      <w:pPr>
        <w:rPr>
          <w:rFonts w:cstheme="minorHAnsi"/>
        </w:rPr>
      </w:pPr>
    </w:p>
    <w:p w14:paraId="561D3019" w14:textId="77777777" w:rsidR="00220154" w:rsidRPr="009B778C" w:rsidRDefault="00220154" w:rsidP="008270B3">
      <w:pPr>
        <w:rPr>
          <w:rFonts w:cstheme="minorHAnsi"/>
          <w:b/>
          <w:bCs/>
        </w:rPr>
      </w:pPr>
      <w:r w:rsidRPr="009B778C">
        <w:rPr>
          <w:rFonts w:cstheme="minorHAnsi"/>
          <w:b/>
          <w:bCs/>
        </w:rPr>
        <w:t>Figure 2. Number of participants by group and region</w:t>
      </w:r>
    </w:p>
    <w:tbl>
      <w:tblPr>
        <w:tblStyle w:val="TableGrid"/>
        <w:tblW w:w="0" w:type="auto"/>
        <w:tblLayout w:type="fixed"/>
        <w:tblLook w:val="06A0" w:firstRow="1" w:lastRow="0" w:firstColumn="1" w:lastColumn="0" w:noHBand="1" w:noVBand="1"/>
      </w:tblPr>
      <w:tblGrid>
        <w:gridCol w:w="3855"/>
        <w:gridCol w:w="1260"/>
        <w:gridCol w:w="1335"/>
        <w:gridCol w:w="1410"/>
        <w:gridCol w:w="1620"/>
      </w:tblGrid>
      <w:tr w:rsidR="00220154" w:rsidRPr="009B778C" w14:paraId="21ACEF2E" w14:textId="77777777" w:rsidTr="0065660C">
        <w:trPr>
          <w:trHeight w:val="300"/>
        </w:trPr>
        <w:tc>
          <w:tcPr>
            <w:tcW w:w="3855" w:type="dxa"/>
          </w:tcPr>
          <w:p w14:paraId="38CB25B2" w14:textId="77777777" w:rsidR="00220154" w:rsidRPr="009B778C" w:rsidRDefault="00220154" w:rsidP="008270B3">
            <w:pPr>
              <w:rPr>
                <w:rFonts w:cstheme="minorHAnsi"/>
              </w:rPr>
            </w:pPr>
          </w:p>
        </w:tc>
        <w:tc>
          <w:tcPr>
            <w:tcW w:w="1260" w:type="dxa"/>
          </w:tcPr>
          <w:p w14:paraId="6471E5BE" w14:textId="77777777" w:rsidR="00220154" w:rsidRPr="009B778C" w:rsidRDefault="00220154" w:rsidP="008270B3">
            <w:pPr>
              <w:jc w:val="center"/>
              <w:rPr>
                <w:rFonts w:cstheme="minorHAnsi"/>
                <w:b/>
                <w:bCs/>
              </w:rPr>
            </w:pPr>
            <w:r w:rsidRPr="009B778C">
              <w:rPr>
                <w:rFonts w:cstheme="minorHAnsi"/>
                <w:b/>
                <w:bCs/>
              </w:rPr>
              <w:t>Northeast</w:t>
            </w:r>
          </w:p>
        </w:tc>
        <w:tc>
          <w:tcPr>
            <w:tcW w:w="1335" w:type="dxa"/>
          </w:tcPr>
          <w:p w14:paraId="0087A031" w14:textId="77777777" w:rsidR="00220154" w:rsidRPr="009B778C" w:rsidRDefault="00220154" w:rsidP="008270B3">
            <w:pPr>
              <w:jc w:val="center"/>
              <w:rPr>
                <w:rFonts w:cstheme="minorHAnsi"/>
                <w:b/>
                <w:bCs/>
              </w:rPr>
            </w:pPr>
            <w:r w:rsidRPr="009B778C">
              <w:rPr>
                <w:rFonts w:cstheme="minorHAnsi"/>
                <w:b/>
                <w:bCs/>
              </w:rPr>
              <w:t>Midwest</w:t>
            </w:r>
          </w:p>
        </w:tc>
        <w:tc>
          <w:tcPr>
            <w:tcW w:w="1410" w:type="dxa"/>
          </w:tcPr>
          <w:p w14:paraId="6E191612" w14:textId="77777777" w:rsidR="00220154" w:rsidRPr="009B778C" w:rsidRDefault="00220154" w:rsidP="008270B3">
            <w:pPr>
              <w:jc w:val="center"/>
              <w:rPr>
                <w:rFonts w:cstheme="minorHAnsi"/>
                <w:b/>
                <w:bCs/>
              </w:rPr>
            </w:pPr>
            <w:r w:rsidRPr="009B778C">
              <w:rPr>
                <w:rFonts w:cstheme="minorHAnsi"/>
                <w:b/>
                <w:bCs/>
              </w:rPr>
              <w:t>South</w:t>
            </w:r>
          </w:p>
        </w:tc>
        <w:tc>
          <w:tcPr>
            <w:tcW w:w="1620" w:type="dxa"/>
          </w:tcPr>
          <w:p w14:paraId="53709910" w14:textId="77777777" w:rsidR="00220154" w:rsidRPr="009B778C" w:rsidRDefault="00220154" w:rsidP="008270B3">
            <w:pPr>
              <w:jc w:val="center"/>
              <w:rPr>
                <w:rFonts w:cstheme="minorHAnsi"/>
                <w:b/>
                <w:bCs/>
              </w:rPr>
            </w:pPr>
            <w:r w:rsidRPr="009B778C">
              <w:rPr>
                <w:rFonts w:cstheme="minorHAnsi"/>
                <w:b/>
                <w:bCs/>
              </w:rPr>
              <w:t>West</w:t>
            </w:r>
          </w:p>
        </w:tc>
      </w:tr>
      <w:tr w:rsidR="00220154" w:rsidRPr="009B778C" w14:paraId="62612FAA" w14:textId="77777777" w:rsidTr="0065660C">
        <w:trPr>
          <w:trHeight w:val="300"/>
        </w:trPr>
        <w:tc>
          <w:tcPr>
            <w:tcW w:w="3855" w:type="dxa"/>
          </w:tcPr>
          <w:p w14:paraId="02606E90" w14:textId="77777777" w:rsidR="00220154" w:rsidRPr="009B778C" w:rsidRDefault="00220154" w:rsidP="008270B3">
            <w:pPr>
              <w:rPr>
                <w:rFonts w:eastAsia="Calibri" w:cstheme="minorHAnsi"/>
                <w:b/>
                <w:bCs/>
              </w:rPr>
            </w:pPr>
            <w:r w:rsidRPr="009B778C">
              <w:rPr>
                <w:rFonts w:eastAsia="Calibri" w:cstheme="minorHAnsi"/>
                <w:b/>
                <w:bCs/>
              </w:rPr>
              <w:t>Group 1: Invisible/Multiple disabilities</w:t>
            </w:r>
          </w:p>
        </w:tc>
        <w:tc>
          <w:tcPr>
            <w:tcW w:w="1260" w:type="dxa"/>
          </w:tcPr>
          <w:p w14:paraId="487E3C4A" w14:textId="77777777" w:rsidR="00220154" w:rsidRPr="009B778C" w:rsidRDefault="00220154" w:rsidP="008270B3">
            <w:pPr>
              <w:rPr>
                <w:rFonts w:cstheme="minorHAnsi"/>
              </w:rPr>
            </w:pPr>
            <w:r w:rsidRPr="009B778C">
              <w:rPr>
                <w:rFonts w:cstheme="minorHAnsi"/>
              </w:rPr>
              <w:t>1</w:t>
            </w:r>
          </w:p>
        </w:tc>
        <w:tc>
          <w:tcPr>
            <w:tcW w:w="1335" w:type="dxa"/>
          </w:tcPr>
          <w:p w14:paraId="2DDBC2A5" w14:textId="77777777" w:rsidR="00220154" w:rsidRPr="009B778C" w:rsidRDefault="00220154" w:rsidP="008270B3">
            <w:pPr>
              <w:rPr>
                <w:rFonts w:cstheme="minorHAnsi"/>
              </w:rPr>
            </w:pPr>
            <w:r w:rsidRPr="009B778C">
              <w:rPr>
                <w:rFonts w:cstheme="minorHAnsi"/>
              </w:rPr>
              <w:t>4</w:t>
            </w:r>
          </w:p>
        </w:tc>
        <w:tc>
          <w:tcPr>
            <w:tcW w:w="1410" w:type="dxa"/>
          </w:tcPr>
          <w:p w14:paraId="62C703AA" w14:textId="77777777" w:rsidR="00220154" w:rsidRPr="009B778C" w:rsidRDefault="00220154" w:rsidP="008270B3">
            <w:pPr>
              <w:rPr>
                <w:rFonts w:cstheme="minorHAnsi"/>
              </w:rPr>
            </w:pPr>
            <w:r w:rsidRPr="009B778C">
              <w:rPr>
                <w:rFonts w:cstheme="minorHAnsi"/>
              </w:rPr>
              <w:t>2</w:t>
            </w:r>
          </w:p>
        </w:tc>
        <w:tc>
          <w:tcPr>
            <w:tcW w:w="1620" w:type="dxa"/>
          </w:tcPr>
          <w:p w14:paraId="07E474CA" w14:textId="77777777" w:rsidR="00220154" w:rsidRPr="009B778C" w:rsidRDefault="00220154" w:rsidP="008270B3">
            <w:pPr>
              <w:rPr>
                <w:rFonts w:cstheme="minorHAnsi"/>
              </w:rPr>
            </w:pPr>
            <w:r w:rsidRPr="009B778C">
              <w:rPr>
                <w:rFonts w:cstheme="minorHAnsi"/>
              </w:rPr>
              <w:t>1</w:t>
            </w:r>
          </w:p>
        </w:tc>
      </w:tr>
      <w:tr w:rsidR="00220154" w:rsidRPr="009B778C" w14:paraId="2A6BC03E" w14:textId="77777777" w:rsidTr="0065660C">
        <w:trPr>
          <w:trHeight w:val="300"/>
        </w:trPr>
        <w:tc>
          <w:tcPr>
            <w:tcW w:w="3855" w:type="dxa"/>
          </w:tcPr>
          <w:p w14:paraId="456E7522" w14:textId="77777777" w:rsidR="00220154" w:rsidRPr="009B778C" w:rsidRDefault="00220154" w:rsidP="008270B3">
            <w:pPr>
              <w:rPr>
                <w:rFonts w:cstheme="minorHAnsi"/>
              </w:rPr>
            </w:pPr>
            <w:r w:rsidRPr="009B778C">
              <w:rPr>
                <w:rFonts w:eastAsia="Calibri" w:cstheme="minorHAnsi"/>
                <w:b/>
                <w:bCs/>
              </w:rPr>
              <w:t>Group 2: Mental/Cognitive impairments</w:t>
            </w:r>
          </w:p>
        </w:tc>
        <w:tc>
          <w:tcPr>
            <w:tcW w:w="1260" w:type="dxa"/>
          </w:tcPr>
          <w:p w14:paraId="3990742A" w14:textId="77777777" w:rsidR="00220154" w:rsidRPr="009B778C" w:rsidRDefault="00220154" w:rsidP="008270B3">
            <w:pPr>
              <w:rPr>
                <w:rFonts w:cstheme="minorHAnsi"/>
              </w:rPr>
            </w:pPr>
            <w:r w:rsidRPr="009B778C">
              <w:rPr>
                <w:rFonts w:cstheme="minorHAnsi"/>
              </w:rPr>
              <w:t>1</w:t>
            </w:r>
          </w:p>
        </w:tc>
        <w:tc>
          <w:tcPr>
            <w:tcW w:w="1335" w:type="dxa"/>
          </w:tcPr>
          <w:p w14:paraId="75C54ECA" w14:textId="77777777" w:rsidR="00220154" w:rsidRPr="009B778C" w:rsidRDefault="00220154" w:rsidP="008270B3">
            <w:pPr>
              <w:rPr>
                <w:rFonts w:cstheme="minorHAnsi"/>
              </w:rPr>
            </w:pPr>
            <w:r w:rsidRPr="009B778C">
              <w:rPr>
                <w:rFonts w:cstheme="minorHAnsi"/>
              </w:rPr>
              <w:t>2</w:t>
            </w:r>
          </w:p>
        </w:tc>
        <w:tc>
          <w:tcPr>
            <w:tcW w:w="1410" w:type="dxa"/>
          </w:tcPr>
          <w:p w14:paraId="2D6C8BED" w14:textId="77777777" w:rsidR="00220154" w:rsidRPr="009B778C" w:rsidRDefault="00220154" w:rsidP="008270B3">
            <w:pPr>
              <w:rPr>
                <w:rFonts w:cstheme="minorHAnsi"/>
              </w:rPr>
            </w:pPr>
            <w:r w:rsidRPr="009B778C">
              <w:rPr>
                <w:rFonts w:cstheme="minorHAnsi"/>
              </w:rPr>
              <w:t>4</w:t>
            </w:r>
          </w:p>
        </w:tc>
        <w:tc>
          <w:tcPr>
            <w:tcW w:w="1620" w:type="dxa"/>
          </w:tcPr>
          <w:p w14:paraId="3840D658" w14:textId="77777777" w:rsidR="00220154" w:rsidRPr="009B778C" w:rsidRDefault="00220154" w:rsidP="008270B3">
            <w:pPr>
              <w:rPr>
                <w:rFonts w:cstheme="minorHAnsi"/>
              </w:rPr>
            </w:pPr>
            <w:r w:rsidRPr="009B778C">
              <w:rPr>
                <w:rFonts w:cstheme="minorHAnsi"/>
              </w:rPr>
              <w:t>1</w:t>
            </w:r>
          </w:p>
        </w:tc>
      </w:tr>
      <w:tr w:rsidR="00220154" w:rsidRPr="009B778C" w14:paraId="5480C82A" w14:textId="77777777" w:rsidTr="0065660C">
        <w:trPr>
          <w:trHeight w:val="300"/>
        </w:trPr>
        <w:tc>
          <w:tcPr>
            <w:tcW w:w="3855" w:type="dxa"/>
          </w:tcPr>
          <w:p w14:paraId="02BACEF0" w14:textId="77777777" w:rsidR="00220154" w:rsidRPr="009B778C" w:rsidRDefault="00220154" w:rsidP="008270B3">
            <w:pPr>
              <w:rPr>
                <w:rFonts w:cstheme="minorHAnsi"/>
              </w:rPr>
            </w:pPr>
            <w:r w:rsidRPr="009B778C">
              <w:rPr>
                <w:rFonts w:eastAsia="Calibri" w:cstheme="minorHAnsi"/>
                <w:b/>
                <w:bCs/>
              </w:rPr>
              <w:t>Group 3: Invisible/Multiple disabilities</w:t>
            </w:r>
          </w:p>
        </w:tc>
        <w:tc>
          <w:tcPr>
            <w:tcW w:w="1260" w:type="dxa"/>
          </w:tcPr>
          <w:p w14:paraId="53A17A71" w14:textId="77777777" w:rsidR="00220154" w:rsidRPr="009B778C" w:rsidRDefault="00220154" w:rsidP="008270B3">
            <w:pPr>
              <w:rPr>
                <w:rFonts w:cstheme="minorHAnsi"/>
              </w:rPr>
            </w:pPr>
            <w:r w:rsidRPr="009B778C">
              <w:rPr>
                <w:rFonts w:cstheme="minorHAnsi"/>
              </w:rPr>
              <w:t>2</w:t>
            </w:r>
          </w:p>
        </w:tc>
        <w:tc>
          <w:tcPr>
            <w:tcW w:w="1335" w:type="dxa"/>
          </w:tcPr>
          <w:p w14:paraId="74E3362A" w14:textId="77777777" w:rsidR="00220154" w:rsidRPr="009B778C" w:rsidRDefault="00220154" w:rsidP="008270B3">
            <w:pPr>
              <w:rPr>
                <w:rFonts w:cstheme="minorHAnsi"/>
              </w:rPr>
            </w:pPr>
            <w:r w:rsidRPr="009B778C">
              <w:rPr>
                <w:rFonts w:cstheme="minorHAnsi"/>
              </w:rPr>
              <w:t>3</w:t>
            </w:r>
          </w:p>
        </w:tc>
        <w:tc>
          <w:tcPr>
            <w:tcW w:w="1410" w:type="dxa"/>
          </w:tcPr>
          <w:p w14:paraId="4BA1D66E" w14:textId="77777777" w:rsidR="00220154" w:rsidRPr="009B778C" w:rsidRDefault="00220154" w:rsidP="008270B3">
            <w:pPr>
              <w:rPr>
                <w:rFonts w:cstheme="minorHAnsi"/>
              </w:rPr>
            </w:pPr>
            <w:r w:rsidRPr="009B778C">
              <w:rPr>
                <w:rFonts w:cstheme="minorHAnsi"/>
              </w:rPr>
              <w:t>1</w:t>
            </w:r>
          </w:p>
        </w:tc>
        <w:tc>
          <w:tcPr>
            <w:tcW w:w="1620" w:type="dxa"/>
          </w:tcPr>
          <w:p w14:paraId="1AAC0677" w14:textId="77777777" w:rsidR="00220154" w:rsidRPr="009B778C" w:rsidRDefault="00220154" w:rsidP="008270B3">
            <w:pPr>
              <w:rPr>
                <w:rFonts w:cstheme="minorHAnsi"/>
              </w:rPr>
            </w:pPr>
            <w:r w:rsidRPr="009B778C">
              <w:rPr>
                <w:rFonts w:cstheme="minorHAnsi"/>
              </w:rPr>
              <w:t>-</w:t>
            </w:r>
          </w:p>
        </w:tc>
      </w:tr>
      <w:tr w:rsidR="00220154" w:rsidRPr="009B778C" w14:paraId="23A2DE35" w14:textId="77777777" w:rsidTr="0065660C">
        <w:trPr>
          <w:trHeight w:val="300"/>
        </w:trPr>
        <w:tc>
          <w:tcPr>
            <w:tcW w:w="3855" w:type="dxa"/>
          </w:tcPr>
          <w:p w14:paraId="6B8BD14A" w14:textId="77777777" w:rsidR="00220154" w:rsidRPr="009B778C" w:rsidRDefault="00220154" w:rsidP="008270B3">
            <w:pPr>
              <w:rPr>
                <w:rFonts w:cstheme="minorHAnsi"/>
              </w:rPr>
            </w:pPr>
            <w:r w:rsidRPr="009B778C">
              <w:rPr>
                <w:rFonts w:eastAsia="Calibri" w:cstheme="minorHAnsi"/>
                <w:b/>
                <w:bCs/>
              </w:rPr>
              <w:t>Group 4: Vision impairments</w:t>
            </w:r>
          </w:p>
        </w:tc>
        <w:tc>
          <w:tcPr>
            <w:tcW w:w="1260" w:type="dxa"/>
          </w:tcPr>
          <w:p w14:paraId="6DE90282" w14:textId="77777777" w:rsidR="00220154" w:rsidRPr="009B778C" w:rsidRDefault="00220154" w:rsidP="008270B3">
            <w:pPr>
              <w:rPr>
                <w:rFonts w:cstheme="minorHAnsi"/>
              </w:rPr>
            </w:pPr>
            <w:r w:rsidRPr="009B778C">
              <w:rPr>
                <w:rFonts w:cstheme="minorHAnsi"/>
              </w:rPr>
              <w:t>1</w:t>
            </w:r>
          </w:p>
        </w:tc>
        <w:tc>
          <w:tcPr>
            <w:tcW w:w="1335" w:type="dxa"/>
          </w:tcPr>
          <w:p w14:paraId="1F123488" w14:textId="77777777" w:rsidR="00220154" w:rsidRPr="009B778C" w:rsidRDefault="00220154" w:rsidP="008270B3">
            <w:pPr>
              <w:rPr>
                <w:rFonts w:cstheme="minorHAnsi"/>
              </w:rPr>
            </w:pPr>
            <w:r w:rsidRPr="009B778C">
              <w:rPr>
                <w:rFonts w:cstheme="minorHAnsi"/>
              </w:rPr>
              <w:t>1</w:t>
            </w:r>
          </w:p>
        </w:tc>
        <w:tc>
          <w:tcPr>
            <w:tcW w:w="1410" w:type="dxa"/>
          </w:tcPr>
          <w:p w14:paraId="18761043" w14:textId="77777777" w:rsidR="00220154" w:rsidRPr="009B778C" w:rsidRDefault="00220154" w:rsidP="008270B3">
            <w:pPr>
              <w:rPr>
                <w:rFonts w:cstheme="minorHAnsi"/>
              </w:rPr>
            </w:pPr>
            <w:r w:rsidRPr="009B778C">
              <w:rPr>
                <w:rFonts w:cstheme="minorHAnsi"/>
              </w:rPr>
              <w:t>3</w:t>
            </w:r>
          </w:p>
        </w:tc>
        <w:tc>
          <w:tcPr>
            <w:tcW w:w="1620" w:type="dxa"/>
          </w:tcPr>
          <w:p w14:paraId="045A9F6D" w14:textId="77777777" w:rsidR="00220154" w:rsidRPr="009B778C" w:rsidRDefault="00220154" w:rsidP="008270B3">
            <w:pPr>
              <w:rPr>
                <w:rFonts w:cstheme="minorHAnsi"/>
              </w:rPr>
            </w:pPr>
            <w:r w:rsidRPr="009B778C">
              <w:rPr>
                <w:rFonts w:cstheme="minorHAnsi"/>
              </w:rPr>
              <w:t>2</w:t>
            </w:r>
          </w:p>
        </w:tc>
      </w:tr>
      <w:tr w:rsidR="00220154" w:rsidRPr="009B778C" w14:paraId="7007EB59" w14:textId="77777777" w:rsidTr="0065660C">
        <w:trPr>
          <w:trHeight w:val="300"/>
        </w:trPr>
        <w:tc>
          <w:tcPr>
            <w:tcW w:w="3855" w:type="dxa"/>
          </w:tcPr>
          <w:p w14:paraId="3A336747" w14:textId="77777777" w:rsidR="00220154" w:rsidRPr="009B778C" w:rsidRDefault="00220154" w:rsidP="008270B3">
            <w:pPr>
              <w:rPr>
                <w:rFonts w:cstheme="minorHAnsi"/>
              </w:rPr>
            </w:pPr>
            <w:r w:rsidRPr="009B778C">
              <w:rPr>
                <w:rFonts w:eastAsia="Calibri" w:cstheme="minorHAnsi"/>
                <w:b/>
                <w:bCs/>
              </w:rPr>
              <w:t>Group 5: Mobility impairments</w:t>
            </w:r>
          </w:p>
        </w:tc>
        <w:tc>
          <w:tcPr>
            <w:tcW w:w="1260" w:type="dxa"/>
          </w:tcPr>
          <w:p w14:paraId="610DE855" w14:textId="77777777" w:rsidR="00220154" w:rsidRPr="009B778C" w:rsidRDefault="00220154" w:rsidP="008270B3">
            <w:pPr>
              <w:rPr>
                <w:rFonts w:cstheme="minorHAnsi"/>
              </w:rPr>
            </w:pPr>
            <w:r w:rsidRPr="009B778C">
              <w:rPr>
                <w:rFonts w:cstheme="minorHAnsi"/>
              </w:rPr>
              <w:t>1</w:t>
            </w:r>
          </w:p>
        </w:tc>
        <w:tc>
          <w:tcPr>
            <w:tcW w:w="1335" w:type="dxa"/>
          </w:tcPr>
          <w:p w14:paraId="6D96E10A" w14:textId="77777777" w:rsidR="00220154" w:rsidRPr="009B778C" w:rsidRDefault="00220154" w:rsidP="008270B3">
            <w:pPr>
              <w:rPr>
                <w:rFonts w:cstheme="minorHAnsi"/>
              </w:rPr>
            </w:pPr>
            <w:r w:rsidRPr="009B778C">
              <w:rPr>
                <w:rFonts w:cstheme="minorHAnsi"/>
              </w:rPr>
              <w:t>-</w:t>
            </w:r>
          </w:p>
        </w:tc>
        <w:tc>
          <w:tcPr>
            <w:tcW w:w="1410" w:type="dxa"/>
          </w:tcPr>
          <w:p w14:paraId="50442681" w14:textId="77777777" w:rsidR="00220154" w:rsidRPr="009B778C" w:rsidRDefault="00220154" w:rsidP="008270B3">
            <w:pPr>
              <w:rPr>
                <w:rFonts w:cstheme="minorHAnsi"/>
              </w:rPr>
            </w:pPr>
            <w:r w:rsidRPr="009B778C">
              <w:rPr>
                <w:rFonts w:cstheme="minorHAnsi"/>
              </w:rPr>
              <w:t>3</w:t>
            </w:r>
          </w:p>
        </w:tc>
        <w:tc>
          <w:tcPr>
            <w:tcW w:w="1620" w:type="dxa"/>
          </w:tcPr>
          <w:p w14:paraId="61861607" w14:textId="77777777" w:rsidR="00220154" w:rsidRPr="009B778C" w:rsidRDefault="00220154" w:rsidP="008270B3">
            <w:pPr>
              <w:rPr>
                <w:rFonts w:cstheme="minorHAnsi"/>
              </w:rPr>
            </w:pPr>
            <w:r w:rsidRPr="009B778C">
              <w:rPr>
                <w:rFonts w:cstheme="minorHAnsi"/>
              </w:rPr>
              <w:t>4</w:t>
            </w:r>
          </w:p>
        </w:tc>
      </w:tr>
      <w:tr w:rsidR="00220154" w:rsidRPr="009B778C" w14:paraId="73CF55A4" w14:textId="77777777" w:rsidTr="0065660C">
        <w:trPr>
          <w:trHeight w:val="300"/>
        </w:trPr>
        <w:tc>
          <w:tcPr>
            <w:tcW w:w="3855" w:type="dxa"/>
          </w:tcPr>
          <w:p w14:paraId="7ADCA93E" w14:textId="77777777" w:rsidR="00220154" w:rsidRPr="009B778C" w:rsidRDefault="00220154" w:rsidP="008270B3">
            <w:pPr>
              <w:rPr>
                <w:rFonts w:cstheme="minorHAnsi"/>
              </w:rPr>
            </w:pPr>
            <w:r w:rsidRPr="009B778C">
              <w:rPr>
                <w:rFonts w:eastAsia="Calibri" w:cstheme="minorHAnsi"/>
                <w:b/>
                <w:bCs/>
              </w:rPr>
              <w:t>Group 6: Hearing impairments</w:t>
            </w:r>
          </w:p>
        </w:tc>
        <w:tc>
          <w:tcPr>
            <w:tcW w:w="1260" w:type="dxa"/>
          </w:tcPr>
          <w:p w14:paraId="7E55AFB9" w14:textId="77777777" w:rsidR="00220154" w:rsidRPr="009B778C" w:rsidRDefault="00220154" w:rsidP="008270B3">
            <w:pPr>
              <w:rPr>
                <w:rFonts w:cstheme="minorHAnsi"/>
              </w:rPr>
            </w:pPr>
            <w:r w:rsidRPr="009B778C">
              <w:rPr>
                <w:rFonts w:cstheme="minorHAnsi"/>
              </w:rPr>
              <w:t>2</w:t>
            </w:r>
          </w:p>
        </w:tc>
        <w:tc>
          <w:tcPr>
            <w:tcW w:w="1335" w:type="dxa"/>
          </w:tcPr>
          <w:p w14:paraId="38434451" w14:textId="77777777" w:rsidR="00220154" w:rsidRPr="009B778C" w:rsidRDefault="00220154" w:rsidP="008270B3">
            <w:pPr>
              <w:rPr>
                <w:rFonts w:cstheme="minorHAnsi"/>
              </w:rPr>
            </w:pPr>
            <w:r w:rsidRPr="009B778C">
              <w:rPr>
                <w:rFonts w:cstheme="minorHAnsi"/>
              </w:rPr>
              <w:t>3</w:t>
            </w:r>
          </w:p>
        </w:tc>
        <w:tc>
          <w:tcPr>
            <w:tcW w:w="1410" w:type="dxa"/>
          </w:tcPr>
          <w:p w14:paraId="07A0B7DD" w14:textId="77777777" w:rsidR="00220154" w:rsidRPr="009B778C" w:rsidRDefault="00220154" w:rsidP="008270B3">
            <w:pPr>
              <w:rPr>
                <w:rFonts w:cstheme="minorHAnsi"/>
              </w:rPr>
            </w:pPr>
            <w:r w:rsidRPr="009B778C">
              <w:rPr>
                <w:rFonts w:cstheme="minorHAnsi"/>
              </w:rPr>
              <w:t>2</w:t>
            </w:r>
          </w:p>
        </w:tc>
        <w:tc>
          <w:tcPr>
            <w:tcW w:w="1620" w:type="dxa"/>
          </w:tcPr>
          <w:p w14:paraId="3BBA43FF" w14:textId="77777777" w:rsidR="00220154" w:rsidRPr="009B778C" w:rsidRDefault="00220154" w:rsidP="008270B3">
            <w:pPr>
              <w:rPr>
                <w:rFonts w:cstheme="minorHAnsi"/>
              </w:rPr>
            </w:pPr>
            <w:r w:rsidRPr="009B778C">
              <w:rPr>
                <w:rFonts w:cstheme="minorHAnsi"/>
              </w:rPr>
              <w:t>-</w:t>
            </w:r>
          </w:p>
        </w:tc>
      </w:tr>
      <w:tr w:rsidR="00220154" w:rsidRPr="009B778C" w14:paraId="7DD1587D" w14:textId="77777777" w:rsidTr="0065660C">
        <w:trPr>
          <w:trHeight w:val="300"/>
        </w:trPr>
        <w:tc>
          <w:tcPr>
            <w:tcW w:w="3855" w:type="dxa"/>
          </w:tcPr>
          <w:p w14:paraId="741563C5" w14:textId="77777777" w:rsidR="00220154" w:rsidRPr="009B778C" w:rsidRDefault="00220154" w:rsidP="008270B3">
            <w:pPr>
              <w:rPr>
                <w:rFonts w:cstheme="minorHAnsi"/>
              </w:rPr>
            </w:pPr>
            <w:r w:rsidRPr="009B778C">
              <w:rPr>
                <w:rFonts w:eastAsia="Calibri" w:cstheme="minorHAnsi"/>
                <w:b/>
                <w:bCs/>
              </w:rPr>
              <w:t>Totals</w:t>
            </w:r>
          </w:p>
        </w:tc>
        <w:tc>
          <w:tcPr>
            <w:tcW w:w="1260" w:type="dxa"/>
          </w:tcPr>
          <w:p w14:paraId="73A16BAF" w14:textId="77777777" w:rsidR="00220154" w:rsidRPr="009B778C" w:rsidRDefault="00220154" w:rsidP="008270B3">
            <w:pPr>
              <w:rPr>
                <w:rFonts w:cstheme="minorHAnsi"/>
                <w:b/>
                <w:bCs/>
              </w:rPr>
            </w:pPr>
            <w:r w:rsidRPr="009B778C">
              <w:rPr>
                <w:rFonts w:cstheme="minorHAnsi"/>
                <w:b/>
                <w:bCs/>
              </w:rPr>
              <w:t>8</w:t>
            </w:r>
          </w:p>
        </w:tc>
        <w:tc>
          <w:tcPr>
            <w:tcW w:w="1335" w:type="dxa"/>
          </w:tcPr>
          <w:p w14:paraId="12AD00CD" w14:textId="77777777" w:rsidR="00220154" w:rsidRPr="009B778C" w:rsidRDefault="00220154" w:rsidP="008270B3">
            <w:pPr>
              <w:rPr>
                <w:rFonts w:cstheme="minorHAnsi"/>
                <w:b/>
                <w:bCs/>
              </w:rPr>
            </w:pPr>
            <w:r w:rsidRPr="009B778C">
              <w:rPr>
                <w:rFonts w:cstheme="minorHAnsi"/>
                <w:b/>
                <w:bCs/>
              </w:rPr>
              <w:t>13</w:t>
            </w:r>
          </w:p>
        </w:tc>
        <w:tc>
          <w:tcPr>
            <w:tcW w:w="1410" w:type="dxa"/>
          </w:tcPr>
          <w:p w14:paraId="1204856D" w14:textId="77777777" w:rsidR="00220154" w:rsidRPr="009B778C" w:rsidRDefault="00220154" w:rsidP="008270B3">
            <w:pPr>
              <w:rPr>
                <w:rFonts w:cstheme="minorHAnsi"/>
                <w:b/>
                <w:bCs/>
              </w:rPr>
            </w:pPr>
            <w:r w:rsidRPr="009B778C">
              <w:rPr>
                <w:rFonts w:cstheme="minorHAnsi"/>
                <w:b/>
                <w:bCs/>
              </w:rPr>
              <w:t>15</w:t>
            </w:r>
          </w:p>
        </w:tc>
        <w:tc>
          <w:tcPr>
            <w:tcW w:w="1620" w:type="dxa"/>
          </w:tcPr>
          <w:p w14:paraId="527F6EFA" w14:textId="77777777" w:rsidR="00220154" w:rsidRPr="009B778C" w:rsidRDefault="00220154" w:rsidP="008270B3">
            <w:pPr>
              <w:rPr>
                <w:rFonts w:cstheme="minorHAnsi"/>
                <w:b/>
                <w:bCs/>
              </w:rPr>
            </w:pPr>
            <w:r w:rsidRPr="009B778C">
              <w:rPr>
                <w:rFonts w:cstheme="minorHAnsi"/>
                <w:b/>
                <w:bCs/>
              </w:rPr>
              <w:t>8</w:t>
            </w:r>
          </w:p>
        </w:tc>
      </w:tr>
    </w:tbl>
    <w:p w14:paraId="633CB449" w14:textId="77777777" w:rsidR="00220154" w:rsidRPr="009B778C" w:rsidRDefault="00220154" w:rsidP="008270B3">
      <w:pPr>
        <w:rPr>
          <w:rFonts w:cstheme="minorHAnsi"/>
        </w:rPr>
      </w:pPr>
    </w:p>
    <w:p w14:paraId="2ADD3E8B" w14:textId="77777777" w:rsidR="00220154" w:rsidRPr="009B778C" w:rsidRDefault="00220154" w:rsidP="008270B3">
      <w:pPr>
        <w:rPr>
          <w:rFonts w:cstheme="minorHAnsi"/>
          <w:b/>
          <w:bCs/>
        </w:rPr>
      </w:pPr>
      <w:r w:rsidRPr="009B778C">
        <w:rPr>
          <w:rFonts w:cstheme="minorHAnsi"/>
          <w:b/>
          <w:bCs/>
        </w:rPr>
        <w:t>Figure 3. Number of participants by group and race/ethnicity</w:t>
      </w:r>
    </w:p>
    <w:tbl>
      <w:tblPr>
        <w:tblStyle w:val="TableGrid"/>
        <w:tblW w:w="7743" w:type="dxa"/>
        <w:tblLayout w:type="fixed"/>
        <w:tblLook w:val="06A0" w:firstRow="1" w:lastRow="0" w:firstColumn="1" w:lastColumn="0" w:noHBand="1" w:noVBand="1"/>
      </w:tblPr>
      <w:tblGrid>
        <w:gridCol w:w="2588"/>
        <w:gridCol w:w="909"/>
        <w:gridCol w:w="1581"/>
        <w:gridCol w:w="1238"/>
        <w:gridCol w:w="1427"/>
      </w:tblGrid>
      <w:tr w:rsidR="000520D8" w:rsidRPr="009B778C" w14:paraId="52A3507C" w14:textId="77777777" w:rsidTr="00C344FA">
        <w:trPr>
          <w:trHeight w:val="300"/>
        </w:trPr>
        <w:tc>
          <w:tcPr>
            <w:tcW w:w="2588" w:type="dxa"/>
          </w:tcPr>
          <w:p w14:paraId="04B5352A" w14:textId="77777777" w:rsidR="000520D8" w:rsidRPr="009B778C" w:rsidRDefault="000520D8" w:rsidP="008270B3">
            <w:pPr>
              <w:rPr>
                <w:rFonts w:cstheme="minorHAnsi"/>
              </w:rPr>
            </w:pPr>
          </w:p>
        </w:tc>
        <w:tc>
          <w:tcPr>
            <w:tcW w:w="909" w:type="dxa"/>
          </w:tcPr>
          <w:p w14:paraId="36C5377E" w14:textId="77777777" w:rsidR="000520D8" w:rsidRPr="009B778C" w:rsidRDefault="000520D8" w:rsidP="008270B3">
            <w:pPr>
              <w:rPr>
                <w:rFonts w:cstheme="minorHAnsi"/>
                <w:b/>
                <w:bCs/>
              </w:rPr>
            </w:pPr>
            <w:r w:rsidRPr="009B778C">
              <w:rPr>
                <w:rFonts w:cstheme="minorHAnsi"/>
                <w:b/>
                <w:bCs/>
              </w:rPr>
              <w:t>White</w:t>
            </w:r>
          </w:p>
        </w:tc>
        <w:tc>
          <w:tcPr>
            <w:tcW w:w="1581" w:type="dxa"/>
          </w:tcPr>
          <w:p w14:paraId="46EEAF32" w14:textId="77777777" w:rsidR="000520D8" w:rsidRPr="009B778C" w:rsidRDefault="000520D8" w:rsidP="008270B3">
            <w:pPr>
              <w:rPr>
                <w:rFonts w:cstheme="minorHAnsi"/>
                <w:b/>
                <w:bCs/>
              </w:rPr>
            </w:pPr>
            <w:r w:rsidRPr="009B778C">
              <w:rPr>
                <w:rFonts w:cstheme="minorHAnsi"/>
                <w:b/>
                <w:bCs/>
              </w:rPr>
              <w:t>Black</w:t>
            </w:r>
            <w:r w:rsidRPr="009B778C">
              <w:rPr>
                <w:rFonts w:cstheme="minorHAnsi"/>
              </w:rPr>
              <w:t>/</w:t>
            </w:r>
            <w:r w:rsidRPr="009B778C">
              <w:rPr>
                <w:rFonts w:cstheme="minorHAnsi"/>
                <w:b/>
                <w:bCs/>
              </w:rPr>
              <w:t>African</w:t>
            </w:r>
            <w:r w:rsidRPr="009B778C">
              <w:rPr>
                <w:rFonts w:cstheme="minorHAnsi"/>
              </w:rPr>
              <w:t xml:space="preserve"> </w:t>
            </w:r>
            <w:r w:rsidRPr="009B778C">
              <w:rPr>
                <w:rFonts w:cstheme="minorHAnsi"/>
                <w:b/>
                <w:bCs/>
              </w:rPr>
              <w:t>American</w:t>
            </w:r>
          </w:p>
        </w:tc>
        <w:tc>
          <w:tcPr>
            <w:tcW w:w="1238" w:type="dxa"/>
          </w:tcPr>
          <w:p w14:paraId="4DC3E382" w14:textId="77777777" w:rsidR="000520D8" w:rsidRPr="009B778C" w:rsidRDefault="000520D8" w:rsidP="008270B3">
            <w:pPr>
              <w:rPr>
                <w:rFonts w:cstheme="minorHAnsi"/>
                <w:b/>
                <w:bCs/>
              </w:rPr>
            </w:pPr>
            <w:r w:rsidRPr="009B778C">
              <w:rPr>
                <w:rFonts w:cstheme="minorHAnsi"/>
                <w:b/>
                <w:bCs/>
              </w:rPr>
              <w:t>Hispanic/</w:t>
            </w:r>
          </w:p>
          <w:p w14:paraId="6EFBE3F7" w14:textId="77777777" w:rsidR="000520D8" w:rsidRPr="009B778C" w:rsidRDefault="000520D8" w:rsidP="008270B3">
            <w:pPr>
              <w:rPr>
                <w:rFonts w:cstheme="minorHAnsi"/>
                <w:b/>
                <w:bCs/>
              </w:rPr>
            </w:pPr>
            <w:r w:rsidRPr="009B778C">
              <w:rPr>
                <w:rFonts w:cstheme="minorHAnsi"/>
                <w:b/>
                <w:bCs/>
              </w:rPr>
              <w:t>Latino</w:t>
            </w:r>
          </w:p>
        </w:tc>
        <w:tc>
          <w:tcPr>
            <w:tcW w:w="1427" w:type="dxa"/>
          </w:tcPr>
          <w:p w14:paraId="50657098" w14:textId="77777777" w:rsidR="000520D8" w:rsidRPr="009B778C" w:rsidRDefault="000520D8" w:rsidP="008270B3">
            <w:pPr>
              <w:rPr>
                <w:rFonts w:cstheme="minorHAnsi"/>
                <w:b/>
                <w:bCs/>
              </w:rPr>
            </w:pPr>
            <w:r w:rsidRPr="009B778C">
              <w:rPr>
                <w:rFonts w:cstheme="minorHAnsi"/>
                <w:b/>
                <w:bCs/>
              </w:rPr>
              <w:t>Mixed Race</w:t>
            </w:r>
          </w:p>
        </w:tc>
      </w:tr>
      <w:tr w:rsidR="000520D8" w:rsidRPr="009B778C" w14:paraId="270EEF91" w14:textId="77777777" w:rsidTr="00C344FA">
        <w:trPr>
          <w:trHeight w:val="300"/>
        </w:trPr>
        <w:tc>
          <w:tcPr>
            <w:tcW w:w="2588" w:type="dxa"/>
          </w:tcPr>
          <w:p w14:paraId="5E53882D" w14:textId="77777777" w:rsidR="000520D8" w:rsidRPr="009B778C" w:rsidRDefault="000520D8" w:rsidP="008270B3">
            <w:pPr>
              <w:rPr>
                <w:rFonts w:eastAsia="Calibri" w:cstheme="minorHAnsi"/>
                <w:b/>
                <w:bCs/>
              </w:rPr>
            </w:pPr>
            <w:r w:rsidRPr="009B778C">
              <w:rPr>
                <w:rFonts w:eastAsia="Calibri" w:cstheme="minorHAnsi"/>
                <w:b/>
                <w:bCs/>
              </w:rPr>
              <w:t>Group 1: Invisible/Multiple disabilities</w:t>
            </w:r>
          </w:p>
        </w:tc>
        <w:tc>
          <w:tcPr>
            <w:tcW w:w="909" w:type="dxa"/>
          </w:tcPr>
          <w:p w14:paraId="459C0C1A" w14:textId="77777777" w:rsidR="000520D8" w:rsidRPr="009B778C" w:rsidRDefault="000520D8" w:rsidP="008270B3">
            <w:pPr>
              <w:rPr>
                <w:rFonts w:cstheme="minorHAnsi"/>
              </w:rPr>
            </w:pPr>
            <w:r w:rsidRPr="009B778C">
              <w:rPr>
                <w:rFonts w:cstheme="minorHAnsi"/>
              </w:rPr>
              <w:t>7</w:t>
            </w:r>
          </w:p>
        </w:tc>
        <w:tc>
          <w:tcPr>
            <w:tcW w:w="1581" w:type="dxa"/>
          </w:tcPr>
          <w:p w14:paraId="0E890E8D" w14:textId="77777777" w:rsidR="000520D8" w:rsidRPr="009B778C" w:rsidRDefault="000520D8" w:rsidP="008270B3">
            <w:pPr>
              <w:rPr>
                <w:rFonts w:cstheme="minorHAnsi"/>
              </w:rPr>
            </w:pPr>
            <w:r w:rsidRPr="009B778C">
              <w:rPr>
                <w:rFonts w:cstheme="minorHAnsi"/>
              </w:rPr>
              <w:t>-</w:t>
            </w:r>
          </w:p>
        </w:tc>
        <w:tc>
          <w:tcPr>
            <w:tcW w:w="1238" w:type="dxa"/>
          </w:tcPr>
          <w:p w14:paraId="3AFFE72D" w14:textId="77777777" w:rsidR="000520D8" w:rsidRPr="009B778C" w:rsidRDefault="000520D8" w:rsidP="008270B3">
            <w:pPr>
              <w:rPr>
                <w:rFonts w:cstheme="minorHAnsi"/>
              </w:rPr>
            </w:pPr>
            <w:r w:rsidRPr="009B778C">
              <w:rPr>
                <w:rFonts w:cstheme="minorHAnsi"/>
              </w:rPr>
              <w:t>2</w:t>
            </w:r>
          </w:p>
        </w:tc>
        <w:tc>
          <w:tcPr>
            <w:tcW w:w="1427" w:type="dxa"/>
          </w:tcPr>
          <w:p w14:paraId="06548CC8" w14:textId="77777777" w:rsidR="000520D8" w:rsidRPr="009B778C" w:rsidRDefault="000520D8" w:rsidP="008270B3">
            <w:pPr>
              <w:rPr>
                <w:rFonts w:cstheme="minorHAnsi"/>
              </w:rPr>
            </w:pPr>
            <w:r w:rsidRPr="009B778C">
              <w:rPr>
                <w:rFonts w:cstheme="minorHAnsi"/>
              </w:rPr>
              <w:t>-</w:t>
            </w:r>
          </w:p>
        </w:tc>
      </w:tr>
      <w:tr w:rsidR="000520D8" w:rsidRPr="009B778C" w14:paraId="07D60E60" w14:textId="77777777" w:rsidTr="00C344FA">
        <w:trPr>
          <w:trHeight w:val="300"/>
        </w:trPr>
        <w:tc>
          <w:tcPr>
            <w:tcW w:w="2588" w:type="dxa"/>
          </w:tcPr>
          <w:p w14:paraId="03096592" w14:textId="77777777" w:rsidR="000520D8" w:rsidRPr="009B778C" w:rsidRDefault="000520D8" w:rsidP="008270B3">
            <w:pPr>
              <w:rPr>
                <w:rFonts w:cstheme="minorHAnsi"/>
              </w:rPr>
            </w:pPr>
            <w:r w:rsidRPr="009B778C">
              <w:rPr>
                <w:rFonts w:eastAsia="Calibri" w:cstheme="minorHAnsi"/>
                <w:b/>
                <w:bCs/>
              </w:rPr>
              <w:lastRenderedPageBreak/>
              <w:t>Group 2: Mental/Cognitive impairments</w:t>
            </w:r>
          </w:p>
        </w:tc>
        <w:tc>
          <w:tcPr>
            <w:tcW w:w="909" w:type="dxa"/>
          </w:tcPr>
          <w:p w14:paraId="1A8A47FD" w14:textId="77777777" w:rsidR="000520D8" w:rsidRPr="009B778C" w:rsidRDefault="000520D8" w:rsidP="008270B3">
            <w:pPr>
              <w:rPr>
                <w:rFonts w:cstheme="minorHAnsi"/>
              </w:rPr>
            </w:pPr>
            <w:r w:rsidRPr="009B778C">
              <w:rPr>
                <w:rFonts w:cstheme="minorHAnsi"/>
              </w:rPr>
              <w:t>2</w:t>
            </w:r>
          </w:p>
        </w:tc>
        <w:tc>
          <w:tcPr>
            <w:tcW w:w="1581" w:type="dxa"/>
          </w:tcPr>
          <w:p w14:paraId="45F8865C" w14:textId="77777777" w:rsidR="000520D8" w:rsidRPr="009B778C" w:rsidRDefault="000520D8" w:rsidP="008270B3">
            <w:pPr>
              <w:rPr>
                <w:rFonts w:cstheme="minorHAnsi"/>
              </w:rPr>
            </w:pPr>
            <w:r w:rsidRPr="009B778C">
              <w:rPr>
                <w:rFonts w:cstheme="minorHAnsi"/>
              </w:rPr>
              <w:t>3</w:t>
            </w:r>
          </w:p>
        </w:tc>
        <w:tc>
          <w:tcPr>
            <w:tcW w:w="1238" w:type="dxa"/>
          </w:tcPr>
          <w:p w14:paraId="6A4752E8" w14:textId="77777777" w:rsidR="000520D8" w:rsidRPr="009B778C" w:rsidRDefault="000520D8" w:rsidP="008270B3">
            <w:pPr>
              <w:rPr>
                <w:rFonts w:cstheme="minorHAnsi"/>
              </w:rPr>
            </w:pPr>
            <w:r w:rsidRPr="009B778C">
              <w:rPr>
                <w:rFonts w:cstheme="minorHAnsi"/>
              </w:rPr>
              <w:t>1</w:t>
            </w:r>
          </w:p>
        </w:tc>
        <w:tc>
          <w:tcPr>
            <w:tcW w:w="1427" w:type="dxa"/>
          </w:tcPr>
          <w:p w14:paraId="4D44862B" w14:textId="77777777" w:rsidR="000520D8" w:rsidRPr="009B778C" w:rsidRDefault="000520D8" w:rsidP="008270B3">
            <w:pPr>
              <w:rPr>
                <w:rFonts w:cstheme="minorHAnsi"/>
              </w:rPr>
            </w:pPr>
            <w:r w:rsidRPr="009B778C">
              <w:rPr>
                <w:rFonts w:cstheme="minorHAnsi"/>
              </w:rPr>
              <w:t>3</w:t>
            </w:r>
          </w:p>
        </w:tc>
      </w:tr>
      <w:tr w:rsidR="000520D8" w:rsidRPr="009B778C" w14:paraId="2937DE74" w14:textId="77777777" w:rsidTr="00C344FA">
        <w:trPr>
          <w:trHeight w:val="300"/>
        </w:trPr>
        <w:tc>
          <w:tcPr>
            <w:tcW w:w="2588" w:type="dxa"/>
          </w:tcPr>
          <w:p w14:paraId="39F21D84" w14:textId="77777777" w:rsidR="000520D8" w:rsidRPr="009B778C" w:rsidRDefault="000520D8" w:rsidP="008270B3">
            <w:pPr>
              <w:rPr>
                <w:rFonts w:cstheme="minorHAnsi"/>
              </w:rPr>
            </w:pPr>
            <w:r w:rsidRPr="009B778C">
              <w:rPr>
                <w:rFonts w:eastAsia="Calibri" w:cstheme="minorHAnsi"/>
                <w:b/>
                <w:bCs/>
              </w:rPr>
              <w:t>Group 3: Invisible/Multiple disabilities</w:t>
            </w:r>
          </w:p>
        </w:tc>
        <w:tc>
          <w:tcPr>
            <w:tcW w:w="909" w:type="dxa"/>
          </w:tcPr>
          <w:p w14:paraId="186323FA" w14:textId="77777777" w:rsidR="000520D8" w:rsidRPr="009B778C" w:rsidRDefault="000520D8" w:rsidP="008270B3">
            <w:pPr>
              <w:rPr>
                <w:rFonts w:cstheme="minorHAnsi"/>
              </w:rPr>
            </w:pPr>
            <w:r w:rsidRPr="009B778C">
              <w:rPr>
                <w:rFonts w:cstheme="minorHAnsi"/>
              </w:rPr>
              <w:t>4</w:t>
            </w:r>
          </w:p>
        </w:tc>
        <w:tc>
          <w:tcPr>
            <w:tcW w:w="1581" w:type="dxa"/>
          </w:tcPr>
          <w:p w14:paraId="2E67EB30" w14:textId="77777777" w:rsidR="000520D8" w:rsidRPr="009B778C" w:rsidRDefault="000520D8" w:rsidP="008270B3">
            <w:pPr>
              <w:rPr>
                <w:rFonts w:cstheme="minorHAnsi"/>
              </w:rPr>
            </w:pPr>
            <w:r w:rsidRPr="009B778C">
              <w:rPr>
                <w:rFonts w:cstheme="minorHAnsi"/>
              </w:rPr>
              <w:t>1</w:t>
            </w:r>
          </w:p>
        </w:tc>
        <w:tc>
          <w:tcPr>
            <w:tcW w:w="1238" w:type="dxa"/>
          </w:tcPr>
          <w:p w14:paraId="63B66135" w14:textId="77777777" w:rsidR="000520D8" w:rsidRPr="009B778C" w:rsidRDefault="000520D8" w:rsidP="008270B3">
            <w:pPr>
              <w:rPr>
                <w:rFonts w:cstheme="minorHAnsi"/>
              </w:rPr>
            </w:pPr>
            <w:r w:rsidRPr="009B778C">
              <w:rPr>
                <w:rFonts w:cstheme="minorHAnsi"/>
              </w:rPr>
              <w:t>2</w:t>
            </w:r>
          </w:p>
        </w:tc>
        <w:tc>
          <w:tcPr>
            <w:tcW w:w="1427" w:type="dxa"/>
          </w:tcPr>
          <w:p w14:paraId="66BC271C" w14:textId="77777777" w:rsidR="000520D8" w:rsidRPr="009B778C" w:rsidRDefault="000520D8" w:rsidP="008270B3">
            <w:pPr>
              <w:rPr>
                <w:rFonts w:cstheme="minorHAnsi"/>
              </w:rPr>
            </w:pPr>
            <w:r w:rsidRPr="009B778C">
              <w:rPr>
                <w:rFonts w:cstheme="minorHAnsi"/>
              </w:rPr>
              <w:t>1</w:t>
            </w:r>
          </w:p>
        </w:tc>
      </w:tr>
      <w:tr w:rsidR="000520D8" w:rsidRPr="009B778C" w14:paraId="3D393537" w14:textId="77777777" w:rsidTr="00C344FA">
        <w:trPr>
          <w:trHeight w:val="300"/>
        </w:trPr>
        <w:tc>
          <w:tcPr>
            <w:tcW w:w="2588" w:type="dxa"/>
          </w:tcPr>
          <w:p w14:paraId="5F5DD803" w14:textId="77777777" w:rsidR="000520D8" w:rsidRPr="009B778C" w:rsidRDefault="000520D8" w:rsidP="008270B3">
            <w:pPr>
              <w:rPr>
                <w:rFonts w:cstheme="minorHAnsi"/>
              </w:rPr>
            </w:pPr>
            <w:r w:rsidRPr="009B778C">
              <w:rPr>
                <w:rFonts w:eastAsia="Calibri" w:cstheme="minorHAnsi"/>
                <w:b/>
                <w:bCs/>
              </w:rPr>
              <w:t>Group 4: Vision impairments</w:t>
            </w:r>
          </w:p>
        </w:tc>
        <w:tc>
          <w:tcPr>
            <w:tcW w:w="909" w:type="dxa"/>
          </w:tcPr>
          <w:p w14:paraId="2E34DD0F" w14:textId="77777777" w:rsidR="000520D8" w:rsidRPr="009B778C" w:rsidRDefault="000520D8" w:rsidP="008270B3">
            <w:pPr>
              <w:rPr>
                <w:rFonts w:cstheme="minorHAnsi"/>
              </w:rPr>
            </w:pPr>
            <w:r w:rsidRPr="009B778C">
              <w:rPr>
                <w:rFonts w:cstheme="minorHAnsi"/>
              </w:rPr>
              <w:t>6</w:t>
            </w:r>
          </w:p>
        </w:tc>
        <w:tc>
          <w:tcPr>
            <w:tcW w:w="1581" w:type="dxa"/>
          </w:tcPr>
          <w:p w14:paraId="3D11467E" w14:textId="77777777" w:rsidR="000520D8" w:rsidRPr="009B778C" w:rsidRDefault="000520D8" w:rsidP="008270B3">
            <w:pPr>
              <w:rPr>
                <w:rFonts w:cstheme="minorHAnsi"/>
              </w:rPr>
            </w:pPr>
            <w:r w:rsidRPr="009B778C">
              <w:rPr>
                <w:rFonts w:cstheme="minorHAnsi"/>
              </w:rPr>
              <w:t>1</w:t>
            </w:r>
          </w:p>
        </w:tc>
        <w:tc>
          <w:tcPr>
            <w:tcW w:w="1238" w:type="dxa"/>
          </w:tcPr>
          <w:p w14:paraId="5ACA1289" w14:textId="77777777" w:rsidR="000520D8" w:rsidRPr="009B778C" w:rsidRDefault="000520D8" w:rsidP="008270B3">
            <w:pPr>
              <w:rPr>
                <w:rFonts w:cstheme="minorHAnsi"/>
              </w:rPr>
            </w:pPr>
            <w:r w:rsidRPr="009B778C">
              <w:rPr>
                <w:rFonts w:cstheme="minorHAnsi"/>
              </w:rPr>
              <w:t>1</w:t>
            </w:r>
          </w:p>
        </w:tc>
        <w:tc>
          <w:tcPr>
            <w:tcW w:w="1427" w:type="dxa"/>
          </w:tcPr>
          <w:p w14:paraId="1535E58B" w14:textId="77777777" w:rsidR="000520D8" w:rsidRPr="009B778C" w:rsidRDefault="000520D8" w:rsidP="008270B3">
            <w:pPr>
              <w:rPr>
                <w:rFonts w:cstheme="minorHAnsi"/>
              </w:rPr>
            </w:pPr>
            <w:r w:rsidRPr="009B778C">
              <w:rPr>
                <w:rFonts w:cstheme="minorHAnsi"/>
              </w:rPr>
              <w:t>-</w:t>
            </w:r>
          </w:p>
        </w:tc>
      </w:tr>
      <w:tr w:rsidR="000520D8" w:rsidRPr="009B778C" w14:paraId="3712076F" w14:textId="77777777" w:rsidTr="00C344FA">
        <w:trPr>
          <w:trHeight w:val="300"/>
        </w:trPr>
        <w:tc>
          <w:tcPr>
            <w:tcW w:w="2588" w:type="dxa"/>
          </w:tcPr>
          <w:p w14:paraId="56BB5539" w14:textId="77777777" w:rsidR="000520D8" w:rsidRPr="009B778C" w:rsidRDefault="000520D8" w:rsidP="008270B3">
            <w:pPr>
              <w:rPr>
                <w:rFonts w:cstheme="minorHAnsi"/>
              </w:rPr>
            </w:pPr>
            <w:r w:rsidRPr="009B778C">
              <w:rPr>
                <w:rFonts w:eastAsia="Calibri" w:cstheme="minorHAnsi"/>
                <w:b/>
                <w:bCs/>
              </w:rPr>
              <w:t>Group 5: Mobility impairments</w:t>
            </w:r>
          </w:p>
        </w:tc>
        <w:tc>
          <w:tcPr>
            <w:tcW w:w="909" w:type="dxa"/>
          </w:tcPr>
          <w:p w14:paraId="6BC1482B" w14:textId="77777777" w:rsidR="000520D8" w:rsidRPr="009B778C" w:rsidRDefault="000520D8" w:rsidP="008270B3">
            <w:pPr>
              <w:rPr>
                <w:rFonts w:cstheme="minorHAnsi"/>
              </w:rPr>
            </w:pPr>
            <w:r w:rsidRPr="009B778C">
              <w:rPr>
                <w:rFonts w:cstheme="minorHAnsi"/>
              </w:rPr>
              <w:t>6</w:t>
            </w:r>
          </w:p>
        </w:tc>
        <w:tc>
          <w:tcPr>
            <w:tcW w:w="1581" w:type="dxa"/>
          </w:tcPr>
          <w:p w14:paraId="70FA7901" w14:textId="77777777" w:rsidR="000520D8" w:rsidRPr="009B778C" w:rsidRDefault="000520D8" w:rsidP="008270B3">
            <w:pPr>
              <w:rPr>
                <w:rFonts w:cstheme="minorHAnsi"/>
              </w:rPr>
            </w:pPr>
            <w:r w:rsidRPr="009B778C">
              <w:rPr>
                <w:rFonts w:cstheme="minorHAnsi"/>
              </w:rPr>
              <w:t>1</w:t>
            </w:r>
          </w:p>
        </w:tc>
        <w:tc>
          <w:tcPr>
            <w:tcW w:w="1238" w:type="dxa"/>
          </w:tcPr>
          <w:p w14:paraId="5400FE0B" w14:textId="77777777" w:rsidR="000520D8" w:rsidRPr="009B778C" w:rsidRDefault="000520D8" w:rsidP="008270B3">
            <w:pPr>
              <w:rPr>
                <w:rFonts w:cstheme="minorHAnsi"/>
              </w:rPr>
            </w:pPr>
            <w:r w:rsidRPr="009B778C">
              <w:rPr>
                <w:rFonts w:cstheme="minorHAnsi"/>
              </w:rPr>
              <w:t>-</w:t>
            </w:r>
          </w:p>
        </w:tc>
        <w:tc>
          <w:tcPr>
            <w:tcW w:w="1427" w:type="dxa"/>
          </w:tcPr>
          <w:p w14:paraId="451ECE61" w14:textId="77777777" w:rsidR="000520D8" w:rsidRPr="009B778C" w:rsidRDefault="000520D8" w:rsidP="008270B3">
            <w:pPr>
              <w:rPr>
                <w:rFonts w:cstheme="minorHAnsi"/>
              </w:rPr>
            </w:pPr>
            <w:r w:rsidRPr="009B778C">
              <w:rPr>
                <w:rFonts w:cstheme="minorHAnsi"/>
              </w:rPr>
              <w:t>-</w:t>
            </w:r>
          </w:p>
        </w:tc>
      </w:tr>
      <w:tr w:rsidR="000520D8" w:rsidRPr="009B778C" w14:paraId="20757642" w14:textId="77777777" w:rsidTr="00C344FA">
        <w:trPr>
          <w:trHeight w:val="300"/>
        </w:trPr>
        <w:tc>
          <w:tcPr>
            <w:tcW w:w="2588" w:type="dxa"/>
          </w:tcPr>
          <w:p w14:paraId="49B3FFE5" w14:textId="77777777" w:rsidR="000520D8" w:rsidRPr="009B778C" w:rsidRDefault="000520D8" w:rsidP="008270B3">
            <w:pPr>
              <w:rPr>
                <w:rFonts w:cstheme="minorHAnsi"/>
              </w:rPr>
            </w:pPr>
            <w:r w:rsidRPr="009B778C">
              <w:rPr>
                <w:rFonts w:eastAsia="Calibri" w:cstheme="minorHAnsi"/>
                <w:b/>
                <w:bCs/>
              </w:rPr>
              <w:t>Group 6: Hearing impairments</w:t>
            </w:r>
          </w:p>
        </w:tc>
        <w:tc>
          <w:tcPr>
            <w:tcW w:w="909" w:type="dxa"/>
          </w:tcPr>
          <w:p w14:paraId="196CD47A" w14:textId="77777777" w:rsidR="000520D8" w:rsidRPr="009B778C" w:rsidRDefault="000520D8" w:rsidP="008270B3">
            <w:pPr>
              <w:rPr>
                <w:rFonts w:cstheme="minorHAnsi"/>
              </w:rPr>
            </w:pPr>
            <w:r w:rsidRPr="009B778C">
              <w:rPr>
                <w:rFonts w:cstheme="minorHAnsi"/>
              </w:rPr>
              <w:t>5</w:t>
            </w:r>
          </w:p>
        </w:tc>
        <w:tc>
          <w:tcPr>
            <w:tcW w:w="1581" w:type="dxa"/>
          </w:tcPr>
          <w:p w14:paraId="7F200F74" w14:textId="77777777" w:rsidR="000520D8" w:rsidRPr="009B778C" w:rsidRDefault="000520D8" w:rsidP="008270B3">
            <w:pPr>
              <w:rPr>
                <w:rFonts w:cstheme="minorHAnsi"/>
              </w:rPr>
            </w:pPr>
            <w:r w:rsidRPr="009B778C">
              <w:rPr>
                <w:rFonts w:cstheme="minorHAnsi"/>
              </w:rPr>
              <w:t>1</w:t>
            </w:r>
          </w:p>
        </w:tc>
        <w:tc>
          <w:tcPr>
            <w:tcW w:w="1238" w:type="dxa"/>
          </w:tcPr>
          <w:p w14:paraId="0BFDCBC1" w14:textId="77777777" w:rsidR="000520D8" w:rsidRPr="009B778C" w:rsidRDefault="000520D8" w:rsidP="008270B3">
            <w:pPr>
              <w:rPr>
                <w:rFonts w:cstheme="minorHAnsi"/>
              </w:rPr>
            </w:pPr>
            <w:r w:rsidRPr="009B778C">
              <w:rPr>
                <w:rFonts w:cstheme="minorHAnsi"/>
              </w:rPr>
              <w:t>-</w:t>
            </w:r>
          </w:p>
        </w:tc>
        <w:tc>
          <w:tcPr>
            <w:tcW w:w="1427" w:type="dxa"/>
          </w:tcPr>
          <w:p w14:paraId="227E7345" w14:textId="77777777" w:rsidR="000520D8" w:rsidRPr="009B778C" w:rsidRDefault="000520D8" w:rsidP="008270B3">
            <w:pPr>
              <w:rPr>
                <w:rFonts w:cstheme="minorHAnsi"/>
              </w:rPr>
            </w:pPr>
            <w:r w:rsidRPr="009B778C">
              <w:rPr>
                <w:rFonts w:cstheme="minorHAnsi"/>
              </w:rPr>
              <w:t>-</w:t>
            </w:r>
          </w:p>
        </w:tc>
      </w:tr>
      <w:tr w:rsidR="000520D8" w:rsidRPr="009B778C" w14:paraId="57B19F9E" w14:textId="77777777" w:rsidTr="00C344FA">
        <w:trPr>
          <w:trHeight w:val="300"/>
        </w:trPr>
        <w:tc>
          <w:tcPr>
            <w:tcW w:w="2588" w:type="dxa"/>
          </w:tcPr>
          <w:p w14:paraId="55468483" w14:textId="77777777" w:rsidR="000520D8" w:rsidRPr="009B778C" w:rsidRDefault="000520D8" w:rsidP="008270B3">
            <w:pPr>
              <w:rPr>
                <w:rFonts w:cstheme="minorHAnsi"/>
              </w:rPr>
            </w:pPr>
            <w:r w:rsidRPr="009B778C">
              <w:rPr>
                <w:rFonts w:eastAsia="Calibri" w:cstheme="minorHAnsi"/>
                <w:b/>
                <w:bCs/>
              </w:rPr>
              <w:t>Totals</w:t>
            </w:r>
          </w:p>
        </w:tc>
        <w:tc>
          <w:tcPr>
            <w:tcW w:w="909" w:type="dxa"/>
          </w:tcPr>
          <w:p w14:paraId="0D567AD2" w14:textId="77777777" w:rsidR="000520D8" w:rsidRPr="009B778C" w:rsidRDefault="000520D8" w:rsidP="008270B3">
            <w:pPr>
              <w:rPr>
                <w:rFonts w:cstheme="minorHAnsi"/>
                <w:b/>
                <w:bCs/>
              </w:rPr>
            </w:pPr>
            <w:r w:rsidRPr="009B778C">
              <w:rPr>
                <w:rFonts w:cstheme="minorHAnsi"/>
                <w:b/>
                <w:bCs/>
              </w:rPr>
              <w:t>30</w:t>
            </w:r>
          </w:p>
        </w:tc>
        <w:tc>
          <w:tcPr>
            <w:tcW w:w="1581" w:type="dxa"/>
          </w:tcPr>
          <w:p w14:paraId="49B28CFA" w14:textId="77777777" w:rsidR="000520D8" w:rsidRPr="009B778C" w:rsidRDefault="000520D8" w:rsidP="008270B3">
            <w:pPr>
              <w:rPr>
                <w:rFonts w:cstheme="minorHAnsi"/>
                <w:b/>
                <w:bCs/>
              </w:rPr>
            </w:pPr>
            <w:r w:rsidRPr="009B778C">
              <w:rPr>
                <w:rFonts w:cstheme="minorHAnsi"/>
                <w:b/>
                <w:bCs/>
              </w:rPr>
              <w:t>7</w:t>
            </w:r>
          </w:p>
        </w:tc>
        <w:tc>
          <w:tcPr>
            <w:tcW w:w="1238" w:type="dxa"/>
          </w:tcPr>
          <w:p w14:paraId="61D71F9F" w14:textId="77777777" w:rsidR="000520D8" w:rsidRPr="009B778C" w:rsidRDefault="000520D8" w:rsidP="008270B3">
            <w:pPr>
              <w:rPr>
                <w:rFonts w:cstheme="minorHAnsi"/>
                <w:b/>
                <w:bCs/>
              </w:rPr>
            </w:pPr>
            <w:r w:rsidRPr="009B778C">
              <w:rPr>
                <w:rFonts w:cstheme="minorHAnsi"/>
                <w:b/>
                <w:bCs/>
              </w:rPr>
              <w:t>6</w:t>
            </w:r>
          </w:p>
        </w:tc>
        <w:tc>
          <w:tcPr>
            <w:tcW w:w="1427" w:type="dxa"/>
          </w:tcPr>
          <w:p w14:paraId="14E4F792" w14:textId="77777777" w:rsidR="000520D8" w:rsidRPr="009B778C" w:rsidRDefault="000520D8" w:rsidP="008270B3">
            <w:pPr>
              <w:rPr>
                <w:rFonts w:cstheme="minorHAnsi"/>
                <w:b/>
                <w:bCs/>
              </w:rPr>
            </w:pPr>
            <w:r w:rsidRPr="009B778C">
              <w:rPr>
                <w:rFonts w:cstheme="minorHAnsi"/>
                <w:b/>
                <w:bCs/>
              </w:rPr>
              <w:t>4</w:t>
            </w:r>
          </w:p>
        </w:tc>
      </w:tr>
    </w:tbl>
    <w:p w14:paraId="54456177" w14:textId="77777777" w:rsidR="00220154" w:rsidRPr="009B778C" w:rsidRDefault="00220154" w:rsidP="008270B3">
      <w:pPr>
        <w:rPr>
          <w:rFonts w:cstheme="minorHAnsi"/>
        </w:rPr>
      </w:pPr>
    </w:p>
    <w:p w14:paraId="04B8EFBF" w14:textId="77777777" w:rsidR="00220154" w:rsidRPr="009B778C" w:rsidRDefault="00220154" w:rsidP="008270B3">
      <w:pPr>
        <w:rPr>
          <w:rFonts w:cstheme="minorHAnsi"/>
        </w:rPr>
      </w:pPr>
    </w:p>
    <w:p w14:paraId="45D219E0" w14:textId="77777777" w:rsidR="00220154" w:rsidRPr="009B778C" w:rsidRDefault="00220154" w:rsidP="008270B3">
      <w:pPr>
        <w:rPr>
          <w:rFonts w:cstheme="minorHAnsi"/>
        </w:rPr>
      </w:pPr>
    </w:p>
    <w:p w14:paraId="1C45D935"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t xml:space="preserve">Appendix B: Focus group discussion </w:t>
      </w:r>
      <w:proofErr w:type="gramStart"/>
      <w:r w:rsidRPr="009B778C">
        <w:rPr>
          <w:rStyle w:val="normaltextrun"/>
          <w:rFonts w:asciiTheme="minorHAnsi" w:hAnsiTheme="minorHAnsi" w:cstheme="minorHAnsi"/>
          <w:b/>
          <w:bCs/>
        </w:rPr>
        <w:t>guide</w:t>
      </w:r>
      <w:proofErr w:type="gramEnd"/>
      <w:r w:rsidRPr="009B778C">
        <w:rPr>
          <w:rStyle w:val="eop"/>
          <w:rFonts w:asciiTheme="minorHAnsi" w:hAnsiTheme="minorHAnsi" w:cstheme="minorHAnsi"/>
        </w:rPr>
        <w:t> </w:t>
      </w:r>
    </w:p>
    <w:p w14:paraId="3EAA8951" w14:textId="77777777" w:rsidR="000E392E" w:rsidRPr="009B778C" w:rsidRDefault="000E392E" w:rsidP="008270B3">
      <w:pPr>
        <w:pStyle w:val="paragraph"/>
        <w:spacing w:before="0" w:beforeAutospacing="0" w:after="0" w:afterAutospacing="0"/>
        <w:ind w:left="360"/>
        <w:textAlignment w:val="baseline"/>
        <w:rPr>
          <w:rFonts w:asciiTheme="minorHAnsi" w:hAnsiTheme="minorHAnsi" w:cstheme="minorHAnsi"/>
        </w:rPr>
      </w:pPr>
      <w:r w:rsidRPr="009B778C">
        <w:rPr>
          <w:rStyle w:val="eop"/>
          <w:rFonts w:asciiTheme="minorHAnsi" w:hAnsiTheme="minorHAnsi" w:cstheme="minorHAnsi"/>
        </w:rPr>
        <w:t> </w:t>
      </w:r>
    </w:p>
    <w:p w14:paraId="2F62C8B6" w14:textId="77777777" w:rsidR="000E392E" w:rsidRPr="009B778C" w:rsidRDefault="000E392E" w:rsidP="008270B3">
      <w:pPr>
        <w:pStyle w:val="paragraph"/>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b/>
          <w:bCs/>
        </w:rPr>
        <w:t>Overall Structure (75 mins total)</w:t>
      </w:r>
      <w:r w:rsidRPr="009B778C">
        <w:rPr>
          <w:rStyle w:val="eop"/>
          <w:rFonts w:asciiTheme="minorHAnsi" w:hAnsiTheme="minorHAnsi" w:cstheme="minorHAnsi"/>
        </w:rPr>
        <w:t> </w:t>
      </w:r>
    </w:p>
    <w:p w14:paraId="7BBAB140" w14:textId="77777777" w:rsidR="000E392E" w:rsidRPr="009B778C" w:rsidRDefault="000E392E" w:rsidP="008270B3">
      <w:pPr>
        <w:pStyle w:val="paragraph"/>
        <w:numPr>
          <w:ilvl w:val="0"/>
          <w:numId w:val="27"/>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Warmup: Introductions (5 mins)</w:t>
      </w:r>
      <w:r w:rsidRPr="009B778C">
        <w:rPr>
          <w:rStyle w:val="eop"/>
          <w:rFonts w:asciiTheme="minorHAnsi" w:hAnsiTheme="minorHAnsi" w:cstheme="minorHAnsi"/>
        </w:rPr>
        <w:t> </w:t>
      </w:r>
    </w:p>
    <w:p w14:paraId="442EDADD" w14:textId="77777777" w:rsidR="000E392E" w:rsidRPr="009B778C" w:rsidRDefault="000E392E" w:rsidP="008270B3">
      <w:pPr>
        <w:pStyle w:val="paragraph"/>
        <w:numPr>
          <w:ilvl w:val="0"/>
          <w:numId w:val="27"/>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Previous voting experiences (20 mins)</w:t>
      </w:r>
      <w:r w:rsidRPr="009B778C">
        <w:rPr>
          <w:rStyle w:val="eop"/>
          <w:rFonts w:asciiTheme="minorHAnsi" w:hAnsiTheme="minorHAnsi" w:cstheme="minorHAnsi"/>
        </w:rPr>
        <w:t> </w:t>
      </w:r>
    </w:p>
    <w:p w14:paraId="548F1871" w14:textId="77777777" w:rsidR="000E392E" w:rsidRPr="009B778C" w:rsidRDefault="000E392E" w:rsidP="008270B3">
      <w:pPr>
        <w:pStyle w:val="paragraph"/>
        <w:numPr>
          <w:ilvl w:val="0"/>
          <w:numId w:val="27"/>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Voting experience evolution (15 mins)</w:t>
      </w:r>
      <w:r w:rsidRPr="009B778C">
        <w:rPr>
          <w:rStyle w:val="eop"/>
          <w:rFonts w:asciiTheme="minorHAnsi" w:hAnsiTheme="minorHAnsi" w:cstheme="minorHAnsi"/>
        </w:rPr>
        <w:t> </w:t>
      </w:r>
    </w:p>
    <w:p w14:paraId="10A97DD2" w14:textId="77777777" w:rsidR="000E392E" w:rsidRPr="009B778C" w:rsidRDefault="000E392E" w:rsidP="008270B3">
      <w:pPr>
        <w:pStyle w:val="paragraph"/>
        <w:numPr>
          <w:ilvl w:val="0"/>
          <w:numId w:val="27"/>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Voting issues for persons with disabilities (20 mins)</w:t>
      </w:r>
      <w:r w:rsidRPr="009B778C">
        <w:rPr>
          <w:rStyle w:val="eop"/>
          <w:rFonts w:asciiTheme="minorHAnsi" w:hAnsiTheme="minorHAnsi" w:cstheme="minorHAnsi"/>
        </w:rPr>
        <w:t> </w:t>
      </w:r>
    </w:p>
    <w:p w14:paraId="514CA1CD" w14:textId="77777777" w:rsidR="000E392E" w:rsidRPr="009B778C" w:rsidRDefault="000E392E" w:rsidP="008270B3">
      <w:pPr>
        <w:pStyle w:val="paragraph"/>
        <w:numPr>
          <w:ilvl w:val="0"/>
          <w:numId w:val="27"/>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2022 Elections and future voting (13 mins)</w:t>
      </w:r>
      <w:r w:rsidRPr="009B778C">
        <w:rPr>
          <w:rStyle w:val="eop"/>
          <w:rFonts w:asciiTheme="minorHAnsi" w:hAnsiTheme="minorHAnsi" w:cstheme="minorHAnsi"/>
        </w:rPr>
        <w:t> </w:t>
      </w:r>
    </w:p>
    <w:p w14:paraId="03E81E60" w14:textId="77777777" w:rsidR="000E392E" w:rsidRPr="009B778C" w:rsidRDefault="000E392E" w:rsidP="008270B3">
      <w:pPr>
        <w:pStyle w:val="paragraph"/>
        <w:numPr>
          <w:ilvl w:val="0"/>
          <w:numId w:val="27"/>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Closing (2 mins)</w:t>
      </w:r>
      <w:r w:rsidRPr="009B778C">
        <w:rPr>
          <w:rStyle w:val="eop"/>
          <w:rFonts w:asciiTheme="minorHAnsi" w:hAnsiTheme="minorHAnsi" w:cstheme="minorHAnsi"/>
        </w:rPr>
        <w:t> </w:t>
      </w:r>
    </w:p>
    <w:p w14:paraId="7AE207BD"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 </w:t>
      </w:r>
      <w:r w:rsidRPr="009B778C">
        <w:rPr>
          <w:rStyle w:val="eop"/>
          <w:rFonts w:asciiTheme="minorHAnsi" w:hAnsiTheme="minorHAnsi" w:cstheme="minorHAnsi"/>
        </w:rPr>
        <w:t> </w:t>
      </w:r>
    </w:p>
    <w:p w14:paraId="4C4FC6B6" w14:textId="77777777" w:rsidR="000E392E" w:rsidRPr="009B778C" w:rsidRDefault="000E392E" w:rsidP="008270B3">
      <w:pPr>
        <w:pStyle w:val="paragraph"/>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b/>
          <w:bCs/>
        </w:rPr>
        <w:t>Objective</w:t>
      </w:r>
      <w:r w:rsidRPr="009B778C">
        <w:rPr>
          <w:rStyle w:val="eop"/>
          <w:rFonts w:asciiTheme="minorHAnsi" w:hAnsiTheme="minorHAnsi" w:cstheme="minorHAnsi"/>
        </w:rPr>
        <w:t> </w:t>
      </w:r>
    </w:p>
    <w:p w14:paraId="2B8700EC"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To analyze HAVA’s progress and identify areas of improvement.</w:t>
      </w:r>
      <w:r w:rsidRPr="009B778C">
        <w:rPr>
          <w:rStyle w:val="eop"/>
          <w:rFonts w:asciiTheme="minorHAnsi" w:hAnsiTheme="minorHAnsi" w:cstheme="minorHAnsi"/>
        </w:rPr>
        <w:t> </w:t>
      </w:r>
    </w:p>
    <w:p w14:paraId="753B182D" w14:textId="77777777" w:rsidR="000E392E" w:rsidRPr="009B778C" w:rsidRDefault="000E392E" w:rsidP="008270B3">
      <w:pPr>
        <w:pStyle w:val="paragraph"/>
        <w:numPr>
          <w:ilvl w:val="0"/>
          <w:numId w:val="28"/>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 xml:space="preserve">What has been the voting experience for people with disabilities in the past 20 years? Did they experience any difficulties related to or </w:t>
      </w:r>
      <w:proofErr w:type="gramStart"/>
      <w:r w:rsidRPr="009B778C">
        <w:rPr>
          <w:rStyle w:val="normaltextrun"/>
          <w:rFonts w:asciiTheme="minorHAnsi" w:hAnsiTheme="minorHAnsi" w:cstheme="minorHAnsi"/>
        </w:rPr>
        <w:t>as a result of</w:t>
      </w:r>
      <w:proofErr w:type="gramEnd"/>
      <w:r w:rsidRPr="009B778C">
        <w:rPr>
          <w:rStyle w:val="normaltextrun"/>
          <w:rFonts w:asciiTheme="minorHAnsi" w:hAnsiTheme="minorHAnsi" w:cstheme="minorHAnsi"/>
        </w:rPr>
        <w:t xml:space="preserve"> their disability? How were those difficulties addressed by election officials?</w:t>
      </w:r>
      <w:r w:rsidRPr="009B778C">
        <w:rPr>
          <w:rStyle w:val="eop"/>
          <w:rFonts w:asciiTheme="minorHAnsi" w:hAnsiTheme="minorHAnsi" w:cstheme="minorHAnsi"/>
        </w:rPr>
        <w:t> </w:t>
      </w:r>
    </w:p>
    <w:p w14:paraId="771B6A42" w14:textId="77777777" w:rsidR="000E392E" w:rsidRPr="009B778C" w:rsidRDefault="000E392E" w:rsidP="008270B3">
      <w:pPr>
        <w:pStyle w:val="paragraph"/>
        <w:numPr>
          <w:ilvl w:val="0"/>
          <w:numId w:val="28"/>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How has the voting experience evolved over the past 20 years? Has treatment by election officials and poll workers become better or worse?</w:t>
      </w:r>
      <w:r w:rsidRPr="009B778C">
        <w:rPr>
          <w:rStyle w:val="eop"/>
          <w:rFonts w:asciiTheme="minorHAnsi" w:hAnsiTheme="minorHAnsi" w:cstheme="minorHAnsi"/>
        </w:rPr>
        <w:t> </w:t>
      </w:r>
    </w:p>
    <w:p w14:paraId="71C8662D" w14:textId="77777777" w:rsidR="000E392E" w:rsidRPr="009B778C" w:rsidRDefault="000E392E" w:rsidP="008270B3">
      <w:pPr>
        <w:pStyle w:val="paragraph"/>
        <w:numPr>
          <w:ilvl w:val="0"/>
          <w:numId w:val="28"/>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How would they prefer to vote in future elections? Recommendations to improve the voting experience for people with disabilities.</w:t>
      </w:r>
      <w:r w:rsidRPr="009B778C">
        <w:rPr>
          <w:rStyle w:val="eop"/>
          <w:rFonts w:asciiTheme="minorHAnsi" w:hAnsiTheme="minorHAnsi" w:cstheme="minorHAnsi"/>
        </w:rPr>
        <w:t> </w:t>
      </w:r>
    </w:p>
    <w:p w14:paraId="3004C476" w14:textId="77777777" w:rsidR="000E392E" w:rsidRPr="009B778C" w:rsidRDefault="000E392E" w:rsidP="008270B3">
      <w:pPr>
        <w:pStyle w:val="paragraph"/>
        <w:spacing w:before="0" w:beforeAutospacing="0" w:after="0" w:afterAutospacing="0"/>
        <w:textAlignment w:val="baseline"/>
        <w:rPr>
          <w:rStyle w:val="normaltextrun"/>
          <w:rFonts w:asciiTheme="minorHAnsi" w:hAnsiTheme="minorHAnsi" w:cstheme="minorHAnsi"/>
          <w:b/>
          <w:bCs/>
          <w:color w:val="FF0000"/>
        </w:rPr>
      </w:pPr>
    </w:p>
    <w:p w14:paraId="41F19CF0"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color w:val="FF0000"/>
        </w:rPr>
        <w:t>Moderator notes in RED</w:t>
      </w:r>
      <w:r w:rsidRPr="009B778C">
        <w:rPr>
          <w:rStyle w:val="eop"/>
          <w:rFonts w:asciiTheme="minorHAnsi" w:hAnsiTheme="minorHAnsi" w:cstheme="minorHAnsi"/>
          <w:color w:val="FF0000"/>
        </w:rPr>
        <w:t> </w:t>
      </w:r>
    </w:p>
    <w:p w14:paraId="6D1E7442" w14:textId="77777777" w:rsidR="000E392E" w:rsidRPr="009B778C" w:rsidRDefault="000E392E" w:rsidP="008270B3">
      <w:pPr>
        <w:pStyle w:val="paragraph"/>
        <w:spacing w:before="0" w:beforeAutospacing="0" w:after="0" w:afterAutospacing="0"/>
        <w:textAlignment w:val="baseline"/>
        <w:rPr>
          <w:rStyle w:val="normaltextrun"/>
          <w:rFonts w:asciiTheme="minorHAnsi" w:hAnsiTheme="minorHAnsi" w:cstheme="minorHAnsi"/>
          <w:b/>
          <w:bCs/>
        </w:rPr>
      </w:pPr>
    </w:p>
    <w:p w14:paraId="445EF659"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t>Research Introduction</w:t>
      </w:r>
      <w:r w:rsidRPr="009B778C">
        <w:rPr>
          <w:rStyle w:val="eop"/>
          <w:rFonts w:asciiTheme="minorHAnsi" w:hAnsiTheme="minorHAnsi" w:cstheme="minorHAnsi"/>
        </w:rPr>
        <w:t> </w:t>
      </w:r>
    </w:p>
    <w:p w14:paraId="0A1D7D3E"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 xml:space="preserve">Thank you for taking the time to speak with me today. Our goal today is to learn more about your voting experience in 2022. We’ve scheduled 75 minutes for this conversation, and we’ll make sure to keep you on schedule. </w:t>
      </w:r>
      <w:r w:rsidRPr="009B778C">
        <w:rPr>
          <w:rStyle w:val="eop"/>
          <w:rFonts w:asciiTheme="minorHAnsi" w:hAnsiTheme="minorHAnsi" w:cstheme="minorHAnsi"/>
        </w:rPr>
        <w:br/>
      </w:r>
    </w:p>
    <w:p w14:paraId="285A5CE3"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lastRenderedPageBreak/>
        <w:t>Disclosure</w:t>
      </w:r>
      <w:r w:rsidRPr="009B778C">
        <w:rPr>
          <w:rStyle w:val="eop"/>
          <w:rFonts w:asciiTheme="minorHAnsi" w:hAnsiTheme="minorHAnsi" w:cstheme="minorHAnsi"/>
        </w:rPr>
        <w:t> </w:t>
      </w:r>
    </w:p>
    <w:p w14:paraId="2DAA2E22" w14:textId="23901276"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 xml:space="preserve">I’m an independent researcher, which means that I do not work for a company that is trying to sell you anything. Please share your honest opinions; you can’t hurt my feelings, and I can’t take credit for anything you like. I am interested in your feedback to understand more about your opinions. Your opinion is all that matters </w:t>
      </w:r>
      <w:r w:rsidR="00FF724E" w:rsidRPr="009B778C">
        <w:rPr>
          <w:rStyle w:val="normaltextrun"/>
          <w:rFonts w:asciiTheme="minorHAnsi" w:hAnsiTheme="minorHAnsi" w:cstheme="minorHAnsi"/>
        </w:rPr>
        <w:t>–</w:t>
      </w:r>
      <w:r w:rsidRPr="009B778C">
        <w:rPr>
          <w:rStyle w:val="normaltextrun"/>
          <w:rFonts w:asciiTheme="minorHAnsi" w:hAnsiTheme="minorHAnsi" w:cstheme="minorHAnsi"/>
        </w:rPr>
        <w:t xml:space="preserve"> </w:t>
      </w:r>
      <w:proofErr w:type="gramStart"/>
      <w:r w:rsidRPr="009B778C">
        <w:rPr>
          <w:rStyle w:val="normaltextrun"/>
          <w:rFonts w:asciiTheme="minorHAnsi" w:hAnsiTheme="minorHAnsi" w:cstheme="minorHAnsi"/>
        </w:rPr>
        <w:t>all of</w:t>
      </w:r>
      <w:proofErr w:type="gramEnd"/>
      <w:r w:rsidRPr="009B778C">
        <w:rPr>
          <w:rStyle w:val="normaltextrun"/>
          <w:rFonts w:asciiTheme="minorHAnsi" w:hAnsiTheme="minorHAnsi" w:cstheme="minorHAnsi"/>
        </w:rPr>
        <w:t xml:space="preserve"> your feedback is valuable, and that’s why we are here today. </w:t>
      </w:r>
      <w:r w:rsidRPr="009B778C">
        <w:rPr>
          <w:rStyle w:val="eop"/>
          <w:rFonts w:asciiTheme="minorHAnsi" w:hAnsiTheme="minorHAnsi" w:cstheme="minorHAnsi"/>
        </w:rPr>
        <w:br/>
      </w:r>
    </w:p>
    <w:p w14:paraId="74B894A2"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t>Recording</w:t>
      </w:r>
      <w:r w:rsidRPr="009B778C">
        <w:rPr>
          <w:rStyle w:val="eop"/>
          <w:rFonts w:asciiTheme="minorHAnsi" w:hAnsiTheme="minorHAnsi" w:cstheme="minorHAnsi"/>
        </w:rPr>
        <w:t> </w:t>
      </w:r>
    </w:p>
    <w:p w14:paraId="682AF339"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I’ll be recording our conversation today. This is strictly for research purposes and note-taking and will be stored in our database for no more than 6 months. Can you please confirm that you are ok with me recording this interview?</w:t>
      </w:r>
      <w:r w:rsidRPr="009B778C">
        <w:rPr>
          <w:rStyle w:val="eop"/>
          <w:rFonts w:asciiTheme="minorHAnsi" w:hAnsiTheme="minorHAnsi" w:cstheme="minorHAnsi"/>
        </w:rPr>
        <w:t> </w:t>
      </w:r>
    </w:p>
    <w:p w14:paraId="52C1D2F5" w14:textId="77777777" w:rsidR="000E392E" w:rsidRPr="009B778C" w:rsidRDefault="000E392E" w:rsidP="008270B3">
      <w:pPr>
        <w:pStyle w:val="paragraph"/>
        <w:spacing w:before="0" w:beforeAutospacing="0" w:after="0" w:afterAutospacing="0"/>
        <w:textAlignment w:val="baseline"/>
        <w:rPr>
          <w:rStyle w:val="normaltextrun"/>
          <w:rFonts w:asciiTheme="minorHAnsi" w:hAnsiTheme="minorHAnsi" w:cstheme="minorHAnsi"/>
          <w:b/>
          <w:bCs/>
        </w:rPr>
      </w:pPr>
    </w:p>
    <w:p w14:paraId="70C6E781"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t>Discussion Guide</w:t>
      </w:r>
      <w:r w:rsidRPr="009B778C">
        <w:rPr>
          <w:rStyle w:val="eop"/>
          <w:rFonts w:asciiTheme="minorHAnsi" w:hAnsiTheme="minorHAnsi" w:cstheme="minorHAnsi"/>
        </w:rPr>
        <w:t> </w:t>
      </w:r>
    </w:p>
    <w:p w14:paraId="19AC2C4A"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t>(00:00) Warmup: Introductions (5 mins)</w:t>
      </w:r>
      <w:r w:rsidRPr="009B778C">
        <w:rPr>
          <w:rStyle w:val="eop"/>
          <w:rFonts w:asciiTheme="minorHAnsi" w:hAnsiTheme="minorHAnsi" w:cstheme="minorHAnsi"/>
        </w:rPr>
        <w:t> </w:t>
      </w:r>
    </w:p>
    <w:p w14:paraId="7D2BC010" w14:textId="77777777" w:rsidR="000E392E" w:rsidRPr="009B778C" w:rsidRDefault="000E392E" w:rsidP="008270B3">
      <w:pPr>
        <w:pStyle w:val="paragraph"/>
        <w:spacing w:before="0" w:beforeAutospacing="0" w:after="0" w:afterAutospacing="0"/>
        <w:textAlignment w:val="baseline"/>
        <w:rPr>
          <w:rStyle w:val="normaltextrun"/>
          <w:rFonts w:asciiTheme="minorHAnsi" w:hAnsiTheme="minorHAnsi" w:cstheme="minorHAnsi"/>
        </w:rPr>
      </w:pPr>
    </w:p>
    <w:p w14:paraId="127413F6"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Please share:</w:t>
      </w:r>
      <w:r w:rsidRPr="009B778C">
        <w:rPr>
          <w:rStyle w:val="eop"/>
          <w:rFonts w:asciiTheme="minorHAnsi" w:hAnsiTheme="minorHAnsi" w:cstheme="minorHAnsi"/>
        </w:rPr>
        <w:t> </w:t>
      </w:r>
    </w:p>
    <w:p w14:paraId="0A2E784C" w14:textId="77777777" w:rsidR="000E392E" w:rsidRPr="009B778C" w:rsidRDefault="000E392E" w:rsidP="008270B3">
      <w:pPr>
        <w:pStyle w:val="paragraph"/>
        <w:numPr>
          <w:ilvl w:val="0"/>
          <w:numId w:val="29"/>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Your name</w:t>
      </w:r>
      <w:r w:rsidRPr="009B778C">
        <w:rPr>
          <w:rStyle w:val="eop"/>
          <w:rFonts w:asciiTheme="minorHAnsi" w:hAnsiTheme="minorHAnsi" w:cstheme="minorHAnsi"/>
        </w:rPr>
        <w:t> </w:t>
      </w:r>
    </w:p>
    <w:p w14:paraId="33C9AA5E" w14:textId="77777777" w:rsidR="000E392E" w:rsidRPr="009B778C" w:rsidRDefault="000E392E" w:rsidP="008270B3">
      <w:pPr>
        <w:pStyle w:val="paragraph"/>
        <w:numPr>
          <w:ilvl w:val="0"/>
          <w:numId w:val="29"/>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Age</w:t>
      </w:r>
      <w:r w:rsidRPr="009B778C">
        <w:rPr>
          <w:rStyle w:val="eop"/>
          <w:rFonts w:asciiTheme="minorHAnsi" w:hAnsiTheme="minorHAnsi" w:cstheme="minorHAnsi"/>
        </w:rPr>
        <w:t> </w:t>
      </w:r>
    </w:p>
    <w:p w14:paraId="5A9998CF" w14:textId="77777777" w:rsidR="000E392E" w:rsidRPr="009B778C" w:rsidRDefault="000E392E" w:rsidP="008270B3">
      <w:pPr>
        <w:pStyle w:val="paragraph"/>
        <w:numPr>
          <w:ilvl w:val="0"/>
          <w:numId w:val="29"/>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Who do you live with?</w:t>
      </w:r>
      <w:r w:rsidRPr="009B778C">
        <w:rPr>
          <w:rStyle w:val="eop"/>
          <w:rFonts w:asciiTheme="minorHAnsi" w:hAnsiTheme="minorHAnsi" w:cstheme="minorHAnsi"/>
        </w:rPr>
        <w:t> </w:t>
      </w:r>
    </w:p>
    <w:p w14:paraId="51883409" w14:textId="77777777" w:rsidR="000E392E" w:rsidRPr="009B778C" w:rsidRDefault="000E392E" w:rsidP="008270B3">
      <w:pPr>
        <w:pStyle w:val="paragraph"/>
        <w:numPr>
          <w:ilvl w:val="0"/>
          <w:numId w:val="29"/>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Your current hobbies and interests</w:t>
      </w:r>
      <w:r w:rsidRPr="009B778C">
        <w:rPr>
          <w:rStyle w:val="eop"/>
          <w:rFonts w:asciiTheme="minorHAnsi" w:hAnsiTheme="minorHAnsi" w:cstheme="minorHAnsi"/>
        </w:rPr>
        <w:t> </w:t>
      </w:r>
    </w:p>
    <w:p w14:paraId="71411A41" w14:textId="77777777" w:rsidR="000E392E" w:rsidRPr="009B778C" w:rsidRDefault="000E392E" w:rsidP="008270B3">
      <w:pPr>
        <w:pStyle w:val="paragraph"/>
        <w:numPr>
          <w:ilvl w:val="0"/>
          <w:numId w:val="29"/>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Did you vote in the 2022 elections?</w:t>
      </w:r>
      <w:r w:rsidRPr="009B778C">
        <w:rPr>
          <w:rStyle w:val="eop"/>
          <w:rFonts w:asciiTheme="minorHAnsi" w:hAnsiTheme="minorHAnsi" w:cstheme="minorHAnsi"/>
        </w:rPr>
        <w:t> </w:t>
      </w:r>
    </w:p>
    <w:p w14:paraId="69991969" w14:textId="77777777" w:rsidR="000E392E" w:rsidRPr="009B778C" w:rsidRDefault="000E392E" w:rsidP="008270B3">
      <w:pPr>
        <w:pStyle w:val="paragraph"/>
        <w:spacing w:before="0" w:beforeAutospacing="0" w:after="0" w:afterAutospacing="0"/>
        <w:ind w:left="360"/>
        <w:textAlignment w:val="baseline"/>
        <w:rPr>
          <w:rFonts w:asciiTheme="minorHAnsi" w:hAnsiTheme="minorHAnsi" w:cstheme="minorHAnsi"/>
        </w:rPr>
      </w:pPr>
    </w:p>
    <w:p w14:paraId="3170BD44"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t>(00:05) Previous voting experiences (20 mins)</w:t>
      </w:r>
      <w:r w:rsidRPr="009B778C">
        <w:rPr>
          <w:rStyle w:val="eop"/>
          <w:rFonts w:asciiTheme="minorHAnsi" w:hAnsiTheme="minorHAnsi" w:cstheme="minorHAnsi"/>
        </w:rPr>
        <w:t> </w:t>
      </w:r>
    </w:p>
    <w:p w14:paraId="4D19B7AA" w14:textId="77777777" w:rsidR="000E392E" w:rsidRPr="009B778C" w:rsidRDefault="000E392E" w:rsidP="008270B3">
      <w:pPr>
        <w:pStyle w:val="paragraph"/>
        <w:numPr>
          <w:ilvl w:val="0"/>
          <w:numId w:val="30"/>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When did you first vote? Did you vote in person or by mail?</w:t>
      </w:r>
      <w:r w:rsidRPr="009B778C">
        <w:rPr>
          <w:rStyle w:val="eop"/>
          <w:rFonts w:asciiTheme="minorHAnsi" w:hAnsiTheme="minorHAnsi" w:cstheme="minorHAnsi"/>
        </w:rPr>
        <w:t> </w:t>
      </w:r>
    </w:p>
    <w:p w14:paraId="6EA7C60D" w14:textId="77777777" w:rsidR="000E392E" w:rsidRPr="009B778C" w:rsidRDefault="000E392E" w:rsidP="008270B3">
      <w:pPr>
        <w:pStyle w:val="paragraph"/>
        <w:numPr>
          <w:ilvl w:val="0"/>
          <w:numId w:val="30"/>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How often have you voted in national or state elections over the past 20 years?</w:t>
      </w:r>
      <w:r w:rsidRPr="009B778C">
        <w:rPr>
          <w:rStyle w:val="eop"/>
          <w:rFonts w:asciiTheme="minorHAnsi" w:hAnsiTheme="minorHAnsi" w:cstheme="minorHAnsi"/>
        </w:rPr>
        <w:t> </w:t>
      </w:r>
    </w:p>
    <w:p w14:paraId="3565E3FF" w14:textId="77777777" w:rsidR="000E392E" w:rsidRPr="009B778C" w:rsidRDefault="000E392E" w:rsidP="008270B3">
      <w:pPr>
        <w:pStyle w:val="paragraph"/>
        <w:numPr>
          <w:ilvl w:val="0"/>
          <w:numId w:val="30"/>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When did you last vote in a national or state election? </w:t>
      </w:r>
      <w:r w:rsidRPr="009B778C">
        <w:rPr>
          <w:rStyle w:val="eop"/>
          <w:rFonts w:asciiTheme="minorHAnsi" w:hAnsiTheme="minorHAnsi" w:cstheme="minorHAnsi"/>
        </w:rPr>
        <w:t> </w:t>
      </w:r>
    </w:p>
    <w:p w14:paraId="20E89078" w14:textId="77777777" w:rsidR="000E392E" w:rsidRPr="009B778C" w:rsidRDefault="000E392E" w:rsidP="008270B3">
      <w:pPr>
        <w:pStyle w:val="paragraph"/>
        <w:spacing w:before="0" w:beforeAutospacing="0" w:after="0" w:afterAutospacing="0"/>
        <w:textAlignment w:val="baseline"/>
        <w:rPr>
          <w:rStyle w:val="normaltextrun"/>
          <w:rFonts w:asciiTheme="minorHAnsi" w:hAnsiTheme="minorHAnsi" w:cstheme="minorHAnsi"/>
        </w:rPr>
      </w:pPr>
    </w:p>
    <w:p w14:paraId="14FB157A" w14:textId="77777777" w:rsidR="000E392E" w:rsidRPr="009B778C" w:rsidRDefault="000E392E" w:rsidP="008270B3">
      <w:pPr>
        <w:pStyle w:val="paragraph"/>
        <w:spacing w:before="0" w:beforeAutospacing="0" w:after="0" w:afterAutospacing="0"/>
        <w:ind w:left="360"/>
        <w:textAlignment w:val="baseline"/>
        <w:rPr>
          <w:rFonts w:asciiTheme="minorHAnsi" w:hAnsiTheme="minorHAnsi" w:cstheme="minorHAnsi"/>
        </w:rPr>
      </w:pPr>
      <w:r w:rsidRPr="009B778C">
        <w:rPr>
          <w:rStyle w:val="normaltextrun"/>
          <w:rFonts w:asciiTheme="minorHAnsi" w:hAnsiTheme="minorHAnsi" w:cstheme="minorHAnsi"/>
          <w:b/>
          <w:bCs/>
        </w:rPr>
        <w:t>Probe:</w:t>
      </w:r>
      <w:r w:rsidRPr="009B778C">
        <w:rPr>
          <w:rStyle w:val="eop"/>
          <w:rFonts w:asciiTheme="minorHAnsi" w:hAnsiTheme="minorHAnsi" w:cstheme="minorHAnsi"/>
        </w:rPr>
        <w:t> </w:t>
      </w:r>
    </w:p>
    <w:p w14:paraId="7F73A08A" w14:textId="77777777" w:rsidR="000E392E" w:rsidRPr="009B778C" w:rsidRDefault="000E392E" w:rsidP="008270B3">
      <w:pPr>
        <w:pStyle w:val="paragraph"/>
        <w:numPr>
          <w:ilvl w:val="0"/>
          <w:numId w:val="31"/>
        </w:numPr>
        <w:spacing w:before="0" w:beforeAutospacing="0" w:after="0" w:afterAutospacing="0"/>
        <w:ind w:left="720"/>
        <w:textAlignment w:val="baseline"/>
        <w:rPr>
          <w:rFonts w:asciiTheme="minorHAnsi" w:hAnsiTheme="minorHAnsi" w:cstheme="minorHAnsi"/>
        </w:rPr>
      </w:pPr>
      <w:r w:rsidRPr="009B778C">
        <w:rPr>
          <w:rStyle w:val="normaltextrun"/>
          <w:rFonts w:asciiTheme="minorHAnsi" w:hAnsiTheme="minorHAnsi" w:cstheme="minorHAnsi"/>
        </w:rPr>
        <w:t>Did you vote in person or by mail? </w:t>
      </w:r>
      <w:r w:rsidRPr="009B778C">
        <w:rPr>
          <w:rStyle w:val="eop"/>
          <w:rFonts w:asciiTheme="minorHAnsi" w:hAnsiTheme="minorHAnsi" w:cstheme="minorHAnsi"/>
        </w:rPr>
        <w:t> </w:t>
      </w:r>
    </w:p>
    <w:p w14:paraId="11E2C951" w14:textId="77777777" w:rsidR="000E392E" w:rsidRPr="009B778C" w:rsidRDefault="000E392E" w:rsidP="008270B3">
      <w:pPr>
        <w:pStyle w:val="paragraph"/>
        <w:numPr>
          <w:ilvl w:val="0"/>
          <w:numId w:val="31"/>
        </w:numPr>
        <w:spacing w:before="0" w:beforeAutospacing="0" w:after="0" w:afterAutospacing="0"/>
        <w:ind w:left="720"/>
        <w:textAlignment w:val="baseline"/>
        <w:rPr>
          <w:rFonts w:asciiTheme="minorHAnsi" w:hAnsiTheme="minorHAnsi" w:cstheme="minorHAnsi"/>
        </w:rPr>
      </w:pPr>
      <w:r w:rsidRPr="009B778C">
        <w:rPr>
          <w:rStyle w:val="normaltextrun"/>
          <w:rFonts w:asciiTheme="minorHAnsi" w:hAnsiTheme="minorHAnsi" w:cstheme="minorHAnsi"/>
        </w:rPr>
        <w:t>If in person, did you vote early or on election day?</w:t>
      </w:r>
      <w:r w:rsidRPr="009B778C">
        <w:rPr>
          <w:rStyle w:val="eop"/>
          <w:rFonts w:asciiTheme="minorHAnsi" w:hAnsiTheme="minorHAnsi" w:cstheme="minorHAnsi"/>
        </w:rPr>
        <w:t> </w:t>
      </w:r>
    </w:p>
    <w:p w14:paraId="4451F394" w14:textId="77777777" w:rsidR="000E392E" w:rsidRPr="009B778C" w:rsidRDefault="000E392E" w:rsidP="008270B3">
      <w:pPr>
        <w:pStyle w:val="paragraph"/>
        <w:numPr>
          <w:ilvl w:val="0"/>
          <w:numId w:val="31"/>
        </w:numPr>
        <w:spacing w:before="0" w:beforeAutospacing="0" w:after="0" w:afterAutospacing="0"/>
        <w:ind w:left="720"/>
        <w:textAlignment w:val="baseline"/>
        <w:rPr>
          <w:rFonts w:asciiTheme="minorHAnsi" w:hAnsiTheme="minorHAnsi" w:cstheme="minorHAnsi"/>
        </w:rPr>
      </w:pPr>
      <w:r w:rsidRPr="009B778C">
        <w:rPr>
          <w:rStyle w:val="normaltextrun"/>
          <w:rFonts w:asciiTheme="minorHAnsi" w:hAnsiTheme="minorHAnsi" w:cstheme="minorHAnsi"/>
        </w:rPr>
        <w:t>What was your voting experience like the last time you voted?</w:t>
      </w:r>
      <w:r w:rsidRPr="009B778C">
        <w:rPr>
          <w:rStyle w:val="eop"/>
          <w:rFonts w:asciiTheme="minorHAnsi" w:hAnsiTheme="minorHAnsi" w:cstheme="minorHAnsi"/>
        </w:rPr>
        <w:t> </w:t>
      </w:r>
    </w:p>
    <w:p w14:paraId="16FA55BA" w14:textId="77777777" w:rsidR="000E392E" w:rsidRPr="009B778C" w:rsidRDefault="000E392E" w:rsidP="008270B3">
      <w:pPr>
        <w:pStyle w:val="paragraph"/>
        <w:spacing w:before="0" w:beforeAutospacing="0" w:after="0" w:afterAutospacing="0"/>
        <w:ind w:left="360"/>
        <w:textAlignment w:val="baseline"/>
        <w:rPr>
          <w:rFonts w:asciiTheme="minorHAnsi" w:hAnsiTheme="minorHAnsi" w:cstheme="minorHAnsi"/>
        </w:rPr>
      </w:pPr>
    </w:p>
    <w:p w14:paraId="1CB775B2" w14:textId="77777777" w:rsidR="000E392E" w:rsidRPr="009B778C" w:rsidRDefault="000E392E" w:rsidP="008270B3">
      <w:pPr>
        <w:pStyle w:val="paragraph"/>
        <w:spacing w:before="0" w:beforeAutospacing="0" w:after="0" w:afterAutospacing="0"/>
        <w:ind w:left="360"/>
        <w:textAlignment w:val="baseline"/>
        <w:rPr>
          <w:rFonts w:asciiTheme="minorHAnsi" w:hAnsiTheme="minorHAnsi" w:cstheme="minorHAnsi"/>
        </w:rPr>
      </w:pPr>
      <w:r w:rsidRPr="009B778C">
        <w:rPr>
          <w:rStyle w:val="normaltextrun"/>
          <w:rFonts w:asciiTheme="minorHAnsi" w:hAnsiTheme="minorHAnsi" w:cstheme="minorHAnsi"/>
          <w:b/>
          <w:bCs/>
        </w:rPr>
        <w:t>Probe:</w:t>
      </w:r>
      <w:r w:rsidRPr="009B778C">
        <w:rPr>
          <w:rStyle w:val="eop"/>
          <w:rFonts w:asciiTheme="minorHAnsi" w:hAnsiTheme="minorHAnsi" w:cstheme="minorHAnsi"/>
        </w:rPr>
        <w:t> </w:t>
      </w:r>
    </w:p>
    <w:p w14:paraId="452AFF30" w14:textId="77777777" w:rsidR="000E392E" w:rsidRPr="009B778C" w:rsidRDefault="000E392E" w:rsidP="008270B3">
      <w:pPr>
        <w:pStyle w:val="paragraph"/>
        <w:numPr>
          <w:ilvl w:val="0"/>
          <w:numId w:val="32"/>
        </w:numPr>
        <w:spacing w:before="0" w:beforeAutospacing="0" w:after="0" w:afterAutospacing="0"/>
        <w:ind w:left="720"/>
        <w:textAlignment w:val="baseline"/>
        <w:rPr>
          <w:rFonts w:asciiTheme="minorHAnsi" w:hAnsiTheme="minorHAnsi" w:cstheme="minorHAnsi"/>
        </w:rPr>
      </w:pPr>
      <w:r w:rsidRPr="009B778C">
        <w:rPr>
          <w:rStyle w:val="normaltextrun"/>
          <w:rFonts w:asciiTheme="minorHAnsi" w:hAnsiTheme="minorHAnsi" w:cstheme="minorHAnsi"/>
        </w:rPr>
        <w:t>Did you have any difficulties? If so, what were those?</w:t>
      </w:r>
      <w:r w:rsidRPr="009B778C">
        <w:rPr>
          <w:rStyle w:val="eop"/>
          <w:rFonts w:asciiTheme="minorHAnsi" w:hAnsiTheme="minorHAnsi" w:cstheme="minorHAnsi"/>
        </w:rPr>
        <w:t> </w:t>
      </w:r>
    </w:p>
    <w:p w14:paraId="1D8C9FE5" w14:textId="77777777" w:rsidR="000E392E" w:rsidRPr="009B778C" w:rsidRDefault="000E392E" w:rsidP="008270B3">
      <w:pPr>
        <w:pStyle w:val="paragraph"/>
        <w:numPr>
          <w:ilvl w:val="0"/>
          <w:numId w:val="32"/>
        </w:numPr>
        <w:spacing w:before="0" w:beforeAutospacing="0" w:after="0" w:afterAutospacing="0"/>
        <w:ind w:left="720"/>
        <w:textAlignment w:val="baseline"/>
        <w:rPr>
          <w:rStyle w:val="eop"/>
          <w:rFonts w:asciiTheme="minorHAnsi" w:hAnsiTheme="minorHAnsi" w:cstheme="minorHAnsi"/>
        </w:rPr>
      </w:pPr>
      <w:r w:rsidRPr="009B778C">
        <w:rPr>
          <w:rStyle w:val="normaltextrun"/>
          <w:rFonts w:asciiTheme="minorHAnsi" w:hAnsiTheme="minorHAnsi" w:cstheme="minorHAnsi"/>
        </w:rPr>
        <w:t>Was your disability a factor in those difficulties?  Please describe how it was a factor.</w:t>
      </w:r>
    </w:p>
    <w:p w14:paraId="36DEC44C" w14:textId="77777777" w:rsidR="000E392E" w:rsidRPr="009B778C" w:rsidRDefault="000E392E" w:rsidP="008270B3">
      <w:pPr>
        <w:pStyle w:val="paragraph"/>
        <w:spacing w:before="0" w:beforeAutospacing="0" w:after="0" w:afterAutospacing="0"/>
        <w:ind w:left="1080"/>
        <w:textAlignment w:val="baseline"/>
        <w:rPr>
          <w:rStyle w:val="eop"/>
          <w:rFonts w:asciiTheme="minorHAnsi" w:hAnsiTheme="minorHAnsi" w:cstheme="minorHAnsi"/>
        </w:rPr>
      </w:pPr>
    </w:p>
    <w:p w14:paraId="1B1D629D" w14:textId="77777777" w:rsidR="000E392E" w:rsidRPr="009B778C" w:rsidRDefault="000E392E" w:rsidP="008270B3">
      <w:pPr>
        <w:pStyle w:val="paragraph"/>
        <w:spacing w:before="0" w:beforeAutospacing="0" w:after="0" w:afterAutospacing="0"/>
        <w:ind w:left="360"/>
        <w:textAlignment w:val="baseline"/>
        <w:rPr>
          <w:rFonts w:asciiTheme="minorHAnsi" w:hAnsiTheme="minorHAnsi" w:cstheme="minorHAnsi"/>
        </w:rPr>
      </w:pPr>
      <w:r w:rsidRPr="009B778C">
        <w:rPr>
          <w:rStyle w:val="normaltextrun"/>
          <w:rFonts w:asciiTheme="minorHAnsi" w:hAnsiTheme="minorHAnsi" w:cstheme="minorHAnsi"/>
          <w:b/>
          <w:bCs/>
          <w:color w:val="CC0000"/>
        </w:rPr>
        <w:t>Use a and b to see if participants identify mode-specific difficulties. Continue to probe with c.</w:t>
      </w:r>
      <w:r w:rsidRPr="009B778C">
        <w:rPr>
          <w:rStyle w:val="eop"/>
          <w:rFonts w:asciiTheme="minorHAnsi" w:hAnsiTheme="minorHAnsi" w:cstheme="minorHAnsi"/>
          <w:color w:val="CC0000"/>
        </w:rPr>
        <w:t> </w:t>
      </w:r>
    </w:p>
    <w:p w14:paraId="515CF40E" w14:textId="77777777" w:rsidR="000E392E" w:rsidRPr="009B778C" w:rsidRDefault="000E392E" w:rsidP="008270B3">
      <w:pPr>
        <w:pStyle w:val="paragraph"/>
        <w:numPr>
          <w:ilvl w:val="0"/>
          <w:numId w:val="32"/>
        </w:numPr>
        <w:spacing w:before="0" w:beforeAutospacing="0" w:after="0" w:afterAutospacing="0"/>
        <w:ind w:left="720"/>
        <w:textAlignment w:val="baseline"/>
        <w:rPr>
          <w:rStyle w:val="eop"/>
          <w:rFonts w:asciiTheme="minorHAnsi" w:hAnsiTheme="minorHAnsi" w:cstheme="minorHAnsi"/>
        </w:rPr>
      </w:pPr>
      <w:r w:rsidRPr="009B778C">
        <w:rPr>
          <w:rStyle w:val="normaltextrun"/>
          <w:rFonts w:asciiTheme="minorHAnsi" w:hAnsiTheme="minorHAnsi" w:cstheme="minorHAnsi"/>
        </w:rPr>
        <w:t>Did you have any difficulty in:</w:t>
      </w:r>
      <w:r w:rsidRPr="009B778C">
        <w:rPr>
          <w:rStyle w:val="eop"/>
          <w:rFonts w:asciiTheme="minorHAnsi" w:hAnsiTheme="minorHAnsi" w:cstheme="minorHAnsi"/>
        </w:rPr>
        <w:t> </w:t>
      </w:r>
    </w:p>
    <w:p w14:paraId="760BA0D0" w14:textId="77777777" w:rsidR="000E392E" w:rsidRPr="009B778C" w:rsidRDefault="000E392E" w:rsidP="008270B3">
      <w:pPr>
        <w:pStyle w:val="paragraph"/>
        <w:spacing w:before="0" w:beforeAutospacing="0" w:after="0" w:afterAutospacing="0"/>
        <w:textAlignment w:val="baseline"/>
        <w:rPr>
          <w:rStyle w:val="eop"/>
          <w:rFonts w:asciiTheme="minorHAnsi" w:hAnsiTheme="minorHAnsi" w:cstheme="minorHAnsi"/>
        </w:rPr>
      </w:pPr>
    </w:p>
    <w:p w14:paraId="372542B3" w14:textId="77777777" w:rsidR="000E392E" w:rsidRPr="009B778C" w:rsidRDefault="000E392E" w:rsidP="008270B3">
      <w:pPr>
        <w:pStyle w:val="paragraph"/>
        <w:spacing w:before="0" w:beforeAutospacing="0" w:after="0" w:afterAutospacing="0"/>
        <w:ind w:left="360"/>
        <w:textAlignment w:val="baseline"/>
        <w:rPr>
          <w:rFonts w:asciiTheme="minorHAnsi" w:hAnsiTheme="minorHAnsi" w:cstheme="minorHAnsi"/>
        </w:rPr>
      </w:pPr>
      <w:r w:rsidRPr="009B778C">
        <w:rPr>
          <w:rStyle w:val="eop"/>
          <w:rFonts w:asciiTheme="minorHAnsi" w:hAnsiTheme="minorHAnsi" w:cstheme="minorHAnsi"/>
          <w:b/>
          <w:bCs/>
        </w:rPr>
        <w:t xml:space="preserve">If Voted </w:t>
      </w:r>
      <w:proofErr w:type="gramStart"/>
      <w:r w:rsidRPr="009B778C">
        <w:rPr>
          <w:rStyle w:val="eop"/>
          <w:rFonts w:asciiTheme="minorHAnsi" w:hAnsiTheme="minorHAnsi" w:cstheme="minorHAnsi"/>
          <w:b/>
          <w:bCs/>
        </w:rPr>
        <w:t>In</w:t>
      </w:r>
      <w:proofErr w:type="gramEnd"/>
      <w:r w:rsidRPr="009B778C">
        <w:rPr>
          <w:rStyle w:val="eop"/>
          <w:rFonts w:asciiTheme="minorHAnsi" w:hAnsiTheme="minorHAnsi" w:cstheme="minorHAnsi"/>
          <w:b/>
          <w:bCs/>
        </w:rPr>
        <w:t xml:space="preserve"> Person</w:t>
      </w:r>
      <w:r w:rsidRPr="009B778C">
        <w:rPr>
          <w:rStyle w:val="eop"/>
          <w:rFonts w:asciiTheme="minorHAnsi" w:hAnsiTheme="minorHAnsi" w:cstheme="minorHAnsi"/>
        </w:rPr>
        <w:t>:</w:t>
      </w:r>
    </w:p>
    <w:p w14:paraId="2B7C9F86" w14:textId="77777777" w:rsidR="000E392E" w:rsidRPr="009B778C" w:rsidRDefault="000E392E" w:rsidP="008270B3">
      <w:pPr>
        <w:pStyle w:val="paragraph"/>
        <w:numPr>
          <w:ilvl w:val="1"/>
          <w:numId w:val="32"/>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finding or getting to the polling place?</w:t>
      </w:r>
      <w:r w:rsidRPr="009B778C">
        <w:rPr>
          <w:rStyle w:val="eop"/>
          <w:rFonts w:asciiTheme="minorHAnsi" w:hAnsiTheme="minorHAnsi" w:cstheme="minorHAnsi"/>
        </w:rPr>
        <w:t> </w:t>
      </w:r>
    </w:p>
    <w:p w14:paraId="6700B0FE" w14:textId="77777777" w:rsidR="000E392E" w:rsidRPr="009B778C" w:rsidRDefault="000E392E" w:rsidP="008270B3">
      <w:pPr>
        <w:pStyle w:val="paragraph"/>
        <w:numPr>
          <w:ilvl w:val="1"/>
          <w:numId w:val="32"/>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getting inside the polling place?</w:t>
      </w:r>
      <w:r w:rsidRPr="009B778C">
        <w:rPr>
          <w:rStyle w:val="eop"/>
          <w:rFonts w:asciiTheme="minorHAnsi" w:hAnsiTheme="minorHAnsi" w:cstheme="minorHAnsi"/>
        </w:rPr>
        <w:t> </w:t>
      </w:r>
    </w:p>
    <w:p w14:paraId="2092EDE5" w14:textId="77777777" w:rsidR="000E392E" w:rsidRPr="009B778C" w:rsidRDefault="000E392E" w:rsidP="008270B3">
      <w:pPr>
        <w:pStyle w:val="paragraph"/>
        <w:numPr>
          <w:ilvl w:val="1"/>
          <w:numId w:val="32"/>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lastRenderedPageBreak/>
        <w:t>waiting in line?</w:t>
      </w:r>
      <w:r w:rsidRPr="009B778C">
        <w:rPr>
          <w:rStyle w:val="eop"/>
          <w:rFonts w:asciiTheme="minorHAnsi" w:hAnsiTheme="minorHAnsi" w:cstheme="minorHAnsi"/>
        </w:rPr>
        <w:t> </w:t>
      </w:r>
    </w:p>
    <w:p w14:paraId="3FBD3A11" w14:textId="77777777" w:rsidR="000E392E" w:rsidRPr="009B778C" w:rsidRDefault="000E392E" w:rsidP="008270B3">
      <w:pPr>
        <w:pStyle w:val="paragraph"/>
        <w:numPr>
          <w:ilvl w:val="1"/>
          <w:numId w:val="32"/>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using the voting equipment?</w:t>
      </w:r>
      <w:r w:rsidRPr="009B778C">
        <w:rPr>
          <w:rStyle w:val="eop"/>
          <w:rFonts w:asciiTheme="minorHAnsi" w:hAnsiTheme="minorHAnsi" w:cstheme="minorHAnsi"/>
        </w:rPr>
        <w:t> </w:t>
      </w:r>
    </w:p>
    <w:p w14:paraId="596969C7" w14:textId="77777777" w:rsidR="000E392E" w:rsidRPr="009B778C" w:rsidRDefault="000E392E" w:rsidP="008270B3">
      <w:pPr>
        <w:pStyle w:val="paragraph"/>
        <w:numPr>
          <w:ilvl w:val="1"/>
          <w:numId w:val="32"/>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dealing with voting officials?</w:t>
      </w:r>
      <w:r w:rsidRPr="009B778C">
        <w:rPr>
          <w:rStyle w:val="eop"/>
          <w:rFonts w:asciiTheme="minorHAnsi" w:hAnsiTheme="minorHAnsi" w:cstheme="minorHAnsi"/>
        </w:rPr>
        <w:t> </w:t>
      </w:r>
    </w:p>
    <w:p w14:paraId="3C0BDBB3" w14:textId="77777777" w:rsidR="000E392E" w:rsidRPr="009B778C" w:rsidRDefault="000E392E" w:rsidP="008270B3">
      <w:pPr>
        <w:pStyle w:val="paragraph"/>
        <w:spacing w:before="0" w:beforeAutospacing="0" w:after="0" w:afterAutospacing="0"/>
        <w:ind w:left="1080"/>
        <w:textAlignment w:val="baseline"/>
        <w:rPr>
          <w:rStyle w:val="eop"/>
          <w:rFonts w:asciiTheme="minorHAnsi" w:hAnsiTheme="minorHAnsi" w:cstheme="minorHAnsi"/>
        </w:rPr>
      </w:pPr>
    </w:p>
    <w:p w14:paraId="2DF824CA" w14:textId="77777777" w:rsidR="000E392E" w:rsidRPr="009B778C" w:rsidRDefault="000E392E" w:rsidP="008270B3">
      <w:pPr>
        <w:pStyle w:val="paragraph"/>
        <w:spacing w:before="0" w:beforeAutospacing="0" w:after="0" w:afterAutospacing="0"/>
        <w:ind w:left="360"/>
        <w:textAlignment w:val="baseline"/>
        <w:rPr>
          <w:rStyle w:val="eop"/>
          <w:rFonts w:asciiTheme="minorHAnsi" w:hAnsiTheme="minorHAnsi" w:cstheme="minorHAnsi"/>
        </w:rPr>
      </w:pPr>
      <w:r w:rsidRPr="009B778C">
        <w:rPr>
          <w:rStyle w:val="eop"/>
          <w:rFonts w:asciiTheme="minorHAnsi" w:hAnsiTheme="minorHAnsi" w:cstheme="minorHAnsi"/>
          <w:b/>
          <w:bCs/>
        </w:rPr>
        <w:t xml:space="preserve">If Voted </w:t>
      </w:r>
      <w:proofErr w:type="gramStart"/>
      <w:r w:rsidRPr="009B778C">
        <w:rPr>
          <w:rStyle w:val="eop"/>
          <w:rFonts w:asciiTheme="minorHAnsi" w:hAnsiTheme="minorHAnsi" w:cstheme="minorHAnsi"/>
          <w:b/>
          <w:bCs/>
        </w:rPr>
        <w:t>By</w:t>
      </w:r>
      <w:proofErr w:type="gramEnd"/>
      <w:r w:rsidRPr="009B778C">
        <w:rPr>
          <w:rStyle w:val="eop"/>
          <w:rFonts w:asciiTheme="minorHAnsi" w:hAnsiTheme="minorHAnsi" w:cstheme="minorHAnsi"/>
          <w:b/>
          <w:bCs/>
        </w:rPr>
        <w:t xml:space="preserve"> Mail</w:t>
      </w:r>
      <w:r w:rsidRPr="009B778C">
        <w:rPr>
          <w:rStyle w:val="eop"/>
          <w:rFonts w:asciiTheme="minorHAnsi" w:hAnsiTheme="minorHAnsi" w:cstheme="minorHAnsi"/>
        </w:rPr>
        <w:t>:</w:t>
      </w:r>
    </w:p>
    <w:p w14:paraId="23A82D28" w14:textId="77777777" w:rsidR="000E392E" w:rsidRPr="009B778C" w:rsidRDefault="000E392E" w:rsidP="008270B3">
      <w:pPr>
        <w:pStyle w:val="paragraph"/>
        <w:numPr>
          <w:ilvl w:val="0"/>
          <w:numId w:val="33"/>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applying for a ballot?</w:t>
      </w:r>
      <w:r w:rsidRPr="009B778C">
        <w:rPr>
          <w:rStyle w:val="eop"/>
          <w:rFonts w:asciiTheme="minorHAnsi" w:hAnsiTheme="minorHAnsi" w:cstheme="minorHAnsi"/>
        </w:rPr>
        <w:t> </w:t>
      </w:r>
    </w:p>
    <w:p w14:paraId="05D90DDC" w14:textId="77777777" w:rsidR="000E392E" w:rsidRPr="009B778C" w:rsidRDefault="000E392E" w:rsidP="008270B3">
      <w:pPr>
        <w:pStyle w:val="paragraph"/>
        <w:numPr>
          <w:ilvl w:val="0"/>
          <w:numId w:val="33"/>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receiving your ballot?</w:t>
      </w:r>
      <w:r w:rsidRPr="009B778C">
        <w:rPr>
          <w:rStyle w:val="eop"/>
          <w:rFonts w:asciiTheme="minorHAnsi" w:hAnsiTheme="minorHAnsi" w:cstheme="minorHAnsi"/>
        </w:rPr>
        <w:t> </w:t>
      </w:r>
    </w:p>
    <w:p w14:paraId="72F5587B" w14:textId="77777777" w:rsidR="000E392E" w:rsidRPr="009B778C" w:rsidRDefault="000E392E" w:rsidP="008270B3">
      <w:pPr>
        <w:pStyle w:val="paragraph"/>
        <w:numPr>
          <w:ilvl w:val="0"/>
          <w:numId w:val="33"/>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filling out or signing your ballot?</w:t>
      </w:r>
    </w:p>
    <w:p w14:paraId="4950634A" w14:textId="77777777" w:rsidR="000E392E" w:rsidRPr="009B778C" w:rsidRDefault="000E392E" w:rsidP="008270B3">
      <w:pPr>
        <w:pStyle w:val="paragraph"/>
        <w:numPr>
          <w:ilvl w:val="0"/>
          <w:numId w:val="33"/>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returning your ballot?</w:t>
      </w:r>
      <w:r w:rsidRPr="009B778C">
        <w:rPr>
          <w:rStyle w:val="eop"/>
          <w:rFonts w:asciiTheme="minorHAnsi" w:hAnsiTheme="minorHAnsi" w:cstheme="minorHAnsi"/>
        </w:rPr>
        <w:t> </w:t>
      </w:r>
    </w:p>
    <w:p w14:paraId="2BFDEA6C" w14:textId="77777777" w:rsidR="000E392E" w:rsidRPr="009B778C" w:rsidRDefault="000E392E" w:rsidP="008270B3">
      <w:pPr>
        <w:pStyle w:val="paragraph"/>
        <w:numPr>
          <w:ilvl w:val="0"/>
          <w:numId w:val="33"/>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 xml:space="preserve">tracking your ballot/knowing your vote was </w:t>
      </w:r>
      <w:proofErr w:type="gramStart"/>
      <w:r w:rsidRPr="009B778C">
        <w:rPr>
          <w:rStyle w:val="normaltextrun"/>
          <w:rFonts w:asciiTheme="minorHAnsi" w:hAnsiTheme="minorHAnsi" w:cstheme="minorHAnsi"/>
        </w:rPr>
        <w:t>counted</w:t>
      </w:r>
      <w:proofErr w:type="gramEnd"/>
      <w:r w:rsidRPr="009B778C">
        <w:rPr>
          <w:rStyle w:val="eop"/>
          <w:rFonts w:asciiTheme="minorHAnsi" w:hAnsiTheme="minorHAnsi" w:cstheme="minorHAnsi"/>
        </w:rPr>
        <w:t> </w:t>
      </w:r>
    </w:p>
    <w:p w14:paraId="4716F139" w14:textId="77777777" w:rsidR="000E392E" w:rsidRPr="009B778C" w:rsidRDefault="000E392E" w:rsidP="008270B3">
      <w:pPr>
        <w:pStyle w:val="paragraph"/>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 </w:t>
      </w:r>
      <w:r w:rsidRPr="009B778C">
        <w:rPr>
          <w:rStyle w:val="eop"/>
          <w:rFonts w:asciiTheme="minorHAnsi" w:hAnsiTheme="minorHAnsi" w:cstheme="minorHAnsi"/>
        </w:rPr>
        <w:t> </w:t>
      </w:r>
    </w:p>
    <w:p w14:paraId="5630F631" w14:textId="77777777" w:rsidR="000E392E" w:rsidRPr="009B778C" w:rsidRDefault="000E392E" w:rsidP="008270B3">
      <w:pPr>
        <w:pStyle w:val="paragraph"/>
        <w:numPr>
          <w:ilvl w:val="0"/>
          <w:numId w:val="31"/>
        </w:numPr>
        <w:spacing w:before="0" w:beforeAutospacing="0" w:after="0" w:afterAutospacing="0"/>
        <w:textAlignment w:val="baseline"/>
        <w:rPr>
          <w:rStyle w:val="normaltextrun"/>
          <w:rFonts w:asciiTheme="minorHAnsi" w:hAnsiTheme="minorHAnsi" w:cstheme="minorHAnsi"/>
        </w:rPr>
      </w:pPr>
      <w:r w:rsidRPr="009B778C">
        <w:rPr>
          <w:rStyle w:val="normaltextrun"/>
          <w:rFonts w:asciiTheme="minorHAnsi" w:hAnsiTheme="minorHAnsi" w:cstheme="minorHAnsi"/>
        </w:rPr>
        <w:t>Did anyone help you vote?</w:t>
      </w:r>
    </w:p>
    <w:p w14:paraId="2F619184" w14:textId="77777777" w:rsidR="000E392E" w:rsidRPr="009B778C" w:rsidRDefault="000E392E" w:rsidP="008270B3">
      <w:pPr>
        <w:pStyle w:val="paragraph"/>
        <w:numPr>
          <w:ilvl w:val="1"/>
          <w:numId w:val="31"/>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t>If yes:</w:t>
      </w:r>
      <w:r w:rsidRPr="009B778C">
        <w:rPr>
          <w:rStyle w:val="normaltextrun"/>
          <w:rFonts w:asciiTheme="minorHAnsi" w:hAnsiTheme="minorHAnsi" w:cstheme="minorHAnsi"/>
        </w:rPr>
        <w:t xml:space="preserve"> what type of help did you get, and who helped you? </w:t>
      </w:r>
      <w:r w:rsidRPr="009B778C">
        <w:rPr>
          <w:rStyle w:val="eop"/>
          <w:rFonts w:asciiTheme="minorHAnsi" w:hAnsiTheme="minorHAnsi" w:cstheme="minorHAnsi"/>
        </w:rPr>
        <w:t> </w:t>
      </w:r>
    </w:p>
    <w:p w14:paraId="4D183504" w14:textId="77777777" w:rsidR="000E392E" w:rsidRPr="009B778C" w:rsidRDefault="000E392E" w:rsidP="008270B3">
      <w:pPr>
        <w:pStyle w:val="paragraph"/>
        <w:numPr>
          <w:ilvl w:val="0"/>
          <w:numId w:val="31"/>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Do you use any assistive technology in your daily lives?</w:t>
      </w:r>
    </w:p>
    <w:p w14:paraId="34B6BFE8" w14:textId="77777777" w:rsidR="000E392E" w:rsidRPr="009B778C" w:rsidRDefault="000E392E" w:rsidP="008270B3">
      <w:pPr>
        <w:pStyle w:val="paragraph"/>
        <w:numPr>
          <w:ilvl w:val="0"/>
          <w:numId w:val="31"/>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Have you used any voting equipment that accommodates people with disabilities? </w:t>
      </w:r>
      <w:r w:rsidRPr="009B778C">
        <w:rPr>
          <w:rStyle w:val="eop"/>
          <w:rFonts w:asciiTheme="minorHAnsi" w:hAnsiTheme="minorHAnsi" w:cstheme="minorHAnsi"/>
        </w:rPr>
        <w:t> </w:t>
      </w:r>
    </w:p>
    <w:p w14:paraId="61ECFEDF" w14:textId="77777777" w:rsidR="000E392E" w:rsidRPr="009B778C" w:rsidRDefault="000E392E" w:rsidP="008270B3">
      <w:pPr>
        <w:pStyle w:val="paragraph"/>
        <w:numPr>
          <w:ilvl w:val="1"/>
          <w:numId w:val="31"/>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t>If yes:</w:t>
      </w:r>
      <w:r w:rsidRPr="009B778C">
        <w:rPr>
          <w:rStyle w:val="normaltextrun"/>
          <w:rFonts w:asciiTheme="minorHAnsi" w:hAnsiTheme="minorHAnsi" w:cstheme="minorHAnsi"/>
        </w:rPr>
        <w:t xml:space="preserve"> what did you use? Was it set up when you arrived? </w:t>
      </w:r>
      <w:r w:rsidRPr="009B778C">
        <w:rPr>
          <w:rStyle w:val="eop"/>
          <w:rFonts w:asciiTheme="minorHAnsi" w:hAnsiTheme="minorHAnsi" w:cstheme="minorHAnsi"/>
        </w:rPr>
        <w:t> </w:t>
      </w:r>
    </w:p>
    <w:p w14:paraId="5BFA97D0" w14:textId="77777777" w:rsidR="000E392E" w:rsidRPr="009B778C" w:rsidRDefault="000E392E" w:rsidP="008270B3">
      <w:pPr>
        <w:pStyle w:val="paragraph"/>
        <w:numPr>
          <w:ilvl w:val="1"/>
          <w:numId w:val="31"/>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t>If no:</w:t>
      </w:r>
      <w:r w:rsidRPr="009B778C">
        <w:rPr>
          <w:rStyle w:val="normaltextrun"/>
          <w:rFonts w:asciiTheme="minorHAnsi" w:hAnsiTheme="minorHAnsi" w:cstheme="minorHAnsi"/>
        </w:rPr>
        <w:t xml:space="preserve"> did the poll workers know how to set it up? </w:t>
      </w:r>
      <w:r w:rsidRPr="009B778C">
        <w:rPr>
          <w:rStyle w:val="eop"/>
          <w:rFonts w:asciiTheme="minorHAnsi" w:hAnsiTheme="minorHAnsi" w:cstheme="minorHAnsi"/>
        </w:rPr>
        <w:t> </w:t>
      </w:r>
    </w:p>
    <w:p w14:paraId="379EE87F" w14:textId="77777777" w:rsidR="000E392E" w:rsidRPr="009B778C" w:rsidRDefault="000E392E" w:rsidP="008270B3">
      <w:pPr>
        <w:pStyle w:val="paragraph"/>
        <w:spacing w:before="0" w:beforeAutospacing="0" w:after="0" w:afterAutospacing="0"/>
        <w:textAlignment w:val="baseline"/>
        <w:rPr>
          <w:rStyle w:val="normaltextrun"/>
          <w:rFonts w:asciiTheme="minorHAnsi" w:hAnsiTheme="minorHAnsi" w:cstheme="minorHAnsi"/>
          <w:b/>
          <w:bCs/>
        </w:rPr>
      </w:pPr>
    </w:p>
    <w:p w14:paraId="664A131F" w14:textId="77777777" w:rsidR="000E392E" w:rsidRPr="009B778C" w:rsidRDefault="000E392E" w:rsidP="008270B3">
      <w:pPr>
        <w:pStyle w:val="paragraph"/>
        <w:spacing w:before="0" w:beforeAutospacing="0" w:after="0" w:afterAutospacing="0"/>
        <w:textAlignment w:val="baseline"/>
        <w:rPr>
          <w:rStyle w:val="eop"/>
          <w:rFonts w:asciiTheme="minorHAnsi" w:hAnsiTheme="minorHAnsi" w:cstheme="minorHAnsi"/>
          <w:color w:val="CC0000"/>
        </w:rPr>
      </w:pPr>
      <w:r w:rsidRPr="009B778C">
        <w:rPr>
          <w:rStyle w:val="normaltextrun"/>
          <w:rFonts w:asciiTheme="minorHAnsi" w:hAnsiTheme="minorHAnsi" w:cstheme="minorHAnsi"/>
          <w:b/>
          <w:bCs/>
          <w:color w:val="CC0000"/>
        </w:rPr>
        <w:t>Only ask the following question if the participant(s) faced difficulties:</w:t>
      </w:r>
      <w:r w:rsidRPr="009B778C">
        <w:rPr>
          <w:rStyle w:val="eop"/>
          <w:rFonts w:asciiTheme="minorHAnsi" w:hAnsiTheme="minorHAnsi" w:cstheme="minorHAnsi"/>
          <w:color w:val="CC0000"/>
        </w:rPr>
        <w:t> </w:t>
      </w:r>
    </w:p>
    <w:p w14:paraId="42CC74F0" w14:textId="77777777" w:rsidR="000E392E" w:rsidRPr="009B778C" w:rsidRDefault="000E392E" w:rsidP="008270B3">
      <w:pPr>
        <w:pStyle w:val="paragraph"/>
        <w:numPr>
          <w:ilvl w:val="0"/>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What would be the best way for election officials to reduce the difficulties you faced?</w:t>
      </w:r>
      <w:r w:rsidRPr="009B778C">
        <w:rPr>
          <w:rStyle w:val="eop"/>
          <w:rFonts w:asciiTheme="minorHAnsi" w:hAnsiTheme="minorHAnsi" w:cstheme="minorHAnsi"/>
        </w:rPr>
        <w:t> </w:t>
      </w:r>
    </w:p>
    <w:p w14:paraId="38AEEB83" w14:textId="77777777" w:rsidR="000E392E" w:rsidRPr="009B778C" w:rsidRDefault="000E392E" w:rsidP="008270B3">
      <w:pPr>
        <w:pStyle w:val="paragraph"/>
        <w:spacing w:before="0" w:beforeAutospacing="0" w:after="0" w:afterAutospacing="0"/>
        <w:ind w:left="720"/>
        <w:textAlignment w:val="baseline"/>
        <w:rPr>
          <w:rFonts w:asciiTheme="minorHAnsi" w:hAnsiTheme="minorHAnsi" w:cstheme="minorHAnsi"/>
        </w:rPr>
      </w:pPr>
    </w:p>
    <w:p w14:paraId="298DCFA4" w14:textId="77777777" w:rsidR="000E392E" w:rsidRPr="009B778C" w:rsidRDefault="000E392E" w:rsidP="008270B3">
      <w:pPr>
        <w:pStyle w:val="paragraph"/>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b/>
          <w:bCs/>
        </w:rPr>
        <w:t>(00:25) Voting experience evolution (15 mins)</w:t>
      </w:r>
      <w:r w:rsidRPr="009B778C">
        <w:rPr>
          <w:rStyle w:val="eop"/>
          <w:rFonts w:asciiTheme="minorHAnsi" w:hAnsiTheme="minorHAnsi" w:cstheme="minorHAnsi"/>
        </w:rPr>
        <w:t> </w:t>
      </w:r>
    </w:p>
    <w:p w14:paraId="40639242" w14:textId="77777777" w:rsidR="000E392E" w:rsidRPr="009B778C" w:rsidRDefault="000E392E" w:rsidP="008270B3">
      <w:pPr>
        <w:pStyle w:val="paragraph"/>
        <w:numPr>
          <w:ilvl w:val="0"/>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Has your experience in voting changed over the time you’ve been voting?</w:t>
      </w:r>
    </w:p>
    <w:p w14:paraId="46EEB2FC" w14:textId="77777777" w:rsidR="000E392E" w:rsidRPr="009B778C" w:rsidRDefault="000E392E" w:rsidP="008270B3">
      <w:pPr>
        <w:pStyle w:val="paragraph"/>
        <w:numPr>
          <w:ilvl w:val="1"/>
          <w:numId w:val="31"/>
        </w:numPr>
        <w:spacing w:before="0" w:beforeAutospacing="0" w:after="0" w:afterAutospacing="0"/>
        <w:textAlignment w:val="baseline"/>
        <w:rPr>
          <w:rStyle w:val="normaltextrun"/>
          <w:rFonts w:asciiTheme="minorHAnsi" w:hAnsiTheme="minorHAnsi" w:cstheme="minorHAnsi"/>
        </w:rPr>
      </w:pPr>
      <w:r w:rsidRPr="009B778C">
        <w:rPr>
          <w:rStyle w:val="normaltextrun"/>
          <w:rFonts w:asciiTheme="minorHAnsi" w:hAnsiTheme="minorHAnsi" w:cstheme="minorHAnsi"/>
          <w:b/>
          <w:bCs/>
        </w:rPr>
        <w:t>If yes:</w:t>
      </w:r>
      <w:r w:rsidRPr="009B778C">
        <w:rPr>
          <w:rStyle w:val="normaltextrun"/>
          <w:rFonts w:asciiTheme="minorHAnsi" w:hAnsiTheme="minorHAnsi" w:cstheme="minorHAnsi"/>
        </w:rPr>
        <w:t xml:space="preserve"> how? Have you encountered fewer difficulties or more difficulties over time?</w:t>
      </w:r>
    </w:p>
    <w:p w14:paraId="4E55528D" w14:textId="77777777" w:rsidR="000E392E" w:rsidRPr="009B778C" w:rsidRDefault="000E392E" w:rsidP="008270B3">
      <w:pPr>
        <w:pStyle w:val="paragraph"/>
        <w:numPr>
          <w:ilvl w:val="0"/>
          <w:numId w:val="31"/>
        </w:numPr>
        <w:spacing w:before="0" w:beforeAutospacing="0" w:after="0" w:afterAutospacing="0"/>
        <w:textAlignment w:val="baseline"/>
        <w:rPr>
          <w:rStyle w:val="normaltextrun"/>
          <w:rFonts w:asciiTheme="minorHAnsi" w:hAnsiTheme="minorHAnsi" w:cstheme="minorHAnsi"/>
        </w:rPr>
      </w:pPr>
      <w:r w:rsidRPr="009B778C">
        <w:rPr>
          <w:rStyle w:val="normaltextrun"/>
          <w:rFonts w:asciiTheme="minorHAnsi" w:hAnsiTheme="minorHAnsi" w:cstheme="minorHAnsi"/>
        </w:rPr>
        <w:t>Are there ways in which voting is easier now than it was used to be?</w:t>
      </w:r>
    </w:p>
    <w:p w14:paraId="3A4CBF5E" w14:textId="77777777" w:rsidR="000E392E" w:rsidRPr="009B778C" w:rsidRDefault="000E392E" w:rsidP="008270B3">
      <w:pPr>
        <w:pStyle w:val="paragraph"/>
        <w:numPr>
          <w:ilvl w:val="1"/>
          <w:numId w:val="31"/>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t>If yes:</w:t>
      </w:r>
      <w:r w:rsidRPr="009B778C">
        <w:rPr>
          <w:rStyle w:val="normaltextrun"/>
          <w:rFonts w:asciiTheme="minorHAnsi" w:hAnsiTheme="minorHAnsi" w:cstheme="minorHAnsi"/>
        </w:rPr>
        <w:t xml:space="preserve"> in what ways?</w:t>
      </w:r>
      <w:r w:rsidRPr="009B778C">
        <w:rPr>
          <w:rStyle w:val="eop"/>
          <w:rFonts w:asciiTheme="minorHAnsi" w:hAnsiTheme="minorHAnsi" w:cstheme="minorHAnsi"/>
        </w:rPr>
        <w:t> </w:t>
      </w:r>
    </w:p>
    <w:p w14:paraId="2D565251" w14:textId="77777777" w:rsidR="000E392E" w:rsidRPr="009B778C" w:rsidRDefault="000E392E" w:rsidP="008270B3">
      <w:pPr>
        <w:pStyle w:val="paragraph"/>
        <w:spacing w:before="0" w:beforeAutospacing="0" w:after="0" w:afterAutospacing="0"/>
        <w:ind w:left="1440"/>
        <w:textAlignment w:val="baseline"/>
        <w:rPr>
          <w:rFonts w:asciiTheme="minorHAnsi" w:hAnsiTheme="minorHAnsi" w:cstheme="minorHAnsi"/>
        </w:rPr>
      </w:pPr>
      <w:r w:rsidRPr="009B778C">
        <w:rPr>
          <w:rStyle w:val="normaltextrun"/>
          <w:rFonts w:asciiTheme="minorHAnsi" w:hAnsiTheme="minorHAnsi" w:cstheme="minorHAnsi"/>
        </w:rPr>
        <w:t> </w:t>
      </w:r>
      <w:r w:rsidRPr="009B778C">
        <w:rPr>
          <w:rStyle w:val="eop"/>
          <w:rFonts w:asciiTheme="minorHAnsi" w:hAnsiTheme="minorHAnsi" w:cstheme="minorHAnsi"/>
        </w:rPr>
        <w:t> </w:t>
      </w:r>
    </w:p>
    <w:p w14:paraId="63A0A6BE" w14:textId="77777777" w:rsidR="000E392E" w:rsidRPr="009B778C" w:rsidRDefault="000E392E" w:rsidP="008270B3">
      <w:pPr>
        <w:pStyle w:val="paragraph"/>
        <w:spacing w:before="0" w:beforeAutospacing="0" w:after="0" w:afterAutospacing="0"/>
        <w:textAlignment w:val="baseline"/>
        <w:rPr>
          <w:rStyle w:val="eop"/>
          <w:rFonts w:asciiTheme="minorHAnsi" w:hAnsiTheme="minorHAnsi" w:cstheme="minorHAnsi"/>
          <w:color w:val="CC0000"/>
        </w:rPr>
      </w:pPr>
      <w:r w:rsidRPr="009B778C">
        <w:rPr>
          <w:rStyle w:val="normaltextrun"/>
          <w:rFonts w:asciiTheme="minorHAnsi" w:hAnsiTheme="minorHAnsi" w:cstheme="minorHAnsi"/>
          <w:b/>
          <w:bCs/>
          <w:color w:val="CC0000"/>
        </w:rPr>
        <w:t>Probe if haven’t mentioned:</w:t>
      </w:r>
      <w:r w:rsidRPr="009B778C">
        <w:rPr>
          <w:rStyle w:val="eop"/>
          <w:rFonts w:asciiTheme="minorHAnsi" w:hAnsiTheme="minorHAnsi" w:cstheme="minorHAnsi"/>
          <w:color w:val="CC0000"/>
        </w:rPr>
        <w:t> </w:t>
      </w:r>
    </w:p>
    <w:p w14:paraId="2529C581" w14:textId="77777777" w:rsidR="000E392E" w:rsidRPr="009B778C" w:rsidRDefault="000E392E" w:rsidP="008270B3">
      <w:pPr>
        <w:pStyle w:val="paragraph"/>
        <w:numPr>
          <w:ilvl w:val="0"/>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Have you seen changes in:</w:t>
      </w:r>
    </w:p>
    <w:p w14:paraId="4E8AB0B7"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Registering to vote?</w:t>
      </w:r>
    </w:p>
    <w:p w14:paraId="39AA47EE"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Finding or getting inside the polling place?</w:t>
      </w:r>
    </w:p>
    <w:p w14:paraId="54963B12"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Waiting in line?</w:t>
      </w:r>
    </w:p>
    <w:p w14:paraId="2264F191"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Using the voting equipment?</w:t>
      </w:r>
    </w:p>
    <w:p w14:paraId="1593FADB" w14:textId="77777777" w:rsidR="000E392E" w:rsidRPr="009B778C" w:rsidRDefault="000E392E" w:rsidP="008270B3">
      <w:pPr>
        <w:pStyle w:val="paragraph"/>
        <w:numPr>
          <w:ilvl w:val="1"/>
          <w:numId w:val="31"/>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Understanding how to vote?</w:t>
      </w:r>
      <w:r w:rsidRPr="009B778C">
        <w:rPr>
          <w:rStyle w:val="eop"/>
          <w:rFonts w:asciiTheme="minorHAnsi" w:hAnsiTheme="minorHAnsi" w:cstheme="minorHAnsi"/>
        </w:rPr>
        <w:t> </w:t>
      </w:r>
    </w:p>
    <w:p w14:paraId="690B595B" w14:textId="77777777" w:rsidR="000E392E" w:rsidRPr="009B778C" w:rsidRDefault="000E392E" w:rsidP="008270B3">
      <w:pPr>
        <w:pStyle w:val="paragraph"/>
        <w:numPr>
          <w:ilvl w:val="1"/>
          <w:numId w:val="31"/>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Reading or seeing the ballot?</w:t>
      </w:r>
      <w:r w:rsidRPr="009B778C">
        <w:rPr>
          <w:rStyle w:val="eop"/>
          <w:rFonts w:asciiTheme="minorHAnsi" w:hAnsiTheme="minorHAnsi" w:cstheme="minorHAnsi"/>
        </w:rPr>
        <w:t> </w:t>
      </w:r>
    </w:p>
    <w:p w14:paraId="736FE1EE"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How you’re treated by election officials and poll workers?</w:t>
      </w:r>
    </w:p>
    <w:p w14:paraId="263B5A8D"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b/>
          <w:bCs/>
        </w:rPr>
        <w:t>If by mail:</w:t>
      </w:r>
      <w:r w:rsidRPr="009B778C">
        <w:rPr>
          <w:rStyle w:val="normaltextrun"/>
          <w:rFonts w:asciiTheme="minorHAnsi" w:hAnsiTheme="minorHAnsi" w:cstheme="minorHAnsi"/>
        </w:rPr>
        <w:t> receiving or returning mail ballot? Knowing your vote was counted?</w:t>
      </w:r>
    </w:p>
    <w:p w14:paraId="4E0DAD10" w14:textId="77777777" w:rsidR="000E392E" w:rsidRPr="009B778C" w:rsidRDefault="000E392E" w:rsidP="008270B3">
      <w:pPr>
        <w:pStyle w:val="paragraph"/>
        <w:numPr>
          <w:ilvl w:val="0"/>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Are there ways in which voting is harder now than it used to be?</w:t>
      </w:r>
    </w:p>
    <w:p w14:paraId="7DB5107B"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b/>
          <w:bCs/>
        </w:rPr>
        <w:t>If yes:</w:t>
      </w:r>
      <w:r w:rsidRPr="009B778C">
        <w:rPr>
          <w:rStyle w:val="normaltextrun"/>
          <w:rFonts w:asciiTheme="minorHAnsi" w:hAnsiTheme="minorHAnsi" w:cstheme="minorHAnsi"/>
        </w:rPr>
        <w:t xml:space="preserve"> in what ways? </w:t>
      </w:r>
      <w:r w:rsidRPr="009B778C">
        <w:rPr>
          <w:rStyle w:val="eop"/>
          <w:rFonts w:asciiTheme="minorHAnsi" w:hAnsiTheme="minorHAnsi" w:cstheme="minorHAnsi"/>
        </w:rPr>
        <w:t> </w:t>
      </w:r>
    </w:p>
    <w:p w14:paraId="26463E70" w14:textId="77777777" w:rsidR="000E392E" w:rsidRPr="009B778C" w:rsidRDefault="000E392E" w:rsidP="008270B3">
      <w:pPr>
        <w:pStyle w:val="paragraph"/>
        <w:spacing w:before="0" w:beforeAutospacing="0" w:after="0" w:afterAutospacing="0"/>
        <w:ind w:left="1080"/>
        <w:textAlignment w:val="baseline"/>
        <w:rPr>
          <w:rFonts w:asciiTheme="minorHAnsi" w:hAnsiTheme="minorHAnsi" w:cstheme="minorHAnsi"/>
        </w:rPr>
      </w:pPr>
    </w:p>
    <w:p w14:paraId="6FD61CFC" w14:textId="77777777" w:rsidR="000E392E" w:rsidRPr="009B778C" w:rsidRDefault="000E392E" w:rsidP="008270B3">
      <w:pPr>
        <w:pStyle w:val="paragraph"/>
        <w:spacing w:before="0" w:beforeAutospacing="0" w:after="0" w:afterAutospacing="0"/>
        <w:textAlignment w:val="baseline"/>
        <w:rPr>
          <w:rStyle w:val="eop"/>
          <w:rFonts w:asciiTheme="minorHAnsi" w:hAnsiTheme="minorHAnsi" w:cstheme="minorHAnsi"/>
          <w:color w:val="CC0000"/>
        </w:rPr>
      </w:pPr>
      <w:r w:rsidRPr="009B778C">
        <w:rPr>
          <w:rStyle w:val="normaltextrun"/>
          <w:rFonts w:asciiTheme="minorHAnsi" w:hAnsiTheme="minorHAnsi" w:cstheme="minorHAnsi"/>
          <w:b/>
          <w:bCs/>
          <w:color w:val="CC0000"/>
        </w:rPr>
        <w:t>Probe if haven’t mentioned:</w:t>
      </w:r>
      <w:r w:rsidRPr="009B778C">
        <w:rPr>
          <w:rStyle w:val="eop"/>
          <w:rFonts w:asciiTheme="minorHAnsi" w:hAnsiTheme="minorHAnsi" w:cstheme="minorHAnsi"/>
          <w:color w:val="CC0000"/>
        </w:rPr>
        <w:t> </w:t>
      </w:r>
    </w:p>
    <w:p w14:paraId="0422E8A3" w14:textId="77777777" w:rsidR="000E392E" w:rsidRPr="009B778C" w:rsidRDefault="000E392E" w:rsidP="008270B3">
      <w:pPr>
        <w:pStyle w:val="paragraph"/>
        <w:numPr>
          <w:ilvl w:val="0"/>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Have you seen changes in:</w:t>
      </w:r>
    </w:p>
    <w:p w14:paraId="4A4356B5"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Registering to vote?</w:t>
      </w:r>
    </w:p>
    <w:p w14:paraId="14623F04" w14:textId="77777777" w:rsidR="000E392E" w:rsidRPr="009B778C" w:rsidRDefault="000E392E" w:rsidP="008270B3">
      <w:pPr>
        <w:pStyle w:val="paragraph"/>
        <w:numPr>
          <w:ilvl w:val="1"/>
          <w:numId w:val="31"/>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lastRenderedPageBreak/>
        <w:t>Finding or getting inside the polling place?</w:t>
      </w:r>
      <w:r w:rsidRPr="009B778C">
        <w:rPr>
          <w:rStyle w:val="eop"/>
          <w:rFonts w:asciiTheme="minorHAnsi" w:hAnsiTheme="minorHAnsi" w:cstheme="minorHAnsi"/>
        </w:rPr>
        <w:t> </w:t>
      </w:r>
    </w:p>
    <w:p w14:paraId="18182717"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Waiting in line?</w:t>
      </w:r>
    </w:p>
    <w:p w14:paraId="71A05E64" w14:textId="77777777" w:rsidR="000E392E" w:rsidRPr="009B778C" w:rsidRDefault="000E392E" w:rsidP="008270B3">
      <w:pPr>
        <w:pStyle w:val="paragraph"/>
        <w:numPr>
          <w:ilvl w:val="1"/>
          <w:numId w:val="31"/>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Using the voting equipment?</w:t>
      </w:r>
      <w:r w:rsidRPr="009B778C">
        <w:rPr>
          <w:rStyle w:val="eop"/>
          <w:rFonts w:asciiTheme="minorHAnsi" w:hAnsiTheme="minorHAnsi" w:cstheme="minorHAnsi"/>
        </w:rPr>
        <w:t> </w:t>
      </w:r>
    </w:p>
    <w:p w14:paraId="305215A5"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Understanding how to vote?</w:t>
      </w:r>
    </w:p>
    <w:p w14:paraId="58152365" w14:textId="77777777" w:rsidR="000E392E" w:rsidRPr="009B778C" w:rsidRDefault="000E392E" w:rsidP="008270B3">
      <w:pPr>
        <w:pStyle w:val="paragraph"/>
        <w:numPr>
          <w:ilvl w:val="1"/>
          <w:numId w:val="31"/>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Reading or seeing the ballot?</w:t>
      </w:r>
      <w:r w:rsidRPr="009B778C">
        <w:rPr>
          <w:rStyle w:val="eop"/>
          <w:rFonts w:asciiTheme="minorHAnsi" w:hAnsiTheme="minorHAnsi" w:cstheme="minorHAnsi"/>
        </w:rPr>
        <w:t> </w:t>
      </w:r>
    </w:p>
    <w:p w14:paraId="3DFBCC55"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How you’re treated by election officials and poll workers?</w:t>
      </w:r>
    </w:p>
    <w:p w14:paraId="7FDAAF45"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b/>
          <w:bCs/>
        </w:rPr>
        <w:t>If by mail:</w:t>
      </w:r>
      <w:r w:rsidRPr="009B778C">
        <w:rPr>
          <w:rStyle w:val="normaltextrun"/>
          <w:rFonts w:asciiTheme="minorHAnsi" w:hAnsiTheme="minorHAnsi" w:cstheme="minorHAnsi"/>
        </w:rPr>
        <w:t> receiving or returning mail ballot? Knowing your vote was counted?</w:t>
      </w:r>
    </w:p>
    <w:p w14:paraId="0382D478" w14:textId="77777777" w:rsidR="000E392E" w:rsidRPr="009B778C" w:rsidRDefault="000E392E" w:rsidP="008270B3">
      <w:pPr>
        <w:pStyle w:val="paragraph"/>
        <w:numPr>
          <w:ilvl w:val="0"/>
          <w:numId w:val="31"/>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Do you think the voting experience for people with disabilities has changed over the past 20 years?</w:t>
      </w:r>
      <w:r w:rsidRPr="009B778C">
        <w:rPr>
          <w:rStyle w:val="eop"/>
          <w:rFonts w:asciiTheme="minorHAnsi" w:hAnsiTheme="minorHAnsi" w:cstheme="minorHAnsi"/>
        </w:rPr>
        <w:t> </w:t>
      </w:r>
    </w:p>
    <w:p w14:paraId="4D1DB05F" w14:textId="77777777" w:rsidR="000E392E" w:rsidRPr="009B778C" w:rsidRDefault="000E392E" w:rsidP="008270B3">
      <w:pPr>
        <w:pStyle w:val="paragraph"/>
        <w:numPr>
          <w:ilvl w:val="1"/>
          <w:numId w:val="31"/>
        </w:numPr>
        <w:spacing w:before="0" w:beforeAutospacing="0" w:after="0" w:afterAutospacing="0"/>
        <w:textAlignment w:val="baseline"/>
        <w:rPr>
          <w:rStyle w:val="normaltextrun"/>
          <w:rFonts w:asciiTheme="minorHAnsi" w:hAnsiTheme="minorHAnsi" w:cstheme="minorHAnsi"/>
        </w:rPr>
      </w:pPr>
      <w:r w:rsidRPr="009B778C">
        <w:rPr>
          <w:rStyle w:val="normaltextrun"/>
          <w:rFonts w:asciiTheme="minorHAnsi" w:hAnsiTheme="minorHAnsi" w:cstheme="minorHAnsi"/>
          <w:b/>
          <w:bCs/>
        </w:rPr>
        <w:t>Probe:</w:t>
      </w:r>
      <w:r w:rsidRPr="009B778C">
        <w:rPr>
          <w:rStyle w:val="normaltextrun"/>
          <w:rFonts w:asciiTheme="minorHAnsi" w:hAnsiTheme="minorHAnsi" w:cstheme="minorHAnsi"/>
        </w:rPr>
        <w:t> </w:t>
      </w:r>
    </w:p>
    <w:p w14:paraId="07040FDF" w14:textId="77777777" w:rsidR="000E392E" w:rsidRPr="009B778C" w:rsidRDefault="000E392E" w:rsidP="008270B3">
      <w:pPr>
        <w:pStyle w:val="paragraph"/>
        <w:numPr>
          <w:ilvl w:val="2"/>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Can you tell me more about that? In what ways has it or hasn’t it changed?</w:t>
      </w:r>
      <w:r w:rsidRPr="009B778C">
        <w:rPr>
          <w:rStyle w:val="eop"/>
          <w:rFonts w:asciiTheme="minorHAnsi" w:hAnsiTheme="minorHAnsi" w:cstheme="minorHAnsi"/>
        </w:rPr>
        <w:t> </w:t>
      </w:r>
    </w:p>
    <w:p w14:paraId="41E18BF1" w14:textId="77777777" w:rsidR="000E392E" w:rsidRPr="009B778C" w:rsidRDefault="000E392E" w:rsidP="008270B3">
      <w:pPr>
        <w:pStyle w:val="paragraph"/>
        <w:spacing w:before="0" w:beforeAutospacing="0" w:after="0" w:afterAutospacing="0"/>
        <w:ind w:left="1080"/>
        <w:textAlignment w:val="baseline"/>
        <w:rPr>
          <w:rFonts w:asciiTheme="minorHAnsi" w:hAnsiTheme="minorHAnsi" w:cstheme="minorHAnsi"/>
        </w:rPr>
      </w:pPr>
    </w:p>
    <w:p w14:paraId="04C283A8" w14:textId="77777777" w:rsidR="000E392E" w:rsidRPr="009B778C" w:rsidRDefault="000E392E" w:rsidP="008270B3">
      <w:pPr>
        <w:pStyle w:val="paragraph"/>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b/>
          <w:bCs/>
        </w:rPr>
        <w:t>(00:40) Voting issues for persons with disabilities (20 mins)</w:t>
      </w:r>
      <w:r w:rsidRPr="009B778C">
        <w:rPr>
          <w:rStyle w:val="eop"/>
          <w:rFonts w:asciiTheme="minorHAnsi" w:hAnsiTheme="minorHAnsi" w:cstheme="minorHAnsi"/>
        </w:rPr>
        <w:t> </w:t>
      </w:r>
    </w:p>
    <w:p w14:paraId="3541751C" w14:textId="77777777" w:rsidR="000E392E" w:rsidRPr="009B778C" w:rsidRDefault="000E392E" w:rsidP="008270B3">
      <w:pPr>
        <w:pStyle w:val="paragraph"/>
        <w:numPr>
          <w:ilvl w:val="0"/>
          <w:numId w:val="31"/>
        </w:numPr>
        <w:spacing w:before="0" w:beforeAutospacing="0" w:after="0" w:afterAutospacing="0"/>
        <w:textAlignment w:val="baseline"/>
        <w:rPr>
          <w:rStyle w:val="normaltextrun"/>
          <w:rFonts w:asciiTheme="minorHAnsi" w:hAnsiTheme="minorHAnsi" w:cstheme="minorHAnsi"/>
        </w:rPr>
      </w:pPr>
      <w:r w:rsidRPr="009B778C">
        <w:rPr>
          <w:rStyle w:val="normaltextrun"/>
          <w:rFonts w:asciiTheme="minorHAnsi" w:hAnsiTheme="minorHAnsi" w:cstheme="minorHAnsi"/>
        </w:rPr>
        <w:t>Have you ever had a time when you tried to vote but could not?</w:t>
      </w:r>
    </w:p>
    <w:p w14:paraId="2B368C0A" w14:textId="77777777" w:rsidR="000E392E" w:rsidRPr="009B778C" w:rsidRDefault="000E392E" w:rsidP="008270B3">
      <w:pPr>
        <w:pStyle w:val="paragraph"/>
        <w:numPr>
          <w:ilvl w:val="1"/>
          <w:numId w:val="31"/>
        </w:numPr>
        <w:spacing w:before="0" w:beforeAutospacing="0" w:after="0" w:afterAutospacing="0"/>
        <w:textAlignment w:val="baseline"/>
        <w:rPr>
          <w:rStyle w:val="normaltextrun"/>
          <w:rFonts w:asciiTheme="minorHAnsi" w:hAnsiTheme="minorHAnsi" w:cstheme="minorHAnsi"/>
        </w:rPr>
      </w:pPr>
      <w:r w:rsidRPr="009B778C">
        <w:rPr>
          <w:rStyle w:val="normaltextrun"/>
          <w:rFonts w:asciiTheme="minorHAnsi" w:hAnsiTheme="minorHAnsi" w:cstheme="minorHAnsi"/>
          <w:b/>
          <w:bCs/>
        </w:rPr>
        <w:t>If yes:</w:t>
      </w:r>
      <w:r w:rsidRPr="009B778C">
        <w:rPr>
          <w:rStyle w:val="normaltextrun"/>
          <w:rFonts w:asciiTheme="minorHAnsi" w:hAnsiTheme="minorHAnsi" w:cstheme="minorHAnsi"/>
        </w:rPr>
        <w:t xml:space="preserve"> what happened?</w:t>
      </w:r>
    </w:p>
    <w:p w14:paraId="66A71F71" w14:textId="77777777" w:rsidR="000E392E" w:rsidRPr="009B778C" w:rsidRDefault="000E392E" w:rsidP="008270B3">
      <w:pPr>
        <w:pStyle w:val="paragraph"/>
        <w:numPr>
          <w:ilvl w:val="0"/>
          <w:numId w:val="31"/>
        </w:numPr>
        <w:spacing w:before="0" w:beforeAutospacing="0" w:after="0" w:afterAutospacing="0"/>
        <w:textAlignment w:val="baseline"/>
        <w:rPr>
          <w:rStyle w:val="normaltextrun"/>
          <w:rFonts w:asciiTheme="minorHAnsi" w:hAnsiTheme="minorHAnsi" w:cstheme="minorHAnsi"/>
        </w:rPr>
      </w:pPr>
      <w:r w:rsidRPr="009B778C">
        <w:rPr>
          <w:rStyle w:val="normaltextrun"/>
          <w:rFonts w:asciiTheme="minorHAnsi" w:hAnsiTheme="minorHAnsi" w:cstheme="minorHAnsi"/>
        </w:rPr>
        <w:t>In your experience, how respectful are election officials and poll workers to people with disabilities?  Has treatment by election officials and poll workers become better or worse over the past 20 years?</w:t>
      </w:r>
    </w:p>
    <w:p w14:paraId="346E1AA7" w14:textId="77777777" w:rsidR="000E392E" w:rsidRPr="009B778C" w:rsidRDefault="000E392E" w:rsidP="008270B3">
      <w:pPr>
        <w:pStyle w:val="paragraph"/>
        <w:numPr>
          <w:ilvl w:val="0"/>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Where do you get information about the voting process, such as changes in the availability of mail ballots or where you go to vote?</w:t>
      </w:r>
    </w:p>
    <w:p w14:paraId="7F014205"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b/>
          <w:bCs/>
        </w:rPr>
        <w:t>Probe:</w:t>
      </w:r>
    </w:p>
    <w:p w14:paraId="6E4EB359" w14:textId="77777777" w:rsidR="000E392E" w:rsidRPr="009B778C" w:rsidRDefault="000E392E" w:rsidP="008270B3">
      <w:pPr>
        <w:pStyle w:val="paragraph"/>
        <w:numPr>
          <w:ilvl w:val="2"/>
          <w:numId w:val="31"/>
        </w:numPr>
        <w:spacing w:before="0" w:beforeAutospacing="0" w:after="0" w:afterAutospacing="0"/>
        <w:textAlignment w:val="baseline"/>
        <w:rPr>
          <w:rStyle w:val="normaltextrun"/>
          <w:rFonts w:asciiTheme="minorHAnsi" w:hAnsiTheme="minorHAnsi" w:cstheme="minorHAnsi"/>
        </w:rPr>
      </w:pPr>
      <w:r w:rsidRPr="009B778C">
        <w:rPr>
          <w:rStyle w:val="normaltextrun"/>
          <w:rFonts w:asciiTheme="minorHAnsi" w:hAnsiTheme="minorHAnsi" w:cstheme="minorHAnsi"/>
        </w:rPr>
        <w:t>Has getting this information become easier, harder, or stayed the same over the past 20 years? In what ways?</w:t>
      </w:r>
    </w:p>
    <w:p w14:paraId="5C434EFF" w14:textId="77777777" w:rsidR="000E392E" w:rsidRPr="009B778C" w:rsidRDefault="000E392E" w:rsidP="008270B3">
      <w:pPr>
        <w:pStyle w:val="paragraph"/>
        <w:numPr>
          <w:ilvl w:val="2"/>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What do you think are the greatest barriers to voting for people with disabilities?</w:t>
      </w:r>
    </w:p>
    <w:p w14:paraId="1D3A7B9C" w14:textId="77777777" w:rsidR="000E392E" w:rsidRPr="009B778C" w:rsidRDefault="000E392E" w:rsidP="008270B3">
      <w:pPr>
        <w:pStyle w:val="paragraph"/>
        <w:numPr>
          <w:ilvl w:val="1"/>
          <w:numId w:val="31"/>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t>Probe:</w:t>
      </w:r>
      <w:r w:rsidRPr="009B778C">
        <w:rPr>
          <w:rStyle w:val="eop"/>
          <w:rFonts w:asciiTheme="minorHAnsi" w:hAnsiTheme="minorHAnsi" w:cstheme="minorHAnsi"/>
        </w:rPr>
        <w:t> </w:t>
      </w:r>
    </w:p>
    <w:p w14:paraId="67A4C385" w14:textId="77777777" w:rsidR="000E392E" w:rsidRPr="009B778C" w:rsidRDefault="000E392E" w:rsidP="008270B3">
      <w:pPr>
        <w:pStyle w:val="paragraph"/>
        <w:numPr>
          <w:ilvl w:val="2"/>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What can be done to reduce those barriers? </w:t>
      </w:r>
      <w:r w:rsidRPr="009B778C">
        <w:rPr>
          <w:rStyle w:val="eop"/>
          <w:rFonts w:asciiTheme="minorHAnsi" w:hAnsiTheme="minorHAnsi" w:cstheme="minorHAnsi"/>
        </w:rPr>
        <w:t> </w:t>
      </w:r>
    </w:p>
    <w:p w14:paraId="36EDB9D5" w14:textId="6920F15C" w:rsidR="000E392E" w:rsidRPr="009B778C" w:rsidRDefault="000E392E" w:rsidP="008270B3">
      <w:pPr>
        <w:pStyle w:val="paragraph"/>
        <w:numPr>
          <w:ilvl w:val="0"/>
          <w:numId w:val="31"/>
        </w:numPr>
        <w:spacing w:before="0" w:beforeAutospacing="0" w:after="0" w:afterAutospacing="0"/>
        <w:textAlignment w:val="baseline"/>
        <w:rPr>
          <w:rStyle w:val="normaltextrun"/>
          <w:rFonts w:asciiTheme="minorHAnsi" w:hAnsiTheme="minorHAnsi" w:cstheme="minorHAnsi"/>
        </w:rPr>
      </w:pPr>
      <w:r w:rsidRPr="009B778C">
        <w:rPr>
          <w:rStyle w:val="normaltextrun"/>
          <w:rFonts w:asciiTheme="minorHAnsi" w:hAnsiTheme="minorHAnsi" w:cstheme="minorHAnsi"/>
        </w:rPr>
        <w:t xml:space="preserve">Are people with </w:t>
      </w:r>
      <w:r w:rsidRPr="009B778C">
        <w:rPr>
          <w:rStyle w:val="normaltextrun"/>
          <w:rFonts w:asciiTheme="minorHAnsi" w:hAnsiTheme="minorHAnsi" w:cstheme="minorHAnsi"/>
          <w:b/>
          <w:bCs/>
          <w:color w:val="CC0000"/>
        </w:rPr>
        <w:t>[the specific disability in the focus group</w:t>
      </w:r>
      <w:r w:rsidR="00FF724E" w:rsidRPr="009B778C">
        <w:rPr>
          <w:rStyle w:val="normaltextrun"/>
          <w:rFonts w:asciiTheme="minorHAnsi" w:hAnsiTheme="minorHAnsi" w:cstheme="minorHAnsi"/>
          <w:b/>
          <w:bCs/>
          <w:color w:val="CC0000"/>
        </w:rPr>
        <w:t xml:space="preserve"> – </w:t>
      </w:r>
      <w:r w:rsidRPr="009B778C">
        <w:rPr>
          <w:rStyle w:val="normaltextrun"/>
          <w:rFonts w:asciiTheme="minorHAnsi" w:hAnsiTheme="minorHAnsi" w:cstheme="minorHAnsi"/>
          <w:b/>
          <w:bCs/>
          <w:color w:val="CC0000"/>
        </w:rPr>
        <w:t>e.g., vision impairments]</w:t>
      </w:r>
      <w:r w:rsidRPr="009B778C">
        <w:rPr>
          <w:rStyle w:val="normaltextrun"/>
          <w:rFonts w:asciiTheme="minorHAnsi" w:hAnsiTheme="minorHAnsi" w:cstheme="minorHAnsi"/>
        </w:rPr>
        <w:t xml:space="preserve"> treated the same as other voters?</w:t>
      </w:r>
    </w:p>
    <w:p w14:paraId="58FEE529"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b/>
          <w:bCs/>
        </w:rPr>
        <w:t>Probe:</w:t>
      </w:r>
    </w:p>
    <w:p w14:paraId="45AA4C5B" w14:textId="77777777" w:rsidR="000E392E" w:rsidRPr="009B778C" w:rsidRDefault="000E392E" w:rsidP="008270B3">
      <w:pPr>
        <w:pStyle w:val="paragraph"/>
        <w:numPr>
          <w:ilvl w:val="2"/>
          <w:numId w:val="31"/>
        </w:numPr>
        <w:spacing w:before="0" w:beforeAutospacing="0" w:after="0" w:afterAutospacing="0"/>
        <w:textAlignment w:val="baseline"/>
        <w:rPr>
          <w:rStyle w:val="normaltextrun"/>
          <w:rFonts w:asciiTheme="minorHAnsi" w:hAnsiTheme="minorHAnsi" w:cstheme="minorHAnsi"/>
        </w:rPr>
      </w:pPr>
      <w:r w:rsidRPr="009B778C">
        <w:rPr>
          <w:rStyle w:val="normaltextrun"/>
          <w:rFonts w:asciiTheme="minorHAnsi" w:hAnsiTheme="minorHAnsi" w:cstheme="minorHAnsi"/>
        </w:rPr>
        <w:t>Can you tell me more about that?</w:t>
      </w:r>
    </w:p>
    <w:p w14:paraId="31401F91" w14:textId="77777777" w:rsidR="000E392E" w:rsidRPr="009B778C" w:rsidRDefault="000E392E" w:rsidP="008270B3">
      <w:pPr>
        <w:pStyle w:val="paragraph"/>
        <w:numPr>
          <w:ilvl w:val="0"/>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 xml:space="preserve">As far as you know, are all voters with disabilities treated the same </w:t>
      </w:r>
      <w:proofErr w:type="gramStart"/>
      <w:r w:rsidRPr="009B778C">
        <w:rPr>
          <w:rStyle w:val="normaltextrun"/>
          <w:rFonts w:asciiTheme="minorHAnsi" w:hAnsiTheme="minorHAnsi" w:cstheme="minorHAnsi"/>
        </w:rPr>
        <w:t>with regard to</w:t>
      </w:r>
      <w:proofErr w:type="gramEnd"/>
      <w:r w:rsidRPr="009B778C">
        <w:rPr>
          <w:rStyle w:val="normaltextrun"/>
          <w:rFonts w:asciiTheme="minorHAnsi" w:hAnsiTheme="minorHAnsi" w:cstheme="minorHAnsi"/>
        </w:rPr>
        <w:t xml:space="preserve"> race, ethnicity, gender, sexual orientation, and gender identity?</w:t>
      </w:r>
    </w:p>
    <w:p w14:paraId="0407D5B8" w14:textId="77777777" w:rsidR="000E392E" w:rsidRPr="009B778C" w:rsidRDefault="000E392E" w:rsidP="008270B3">
      <w:pPr>
        <w:pStyle w:val="paragraph"/>
        <w:numPr>
          <w:ilvl w:val="1"/>
          <w:numId w:val="31"/>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t>Probe:</w:t>
      </w:r>
      <w:r w:rsidRPr="009B778C">
        <w:rPr>
          <w:rStyle w:val="eop"/>
          <w:rFonts w:asciiTheme="minorHAnsi" w:hAnsiTheme="minorHAnsi" w:cstheme="minorHAnsi"/>
        </w:rPr>
        <w:t> </w:t>
      </w:r>
    </w:p>
    <w:p w14:paraId="3B9EB7BB" w14:textId="77777777" w:rsidR="000E392E" w:rsidRPr="009B778C" w:rsidRDefault="000E392E" w:rsidP="008270B3">
      <w:pPr>
        <w:pStyle w:val="paragraph"/>
        <w:numPr>
          <w:ilvl w:val="2"/>
          <w:numId w:val="31"/>
        </w:numPr>
        <w:spacing w:before="0" w:beforeAutospacing="0" w:after="0" w:afterAutospacing="0"/>
        <w:textAlignment w:val="baseline"/>
        <w:rPr>
          <w:rStyle w:val="normaltextrun"/>
          <w:rFonts w:asciiTheme="minorHAnsi" w:hAnsiTheme="minorHAnsi" w:cstheme="minorHAnsi"/>
        </w:rPr>
      </w:pPr>
      <w:r w:rsidRPr="009B778C">
        <w:rPr>
          <w:rStyle w:val="normaltextrun"/>
          <w:rFonts w:asciiTheme="minorHAnsi" w:hAnsiTheme="minorHAnsi" w:cstheme="minorHAnsi"/>
        </w:rPr>
        <w:t>Can you tell me more about that?</w:t>
      </w:r>
    </w:p>
    <w:p w14:paraId="52FB4A23" w14:textId="77777777" w:rsidR="000E392E" w:rsidRPr="009B778C" w:rsidRDefault="000E392E" w:rsidP="008270B3">
      <w:pPr>
        <w:pStyle w:val="paragraph"/>
        <w:numPr>
          <w:ilvl w:val="0"/>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As far as you know, what does the law require regarding accessible voting for people with disabilities? Do you think the laws are being followed?</w:t>
      </w:r>
    </w:p>
    <w:p w14:paraId="0D580C51" w14:textId="77777777" w:rsidR="000E392E" w:rsidRPr="009B778C" w:rsidRDefault="000E392E" w:rsidP="008270B3">
      <w:pPr>
        <w:pStyle w:val="paragraph"/>
        <w:numPr>
          <w:ilvl w:val="1"/>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b/>
          <w:bCs/>
        </w:rPr>
        <w:t>Probe:</w:t>
      </w:r>
    </w:p>
    <w:p w14:paraId="05DD2C9D" w14:textId="77777777" w:rsidR="000E392E" w:rsidRPr="009B778C" w:rsidRDefault="000E392E" w:rsidP="008270B3">
      <w:pPr>
        <w:pStyle w:val="paragraph"/>
        <w:numPr>
          <w:ilvl w:val="2"/>
          <w:numId w:val="31"/>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Can you tell me more about that? </w:t>
      </w:r>
      <w:r w:rsidRPr="009B778C">
        <w:rPr>
          <w:rStyle w:val="eop"/>
          <w:rFonts w:asciiTheme="minorHAnsi" w:hAnsiTheme="minorHAnsi" w:cstheme="minorHAnsi"/>
        </w:rPr>
        <w:t> </w:t>
      </w:r>
    </w:p>
    <w:p w14:paraId="11052475" w14:textId="77777777" w:rsidR="000E392E" w:rsidRPr="009B778C" w:rsidRDefault="000E392E" w:rsidP="008270B3">
      <w:pPr>
        <w:pStyle w:val="paragraph"/>
        <w:spacing w:before="0" w:beforeAutospacing="0" w:after="0" w:afterAutospacing="0"/>
        <w:ind w:left="1800"/>
        <w:textAlignment w:val="baseline"/>
        <w:rPr>
          <w:rFonts w:asciiTheme="minorHAnsi" w:hAnsiTheme="minorHAnsi" w:cstheme="minorHAnsi"/>
        </w:rPr>
      </w:pPr>
    </w:p>
    <w:p w14:paraId="0D54506F"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t>(01:00) 2022 Elections and future voting (13 mins)</w:t>
      </w:r>
      <w:r w:rsidRPr="009B778C">
        <w:rPr>
          <w:rStyle w:val="eop"/>
          <w:rFonts w:asciiTheme="minorHAnsi" w:hAnsiTheme="minorHAnsi" w:cstheme="minorHAnsi"/>
        </w:rPr>
        <w:t> </w:t>
      </w:r>
    </w:p>
    <w:p w14:paraId="769E6114" w14:textId="77777777" w:rsidR="000E392E" w:rsidRPr="009B778C" w:rsidRDefault="000E392E" w:rsidP="008270B3">
      <w:pPr>
        <w:pStyle w:val="paragraph"/>
        <w:numPr>
          <w:ilvl w:val="0"/>
          <w:numId w:val="34"/>
        </w:numPr>
        <w:spacing w:before="0" w:beforeAutospacing="0" w:after="0" w:afterAutospacing="0"/>
        <w:textAlignment w:val="baseline"/>
        <w:rPr>
          <w:rStyle w:val="eop"/>
          <w:rFonts w:asciiTheme="minorHAnsi" w:hAnsiTheme="minorHAnsi" w:cstheme="minorHAnsi"/>
        </w:rPr>
      </w:pPr>
      <w:r w:rsidRPr="009B778C">
        <w:rPr>
          <w:rStyle w:val="contextualspellingandgrammarerror"/>
          <w:rFonts w:asciiTheme="minorHAnsi" w:hAnsiTheme="minorHAnsi" w:cstheme="minorHAnsi"/>
          <w:b/>
          <w:bCs/>
          <w:color w:val="CC0000"/>
        </w:rPr>
        <w:t>(</w:t>
      </w:r>
      <w:r w:rsidRPr="009B778C">
        <w:rPr>
          <w:rStyle w:val="normaltextrun"/>
          <w:rFonts w:asciiTheme="minorHAnsi" w:hAnsiTheme="minorHAnsi" w:cstheme="minorHAnsi"/>
          <w:b/>
          <w:bCs/>
          <w:color w:val="CC0000"/>
        </w:rPr>
        <w:t>If not already mentioned, ask:)</w:t>
      </w:r>
      <w:r w:rsidRPr="009B778C">
        <w:rPr>
          <w:rStyle w:val="normaltextrun"/>
          <w:rFonts w:asciiTheme="minorHAnsi" w:hAnsiTheme="minorHAnsi" w:cstheme="minorHAnsi"/>
        </w:rPr>
        <w:t> Did you vote this past November?</w:t>
      </w:r>
    </w:p>
    <w:p w14:paraId="34FF234B" w14:textId="77777777" w:rsidR="000E392E" w:rsidRPr="009B778C" w:rsidRDefault="000E392E" w:rsidP="008270B3">
      <w:pPr>
        <w:pStyle w:val="paragraph"/>
        <w:numPr>
          <w:ilvl w:val="0"/>
          <w:numId w:val="34"/>
        </w:numPr>
        <w:spacing w:before="0" w:beforeAutospacing="0" w:after="0" w:afterAutospacing="0"/>
        <w:textAlignment w:val="baseline"/>
        <w:rPr>
          <w:rStyle w:val="normaltextrun"/>
          <w:rFonts w:asciiTheme="minorHAnsi" w:hAnsiTheme="minorHAnsi" w:cstheme="minorHAnsi"/>
        </w:rPr>
      </w:pPr>
      <w:r w:rsidRPr="009B778C">
        <w:rPr>
          <w:rStyle w:val="normaltextrun"/>
          <w:rFonts w:asciiTheme="minorHAnsi" w:hAnsiTheme="minorHAnsi" w:cstheme="minorHAnsi"/>
        </w:rPr>
        <w:t>How would you prefer to vote in future elections? Why?</w:t>
      </w:r>
    </w:p>
    <w:p w14:paraId="3AF9C4CB" w14:textId="77777777" w:rsidR="000E392E" w:rsidRPr="009B778C" w:rsidRDefault="000E392E" w:rsidP="008270B3">
      <w:pPr>
        <w:pStyle w:val="paragraph"/>
        <w:numPr>
          <w:ilvl w:val="0"/>
          <w:numId w:val="34"/>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lastRenderedPageBreak/>
        <w:t>What does voting mean to you personally?</w:t>
      </w:r>
    </w:p>
    <w:p w14:paraId="1AFF83B4" w14:textId="77777777" w:rsidR="000E392E" w:rsidRPr="009B778C" w:rsidRDefault="000E392E" w:rsidP="008270B3">
      <w:pPr>
        <w:pStyle w:val="paragraph"/>
        <w:numPr>
          <w:ilvl w:val="1"/>
          <w:numId w:val="34"/>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b/>
          <w:bCs/>
        </w:rPr>
        <w:t>Probe:</w:t>
      </w:r>
    </w:p>
    <w:p w14:paraId="576C4FB4" w14:textId="77777777" w:rsidR="000E392E" w:rsidRPr="009B778C" w:rsidRDefault="000E392E" w:rsidP="008270B3">
      <w:pPr>
        <w:pStyle w:val="paragraph"/>
        <w:numPr>
          <w:ilvl w:val="2"/>
          <w:numId w:val="34"/>
        </w:numPr>
        <w:spacing w:before="0" w:beforeAutospacing="0" w:after="0" w:afterAutospacing="0"/>
        <w:textAlignment w:val="baseline"/>
        <w:rPr>
          <w:rStyle w:val="eop"/>
          <w:rFonts w:asciiTheme="minorHAnsi" w:hAnsiTheme="minorHAnsi" w:cstheme="minorHAnsi"/>
        </w:rPr>
      </w:pPr>
      <w:r w:rsidRPr="009B778C">
        <w:rPr>
          <w:rStyle w:val="normaltextrun"/>
          <w:rFonts w:asciiTheme="minorHAnsi" w:hAnsiTheme="minorHAnsi" w:cstheme="minorHAnsi"/>
        </w:rPr>
        <w:t>How important is it to you that you vote? Why?</w:t>
      </w:r>
      <w:r w:rsidRPr="009B778C">
        <w:rPr>
          <w:rStyle w:val="eop"/>
          <w:rFonts w:asciiTheme="minorHAnsi" w:hAnsiTheme="minorHAnsi" w:cstheme="minorHAnsi"/>
        </w:rPr>
        <w:t> </w:t>
      </w:r>
    </w:p>
    <w:p w14:paraId="713A98E2" w14:textId="77777777" w:rsidR="000E392E" w:rsidRPr="009B778C" w:rsidRDefault="000E392E" w:rsidP="008270B3">
      <w:pPr>
        <w:pStyle w:val="paragraph"/>
        <w:spacing w:before="0" w:beforeAutospacing="0" w:after="0" w:afterAutospacing="0"/>
        <w:ind w:left="1800"/>
        <w:textAlignment w:val="baseline"/>
        <w:rPr>
          <w:rFonts w:asciiTheme="minorHAnsi" w:hAnsiTheme="minorHAnsi" w:cstheme="minorHAnsi"/>
        </w:rPr>
      </w:pPr>
    </w:p>
    <w:p w14:paraId="700816E7" w14:textId="77777777" w:rsidR="000E392E" w:rsidRPr="009B778C" w:rsidRDefault="000E392E" w:rsidP="008270B3">
      <w:pPr>
        <w:pStyle w:val="paragraph"/>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b/>
          <w:bCs/>
        </w:rPr>
        <w:t>(01:13) Closing (2 mins)</w:t>
      </w:r>
      <w:r w:rsidRPr="009B778C">
        <w:rPr>
          <w:rStyle w:val="eop"/>
          <w:rFonts w:asciiTheme="minorHAnsi" w:hAnsiTheme="minorHAnsi" w:cstheme="minorHAnsi"/>
        </w:rPr>
        <w:t> </w:t>
      </w:r>
    </w:p>
    <w:p w14:paraId="01637F0D" w14:textId="77777777" w:rsidR="000E392E" w:rsidRPr="009B778C" w:rsidRDefault="000E392E" w:rsidP="008270B3">
      <w:pPr>
        <w:pStyle w:val="paragraph"/>
        <w:numPr>
          <w:ilvl w:val="0"/>
          <w:numId w:val="35"/>
        </w:numPr>
        <w:spacing w:before="0" w:beforeAutospacing="0" w:after="0" w:afterAutospacing="0"/>
        <w:textAlignment w:val="baseline"/>
        <w:rPr>
          <w:rFonts w:asciiTheme="minorHAnsi" w:hAnsiTheme="minorHAnsi" w:cstheme="minorHAnsi"/>
        </w:rPr>
      </w:pPr>
      <w:r w:rsidRPr="009B778C">
        <w:rPr>
          <w:rStyle w:val="normaltextrun"/>
          <w:rFonts w:asciiTheme="minorHAnsi" w:hAnsiTheme="minorHAnsi" w:cstheme="minorHAnsi"/>
        </w:rPr>
        <w:t>Is there anything you would like to recommend to election officials to make the voting process better?</w:t>
      </w:r>
      <w:r w:rsidRPr="009B778C">
        <w:rPr>
          <w:rStyle w:val="eop"/>
          <w:rFonts w:asciiTheme="minorHAnsi" w:hAnsiTheme="minorHAnsi" w:cstheme="minorHAnsi"/>
        </w:rPr>
        <w:t> </w:t>
      </w:r>
    </w:p>
    <w:p w14:paraId="610DD52F" w14:textId="77777777" w:rsidR="000E392E" w:rsidRPr="009B778C" w:rsidRDefault="000E392E" w:rsidP="008270B3">
      <w:pPr>
        <w:rPr>
          <w:rFonts w:cstheme="minorHAnsi"/>
        </w:rPr>
      </w:pPr>
    </w:p>
    <w:p w14:paraId="6AB86682" w14:textId="77777777" w:rsidR="000E392E" w:rsidRPr="002F2C54" w:rsidRDefault="000E392E" w:rsidP="008270B3">
      <w:pPr>
        <w:rPr>
          <w:rFonts w:ascii="Avenir Book" w:hAnsi="Avenir Book"/>
        </w:rPr>
      </w:pPr>
    </w:p>
    <w:p w14:paraId="486C22AE" w14:textId="77777777" w:rsidR="00943F55" w:rsidRPr="00393359" w:rsidRDefault="00943F55" w:rsidP="008270B3"/>
    <w:sectPr w:rsidR="00943F55" w:rsidRPr="00393359" w:rsidSect="008745BF">
      <w:footerReference w:type="default" r:id="rId2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7980B" w14:textId="77777777" w:rsidR="008745BF" w:rsidRDefault="008745BF" w:rsidP="00220154">
      <w:r>
        <w:separator/>
      </w:r>
    </w:p>
  </w:endnote>
  <w:endnote w:type="continuationSeparator" w:id="0">
    <w:p w14:paraId="7FBCFAFA" w14:textId="77777777" w:rsidR="008745BF" w:rsidRDefault="008745BF" w:rsidP="00220154">
      <w:r>
        <w:continuationSeparator/>
      </w:r>
    </w:p>
  </w:endnote>
  <w:endnote w:type="continuationNotice" w:id="1">
    <w:p w14:paraId="4D6FDA6A" w14:textId="77777777" w:rsidR="008745BF" w:rsidRDefault="008745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4249210"/>
      <w:docPartObj>
        <w:docPartGallery w:val="Page Numbers (Bottom of Page)"/>
        <w:docPartUnique/>
      </w:docPartObj>
    </w:sdtPr>
    <w:sdtEndPr>
      <w:rPr>
        <w:rStyle w:val="PageNumber"/>
      </w:rPr>
    </w:sdtEndPr>
    <w:sdtContent>
      <w:p w14:paraId="7DC99012" w14:textId="2F5D1F08" w:rsidR="0087684F" w:rsidRDefault="0087684F" w:rsidP="009B778C">
        <w:pPr>
          <w:pStyle w:val="Footer"/>
          <w:framePr w:wrap="none" w:vAnchor="text" w:hAnchor="margin" w:xAlign="right" w:y="1"/>
          <w:rPr>
            <w:rStyle w:val="PageNumber"/>
            <w:sz w:val="24"/>
            <w:szCs w:val="24"/>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097DB9" w14:textId="77777777" w:rsidR="00220154" w:rsidRDefault="00220154" w:rsidP="009B77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750A3" w14:textId="77777777" w:rsidR="00221FD1" w:rsidRDefault="00221FD1" w:rsidP="00656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9E8B3" w14:textId="77777777" w:rsidR="008745BF" w:rsidRDefault="008745BF" w:rsidP="00220154">
      <w:r>
        <w:separator/>
      </w:r>
    </w:p>
  </w:footnote>
  <w:footnote w:type="continuationSeparator" w:id="0">
    <w:p w14:paraId="091CE9EB" w14:textId="77777777" w:rsidR="008745BF" w:rsidRDefault="008745BF" w:rsidP="00220154">
      <w:r>
        <w:continuationSeparator/>
      </w:r>
    </w:p>
  </w:footnote>
  <w:footnote w:type="continuationNotice" w:id="1">
    <w:p w14:paraId="6DFF6577" w14:textId="77777777" w:rsidR="008745BF" w:rsidRDefault="008745BF"/>
  </w:footnote>
  <w:footnote w:id="2">
    <w:p w14:paraId="4D4907C6" w14:textId="4A523D02" w:rsidR="00E10A8B" w:rsidRDefault="00E10A8B">
      <w:pPr>
        <w:pStyle w:val="FootnoteText"/>
      </w:pPr>
      <w:r>
        <w:rPr>
          <w:rStyle w:val="FootnoteReference"/>
        </w:rPr>
        <w:footnoteRef/>
      </w:r>
      <w:r>
        <w:t xml:space="preserve"> </w:t>
      </w:r>
      <w:r w:rsidR="003F2E21">
        <w:t>There has been an increase in electronic voting systems within polling places (</w:t>
      </w:r>
      <w:hyperlink r:id="rId1" w:history="1">
        <w:r w:rsidR="003F2E21" w:rsidRPr="003F2E21">
          <w:rPr>
            <w:rStyle w:val="Hyperlink"/>
          </w:rPr>
          <w:t>esra-conference.org)</w:t>
        </w:r>
      </w:hyperlink>
      <w:r w:rsidR="003F2E21">
        <w:t xml:space="preserve">.  </w:t>
      </w:r>
      <w:r w:rsidR="008A397E">
        <w:t xml:space="preserve">State policies on mail-in voting are described at </w:t>
      </w:r>
      <w:hyperlink r:id="rId2" w:history="1">
        <w:r w:rsidR="008A397E" w:rsidRPr="00405ABE">
          <w:rPr>
            <w:rStyle w:val="Hyperlink"/>
          </w:rPr>
          <w:t>https://www.ncsl.org/elections-and-campaigns/voting-outside-the-polling-place</w:t>
        </w:r>
      </w:hyperlink>
      <w:r w:rsidR="008A397E">
        <w:t>.  Th</w:t>
      </w:r>
      <w:r>
        <w:t xml:space="preserve">irteen states allow electronic ballot return for at least some voters with disabilities as of January 2024 </w:t>
      </w:r>
      <w:r w:rsidR="002A6F21">
        <w:t>(</w:t>
      </w:r>
      <w:hyperlink r:id="rId3" w:history="1">
        <w:r>
          <w:rPr>
            <w:rStyle w:val="Hyperlink"/>
          </w:rPr>
          <w:t>Electronic Ballot Return</w:t>
        </w:r>
        <w:r w:rsidR="002A6F21">
          <w:rPr>
            <w:rStyle w:val="Hyperlink"/>
          </w:rPr>
          <w:t>, ncsl.org</w:t>
        </w:r>
        <w:r>
          <w:rPr>
            <w:rStyle w:val="Hyperlink"/>
          </w:rPr>
          <w:t>)</w:t>
        </w:r>
      </w:hyperlink>
      <w:r>
        <w:t xml:space="preserve">. </w:t>
      </w:r>
    </w:p>
  </w:footnote>
  <w:footnote w:id="3">
    <w:p w14:paraId="21F5EA34" w14:textId="77777777" w:rsidR="00220154" w:rsidRDefault="00220154" w:rsidP="00220154">
      <w:pPr>
        <w:pStyle w:val="FootnoteText"/>
      </w:pPr>
      <w:r>
        <w:rPr>
          <w:rStyle w:val="FootnoteReference"/>
        </w:rPr>
        <w:footnoteRef/>
      </w:r>
      <w:r>
        <w:t xml:space="preserve"> </w:t>
      </w:r>
      <w:r w:rsidRPr="00857FC1">
        <w:rPr>
          <w:rStyle w:val="cf01"/>
          <w:rFonts w:ascii="Times New Roman" w:hAnsi="Times New Roman" w:cs="Times New Roman"/>
          <w:sz w:val="24"/>
          <w:szCs w:val="24"/>
        </w:rPr>
        <w:t xml:space="preserve"> </w:t>
      </w:r>
      <w:hyperlink r:id="rId4" w:history="1">
        <w:r w:rsidRPr="00E16EA4">
          <w:rPr>
            <w:rStyle w:val="Hyperlink"/>
          </w:rPr>
          <w:t>https://sgp.fas.org/crs/misc/IF11961.pdf</w:t>
        </w:r>
      </w:hyperlink>
    </w:p>
  </w:footnote>
  <w:footnote w:id="4">
    <w:p w14:paraId="6E31928F" w14:textId="77777777" w:rsidR="00E219DB" w:rsidRPr="001237F7" w:rsidRDefault="00E219DB" w:rsidP="00E219DB">
      <w:pPr>
        <w:pStyle w:val="FootnoteText"/>
        <w:rPr>
          <w:rFonts w:cstheme="minorHAnsi"/>
        </w:rPr>
      </w:pPr>
      <w:r w:rsidRPr="001237F7">
        <w:rPr>
          <w:rStyle w:val="FootnoteReference"/>
          <w:rFonts w:cstheme="minorHAnsi"/>
        </w:rPr>
        <w:footnoteRef/>
      </w:r>
      <w:r w:rsidRPr="001237F7">
        <w:rPr>
          <w:rFonts w:cstheme="minorHAnsi"/>
        </w:rPr>
        <w:t xml:space="preserve"> See the appendix for details about individual focus groups, demographic data of participants, and focus group questions.</w:t>
      </w:r>
    </w:p>
  </w:footnote>
  <w:footnote w:id="5">
    <w:p w14:paraId="69DE0AC5" w14:textId="77777777" w:rsidR="00D67546" w:rsidRPr="001237F7" w:rsidRDefault="00D67546" w:rsidP="00D67546">
      <w:pPr>
        <w:pStyle w:val="FootnoteText"/>
        <w:rPr>
          <w:rFonts w:cstheme="minorHAnsi"/>
        </w:rPr>
      </w:pPr>
      <w:r w:rsidRPr="001237F7">
        <w:rPr>
          <w:rStyle w:val="FootnoteReference"/>
          <w:rFonts w:cstheme="minorHAnsi"/>
        </w:rPr>
        <w:footnoteRef/>
      </w:r>
      <w:r w:rsidRPr="001237F7">
        <w:rPr>
          <w:rFonts w:cstheme="minorHAnsi"/>
        </w:rPr>
        <w:t xml:space="preserve"> The Current Population Survey Voting and Registration Supplement is conducted every November in even-numbered years, asking respondents about registration and turnout in the just-completed general election</w:t>
      </w:r>
      <w:r>
        <w:rPr>
          <w:rFonts w:cstheme="minorHAnsi"/>
        </w:rPr>
        <w:t xml:space="preserve">. </w:t>
      </w:r>
      <w:r w:rsidRPr="001237F7">
        <w:rPr>
          <w:rFonts w:cstheme="minorHAnsi"/>
        </w:rPr>
        <w:t>The sample sizes of eligible voters (number with disabilities in parentheses) were 92,360 (12,027) in 2008, 94,208 (12,064) in 2010, 94,311 (12,456) in 2012, 96,267 (13,220) in 2014, 93,794 (12,791) in 2016, 88,749 (12,085) in 2018, 81,898 (11,000) in 2000, and 73,083 (10,712 in 2022</w:t>
      </w:r>
      <w:r>
        <w:rPr>
          <w:rFonts w:cstheme="minorHAnsi"/>
        </w:rPr>
        <w:t xml:space="preserve">. </w:t>
      </w:r>
      <w:r w:rsidRPr="001237F7">
        <w:rPr>
          <w:rFonts w:cstheme="minorHAnsi"/>
        </w:rPr>
        <w:t xml:space="preserve">See </w:t>
      </w:r>
      <w:hyperlink r:id="rId5" w:history="1">
        <w:r w:rsidRPr="001237F7">
          <w:rPr>
            <w:rStyle w:val="Hyperlink"/>
            <w:rFonts w:cstheme="minorHAnsi"/>
          </w:rPr>
          <w:t>Voting and Registration (census.gov)</w:t>
        </w:r>
      </w:hyperlink>
      <w:r w:rsidRPr="001237F7">
        <w:rPr>
          <w:rFonts w:cstheme="minorHAnsi"/>
        </w:rPr>
        <w:t xml:space="preserve"> for further information on these surveys</w:t>
      </w:r>
      <w:r>
        <w:rPr>
          <w:rFonts w:cstheme="minorHAnsi"/>
        </w:rPr>
        <w:t xml:space="preserve">. </w:t>
      </w:r>
    </w:p>
  </w:footnote>
  <w:footnote w:id="6">
    <w:p w14:paraId="64A8AD88" w14:textId="77777777" w:rsidR="00220154" w:rsidRPr="001237F7" w:rsidRDefault="00220154" w:rsidP="00220154">
      <w:pPr>
        <w:pStyle w:val="FootnoteText"/>
        <w:rPr>
          <w:rFonts w:cstheme="minorHAnsi"/>
        </w:rPr>
      </w:pPr>
      <w:r w:rsidRPr="001237F7">
        <w:rPr>
          <w:rStyle w:val="FootnoteReference"/>
          <w:rFonts w:cstheme="minorHAnsi"/>
        </w:rPr>
        <w:footnoteRef/>
      </w:r>
      <w:r w:rsidRPr="001237F7">
        <w:rPr>
          <w:rFonts w:cstheme="minorHAnsi"/>
        </w:rPr>
        <w:t xml:space="preserve"> The 1998 and 2000 surveys were conducted by the Rutgers Center for Public Interest Polling</w:t>
      </w:r>
      <w:r>
        <w:rPr>
          <w:rFonts w:cstheme="minorHAnsi"/>
        </w:rPr>
        <w:t xml:space="preserve">. </w:t>
      </w:r>
      <w:r w:rsidRPr="001237F7">
        <w:rPr>
          <w:rFonts w:cstheme="minorHAnsi"/>
        </w:rPr>
        <w:t>People with disabilities were oversampled to decrease the margins of error for disability estimates</w:t>
      </w:r>
      <w:r>
        <w:rPr>
          <w:rFonts w:cstheme="minorHAnsi"/>
        </w:rPr>
        <w:t xml:space="preserve">. </w:t>
      </w:r>
      <w:r w:rsidRPr="001237F7">
        <w:rPr>
          <w:rFonts w:cstheme="minorHAnsi"/>
        </w:rPr>
        <w:t>The 1998 sample contained 1242 respondents, of whom 700 had disabilities, and the 2000 sample contained 1002 respondents, of whom 432 had disabilities</w:t>
      </w:r>
      <w:r>
        <w:rPr>
          <w:rFonts w:cstheme="minorHAnsi"/>
        </w:rPr>
        <w:t xml:space="preserve">. </w:t>
      </w:r>
      <w:r w:rsidRPr="001237F7">
        <w:rPr>
          <w:rFonts w:cstheme="minorHAnsi"/>
        </w:rPr>
        <w:t xml:space="preserve">Results were published in </w:t>
      </w:r>
      <w:r w:rsidRPr="001237F7">
        <w:rPr>
          <w:rFonts w:cstheme="minorHAnsi"/>
          <w:shd w:val="clear" w:color="auto" w:fill="FFFFFF"/>
        </w:rPr>
        <w:t>Schur, L., Shields, T., Kruse, D., &amp; Schriner, K. (“Enabling democracy: Disability and voter turnout,” </w:t>
      </w:r>
      <w:r w:rsidRPr="001237F7">
        <w:rPr>
          <w:rFonts w:cstheme="minorHAnsi"/>
          <w:i/>
          <w:iCs/>
          <w:shd w:val="clear" w:color="auto" w:fill="FFFFFF"/>
        </w:rPr>
        <w:t>Political Research Quarterly</w:t>
      </w:r>
      <w:r w:rsidRPr="001237F7">
        <w:rPr>
          <w:rFonts w:cstheme="minorHAnsi"/>
          <w:shd w:val="clear" w:color="auto" w:fill="FFFFFF"/>
        </w:rPr>
        <w:t>, </w:t>
      </w:r>
      <w:r w:rsidRPr="001237F7">
        <w:rPr>
          <w:rFonts w:cstheme="minorHAnsi"/>
          <w:i/>
          <w:iCs/>
          <w:shd w:val="clear" w:color="auto" w:fill="FFFFFF"/>
        </w:rPr>
        <w:t>55</w:t>
      </w:r>
      <w:r w:rsidRPr="001237F7">
        <w:rPr>
          <w:rFonts w:cstheme="minorHAnsi"/>
          <w:shd w:val="clear" w:color="auto" w:fill="FFFFFF"/>
        </w:rPr>
        <w:t>(1), 2002, 167-190) and Schur, L., Shields, T., &amp; Schriner, K. (“Generational cohorts, group membership, and political participation by people with disabilities,” </w:t>
      </w:r>
      <w:r w:rsidRPr="001237F7">
        <w:rPr>
          <w:rFonts w:cstheme="minorHAnsi"/>
          <w:i/>
          <w:iCs/>
          <w:shd w:val="clear" w:color="auto" w:fill="FFFFFF"/>
        </w:rPr>
        <w:t>Political Research Quarterly</w:t>
      </w:r>
      <w:r w:rsidRPr="001237F7">
        <w:rPr>
          <w:rFonts w:cstheme="minorHAnsi"/>
          <w:shd w:val="clear" w:color="auto" w:fill="FFFFFF"/>
        </w:rPr>
        <w:t>, 2005, 487-496).</w:t>
      </w:r>
    </w:p>
  </w:footnote>
  <w:footnote w:id="7">
    <w:p w14:paraId="361629C0" w14:textId="3A2C0E58" w:rsidR="00220154" w:rsidRPr="001237F7" w:rsidRDefault="00220154" w:rsidP="00220154">
      <w:pPr>
        <w:pStyle w:val="FootnoteText"/>
        <w:rPr>
          <w:rFonts w:cstheme="minorHAnsi"/>
        </w:rPr>
      </w:pPr>
      <w:r w:rsidRPr="001237F7">
        <w:rPr>
          <w:rStyle w:val="FootnoteReference"/>
          <w:rFonts w:cstheme="minorHAnsi"/>
        </w:rPr>
        <w:footnoteRef/>
      </w:r>
      <w:r w:rsidRPr="001237F7">
        <w:rPr>
          <w:rFonts w:cstheme="minorHAnsi"/>
        </w:rPr>
        <w:t xml:space="preserve"> The </w:t>
      </w:r>
      <w:r>
        <w:rPr>
          <w:rFonts w:cstheme="minorHAnsi"/>
        </w:rPr>
        <w:t xml:space="preserve">U.S. </w:t>
      </w:r>
      <w:r w:rsidRPr="001237F7">
        <w:rPr>
          <w:rFonts w:cstheme="minorHAnsi"/>
        </w:rPr>
        <w:t>Census Bureau calculates voter turnout under the assumption that people who did not respond to the supplement did not vote</w:t>
      </w:r>
      <w:r>
        <w:rPr>
          <w:rFonts w:cstheme="minorHAnsi"/>
        </w:rPr>
        <w:t xml:space="preserve">. </w:t>
      </w:r>
      <w:r w:rsidRPr="001237F7">
        <w:rPr>
          <w:rFonts w:cstheme="minorHAnsi"/>
        </w:rPr>
        <w:t xml:space="preserve">An alternative method is to only consider the responses of people who answered the voting </w:t>
      </w:r>
      <w:proofErr w:type="gramStart"/>
      <w:r w:rsidR="005F68F6" w:rsidRPr="001237F7">
        <w:rPr>
          <w:rFonts w:cstheme="minorHAnsi"/>
        </w:rPr>
        <w:t xml:space="preserve">question, </w:t>
      </w:r>
      <w:r w:rsidR="005F68F6">
        <w:rPr>
          <w:rFonts w:cstheme="minorHAnsi"/>
        </w:rPr>
        <w:t>and</w:t>
      </w:r>
      <w:proofErr w:type="gramEnd"/>
      <w:r w:rsidRPr="001237F7">
        <w:rPr>
          <w:rFonts w:cstheme="minorHAnsi"/>
        </w:rPr>
        <w:t xml:space="preserve"> adjust the totals to correspond to election records on the number who actually voted, and who were eligible to vote, in each state (</w:t>
      </w:r>
      <w:r w:rsidRPr="001237F7">
        <w:rPr>
          <w:rFonts w:cstheme="minorHAnsi"/>
          <w:shd w:val="clear" w:color="auto" w:fill="FFFFFF"/>
        </w:rPr>
        <w:t>Hur, A., &amp; Achen, C. H. “Coding voter turnout responses in the Current Population Survey,” </w:t>
      </w:r>
      <w:r w:rsidRPr="001237F7">
        <w:rPr>
          <w:rFonts w:cstheme="minorHAnsi"/>
          <w:i/>
          <w:iCs/>
          <w:shd w:val="clear" w:color="auto" w:fill="FFFFFF"/>
        </w:rPr>
        <w:t>Public Opinion Quarterly</w:t>
      </w:r>
      <w:r w:rsidRPr="001237F7">
        <w:rPr>
          <w:rFonts w:cstheme="minorHAnsi"/>
          <w:shd w:val="clear" w:color="auto" w:fill="FFFFFF"/>
        </w:rPr>
        <w:t>, </w:t>
      </w:r>
      <w:r w:rsidRPr="001237F7">
        <w:rPr>
          <w:rFonts w:cstheme="minorHAnsi"/>
          <w:i/>
          <w:iCs/>
          <w:shd w:val="clear" w:color="auto" w:fill="FFFFFF"/>
        </w:rPr>
        <w:t>77</w:t>
      </w:r>
      <w:r w:rsidRPr="001237F7">
        <w:rPr>
          <w:rFonts w:cstheme="minorHAnsi"/>
          <w:shd w:val="clear" w:color="auto" w:fill="FFFFFF"/>
        </w:rPr>
        <w:t>(4), 2013, 985-993)</w:t>
      </w:r>
      <w:r>
        <w:rPr>
          <w:rFonts w:cstheme="minorHAnsi"/>
          <w:shd w:val="clear" w:color="auto" w:fill="FFFFFF"/>
        </w:rPr>
        <w:t xml:space="preserve">. </w:t>
      </w:r>
      <w:r w:rsidRPr="001237F7">
        <w:rPr>
          <w:rFonts w:cstheme="minorHAnsi"/>
          <w:shd w:val="clear" w:color="auto" w:fill="FFFFFF"/>
        </w:rPr>
        <w:t xml:space="preserve">Since the 1998 and 2000 surveys used methods that led to different counts of non-respondents relative to the Census methods, here </w:t>
      </w:r>
      <w:r w:rsidR="00634585">
        <w:rPr>
          <w:rFonts w:cstheme="minorHAnsi"/>
          <w:shd w:val="clear" w:color="auto" w:fill="FFFFFF"/>
        </w:rPr>
        <w:t xml:space="preserve">the </w:t>
      </w:r>
      <w:r w:rsidRPr="001237F7">
        <w:rPr>
          <w:rFonts w:cstheme="minorHAnsi"/>
          <w:shd w:val="clear" w:color="auto" w:fill="FFFFFF"/>
        </w:rPr>
        <w:t xml:space="preserve">alternative method </w:t>
      </w:r>
      <w:r w:rsidR="00634585">
        <w:rPr>
          <w:rFonts w:cstheme="minorHAnsi"/>
          <w:shd w:val="clear" w:color="auto" w:fill="FFFFFF"/>
        </w:rPr>
        <w:t xml:space="preserve">was used </w:t>
      </w:r>
      <w:r w:rsidRPr="001237F7">
        <w:rPr>
          <w:rFonts w:cstheme="minorHAnsi"/>
          <w:shd w:val="clear" w:color="auto" w:fill="FFFFFF"/>
        </w:rPr>
        <w:t xml:space="preserve">based only on respondent data matched to election records </w:t>
      </w:r>
      <w:proofErr w:type="gramStart"/>
      <w:r w:rsidRPr="001237F7">
        <w:rPr>
          <w:rFonts w:cstheme="minorHAnsi"/>
          <w:shd w:val="clear" w:color="auto" w:fill="FFFFFF"/>
        </w:rPr>
        <w:t>in order to</w:t>
      </w:r>
      <w:proofErr w:type="gramEnd"/>
      <w:r w:rsidRPr="001237F7">
        <w:rPr>
          <w:rFonts w:cstheme="minorHAnsi"/>
          <w:shd w:val="clear" w:color="auto" w:fill="FFFFFF"/>
        </w:rPr>
        <w:t xml:space="preserve"> make the results as comparable as possible across years</w:t>
      </w:r>
      <w:r>
        <w:rPr>
          <w:rFonts w:cstheme="minorHAnsi"/>
          <w:shd w:val="clear" w:color="auto" w:fill="FFFFFF"/>
        </w:rPr>
        <w:t xml:space="preserve">. </w:t>
      </w:r>
      <w:r w:rsidRPr="001237F7">
        <w:rPr>
          <w:rFonts w:cstheme="minorHAnsi"/>
          <w:shd w:val="clear" w:color="auto" w:fill="FFFFFF"/>
        </w:rPr>
        <w:t xml:space="preserve">This method results in larger disability gaps than reported in previous estimates on disability and voter turnout that use the Census method (e.g., </w:t>
      </w:r>
      <w:hyperlink r:id="rId6" w:history="1">
        <w:r w:rsidRPr="001237F7">
          <w:rPr>
            <w:rStyle w:val="Hyperlink"/>
            <w:rFonts w:cstheme="minorHAnsi"/>
          </w:rPr>
          <w:t>Fact Sheet on Disability and Voter Turnout in 2020 (eac.gov)</w:t>
        </w:r>
      </w:hyperlink>
      <w:r>
        <w:rPr>
          <w:rFonts w:cstheme="minorHAnsi"/>
        </w:rPr>
        <w:t xml:space="preserve">. </w:t>
      </w:r>
    </w:p>
  </w:footnote>
  <w:footnote w:id="8">
    <w:p w14:paraId="0B4C8172" w14:textId="472F0C54" w:rsidR="00220154" w:rsidRPr="001237F7" w:rsidRDefault="00220154" w:rsidP="00220154">
      <w:pPr>
        <w:pStyle w:val="FootnoteText"/>
        <w:rPr>
          <w:rFonts w:cstheme="minorHAnsi"/>
        </w:rPr>
      </w:pPr>
      <w:r w:rsidRPr="001237F7">
        <w:rPr>
          <w:rStyle w:val="FootnoteReference"/>
          <w:rFonts w:cstheme="minorHAnsi"/>
        </w:rPr>
        <w:footnoteRef/>
      </w:r>
      <w:r w:rsidRPr="001237F7">
        <w:rPr>
          <w:rFonts w:cstheme="minorHAnsi"/>
        </w:rPr>
        <w:t xml:space="preserve"> The adjusted disability gaps in midterm elections </w:t>
      </w:r>
      <w:proofErr w:type="gramStart"/>
      <w:r w:rsidRPr="001237F7">
        <w:rPr>
          <w:rFonts w:cstheme="minorHAnsi"/>
        </w:rPr>
        <w:t xml:space="preserve">were </w:t>
      </w:r>
      <w:r w:rsidR="00FF724E">
        <w:rPr>
          <w:rFonts w:cstheme="minorHAnsi"/>
        </w:rPr>
        <w:t xml:space="preserve"> –</w:t>
      </w:r>
      <w:proofErr w:type="gramEnd"/>
      <w:r w:rsidR="00FF724E">
        <w:rPr>
          <w:rFonts w:cstheme="minorHAnsi"/>
        </w:rPr>
        <w:t xml:space="preserve"> </w:t>
      </w:r>
      <w:r w:rsidRPr="001237F7">
        <w:rPr>
          <w:rFonts w:cstheme="minorHAnsi"/>
        </w:rPr>
        <w:t>15.8% in 1998, -9.7% in 2010, -9.2% in 2014, -11.5% in 2018, and -8.3% in 2022.</w:t>
      </w:r>
    </w:p>
  </w:footnote>
  <w:footnote w:id="9">
    <w:p w14:paraId="110EABF6" w14:textId="77777777" w:rsidR="00220154" w:rsidRPr="001237F7" w:rsidRDefault="00220154" w:rsidP="00220154">
      <w:pPr>
        <w:pStyle w:val="FootnoteText"/>
        <w:rPr>
          <w:rFonts w:cstheme="minorHAnsi"/>
        </w:rPr>
      </w:pPr>
      <w:r w:rsidRPr="001237F7">
        <w:rPr>
          <w:rStyle w:val="FootnoteReference"/>
          <w:rFonts w:cstheme="minorHAnsi"/>
        </w:rPr>
        <w:footnoteRef/>
      </w:r>
      <w:r w:rsidRPr="001237F7">
        <w:rPr>
          <w:rFonts w:cstheme="minorHAnsi"/>
        </w:rPr>
        <w:t xml:space="preserve"> The adjusted disability gaps in </w:t>
      </w:r>
      <w:r>
        <w:rPr>
          <w:rFonts w:cstheme="minorHAnsi"/>
        </w:rPr>
        <w:t>p</w:t>
      </w:r>
      <w:r w:rsidRPr="001237F7">
        <w:rPr>
          <w:rFonts w:cstheme="minorHAnsi"/>
        </w:rPr>
        <w:t>residential elections were -14.7% in 2000, -9.4% in 2008, -11.2% in 2012, -10.4% in 2016, and -9.9% in 2020.</w:t>
      </w:r>
    </w:p>
  </w:footnote>
  <w:footnote w:id="10">
    <w:p w14:paraId="7AE7C305" w14:textId="77777777" w:rsidR="00220154" w:rsidRPr="001237F7" w:rsidRDefault="00220154" w:rsidP="00220154">
      <w:pPr>
        <w:autoSpaceDE w:val="0"/>
        <w:autoSpaceDN w:val="0"/>
        <w:adjustRightInd w:val="0"/>
        <w:ind w:left="180" w:hanging="180"/>
        <w:rPr>
          <w:rFonts w:cstheme="minorHAnsi"/>
          <w:sz w:val="20"/>
          <w:szCs w:val="20"/>
        </w:rPr>
      </w:pPr>
      <w:r w:rsidRPr="001237F7">
        <w:rPr>
          <w:rStyle w:val="FootnoteReference"/>
          <w:rFonts w:cstheme="minorHAnsi"/>
          <w:sz w:val="20"/>
          <w:szCs w:val="20"/>
        </w:rPr>
        <w:footnoteRef/>
      </w:r>
      <w:r w:rsidRPr="001237F7">
        <w:rPr>
          <w:rFonts w:cstheme="minorHAnsi"/>
          <w:sz w:val="20"/>
          <w:szCs w:val="20"/>
        </w:rPr>
        <w:t xml:space="preserve">  The prior findings are summarized in Lisa Schur, Todd Shields, and Kay Schriner, “Voting,” in Gary Albrecht, ed., </w:t>
      </w:r>
      <w:r w:rsidRPr="001237F7">
        <w:rPr>
          <w:rFonts w:cstheme="minorHAnsi"/>
          <w:sz w:val="20"/>
          <w:szCs w:val="20"/>
          <w:u w:val="single"/>
        </w:rPr>
        <w:t>Encyclopedia of Disability</w:t>
      </w:r>
      <w:r w:rsidRPr="001237F7">
        <w:rPr>
          <w:rFonts w:cstheme="minorHAnsi"/>
          <w:sz w:val="20"/>
          <w:szCs w:val="20"/>
        </w:rPr>
        <w:t xml:space="preserve"> (Thousand Oaks, CA: Sage Publications, 2005), and Lisa Schur and Meera Adya, “Sidelined or Mainstreamed? Political Participation and Attitudes of People with Disabilities in the United States, </w:t>
      </w:r>
      <w:r w:rsidRPr="001237F7">
        <w:rPr>
          <w:rFonts w:cstheme="minorHAnsi"/>
          <w:sz w:val="20"/>
          <w:szCs w:val="20"/>
          <w:u w:val="single"/>
        </w:rPr>
        <w:t>Social Science Quarterly</w:t>
      </w:r>
      <w:r w:rsidRPr="001237F7">
        <w:rPr>
          <w:rFonts w:cstheme="minorHAnsi"/>
          <w:sz w:val="20"/>
          <w:szCs w:val="20"/>
        </w:rPr>
        <w:t>, 94(3), 2013, pp. 811-839.</w:t>
      </w:r>
    </w:p>
  </w:footnote>
  <w:footnote w:id="11">
    <w:p w14:paraId="2831A209" w14:textId="77777777" w:rsidR="00220154" w:rsidRPr="00892185" w:rsidRDefault="00220154" w:rsidP="00220154">
      <w:pPr>
        <w:widowControl w:val="0"/>
        <w:autoSpaceDE w:val="0"/>
        <w:autoSpaceDN w:val="0"/>
        <w:adjustRightInd w:val="0"/>
        <w:rPr>
          <w:rFonts w:cstheme="minorHAnsi"/>
          <w:sz w:val="20"/>
          <w:szCs w:val="20"/>
        </w:rPr>
      </w:pPr>
      <w:r w:rsidRPr="001237F7">
        <w:rPr>
          <w:rStyle w:val="FootnoteReference"/>
          <w:rFonts w:cstheme="minorHAnsi"/>
          <w:sz w:val="20"/>
          <w:szCs w:val="20"/>
        </w:rPr>
        <w:footnoteRef/>
      </w:r>
      <w:r w:rsidRPr="001237F7">
        <w:rPr>
          <w:rFonts w:cstheme="minorHAnsi"/>
          <w:sz w:val="20"/>
          <w:szCs w:val="20"/>
        </w:rPr>
        <w:t xml:space="preserve"> Lisa Schur, </w:t>
      </w:r>
      <w:r w:rsidRPr="00892185">
        <w:rPr>
          <w:rFonts w:cstheme="minorHAnsi"/>
          <w:sz w:val="20"/>
          <w:szCs w:val="20"/>
        </w:rPr>
        <w:t xml:space="preserve">Douglas Kruse, and Mason Ameri, </w:t>
      </w:r>
      <w:hyperlink r:id="rId7" w:history="1">
        <w:r w:rsidRPr="00C344FA">
          <w:rPr>
            <w:rStyle w:val="Hyperlink"/>
            <w:sz w:val="20"/>
            <w:szCs w:val="20"/>
          </w:rPr>
          <w:t>U.S. Election Assistance Commission Study on Disability and Voting Accessibility in the 2022 Elections | U.S. Election Assistance Commission (eac.gov)</w:t>
        </w:r>
      </w:hyperlink>
      <w:r w:rsidRPr="00892185">
        <w:rPr>
          <w:rFonts w:cstheme="minorHAnsi"/>
          <w:sz w:val="20"/>
          <w:szCs w:val="20"/>
        </w:rPr>
        <w:t>, July 2023.</w:t>
      </w:r>
    </w:p>
  </w:footnote>
  <w:footnote w:id="12">
    <w:p w14:paraId="1321F9A1" w14:textId="77777777" w:rsidR="00220154" w:rsidRPr="001237F7" w:rsidRDefault="00220154" w:rsidP="00220154">
      <w:pPr>
        <w:widowControl w:val="0"/>
        <w:autoSpaceDE w:val="0"/>
        <w:autoSpaceDN w:val="0"/>
        <w:adjustRightInd w:val="0"/>
        <w:rPr>
          <w:rFonts w:cstheme="minorHAnsi"/>
          <w:sz w:val="20"/>
          <w:szCs w:val="20"/>
        </w:rPr>
      </w:pPr>
      <w:r w:rsidRPr="001237F7">
        <w:rPr>
          <w:rStyle w:val="FootnoteReference"/>
          <w:rFonts w:cstheme="minorHAnsi"/>
          <w:sz w:val="20"/>
          <w:szCs w:val="20"/>
        </w:rPr>
        <w:footnoteRef/>
      </w:r>
      <w:r w:rsidRPr="001237F7">
        <w:rPr>
          <w:rFonts w:cstheme="minorHAnsi"/>
          <w:sz w:val="20"/>
          <w:szCs w:val="20"/>
        </w:rPr>
        <w:t xml:space="preserve"> Ibid.</w:t>
      </w:r>
    </w:p>
  </w:footnote>
  <w:footnote w:id="13">
    <w:p w14:paraId="19725E79" w14:textId="77777777" w:rsidR="00220154" w:rsidRPr="001237F7" w:rsidRDefault="00220154" w:rsidP="00220154">
      <w:pPr>
        <w:pStyle w:val="FootnoteText"/>
        <w:rPr>
          <w:rFonts w:cstheme="minorHAnsi"/>
        </w:rPr>
      </w:pPr>
      <w:r w:rsidRPr="001237F7">
        <w:rPr>
          <w:rStyle w:val="FootnoteReference"/>
          <w:rFonts w:cstheme="minorHAnsi"/>
        </w:rPr>
        <w:footnoteRef/>
      </w:r>
      <w:r w:rsidRPr="001237F7">
        <w:rPr>
          <w:rFonts w:cstheme="minorHAnsi"/>
        </w:rPr>
        <w:t xml:space="preserve"> </w:t>
      </w:r>
      <w:hyperlink r:id="rId8" w:history="1">
        <w:r w:rsidRPr="001237F7">
          <w:rPr>
            <w:rStyle w:val="Hyperlink"/>
            <w:rFonts w:cstheme="minorHAnsi"/>
          </w:rPr>
          <w:t>Disability, the Voting Process, and the Digital Divide | U.S. Election Assistance Commission (eac.gov)</w:t>
        </w:r>
      </w:hyperlink>
    </w:p>
  </w:footnote>
  <w:footnote w:id="14">
    <w:p w14:paraId="539EF849" w14:textId="77777777" w:rsidR="00220154" w:rsidRPr="001237F7" w:rsidRDefault="00220154" w:rsidP="00220154">
      <w:pPr>
        <w:pStyle w:val="FootnoteText"/>
        <w:rPr>
          <w:rFonts w:cstheme="minorHAnsi"/>
        </w:rPr>
      </w:pPr>
      <w:r w:rsidRPr="001237F7">
        <w:rPr>
          <w:rStyle w:val="FootnoteReference"/>
          <w:rFonts w:cstheme="minorHAnsi"/>
        </w:rPr>
        <w:footnoteRef/>
      </w:r>
      <w:r w:rsidRPr="001237F7">
        <w:rPr>
          <w:rFonts w:cstheme="minorHAnsi"/>
        </w:rPr>
        <w:t xml:space="preserve"> This difference between the survey and focus group results may be due to the smaller sample in the focus groups, or a greater comfort in reporting difficulties in a focus group setting among people with cognitive and invisible disabilities</w:t>
      </w:r>
      <w:r>
        <w:rPr>
          <w:rFonts w:cstheme="minorHAnsi"/>
        </w:rPr>
        <w:t xml:space="preserve">. </w:t>
      </w:r>
      <w:r w:rsidRPr="001237F7">
        <w:rPr>
          <w:rFonts w:cstheme="minorHAnsi"/>
        </w:rPr>
        <w:t xml:space="preserve"> </w:t>
      </w:r>
    </w:p>
  </w:footnote>
  <w:footnote w:id="15">
    <w:p w14:paraId="14A7E86E" w14:textId="77777777" w:rsidR="00220154" w:rsidRPr="001237F7" w:rsidRDefault="00220154" w:rsidP="00220154">
      <w:pPr>
        <w:pStyle w:val="FootnoteText"/>
        <w:rPr>
          <w:rFonts w:cstheme="minorHAnsi"/>
        </w:rPr>
      </w:pPr>
      <w:r w:rsidRPr="001237F7">
        <w:rPr>
          <w:rStyle w:val="FootnoteReference"/>
          <w:rFonts w:cstheme="minorHAnsi"/>
        </w:rPr>
        <w:footnoteRef/>
      </w:r>
      <w:r w:rsidRPr="001237F7">
        <w:rPr>
          <w:rFonts w:cstheme="minorHAnsi"/>
        </w:rPr>
        <w:t xml:space="preserve"> </w:t>
      </w:r>
      <w:hyperlink r:id="rId9" w:tgtFrame="_blank" w:tooltip="EAC_2023_Rutgers_Report_Supplement_FINAL" w:history="1">
        <w:r w:rsidRPr="00FC4DF8">
          <w:rPr>
            <w:rStyle w:val="Hyperlink"/>
            <w:rFonts w:ascii="Times New Roman" w:hAnsi="Times New Roman" w:cs="Times New Roman"/>
            <w:color w:val="0076C4"/>
            <w:shd w:val="clear" w:color="auto" w:fill="FFFFFF"/>
          </w:rPr>
          <w:t>Disability and Voter Turnout in the 2022 Elections: Supplemental Analysis of Census Voter Turnout Data</w:t>
        </w:r>
      </w:hyperlink>
      <w:r w:rsidRPr="00FC4DF8">
        <w:rPr>
          <w:rFonts w:ascii="Times New Roman" w:hAnsi="Times New Roman" w:cs="Times New Roman"/>
          <w:color w:val="162E51"/>
          <w:shd w:val="clear" w:color="auto" w:fill="FFFFFF"/>
        </w:rPr>
        <w:t> </w:t>
      </w:r>
      <w:r w:rsidRPr="00FC4DF8">
        <w:rPr>
          <w:rFonts w:ascii="Times New Roman" w:hAnsi="Times New Roman" w:cs="Times New Roman"/>
        </w:rPr>
        <w:t xml:space="preserve">, at </w:t>
      </w:r>
      <w:hyperlink r:id="rId10" w:history="1">
        <w:r w:rsidRPr="00FC4DF8">
          <w:rPr>
            <w:rStyle w:val="Hyperlink"/>
            <w:rFonts w:ascii="Times New Roman" w:hAnsi="Times New Roman" w:cs="Times New Roman"/>
          </w:rPr>
          <w:t>U.S. Election Assistance Commission Study on Disability and Voting Accessibility in the 2022 Elections | U.S. Election Assistance Commission (eac.gov)</w:t>
        </w:r>
      </w:hyperlink>
    </w:p>
  </w:footnote>
  <w:footnote w:id="16">
    <w:p w14:paraId="088C8A9F" w14:textId="77777777" w:rsidR="00220154" w:rsidRPr="00462212" w:rsidRDefault="00220154" w:rsidP="00220154">
      <w:pPr>
        <w:pStyle w:val="FootnoteText"/>
        <w:rPr>
          <w:lang w:val="es-ES"/>
        </w:rPr>
      </w:pPr>
      <w:r>
        <w:rPr>
          <w:rStyle w:val="FootnoteReference"/>
        </w:rPr>
        <w:footnoteRef/>
      </w:r>
      <w:r w:rsidRPr="00462212">
        <w:rPr>
          <w:lang w:val="es-ES"/>
        </w:rPr>
        <w:t xml:space="preserve"> Ibid., p. 6.</w:t>
      </w:r>
    </w:p>
  </w:footnote>
  <w:footnote w:id="17">
    <w:p w14:paraId="12AEB441" w14:textId="77777777" w:rsidR="00220154" w:rsidRPr="00462212" w:rsidRDefault="00220154" w:rsidP="00220154">
      <w:pPr>
        <w:pStyle w:val="FootnoteText"/>
        <w:rPr>
          <w:lang w:val="es-ES"/>
        </w:rPr>
      </w:pPr>
      <w:r>
        <w:rPr>
          <w:rStyle w:val="FootnoteReference"/>
        </w:rPr>
        <w:footnoteRef/>
      </w:r>
      <w:r w:rsidRPr="00462212">
        <w:rPr>
          <w:lang w:val="es-ES"/>
        </w:rPr>
        <w:t xml:space="preserve"> </w:t>
      </w:r>
      <w:hyperlink r:id="rId11" w:history="1">
        <w:r w:rsidRPr="00462212">
          <w:rPr>
            <w:rStyle w:val="Hyperlink"/>
            <w:lang w:val="es-ES"/>
          </w:rPr>
          <w:t>https://sgp.fas.org/crs/misc/IF11961.pdf</w:t>
        </w:r>
      </w:hyperlink>
    </w:p>
  </w:footnote>
  <w:footnote w:id="18">
    <w:p w14:paraId="5345E7D2" w14:textId="77777777" w:rsidR="00220154" w:rsidRPr="00462212" w:rsidRDefault="00220154" w:rsidP="00220154">
      <w:pPr>
        <w:pStyle w:val="FootnoteText"/>
        <w:rPr>
          <w:rFonts w:cstheme="minorHAnsi"/>
          <w:lang w:val="es-ES"/>
        </w:rPr>
      </w:pPr>
      <w:r w:rsidRPr="001237F7">
        <w:rPr>
          <w:rStyle w:val="FootnoteReference"/>
          <w:rFonts w:cstheme="minorHAnsi"/>
        </w:rPr>
        <w:footnoteRef/>
      </w:r>
      <w:r w:rsidRPr="00462212">
        <w:rPr>
          <w:rFonts w:cstheme="minorHAnsi"/>
          <w:lang w:val="es-ES"/>
        </w:rPr>
        <w:t xml:space="preserve"> </w:t>
      </w:r>
      <w:hyperlink r:id="rId12" w:history="1">
        <w:r w:rsidRPr="00462212">
          <w:rPr>
            <w:rStyle w:val="Hyperlink"/>
            <w:rFonts w:cstheme="minorHAnsi"/>
            <w:lang w:val="es-ES"/>
          </w:rPr>
          <w:t>https://www.sos.texas.gov/elections/voter/reqabbm.shtml</w:t>
        </w:r>
      </w:hyperlink>
      <w:r w:rsidRPr="00462212">
        <w:rPr>
          <w:rFonts w:cstheme="minorHAnsi"/>
          <w:lang w:val="es-ES"/>
        </w:rPr>
        <w:t xml:space="preserve"> </w:t>
      </w:r>
    </w:p>
  </w:footnote>
  <w:footnote w:id="19">
    <w:p w14:paraId="3BDB44B2" w14:textId="77777777" w:rsidR="00220154" w:rsidRPr="001237F7" w:rsidRDefault="00220154" w:rsidP="00220154">
      <w:pPr>
        <w:pStyle w:val="FootnoteText"/>
        <w:rPr>
          <w:rFonts w:cstheme="minorHAnsi"/>
        </w:rPr>
      </w:pPr>
      <w:r w:rsidRPr="001237F7">
        <w:rPr>
          <w:rStyle w:val="FootnoteReference"/>
          <w:rFonts w:cstheme="minorHAnsi"/>
        </w:rPr>
        <w:footnoteRef/>
      </w:r>
      <w:r w:rsidRPr="001237F7">
        <w:rPr>
          <w:rFonts w:cstheme="minorHAnsi"/>
        </w:rPr>
        <w:t xml:space="preserve"> </w:t>
      </w:r>
      <w:hyperlink r:id="rId13" w:history="1">
        <w:r w:rsidRPr="001237F7">
          <w:rPr>
            <w:rStyle w:val="Hyperlink"/>
            <w:rFonts w:cstheme="minorHAnsi"/>
          </w:rPr>
          <w:t>Disability, the Voting Process, and the Digital Divide | U.S. Election Assistance Commission (eac.gov)</w:t>
        </w:r>
      </w:hyperlink>
    </w:p>
  </w:footnote>
  <w:footnote w:id="20">
    <w:p w14:paraId="65E73F99" w14:textId="77777777" w:rsidR="00220154" w:rsidRPr="001237F7" w:rsidRDefault="00220154" w:rsidP="00220154">
      <w:pPr>
        <w:pStyle w:val="FootnoteText"/>
        <w:rPr>
          <w:rFonts w:cstheme="minorHAnsi"/>
        </w:rPr>
      </w:pPr>
      <w:r w:rsidRPr="001237F7">
        <w:rPr>
          <w:rStyle w:val="FootnoteReference"/>
          <w:rFonts w:cstheme="minorHAnsi"/>
        </w:rPr>
        <w:footnoteRef/>
      </w:r>
      <w:r w:rsidRPr="001237F7">
        <w:rPr>
          <w:rFonts w:cstheme="minorHAnsi"/>
        </w:rPr>
        <w:t xml:space="preserve"> </w:t>
      </w:r>
      <w:hyperlink r:id="rId14" w:history="1">
        <w:r w:rsidRPr="001237F7">
          <w:rPr>
            <w:rStyle w:val="Hyperlink"/>
            <w:rFonts w:cstheme="minorHAnsi"/>
          </w:rPr>
          <w:t>Track Your Ballot or Ballot Application - Vote.org</w:t>
        </w:r>
      </w:hyperlink>
      <w:r w:rsidRPr="001237F7">
        <w:rPr>
          <w:rFonts w:cstheme="minorHAnsi"/>
        </w:rPr>
        <w:t>, accessed 7/1/23</w:t>
      </w:r>
    </w:p>
  </w:footnote>
  <w:footnote w:id="21">
    <w:p w14:paraId="737FAFBD" w14:textId="77777777" w:rsidR="00220154" w:rsidRPr="001237F7" w:rsidRDefault="00220154" w:rsidP="00220154">
      <w:pPr>
        <w:pStyle w:val="FootnoteText"/>
        <w:rPr>
          <w:rFonts w:cstheme="minorHAnsi"/>
        </w:rPr>
      </w:pPr>
      <w:r w:rsidRPr="001237F7">
        <w:rPr>
          <w:rStyle w:val="FootnoteReference"/>
          <w:rFonts w:cstheme="minorHAnsi"/>
        </w:rPr>
        <w:footnoteRef/>
      </w:r>
      <w:r w:rsidRPr="001237F7">
        <w:rPr>
          <w:rFonts w:cstheme="minorHAnsi"/>
        </w:rPr>
        <w:t xml:space="preserve"> </w:t>
      </w:r>
      <w:hyperlink r:id="rId15" w:anchor="Background" w:history="1">
        <w:r w:rsidRPr="001237F7">
          <w:rPr>
            <w:rStyle w:val="Hyperlink"/>
            <w:rFonts w:cstheme="minorHAnsi"/>
          </w:rPr>
          <w:t>Electronic Ballot Return (ncsl.org)</w:t>
        </w:r>
      </w:hyperlink>
      <w:r w:rsidRPr="001237F7">
        <w:rPr>
          <w:rFonts w:cstheme="minorHAnsi"/>
        </w:rPr>
        <w:t>, accessed 7/1/23.</w:t>
      </w:r>
    </w:p>
  </w:footnote>
  <w:footnote w:id="22">
    <w:p w14:paraId="0485D9BA" w14:textId="77777777" w:rsidR="00220154" w:rsidRPr="001237F7" w:rsidRDefault="00220154" w:rsidP="00220154">
      <w:pPr>
        <w:pStyle w:val="FootnoteText"/>
        <w:rPr>
          <w:rFonts w:cstheme="minorHAnsi"/>
        </w:rPr>
      </w:pPr>
      <w:r w:rsidRPr="001237F7">
        <w:rPr>
          <w:rStyle w:val="FootnoteReference"/>
          <w:rFonts w:cstheme="minorHAnsi"/>
        </w:rPr>
        <w:footnoteRef/>
      </w:r>
      <w:r w:rsidRPr="001237F7">
        <w:rPr>
          <w:rFonts w:cstheme="minorHAnsi"/>
        </w:rPr>
        <w:t xml:space="preserve">  Lisa Schur, Douglas Kruse, and Mason Ameri, </w:t>
      </w:r>
      <w:hyperlink r:id="rId16" w:history="1">
        <w:r w:rsidRPr="001237F7">
          <w:rPr>
            <w:rStyle w:val="Hyperlink"/>
          </w:rPr>
          <w:t>U.S. Election Assistance Commission Study on Disability and Voting Accessibility in the 2022 Elections | U.S. Election Assistance Commission (eac.gov)</w:t>
        </w:r>
      </w:hyperlink>
      <w:r w:rsidRPr="001237F7">
        <w:rPr>
          <w:rFonts w:cstheme="minorHAnsi"/>
        </w:rPr>
        <w:t>, July 2023.</w:t>
      </w:r>
    </w:p>
  </w:footnote>
  <w:footnote w:id="23">
    <w:p w14:paraId="1DFE75FC" w14:textId="77777777" w:rsidR="00220154" w:rsidRPr="001237F7" w:rsidRDefault="00220154" w:rsidP="00220154">
      <w:pPr>
        <w:pStyle w:val="FootnoteText"/>
        <w:rPr>
          <w:rFonts w:cstheme="minorHAnsi"/>
        </w:rPr>
      </w:pPr>
      <w:r w:rsidRPr="001237F7">
        <w:rPr>
          <w:rStyle w:val="FootnoteReference"/>
          <w:rFonts w:cstheme="minorHAnsi"/>
        </w:rPr>
        <w:footnoteRef/>
      </w:r>
      <w:r w:rsidRPr="001237F7">
        <w:rPr>
          <w:rFonts w:cstheme="minorHAnsi"/>
        </w:rPr>
        <w:t xml:space="preserve"> </w:t>
      </w:r>
      <w:hyperlink r:id="rId17" w:history="1">
        <w:r w:rsidRPr="001237F7">
          <w:rPr>
            <w:rStyle w:val="Hyperlink"/>
            <w:rFonts w:cstheme="minorHAnsi"/>
          </w:rPr>
          <w:t>Disability, the Voting Process, and the Digital Divide | U.S. Election Assistance Commission (eac.gov)</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220154" w14:paraId="2E6138CA" w14:textId="77777777" w:rsidTr="0065660C">
      <w:trPr>
        <w:trHeight w:val="300"/>
      </w:trPr>
      <w:tc>
        <w:tcPr>
          <w:tcW w:w="3120" w:type="dxa"/>
        </w:tcPr>
        <w:p w14:paraId="7D2E06E6" w14:textId="77777777" w:rsidR="00220154" w:rsidRDefault="00220154" w:rsidP="0065660C">
          <w:pPr>
            <w:pStyle w:val="Header"/>
            <w:ind w:left="-115"/>
          </w:pPr>
        </w:p>
      </w:tc>
      <w:tc>
        <w:tcPr>
          <w:tcW w:w="3120" w:type="dxa"/>
        </w:tcPr>
        <w:p w14:paraId="69CB9618" w14:textId="77777777" w:rsidR="00220154" w:rsidRDefault="00220154" w:rsidP="0065660C">
          <w:pPr>
            <w:pStyle w:val="Header"/>
            <w:jc w:val="center"/>
          </w:pPr>
        </w:p>
      </w:tc>
      <w:tc>
        <w:tcPr>
          <w:tcW w:w="3120" w:type="dxa"/>
        </w:tcPr>
        <w:p w14:paraId="424A1054" w14:textId="77777777" w:rsidR="00220154" w:rsidRDefault="00220154" w:rsidP="0065660C">
          <w:pPr>
            <w:pStyle w:val="Header"/>
            <w:ind w:right="-115"/>
            <w:jc w:val="right"/>
          </w:pPr>
        </w:p>
      </w:tc>
    </w:tr>
  </w:tbl>
  <w:p w14:paraId="62CC61CA" w14:textId="77777777" w:rsidR="00220154" w:rsidRDefault="00220154" w:rsidP="0065660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lPJzNscJ" int2:invalidationBookmarkName="" int2:hashCode="cXipBTUY/xxeQB" int2:id="CA8wwAJ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480"/>
    <w:multiLevelType w:val="hybridMultilevel"/>
    <w:tmpl w:val="8D3EF590"/>
    <w:lvl w:ilvl="0" w:tplc="CBC4BFC6">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35E8A"/>
    <w:multiLevelType w:val="hybridMultilevel"/>
    <w:tmpl w:val="4CF26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810FD8"/>
    <w:multiLevelType w:val="hybridMultilevel"/>
    <w:tmpl w:val="ED78C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085206"/>
    <w:multiLevelType w:val="multilevel"/>
    <w:tmpl w:val="F03266B6"/>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048045AC"/>
    <w:multiLevelType w:val="hybridMultilevel"/>
    <w:tmpl w:val="1FC89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27259F"/>
    <w:multiLevelType w:val="hybridMultilevel"/>
    <w:tmpl w:val="211A6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8C3169"/>
    <w:multiLevelType w:val="hybridMultilevel"/>
    <w:tmpl w:val="97729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C47C2A"/>
    <w:multiLevelType w:val="multilevel"/>
    <w:tmpl w:val="4170DEB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0C1B165A"/>
    <w:multiLevelType w:val="multilevel"/>
    <w:tmpl w:val="786080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0DFA53D4"/>
    <w:multiLevelType w:val="hybridMultilevel"/>
    <w:tmpl w:val="6B9E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6B3AD"/>
    <w:multiLevelType w:val="hybridMultilevel"/>
    <w:tmpl w:val="6EC26846"/>
    <w:lvl w:ilvl="0" w:tplc="D180B4B4">
      <w:start w:val="1"/>
      <w:numFmt w:val="decimal"/>
      <w:lvlText w:val="%1."/>
      <w:lvlJc w:val="left"/>
      <w:pPr>
        <w:ind w:left="720" w:hanging="360"/>
      </w:pPr>
    </w:lvl>
    <w:lvl w:ilvl="1" w:tplc="FF589D96">
      <w:start w:val="2"/>
      <w:numFmt w:val="lowerLetter"/>
      <w:lvlText w:val="%2."/>
      <w:lvlJc w:val="left"/>
      <w:pPr>
        <w:ind w:left="1440" w:hanging="360"/>
      </w:pPr>
    </w:lvl>
    <w:lvl w:ilvl="2" w:tplc="2F16BF36">
      <w:start w:val="1"/>
      <w:numFmt w:val="lowerRoman"/>
      <w:lvlText w:val="%3."/>
      <w:lvlJc w:val="right"/>
      <w:pPr>
        <w:ind w:left="2160" w:hanging="180"/>
      </w:pPr>
    </w:lvl>
    <w:lvl w:ilvl="3" w:tplc="30F80AA8">
      <w:start w:val="1"/>
      <w:numFmt w:val="decimal"/>
      <w:lvlText w:val="%4."/>
      <w:lvlJc w:val="left"/>
      <w:pPr>
        <w:ind w:left="2880" w:hanging="360"/>
      </w:pPr>
    </w:lvl>
    <w:lvl w:ilvl="4" w:tplc="20A4B616">
      <w:start w:val="1"/>
      <w:numFmt w:val="lowerLetter"/>
      <w:lvlText w:val="%5."/>
      <w:lvlJc w:val="left"/>
      <w:pPr>
        <w:ind w:left="3600" w:hanging="360"/>
      </w:pPr>
    </w:lvl>
    <w:lvl w:ilvl="5" w:tplc="0C9C0AC0">
      <w:start w:val="1"/>
      <w:numFmt w:val="lowerRoman"/>
      <w:lvlText w:val="%6."/>
      <w:lvlJc w:val="right"/>
      <w:pPr>
        <w:ind w:left="4320" w:hanging="180"/>
      </w:pPr>
    </w:lvl>
    <w:lvl w:ilvl="6" w:tplc="C4184008">
      <w:start w:val="1"/>
      <w:numFmt w:val="decimal"/>
      <w:lvlText w:val="%7."/>
      <w:lvlJc w:val="left"/>
      <w:pPr>
        <w:ind w:left="5040" w:hanging="360"/>
      </w:pPr>
    </w:lvl>
    <w:lvl w:ilvl="7" w:tplc="E1AE5612">
      <w:start w:val="1"/>
      <w:numFmt w:val="lowerLetter"/>
      <w:lvlText w:val="%8."/>
      <w:lvlJc w:val="left"/>
      <w:pPr>
        <w:ind w:left="5760" w:hanging="360"/>
      </w:pPr>
    </w:lvl>
    <w:lvl w:ilvl="8" w:tplc="490E0FE0">
      <w:start w:val="1"/>
      <w:numFmt w:val="lowerRoman"/>
      <w:lvlText w:val="%9."/>
      <w:lvlJc w:val="right"/>
      <w:pPr>
        <w:ind w:left="6480" w:hanging="180"/>
      </w:pPr>
    </w:lvl>
  </w:abstractNum>
  <w:abstractNum w:abstractNumId="11" w15:restartNumberingAfterBreak="0">
    <w:nsid w:val="1358439D"/>
    <w:multiLevelType w:val="hybridMultilevel"/>
    <w:tmpl w:val="E70EA280"/>
    <w:lvl w:ilvl="0" w:tplc="78CCBB70">
      <w:start w:val="1"/>
      <w:numFmt w:val="decimal"/>
      <w:lvlText w:val="%1."/>
      <w:lvlJc w:val="left"/>
      <w:pPr>
        <w:ind w:left="720" w:hanging="360"/>
      </w:pPr>
    </w:lvl>
    <w:lvl w:ilvl="1" w:tplc="43D46D5A">
      <w:start w:val="3"/>
      <w:numFmt w:val="lowerLetter"/>
      <w:lvlText w:val="%2."/>
      <w:lvlJc w:val="left"/>
      <w:pPr>
        <w:ind w:left="1440" w:hanging="360"/>
      </w:pPr>
    </w:lvl>
    <w:lvl w:ilvl="2" w:tplc="8E0E3F88">
      <w:start w:val="1"/>
      <w:numFmt w:val="lowerRoman"/>
      <w:lvlText w:val="%3."/>
      <w:lvlJc w:val="right"/>
      <w:pPr>
        <w:ind w:left="2160" w:hanging="180"/>
      </w:pPr>
    </w:lvl>
    <w:lvl w:ilvl="3" w:tplc="9A4847A8">
      <w:start w:val="1"/>
      <w:numFmt w:val="decimal"/>
      <w:lvlText w:val="%4."/>
      <w:lvlJc w:val="left"/>
      <w:pPr>
        <w:ind w:left="2880" w:hanging="360"/>
      </w:pPr>
    </w:lvl>
    <w:lvl w:ilvl="4" w:tplc="6CF2ED3E">
      <w:start w:val="1"/>
      <w:numFmt w:val="lowerLetter"/>
      <w:lvlText w:val="%5."/>
      <w:lvlJc w:val="left"/>
      <w:pPr>
        <w:ind w:left="3600" w:hanging="360"/>
      </w:pPr>
    </w:lvl>
    <w:lvl w:ilvl="5" w:tplc="28F0D80A">
      <w:start w:val="1"/>
      <w:numFmt w:val="lowerRoman"/>
      <w:lvlText w:val="%6."/>
      <w:lvlJc w:val="right"/>
      <w:pPr>
        <w:ind w:left="4320" w:hanging="180"/>
      </w:pPr>
    </w:lvl>
    <w:lvl w:ilvl="6" w:tplc="9AECB9F4">
      <w:start w:val="1"/>
      <w:numFmt w:val="decimal"/>
      <w:lvlText w:val="%7."/>
      <w:lvlJc w:val="left"/>
      <w:pPr>
        <w:ind w:left="5040" w:hanging="360"/>
      </w:pPr>
    </w:lvl>
    <w:lvl w:ilvl="7" w:tplc="5FD850D0">
      <w:start w:val="1"/>
      <w:numFmt w:val="lowerLetter"/>
      <w:lvlText w:val="%8."/>
      <w:lvlJc w:val="left"/>
      <w:pPr>
        <w:ind w:left="5760" w:hanging="360"/>
      </w:pPr>
    </w:lvl>
    <w:lvl w:ilvl="8" w:tplc="D340D810">
      <w:start w:val="1"/>
      <w:numFmt w:val="lowerRoman"/>
      <w:lvlText w:val="%9."/>
      <w:lvlJc w:val="right"/>
      <w:pPr>
        <w:ind w:left="6480" w:hanging="180"/>
      </w:pPr>
    </w:lvl>
  </w:abstractNum>
  <w:abstractNum w:abstractNumId="12" w15:restartNumberingAfterBreak="0">
    <w:nsid w:val="175C107D"/>
    <w:multiLevelType w:val="hybridMultilevel"/>
    <w:tmpl w:val="C6AE92C6"/>
    <w:lvl w:ilvl="0" w:tplc="53345350">
      <w:start w:val="1"/>
      <w:numFmt w:val="decimal"/>
      <w:lvlText w:val="%1."/>
      <w:lvlJc w:val="left"/>
      <w:pPr>
        <w:ind w:left="720" w:hanging="360"/>
      </w:pPr>
    </w:lvl>
    <w:lvl w:ilvl="1" w:tplc="BB8688B0">
      <w:start w:val="5"/>
      <w:numFmt w:val="lowerLetter"/>
      <w:lvlText w:val="%2."/>
      <w:lvlJc w:val="left"/>
      <w:pPr>
        <w:ind w:left="1440" w:hanging="360"/>
      </w:pPr>
    </w:lvl>
    <w:lvl w:ilvl="2" w:tplc="664E2B42">
      <w:start w:val="1"/>
      <w:numFmt w:val="lowerRoman"/>
      <w:lvlText w:val="%3."/>
      <w:lvlJc w:val="right"/>
      <w:pPr>
        <w:ind w:left="2160" w:hanging="180"/>
      </w:pPr>
    </w:lvl>
    <w:lvl w:ilvl="3" w:tplc="FBE6539A">
      <w:start w:val="1"/>
      <w:numFmt w:val="decimal"/>
      <w:lvlText w:val="%4."/>
      <w:lvlJc w:val="left"/>
      <w:pPr>
        <w:ind w:left="2880" w:hanging="360"/>
      </w:pPr>
    </w:lvl>
    <w:lvl w:ilvl="4" w:tplc="B41AE544">
      <w:start w:val="1"/>
      <w:numFmt w:val="lowerLetter"/>
      <w:lvlText w:val="%5."/>
      <w:lvlJc w:val="left"/>
      <w:pPr>
        <w:ind w:left="3600" w:hanging="360"/>
      </w:pPr>
    </w:lvl>
    <w:lvl w:ilvl="5" w:tplc="ECB47ADE">
      <w:start w:val="1"/>
      <w:numFmt w:val="lowerRoman"/>
      <w:lvlText w:val="%6."/>
      <w:lvlJc w:val="right"/>
      <w:pPr>
        <w:ind w:left="4320" w:hanging="180"/>
      </w:pPr>
    </w:lvl>
    <w:lvl w:ilvl="6" w:tplc="060AEC0A">
      <w:start w:val="1"/>
      <w:numFmt w:val="decimal"/>
      <w:lvlText w:val="%7."/>
      <w:lvlJc w:val="left"/>
      <w:pPr>
        <w:ind w:left="5040" w:hanging="360"/>
      </w:pPr>
    </w:lvl>
    <w:lvl w:ilvl="7" w:tplc="E124DE52">
      <w:start w:val="1"/>
      <w:numFmt w:val="lowerLetter"/>
      <w:lvlText w:val="%8."/>
      <w:lvlJc w:val="left"/>
      <w:pPr>
        <w:ind w:left="5760" w:hanging="360"/>
      </w:pPr>
    </w:lvl>
    <w:lvl w:ilvl="8" w:tplc="9856C080">
      <w:start w:val="1"/>
      <w:numFmt w:val="lowerRoman"/>
      <w:lvlText w:val="%9."/>
      <w:lvlJc w:val="right"/>
      <w:pPr>
        <w:ind w:left="6480" w:hanging="180"/>
      </w:pPr>
    </w:lvl>
  </w:abstractNum>
  <w:abstractNum w:abstractNumId="13" w15:restartNumberingAfterBreak="0">
    <w:nsid w:val="182E6517"/>
    <w:multiLevelType w:val="hybridMultilevel"/>
    <w:tmpl w:val="38DCBC32"/>
    <w:lvl w:ilvl="0" w:tplc="8A86BA6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C27898"/>
    <w:multiLevelType w:val="multilevel"/>
    <w:tmpl w:val="65BAEBC2"/>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1C3844FB"/>
    <w:multiLevelType w:val="hybridMultilevel"/>
    <w:tmpl w:val="4B7AD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125A02"/>
    <w:multiLevelType w:val="hybridMultilevel"/>
    <w:tmpl w:val="75104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420FE9"/>
    <w:multiLevelType w:val="hybridMultilevel"/>
    <w:tmpl w:val="37B69EB2"/>
    <w:lvl w:ilvl="0" w:tplc="87BA898C">
      <w:start w:val="1"/>
      <w:numFmt w:val="decimal"/>
      <w:lvlText w:val="%1."/>
      <w:lvlJc w:val="left"/>
      <w:pPr>
        <w:ind w:left="720" w:hanging="360"/>
      </w:pPr>
    </w:lvl>
    <w:lvl w:ilvl="1" w:tplc="52948590">
      <w:start w:val="1"/>
      <w:numFmt w:val="lowerLetter"/>
      <w:lvlText w:val="%2."/>
      <w:lvlJc w:val="left"/>
      <w:pPr>
        <w:ind w:left="1440" w:hanging="360"/>
      </w:pPr>
    </w:lvl>
    <w:lvl w:ilvl="2" w:tplc="8BD8597A">
      <w:start w:val="1"/>
      <w:numFmt w:val="lowerRoman"/>
      <w:lvlText w:val="%3."/>
      <w:lvlJc w:val="right"/>
      <w:pPr>
        <w:ind w:left="2160" w:hanging="180"/>
      </w:pPr>
    </w:lvl>
    <w:lvl w:ilvl="3" w:tplc="F922316A">
      <w:start w:val="1"/>
      <w:numFmt w:val="decimal"/>
      <w:lvlText w:val="%4."/>
      <w:lvlJc w:val="left"/>
      <w:pPr>
        <w:ind w:left="2880" w:hanging="360"/>
      </w:pPr>
    </w:lvl>
    <w:lvl w:ilvl="4" w:tplc="1FE61A52">
      <w:start w:val="1"/>
      <w:numFmt w:val="lowerLetter"/>
      <w:lvlText w:val="%5."/>
      <w:lvlJc w:val="left"/>
      <w:pPr>
        <w:ind w:left="3600" w:hanging="360"/>
      </w:pPr>
    </w:lvl>
    <w:lvl w:ilvl="5" w:tplc="1A20C816">
      <w:start w:val="1"/>
      <w:numFmt w:val="lowerRoman"/>
      <w:lvlText w:val="%6."/>
      <w:lvlJc w:val="right"/>
      <w:pPr>
        <w:ind w:left="4320" w:hanging="180"/>
      </w:pPr>
    </w:lvl>
    <w:lvl w:ilvl="6" w:tplc="7DA6E3F4">
      <w:start w:val="1"/>
      <w:numFmt w:val="decimal"/>
      <w:lvlText w:val="%7."/>
      <w:lvlJc w:val="left"/>
      <w:pPr>
        <w:ind w:left="5040" w:hanging="360"/>
      </w:pPr>
    </w:lvl>
    <w:lvl w:ilvl="7" w:tplc="CA34D778">
      <w:start w:val="1"/>
      <w:numFmt w:val="lowerLetter"/>
      <w:lvlText w:val="%8."/>
      <w:lvlJc w:val="left"/>
      <w:pPr>
        <w:ind w:left="5760" w:hanging="360"/>
      </w:pPr>
    </w:lvl>
    <w:lvl w:ilvl="8" w:tplc="9F04EA86">
      <w:start w:val="1"/>
      <w:numFmt w:val="lowerRoman"/>
      <w:lvlText w:val="%9."/>
      <w:lvlJc w:val="right"/>
      <w:pPr>
        <w:ind w:left="6480" w:hanging="180"/>
      </w:pPr>
    </w:lvl>
  </w:abstractNum>
  <w:abstractNum w:abstractNumId="18" w15:restartNumberingAfterBreak="0">
    <w:nsid w:val="27B61E2E"/>
    <w:multiLevelType w:val="multilevel"/>
    <w:tmpl w:val="E8C221A0"/>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31B9494F"/>
    <w:multiLevelType w:val="multilevel"/>
    <w:tmpl w:val="1F16FE0A"/>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330B75AC"/>
    <w:multiLevelType w:val="hybridMultilevel"/>
    <w:tmpl w:val="9BCECB5E"/>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780672"/>
    <w:multiLevelType w:val="hybridMultilevel"/>
    <w:tmpl w:val="BB32F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7B4B5A"/>
    <w:multiLevelType w:val="hybridMultilevel"/>
    <w:tmpl w:val="2E9ED3EA"/>
    <w:lvl w:ilvl="0" w:tplc="088AF87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2E50F4E"/>
    <w:multiLevelType w:val="multilevel"/>
    <w:tmpl w:val="C16494F8"/>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485D9280"/>
    <w:multiLevelType w:val="hybridMultilevel"/>
    <w:tmpl w:val="2DC095AE"/>
    <w:lvl w:ilvl="0" w:tplc="C65A1294">
      <w:start w:val="1"/>
      <w:numFmt w:val="decimal"/>
      <w:lvlText w:val="%1."/>
      <w:lvlJc w:val="left"/>
      <w:pPr>
        <w:ind w:left="720" w:hanging="360"/>
      </w:pPr>
    </w:lvl>
    <w:lvl w:ilvl="1" w:tplc="38DA61F8">
      <w:start w:val="4"/>
      <w:numFmt w:val="lowerLetter"/>
      <w:lvlText w:val="%2."/>
      <w:lvlJc w:val="left"/>
      <w:pPr>
        <w:ind w:left="1440" w:hanging="360"/>
      </w:pPr>
    </w:lvl>
    <w:lvl w:ilvl="2" w:tplc="FAC4EBBA">
      <w:start w:val="1"/>
      <w:numFmt w:val="lowerRoman"/>
      <w:lvlText w:val="%3."/>
      <w:lvlJc w:val="right"/>
      <w:pPr>
        <w:ind w:left="2160" w:hanging="180"/>
      </w:pPr>
    </w:lvl>
    <w:lvl w:ilvl="3" w:tplc="FBEAE55A">
      <w:start w:val="1"/>
      <w:numFmt w:val="decimal"/>
      <w:lvlText w:val="%4."/>
      <w:lvlJc w:val="left"/>
      <w:pPr>
        <w:ind w:left="2880" w:hanging="360"/>
      </w:pPr>
    </w:lvl>
    <w:lvl w:ilvl="4" w:tplc="4FA28F14">
      <w:start w:val="1"/>
      <w:numFmt w:val="lowerLetter"/>
      <w:lvlText w:val="%5."/>
      <w:lvlJc w:val="left"/>
      <w:pPr>
        <w:ind w:left="3600" w:hanging="360"/>
      </w:pPr>
    </w:lvl>
    <w:lvl w:ilvl="5" w:tplc="5352C7B0">
      <w:start w:val="1"/>
      <w:numFmt w:val="lowerRoman"/>
      <w:lvlText w:val="%6."/>
      <w:lvlJc w:val="right"/>
      <w:pPr>
        <w:ind w:left="4320" w:hanging="180"/>
      </w:pPr>
    </w:lvl>
    <w:lvl w:ilvl="6" w:tplc="5268C2B2">
      <w:start w:val="1"/>
      <w:numFmt w:val="decimal"/>
      <w:lvlText w:val="%7."/>
      <w:lvlJc w:val="left"/>
      <w:pPr>
        <w:ind w:left="5040" w:hanging="360"/>
      </w:pPr>
    </w:lvl>
    <w:lvl w:ilvl="7" w:tplc="D49049D4">
      <w:start w:val="1"/>
      <w:numFmt w:val="lowerLetter"/>
      <w:lvlText w:val="%8."/>
      <w:lvlJc w:val="left"/>
      <w:pPr>
        <w:ind w:left="5760" w:hanging="360"/>
      </w:pPr>
    </w:lvl>
    <w:lvl w:ilvl="8" w:tplc="D09EC082">
      <w:start w:val="1"/>
      <w:numFmt w:val="lowerRoman"/>
      <w:lvlText w:val="%9."/>
      <w:lvlJc w:val="right"/>
      <w:pPr>
        <w:ind w:left="6480" w:hanging="180"/>
      </w:pPr>
    </w:lvl>
  </w:abstractNum>
  <w:abstractNum w:abstractNumId="25" w15:restartNumberingAfterBreak="0">
    <w:nsid w:val="4AA8669C"/>
    <w:multiLevelType w:val="multilevel"/>
    <w:tmpl w:val="5738854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4ABC5C07"/>
    <w:multiLevelType w:val="hybridMultilevel"/>
    <w:tmpl w:val="ECE233BE"/>
    <w:lvl w:ilvl="0" w:tplc="88083BBC">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9A2563"/>
    <w:multiLevelType w:val="hybridMultilevel"/>
    <w:tmpl w:val="1330A0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EE74C5D"/>
    <w:multiLevelType w:val="hybridMultilevel"/>
    <w:tmpl w:val="A3E05AF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1BA060B"/>
    <w:multiLevelType w:val="hybridMultilevel"/>
    <w:tmpl w:val="EEE2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24A21"/>
    <w:multiLevelType w:val="hybridMultilevel"/>
    <w:tmpl w:val="368614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D15D02"/>
    <w:multiLevelType w:val="hybridMultilevel"/>
    <w:tmpl w:val="B4E09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D8D2567"/>
    <w:multiLevelType w:val="hybridMultilevel"/>
    <w:tmpl w:val="36E8D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1C2E99"/>
    <w:multiLevelType w:val="hybridMultilevel"/>
    <w:tmpl w:val="D9F08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84B40A0"/>
    <w:multiLevelType w:val="hybridMultilevel"/>
    <w:tmpl w:val="DE7CE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55C19"/>
    <w:multiLevelType w:val="hybridMultilevel"/>
    <w:tmpl w:val="65445E5E"/>
    <w:lvl w:ilvl="0" w:tplc="8564D29C">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6A3929"/>
    <w:multiLevelType w:val="hybridMultilevel"/>
    <w:tmpl w:val="90E4F73C"/>
    <w:lvl w:ilvl="0" w:tplc="8BD4AE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570E8"/>
    <w:multiLevelType w:val="multilevel"/>
    <w:tmpl w:val="63703E46"/>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77D20037"/>
    <w:multiLevelType w:val="hybridMultilevel"/>
    <w:tmpl w:val="DEAA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465743"/>
    <w:multiLevelType w:val="hybridMultilevel"/>
    <w:tmpl w:val="4E966746"/>
    <w:lvl w:ilvl="0" w:tplc="C2AE1E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9B0C76"/>
    <w:multiLevelType w:val="hybridMultilevel"/>
    <w:tmpl w:val="62A2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B7B6EA4"/>
    <w:multiLevelType w:val="hybridMultilevel"/>
    <w:tmpl w:val="DAA6CFD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9F4B1D"/>
    <w:multiLevelType w:val="multilevel"/>
    <w:tmpl w:val="DDFEDE32"/>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3" w15:restartNumberingAfterBreak="0">
    <w:nsid w:val="7BD7438A"/>
    <w:multiLevelType w:val="hybridMultilevel"/>
    <w:tmpl w:val="8BCC73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4305045">
    <w:abstractNumId w:val="25"/>
  </w:num>
  <w:num w:numId="2" w16cid:durableId="20209784">
    <w:abstractNumId w:val="14"/>
  </w:num>
  <w:num w:numId="3" w16cid:durableId="1897010858">
    <w:abstractNumId w:val="3"/>
  </w:num>
  <w:num w:numId="4" w16cid:durableId="790586737">
    <w:abstractNumId w:val="23"/>
  </w:num>
  <w:num w:numId="5" w16cid:durableId="2076779383">
    <w:abstractNumId w:val="8"/>
  </w:num>
  <w:num w:numId="6" w16cid:durableId="1715738860">
    <w:abstractNumId w:val="7"/>
  </w:num>
  <w:num w:numId="7" w16cid:durableId="894507139">
    <w:abstractNumId w:val="18"/>
  </w:num>
  <w:num w:numId="8" w16cid:durableId="890578696">
    <w:abstractNumId w:val="19"/>
  </w:num>
  <w:num w:numId="9" w16cid:durableId="672955950">
    <w:abstractNumId w:val="37"/>
  </w:num>
  <w:num w:numId="10" w16cid:durableId="1608004055">
    <w:abstractNumId w:val="42"/>
  </w:num>
  <w:num w:numId="11" w16cid:durableId="239993019">
    <w:abstractNumId w:val="12"/>
  </w:num>
  <w:num w:numId="12" w16cid:durableId="1852834524">
    <w:abstractNumId w:val="24"/>
  </w:num>
  <w:num w:numId="13" w16cid:durableId="2042628520">
    <w:abstractNumId w:val="11"/>
  </w:num>
  <w:num w:numId="14" w16cid:durableId="2084140512">
    <w:abstractNumId w:val="10"/>
  </w:num>
  <w:num w:numId="15" w16cid:durableId="771433223">
    <w:abstractNumId w:val="17"/>
  </w:num>
  <w:num w:numId="16" w16cid:durableId="2073000964">
    <w:abstractNumId w:val="0"/>
  </w:num>
  <w:num w:numId="17" w16cid:durableId="2014650666">
    <w:abstractNumId w:val="39"/>
  </w:num>
  <w:num w:numId="18" w16cid:durableId="1919552210">
    <w:abstractNumId w:val="36"/>
  </w:num>
  <w:num w:numId="19" w16cid:durableId="167452676">
    <w:abstractNumId w:val="22"/>
  </w:num>
  <w:num w:numId="20" w16cid:durableId="1371028632">
    <w:abstractNumId w:val="35"/>
  </w:num>
  <w:num w:numId="21" w16cid:durableId="1692414444">
    <w:abstractNumId w:val="34"/>
  </w:num>
  <w:num w:numId="22" w16cid:durableId="428281493">
    <w:abstractNumId w:val="13"/>
  </w:num>
  <w:num w:numId="23" w16cid:durableId="733697653">
    <w:abstractNumId w:val="26"/>
  </w:num>
  <w:num w:numId="24" w16cid:durableId="268395816">
    <w:abstractNumId w:val="29"/>
  </w:num>
  <w:num w:numId="25" w16cid:durableId="1080369964">
    <w:abstractNumId w:val="38"/>
  </w:num>
  <w:num w:numId="26" w16cid:durableId="239220441">
    <w:abstractNumId w:val="21"/>
  </w:num>
  <w:num w:numId="27" w16cid:durableId="739062296">
    <w:abstractNumId w:val="5"/>
  </w:num>
  <w:num w:numId="28" w16cid:durableId="1923178652">
    <w:abstractNumId w:val="16"/>
  </w:num>
  <w:num w:numId="29" w16cid:durableId="1116488561">
    <w:abstractNumId w:val="43"/>
  </w:num>
  <w:num w:numId="30" w16cid:durableId="1392584089">
    <w:abstractNumId w:val="15"/>
  </w:num>
  <w:num w:numId="31" w16cid:durableId="951060972">
    <w:abstractNumId w:val="27"/>
  </w:num>
  <w:num w:numId="32" w16cid:durableId="984356842">
    <w:abstractNumId w:val="20"/>
  </w:num>
  <w:num w:numId="33" w16cid:durableId="1276401688">
    <w:abstractNumId w:val="28"/>
  </w:num>
  <w:num w:numId="34" w16cid:durableId="262350064">
    <w:abstractNumId w:val="30"/>
  </w:num>
  <w:num w:numId="35" w16cid:durableId="1349983790">
    <w:abstractNumId w:val="4"/>
  </w:num>
  <w:num w:numId="36" w16cid:durableId="1508669444">
    <w:abstractNumId w:val="40"/>
  </w:num>
  <w:num w:numId="37" w16cid:durableId="1877543908">
    <w:abstractNumId w:val="33"/>
  </w:num>
  <w:num w:numId="38" w16cid:durableId="2112315712">
    <w:abstractNumId w:val="9"/>
  </w:num>
  <w:num w:numId="39" w16cid:durableId="1782844184">
    <w:abstractNumId w:val="31"/>
  </w:num>
  <w:num w:numId="40" w16cid:durableId="558825544">
    <w:abstractNumId w:val="2"/>
  </w:num>
  <w:num w:numId="41" w16cid:durableId="306474204">
    <w:abstractNumId w:val="6"/>
  </w:num>
  <w:num w:numId="42" w16cid:durableId="169297173">
    <w:abstractNumId w:val="1"/>
  </w:num>
  <w:num w:numId="43" w16cid:durableId="1367877059">
    <w:abstractNumId w:val="32"/>
  </w:num>
  <w:num w:numId="44" w16cid:durableId="180453758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55"/>
    <w:rsid w:val="000028BC"/>
    <w:rsid w:val="00022E8A"/>
    <w:rsid w:val="00024D08"/>
    <w:rsid w:val="000433D5"/>
    <w:rsid w:val="000508A4"/>
    <w:rsid w:val="000520D8"/>
    <w:rsid w:val="000523B8"/>
    <w:rsid w:val="000559A0"/>
    <w:rsid w:val="00060C3C"/>
    <w:rsid w:val="00065EE2"/>
    <w:rsid w:val="00070DE9"/>
    <w:rsid w:val="00074E77"/>
    <w:rsid w:val="000A7427"/>
    <w:rsid w:val="000C570E"/>
    <w:rsid w:val="000D30F5"/>
    <w:rsid w:val="000D31D3"/>
    <w:rsid w:val="000D36B9"/>
    <w:rsid w:val="000E392E"/>
    <w:rsid w:val="000F4350"/>
    <w:rsid w:val="000F44F1"/>
    <w:rsid w:val="0011293B"/>
    <w:rsid w:val="00125F45"/>
    <w:rsid w:val="00145035"/>
    <w:rsid w:val="00147434"/>
    <w:rsid w:val="001503D6"/>
    <w:rsid w:val="00156389"/>
    <w:rsid w:val="0017474F"/>
    <w:rsid w:val="001757A9"/>
    <w:rsid w:val="00182B03"/>
    <w:rsid w:val="001945D9"/>
    <w:rsid w:val="001C4AD7"/>
    <w:rsid w:val="001D1559"/>
    <w:rsid w:val="001D3775"/>
    <w:rsid w:val="001E70C2"/>
    <w:rsid w:val="00203002"/>
    <w:rsid w:val="002072EB"/>
    <w:rsid w:val="00212187"/>
    <w:rsid w:val="00220154"/>
    <w:rsid w:val="00221D33"/>
    <w:rsid w:val="00221FD1"/>
    <w:rsid w:val="00235008"/>
    <w:rsid w:val="002453C4"/>
    <w:rsid w:val="00250432"/>
    <w:rsid w:val="00262F6D"/>
    <w:rsid w:val="00265F16"/>
    <w:rsid w:val="002936A0"/>
    <w:rsid w:val="002A6F21"/>
    <w:rsid w:val="002A7566"/>
    <w:rsid w:val="002B3C35"/>
    <w:rsid w:val="002B680E"/>
    <w:rsid w:val="002C6C03"/>
    <w:rsid w:val="002C70C4"/>
    <w:rsid w:val="002D34CE"/>
    <w:rsid w:val="002E175B"/>
    <w:rsid w:val="002E7FE5"/>
    <w:rsid w:val="002F5688"/>
    <w:rsid w:val="002F788D"/>
    <w:rsid w:val="0032323C"/>
    <w:rsid w:val="00323E8E"/>
    <w:rsid w:val="0033557A"/>
    <w:rsid w:val="003639C5"/>
    <w:rsid w:val="00365AC7"/>
    <w:rsid w:val="00393359"/>
    <w:rsid w:val="003A182E"/>
    <w:rsid w:val="003A1C90"/>
    <w:rsid w:val="003A2656"/>
    <w:rsid w:val="003B5D38"/>
    <w:rsid w:val="003F2E21"/>
    <w:rsid w:val="003F7433"/>
    <w:rsid w:val="00415AD2"/>
    <w:rsid w:val="0042299A"/>
    <w:rsid w:val="00432453"/>
    <w:rsid w:val="00436F58"/>
    <w:rsid w:val="004417D6"/>
    <w:rsid w:val="00456649"/>
    <w:rsid w:val="00462212"/>
    <w:rsid w:val="004646B3"/>
    <w:rsid w:val="00471167"/>
    <w:rsid w:val="0047579E"/>
    <w:rsid w:val="00482671"/>
    <w:rsid w:val="0049030E"/>
    <w:rsid w:val="0049213D"/>
    <w:rsid w:val="00494690"/>
    <w:rsid w:val="00494702"/>
    <w:rsid w:val="004A64C8"/>
    <w:rsid w:val="004B17AD"/>
    <w:rsid w:val="004C0B65"/>
    <w:rsid w:val="004C2910"/>
    <w:rsid w:val="004D75C2"/>
    <w:rsid w:val="004E291A"/>
    <w:rsid w:val="004E672C"/>
    <w:rsid w:val="005026D3"/>
    <w:rsid w:val="00502A02"/>
    <w:rsid w:val="00507583"/>
    <w:rsid w:val="00510BC3"/>
    <w:rsid w:val="00515B32"/>
    <w:rsid w:val="00517A7C"/>
    <w:rsid w:val="0052208F"/>
    <w:rsid w:val="005268F3"/>
    <w:rsid w:val="00563029"/>
    <w:rsid w:val="005654AD"/>
    <w:rsid w:val="00565CBE"/>
    <w:rsid w:val="00576AFB"/>
    <w:rsid w:val="00581F6F"/>
    <w:rsid w:val="00584650"/>
    <w:rsid w:val="0058492B"/>
    <w:rsid w:val="005B7532"/>
    <w:rsid w:val="005C141A"/>
    <w:rsid w:val="005C3F85"/>
    <w:rsid w:val="005C49F3"/>
    <w:rsid w:val="005D0099"/>
    <w:rsid w:val="005D0421"/>
    <w:rsid w:val="005D4805"/>
    <w:rsid w:val="005E21E2"/>
    <w:rsid w:val="005E4DA7"/>
    <w:rsid w:val="005F68F6"/>
    <w:rsid w:val="00613F30"/>
    <w:rsid w:val="00622D03"/>
    <w:rsid w:val="0062580B"/>
    <w:rsid w:val="00634585"/>
    <w:rsid w:val="00655705"/>
    <w:rsid w:val="0065660C"/>
    <w:rsid w:val="00674307"/>
    <w:rsid w:val="00683B10"/>
    <w:rsid w:val="00687150"/>
    <w:rsid w:val="006A12F2"/>
    <w:rsid w:val="006B47E8"/>
    <w:rsid w:val="006B66DB"/>
    <w:rsid w:val="006C2994"/>
    <w:rsid w:val="006D4232"/>
    <w:rsid w:val="006E1B9E"/>
    <w:rsid w:val="00707F09"/>
    <w:rsid w:val="007142A2"/>
    <w:rsid w:val="00725C5B"/>
    <w:rsid w:val="00725C63"/>
    <w:rsid w:val="00727781"/>
    <w:rsid w:val="00733889"/>
    <w:rsid w:val="00744711"/>
    <w:rsid w:val="00752BDF"/>
    <w:rsid w:val="00754B1E"/>
    <w:rsid w:val="00757470"/>
    <w:rsid w:val="007623B1"/>
    <w:rsid w:val="007727D0"/>
    <w:rsid w:val="007774DD"/>
    <w:rsid w:val="00780EA2"/>
    <w:rsid w:val="007B0930"/>
    <w:rsid w:val="007B13C0"/>
    <w:rsid w:val="007B6502"/>
    <w:rsid w:val="007B7EFA"/>
    <w:rsid w:val="007E2C31"/>
    <w:rsid w:val="007E4B18"/>
    <w:rsid w:val="007E5E4D"/>
    <w:rsid w:val="007F2A17"/>
    <w:rsid w:val="007F3CC1"/>
    <w:rsid w:val="00805E5E"/>
    <w:rsid w:val="008105CA"/>
    <w:rsid w:val="008270B3"/>
    <w:rsid w:val="00831211"/>
    <w:rsid w:val="00843A15"/>
    <w:rsid w:val="00843E3A"/>
    <w:rsid w:val="008519F7"/>
    <w:rsid w:val="00866104"/>
    <w:rsid w:val="00871E73"/>
    <w:rsid w:val="008745BF"/>
    <w:rsid w:val="008755B1"/>
    <w:rsid w:val="0087684F"/>
    <w:rsid w:val="00887F0E"/>
    <w:rsid w:val="0089026B"/>
    <w:rsid w:val="00892185"/>
    <w:rsid w:val="00895EB6"/>
    <w:rsid w:val="008A397E"/>
    <w:rsid w:val="008A3AEF"/>
    <w:rsid w:val="008B11C0"/>
    <w:rsid w:val="008B3375"/>
    <w:rsid w:val="008B4764"/>
    <w:rsid w:val="008B4E16"/>
    <w:rsid w:val="008C2181"/>
    <w:rsid w:val="008C2CE4"/>
    <w:rsid w:val="008C5D36"/>
    <w:rsid w:val="008D7F26"/>
    <w:rsid w:val="008E2D86"/>
    <w:rsid w:val="009116C6"/>
    <w:rsid w:val="0091223E"/>
    <w:rsid w:val="009141C3"/>
    <w:rsid w:val="00920CAE"/>
    <w:rsid w:val="00927A30"/>
    <w:rsid w:val="00934284"/>
    <w:rsid w:val="00943F55"/>
    <w:rsid w:val="00954798"/>
    <w:rsid w:val="00954F6B"/>
    <w:rsid w:val="00956E05"/>
    <w:rsid w:val="0098147D"/>
    <w:rsid w:val="0098381C"/>
    <w:rsid w:val="0099207C"/>
    <w:rsid w:val="009A12C0"/>
    <w:rsid w:val="009A2638"/>
    <w:rsid w:val="009A581C"/>
    <w:rsid w:val="009B2101"/>
    <w:rsid w:val="009B778C"/>
    <w:rsid w:val="009C07B4"/>
    <w:rsid w:val="009C2D39"/>
    <w:rsid w:val="009D3010"/>
    <w:rsid w:val="009D3A88"/>
    <w:rsid w:val="009E5DA3"/>
    <w:rsid w:val="00A271CD"/>
    <w:rsid w:val="00A3109C"/>
    <w:rsid w:val="00A46934"/>
    <w:rsid w:val="00A47908"/>
    <w:rsid w:val="00A60DCB"/>
    <w:rsid w:val="00A629C9"/>
    <w:rsid w:val="00A76C0F"/>
    <w:rsid w:val="00A853A7"/>
    <w:rsid w:val="00A86D99"/>
    <w:rsid w:val="00A94523"/>
    <w:rsid w:val="00AA73A7"/>
    <w:rsid w:val="00AA79FB"/>
    <w:rsid w:val="00AB1B58"/>
    <w:rsid w:val="00AB294D"/>
    <w:rsid w:val="00AB79FD"/>
    <w:rsid w:val="00AC0FE4"/>
    <w:rsid w:val="00AC3B04"/>
    <w:rsid w:val="00AD1A4F"/>
    <w:rsid w:val="00AD306B"/>
    <w:rsid w:val="00AD5A62"/>
    <w:rsid w:val="00B12D00"/>
    <w:rsid w:val="00B30F59"/>
    <w:rsid w:val="00B5177F"/>
    <w:rsid w:val="00B56BD4"/>
    <w:rsid w:val="00B63006"/>
    <w:rsid w:val="00B743FD"/>
    <w:rsid w:val="00B74ACF"/>
    <w:rsid w:val="00B773EF"/>
    <w:rsid w:val="00B830C8"/>
    <w:rsid w:val="00B92727"/>
    <w:rsid w:val="00B938CF"/>
    <w:rsid w:val="00B97510"/>
    <w:rsid w:val="00BB4502"/>
    <w:rsid w:val="00BC23DA"/>
    <w:rsid w:val="00BD52CF"/>
    <w:rsid w:val="00BE06EC"/>
    <w:rsid w:val="00C040A6"/>
    <w:rsid w:val="00C301E3"/>
    <w:rsid w:val="00C344FA"/>
    <w:rsid w:val="00C447DA"/>
    <w:rsid w:val="00C50235"/>
    <w:rsid w:val="00C5753C"/>
    <w:rsid w:val="00C67F59"/>
    <w:rsid w:val="00C748AF"/>
    <w:rsid w:val="00C77FFA"/>
    <w:rsid w:val="00C90E25"/>
    <w:rsid w:val="00C9285A"/>
    <w:rsid w:val="00C970E5"/>
    <w:rsid w:val="00CA52B6"/>
    <w:rsid w:val="00CC3F1E"/>
    <w:rsid w:val="00CC4D2D"/>
    <w:rsid w:val="00CE0F9A"/>
    <w:rsid w:val="00CE1EF7"/>
    <w:rsid w:val="00CE2250"/>
    <w:rsid w:val="00CF2C26"/>
    <w:rsid w:val="00D02C9C"/>
    <w:rsid w:val="00D05951"/>
    <w:rsid w:val="00D313C5"/>
    <w:rsid w:val="00D32378"/>
    <w:rsid w:val="00D44FD3"/>
    <w:rsid w:val="00D619EE"/>
    <w:rsid w:val="00D67546"/>
    <w:rsid w:val="00D74435"/>
    <w:rsid w:val="00D767DC"/>
    <w:rsid w:val="00D864DC"/>
    <w:rsid w:val="00D90DE3"/>
    <w:rsid w:val="00D925CC"/>
    <w:rsid w:val="00DA0055"/>
    <w:rsid w:val="00DA3DF5"/>
    <w:rsid w:val="00DA579D"/>
    <w:rsid w:val="00DB015A"/>
    <w:rsid w:val="00DC2693"/>
    <w:rsid w:val="00DD0BA2"/>
    <w:rsid w:val="00DD5ABD"/>
    <w:rsid w:val="00DE002A"/>
    <w:rsid w:val="00DE23E7"/>
    <w:rsid w:val="00E10A8B"/>
    <w:rsid w:val="00E15F31"/>
    <w:rsid w:val="00E219DB"/>
    <w:rsid w:val="00E32244"/>
    <w:rsid w:val="00E34B19"/>
    <w:rsid w:val="00E358D0"/>
    <w:rsid w:val="00E54F66"/>
    <w:rsid w:val="00E54FB3"/>
    <w:rsid w:val="00E61AA8"/>
    <w:rsid w:val="00E769E2"/>
    <w:rsid w:val="00EA13A7"/>
    <w:rsid w:val="00EB392F"/>
    <w:rsid w:val="00EE21DE"/>
    <w:rsid w:val="00EE373D"/>
    <w:rsid w:val="00F02C37"/>
    <w:rsid w:val="00F12BE5"/>
    <w:rsid w:val="00F13C13"/>
    <w:rsid w:val="00F25C99"/>
    <w:rsid w:val="00F3459D"/>
    <w:rsid w:val="00F4132C"/>
    <w:rsid w:val="00F42C34"/>
    <w:rsid w:val="00F47A57"/>
    <w:rsid w:val="00F53C90"/>
    <w:rsid w:val="00F65B0D"/>
    <w:rsid w:val="00F82D48"/>
    <w:rsid w:val="00FB4571"/>
    <w:rsid w:val="00FC6142"/>
    <w:rsid w:val="00FD5126"/>
    <w:rsid w:val="00FD7A67"/>
    <w:rsid w:val="00FF1573"/>
    <w:rsid w:val="00FF5817"/>
    <w:rsid w:val="00FF5AF4"/>
    <w:rsid w:val="00FF724E"/>
    <w:rsid w:val="02EFF119"/>
    <w:rsid w:val="05F94231"/>
    <w:rsid w:val="0924EC4A"/>
    <w:rsid w:val="0B2C30D0"/>
    <w:rsid w:val="0E0A8615"/>
    <w:rsid w:val="0EB16F63"/>
    <w:rsid w:val="0EF0324C"/>
    <w:rsid w:val="128592A0"/>
    <w:rsid w:val="183EEAE6"/>
    <w:rsid w:val="1CC1DBBB"/>
    <w:rsid w:val="2DAD71CB"/>
    <w:rsid w:val="2DE044FB"/>
    <w:rsid w:val="2FAFFAE4"/>
    <w:rsid w:val="32702514"/>
    <w:rsid w:val="3FBD0006"/>
    <w:rsid w:val="42F8E931"/>
    <w:rsid w:val="5313AFC3"/>
    <w:rsid w:val="55D5A95E"/>
    <w:rsid w:val="5CB43397"/>
    <w:rsid w:val="5CBA4106"/>
    <w:rsid w:val="5D1095ED"/>
    <w:rsid w:val="5D501284"/>
    <w:rsid w:val="5E90A242"/>
    <w:rsid w:val="5F78E852"/>
    <w:rsid w:val="6400B984"/>
    <w:rsid w:val="6C4EFBF0"/>
    <w:rsid w:val="6D4BCCE9"/>
    <w:rsid w:val="6E6512EF"/>
    <w:rsid w:val="6FA6DD4B"/>
    <w:rsid w:val="76C68EA1"/>
    <w:rsid w:val="79F4A416"/>
    <w:rsid w:val="7A7FF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786B"/>
  <w15:chartTrackingRefBased/>
  <w15:docId w15:val="{57AD7F96-FCFE-440D-83FC-D27739F3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54"/>
    <w:pPr>
      <w:spacing w:after="0" w:line="240" w:lineRule="auto"/>
    </w:pPr>
    <w:rPr>
      <w:sz w:val="24"/>
      <w:szCs w:val="24"/>
    </w:rPr>
  </w:style>
  <w:style w:type="paragraph" w:styleId="Heading1">
    <w:name w:val="heading 1"/>
    <w:basedOn w:val="Normal"/>
    <w:next w:val="Normal"/>
    <w:link w:val="Heading1Char"/>
    <w:uiPriority w:val="9"/>
    <w:qFormat/>
    <w:rsid w:val="0022015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43F55"/>
    <w:pPr>
      <w:spacing w:before="100" w:beforeAutospacing="1" w:after="100" w:afterAutospacing="1"/>
    </w:pPr>
    <w:rPr>
      <w:rFonts w:ascii="Times New Roman" w:eastAsia="Times New Roman" w:hAnsi="Times New Roman" w:cs="Times New Roman"/>
      <w:kern w:val="0"/>
      <w14:ligatures w14:val="none"/>
    </w:rPr>
  </w:style>
  <w:style w:type="character" w:customStyle="1" w:styleId="eop">
    <w:name w:val="eop"/>
    <w:basedOn w:val="DefaultParagraphFont"/>
    <w:rsid w:val="00943F55"/>
  </w:style>
  <w:style w:type="character" w:customStyle="1" w:styleId="normaltextrun">
    <w:name w:val="normaltextrun"/>
    <w:basedOn w:val="DefaultParagraphFont"/>
    <w:rsid w:val="00943F55"/>
  </w:style>
  <w:style w:type="character" w:customStyle="1" w:styleId="tabchar">
    <w:name w:val="tabchar"/>
    <w:basedOn w:val="DefaultParagraphFont"/>
    <w:rsid w:val="00943F55"/>
  </w:style>
  <w:style w:type="character" w:customStyle="1" w:styleId="Heading1Char">
    <w:name w:val="Heading 1 Char"/>
    <w:basedOn w:val="DefaultParagraphFont"/>
    <w:link w:val="Heading1"/>
    <w:uiPriority w:val="9"/>
    <w:rsid w:val="002201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0154"/>
    <w:pPr>
      <w:ind w:left="720"/>
      <w:contextualSpacing/>
    </w:pPr>
  </w:style>
  <w:style w:type="character" w:styleId="CommentReference">
    <w:name w:val="annotation reference"/>
    <w:basedOn w:val="DefaultParagraphFont"/>
    <w:uiPriority w:val="99"/>
    <w:semiHidden/>
    <w:unhideWhenUsed/>
    <w:rsid w:val="00220154"/>
    <w:rPr>
      <w:sz w:val="16"/>
      <w:szCs w:val="16"/>
    </w:rPr>
  </w:style>
  <w:style w:type="paragraph" w:styleId="CommentText">
    <w:name w:val="annotation text"/>
    <w:basedOn w:val="Normal"/>
    <w:link w:val="CommentTextChar"/>
    <w:uiPriority w:val="99"/>
    <w:unhideWhenUsed/>
    <w:rsid w:val="00220154"/>
    <w:pPr>
      <w:spacing w:after="160"/>
    </w:pPr>
    <w:rPr>
      <w:kern w:val="0"/>
      <w:sz w:val="20"/>
      <w:szCs w:val="20"/>
      <w14:ligatures w14:val="none"/>
    </w:rPr>
  </w:style>
  <w:style w:type="character" w:customStyle="1" w:styleId="CommentTextChar">
    <w:name w:val="Comment Text Char"/>
    <w:basedOn w:val="DefaultParagraphFont"/>
    <w:link w:val="CommentText"/>
    <w:uiPriority w:val="99"/>
    <w:rsid w:val="0022015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20154"/>
    <w:pPr>
      <w:spacing w:after="0"/>
    </w:pPr>
    <w:rPr>
      <w:b/>
      <w:bCs/>
      <w:kern w:val="2"/>
      <w14:ligatures w14:val="standardContextual"/>
    </w:rPr>
  </w:style>
  <w:style w:type="character" w:customStyle="1" w:styleId="CommentSubjectChar">
    <w:name w:val="Comment Subject Char"/>
    <w:basedOn w:val="CommentTextChar"/>
    <w:link w:val="CommentSubject"/>
    <w:uiPriority w:val="99"/>
    <w:semiHidden/>
    <w:rsid w:val="00220154"/>
    <w:rPr>
      <w:b/>
      <w:bCs/>
      <w:kern w:val="0"/>
      <w:sz w:val="20"/>
      <w:szCs w:val="20"/>
      <w14:ligatures w14:val="none"/>
    </w:rPr>
  </w:style>
  <w:style w:type="paragraph" w:styleId="Revision">
    <w:name w:val="Revision"/>
    <w:hidden/>
    <w:uiPriority w:val="99"/>
    <w:semiHidden/>
    <w:rsid w:val="00220154"/>
    <w:pPr>
      <w:spacing w:after="0" w:line="240" w:lineRule="auto"/>
    </w:pPr>
    <w:rPr>
      <w:sz w:val="24"/>
      <w:szCs w:val="24"/>
    </w:rPr>
  </w:style>
  <w:style w:type="paragraph" w:styleId="IntenseQuote">
    <w:name w:val="Intense Quote"/>
    <w:basedOn w:val="Normal"/>
    <w:next w:val="Normal"/>
    <w:link w:val="IntenseQuoteChar"/>
    <w:uiPriority w:val="30"/>
    <w:qFormat/>
    <w:rsid w:val="002201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20154"/>
    <w:rPr>
      <w:i/>
      <w:iCs/>
      <w:color w:val="4472C4" w:themeColor="accent1"/>
      <w:sz w:val="24"/>
      <w:szCs w:val="24"/>
    </w:rPr>
  </w:style>
  <w:style w:type="table" w:styleId="TableGrid">
    <w:name w:val="Table Grid"/>
    <w:basedOn w:val="TableNormal"/>
    <w:uiPriority w:val="39"/>
    <w:rsid w:val="00220154"/>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sid w:val="00220154"/>
    <w:rPr>
      <w:vertAlign w:val="superscript"/>
    </w:rPr>
  </w:style>
  <w:style w:type="character" w:customStyle="1" w:styleId="FootnoteTextChar">
    <w:name w:val="Footnote Text Char"/>
    <w:basedOn w:val="DefaultParagraphFont"/>
    <w:link w:val="FootnoteText"/>
    <w:uiPriority w:val="99"/>
    <w:semiHidden/>
    <w:rsid w:val="00220154"/>
    <w:rPr>
      <w:sz w:val="20"/>
      <w:szCs w:val="20"/>
    </w:rPr>
  </w:style>
  <w:style w:type="paragraph" w:styleId="FootnoteText">
    <w:name w:val="footnote text"/>
    <w:basedOn w:val="Normal"/>
    <w:link w:val="FootnoteTextChar"/>
    <w:uiPriority w:val="99"/>
    <w:semiHidden/>
    <w:unhideWhenUsed/>
    <w:rsid w:val="00220154"/>
    <w:rPr>
      <w:sz w:val="20"/>
      <w:szCs w:val="20"/>
    </w:rPr>
  </w:style>
  <w:style w:type="character" w:customStyle="1" w:styleId="FootnoteTextChar1">
    <w:name w:val="Footnote Text Char1"/>
    <w:basedOn w:val="DefaultParagraphFont"/>
    <w:uiPriority w:val="99"/>
    <w:semiHidden/>
    <w:rsid w:val="00220154"/>
    <w:rPr>
      <w:sz w:val="20"/>
      <w:szCs w:val="20"/>
    </w:rPr>
  </w:style>
  <w:style w:type="character" w:styleId="Hyperlink">
    <w:name w:val="Hyperlink"/>
    <w:basedOn w:val="DefaultParagraphFont"/>
    <w:uiPriority w:val="99"/>
    <w:unhideWhenUsed/>
    <w:rsid w:val="00220154"/>
    <w:rPr>
      <w:color w:val="0563C1" w:themeColor="hyperlink"/>
      <w:u w:val="single"/>
    </w:rPr>
  </w:style>
  <w:style w:type="character" w:styleId="UnresolvedMention">
    <w:name w:val="Unresolved Mention"/>
    <w:basedOn w:val="DefaultParagraphFont"/>
    <w:uiPriority w:val="99"/>
    <w:semiHidden/>
    <w:unhideWhenUsed/>
    <w:rsid w:val="00220154"/>
    <w:rPr>
      <w:color w:val="605E5C"/>
      <w:shd w:val="clear" w:color="auto" w:fill="E1DFDD"/>
    </w:rPr>
  </w:style>
  <w:style w:type="character" w:customStyle="1" w:styleId="HeaderChar">
    <w:name w:val="Header Char"/>
    <w:basedOn w:val="DefaultParagraphFont"/>
    <w:link w:val="Header"/>
    <w:uiPriority w:val="99"/>
    <w:rsid w:val="00220154"/>
  </w:style>
  <w:style w:type="paragraph" w:styleId="Header">
    <w:name w:val="header"/>
    <w:basedOn w:val="Normal"/>
    <w:link w:val="HeaderChar"/>
    <w:uiPriority w:val="99"/>
    <w:unhideWhenUsed/>
    <w:rsid w:val="00220154"/>
    <w:pPr>
      <w:tabs>
        <w:tab w:val="center" w:pos="4680"/>
        <w:tab w:val="right" w:pos="9360"/>
      </w:tabs>
    </w:pPr>
    <w:rPr>
      <w:sz w:val="22"/>
      <w:szCs w:val="22"/>
    </w:rPr>
  </w:style>
  <w:style w:type="character" w:customStyle="1" w:styleId="HeaderChar1">
    <w:name w:val="Header Char1"/>
    <w:basedOn w:val="DefaultParagraphFont"/>
    <w:uiPriority w:val="99"/>
    <w:semiHidden/>
    <w:rsid w:val="00220154"/>
    <w:rPr>
      <w:sz w:val="24"/>
      <w:szCs w:val="24"/>
    </w:rPr>
  </w:style>
  <w:style w:type="character" w:customStyle="1" w:styleId="FooterChar">
    <w:name w:val="Footer Char"/>
    <w:basedOn w:val="DefaultParagraphFont"/>
    <w:link w:val="Footer"/>
    <w:uiPriority w:val="99"/>
    <w:rsid w:val="00220154"/>
  </w:style>
  <w:style w:type="paragraph" w:styleId="Footer">
    <w:name w:val="footer"/>
    <w:basedOn w:val="Normal"/>
    <w:link w:val="FooterChar"/>
    <w:uiPriority w:val="99"/>
    <w:unhideWhenUsed/>
    <w:rsid w:val="00220154"/>
    <w:pPr>
      <w:tabs>
        <w:tab w:val="center" w:pos="4680"/>
        <w:tab w:val="right" w:pos="9360"/>
      </w:tabs>
    </w:pPr>
    <w:rPr>
      <w:sz w:val="22"/>
      <w:szCs w:val="22"/>
    </w:rPr>
  </w:style>
  <w:style w:type="character" w:customStyle="1" w:styleId="FooterChar1">
    <w:name w:val="Footer Char1"/>
    <w:basedOn w:val="DefaultParagraphFont"/>
    <w:uiPriority w:val="99"/>
    <w:semiHidden/>
    <w:rsid w:val="00220154"/>
    <w:rPr>
      <w:sz w:val="24"/>
      <w:szCs w:val="24"/>
    </w:rPr>
  </w:style>
  <w:style w:type="character" w:customStyle="1" w:styleId="contextualspellingandgrammarerror">
    <w:name w:val="contextualspellingandgrammarerror"/>
    <w:basedOn w:val="DefaultParagraphFont"/>
    <w:rsid w:val="00220154"/>
  </w:style>
  <w:style w:type="character" w:styleId="IntenseEmphasis">
    <w:name w:val="Intense Emphasis"/>
    <w:basedOn w:val="DefaultParagraphFont"/>
    <w:uiPriority w:val="21"/>
    <w:qFormat/>
    <w:rsid w:val="00220154"/>
    <w:rPr>
      <w:i/>
      <w:iCs/>
      <w:color w:val="4472C4" w:themeColor="accent1"/>
    </w:rPr>
  </w:style>
  <w:style w:type="character" w:styleId="FollowedHyperlink">
    <w:name w:val="FollowedHyperlink"/>
    <w:basedOn w:val="DefaultParagraphFont"/>
    <w:uiPriority w:val="99"/>
    <w:semiHidden/>
    <w:unhideWhenUsed/>
    <w:rsid w:val="00220154"/>
    <w:rPr>
      <w:color w:val="954F72" w:themeColor="followedHyperlink"/>
      <w:u w:val="single"/>
    </w:rPr>
  </w:style>
  <w:style w:type="paragraph" w:customStyle="1" w:styleId="pf0">
    <w:name w:val="pf0"/>
    <w:basedOn w:val="Normal"/>
    <w:rsid w:val="00220154"/>
    <w:pPr>
      <w:spacing w:before="100" w:beforeAutospacing="1" w:after="100" w:afterAutospacing="1"/>
    </w:pPr>
    <w:rPr>
      <w:rFonts w:ascii="Times New Roman" w:eastAsia="Times New Roman" w:hAnsi="Times New Roman" w:cs="Times New Roman"/>
      <w:kern w:val="0"/>
      <w14:ligatures w14:val="none"/>
    </w:rPr>
  </w:style>
  <w:style w:type="character" w:customStyle="1" w:styleId="cf01">
    <w:name w:val="cf01"/>
    <w:basedOn w:val="DefaultParagraphFont"/>
    <w:rsid w:val="00220154"/>
    <w:rPr>
      <w:rFonts w:ascii="Segoe UI" w:hAnsi="Segoe UI" w:cs="Segoe UI" w:hint="default"/>
      <w:sz w:val="18"/>
      <w:szCs w:val="18"/>
    </w:rPr>
  </w:style>
  <w:style w:type="character" w:styleId="Emphasis">
    <w:name w:val="Emphasis"/>
    <w:basedOn w:val="DefaultParagraphFont"/>
    <w:uiPriority w:val="20"/>
    <w:qFormat/>
    <w:rsid w:val="00220154"/>
    <w:rPr>
      <w:i/>
      <w:iCs/>
    </w:rPr>
  </w:style>
  <w:style w:type="character" w:styleId="PageNumber">
    <w:name w:val="page number"/>
    <w:basedOn w:val="DefaultParagraphFont"/>
    <w:uiPriority w:val="99"/>
    <w:semiHidden/>
    <w:unhideWhenUsed/>
    <w:rsid w:val="007E2C31"/>
  </w:style>
  <w:style w:type="character" w:styleId="Mention">
    <w:name w:val="Mention"/>
    <w:basedOn w:val="DefaultParagraphFont"/>
    <w:uiPriority w:val="99"/>
    <w:unhideWhenUsed/>
    <w:rsid w:val="0056302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67423">
      <w:bodyDiv w:val="1"/>
      <w:marLeft w:val="0"/>
      <w:marRight w:val="0"/>
      <w:marTop w:val="0"/>
      <w:marBottom w:val="0"/>
      <w:divBdr>
        <w:top w:val="none" w:sz="0" w:space="0" w:color="auto"/>
        <w:left w:val="none" w:sz="0" w:space="0" w:color="auto"/>
        <w:bottom w:val="none" w:sz="0" w:space="0" w:color="auto"/>
        <w:right w:val="none" w:sz="0" w:space="0" w:color="auto"/>
      </w:divBdr>
      <w:divsChild>
        <w:div w:id="577786517">
          <w:marLeft w:val="0"/>
          <w:marRight w:val="0"/>
          <w:marTop w:val="0"/>
          <w:marBottom w:val="0"/>
          <w:divBdr>
            <w:top w:val="none" w:sz="0" w:space="0" w:color="auto"/>
            <w:left w:val="none" w:sz="0" w:space="0" w:color="auto"/>
            <w:bottom w:val="none" w:sz="0" w:space="0" w:color="auto"/>
            <w:right w:val="none" w:sz="0" w:space="0" w:color="auto"/>
          </w:divBdr>
          <w:divsChild>
            <w:div w:id="89593285">
              <w:marLeft w:val="0"/>
              <w:marRight w:val="0"/>
              <w:marTop w:val="0"/>
              <w:marBottom w:val="0"/>
              <w:divBdr>
                <w:top w:val="none" w:sz="0" w:space="0" w:color="auto"/>
                <w:left w:val="none" w:sz="0" w:space="0" w:color="auto"/>
                <w:bottom w:val="none" w:sz="0" w:space="0" w:color="auto"/>
                <w:right w:val="none" w:sz="0" w:space="0" w:color="auto"/>
              </w:divBdr>
            </w:div>
            <w:div w:id="211424261">
              <w:marLeft w:val="0"/>
              <w:marRight w:val="0"/>
              <w:marTop w:val="0"/>
              <w:marBottom w:val="0"/>
              <w:divBdr>
                <w:top w:val="none" w:sz="0" w:space="0" w:color="auto"/>
                <w:left w:val="none" w:sz="0" w:space="0" w:color="auto"/>
                <w:bottom w:val="none" w:sz="0" w:space="0" w:color="auto"/>
                <w:right w:val="none" w:sz="0" w:space="0" w:color="auto"/>
              </w:divBdr>
            </w:div>
            <w:div w:id="227352087">
              <w:marLeft w:val="0"/>
              <w:marRight w:val="0"/>
              <w:marTop w:val="0"/>
              <w:marBottom w:val="0"/>
              <w:divBdr>
                <w:top w:val="none" w:sz="0" w:space="0" w:color="auto"/>
                <w:left w:val="none" w:sz="0" w:space="0" w:color="auto"/>
                <w:bottom w:val="none" w:sz="0" w:space="0" w:color="auto"/>
                <w:right w:val="none" w:sz="0" w:space="0" w:color="auto"/>
              </w:divBdr>
            </w:div>
            <w:div w:id="533856350">
              <w:marLeft w:val="0"/>
              <w:marRight w:val="0"/>
              <w:marTop w:val="0"/>
              <w:marBottom w:val="0"/>
              <w:divBdr>
                <w:top w:val="none" w:sz="0" w:space="0" w:color="auto"/>
                <w:left w:val="none" w:sz="0" w:space="0" w:color="auto"/>
                <w:bottom w:val="none" w:sz="0" w:space="0" w:color="auto"/>
                <w:right w:val="none" w:sz="0" w:space="0" w:color="auto"/>
              </w:divBdr>
            </w:div>
            <w:div w:id="554970897">
              <w:marLeft w:val="0"/>
              <w:marRight w:val="0"/>
              <w:marTop w:val="0"/>
              <w:marBottom w:val="0"/>
              <w:divBdr>
                <w:top w:val="none" w:sz="0" w:space="0" w:color="auto"/>
                <w:left w:val="none" w:sz="0" w:space="0" w:color="auto"/>
                <w:bottom w:val="none" w:sz="0" w:space="0" w:color="auto"/>
                <w:right w:val="none" w:sz="0" w:space="0" w:color="auto"/>
              </w:divBdr>
            </w:div>
            <w:div w:id="901335123">
              <w:marLeft w:val="0"/>
              <w:marRight w:val="0"/>
              <w:marTop w:val="0"/>
              <w:marBottom w:val="0"/>
              <w:divBdr>
                <w:top w:val="none" w:sz="0" w:space="0" w:color="auto"/>
                <w:left w:val="none" w:sz="0" w:space="0" w:color="auto"/>
                <w:bottom w:val="none" w:sz="0" w:space="0" w:color="auto"/>
                <w:right w:val="none" w:sz="0" w:space="0" w:color="auto"/>
              </w:divBdr>
            </w:div>
            <w:div w:id="932740610">
              <w:marLeft w:val="0"/>
              <w:marRight w:val="0"/>
              <w:marTop w:val="0"/>
              <w:marBottom w:val="0"/>
              <w:divBdr>
                <w:top w:val="none" w:sz="0" w:space="0" w:color="auto"/>
                <w:left w:val="none" w:sz="0" w:space="0" w:color="auto"/>
                <w:bottom w:val="none" w:sz="0" w:space="0" w:color="auto"/>
                <w:right w:val="none" w:sz="0" w:space="0" w:color="auto"/>
              </w:divBdr>
            </w:div>
            <w:div w:id="1105157319">
              <w:marLeft w:val="0"/>
              <w:marRight w:val="0"/>
              <w:marTop w:val="0"/>
              <w:marBottom w:val="0"/>
              <w:divBdr>
                <w:top w:val="none" w:sz="0" w:space="0" w:color="auto"/>
                <w:left w:val="none" w:sz="0" w:space="0" w:color="auto"/>
                <w:bottom w:val="none" w:sz="0" w:space="0" w:color="auto"/>
                <w:right w:val="none" w:sz="0" w:space="0" w:color="auto"/>
              </w:divBdr>
            </w:div>
            <w:div w:id="1167747625">
              <w:marLeft w:val="0"/>
              <w:marRight w:val="0"/>
              <w:marTop w:val="0"/>
              <w:marBottom w:val="0"/>
              <w:divBdr>
                <w:top w:val="none" w:sz="0" w:space="0" w:color="auto"/>
                <w:left w:val="none" w:sz="0" w:space="0" w:color="auto"/>
                <w:bottom w:val="none" w:sz="0" w:space="0" w:color="auto"/>
                <w:right w:val="none" w:sz="0" w:space="0" w:color="auto"/>
              </w:divBdr>
            </w:div>
            <w:div w:id="1184050599">
              <w:marLeft w:val="0"/>
              <w:marRight w:val="0"/>
              <w:marTop w:val="0"/>
              <w:marBottom w:val="0"/>
              <w:divBdr>
                <w:top w:val="none" w:sz="0" w:space="0" w:color="auto"/>
                <w:left w:val="none" w:sz="0" w:space="0" w:color="auto"/>
                <w:bottom w:val="none" w:sz="0" w:space="0" w:color="auto"/>
                <w:right w:val="none" w:sz="0" w:space="0" w:color="auto"/>
              </w:divBdr>
            </w:div>
            <w:div w:id="1373918246">
              <w:marLeft w:val="0"/>
              <w:marRight w:val="0"/>
              <w:marTop w:val="0"/>
              <w:marBottom w:val="0"/>
              <w:divBdr>
                <w:top w:val="none" w:sz="0" w:space="0" w:color="auto"/>
                <w:left w:val="none" w:sz="0" w:space="0" w:color="auto"/>
                <w:bottom w:val="none" w:sz="0" w:space="0" w:color="auto"/>
                <w:right w:val="none" w:sz="0" w:space="0" w:color="auto"/>
              </w:divBdr>
            </w:div>
            <w:div w:id="1627662036">
              <w:marLeft w:val="0"/>
              <w:marRight w:val="0"/>
              <w:marTop w:val="0"/>
              <w:marBottom w:val="0"/>
              <w:divBdr>
                <w:top w:val="none" w:sz="0" w:space="0" w:color="auto"/>
                <w:left w:val="none" w:sz="0" w:space="0" w:color="auto"/>
                <w:bottom w:val="none" w:sz="0" w:space="0" w:color="auto"/>
                <w:right w:val="none" w:sz="0" w:space="0" w:color="auto"/>
              </w:divBdr>
            </w:div>
            <w:div w:id="1639719702">
              <w:marLeft w:val="0"/>
              <w:marRight w:val="0"/>
              <w:marTop w:val="0"/>
              <w:marBottom w:val="0"/>
              <w:divBdr>
                <w:top w:val="none" w:sz="0" w:space="0" w:color="auto"/>
                <w:left w:val="none" w:sz="0" w:space="0" w:color="auto"/>
                <w:bottom w:val="none" w:sz="0" w:space="0" w:color="auto"/>
                <w:right w:val="none" w:sz="0" w:space="0" w:color="auto"/>
              </w:divBdr>
            </w:div>
          </w:divsChild>
        </w:div>
        <w:div w:id="2119639955">
          <w:marLeft w:val="0"/>
          <w:marRight w:val="0"/>
          <w:marTop w:val="0"/>
          <w:marBottom w:val="0"/>
          <w:divBdr>
            <w:top w:val="none" w:sz="0" w:space="0" w:color="auto"/>
            <w:left w:val="none" w:sz="0" w:space="0" w:color="auto"/>
            <w:bottom w:val="none" w:sz="0" w:space="0" w:color="auto"/>
            <w:right w:val="none" w:sz="0" w:space="0" w:color="auto"/>
          </w:divBdr>
          <w:divsChild>
            <w:div w:id="451944243">
              <w:marLeft w:val="0"/>
              <w:marRight w:val="0"/>
              <w:marTop w:val="0"/>
              <w:marBottom w:val="0"/>
              <w:divBdr>
                <w:top w:val="none" w:sz="0" w:space="0" w:color="auto"/>
                <w:left w:val="none" w:sz="0" w:space="0" w:color="auto"/>
                <w:bottom w:val="none" w:sz="0" w:space="0" w:color="auto"/>
                <w:right w:val="none" w:sz="0" w:space="0" w:color="auto"/>
              </w:divBdr>
            </w:div>
            <w:div w:id="715812515">
              <w:marLeft w:val="0"/>
              <w:marRight w:val="0"/>
              <w:marTop w:val="0"/>
              <w:marBottom w:val="0"/>
              <w:divBdr>
                <w:top w:val="none" w:sz="0" w:space="0" w:color="auto"/>
                <w:left w:val="none" w:sz="0" w:space="0" w:color="auto"/>
                <w:bottom w:val="none" w:sz="0" w:space="0" w:color="auto"/>
                <w:right w:val="none" w:sz="0" w:space="0" w:color="auto"/>
              </w:divBdr>
            </w:div>
            <w:div w:id="20622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9107">
      <w:bodyDiv w:val="1"/>
      <w:marLeft w:val="0"/>
      <w:marRight w:val="0"/>
      <w:marTop w:val="0"/>
      <w:marBottom w:val="0"/>
      <w:divBdr>
        <w:top w:val="none" w:sz="0" w:space="0" w:color="auto"/>
        <w:left w:val="none" w:sz="0" w:space="0" w:color="auto"/>
        <w:bottom w:val="none" w:sz="0" w:space="0" w:color="auto"/>
        <w:right w:val="none" w:sz="0" w:space="0" w:color="auto"/>
      </w:divBdr>
      <w:divsChild>
        <w:div w:id="5137871">
          <w:marLeft w:val="0"/>
          <w:marRight w:val="0"/>
          <w:marTop w:val="0"/>
          <w:marBottom w:val="0"/>
          <w:divBdr>
            <w:top w:val="none" w:sz="0" w:space="0" w:color="auto"/>
            <w:left w:val="none" w:sz="0" w:space="0" w:color="auto"/>
            <w:bottom w:val="none" w:sz="0" w:space="0" w:color="auto"/>
            <w:right w:val="none" w:sz="0" w:space="0" w:color="auto"/>
          </w:divBdr>
        </w:div>
        <w:div w:id="73864635">
          <w:marLeft w:val="0"/>
          <w:marRight w:val="0"/>
          <w:marTop w:val="0"/>
          <w:marBottom w:val="0"/>
          <w:divBdr>
            <w:top w:val="none" w:sz="0" w:space="0" w:color="auto"/>
            <w:left w:val="none" w:sz="0" w:space="0" w:color="auto"/>
            <w:bottom w:val="none" w:sz="0" w:space="0" w:color="auto"/>
            <w:right w:val="none" w:sz="0" w:space="0" w:color="auto"/>
          </w:divBdr>
        </w:div>
        <w:div w:id="102962891">
          <w:marLeft w:val="0"/>
          <w:marRight w:val="0"/>
          <w:marTop w:val="0"/>
          <w:marBottom w:val="0"/>
          <w:divBdr>
            <w:top w:val="none" w:sz="0" w:space="0" w:color="auto"/>
            <w:left w:val="none" w:sz="0" w:space="0" w:color="auto"/>
            <w:bottom w:val="none" w:sz="0" w:space="0" w:color="auto"/>
            <w:right w:val="none" w:sz="0" w:space="0" w:color="auto"/>
          </w:divBdr>
        </w:div>
        <w:div w:id="126631127">
          <w:marLeft w:val="0"/>
          <w:marRight w:val="0"/>
          <w:marTop w:val="0"/>
          <w:marBottom w:val="0"/>
          <w:divBdr>
            <w:top w:val="none" w:sz="0" w:space="0" w:color="auto"/>
            <w:left w:val="none" w:sz="0" w:space="0" w:color="auto"/>
            <w:bottom w:val="none" w:sz="0" w:space="0" w:color="auto"/>
            <w:right w:val="none" w:sz="0" w:space="0" w:color="auto"/>
          </w:divBdr>
        </w:div>
        <w:div w:id="134299845">
          <w:marLeft w:val="0"/>
          <w:marRight w:val="0"/>
          <w:marTop w:val="0"/>
          <w:marBottom w:val="0"/>
          <w:divBdr>
            <w:top w:val="none" w:sz="0" w:space="0" w:color="auto"/>
            <w:left w:val="none" w:sz="0" w:space="0" w:color="auto"/>
            <w:bottom w:val="none" w:sz="0" w:space="0" w:color="auto"/>
            <w:right w:val="none" w:sz="0" w:space="0" w:color="auto"/>
          </w:divBdr>
        </w:div>
        <w:div w:id="160632217">
          <w:marLeft w:val="0"/>
          <w:marRight w:val="0"/>
          <w:marTop w:val="0"/>
          <w:marBottom w:val="0"/>
          <w:divBdr>
            <w:top w:val="none" w:sz="0" w:space="0" w:color="auto"/>
            <w:left w:val="none" w:sz="0" w:space="0" w:color="auto"/>
            <w:bottom w:val="none" w:sz="0" w:space="0" w:color="auto"/>
            <w:right w:val="none" w:sz="0" w:space="0" w:color="auto"/>
          </w:divBdr>
        </w:div>
        <w:div w:id="191578292">
          <w:marLeft w:val="0"/>
          <w:marRight w:val="0"/>
          <w:marTop w:val="0"/>
          <w:marBottom w:val="0"/>
          <w:divBdr>
            <w:top w:val="none" w:sz="0" w:space="0" w:color="auto"/>
            <w:left w:val="none" w:sz="0" w:space="0" w:color="auto"/>
            <w:bottom w:val="none" w:sz="0" w:space="0" w:color="auto"/>
            <w:right w:val="none" w:sz="0" w:space="0" w:color="auto"/>
          </w:divBdr>
        </w:div>
        <w:div w:id="196939939">
          <w:marLeft w:val="0"/>
          <w:marRight w:val="0"/>
          <w:marTop w:val="0"/>
          <w:marBottom w:val="0"/>
          <w:divBdr>
            <w:top w:val="none" w:sz="0" w:space="0" w:color="auto"/>
            <w:left w:val="none" w:sz="0" w:space="0" w:color="auto"/>
            <w:bottom w:val="none" w:sz="0" w:space="0" w:color="auto"/>
            <w:right w:val="none" w:sz="0" w:space="0" w:color="auto"/>
          </w:divBdr>
        </w:div>
        <w:div w:id="230896442">
          <w:marLeft w:val="0"/>
          <w:marRight w:val="0"/>
          <w:marTop w:val="0"/>
          <w:marBottom w:val="0"/>
          <w:divBdr>
            <w:top w:val="none" w:sz="0" w:space="0" w:color="auto"/>
            <w:left w:val="none" w:sz="0" w:space="0" w:color="auto"/>
            <w:bottom w:val="none" w:sz="0" w:space="0" w:color="auto"/>
            <w:right w:val="none" w:sz="0" w:space="0" w:color="auto"/>
          </w:divBdr>
        </w:div>
        <w:div w:id="343823042">
          <w:marLeft w:val="0"/>
          <w:marRight w:val="0"/>
          <w:marTop w:val="0"/>
          <w:marBottom w:val="0"/>
          <w:divBdr>
            <w:top w:val="none" w:sz="0" w:space="0" w:color="auto"/>
            <w:left w:val="none" w:sz="0" w:space="0" w:color="auto"/>
            <w:bottom w:val="none" w:sz="0" w:space="0" w:color="auto"/>
            <w:right w:val="none" w:sz="0" w:space="0" w:color="auto"/>
          </w:divBdr>
        </w:div>
        <w:div w:id="432283253">
          <w:marLeft w:val="0"/>
          <w:marRight w:val="0"/>
          <w:marTop w:val="0"/>
          <w:marBottom w:val="0"/>
          <w:divBdr>
            <w:top w:val="none" w:sz="0" w:space="0" w:color="auto"/>
            <w:left w:val="none" w:sz="0" w:space="0" w:color="auto"/>
            <w:bottom w:val="none" w:sz="0" w:space="0" w:color="auto"/>
            <w:right w:val="none" w:sz="0" w:space="0" w:color="auto"/>
          </w:divBdr>
        </w:div>
        <w:div w:id="511842570">
          <w:marLeft w:val="0"/>
          <w:marRight w:val="0"/>
          <w:marTop w:val="0"/>
          <w:marBottom w:val="0"/>
          <w:divBdr>
            <w:top w:val="none" w:sz="0" w:space="0" w:color="auto"/>
            <w:left w:val="none" w:sz="0" w:space="0" w:color="auto"/>
            <w:bottom w:val="none" w:sz="0" w:space="0" w:color="auto"/>
            <w:right w:val="none" w:sz="0" w:space="0" w:color="auto"/>
          </w:divBdr>
        </w:div>
        <w:div w:id="542791683">
          <w:marLeft w:val="0"/>
          <w:marRight w:val="0"/>
          <w:marTop w:val="0"/>
          <w:marBottom w:val="0"/>
          <w:divBdr>
            <w:top w:val="none" w:sz="0" w:space="0" w:color="auto"/>
            <w:left w:val="none" w:sz="0" w:space="0" w:color="auto"/>
            <w:bottom w:val="none" w:sz="0" w:space="0" w:color="auto"/>
            <w:right w:val="none" w:sz="0" w:space="0" w:color="auto"/>
          </w:divBdr>
        </w:div>
        <w:div w:id="548801533">
          <w:marLeft w:val="0"/>
          <w:marRight w:val="0"/>
          <w:marTop w:val="0"/>
          <w:marBottom w:val="0"/>
          <w:divBdr>
            <w:top w:val="none" w:sz="0" w:space="0" w:color="auto"/>
            <w:left w:val="none" w:sz="0" w:space="0" w:color="auto"/>
            <w:bottom w:val="none" w:sz="0" w:space="0" w:color="auto"/>
            <w:right w:val="none" w:sz="0" w:space="0" w:color="auto"/>
          </w:divBdr>
        </w:div>
        <w:div w:id="571698978">
          <w:marLeft w:val="0"/>
          <w:marRight w:val="0"/>
          <w:marTop w:val="0"/>
          <w:marBottom w:val="0"/>
          <w:divBdr>
            <w:top w:val="none" w:sz="0" w:space="0" w:color="auto"/>
            <w:left w:val="none" w:sz="0" w:space="0" w:color="auto"/>
            <w:bottom w:val="none" w:sz="0" w:space="0" w:color="auto"/>
            <w:right w:val="none" w:sz="0" w:space="0" w:color="auto"/>
          </w:divBdr>
        </w:div>
        <w:div w:id="574820323">
          <w:marLeft w:val="0"/>
          <w:marRight w:val="0"/>
          <w:marTop w:val="0"/>
          <w:marBottom w:val="0"/>
          <w:divBdr>
            <w:top w:val="none" w:sz="0" w:space="0" w:color="auto"/>
            <w:left w:val="none" w:sz="0" w:space="0" w:color="auto"/>
            <w:bottom w:val="none" w:sz="0" w:space="0" w:color="auto"/>
            <w:right w:val="none" w:sz="0" w:space="0" w:color="auto"/>
          </w:divBdr>
        </w:div>
        <w:div w:id="593318818">
          <w:marLeft w:val="0"/>
          <w:marRight w:val="0"/>
          <w:marTop w:val="0"/>
          <w:marBottom w:val="0"/>
          <w:divBdr>
            <w:top w:val="none" w:sz="0" w:space="0" w:color="auto"/>
            <w:left w:val="none" w:sz="0" w:space="0" w:color="auto"/>
            <w:bottom w:val="none" w:sz="0" w:space="0" w:color="auto"/>
            <w:right w:val="none" w:sz="0" w:space="0" w:color="auto"/>
          </w:divBdr>
        </w:div>
        <w:div w:id="675695737">
          <w:marLeft w:val="0"/>
          <w:marRight w:val="0"/>
          <w:marTop w:val="0"/>
          <w:marBottom w:val="0"/>
          <w:divBdr>
            <w:top w:val="none" w:sz="0" w:space="0" w:color="auto"/>
            <w:left w:val="none" w:sz="0" w:space="0" w:color="auto"/>
            <w:bottom w:val="none" w:sz="0" w:space="0" w:color="auto"/>
            <w:right w:val="none" w:sz="0" w:space="0" w:color="auto"/>
          </w:divBdr>
        </w:div>
        <w:div w:id="696734735">
          <w:marLeft w:val="0"/>
          <w:marRight w:val="0"/>
          <w:marTop w:val="0"/>
          <w:marBottom w:val="0"/>
          <w:divBdr>
            <w:top w:val="none" w:sz="0" w:space="0" w:color="auto"/>
            <w:left w:val="none" w:sz="0" w:space="0" w:color="auto"/>
            <w:bottom w:val="none" w:sz="0" w:space="0" w:color="auto"/>
            <w:right w:val="none" w:sz="0" w:space="0" w:color="auto"/>
          </w:divBdr>
        </w:div>
        <w:div w:id="723914957">
          <w:marLeft w:val="0"/>
          <w:marRight w:val="0"/>
          <w:marTop w:val="0"/>
          <w:marBottom w:val="0"/>
          <w:divBdr>
            <w:top w:val="none" w:sz="0" w:space="0" w:color="auto"/>
            <w:left w:val="none" w:sz="0" w:space="0" w:color="auto"/>
            <w:bottom w:val="none" w:sz="0" w:space="0" w:color="auto"/>
            <w:right w:val="none" w:sz="0" w:space="0" w:color="auto"/>
          </w:divBdr>
        </w:div>
        <w:div w:id="797920144">
          <w:marLeft w:val="0"/>
          <w:marRight w:val="0"/>
          <w:marTop w:val="0"/>
          <w:marBottom w:val="0"/>
          <w:divBdr>
            <w:top w:val="none" w:sz="0" w:space="0" w:color="auto"/>
            <w:left w:val="none" w:sz="0" w:space="0" w:color="auto"/>
            <w:bottom w:val="none" w:sz="0" w:space="0" w:color="auto"/>
            <w:right w:val="none" w:sz="0" w:space="0" w:color="auto"/>
          </w:divBdr>
        </w:div>
        <w:div w:id="861624972">
          <w:marLeft w:val="0"/>
          <w:marRight w:val="0"/>
          <w:marTop w:val="0"/>
          <w:marBottom w:val="0"/>
          <w:divBdr>
            <w:top w:val="none" w:sz="0" w:space="0" w:color="auto"/>
            <w:left w:val="none" w:sz="0" w:space="0" w:color="auto"/>
            <w:bottom w:val="none" w:sz="0" w:space="0" w:color="auto"/>
            <w:right w:val="none" w:sz="0" w:space="0" w:color="auto"/>
          </w:divBdr>
        </w:div>
        <w:div w:id="977565785">
          <w:marLeft w:val="0"/>
          <w:marRight w:val="0"/>
          <w:marTop w:val="0"/>
          <w:marBottom w:val="0"/>
          <w:divBdr>
            <w:top w:val="none" w:sz="0" w:space="0" w:color="auto"/>
            <w:left w:val="none" w:sz="0" w:space="0" w:color="auto"/>
            <w:bottom w:val="none" w:sz="0" w:space="0" w:color="auto"/>
            <w:right w:val="none" w:sz="0" w:space="0" w:color="auto"/>
          </w:divBdr>
        </w:div>
        <w:div w:id="1054231787">
          <w:marLeft w:val="0"/>
          <w:marRight w:val="0"/>
          <w:marTop w:val="0"/>
          <w:marBottom w:val="0"/>
          <w:divBdr>
            <w:top w:val="none" w:sz="0" w:space="0" w:color="auto"/>
            <w:left w:val="none" w:sz="0" w:space="0" w:color="auto"/>
            <w:bottom w:val="none" w:sz="0" w:space="0" w:color="auto"/>
            <w:right w:val="none" w:sz="0" w:space="0" w:color="auto"/>
          </w:divBdr>
        </w:div>
        <w:div w:id="1087002093">
          <w:marLeft w:val="0"/>
          <w:marRight w:val="0"/>
          <w:marTop w:val="0"/>
          <w:marBottom w:val="0"/>
          <w:divBdr>
            <w:top w:val="none" w:sz="0" w:space="0" w:color="auto"/>
            <w:left w:val="none" w:sz="0" w:space="0" w:color="auto"/>
            <w:bottom w:val="none" w:sz="0" w:space="0" w:color="auto"/>
            <w:right w:val="none" w:sz="0" w:space="0" w:color="auto"/>
          </w:divBdr>
        </w:div>
        <w:div w:id="1140417461">
          <w:marLeft w:val="0"/>
          <w:marRight w:val="0"/>
          <w:marTop w:val="0"/>
          <w:marBottom w:val="0"/>
          <w:divBdr>
            <w:top w:val="none" w:sz="0" w:space="0" w:color="auto"/>
            <w:left w:val="none" w:sz="0" w:space="0" w:color="auto"/>
            <w:bottom w:val="none" w:sz="0" w:space="0" w:color="auto"/>
            <w:right w:val="none" w:sz="0" w:space="0" w:color="auto"/>
          </w:divBdr>
        </w:div>
        <w:div w:id="1237860400">
          <w:marLeft w:val="0"/>
          <w:marRight w:val="0"/>
          <w:marTop w:val="0"/>
          <w:marBottom w:val="0"/>
          <w:divBdr>
            <w:top w:val="none" w:sz="0" w:space="0" w:color="auto"/>
            <w:left w:val="none" w:sz="0" w:space="0" w:color="auto"/>
            <w:bottom w:val="none" w:sz="0" w:space="0" w:color="auto"/>
            <w:right w:val="none" w:sz="0" w:space="0" w:color="auto"/>
          </w:divBdr>
        </w:div>
        <w:div w:id="1277562780">
          <w:marLeft w:val="0"/>
          <w:marRight w:val="0"/>
          <w:marTop w:val="0"/>
          <w:marBottom w:val="0"/>
          <w:divBdr>
            <w:top w:val="none" w:sz="0" w:space="0" w:color="auto"/>
            <w:left w:val="none" w:sz="0" w:space="0" w:color="auto"/>
            <w:bottom w:val="none" w:sz="0" w:space="0" w:color="auto"/>
            <w:right w:val="none" w:sz="0" w:space="0" w:color="auto"/>
          </w:divBdr>
        </w:div>
        <w:div w:id="1299610691">
          <w:marLeft w:val="0"/>
          <w:marRight w:val="0"/>
          <w:marTop w:val="0"/>
          <w:marBottom w:val="0"/>
          <w:divBdr>
            <w:top w:val="none" w:sz="0" w:space="0" w:color="auto"/>
            <w:left w:val="none" w:sz="0" w:space="0" w:color="auto"/>
            <w:bottom w:val="none" w:sz="0" w:space="0" w:color="auto"/>
            <w:right w:val="none" w:sz="0" w:space="0" w:color="auto"/>
          </w:divBdr>
        </w:div>
        <w:div w:id="1401556972">
          <w:marLeft w:val="0"/>
          <w:marRight w:val="0"/>
          <w:marTop w:val="0"/>
          <w:marBottom w:val="0"/>
          <w:divBdr>
            <w:top w:val="none" w:sz="0" w:space="0" w:color="auto"/>
            <w:left w:val="none" w:sz="0" w:space="0" w:color="auto"/>
            <w:bottom w:val="none" w:sz="0" w:space="0" w:color="auto"/>
            <w:right w:val="none" w:sz="0" w:space="0" w:color="auto"/>
          </w:divBdr>
        </w:div>
        <w:div w:id="1452551397">
          <w:marLeft w:val="0"/>
          <w:marRight w:val="0"/>
          <w:marTop w:val="0"/>
          <w:marBottom w:val="0"/>
          <w:divBdr>
            <w:top w:val="none" w:sz="0" w:space="0" w:color="auto"/>
            <w:left w:val="none" w:sz="0" w:space="0" w:color="auto"/>
            <w:bottom w:val="none" w:sz="0" w:space="0" w:color="auto"/>
            <w:right w:val="none" w:sz="0" w:space="0" w:color="auto"/>
          </w:divBdr>
          <w:divsChild>
            <w:div w:id="190925649">
              <w:marLeft w:val="0"/>
              <w:marRight w:val="0"/>
              <w:marTop w:val="0"/>
              <w:marBottom w:val="0"/>
              <w:divBdr>
                <w:top w:val="none" w:sz="0" w:space="0" w:color="auto"/>
                <w:left w:val="none" w:sz="0" w:space="0" w:color="auto"/>
                <w:bottom w:val="none" w:sz="0" w:space="0" w:color="auto"/>
                <w:right w:val="none" w:sz="0" w:space="0" w:color="auto"/>
              </w:divBdr>
            </w:div>
            <w:div w:id="207375964">
              <w:marLeft w:val="0"/>
              <w:marRight w:val="0"/>
              <w:marTop w:val="0"/>
              <w:marBottom w:val="0"/>
              <w:divBdr>
                <w:top w:val="none" w:sz="0" w:space="0" w:color="auto"/>
                <w:left w:val="none" w:sz="0" w:space="0" w:color="auto"/>
                <w:bottom w:val="none" w:sz="0" w:space="0" w:color="auto"/>
                <w:right w:val="none" w:sz="0" w:space="0" w:color="auto"/>
              </w:divBdr>
            </w:div>
            <w:div w:id="216479136">
              <w:marLeft w:val="0"/>
              <w:marRight w:val="0"/>
              <w:marTop w:val="0"/>
              <w:marBottom w:val="0"/>
              <w:divBdr>
                <w:top w:val="none" w:sz="0" w:space="0" w:color="auto"/>
                <w:left w:val="none" w:sz="0" w:space="0" w:color="auto"/>
                <w:bottom w:val="none" w:sz="0" w:space="0" w:color="auto"/>
                <w:right w:val="none" w:sz="0" w:space="0" w:color="auto"/>
              </w:divBdr>
            </w:div>
            <w:div w:id="336077682">
              <w:marLeft w:val="0"/>
              <w:marRight w:val="0"/>
              <w:marTop w:val="0"/>
              <w:marBottom w:val="0"/>
              <w:divBdr>
                <w:top w:val="none" w:sz="0" w:space="0" w:color="auto"/>
                <w:left w:val="none" w:sz="0" w:space="0" w:color="auto"/>
                <w:bottom w:val="none" w:sz="0" w:space="0" w:color="auto"/>
                <w:right w:val="none" w:sz="0" w:space="0" w:color="auto"/>
              </w:divBdr>
            </w:div>
            <w:div w:id="357316471">
              <w:marLeft w:val="0"/>
              <w:marRight w:val="0"/>
              <w:marTop w:val="0"/>
              <w:marBottom w:val="0"/>
              <w:divBdr>
                <w:top w:val="none" w:sz="0" w:space="0" w:color="auto"/>
                <w:left w:val="none" w:sz="0" w:space="0" w:color="auto"/>
                <w:bottom w:val="none" w:sz="0" w:space="0" w:color="auto"/>
                <w:right w:val="none" w:sz="0" w:space="0" w:color="auto"/>
              </w:divBdr>
            </w:div>
            <w:div w:id="397168643">
              <w:marLeft w:val="0"/>
              <w:marRight w:val="0"/>
              <w:marTop w:val="0"/>
              <w:marBottom w:val="0"/>
              <w:divBdr>
                <w:top w:val="none" w:sz="0" w:space="0" w:color="auto"/>
                <w:left w:val="none" w:sz="0" w:space="0" w:color="auto"/>
                <w:bottom w:val="none" w:sz="0" w:space="0" w:color="auto"/>
                <w:right w:val="none" w:sz="0" w:space="0" w:color="auto"/>
              </w:divBdr>
            </w:div>
            <w:div w:id="479082794">
              <w:marLeft w:val="0"/>
              <w:marRight w:val="0"/>
              <w:marTop w:val="0"/>
              <w:marBottom w:val="0"/>
              <w:divBdr>
                <w:top w:val="none" w:sz="0" w:space="0" w:color="auto"/>
                <w:left w:val="none" w:sz="0" w:space="0" w:color="auto"/>
                <w:bottom w:val="none" w:sz="0" w:space="0" w:color="auto"/>
                <w:right w:val="none" w:sz="0" w:space="0" w:color="auto"/>
              </w:divBdr>
            </w:div>
            <w:div w:id="675116274">
              <w:marLeft w:val="0"/>
              <w:marRight w:val="0"/>
              <w:marTop w:val="0"/>
              <w:marBottom w:val="0"/>
              <w:divBdr>
                <w:top w:val="none" w:sz="0" w:space="0" w:color="auto"/>
                <w:left w:val="none" w:sz="0" w:space="0" w:color="auto"/>
                <w:bottom w:val="none" w:sz="0" w:space="0" w:color="auto"/>
                <w:right w:val="none" w:sz="0" w:space="0" w:color="auto"/>
              </w:divBdr>
            </w:div>
            <w:div w:id="694036926">
              <w:marLeft w:val="0"/>
              <w:marRight w:val="0"/>
              <w:marTop w:val="0"/>
              <w:marBottom w:val="0"/>
              <w:divBdr>
                <w:top w:val="none" w:sz="0" w:space="0" w:color="auto"/>
                <w:left w:val="none" w:sz="0" w:space="0" w:color="auto"/>
                <w:bottom w:val="none" w:sz="0" w:space="0" w:color="auto"/>
                <w:right w:val="none" w:sz="0" w:space="0" w:color="auto"/>
              </w:divBdr>
            </w:div>
            <w:div w:id="1081952557">
              <w:marLeft w:val="0"/>
              <w:marRight w:val="0"/>
              <w:marTop w:val="0"/>
              <w:marBottom w:val="0"/>
              <w:divBdr>
                <w:top w:val="none" w:sz="0" w:space="0" w:color="auto"/>
                <w:left w:val="none" w:sz="0" w:space="0" w:color="auto"/>
                <w:bottom w:val="none" w:sz="0" w:space="0" w:color="auto"/>
                <w:right w:val="none" w:sz="0" w:space="0" w:color="auto"/>
              </w:divBdr>
            </w:div>
            <w:div w:id="1087000715">
              <w:marLeft w:val="0"/>
              <w:marRight w:val="0"/>
              <w:marTop w:val="0"/>
              <w:marBottom w:val="0"/>
              <w:divBdr>
                <w:top w:val="none" w:sz="0" w:space="0" w:color="auto"/>
                <w:left w:val="none" w:sz="0" w:space="0" w:color="auto"/>
                <w:bottom w:val="none" w:sz="0" w:space="0" w:color="auto"/>
                <w:right w:val="none" w:sz="0" w:space="0" w:color="auto"/>
              </w:divBdr>
            </w:div>
            <w:div w:id="1174607627">
              <w:marLeft w:val="0"/>
              <w:marRight w:val="0"/>
              <w:marTop w:val="0"/>
              <w:marBottom w:val="0"/>
              <w:divBdr>
                <w:top w:val="none" w:sz="0" w:space="0" w:color="auto"/>
                <w:left w:val="none" w:sz="0" w:space="0" w:color="auto"/>
                <w:bottom w:val="none" w:sz="0" w:space="0" w:color="auto"/>
                <w:right w:val="none" w:sz="0" w:space="0" w:color="auto"/>
              </w:divBdr>
            </w:div>
            <w:div w:id="1323003966">
              <w:marLeft w:val="0"/>
              <w:marRight w:val="0"/>
              <w:marTop w:val="0"/>
              <w:marBottom w:val="0"/>
              <w:divBdr>
                <w:top w:val="none" w:sz="0" w:space="0" w:color="auto"/>
                <w:left w:val="none" w:sz="0" w:space="0" w:color="auto"/>
                <w:bottom w:val="none" w:sz="0" w:space="0" w:color="auto"/>
                <w:right w:val="none" w:sz="0" w:space="0" w:color="auto"/>
              </w:divBdr>
            </w:div>
            <w:div w:id="1500583866">
              <w:marLeft w:val="0"/>
              <w:marRight w:val="0"/>
              <w:marTop w:val="0"/>
              <w:marBottom w:val="0"/>
              <w:divBdr>
                <w:top w:val="none" w:sz="0" w:space="0" w:color="auto"/>
                <w:left w:val="none" w:sz="0" w:space="0" w:color="auto"/>
                <w:bottom w:val="none" w:sz="0" w:space="0" w:color="auto"/>
                <w:right w:val="none" w:sz="0" w:space="0" w:color="auto"/>
              </w:divBdr>
            </w:div>
            <w:div w:id="1514801254">
              <w:marLeft w:val="0"/>
              <w:marRight w:val="0"/>
              <w:marTop w:val="0"/>
              <w:marBottom w:val="0"/>
              <w:divBdr>
                <w:top w:val="none" w:sz="0" w:space="0" w:color="auto"/>
                <w:left w:val="none" w:sz="0" w:space="0" w:color="auto"/>
                <w:bottom w:val="none" w:sz="0" w:space="0" w:color="auto"/>
                <w:right w:val="none" w:sz="0" w:space="0" w:color="auto"/>
              </w:divBdr>
            </w:div>
            <w:div w:id="1620261084">
              <w:marLeft w:val="0"/>
              <w:marRight w:val="0"/>
              <w:marTop w:val="0"/>
              <w:marBottom w:val="0"/>
              <w:divBdr>
                <w:top w:val="none" w:sz="0" w:space="0" w:color="auto"/>
                <w:left w:val="none" w:sz="0" w:space="0" w:color="auto"/>
                <w:bottom w:val="none" w:sz="0" w:space="0" w:color="auto"/>
                <w:right w:val="none" w:sz="0" w:space="0" w:color="auto"/>
              </w:divBdr>
            </w:div>
            <w:div w:id="1735614915">
              <w:marLeft w:val="0"/>
              <w:marRight w:val="0"/>
              <w:marTop w:val="0"/>
              <w:marBottom w:val="0"/>
              <w:divBdr>
                <w:top w:val="none" w:sz="0" w:space="0" w:color="auto"/>
                <w:left w:val="none" w:sz="0" w:space="0" w:color="auto"/>
                <w:bottom w:val="none" w:sz="0" w:space="0" w:color="auto"/>
                <w:right w:val="none" w:sz="0" w:space="0" w:color="auto"/>
              </w:divBdr>
            </w:div>
            <w:div w:id="1850950124">
              <w:marLeft w:val="0"/>
              <w:marRight w:val="0"/>
              <w:marTop w:val="0"/>
              <w:marBottom w:val="0"/>
              <w:divBdr>
                <w:top w:val="none" w:sz="0" w:space="0" w:color="auto"/>
                <w:left w:val="none" w:sz="0" w:space="0" w:color="auto"/>
                <w:bottom w:val="none" w:sz="0" w:space="0" w:color="auto"/>
                <w:right w:val="none" w:sz="0" w:space="0" w:color="auto"/>
              </w:divBdr>
            </w:div>
            <w:div w:id="1974172373">
              <w:marLeft w:val="0"/>
              <w:marRight w:val="0"/>
              <w:marTop w:val="0"/>
              <w:marBottom w:val="0"/>
              <w:divBdr>
                <w:top w:val="none" w:sz="0" w:space="0" w:color="auto"/>
                <w:left w:val="none" w:sz="0" w:space="0" w:color="auto"/>
                <w:bottom w:val="none" w:sz="0" w:space="0" w:color="auto"/>
                <w:right w:val="none" w:sz="0" w:space="0" w:color="auto"/>
              </w:divBdr>
            </w:div>
            <w:div w:id="2118060682">
              <w:marLeft w:val="0"/>
              <w:marRight w:val="0"/>
              <w:marTop w:val="0"/>
              <w:marBottom w:val="0"/>
              <w:divBdr>
                <w:top w:val="none" w:sz="0" w:space="0" w:color="auto"/>
                <w:left w:val="none" w:sz="0" w:space="0" w:color="auto"/>
                <w:bottom w:val="none" w:sz="0" w:space="0" w:color="auto"/>
                <w:right w:val="none" w:sz="0" w:space="0" w:color="auto"/>
              </w:divBdr>
            </w:div>
          </w:divsChild>
        </w:div>
        <w:div w:id="1454712718">
          <w:marLeft w:val="0"/>
          <w:marRight w:val="0"/>
          <w:marTop w:val="0"/>
          <w:marBottom w:val="0"/>
          <w:divBdr>
            <w:top w:val="none" w:sz="0" w:space="0" w:color="auto"/>
            <w:left w:val="none" w:sz="0" w:space="0" w:color="auto"/>
            <w:bottom w:val="none" w:sz="0" w:space="0" w:color="auto"/>
            <w:right w:val="none" w:sz="0" w:space="0" w:color="auto"/>
          </w:divBdr>
        </w:div>
        <w:div w:id="1472942287">
          <w:marLeft w:val="0"/>
          <w:marRight w:val="0"/>
          <w:marTop w:val="0"/>
          <w:marBottom w:val="0"/>
          <w:divBdr>
            <w:top w:val="none" w:sz="0" w:space="0" w:color="auto"/>
            <w:left w:val="none" w:sz="0" w:space="0" w:color="auto"/>
            <w:bottom w:val="none" w:sz="0" w:space="0" w:color="auto"/>
            <w:right w:val="none" w:sz="0" w:space="0" w:color="auto"/>
          </w:divBdr>
        </w:div>
        <w:div w:id="1505827189">
          <w:marLeft w:val="0"/>
          <w:marRight w:val="0"/>
          <w:marTop w:val="0"/>
          <w:marBottom w:val="0"/>
          <w:divBdr>
            <w:top w:val="none" w:sz="0" w:space="0" w:color="auto"/>
            <w:left w:val="none" w:sz="0" w:space="0" w:color="auto"/>
            <w:bottom w:val="none" w:sz="0" w:space="0" w:color="auto"/>
            <w:right w:val="none" w:sz="0" w:space="0" w:color="auto"/>
          </w:divBdr>
        </w:div>
        <w:div w:id="1561210596">
          <w:marLeft w:val="0"/>
          <w:marRight w:val="0"/>
          <w:marTop w:val="0"/>
          <w:marBottom w:val="0"/>
          <w:divBdr>
            <w:top w:val="none" w:sz="0" w:space="0" w:color="auto"/>
            <w:left w:val="none" w:sz="0" w:space="0" w:color="auto"/>
            <w:bottom w:val="none" w:sz="0" w:space="0" w:color="auto"/>
            <w:right w:val="none" w:sz="0" w:space="0" w:color="auto"/>
          </w:divBdr>
        </w:div>
        <w:div w:id="1696690677">
          <w:marLeft w:val="0"/>
          <w:marRight w:val="0"/>
          <w:marTop w:val="0"/>
          <w:marBottom w:val="0"/>
          <w:divBdr>
            <w:top w:val="none" w:sz="0" w:space="0" w:color="auto"/>
            <w:left w:val="none" w:sz="0" w:space="0" w:color="auto"/>
            <w:bottom w:val="none" w:sz="0" w:space="0" w:color="auto"/>
            <w:right w:val="none" w:sz="0" w:space="0" w:color="auto"/>
          </w:divBdr>
        </w:div>
        <w:div w:id="1763916644">
          <w:marLeft w:val="0"/>
          <w:marRight w:val="0"/>
          <w:marTop w:val="0"/>
          <w:marBottom w:val="0"/>
          <w:divBdr>
            <w:top w:val="none" w:sz="0" w:space="0" w:color="auto"/>
            <w:left w:val="none" w:sz="0" w:space="0" w:color="auto"/>
            <w:bottom w:val="none" w:sz="0" w:space="0" w:color="auto"/>
            <w:right w:val="none" w:sz="0" w:space="0" w:color="auto"/>
          </w:divBdr>
        </w:div>
        <w:div w:id="1778981023">
          <w:marLeft w:val="0"/>
          <w:marRight w:val="0"/>
          <w:marTop w:val="0"/>
          <w:marBottom w:val="0"/>
          <w:divBdr>
            <w:top w:val="none" w:sz="0" w:space="0" w:color="auto"/>
            <w:left w:val="none" w:sz="0" w:space="0" w:color="auto"/>
            <w:bottom w:val="none" w:sz="0" w:space="0" w:color="auto"/>
            <w:right w:val="none" w:sz="0" w:space="0" w:color="auto"/>
          </w:divBdr>
        </w:div>
        <w:div w:id="1802074337">
          <w:marLeft w:val="0"/>
          <w:marRight w:val="0"/>
          <w:marTop w:val="0"/>
          <w:marBottom w:val="0"/>
          <w:divBdr>
            <w:top w:val="none" w:sz="0" w:space="0" w:color="auto"/>
            <w:left w:val="none" w:sz="0" w:space="0" w:color="auto"/>
            <w:bottom w:val="none" w:sz="0" w:space="0" w:color="auto"/>
            <w:right w:val="none" w:sz="0" w:space="0" w:color="auto"/>
          </w:divBdr>
        </w:div>
        <w:div w:id="1822431239">
          <w:marLeft w:val="0"/>
          <w:marRight w:val="0"/>
          <w:marTop w:val="0"/>
          <w:marBottom w:val="0"/>
          <w:divBdr>
            <w:top w:val="none" w:sz="0" w:space="0" w:color="auto"/>
            <w:left w:val="none" w:sz="0" w:space="0" w:color="auto"/>
            <w:bottom w:val="none" w:sz="0" w:space="0" w:color="auto"/>
            <w:right w:val="none" w:sz="0" w:space="0" w:color="auto"/>
          </w:divBdr>
        </w:div>
        <w:div w:id="1871798249">
          <w:marLeft w:val="0"/>
          <w:marRight w:val="0"/>
          <w:marTop w:val="0"/>
          <w:marBottom w:val="0"/>
          <w:divBdr>
            <w:top w:val="none" w:sz="0" w:space="0" w:color="auto"/>
            <w:left w:val="none" w:sz="0" w:space="0" w:color="auto"/>
            <w:bottom w:val="none" w:sz="0" w:space="0" w:color="auto"/>
            <w:right w:val="none" w:sz="0" w:space="0" w:color="auto"/>
          </w:divBdr>
        </w:div>
        <w:div w:id="2049067943">
          <w:marLeft w:val="0"/>
          <w:marRight w:val="0"/>
          <w:marTop w:val="0"/>
          <w:marBottom w:val="0"/>
          <w:divBdr>
            <w:top w:val="none" w:sz="0" w:space="0" w:color="auto"/>
            <w:left w:val="none" w:sz="0" w:space="0" w:color="auto"/>
            <w:bottom w:val="none" w:sz="0" w:space="0" w:color="auto"/>
            <w:right w:val="none" w:sz="0" w:space="0" w:color="auto"/>
          </w:divBdr>
        </w:div>
        <w:div w:id="2065448404">
          <w:marLeft w:val="0"/>
          <w:marRight w:val="0"/>
          <w:marTop w:val="0"/>
          <w:marBottom w:val="0"/>
          <w:divBdr>
            <w:top w:val="none" w:sz="0" w:space="0" w:color="auto"/>
            <w:left w:val="none" w:sz="0" w:space="0" w:color="auto"/>
            <w:bottom w:val="none" w:sz="0" w:space="0" w:color="auto"/>
            <w:right w:val="none" w:sz="0" w:space="0" w:color="auto"/>
          </w:divBdr>
        </w:div>
        <w:div w:id="20913440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son.ameri@rutgers.edu" TargetMode="External"/><Relationship Id="rId18" Type="http://schemas.openxmlformats.org/officeDocument/2006/relationships/header" Target="header1.xm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hyperlink" Target="mailto:dkruse@smlr.rutgers.edu" TargetMode="External"/><Relationship Id="rId17" Type="http://schemas.openxmlformats.org/officeDocument/2006/relationships/hyperlink" Target="mailto:Victoria.coty@rutgers.ed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edwards@rutgers.edu"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schur@smlr.rutgers.edu"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cps4@polisci.rutgers.edu"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eeraadya@gmail.com" TargetMode="External"/><Relationship Id="rId22" Type="http://schemas.openxmlformats.org/officeDocument/2006/relationships/chart" Target="charts/chart3.xml"/></Relationships>
</file>

<file path=word/_rels/footnotes.xml.rels><?xml version="1.0" encoding="UTF-8" standalone="yes"?>
<Relationships xmlns="http://schemas.openxmlformats.org/package/2006/relationships"><Relationship Id="rId8" Type="http://schemas.openxmlformats.org/officeDocument/2006/relationships/hyperlink" Target="https://www.eac.gov/election-officials/disability-voting-process-and-digital-divide" TargetMode="External"/><Relationship Id="rId13" Type="http://schemas.openxmlformats.org/officeDocument/2006/relationships/hyperlink" Target="https://www.eac.gov/election-officials/disability-voting-process-and-digital-divide" TargetMode="External"/><Relationship Id="rId3" Type="http://schemas.openxmlformats.org/officeDocument/2006/relationships/hyperlink" Target="https://www.ncsl.org/elections-and-campaigns/electronic-ballot-return-internet-voting" TargetMode="External"/><Relationship Id="rId7" Type="http://schemas.openxmlformats.org/officeDocument/2006/relationships/hyperlink" Target="https://www.eac.gov/election-officials/us-election-assistance-commission-study-disability-and-voting-accessibility-2022" TargetMode="External"/><Relationship Id="rId12" Type="http://schemas.openxmlformats.org/officeDocument/2006/relationships/hyperlink" Target="https://www.sos.texas.gov/elections/voter/reqabbm.shtml" TargetMode="External"/><Relationship Id="rId17" Type="http://schemas.openxmlformats.org/officeDocument/2006/relationships/hyperlink" Target="https://www.eac.gov/election-officials/disability-voting-process-and-digital-divide" TargetMode="External"/><Relationship Id="rId2" Type="http://schemas.openxmlformats.org/officeDocument/2006/relationships/hyperlink" Target="https://www.ncsl.org/elections-and-campaigns/voting-outside-the-polling-place" TargetMode="External"/><Relationship Id="rId16" Type="http://schemas.openxmlformats.org/officeDocument/2006/relationships/hyperlink" Target="https://www.eac.gov/election-officials/us-election-assistance-commission-study-disability-and-voting-accessibility-2022" TargetMode="External"/><Relationship Id="rId1" Type="http://schemas.openxmlformats.org/officeDocument/2006/relationships/hyperlink" Target="https://esra-conference.org/files/election-science-conference/files/a_comparative_study_of_electronic_voting_and_paper_ballot_systems_in_modern_elections_wadowski_-_uri_club_tennis.pdf" TargetMode="External"/><Relationship Id="rId6" Type="http://schemas.openxmlformats.org/officeDocument/2006/relationships/hyperlink" Target="https://www.eac.gov/sites/default/files/document_library/files/Fact_sheet_on_disability_and_voter_turnout_in_2020_0.pdf" TargetMode="External"/><Relationship Id="rId11" Type="http://schemas.openxmlformats.org/officeDocument/2006/relationships/hyperlink" Target="https://sgp.fas.org/crs/misc/IF11961.pdf" TargetMode="External"/><Relationship Id="rId5" Type="http://schemas.openxmlformats.org/officeDocument/2006/relationships/hyperlink" Target="https://www.census.gov/topics/public-sector/voting.html" TargetMode="External"/><Relationship Id="rId15" Type="http://schemas.openxmlformats.org/officeDocument/2006/relationships/hyperlink" Target="https://www.ncsl.org/elections-and-campaigns/electronic-ballot-return-internet-voting" TargetMode="External"/><Relationship Id="rId10" Type="http://schemas.openxmlformats.org/officeDocument/2006/relationships/hyperlink" Target="https://www.eac.gov/election-officials/us-election-assistance-commission-study-disability-and-voting-accessibility-2022" TargetMode="External"/><Relationship Id="rId4" Type="http://schemas.openxmlformats.org/officeDocument/2006/relationships/hyperlink" Target="https://sgp.fas.org/crs/misc/IF11961.pdf" TargetMode="External"/><Relationship Id="rId9" Type="http://schemas.openxmlformats.org/officeDocument/2006/relationships/hyperlink" Target="https://www.eac.gov/sites/default/files/2023-07/EAC_2023_Rutgers_Report_Supplement_FINAL.pdf" TargetMode="External"/><Relationship Id="rId14" Type="http://schemas.openxmlformats.org/officeDocument/2006/relationships/hyperlink" Target="https://www.vote.org/ballot-tracker-tool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Research\CPS%20voting%20supplement\Hava%20turnout%20numb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Research\CPS%20voting%20supplement\Hava%20turnout%20numb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Research\CPS%20voting%20supplement\Hava%20turnout%20number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1: Disability and Voter Turnout in Presidential Elections</a:t>
            </a:r>
          </a:p>
        </c:rich>
      </c:tx>
      <c:layout>
        <c:manualLayout>
          <c:xMode val="edge"/>
          <c:yMode val="edge"/>
          <c:x val="0.14320822397200347"/>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970034995625554E-2"/>
          <c:y val="0.16708333333333336"/>
          <c:w val="0.85836329833770775"/>
          <c:h val="0.6714577865266842"/>
        </c:manualLayout>
      </c:layout>
      <c:barChart>
        <c:barDir val="col"/>
        <c:grouping val="clustered"/>
        <c:varyColors val="0"/>
        <c:ser>
          <c:idx val="0"/>
          <c:order val="0"/>
          <c:tx>
            <c:strRef>
              <c:f>hava1!$B$3</c:f>
              <c:strCache>
                <c:ptCount val="1"/>
                <c:pt idx="0">
                  <c:v>No disability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hava1!$A$13:$A$17</c:f>
              <c:numCache>
                <c:formatCode>General</c:formatCode>
                <c:ptCount val="5"/>
                <c:pt idx="0">
                  <c:v>2000</c:v>
                </c:pt>
                <c:pt idx="1">
                  <c:v>2008</c:v>
                </c:pt>
                <c:pt idx="2">
                  <c:v>2012</c:v>
                </c:pt>
                <c:pt idx="3">
                  <c:v>2016</c:v>
                </c:pt>
                <c:pt idx="4">
                  <c:v>2020</c:v>
                </c:pt>
              </c:numCache>
            </c:numRef>
          </c:cat>
          <c:val>
            <c:numRef>
              <c:f>hava1!$B$13:$B$17</c:f>
              <c:numCache>
                <c:formatCode>0.0%</c:formatCode>
                <c:ptCount val="5"/>
                <c:pt idx="0">
                  <c:v>0.57003990000000004</c:v>
                </c:pt>
                <c:pt idx="1">
                  <c:v>0.64495820000000004</c:v>
                </c:pt>
                <c:pt idx="2">
                  <c:v>0.60677760000000003</c:v>
                </c:pt>
                <c:pt idx="3">
                  <c:v>0.61877539999999998</c:v>
                </c:pt>
                <c:pt idx="4">
                  <c:v>0.6882781</c:v>
                </c:pt>
              </c:numCache>
            </c:numRef>
          </c:val>
          <c:extLst>
            <c:ext xmlns:c16="http://schemas.microsoft.com/office/drawing/2014/chart" uri="{C3380CC4-5D6E-409C-BE32-E72D297353CC}">
              <c16:uniqueId val="{00000000-34BE-4EA9-B6A1-95179252EDF5}"/>
            </c:ext>
          </c:extLst>
        </c:ser>
        <c:ser>
          <c:idx val="1"/>
          <c:order val="1"/>
          <c:tx>
            <c:strRef>
              <c:f>hava1!$C$3</c:f>
              <c:strCache>
                <c:ptCount val="1"/>
                <c:pt idx="0">
                  <c:v>Disability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hava1!$A$13:$A$17</c:f>
              <c:numCache>
                <c:formatCode>General</c:formatCode>
                <c:ptCount val="5"/>
                <c:pt idx="0">
                  <c:v>2000</c:v>
                </c:pt>
                <c:pt idx="1">
                  <c:v>2008</c:v>
                </c:pt>
                <c:pt idx="2">
                  <c:v>2012</c:v>
                </c:pt>
                <c:pt idx="3">
                  <c:v>2016</c:v>
                </c:pt>
                <c:pt idx="4">
                  <c:v>2020</c:v>
                </c:pt>
              </c:numCache>
            </c:numRef>
          </c:cat>
          <c:val>
            <c:numRef>
              <c:f>hava1!$C$13:$C$17</c:f>
              <c:numCache>
                <c:formatCode>0.0%</c:formatCode>
                <c:ptCount val="5"/>
                <c:pt idx="0">
                  <c:v>0.40251290000000001</c:v>
                </c:pt>
                <c:pt idx="1">
                  <c:v>0.52813520000000003</c:v>
                </c:pt>
                <c:pt idx="2">
                  <c:v>0.50666089999999997</c:v>
                </c:pt>
                <c:pt idx="3">
                  <c:v>0.51136380000000003</c:v>
                </c:pt>
                <c:pt idx="4">
                  <c:v>0.57574479999999995</c:v>
                </c:pt>
              </c:numCache>
            </c:numRef>
          </c:val>
          <c:extLst>
            <c:ext xmlns:c16="http://schemas.microsoft.com/office/drawing/2014/chart" uri="{C3380CC4-5D6E-409C-BE32-E72D297353CC}">
              <c16:uniqueId val="{00000001-34BE-4EA9-B6A1-95179252EDF5}"/>
            </c:ext>
          </c:extLst>
        </c:ser>
        <c:ser>
          <c:idx val="2"/>
          <c:order val="2"/>
          <c:tx>
            <c:strRef>
              <c:f>hava1!$D$3</c:f>
              <c:strCache>
                <c:ptCount val="1"/>
                <c:pt idx="0">
                  <c:v>Disability gap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hava1!$A$13:$A$17</c:f>
              <c:numCache>
                <c:formatCode>General</c:formatCode>
                <c:ptCount val="5"/>
                <c:pt idx="0">
                  <c:v>2000</c:v>
                </c:pt>
                <c:pt idx="1">
                  <c:v>2008</c:v>
                </c:pt>
                <c:pt idx="2">
                  <c:v>2012</c:v>
                </c:pt>
                <c:pt idx="3">
                  <c:v>2016</c:v>
                </c:pt>
                <c:pt idx="4">
                  <c:v>2020</c:v>
                </c:pt>
              </c:numCache>
            </c:numRef>
          </c:cat>
          <c:val>
            <c:numRef>
              <c:f>hava1!$D$13:$D$17</c:f>
              <c:numCache>
                <c:formatCode>0.0%</c:formatCode>
                <c:ptCount val="5"/>
                <c:pt idx="0">
                  <c:v>-0.16752700000000004</c:v>
                </c:pt>
                <c:pt idx="1">
                  <c:v>-0.11682300000000001</c:v>
                </c:pt>
                <c:pt idx="2">
                  <c:v>-0.10011670000000006</c:v>
                </c:pt>
                <c:pt idx="3">
                  <c:v>-0.10741159999999994</c:v>
                </c:pt>
                <c:pt idx="4">
                  <c:v>-0.11253330000000006</c:v>
                </c:pt>
              </c:numCache>
            </c:numRef>
          </c:val>
          <c:extLst>
            <c:ext xmlns:c16="http://schemas.microsoft.com/office/drawing/2014/chart" uri="{C3380CC4-5D6E-409C-BE32-E72D297353CC}">
              <c16:uniqueId val="{00000002-34BE-4EA9-B6A1-95179252EDF5}"/>
            </c:ext>
          </c:extLst>
        </c:ser>
        <c:dLbls>
          <c:showLegendKey val="0"/>
          <c:showVal val="0"/>
          <c:showCatName val="0"/>
          <c:showSerName val="0"/>
          <c:showPercent val="0"/>
          <c:showBubbleSize val="0"/>
        </c:dLbls>
        <c:gapWidth val="219"/>
        <c:overlap val="-27"/>
        <c:axId val="1882082511"/>
        <c:axId val="1882082031"/>
      </c:barChart>
      <c:catAx>
        <c:axId val="1882082511"/>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082031"/>
        <c:crosses val="autoZero"/>
        <c:auto val="1"/>
        <c:lblAlgn val="ctr"/>
        <c:lblOffset val="100"/>
        <c:noMultiLvlLbl val="0"/>
      </c:catAx>
      <c:valAx>
        <c:axId val="1882082031"/>
        <c:scaling>
          <c:orientation val="minMax"/>
          <c:max val="0.70000000000000007"/>
          <c:min val="-0.2"/>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082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Figure 2: Disability and Voter Turnout in Midterm Elections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192257217847772E-2"/>
          <c:y val="0.1696759259259259"/>
          <c:w val="0.87502996500437458"/>
          <c:h val="0.65405839895013118"/>
        </c:manualLayout>
      </c:layout>
      <c:barChart>
        <c:barDir val="col"/>
        <c:grouping val="clustered"/>
        <c:varyColors val="0"/>
        <c:ser>
          <c:idx val="0"/>
          <c:order val="0"/>
          <c:tx>
            <c:strRef>
              <c:f>hava1!$B$3</c:f>
              <c:strCache>
                <c:ptCount val="1"/>
                <c:pt idx="0">
                  <c:v>No disability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hava1!$A$6:$A$10</c:f>
              <c:numCache>
                <c:formatCode>General</c:formatCode>
                <c:ptCount val="5"/>
                <c:pt idx="0">
                  <c:v>1998</c:v>
                </c:pt>
                <c:pt idx="1">
                  <c:v>2010</c:v>
                </c:pt>
                <c:pt idx="2">
                  <c:v>2014</c:v>
                </c:pt>
                <c:pt idx="3">
                  <c:v>2018</c:v>
                </c:pt>
                <c:pt idx="4">
                  <c:v>2022</c:v>
                </c:pt>
              </c:numCache>
            </c:numRef>
          </c:cat>
          <c:val>
            <c:numRef>
              <c:f>hava1!$B$6:$B$10</c:f>
              <c:numCache>
                <c:formatCode>0.0%</c:formatCode>
                <c:ptCount val="5"/>
                <c:pt idx="0">
                  <c:v>0.38832440000000001</c:v>
                </c:pt>
                <c:pt idx="1">
                  <c:v>0.42532120000000001</c:v>
                </c:pt>
                <c:pt idx="2">
                  <c:v>0.37345889999999998</c:v>
                </c:pt>
                <c:pt idx="3">
                  <c:v>0.51741020000000004</c:v>
                </c:pt>
                <c:pt idx="4">
                  <c:v>0.4721476</c:v>
                </c:pt>
              </c:numCache>
            </c:numRef>
          </c:val>
          <c:extLst>
            <c:ext xmlns:c16="http://schemas.microsoft.com/office/drawing/2014/chart" uri="{C3380CC4-5D6E-409C-BE32-E72D297353CC}">
              <c16:uniqueId val="{00000000-6407-4FDE-ABCC-FF406CAF408A}"/>
            </c:ext>
          </c:extLst>
        </c:ser>
        <c:ser>
          <c:idx val="1"/>
          <c:order val="1"/>
          <c:tx>
            <c:strRef>
              <c:f>hava1!$C$3</c:f>
              <c:strCache>
                <c:ptCount val="1"/>
                <c:pt idx="0">
                  <c:v>Disability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hava1!$A$6:$A$10</c:f>
              <c:numCache>
                <c:formatCode>General</c:formatCode>
                <c:ptCount val="5"/>
                <c:pt idx="0">
                  <c:v>1998</c:v>
                </c:pt>
                <c:pt idx="1">
                  <c:v>2010</c:v>
                </c:pt>
                <c:pt idx="2">
                  <c:v>2014</c:v>
                </c:pt>
                <c:pt idx="3">
                  <c:v>2018</c:v>
                </c:pt>
                <c:pt idx="4">
                  <c:v>2022</c:v>
                </c:pt>
              </c:numCache>
            </c:numRef>
          </c:cat>
          <c:val>
            <c:numRef>
              <c:f>hava1!$C$6:$C$10</c:f>
              <c:numCache>
                <c:formatCode>0.0%</c:formatCode>
                <c:ptCount val="5"/>
                <c:pt idx="0">
                  <c:v>0.33086070000000001</c:v>
                </c:pt>
                <c:pt idx="1">
                  <c:v>0.37264259999999999</c:v>
                </c:pt>
                <c:pt idx="2">
                  <c:v>0.33334049999999998</c:v>
                </c:pt>
                <c:pt idx="3">
                  <c:v>0.41852929999999999</c:v>
                </c:pt>
                <c:pt idx="4">
                  <c:v>0.42623660000000002</c:v>
                </c:pt>
              </c:numCache>
            </c:numRef>
          </c:val>
          <c:extLst>
            <c:ext xmlns:c16="http://schemas.microsoft.com/office/drawing/2014/chart" uri="{C3380CC4-5D6E-409C-BE32-E72D297353CC}">
              <c16:uniqueId val="{00000001-6407-4FDE-ABCC-FF406CAF408A}"/>
            </c:ext>
          </c:extLst>
        </c:ser>
        <c:ser>
          <c:idx val="2"/>
          <c:order val="2"/>
          <c:tx>
            <c:strRef>
              <c:f>hava1!$D$3</c:f>
              <c:strCache>
                <c:ptCount val="1"/>
                <c:pt idx="0">
                  <c:v>Disability gap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hava1!$A$6:$A$10</c:f>
              <c:numCache>
                <c:formatCode>General</c:formatCode>
                <c:ptCount val="5"/>
                <c:pt idx="0">
                  <c:v>1998</c:v>
                </c:pt>
                <c:pt idx="1">
                  <c:v>2010</c:v>
                </c:pt>
                <c:pt idx="2">
                  <c:v>2014</c:v>
                </c:pt>
                <c:pt idx="3">
                  <c:v>2018</c:v>
                </c:pt>
                <c:pt idx="4">
                  <c:v>2022</c:v>
                </c:pt>
              </c:numCache>
            </c:numRef>
          </c:cat>
          <c:val>
            <c:numRef>
              <c:f>hava1!$D$6:$D$10</c:f>
              <c:numCache>
                <c:formatCode>0.0%</c:formatCode>
                <c:ptCount val="5"/>
                <c:pt idx="0">
                  <c:v>-5.7463700000000006E-2</c:v>
                </c:pt>
                <c:pt idx="1">
                  <c:v>-5.267860000000002E-2</c:v>
                </c:pt>
                <c:pt idx="2">
                  <c:v>-4.0118399999999999E-2</c:v>
                </c:pt>
                <c:pt idx="3">
                  <c:v>-9.8880900000000049E-2</c:v>
                </c:pt>
                <c:pt idx="4">
                  <c:v>-4.591099999999998E-2</c:v>
                </c:pt>
              </c:numCache>
            </c:numRef>
          </c:val>
          <c:extLst>
            <c:ext xmlns:c16="http://schemas.microsoft.com/office/drawing/2014/chart" uri="{C3380CC4-5D6E-409C-BE32-E72D297353CC}">
              <c16:uniqueId val="{00000002-6407-4FDE-ABCC-FF406CAF408A}"/>
            </c:ext>
          </c:extLst>
        </c:ser>
        <c:dLbls>
          <c:showLegendKey val="0"/>
          <c:showVal val="0"/>
          <c:showCatName val="0"/>
          <c:showSerName val="0"/>
          <c:showPercent val="0"/>
          <c:showBubbleSize val="0"/>
        </c:dLbls>
        <c:gapWidth val="219"/>
        <c:overlap val="-27"/>
        <c:axId val="1882082511"/>
        <c:axId val="1882082031"/>
      </c:barChart>
      <c:catAx>
        <c:axId val="1882082511"/>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082031"/>
        <c:crosses val="autoZero"/>
        <c:auto val="1"/>
        <c:lblAlgn val="ctr"/>
        <c:lblOffset val="100"/>
        <c:noMultiLvlLbl val="0"/>
      </c:catAx>
      <c:valAx>
        <c:axId val="1882082031"/>
        <c:scaling>
          <c:orientation val="minMax"/>
          <c:max val="0.70000000000000007"/>
          <c:min val="-0.2"/>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082511"/>
        <c:crosses val="autoZero"/>
        <c:crossBetween val="between"/>
      </c:valAx>
      <c:spPr>
        <a:noFill/>
        <a:ln>
          <a:noFill/>
        </a:ln>
        <a:effectLst/>
      </c:spPr>
    </c:plotArea>
    <c:legend>
      <c:legendPos val="b"/>
      <c:layout>
        <c:manualLayout>
          <c:xMode val="edge"/>
          <c:yMode val="edge"/>
          <c:x val="0.23818241469816273"/>
          <c:y val="0.87094852726742478"/>
          <c:w val="0.5236351706036745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i="0" baseline="0">
                <a:effectLst/>
              </a:rPr>
              <a:t>Figure 3: Difficulties in Voting, 2012-2022</a:t>
            </a: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'voting difficulties'!$Q$16</c:f>
              <c:strCache>
                <c:ptCount val="1"/>
                <c:pt idx="0">
                  <c:v>Disability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'voting difficulties'!$R$15:$T$15</c:f>
              <c:numCache>
                <c:formatCode>General</c:formatCode>
                <c:ptCount val="3"/>
                <c:pt idx="0">
                  <c:v>2012</c:v>
                </c:pt>
                <c:pt idx="1">
                  <c:v>2020</c:v>
                </c:pt>
                <c:pt idx="2">
                  <c:v>2022</c:v>
                </c:pt>
              </c:numCache>
            </c:numRef>
          </c:cat>
          <c:val>
            <c:numRef>
              <c:f>'voting difficulties'!$R$16:$T$16</c:f>
              <c:numCache>
                <c:formatCode>0.0%</c:formatCode>
                <c:ptCount val="3"/>
                <c:pt idx="0">
                  <c:v>0.26121610000000001</c:v>
                </c:pt>
                <c:pt idx="1">
                  <c:v>0.1138296</c:v>
                </c:pt>
                <c:pt idx="2">
                  <c:v>0.14018610000000001</c:v>
                </c:pt>
              </c:numCache>
            </c:numRef>
          </c:val>
          <c:extLst>
            <c:ext xmlns:c16="http://schemas.microsoft.com/office/drawing/2014/chart" uri="{C3380CC4-5D6E-409C-BE32-E72D297353CC}">
              <c16:uniqueId val="{00000000-944D-4B6E-84F2-80B580C2E516}"/>
            </c:ext>
          </c:extLst>
        </c:ser>
        <c:ser>
          <c:idx val="1"/>
          <c:order val="1"/>
          <c:tx>
            <c:strRef>
              <c:f>'voting difficulties'!$Q$17</c:f>
              <c:strCache>
                <c:ptCount val="1"/>
                <c:pt idx="0">
                  <c:v>No disability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'voting difficulties'!$R$15:$T$15</c:f>
              <c:numCache>
                <c:formatCode>General</c:formatCode>
                <c:ptCount val="3"/>
                <c:pt idx="0">
                  <c:v>2012</c:v>
                </c:pt>
                <c:pt idx="1">
                  <c:v>2020</c:v>
                </c:pt>
                <c:pt idx="2">
                  <c:v>2022</c:v>
                </c:pt>
              </c:numCache>
            </c:numRef>
          </c:cat>
          <c:val>
            <c:numRef>
              <c:f>'voting difficulties'!$R$17:$T$17</c:f>
              <c:numCache>
                <c:formatCode>0.0%</c:formatCode>
                <c:ptCount val="3"/>
                <c:pt idx="0">
                  <c:v>7.3970499999999995E-2</c:v>
                </c:pt>
                <c:pt idx="1">
                  <c:v>6.4191200000000004E-2</c:v>
                </c:pt>
                <c:pt idx="2">
                  <c:v>4.0665199999999999E-2</c:v>
                </c:pt>
              </c:numCache>
            </c:numRef>
          </c:val>
          <c:extLst>
            <c:ext xmlns:c16="http://schemas.microsoft.com/office/drawing/2014/chart" uri="{C3380CC4-5D6E-409C-BE32-E72D297353CC}">
              <c16:uniqueId val="{00000001-944D-4B6E-84F2-80B580C2E516}"/>
            </c:ext>
          </c:extLst>
        </c:ser>
        <c:dLbls>
          <c:showLegendKey val="0"/>
          <c:showVal val="0"/>
          <c:showCatName val="0"/>
          <c:showSerName val="0"/>
          <c:showPercent val="0"/>
          <c:showBubbleSize val="0"/>
        </c:dLbls>
        <c:gapWidth val="219"/>
        <c:overlap val="-27"/>
        <c:axId val="921876224"/>
        <c:axId val="931492528"/>
      </c:barChart>
      <c:catAx>
        <c:axId val="92187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492528"/>
        <c:crosses val="autoZero"/>
        <c:auto val="1"/>
        <c:lblAlgn val="ctr"/>
        <c:lblOffset val="100"/>
        <c:noMultiLvlLbl val="0"/>
      </c:catAx>
      <c:valAx>
        <c:axId val="9314925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87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FEF92A0F63C3479BC943AB47D129B4" ma:contentTypeVersion="23" ma:contentTypeDescription="Create a new document." ma:contentTypeScope="" ma:versionID="bb045fcb7e1b80bc83f75619fc63a42a">
  <xsd:schema xmlns:xsd="http://www.w3.org/2001/XMLSchema" xmlns:xs="http://www.w3.org/2001/XMLSchema" xmlns:p="http://schemas.microsoft.com/office/2006/metadata/properties" xmlns:ns2="66dd1ce9-9a8b-43b9-b511-d93f030d82b2" xmlns:ns3="1d01c41e-94d1-4a67-84c8-0a866955a547" targetNamespace="http://schemas.microsoft.com/office/2006/metadata/properties" ma:root="true" ma:fieldsID="b9b7198ce7fbb970dcb749afaf9ce93a" ns2:_="" ns3:_="">
    <xsd:import namespace="66dd1ce9-9a8b-43b9-b511-d93f030d82b2"/>
    <xsd:import namespace="1d01c41e-94d1-4a67-84c8-0a866955a5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ALTA"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Date"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d1ce9-9a8b-43b9-b511-d93f030d8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hidden="true" ma:internalName="MediaServiceAutoTags" ma:readOnly="true">
      <xsd:simpleType>
        <xsd:restriction base="dms:Text"/>
      </xsd:simpleType>
    </xsd:element>
    <xsd:element name="MediaServiceLocation" ma:index="14" nillable="true" ma:displayName="MediaServiceLocation" ma:hidden="true" ma:internalName="MediaServiceLocation" ma:readOnly="true">
      <xsd:simpleType>
        <xsd:restriction base="dms:Text"/>
      </xsd:simpleType>
    </xsd:element>
    <xsd:element name="MediaServiceOCR" ma:index="15" nillable="true" ma:displayName="MediaServiceOCR" ma:hidden="true" ma:internalName="MediaServiceOCR" ma:readOnly="true">
      <xsd:simpleType>
        <xsd:restriction base="dms:Note"/>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ALTA" ma:index="20" nillable="true" ma:displayName="ALTA" ma:format="Thumbnail" ma:hidden="true" ma:internalName="ALTA" ma:readOnly="false">
      <xsd:simpleType>
        <xsd:restriction base="dms:Unknown"/>
      </xsd:simpleType>
    </xsd:element>
    <xsd:element name="MediaLengthInSeconds" ma:index="21" nillable="true" ma:displayName="Length (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3875ace-f1fe-47cd-a634-3700b9d953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Date" ma:index="27" nillable="true" ma:displayName="Date" ma:default="2/02/2024" ma:format="DateOnly" ma:internalName="Date">
      <xsd:simpleType>
        <xsd:restriction base="dms:DateTime"/>
      </xsd:simpleType>
    </xsd:element>
    <xsd:element name="Notes" ma:index="28" nillable="true" ma:displayName="Notes"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01c41e-94d1-4a67-84c8-0a866955a547" elementFormDefault="qualified">
    <xsd:import namespace="http://schemas.microsoft.com/office/2006/documentManagement/types"/>
    <xsd:import namespace="http://schemas.microsoft.com/office/infopath/2007/PartnerControls"/>
    <xsd:element name="SharedWithUsers" ma:index="1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hidden="true" ma:internalName="SharedWithDetails" ma:readOnly="true">
      <xsd:simpleType>
        <xsd:restriction base="dms:Note"/>
      </xsd:simpleType>
    </xsd:element>
    <xsd:element name="TaxCatchAll" ma:index="24" nillable="true" ma:displayName="Taxonomy Catch All Column" ma:hidden="true" ma:list="{3d4b4329-63b1-45a7-b77c-18d9da299c25}" ma:internalName="TaxCatchAll" ma:showField="CatchAllData" ma:web="1d01c41e-94d1-4a67-84c8-0a866955a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LTA xmlns="66dd1ce9-9a8b-43b9-b511-d93f030d82b2" xsi:nil="true"/>
    <Date xmlns="66dd1ce9-9a8b-43b9-b511-d93f030d82b2" xsi:nil="true"/>
    <Notes xmlns="66dd1ce9-9a8b-43b9-b511-d93f030d82b2" xsi:nil="true"/>
    <TaxCatchAll xmlns="1d01c41e-94d1-4a67-84c8-0a866955a547" xsi:nil="true"/>
    <lcf76f155ced4ddcb4097134ff3c332f xmlns="66dd1ce9-9a8b-43b9-b511-d93f030d82b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44EF4A-5F31-49DD-980A-8B918491F0F9}">
  <ds:schemaRefs>
    <ds:schemaRef ds:uri="http://schemas.openxmlformats.org/officeDocument/2006/bibliography"/>
  </ds:schemaRefs>
</ds:datastoreItem>
</file>

<file path=customXml/itemProps2.xml><?xml version="1.0" encoding="utf-8"?>
<ds:datastoreItem xmlns:ds="http://schemas.openxmlformats.org/officeDocument/2006/customXml" ds:itemID="{BE727A51-94DA-4C2E-86F9-B33D6B2E7F8C}">
  <ds:schemaRefs>
    <ds:schemaRef ds:uri="http://schemas.microsoft.com/sharepoint/v3/contenttype/forms"/>
  </ds:schemaRefs>
</ds:datastoreItem>
</file>

<file path=customXml/itemProps3.xml><?xml version="1.0" encoding="utf-8"?>
<ds:datastoreItem xmlns:ds="http://schemas.openxmlformats.org/officeDocument/2006/customXml" ds:itemID="{326954AA-9989-4922-A3B5-B0FB57A90A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d1ce9-9a8b-43b9-b511-d93f030d82b2"/>
    <ds:schemaRef ds:uri="1d01c41e-94d1-4a67-84c8-0a866955a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E3DFCF-CED7-40EB-A7CB-7C7492DDB092}">
  <ds:schemaRefs>
    <ds:schemaRef ds:uri="http://schemas.microsoft.com/office/2006/metadata/properties"/>
    <ds:schemaRef ds:uri="http://schemas.microsoft.com/office/infopath/2007/PartnerControls"/>
    <ds:schemaRef ds:uri="66dd1ce9-9a8b-43b9-b511-d93f030d82b2"/>
    <ds:schemaRef ds:uri="1d01c41e-94d1-4a67-84c8-0a866955a54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10734</Words>
  <Characters>61190</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71781</CharactersWithSpaces>
  <SharedDoc>false</SharedDoc>
  <HLinks>
    <vt:vector size="144" baseType="variant">
      <vt:variant>
        <vt:i4>4784185</vt:i4>
      </vt:variant>
      <vt:variant>
        <vt:i4>18</vt:i4>
      </vt:variant>
      <vt:variant>
        <vt:i4>0</vt:i4>
      </vt:variant>
      <vt:variant>
        <vt:i4>5</vt:i4>
      </vt:variant>
      <vt:variant>
        <vt:lpwstr>mailto:Victoria.coty@rutgers.edu</vt:lpwstr>
      </vt:variant>
      <vt:variant>
        <vt:lpwstr/>
      </vt:variant>
      <vt:variant>
        <vt:i4>196719</vt:i4>
      </vt:variant>
      <vt:variant>
        <vt:i4>15</vt:i4>
      </vt:variant>
      <vt:variant>
        <vt:i4>0</vt:i4>
      </vt:variant>
      <vt:variant>
        <vt:i4>5</vt:i4>
      </vt:variant>
      <vt:variant>
        <vt:lpwstr>mailto:r.edwards@rutgers.edu</vt:lpwstr>
      </vt:variant>
      <vt:variant>
        <vt:lpwstr/>
      </vt:variant>
      <vt:variant>
        <vt:i4>5439613</vt:i4>
      </vt:variant>
      <vt:variant>
        <vt:i4>12</vt:i4>
      </vt:variant>
      <vt:variant>
        <vt:i4>0</vt:i4>
      </vt:variant>
      <vt:variant>
        <vt:i4>5</vt:i4>
      </vt:variant>
      <vt:variant>
        <vt:lpwstr>mailto:cps4@polisci.rutgers.edu</vt:lpwstr>
      </vt:variant>
      <vt:variant>
        <vt:lpwstr/>
      </vt:variant>
      <vt:variant>
        <vt:i4>6946880</vt:i4>
      </vt:variant>
      <vt:variant>
        <vt:i4>9</vt:i4>
      </vt:variant>
      <vt:variant>
        <vt:i4>0</vt:i4>
      </vt:variant>
      <vt:variant>
        <vt:i4>5</vt:i4>
      </vt:variant>
      <vt:variant>
        <vt:lpwstr>mailto:meeraadya@gmail.com</vt:lpwstr>
      </vt:variant>
      <vt:variant>
        <vt:lpwstr/>
      </vt:variant>
      <vt:variant>
        <vt:i4>8323103</vt:i4>
      </vt:variant>
      <vt:variant>
        <vt:i4>6</vt:i4>
      </vt:variant>
      <vt:variant>
        <vt:i4>0</vt:i4>
      </vt:variant>
      <vt:variant>
        <vt:i4>5</vt:i4>
      </vt:variant>
      <vt:variant>
        <vt:lpwstr>mailto:Mason.ameri@rutgers.edu</vt:lpwstr>
      </vt:variant>
      <vt:variant>
        <vt:lpwstr/>
      </vt:variant>
      <vt:variant>
        <vt:i4>5767210</vt:i4>
      </vt:variant>
      <vt:variant>
        <vt:i4>3</vt:i4>
      </vt:variant>
      <vt:variant>
        <vt:i4>0</vt:i4>
      </vt:variant>
      <vt:variant>
        <vt:i4>5</vt:i4>
      </vt:variant>
      <vt:variant>
        <vt:lpwstr>mailto:dkruse@smlr.rutgers.edu</vt:lpwstr>
      </vt:variant>
      <vt:variant>
        <vt:lpwstr/>
      </vt:variant>
      <vt:variant>
        <vt:i4>4653112</vt:i4>
      </vt:variant>
      <vt:variant>
        <vt:i4>0</vt:i4>
      </vt:variant>
      <vt:variant>
        <vt:i4>0</vt:i4>
      </vt:variant>
      <vt:variant>
        <vt:i4>5</vt:i4>
      </vt:variant>
      <vt:variant>
        <vt:lpwstr>mailto:lschur@smlr.rutgers.edu</vt:lpwstr>
      </vt:variant>
      <vt:variant>
        <vt:lpwstr/>
      </vt:variant>
      <vt:variant>
        <vt:i4>7798836</vt:i4>
      </vt:variant>
      <vt:variant>
        <vt:i4>48</vt:i4>
      </vt:variant>
      <vt:variant>
        <vt:i4>0</vt:i4>
      </vt:variant>
      <vt:variant>
        <vt:i4>5</vt:i4>
      </vt:variant>
      <vt:variant>
        <vt:lpwstr>https://www.eac.gov/election-officials/disability-voting-process-and-digital-divide</vt:lpwstr>
      </vt:variant>
      <vt:variant>
        <vt:lpwstr/>
      </vt:variant>
      <vt:variant>
        <vt:i4>2293800</vt:i4>
      </vt:variant>
      <vt:variant>
        <vt:i4>45</vt:i4>
      </vt:variant>
      <vt:variant>
        <vt:i4>0</vt:i4>
      </vt:variant>
      <vt:variant>
        <vt:i4>5</vt:i4>
      </vt:variant>
      <vt:variant>
        <vt:lpwstr>https://www.eac.gov/election-officials/us-election-assistance-commission-study-disability-and-voting-accessibility-2022</vt:lpwstr>
      </vt:variant>
      <vt:variant>
        <vt:lpwstr/>
      </vt:variant>
      <vt:variant>
        <vt:i4>3276917</vt:i4>
      </vt:variant>
      <vt:variant>
        <vt:i4>42</vt:i4>
      </vt:variant>
      <vt:variant>
        <vt:i4>0</vt:i4>
      </vt:variant>
      <vt:variant>
        <vt:i4>5</vt:i4>
      </vt:variant>
      <vt:variant>
        <vt:lpwstr>https://www.ncsl.org/elections-and-campaigns/electronic-ballot-return-internet-voting</vt:lpwstr>
      </vt:variant>
      <vt:variant>
        <vt:lpwstr>Background</vt:lpwstr>
      </vt:variant>
      <vt:variant>
        <vt:i4>7536684</vt:i4>
      </vt:variant>
      <vt:variant>
        <vt:i4>39</vt:i4>
      </vt:variant>
      <vt:variant>
        <vt:i4>0</vt:i4>
      </vt:variant>
      <vt:variant>
        <vt:i4>5</vt:i4>
      </vt:variant>
      <vt:variant>
        <vt:lpwstr>https://www.vote.org/ballot-tracker-tools/</vt:lpwstr>
      </vt:variant>
      <vt:variant>
        <vt:lpwstr/>
      </vt:variant>
      <vt:variant>
        <vt:i4>7798836</vt:i4>
      </vt:variant>
      <vt:variant>
        <vt:i4>36</vt:i4>
      </vt:variant>
      <vt:variant>
        <vt:i4>0</vt:i4>
      </vt:variant>
      <vt:variant>
        <vt:i4>5</vt:i4>
      </vt:variant>
      <vt:variant>
        <vt:lpwstr>https://www.eac.gov/election-officials/disability-voting-process-and-digital-divide</vt:lpwstr>
      </vt:variant>
      <vt:variant>
        <vt:lpwstr/>
      </vt:variant>
      <vt:variant>
        <vt:i4>2883645</vt:i4>
      </vt:variant>
      <vt:variant>
        <vt:i4>33</vt:i4>
      </vt:variant>
      <vt:variant>
        <vt:i4>0</vt:i4>
      </vt:variant>
      <vt:variant>
        <vt:i4>5</vt:i4>
      </vt:variant>
      <vt:variant>
        <vt:lpwstr>https://www.sos.texas.gov/elections/voter/reqabbm.shtml</vt:lpwstr>
      </vt:variant>
      <vt:variant>
        <vt:lpwstr/>
      </vt:variant>
      <vt:variant>
        <vt:i4>5963860</vt:i4>
      </vt:variant>
      <vt:variant>
        <vt:i4>30</vt:i4>
      </vt:variant>
      <vt:variant>
        <vt:i4>0</vt:i4>
      </vt:variant>
      <vt:variant>
        <vt:i4>5</vt:i4>
      </vt:variant>
      <vt:variant>
        <vt:lpwstr>https://sgp.fas.org/crs/misc/IF11961.pdf</vt:lpwstr>
      </vt:variant>
      <vt:variant>
        <vt:lpwstr/>
      </vt:variant>
      <vt:variant>
        <vt:i4>2293800</vt:i4>
      </vt:variant>
      <vt:variant>
        <vt:i4>27</vt:i4>
      </vt:variant>
      <vt:variant>
        <vt:i4>0</vt:i4>
      </vt:variant>
      <vt:variant>
        <vt:i4>5</vt:i4>
      </vt:variant>
      <vt:variant>
        <vt:lpwstr>https://www.eac.gov/election-officials/us-election-assistance-commission-study-disability-and-voting-accessibility-2022</vt:lpwstr>
      </vt:variant>
      <vt:variant>
        <vt:lpwstr/>
      </vt:variant>
      <vt:variant>
        <vt:i4>1900586</vt:i4>
      </vt:variant>
      <vt:variant>
        <vt:i4>24</vt:i4>
      </vt:variant>
      <vt:variant>
        <vt:i4>0</vt:i4>
      </vt:variant>
      <vt:variant>
        <vt:i4>5</vt:i4>
      </vt:variant>
      <vt:variant>
        <vt:lpwstr>https://www.eac.gov/sites/default/files/2023-07/EAC_2023_Rutgers_Report_Supplement_FINAL.pdf</vt:lpwstr>
      </vt:variant>
      <vt:variant>
        <vt:lpwstr/>
      </vt:variant>
      <vt:variant>
        <vt:i4>7798836</vt:i4>
      </vt:variant>
      <vt:variant>
        <vt:i4>21</vt:i4>
      </vt:variant>
      <vt:variant>
        <vt:i4>0</vt:i4>
      </vt:variant>
      <vt:variant>
        <vt:i4>5</vt:i4>
      </vt:variant>
      <vt:variant>
        <vt:lpwstr>https://www.eac.gov/election-officials/disability-voting-process-and-digital-divide</vt:lpwstr>
      </vt:variant>
      <vt:variant>
        <vt:lpwstr/>
      </vt:variant>
      <vt:variant>
        <vt:i4>2293800</vt:i4>
      </vt:variant>
      <vt:variant>
        <vt:i4>18</vt:i4>
      </vt:variant>
      <vt:variant>
        <vt:i4>0</vt:i4>
      </vt:variant>
      <vt:variant>
        <vt:i4>5</vt:i4>
      </vt:variant>
      <vt:variant>
        <vt:lpwstr>https://www.eac.gov/election-officials/us-election-assistance-commission-study-disability-and-voting-accessibility-2022</vt:lpwstr>
      </vt:variant>
      <vt:variant>
        <vt:lpwstr/>
      </vt:variant>
      <vt:variant>
        <vt:i4>1966159</vt:i4>
      </vt:variant>
      <vt:variant>
        <vt:i4>15</vt:i4>
      </vt:variant>
      <vt:variant>
        <vt:i4>0</vt:i4>
      </vt:variant>
      <vt:variant>
        <vt:i4>5</vt:i4>
      </vt:variant>
      <vt:variant>
        <vt:lpwstr>https://www.eac.gov/sites/default/files/document_library/files/Fact_sheet_on_disability_and_voter_turnout_in_2020_0.pdf</vt:lpwstr>
      </vt:variant>
      <vt:variant>
        <vt:lpwstr/>
      </vt:variant>
      <vt:variant>
        <vt:i4>3801120</vt:i4>
      </vt:variant>
      <vt:variant>
        <vt:i4>12</vt:i4>
      </vt:variant>
      <vt:variant>
        <vt:i4>0</vt:i4>
      </vt:variant>
      <vt:variant>
        <vt:i4>5</vt:i4>
      </vt:variant>
      <vt:variant>
        <vt:lpwstr>https://www.census.gov/topics/public-sector/voting.html</vt:lpwstr>
      </vt:variant>
      <vt:variant>
        <vt:lpwstr/>
      </vt:variant>
      <vt:variant>
        <vt:i4>5963860</vt:i4>
      </vt:variant>
      <vt:variant>
        <vt:i4>9</vt:i4>
      </vt:variant>
      <vt:variant>
        <vt:i4>0</vt:i4>
      </vt:variant>
      <vt:variant>
        <vt:i4>5</vt:i4>
      </vt:variant>
      <vt:variant>
        <vt:lpwstr>https://sgp.fas.org/crs/misc/IF11961.pdf</vt:lpwstr>
      </vt:variant>
      <vt:variant>
        <vt:lpwstr/>
      </vt:variant>
      <vt:variant>
        <vt:i4>5963794</vt:i4>
      </vt:variant>
      <vt:variant>
        <vt:i4>6</vt:i4>
      </vt:variant>
      <vt:variant>
        <vt:i4>0</vt:i4>
      </vt:variant>
      <vt:variant>
        <vt:i4>5</vt:i4>
      </vt:variant>
      <vt:variant>
        <vt:lpwstr>https://www.ncsl.org/elections-and-campaigns/electronic-ballot-return-internet-voting</vt:lpwstr>
      </vt:variant>
      <vt:variant>
        <vt:lpwstr/>
      </vt:variant>
      <vt:variant>
        <vt:i4>6094869</vt:i4>
      </vt:variant>
      <vt:variant>
        <vt:i4>3</vt:i4>
      </vt:variant>
      <vt:variant>
        <vt:i4>0</vt:i4>
      </vt:variant>
      <vt:variant>
        <vt:i4>5</vt:i4>
      </vt:variant>
      <vt:variant>
        <vt:lpwstr>https://www.ncsl.org/elections-and-campaigns/voting-outside-the-polling-place</vt:lpwstr>
      </vt:variant>
      <vt:variant>
        <vt:lpwstr/>
      </vt:variant>
      <vt:variant>
        <vt:i4>2424905</vt:i4>
      </vt:variant>
      <vt:variant>
        <vt:i4>0</vt:i4>
      </vt:variant>
      <vt:variant>
        <vt:i4>0</vt:i4>
      </vt:variant>
      <vt:variant>
        <vt:i4>5</vt:i4>
      </vt:variant>
      <vt:variant>
        <vt:lpwstr>https://esra-conference.org/files/election-science-conference/files/a_comparative_study_of_electronic_voting_and_paper_ballot_systems_in_modern_elections_wadowski_-_uri_club_tennis.pdf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Jackson</dc:creator>
  <cp:keywords/>
  <dc:description/>
  <cp:lastModifiedBy>Liz Allison</cp:lastModifiedBy>
  <cp:revision>2</cp:revision>
  <dcterms:created xsi:type="dcterms:W3CDTF">2024-04-16T18:06:00Z</dcterms:created>
  <dcterms:modified xsi:type="dcterms:W3CDTF">2024-04-16T18:06:00Z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0x0101007FFEF92A0F63C3479BC943AB47D129B4</vt:lpwstr>
  </property>
</Properties>
</file>