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513A9" w14:textId="77777777" w:rsidR="00EF2B65" w:rsidRDefault="00EF2B65" w:rsidP="1BE5F073">
      <w:pPr>
        <w:pStyle w:val="Heading1"/>
        <w:rPr>
          <w:rFonts w:ascii="Aptos Display" w:eastAsia="Aptos Display" w:hAnsi="Aptos Display" w:cs="Aptos Display"/>
          <w:smallCaps/>
        </w:rPr>
      </w:pPr>
      <w:r>
        <w:rPr>
          <w:noProof/>
        </w:rPr>
        <w:drawing>
          <wp:anchor distT="0" distB="0" distL="274320" distR="114300" simplePos="0" relativeHeight="251658240" behindDoc="1" locked="0" layoutInCell="1" allowOverlap="1" wp14:anchorId="279BF56B" wp14:editId="2522E24A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143000" cy="1143000"/>
            <wp:effectExtent l="0" t="0" r="0" b="0"/>
            <wp:wrapSquare wrapText="bothSides"/>
            <wp:docPr id="1408250012" name="Picture 1408250012" descr="The United States Election Assistance Commiss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E07C3DD" w:rsidRPr="0496638E">
        <w:rPr>
          <w:rFonts w:ascii="Aptos Display" w:eastAsia="Aptos Display" w:hAnsi="Aptos Display" w:cs="Aptos Display"/>
        </w:rPr>
        <w:t xml:space="preserve">U.S. Election Assistance Commission </w:t>
      </w:r>
      <w:r>
        <w:br/>
      </w:r>
      <w:r w:rsidR="5E07C3DD" w:rsidRPr="0496638E">
        <w:rPr>
          <w:rFonts w:ascii="Aptos Display" w:eastAsia="Aptos Display" w:hAnsi="Aptos Display" w:cs="Aptos Display"/>
        </w:rPr>
        <w:t xml:space="preserve">Scripts for the </w:t>
      </w:r>
      <w:r w:rsidR="5E07C3DD" w:rsidRPr="0496638E">
        <w:rPr>
          <w:rFonts w:ascii="Aptos Display" w:eastAsia="Aptos Display" w:hAnsi="Aptos Display" w:cs="Aptos Display"/>
          <w:b/>
          <w:bCs/>
        </w:rPr>
        <w:t>Be Election Ready: Video Guides for Voters</w:t>
      </w:r>
      <w:r w:rsidR="5E07C3DD" w:rsidRPr="0496638E">
        <w:rPr>
          <w:rFonts w:ascii="Aptos Display" w:eastAsia="Aptos Display" w:hAnsi="Aptos Display" w:cs="Aptos Display"/>
        </w:rPr>
        <w:t xml:space="preserve"> Series</w:t>
      </w:r>
    </w:p>
    <w:p w14:paraId="4FCFF85C" w14:textId="77777777" w:rsidR="00EF2B65" w:rsidRDefault="00EF2B65" w:rsidP="00EF2B65">
      <w:pPr>
        <w:keepNext/>
        <w:keepLines/>
      </w:pPr>
    </w:p>
    <w:p w14:paraId="7877C393" w14:textId="14479DD5" w:rsidR="00EF2B65" w:rsidRPr="00EF2B65" w:rsidRDefault="00EF2B65" w:rsidP="00EF2B65">
      <w:pPr>
        <w:pStyle w:val="Heading2"/>
      </w:pPr>
      <w:r w:rsidRPr="00EF2B65">
        <w:t>Video 4: Voting in Person</w:t>
      </w:r>
    </w:p>
    <w:p w14:paraId="2596DCA9" w14:textId="77777777" w:rsidR="00EF2B65" w:rsidRDefault="00EF2B65" w:rsidP="00EF2B65">
      <w:pPr>
        <w:keepNext/>
        <w:keepLines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4FF13F" wp14:editId="03E6D8DB">
                <wp:simplePos x="0" y="0"/>
                <wp:positionH relativeFrom="column">
                  <wp:posOffset>-1</wp:posOffset>
                </wp:positionH>
                <wp:positionV relativeFrom="paragraph">
                  <wp:posOffset>135255</wp:posOffset>
                </wp:positionV>
                <wp:extent cx="5895975" cy="0"/>
                <wp:effectExtent l="0" t="19050" r="28575" b="19050"/>
                <wp:wrapNone/>
                <wp:docPr id="16907036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2.25pt" from="0,10.65pt" to="464.25pt,10.65pt" w14:anchorId="2F7AD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">
                <v:stroke joinstyle="miter"/>
              </v:line>
            </w:pict>
          </mc:Fallback>
        </mc:AlternateContent>
      </w:r>
    </w:p>
    <w:p w14:paraId="578270A2" w14:textId="1A8E04A2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These days there are more ways to vote than ever. But data shows that the most popular way is still in person at a voting location.</w:t>
      </w:r>
    </w:p>
    <w:p w14:paraId="4227DDCE" w14:textId="77777777" w:rsidR="00FA3FFE" w:rsidRPr="00FA3FFE" w:rsidRDefault="17940F80" w:rsidP="720CD9C1">
      <w:pPr>
        <w:rPr>
          <w:rFonts w:eastAsiaTheme="minorEastAsia"/>
          <w:sz w:val="22"/>
          <w:szCs w:val="22"/>
        </w:rPr>
      </w:pPr>
      <w:r>
        <w:t>If you’re planning to vote in person this election, you’ll need to ask yourself two questions.  </w:t>
      </w:r>
    </w:p>
    <w:p w14:paraId="0E74F158" w14:textId="2416E5F5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One. When can I vote?</w:t>
      </w:r>
    </w:p>
    <w:p w14:paraId="4B0C6A8A" w14:textId="6D8FC401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And two. Where can I vote? </w:t>
      </w:r>
    </w:p>
    <w:p w14:paraId="20AFE17F" w14:textId="56D7E289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Many states and territories allow voters to cast their ballot at a voting location before Election Day. This is also known as early voting.</w:t>
      </w:r>
    </w:p>
    <w:p w14:paraId="11D22079" w14:textId="230E53B0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Since the rules vary state-by-state, it’s important to check with your local election office to see if you have the option to vote early or if in person voting is only available on Election Day. </w:t>
      </w:r>
    </w:p>
    <w:p w14:paraId="08141A4D" w14:textId="6DA0DA3E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Once you know when you can vote, you need to know where you’re going.</w:t>
      </w:r>
    </w:p>
    <w:p w14:paraId="23366675" w14:textId="7BF99C86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Most voters are assigned to one voting location within their community, but some states allow voters to choose one of several locations to visit.</w:t>
      </w:r>
    </w:p>
    <w:p w14:paraId="5D3B799A" w14:textId="6728A40F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To ensure that you are going to the right place – at the right time – look up your voting information on your state election website or contact your local election office.</w:t>
      </w:r>
    </w:p>
    <w:p w14:paraId="307B3E89" w14:textId="4369E47A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When you arrive at your voting location, there will be election workers ready to assist you.</w:t>
      </w:r>
    </w:p>
    <w:p w14:paraId="39932496" w14:textId="12DBEBDF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Typically, you will be asked your name and may need to share some details like your address, date of birth, or provide a signature.</w:t>
      </w:r>
    </w:p>
    <w:p w14:paraId="67882D4B" w14:textId="237EE572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You may live in a state that requires a valid ID to vote, so make sure to double check the rules before going to vote.</w:t>
      </w:r>
    </w:p>
    <w:p w14:paraId="6F754A19" w14:textId="22310F66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After an election worker verifies your registration, you’ll be given a ballot to fill out.</w:t>
      </w:r>
    </w:p>
    <w:p w14:paraId="3A15A3BD" w14:textId="7E3EA221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If you have any questions, the election workers on site will help you. </w:t>
      </w:r>
    </w:p>
    <w:p w14:paraId="6B374EE5" w14:textId="02E7447A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After filling out your ballot, you’ll place it in a ballot box, tabulator, or cast your ballot directly on the voting device.</w:t>
      </w:r>
    </w:p>
    <w:p w14:paraId="13994E9D" w14:textId="1EA46115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Congratulations, you just voted! </w:t>
      </w:r>
    </w:p>
    <w:p w14:paraId="1DFBEAB1" w14:textId="3334CDF9" w:rsidR="00FA3FFE" w:rsidRPr="00FA3FFE" w:rsidRDefault="050CC9F5" w:rsidP="19F96E19">
      <w:pPr>
        <w:rPr>
          <w:rFonts w:eastAsiaTheme="minorEastAsia"/>
          <w:sz w:val="22"/>
          <w:szCs w:val="22"/>
        </w:rPr>
      </w:pPr>
      <w:r>
        <w:t>Don’t forget your “I Voted” sticker.</w:t>
      </w:r>
    </w:p>
    <w:p w14:paraId="4011C5BC" w14:textId="47209301" w:rsidR="00347A32" w:rsidRDefault="050CC9F5" w:rsidP="19F96E19">
      <w:pPr>
        <w:rPr>
          <w:rFonts w:eastAsiaTheme="minorEastAsia"/>
          <w:sz w:val="22"/>
          <w:szCs w:val="22"/>
        </w:rPr>
      </w:pPr>
      <w:r>
        <w:t>For more information contact your state or local election office or visit EAC.gov.</w:t>
      </w:r>
    </w:p>
    <w:sectPr w:rsidR="00347A32" w:rsidSect="004A34F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50717" w14:textId="77777777" w:rsidR="00F954C1" w:rsidRDefault="00F954C1" w:rsidP="00E9269F">
      <w:pPr>
        <w:spacing w:after="0" w:line="240" w:lineRule="auto"/>
      </w:pPr>
      <w:r>
        <w:separator/>
      </w:r>
    </w:p>
  </w:endnote>
  <w:endnote w:type="continuationSeparator" w:id="0">
    <w:p w14:paraId="6E47839C" w14:textId="77777777" w:rsidR="00F954C1" w:rsidRDefault="00F954C1" w:rsidP="00E9269F">
      <w:pPr>
        <w:spacing w:after="0" w:line="240" w:lineRule="auto"/>
      </w:pPr>
      <w:r>
        <w:continuationSeparator/>
      </w:r>
    </w:p>
  </w:endnote>
  <w:endnote w:type="continuationNotice" w:id="1">
    <w:p w14:paraId="7799F6B6" w14:textId="77777777" w:rsidR="00F954C1" w:rsidRDefault="00F954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BC8AF" w14:textId="2E47C5D2" w:rsidR="00624591" w:rsidRPr="002C1829" w:rsidRDefault="002C1829" w:rsidP="002C1829">
    <w:pPr>
      <w:pStyle w:val="Footer"/>
      <w:pBdr>
        <w:top w:val="single" w:sz="24" w:space="1" w:color="1E3063"/>
      </w:pBdr>
      <w:rPr>
        <w:b/>
        <w:bCs/>
        <w:color w:val="1E3063"/>
      </w:rPr>
    </w:pPr>
    <w:r w:rsidRPr="002C1829">
      <w:rPr>
        <w:b/>
        <w:bCs/>
        <w:color w:val="1E3063"/>
      </w:rPr>
      <w:t>EAC.gov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5BAEA" w14:textId="77777777" w:rsidR="00F954C1" w:rsidRDefault="00F954C1" w:rsidP="00E9269F">
      <w:pPr>
        <w:spacing w:after="0" w:line="240" w:lineRule="auto"/>
      </w:pPr>
      <w:r>
        <w:separator/>
      </w:r>
    </w:p>
  </w:footnote>
  <w:footnote w:type="continuationSeparator" w:id="0">
    <w:p w14:paraId="462649DC" w14:textId="77777777" w:rsidR="00F954C1" w:rsidRDefault="00F954C1" w:rsidP="00E9269F">
      <w:pPr>
        <w:spacing w:after="0" w:line="240" w:lineRule="auto"/>
      </w:pPr>
      <w:r>
        <w:continuationSeparator/>
      </w:r>
    </w:p>
  </w:footnote>
  <w:footnote w:type="continuationNotice" w:id="1">
    <w:p w14:paraId="198988D4" w14:textId="77777777" w:rsidR="00F954C1" w:rsidRDefault="00F954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FC2"/>
    <w:multiLevelType w:val="multilevel"/>
    <w:tmpl w:val="1B1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97724"/>
    <w:multiLevelType w:val="hybridMultilevel"/>
    <w:tmpl w:val="E92A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D415A"/>
    <w:multiLevelType w:val="multilevel"/>
    <w:tmpl w:val="98B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37B4B"/>
    <w:multiLevelType w:val="multilevel"/>
    <w:tmpl w:val="A28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E30E6"/>
    <w:multiLevelType w:val="multilevel"/>
    <w:tmpl w:val="618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32076"/>
    <w:multiLevelType w:val="multilevel"/>
    <w:tmpl w:val="0E5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305134"/>
    <w:multiLevelType w:val="multilevel"/>
    <w:tmpl w:val="F0A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2E0714"/>
    <w:multiLevelType w:val="multilevel"/>
    <w:tmpl w:val="9322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C17557"/>
    <w:multiLevelType w:val="multilevel"/>
    <w:tmpl w:val="ABE6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6427075">
    <w:abstractNumId w:val="8"/>
  </w:num>
  <w:num w:numId="2" w16cid:durableId="50154697">
    <w:abstractNumId w:val="6"/>
  </w:num>
  <w:num w:numId="3" w16cid:durableId="731001269">
    <w:abstractNumId w:val="5"/>
  </w:num>
  <w:num w:numId="4" w16cid:durableId="1378973318">
    <w:abstractNumId w:val="3"/>
  </w:num>
  <w:num w:numId="5" w16cid:durableId="1038625441">
    <w:abstractNumId w:val="4"/>
  </w:num>
  <w:num w:numId="6" w16cid:durableId="1889682347">
    <w:abstractNumId w:val="2"/>
  </w:num>
  <w:num w:numId="7" w16cid:durableId="325868593">
    <w:abstractNumId w:val="1"/>
  </w:num>
  <w:num w:numId="8" w16cid:durableId="261306978">
    <w:abstractNumId w:val="0"/>
  </w:num>
  <w:num w:numId="9" w16cid:durableId="1908035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93"/>
    <w:rsid w:val="00021ABB"/>
    <w:rsid w:val="00036C2A"/>
    <w:rsid w:val="00057146"/>
    <w:rsid w:val="000604A6"/>
    <w:rsid w:val="00071A81"/>
    <w:rsid w:val="000C5FF3"/>
    <w:rsid w:val="000E1348"/>
    <w:rsid w:val="000E7AA8"/>
    <w:rsid w:val="000F177E"/>
    <w:rsid w:val="000F2664"/>
    <w:rsid w:val="0010668F"/>
    <w:rsid w:val="00116350"/>
    <w:rsid w:val="00134A2E"/>
    <w:rsid w:val="001A61B5"/>
    <w:rsid w:val="001B6393"/>
    <w:rsid w:val="002004B7"/>
    <w:rsid w:val="00223AFE"/>
    <w:rsid w:val="002C1829"/>
    <w:rsid w:val="002D2774"/>
    <w:rsid w:val="002E2761"/>
    <w:rsid w:val="002F62B3"/>
    <w:rsid w:val="003137F4"/>
    <w:rsid w:val="00337BB6"/>
    <w:rsid w:val="00347A32"/>
    <w:rsid w:val="003926DF"/>
    <w:rsid w:val="003B0DD8"/>
    <w:rsid w:val="003C46D8"/>
    <w:rsid w:val="003E0CB8"/>
    <w:rsid w:val="00463876"/>
    <w:rsid w:val="004A34F4"/>
    <w:rsid w:val="004E35E7"/>
    <w:rsid w:val="005529AC"/>
    <w:rsid w:val="00560E7A"/>
    <w:rsid w:val="005C5B66"/>
    <w:rsid w:val="005F65EF"/>
    <w:rsid w:val="00622F11"/>
    <w:rsid w:val="00624591"/>
    <w:rsid w:val="0063039D"/>
    <w:rsid w:val="006366BB"/>
    <w:rsid w:val="00687F84"/>
    <w:rsid w:val="00692C27"/>
    <w:rsid w:val="006A0965"/>
    <w:rsid w:val="006F3983"/>
    <w:rsid w:val="0070071B"/>
    <w:rsid w:val="007166DC"/>
    <w:rsid w:val="00751CA5"/>
    <w:rsid w:val="00770F51"/>
    <w:rsid w:val="007811B6"/>
    <w:rsid w:val="007D2324"/>
    <w:rsid w:val="0081199F"/>
    <w:rsid w:val="008A1118"/>
    <w:rsid w:val="008C46B4"/>
    <w:rsid w:val="008E388B"/>
    <w:rsid w:val="008F2C52"/>
    <w:rsid w:val="00944E45"/>
    <w:rsid w:val="00956872"/>
    <w:rsid w:val="009B4BFC"/>
    <w:rsid w:val="009C06D9"/>
    <w:rsid w:val="009C6CD9"/>
    <w:rsid w:val="00A1333C"/>
    <w:rsid w:val="00A87FA8"/>
    <w:rsid w:val="00B23148"/>
    <w:rsid w:val="00B34A93"/>
    <w:rsid w:val="00B36E6F"/>
    <w:rsid w:val="00B51F79"/>
    <w:rsid w:val="00B7669F"/>
    <w:rsid w:val="00B96827"/>
    <w:rsid w:val="00C238B1"/>
    <w:rsid w:val="00C23C43"/>
    <w:rsid w:val="00C80071"/>
    <w:rsid w:val="00CB07C8"/>
    <w:rsid w:val="00CB7E20"/>
    <w:rsid w:val="00CD3256"/>
    <w:rsid w:val="00D452F3"/>
    <w:rsid w:val="00DA62B3"/>
    <w:rsid w:val="00DB3E4E"/>
    <w:rsid w:val="00DE2B44"/>
    <w:rsid w:val="00DF7D3F"/>
    <w:rsid w:val="00E53DAA"/>
    <w:rsid w:val="00E9269F"/>
    <w:rsid w:val="00EF2B65"/>
    <w:rsid w:val="00F01923"/>
    <w:rsid w:val="00F10E84"/>
    <w:rsid w:val="00F50C35"/>
    <w:rsid w:val="00F954C1"/>
    <w:rsid w:val="00FA08E1"/>
    <w:rsid w:val="00FA3FFE"/>
    <w:rsid w:val="00FC5CC7"/>
    <w:rsid w:val="00FD5F89"/>
    <w:rsid w:val="01739CEB"/>
    <w:rsid w:val="050CC9F5"/>
    <w:rsid w:val="09DEB595"/>
    <w:rsid w:val="17940F80"/>
    <w:rsid w:val="19F96E19"/>
    <w:rsid w:val="1BE5F073"/>
    <w:rsid w:val="1E81BFD0"/>
    <w:rsid w:val="22E6C575"/>
    <w:rsid w:val="2342E4F1"/>
    <w:rsid w:val="25F587D6"/>
    <w:rsid w:val="2BAE2F16"/>
    <w:rsid w:val="37202BA4"/>
    <w:rsid w:val="401CC30B"/>
    <w:rsid w:val="4CE53CF7"/>
    <w:rsid w:val="53BF0B42"/>
    <w:rsid w:val="5C8AACB8"/>
    <w:rsid w:val="5C9EF5E9"/>
    <w:rsid w:val="5E07C3DD"/>
    <w:rsid w:val="638C21A9"/>
    <w:rsid w:val="641B7FA9"/>
    <w:rsid w:val="6D42E205"/>
    <w:rsid w:val="6DE5FD3A"/>
    <w:rsid w:val="6F93FFD5"/>
    <w:rsid w:val="70867D9A"/>
    <w:rsid w:val="720CD9C1"/>
    <w:rsid w:val="74DDA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52672"/>
  <w15:chartTrackingRefBased/>
  <w15:docId w15:val="{D43501AB-C5C4-4D7C-AAE4-A75DC360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0867D9A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9F"/>
  </w:style>
  <w:style w:type="paragraph" w:styleId="Footer">
    <w:name w:val="footer"/>
    <w:basedOn w:val="Normal"/>
    <w:link w:val="Foot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9F"/>
  </w:style>
  <w:style w:type="table" w:styleId="TableGrid">
    <w:name w:val="Table Grid"/>
    <w:basedOn w:val="TableNormal"/>
    <w:uiPriority w:val="39"/>
    <w:rsid w:val="000E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2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09BA83AD9AC4BBA56FE756E5219E6" ma:contentTypeVersion="18" ma:contentTypeDescription="Create a new document." ma:contentTypeScope="" ma:versionID="32bc296befb2f5884c7a676d4f9ffd1d">
  <xsd:schema xmlns:xsd="http://www.w3.org/2001/XMLSchema" xmlns:xs="http://www.w3.org/2001/XMLSchema" xmlns:p="http://schemas.microsoft.com/office/2006/metadata/properties" xmlns:ns2="36e49053-1961-46de-9bb2-e98cd2155f11" xmlns:ns3="0d6fa9a0-74d4-42c4-8398-69cb66e7b544" targetNamespace="http://schemas.microsoft.com/office/2006/metadata/properties" ma:root="true" ma:fieldsID="792b26addebbf62c0d9fd3e2191afd19" ns2:_="" ns3:_="">
    <xsd:import namespace="36e49053-1961-46de-9bb2-e98cd2155f11"/>
    <xsd:import namespace="0d6fa9a0-74d4-42c4-8398-69cb66e7b5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9053-1961-46de-9bb2-e98cd2155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31c7ec-96db-4efb-b6b7-556cf404cc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fa9a0-74d4-42c4-8398-69cb66e7b5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72dce5d-e85a-44b4-a83c-dbb5d4db6b02}" ma:internalName="TaxCatchAll" ma:showField="CatchAllData" ma:web="0d6fa9a0-74d4-42c4-8398-69cb66e7b5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e49053-1961-46de-9bb2-e98cd2155f11">
      <Terms xmlns="http://schemas.microsoft.com/office/infopath/2007/PartnerControls"/>
    </lcf76f155ced4ddcb4097134ff3c332f>
    <TaxCatchAll xmlns="0d6fa9a0-74d4-42c4-8398-69cb66e7b544" xsi:nil="true"/>
  </documentManagement>
</p:properties>
</file>

<file path=customXml/itemProps1.xml><?xml version="1.0" encoding="utf-8"?>
<ds:datastoreItem xmlns:ds="http://schemas.openxmlformats.org/officeDocument/2006/customXml" ds:itemID="{1EC19D58-10FE-4C48-A3E9-671A4144D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9053-1961-46de-9bb2-e98cd2155f11"/>
    <ds:schemaRef ds:uri="0d6fa9a0-74d4-42c4-8398-69cb66e7b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DE4A6-B84D-493E-B4B6-7B5FC9088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399F3-3EEB-40A8-8C49-1DDA796331CF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0d6fa9a0-74d4-42c4-8398-69cb66e7b544"/>
    <ds:schemaRef ds:uri="36e49053-1961-46de-9bb2-e98cd2155f11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4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Swan</dc:creator>
  <cp:keywords/>
  <dc:description/>
  <cp:lastModifiedBy>Ed Golembiewski</cp:lastModifiedBy>
  <cp:revision>10</cp:revision>
  <dcterms:created xsi:type="dcterms:W3CDTF">2024-09-24T12:54:00Z</dcterms:created>
  <dcterms:modified xsi:type="dcterms:W3CDTF">2024-09-24T19:59:00Z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0x010100EFD09BA83AD9AC4BBA56FE756E5219E6</vt:lpwstr>
  </property>
  <property fmtid="{D5CDD505-2E9C-101B-9397-08002B2CF9AE}" pid="3" name="MediaServiceImageTags">
    <vt:lpwstr/>
  </property>
</Properties>
</file>