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46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2D4F" w14:paraId="6348501F" w14:textId="77777777" w:rsidTr="00BD431B">
        <w:trPr>
          <w:trHeight w:val="2771"/>
        </w:trPr>
        <w:tc>
          <w:tcPr>
            <w:tcW w:w="4675" w:type="dxa"/>
          </w:tcPr>
          <w:p w14:paraId="697E0F41" w14:textId="77777777" w:rsidR="00172D4F" w:rsidRDefault="00172D4F" w:rsidP="00197711">
            <w:pPr>
              <w:rPr>
                <w:rFonts w:ascii="Avenir Book" w:hAnsi="Avenir Book"/>
                <w:b/>
                <w:bCs/>
              </w:rPr>
            </w:pPr>
            <w:r w:rsidRPr="00CD047B">
              <w:rPr>
                <w:rFonts w:ascii="Avenir Book" w:hAnsi="Avenir Book"/>
                <w:noProof/>
              </w:rPr>
              <w:drawing>
                <wp:inline distT="0" distB="0" distL="0" distR="0" wp14:anchorId="68369924" wp14:editId="119DD8CA">
                  <wp:extent cx="1930400" cy="1668145"/>
                  <wp:effectExtent l="0" t="0" r="0" b="0"/>
                  <wp:docPr id="1086048029" name="Picture 1" descr="Poll Workers Helping Americans Vote Logo with EAC seal in the 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48029" name="Picture 1" descr="Poll Workers Helping Americans Vote Logo with EAC seal in the middl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0400" cy="1668145"/>
                          </a:xfrm>
                          <a:prstGeom prst="rect">
                            <a:avLst/>
                          </a:prstGeom>
                        </pic:spPr>
                      </pic:pic>
                    </a:graphicData>
                  </a:graphic>
                </wp:inline>
              </w:drawing>
            </w:r>
          </w:p>
        </w:tc>
        <w:tc>
          <w:tcPr>
            <w:tcW w:w="4675" w:type="dxa"/>
          </w:tcPr>
          <w:p w14:paraId="241C0DC0" w14:textId="77777777" w:rsidR="00172D4F" w:rsidRDefault="00172D4F" w:rsidP="00197711">
            <w:pPr>
              <w:jc w:val="right"/>
              <w:rPr>
                <w:rFonts w:ascii="Avenir Book" w:hAnsi="Avenir Book"/>
                <w:b/>
                <w:bCs/>
              </w:rPr>
            </w:pPr>
            <w:r>
              <w:rPr>
                <w:rFonts w:ascii="Avenir Book" w:hAnsi="Avenir Book"/>
                <w:noProof/>
              </w:rPr>
              <mc:AlternateContent>
                <mc:Choice Requires="wps">
                  <w:drawing>
                    <wp:inline distT="0" distB="0" distL="0" distR="0" wp14:anchorId="6F9287A2" wp14:editId="636A5247">
                      <wp:extent cx="1515322" cy="1566334"/>
                      <wp:effectExtent l="0" t="0" r="8890" b="8890"/>
                      <wp:docPr id="53273961" name="Oval 3" descr="logo placeholder"/>
                      <wp:cNvGraphicFramePr/>
                      <a:graphic xmlns:a="http://schemas.openxmlformats.org/drawingml/2006/main">
                        <a:graphicData uri="http://schemas.microsoft.com/office/word/2010/wordprocessingShape">
                          <wps:wsp>
                            <wps:cNvSpPr/>
                            <wps:spPr>
                              <a:xfrm>
                                <a:off x="0" y="0"/>
                                <a:ext cx="1515322" cy="156633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DFF845C" w14:textId="77777777" w:rsidR="00172D4F" w:rsidRPr="00F85A93" w:rsidRDefault="00172D4F" w:rsidP="00172D4F">
                                  <w:pPr>
                                    <w:jc w:val="center"/>
                                    <w:rPr>
                                      <w:b/>
                                      <w:bCs/>
                                      <w:color w:val="000000" w:themeColor="text1"/>
                                    </w:rPr>
                                  </w:pPr>
                                  <w:r w:rsidRPr="00F85A93">
                                    <w:rPr>
                                      <w:b/>
                                      <w:bCs/>
                                      <w:color w:val="000000" w:themeColor="text1"/>
                                    </w:rPr>
                                    <w:t>INSERT</w:t>
                                  </w:r>
                                  <w:r>
                                    <w:rPr>
                                      <w:b/>
                                      <w:bCs/>
                                      <w:color w:val="000000" w:themeColor="text1"/>
                                    </w:rPr>
                                    <w:t xml:space="preserve"> </w:t>
                                  </w:r>
                                  <w:r w:rsidRPr="00F85A93">
                                    <w:rPr>
                                      <w:b/>
                                      <w:bCs/>
                                      <w:color w:val="000000" w:themeColor="text1"/>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9287A2" id="Oval 3" o:spid="_x0000_s1026" alt="logo placeholder" style="width:119.3pt;height:12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" filled="f" strokecolor="#030e13 [484]" strokeweight="1pt">
                      <v:stroke joinstyle="miter"/>
                      <v:textbox>
                        <w:txbxContent>
                          <w:p w14:paraId="6DFF845C" w14:textId="77777777" w:rsidR="00172D4F" w:rsidRPr="00F85A93" w:rsidRDefault="00172D4F" w:rsidP="00172D4F">
                            <w:pPr>
                              <w:jc w:val="center"/>
                              <w:rPr>
                                <w:b/>
                                <w:bCs/>
                                <w:color w:val="000000" w:themeColor="text1"/>
                              </w:rPr>
                            </w:pPr>
                            <w:r w:rsidRPr="00F85A93">
                              <w:rPr>
                                <w:b/>
                                <w:bCs/>
                                <w:color w:val="000000" w:themeColor="text1"/>
                              </w:rPr>
                              <w:t>INSERT</w:t>
                            </w:r>
                            <w:r>
                              <w:rPr>
                                <w:b/>
                                <w:bCs/>
                                <w:color w:val="000000" w:themeColor="text1"/>
                              </w:rPr>
                              <w:t xml:space="preserve"> </w:t>
                            </w:r>
                            <w:r w:rsidRPr="00F85A93">
                              <w:rPr>
                                <w:b/>
                                <w:bCs/>
                                <w:color w:val="000000" w:themeColor="text1"/>
                              </w:rPr>
                              <w:t>LOGO</w:t>
                            </w:r>
                          </w:p>
                        </w:txbxContent>
                      </v:textbox>
                      <w10:anchorlock/>
                    </v:oval>
                  </w:pict>
                </mc:Fallback>
              </mc:AlternateContent>
            </w:r>
          </w:p>
        </w:tc>
      </w:tr>
    </w:tbl>
    <w:p w14:paraId="13D7A038" w14:textId="77777777" w:rsidR="00172D4F" w:rsidRDefault="00172D4F" w:rsidP="00F235A6">
      <w:pPr>
        <w:rPr>
          <w:b/>
          <w:bCs/>
        </w:rPr>
      </w:pPr>
    </w:p>
    <w:p w14:paraId="39F10003" w14:textId="367A7B44" w:rsidR="4DDB3B73" w:rsidRPr="00F235A6" w:rsidRDefault="4DDB3B73" w:rsidP="00F235A6">
      <w:pPr>
        <w:rPr>
          <w:b/>
          <w:bCs/>
        </w:rPr>
      </w:pPr>
      <w:r w:rsidRPr="391B7D22">
        <w:rPr>
          <w:b/>
          <w:bCs/>
        </w:rPr>
        <w:t xml:space="preserve">FOR IMMEDIATE RELEASE </w:t>
      </w:r>
      <w:r>
        <w:br/>
      </w:r>
      <w:r w:rsidRPr="391B7D22">
        <w:rPr>
          <w:b/>
          <w:bCs/>
        </w:rPr>
        <w:t xml:space="preserve">LOCAL CONTACT: </w:t>
      </w:r>
      <w:r>
        <w:t xml:space="preserve">[NAME], [EMAIL] </w:t>
      </w:r>
      <w:r>
        <w:br/>
      </w:r>
      <w:r w:rsidRPr="391B7D22">
        <w:rPr>
          <w:b/>
          <w:bCs/>
        </w:rPr>
        <w:t>EAC CONTACT:</w:t>
      </w:r>
      <w:r>
        <w:t xml:space="preserve"> Greg Clark, gclark@eac.gov</w:t>
      </w:r>
    </w:p>
    <w:p w14:paraId="080819F0" w14:textId="6DBDC1E5" w:rsidR="0D1D280C" w:rsidRDefault="0D1D280C" w:rsidP="391B7D22">
      <w:pPr>
        <w:jc w:val="center"/>
        <w:rPr>
          <w:b/>
          <w:bCs/>
        </w:rPr>
      </w:pPr>
      <w:r w:rsidRPr="391B7D22">
        <w:rPr>
          <w:b/>
          <w:bCs/>
        </w:rPr>
        <w:t>[COUNTY NAME] CELEBRATES POLL WORKERS HELPING AMERICANS VOTE</w:t>
      </w:r>
    </w:p>
    <w:p w14:paraId="412466AA" w14:textId="76EA90DB" w:rsidR="0D1D280C" w:rsidRDefault="0D1D280C">
      <w:r w:rsidRPr="391B7D22">
        <w:rPr>
          <w:b/>
          <w:bCs/>
        </w:rPr>
        <w:t xml:space="preserve">[CITY], [STATE] </w:t>
      </w:r>
      <w:r>
        <w:t>– Today, the</w:t>
      </w:r>
      <w:r w:rsidRPr="391B7D22">
        <w:rPr>
          <w:b/>
          <w:bCs/>
        </w:rPr>
        <w:t xml:space="preserve"> [COUNTY/LOCAL ELECTION OFFICE] </w:t>
      </w:r>
      <w:r>
        <w:t>joined a national effort to recognize election officials across the nation for their critical role in helping Americans vote.</w:t>
      </w:r>
    </w:p>
    <w:p w14:paraId="70BEE39D" w14:textId="73CA54A9" w:rsidR="0D1D280C" w:rsidRDefault="0D1D280C">
      <w:r>
        <w:t xml:space="preserve">The “Poll Workers Helping Americans Vote” initiative was launched by the </w:t>
      </w:r>
      <w:hyperlink r:id="rId8">
        <w:r w:rsidRPr="391B7D22">
          <w:rPr>
            <w:rStyle w:val="Hyperlink"/>
          </w:rPr>
          <w:t>U.S. Election Assistance Commission (EAC)</w:t>
        </w:r>
      </w:hyperlink>
      <w:r>
        <w:t xml:space="preserve"> earlier this year. The initiative aims to raise awareness about the role election workers play in our communities, our nation, and our democracy.</w:t>
      </w:r>
    </w:p>
    <w:p w14:paraId="69794EDE" w14:textId="6F39EB23" w:rsidR="56A5BECE" w:rsidRDefault="00F235A6" w:rsidP="00F235A6">
      <w:r w:rsidRPr="00F235A6">
        <w:rPr>
          <w:noProof/>
        </w:rPr>
        <w:br/>
      </w:r>
      <w:r w:rsidR="56C26BA7">
        <w:rPr>
          <w:noProof/>
        </w:rPr>
        <w:drawing>
          <wp:inline distT="0" distB="0" distL="0" distR="0" wp14:anchorId="6E30B5E8" wp14:editId="16360DA1">
            <wp:extent cx="5857876" cy="2046773"/>
            <wp:effectExtent l="0" t="0" r="0" b="0"/>
            <wp:docPr id="1507569356" name="Picture 1507569356" descr="Text Box Graphics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7876" cy="2046773"/>
                    </a:xfrm>
                    <a:prstGeom prst="rect">
                      <a:avLst/>
                    </a:prstGeom>
                  </pic:spPr>
                </pic:pic>
              </a:graphicData>
            </a:graphic>
          </wp:inline>
        </w:drawing>
      </w:r>
      <w:r w:rsidR="56C26BA7">
        <w:br/>
      </w:r>
      <w:r>
        <w:br/>
      </w:r>
      <w:r w:rsidR="56A5BECE">
        <w:t xml:space="preserve">“Poll workers are key to the democratic process and shepherding the American experiment, which was first penned in the late 1700s and still being played out today in communities around our nation,” </w:t>
      </w:r>
      <w:r w:rsidR="56A5BECE" w:rsidRPr="68AC72B4">
        <w:rPr>
          <w:b/>
          <w:bCs/>
        </w:rPr>
        <w:t xml:space="preserve">said [SPOKESPERSON]. </w:t>
      </w:r>
      <w:r w:rsidR="56A5BECE">
        <w:t>“We are so lucky to have this great group of individuals working in our community to help their friends and neighbors through the voting process.”</w:t>
      </w:r>
    </w:p>
    <w:p w14:paraId="710B9FBD" w14:textId="74A97807" w:rsidR="56A5BECE" w:rsidRDefault="56A5BECE" w:rsidP="391B7D22">
      <w:r>
        <w:t xml:space="preserve">Poll workers are vital to the election process, but in many states and localities recruitment remains a challenge for election offices. A lack of poll workers could lead to fewer polling </w:t>
      </w:r>
      <w:r>
        <w:lastRenderedPageBreak/>
        <w:t xml:space="preserve">locations, longer lines, and more voter confusion. By sharing positive photos of election workers connecting with their communities, this campaign aims to raise awareness of the positive impacts of poll workers in their communities.  State and local election offices can participate by sharing a photo of election workers on social media. More information on this initiative can be found </w:t>
      </w:r>
      <w:r w:rsidRPr="391B7D22">
        <w:rPr>
          <w:highlight w:val="yellow"/>
        </w:rPr>
        <w:t>here</w:t>
      </w:r>
      <w:r>
        <w:t>.</w:t>
      </w:r>
    </w:p>
    <w:p w14:paraId="39E69F8F" w14:textId="4AF01A5F" w:rsidR="56A5BECE" w:rsidRDefault="56A5BECE" w:rsidP="391B7D22">
      <w:pPr>
        <w:jc w:val="center"/>
      </w:pPr>
      <w:r>
        <w:t xml:space="preserve">+++ </w:t>
      </w:r>
    </w:p>
    <w:p w14:paraId="4DD0196C" w14:textId="7A697A1C" w:rsidR="56A5BECE" w:rsidRDefault="56A5BECE" w:rsidP="68AC72B4">
      <w:r>
        <w:t xml:space="preserve">The </w:t>
      </w:r>
      <w:hyperlink r:id="rId10">
        <w:r w:rsidRPr="391B7D22">
          <w:rPr>
            <w:rStyle w:val="Hyperlink"/>
          </w:rPr>
          <w:t>U.S. Election Assistance Commission</w:t>
        </w:r>
      </w:hyperlink>
      <w:r>
        <w:t xml:space="preserve"> (EAC) was established by the Help America Vote Act of 2002 (HAVA). It is an independent, bipartisan commission charged with ensuring secure, accurate, and accessible elections by developing guidance to meet HAVA requirements, adopting voluntary voting system guidelines, and serving as a national clearinghouse of information on election administration. The EAC also accredits testing laboratories and certifies voting systems, as well as administers the use of HAVA funds. For more information, visit </w:t>
      </w:r>
      <w:hyperlink r:id="rId11">
        <w:r w:rsidRPr="391B7D22">
          <w:rPr>
            <w:rStyle w:val="Hyperlink"/>
          </w:rPr>
          <w:t>www.eac.gov. </w:t>
        </w:r>
      </w:hyperlink>
    </w:p>
    <w:p w14:paraId="4AEB7300" w14:textId="382B8476" w:rsidR="56A5BECE" w:rsidRDefault="56A5BECE" w:rsidP="391B7D22">
      <w:pPr>
        <w:jc w:val="center"/>
      </w:pPr>
      <w:r>
        <w:t>###</w:t>
      </w:r>
    </w:p>
    <w:sectPr w:rsidR="56A5B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8C25AF"/>
    <w:rsid w:val="00172D4F"/>
    <w:rsid w:val="003550B9"/>
    <w:rsid w:val="0063260E"/>
    <w:rsid w:val="00BD431B"/>
    <w:rsid w:val="00F235A6"/>
    <w:rsid w:val="0C256448"/>
    <w:rsid w:val="0D1D280C"/>
    <w:rsid w:val="1185DEE6"/>
    <w:rsid w:val="17A6AD81"/>
    <w:rsid w:val="1ED0B2E3"/>
    <w:rsid w:val="20BA18C7"/>
    <w:rsid w:val="23396BC1"/>
    <w:rsid w:val="391B7D22"/>
    <w:rsid w:val="4DDB3B73"/>
    <w:rsid w:val="4E0E3484"/>
    <w:rsid w:val="4FEB4A3C"/>
    <w:rsid w:val="558E1A84"/>
    <w:rsid w:val="56A5BECE"/>
    <w:rsid w:val="56C26BA7"/>
    <w:rsid w:val="68A5FBD5"/>
    <w:rsid w:val="68AC72B4"/>
    <w:rsid w:val="6B16CE83"/>
    <w:rsid w:val="728C25AF"/>
    <w:rsid w:val="7569C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25AF"/>
  <w15:chartTrackingRefBased/>
  <w15:docId w15:val="{1A9CF095-30B7-4E18-90B9-F750CF8C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E0E3484"/>
    <w:rPr>
      <w:color w:val="467886"/>
      <w:u w:val="single"/>
    </w:rPr>
  </w:style>
  <w:style w:type="table" w:styleId="TableGrid">
    <w:name w:val="Table Grid"/>
    <w:basedOn w:val="TableNormal"/>
    <w:uiPriority w:val="39"/>
    <w:rsid w:val="00172D4F"/>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c.gov/"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ac.gov.&#160;" TargetMode="External"/><Relationship Id="rId5" Type="http://schemas.openxmlformats.org/officeDocument/2006/relationships/settings" Target="settings.xml"/><Relationship Id="rId10" Type="http://schemas.openxmlformats.org/officeDocument/2006/relationships/hyperlink" Target="http://www.eac.gov/"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A xmlns="66dd1ce9-9a8b-43b9-b511-d93f030d82b2" xsi:nil="true"/>
    <Date xmlns="66dd1ce9-9a8b-43b9-b511-d93f030d82b2" xsi:nil="true"/>
    <Notes xmlns="66dd1ce9-9a8b-43b9-b511-d93f030d82b2" xsi:nil="true"/>
    <TaxCatchAll xmlns="1d01c41e-94d1-4a67-84c8-0a866955a547" xsi:nil="true"/>
    <lcf76f155ced4ddcb4097134ff3c332f xmlns="66dd1ce9-9a8b-43b9-b511-d93f030d82b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FEF92A0F63C3479BC943AB47D129B4" ma:contentTypeVersion="23" ma:contentTypeDescription="Create a new document." ma:contentTypeScope="" ma:versionID="3715bfcefe9e4a1ca39922a3a71deaba">
  <xsd:schema xmlns:xsd="http://www.w3.org/2001/XMLSchema" xmlns:xs="http://www.w3.org/2001/XMLSchema" xmlns:p="http://schemas.microsoft.com/office/2006/metadata/properties" xmlns:ns2="66dd1ce9-9a8b-43b9-b511-d93f030d82b2" xmlns:ns3="1d01c41e-94d1-4a67-84c8-0a866955a547" targetNamespace="http://schemas.microsoft.com/office/2006/metadata/properties" ma:root="true" ma:fieldsID="17b2a18e95dfa62e34eb5ee30731284b" ns2:_="" ns3:_="">
    <xsd:import namespace="66dd1ce9-9a8b-43b9-b511-d93f030d82b2"/>
    <xsd:import namespace="1d01c41e-94d1-4a67-84c8-0a866955a5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ALTA"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Dat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d1ce9-9a8b-43b9-b511-d93f030d8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hidden="true" ma:internalName="MediaServiceAutoTags" ma:readOnly="true">
      <xsd:simpleType>
        <xsd:restriction base="dms:Text"/>
      </xsd:simpleType>
    </xsd:element>
    <xsd:element name="MediaServiceLocation" ma:index="14" nillable="true" ma:displayName="MediaServiceLocation" ma:hidden="true" ma:internalName="MediaServiceLocation" ma:readOnly="true">
      <xsd:simpleType>
        <xsd:restriction base="dms:Text"/>
      </xsd:simpleType>
    </xsd:element>
    <xsd:element name="MediaServiceOCR" ma:index="15" nillable="true" ma:displayName="MediaServiceOCR" ma:hidden="true" ma:internalName="MediaServiceOCR"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ALTA" ma:index="20" nillable="true" ma:displayName="ALTA" ma:format="Thumbnail" ma:hidden="true" ma:internalName="ALTA" ma:readOnly="false">
      <xsd:simpleType>
        <xsd:restriction base="dms:Unknown"/>
      </xsd:simpleType>
    </xsd:element>
    <xsd:element name="MediaLengthInSeconds" ma:index="21"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3875ace-f1fe-47cd-a634-3700b9d953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Date" ma:index="27" nillable="true" ma:displayName="Date" ma:default="2/02/2024" ma:format="DateOnly" ma:internalName="Date">
      <xsd:simpleType>
        <xsd:restriction base="dms:DateTime"/>
      </xsd:simpleType>
    </xsd:element>
    <xsd:element name="Notes" ma:index="28" nillable="true" ma:displayName="Notes" ma:format="Dropdown" ma:internalName="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01c41e-94d1-4a67-84c8-0a866955a547" elementFormDefault="qualified">
    <xsd:import namespace="http://schemas.microsoft.com/office/2006/documentManagement/types"/>
    <xsd:import namespace="http://schemas.microsoft.com/office/infopath/2007/PartnerControls"/>
    <xsd:element name="SharedWithUsers" ma:index="1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hidden="true" ma:internalName="SharedWithDetails" ma:readOnly="true">
      <xsd:simpleType>
        <xsd:restriction base="dms:Note"/>
      </xsd:simpleType>
    </xsd:element>
    <xsd:element name="TaxCatchAll" ma:index="24" nillable="true" ma:displayName="Taxonomy Catch All Column" ma:hidden="true" ma:list="{3d4b4329-63b1-45a7-b77c-18d9da299c25}" ma:internalName="TaxCatchAll" ma:showField="CatchAllData" ma:web="1d01c41e-94d1-4a67-84c8-0a866955a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21741D-3670-4E61-A087-CB8F08EEF7B5}">
  <ds:schemaRefs>
    <ds:schemaRef ds:uri="http://schemas.microsoft.com/sharepoint/v3/contenttype/forms"/>
  </ds:schemaRefs>
</ds:datastoreItem>
</file>

<file path=customXml/itemProps2.xml><?xml version="1.0" encoding="utf-8"?>
<ds:datastoreItem xmlns:ds="http://schemas.openxmlformats.org/officeDocument/2006/customXml" ds:itemID="{AD934EBC-E7A7-4C55-AACE-25407CDC9A3D}">
  <ds:schemaRefs>
    <ds:schemaRef ds:uri="http://schemas.microsoft.com/office/2006/metadata/properties"/>
    <ds:schemaRef ds:uri="http://schemas.microsoft.com/office/infopath/2007/PartnerControls"/>
    <ds:schemaRef ds:uri="66dd1ce9-9a8b-43b9-b511-d93f030d82b2"/>
    <ds:schemaRef ds:uri="1d01c41e-94d1-4a67-84c8-0a866955a547"/>
  </ds:schemaRefs>
</ds:datastoreItem>
</file>

<file path=customXml/itemProps3.xml><?xml version="1.0" encoding="utf-8"?>
<ds:datastoreItem xmlns:ds="http://schemas.openxmlformats.org/officeDocument/2006/customXml" ds:itemID="{E7133C1C-83EB-4222-A731-87FCD64B8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d1ce9-9a8b-43b9-b511-d93f030d82b2"/>
    <ds:schemaRef ds:uri="1d01c41e-94d1-4a67-84c8-0a866955a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Swan</dc:creator>
  <cp:keywords/>
  <dc:description/>
  <cp:lastModifiedBy>Kassy Ruiz</cp:lastModifiedBy>
  <cp:revision>4</cp:revision>
  <dcterms:created xsi:type="dcterms:W3CDTF">2024-10-08T20:02:00Z</dcterms:created>
  <dcterms:modified xsi:type="dcterms:W3CDTF">2024-10-08T20:59:00Z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0x0101007FFEF92A0F63C3479BC943AB47D129B4</vt:lpwstr>
  </property>
  <property fmtid="{D5CDD505-2E9C-101B-9397-08002B2CF9AE}" pid="3" name="MediaServiceImageTags">
    <vt:lpwstr/>
  </property>
</Properties>
</file>