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7299E" w14:textId="48490089" w:rsidR="00F77A7C" w:rsidRPr="000713B9" w:rsidRDefault="00F77A7C" w:rsidP="00F77A7C">
      <w:pPr>
        <w:pStyle w:val="DocumentTitle"/>
        <w:shd w:val="clear" w:color="auto" w:fill="008789"/>
      </w:pPr>
      <w:r w:rsidRPr="000713B9">
        <w:t xml:space="preserve">Voluntary Voting </w:t>
      </w:r>
      <w:r w:rsidRPr="000713B9">
        <w:br/>
        <w:t>System Guidelines</w:t>
      </w:r>
      <w:r w:rsidRPr="000713B9">
        <w:br/>
        <w:t>VVSG 2.0</w:t>
      </w:r>
    </w:p>
    <w:p w14:paraId="1D0FEA55" w14:textId="6DFC9ECC" w:rsidR="00F77A7C" w:rsidRPr="000713B9" w:rsidRDefault="00F77A7C" w:rsidP="00643C23">
      <w:pPr>
        <w:pStyle w:val="Document-Subtitle"/>
        <w:jc w:val="center"/>
      </w:pPr>
      <w:bookmarkStart w:id="0" w:name="_Toc18702697"/>
      <w:bookmarkStart w:id="1" w:name="_Toc18707639"/>
      <w:bookmarkStart w:id="2" w:name="_Toc18742584"/>
      <w:bookmarkStart w:id="3" w:name="_Toc18769958"/>
      <w:bookmarkStart w:id="4" w:name="_Toc31393911"/>
      <w:bookmarkStart w:id="5" w:name="_Toc31394362"/>
      <w:bookmarkStart w:id="6" w:name="_Toc31395485"/>
      <w:bookmarkStart w:id="7" w:name="_Toc55820504"/>
      <w:r w:rsidRPr="000713B9">
        <w:t>Requirements for the Voluntary Voting System Guidelines 2.0</w:t>
      </w:r>
      <w:bookmarkEnd w:id="0"/>
      <w:bookmarkEnd w:id="1"/>
      <w:bookmarkEnd w:id="2"/>
      <w:bookmarkEnd w:id="3"/>
      <w:bookmarkEnd w:id="4"/>
      <w:bookmarkEnd w:id="5"/>
      <w:bookmarkEnd w:id="6"/>
      <w:bookmarkEnd w:id="7"/>
    </w:p>
    <w:p w14:paraId="069D8F6E" w14:textId="43A3BD77" w:rsidR="00AA1678" w:rsidRPr="000713B9" w:rsidRDefault="005673CB" w:rsidP="00643C23">
      <w:pPr>
        <w:pStyle w:val="Document-Subtitle"/>
        <w:jc w:val="center"/>
      </w:pPr>
      <w:bookmarkStart w:id="8" w:name="_Toc18702698"/>
      <w:bookmarkStart w:id="9" w:name="_Toc18707640"/>
      <w:bookmarkStart w:id="10" w:name="_Toc18742585"/>
      <w:bookmarkStart w:id="11" w:name="_Toc18769959"/>
      <w:bookmarkStart w:id="12" w:name="_Toc31393912"/>
      <w:bookmarkStart w:id="13" w:name="_Toc31394363"/>
      <w:bookmarkStart w:id="14" w:name="_Toc31395486"/>
      <w:bookmarkStart w:id="15" w:name="_Toc55820505"/>
      <w:r>
        <w:t xml:space="preserve">February </w:t>
      </w:r>
      <w:r w:rsidR="0000772D">
        <w:t>10</w:t>
      </w:r>
      <w:r w:rsidR="00AA1678">
        <w:t>, 20</w:t>
      </w:r>
      <w:r w:rsidR="00B514DB">
        <w:t>2</w:t>
      </w:r>
      <w:r>
        <w:t>1</w:t>
      </w:r>
      <w:bookmarkEnd w:id="8"/>
      <w:bookmarkEnd w:id="9"/>
      <w:bookmarkEnd w:id="10"/>
      <w:bookmarkEnd w:id="11"/>
      <w:bookmarkEnd w:id="12"/>
      <w:bookmarkEnd w:id="13"/>
      <w:bookmarkEnd w:id="14"/>
      <w:bookmarkEnd w:id="15"/>
    </w:p>
    <w:p w14:paraId="65942C8D" w14:textId="77777777" w:rsidR="00F77A7C" w:rsidRPr="000713B9" w:rsidRDefault="00F77A7C" w:rsidP="00827BFC">
      <w:pPr>
        <w:pStyle w:val="RequirementText"/>
      </w:pPr>
    </w:p>
    <w:p w14:paraId="007E02E8" w14:textId="60C3B965" w:rsidR="00F77A7C" w:rsidRPr="000713B9" w:rsidRDefault="00F77A7C" w:rsidP="00643C23">
      <w:pPr>
        <w:pStyle w:val="Document-titlepage"/>
        <w:jc w:val="center"/>
      </w:pPr>
      <w:bookmarkStart w:id="16" w:name="_Toc18702699"/>
      <w:bookmarkStart w:id="17" w:name="_Toc18707641"/>
      <w:bookmarkStart w:id="18" w:name="_Toc18742586"/>
      <w:bookmarkStart w:id="19" w:name="_Toc18769960"/>
      <w:bookmarkStart w:id="20" w:name="_Toc31393913"/>
      <w:bookmarkStart w:id="21" w:name="_Toc31394364"/>
      <w:bookmarkStart w:id="22" w:name="_Toc31395487"/>
      <w:bookmarkStart w:id="23" w:name="_Toc55820506"/>
      <w:r>
        <w:t xml:space="preserve">Prepared for the </w:t>
      </w:r>
      <w:r w:rsidRPr="42ADB0BB">
        <w:rPr>
          <w:b/>
          <w:i/>
          <w:iCs/>
        </w:rPr>
        <w:t>Election Assistance Commission</w:t>
      </w:r>
      <w:bookmarkEnd w:id="16"/>
      <w:bookmarkEnd w:id="17"/>
      <w:bookmarkEnd w:id="18"/>
      <w:bookmarkEnd w:id="19"/>
      <w:bookmarkEnd w:id="20"/>
      <w:bookmarkEnd w:id="21"/>
      <w:bookmarkEnd w:id="22"/>
      <w:bookmarkEnd w:id="23"/>
    </w:p>
    <w:p w14:paraId="7778A783" w14:textId="7BAB3D2E" w:rsidR="00146B2B" w:rsidRDefault="00F77A7C" w:rsidP="00093C1C">
      <w:pPr>
        <w:pStyle w:val="Document-titlepage"/>
        <w:ind w:left="288"/>
        <w:jc w:val="center"/>
      </w:pPr>
      <w:bookmarkStart w:id="24" w:name="_Toc31393914"/>
      <w:bookmarkStart w:id="25" w:name="_Toc31394365"/>
      <w:bookmarkStart w:id="26" w:name="_Toc31395488"/>
      <w:bookmarkStart w:id="27" w:name="_Toc55820507"/>
      <w:bookmarkStart w:id="28" w:name="_Toc18702700"/>
      <w:bookmarkStart w:id="29" w:name="_Toc18707642"/>
      <w:bookmarkStart w:id="30" w:name="_Toc18742587"/>
      <w:bookmarkStart w:id="31" w:name="_Toc18769961"/>
      <w:r w:rsidRPr="000713B9">
        <w:t>At the direction of the</w:t>
      </w:r>
      <w:r w:rsidRPr="000713B9">
        <w:br/>
      </w:r>
      <w:r w:rsidRPr="000713B9">
        <w:rPr>
          <w:b/>
          <w:i/>
        </w:rPr>
        <w:t>Technical Guidelines Development Commi</w:t>
      </w:r>
      <w:r w:rsidR="00F97D82" w:rsidRPr="000713B9">
        <w:rPr>
          <w:b/>
          <w:i/>
        </w:rPr>
        <w:t>ttee</w:t>
      </w:r>
      <w:bookmarkEnd w:id="24"/>
      <w:bookmarkEnd w:id="25"/>
      <w:bookmarkEnd w:id="26"/>
      <w:bookmarkEnd w:id="27"/>
      <w:r w:rsidRPr="000713B9">
        <w:br/>
      </w:r>
      <w:bookmarkStart w:id="32" w:name="_Toc18702701"/>
      <w:bookmarkStart w:id="33" w:name="_Toc18707643"/>
      <w:bookmarkStart w:id="34" w:name="_Toc18742588"/>
      <w:bookmarkStart w:id="35" w:name="_Toc18769962"/>
      <w:bookmarkEnd w:id="28"/>
      <w:bookmarkEnd w:id="29"/>
      <w:bookmarkEnd w:id="30"/>
      <w:bookmarkEnd w:id="31"/>
    </w:p>
    <w:p w14:paraId="1DFFECDC" w14:textId="77777777" w:rsidR="00744C6A" w:rsidRDefault="00744C6A">
      <w:pPr>
        <w:rPr>
          <w:b/>
          <w:bCs/>
          <w:color w:val="03748B"/>
          <w:kern w:val="36"/>
          <w:sz w:val="44"/>
          <w:szCs w:val="48"/>
        </w:rPr>
      </w:pPr>
      <w:bookmarkStart w:id="36" w:name="_Toc31393915"/>
      <w:bookmarkStart w:id="37" w:name="_Toc31395489"/>
      <w:r>
        <w:br w:type="page"/>
      </w:r>
    </w:p>
    <w:p w14:paraId="440BB6F5" w14:textId="3C6CA366" w:rsidR="004B4359" w:rsidRPr="000713B9" w:rsidRDefault="009C3470" w:rsidP="004E5F16">
      <w:pPr>
        <w:pStyle w:val="Heading1"/>
        <w:spacing w:after="120"/>
      </w:pPr>
      <w:bookmarkStart w:id="38" w:name="_Toc55820508"/>
      <w:r w:rsidRPr="000713B9">
        <w:lastRenderedPageBreak/>
        <w:t>Acknowledgements</w:t>
      </w:r>
      <w:bookmarkEnd w:id="32"/>
      <w:bookmarkEnd w:id="33"/>
      <w:bookmarkEnd w:id="34"/>
      <w:bookmarkEnd w:id="35"/>
      <w:bookmarkEnd w:id="36"/>
      <w:bookmarkEnd w:id="37"/>
      <w:bookmarkEnd w:id="38"/>
    </w:p>
    <w:p w14:paraId="7C52C48D" w14:textId="77777777" w:rsidR="00AE6EE1" w:rsidRPr="000713B9" w:rsidRDefault="00AE6EE1" w:rsidP="004B4359">
      <w:pPr>
        <w:rPr>
          <w:b/>
        </w:rPr>
      </w:pPr>
    </w:p>
    <w:p w14:paraId="40D81D0E" w14:textId="404BF429" w:rsidR="00643C23" w:rsidRPr="00A80BF2" w:rsidRDefault="00643C23" w:rsidP="004B4359">
      <w:pPr>
        <w:rPr>
          <w:rFonts w:asciiTheme="minorHAnsi" w:hAnsiTheme="minorHAnsi" w:cstheme="minorHAnsi"/>
          <w:b/>
        </w:rPr>
      </w:pPr>
      <w:r w:rsidRPr="00A80BF2">
        <w:rPr>
          <w:rFonts w:asciiTheme="minorHAnsi" w:hAnsiTheme="minorHAnsi" w:cstheme="minorHAnsi"/>
          <w:b/>
        </w:rPr>
        <w:t>Chair of the TGDC:</w:t>
      </w:r>
    </w:p>
    <w:p w14:paraId="4029D369" w14:textId="2D41654E" w:rsidR="004B4359" w:rsidRPr="00A80BF2" w:rsidRDefault="004B4359" w:rsidP="00643C23">
      <w:pPr>
        <w:ind w:left="288"/>
        <w:rPr>
          <w:rFonts w:asciiTheme="minorHAnsi" w:hAnsiTheme="minorHAnsi" w:cstheme="minorHAnsi"/>
        </w:rPr>
      </w:pPr>
      <w:r w:rsidRPr="00A80BF2">
        <w:rPr>
          <w:rFonts w:asciiTheme="minorHAnsi" w:hAnsiTheme="minorHAnsi" w:cstheme="minorHAnsi"/>
          <w:b/>
        </w:rPr>
        <w:t>Dr. Walter G. Copan</w:t>
      </w:r>
      <w:r w:rsidRPr="00A80BF2">
        <w:rPr>
          <w:rFonts w:asciiTheme="minorHAnsi" w:hAnsiTheme="minorHAnsi" w:cstheme="minorHAnsi"/>
        </w:rPr>
        <w:br/>
        <w:t xml:space="preserve">Director of the National Institute of Standards and Technology (NIST) </w:t>
      </w:r>
      <w:r w:rsidRPr="00A80BF2">
        <w:rPr>
          <w:rFonts w:asciiTheme="minorHAnsi" w:hAnsiTheme="minorHAnsi" w:cstheme="minorHAnsi"/>
        </w:rPr>
        <w:br/>
        <w:t>Gaithersburg, MD</w:t>
      </w:r>
    </w:p>
    <w:p w14:paraId="6295329A" w14:textId="77777777" w:rsidR="004B4359" w:rsidRPr="00A80BF2" w:rsidRDefault="004B4359" w:rsidP="004E5F16">
      <w:pPr>
        <w:spacing w:after="120"/>
        <w:rPr>
          <w:rFonts w:asciiTheme="minorHAnsi" w:hAnsiTheme="minorHAnsi" w:cstheme="minorHAnsi"/>
          <w:b/>
        </w:rPr>
      </w:pPr>
      <w:r w:rsidRPr="00A80BF2">
        <w:rPr>
          <w:rFonts w:asciiTheme="minorHAnsi" w:hAnsiTheme="minorHAnsi" w:cstheme="minorHAnsi"/>
          <w:b/>
        </w:rPr>
        <w:t xml:space="preserve">Representing the EAC Standards Board: </w:t>
      </w:r>
    </w:p>
    <w:p w14:paraId="10C33862" w14:textId="77777777" w:rsidR="00A672BC" w:rsidRPr="00A80BF2" w:rsidRDefault="00A672BC" w:rsidP="004B4359">
      <w:pPr>
        <w:rPr>
          <w:rFonts w:asciiTheme="minorHAnsi" w:hAnsiTheme="minorHAnsi" w:cstheme="minorHAnsi"/>
        </w:rPr>
        <w:sectPr w:rsidR="00A672BC" w:rsidRPr="00A80BF2" w:rsidSect="009F0F47">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pPr>
    </w:p>
    <w:p w14:paraId="2C56B370" w14:textId="77777777" w:rsidR="004B4359" w:rsidRPr="00A80BF2" w:rsidRDefault="004B4359" w:rsidP="004567F9">
      <w:pPr>
        <w:ind w:left="288"/>
        <w:rPr>
          <w:rFonts w:asciiTheme="minorHAnsi" w:hAnsiTheme="minorHAnsi" w:cstheme="minorHAnsi"/>
          <w:b/>
        </w:rPr>
      </w:pPr>
      <w:r w:rsidRPr="00A80BF2">
        <w:rPr>
          <w:rFonts w:asciiTheme="minorHAnsi" w:hAnsiTheme="minorHAnsi" w:cstheme="minorHAnsi"/>
          <w:b/>
        </w:rPr>
        <w:t>Robert Giles</w:t>
      </w:r>
    </w:p>
    <w:p w14:paraId="152E8D22" w14:textId="77777777" w:rsidR="004B4359" w:rsidRPr="00A80BF2" w:rsidRDefault="004B4359" w:rsidP="004567F9">
      <w:pPr>
        <w:ind w:left="288"/>
        <w:rPr>
          <w:rFonts w:asciiTheme="minorHAnsi" w:hAnsiTheme="minorHAnsi" w:cstheme="minorHAnsi"/>
        </w:rPr>
      </w:pPr>
      <w:r w:rsidRPr="00A80BF2">
        <w:rPr>
          <w:rFonts w:asciiTheme="minorHAnsi" w:hAnsiTheme="minorHAnsi" w:cstheme="minorHAnsi"/>
        </w:rPr>
        <w:t>Director</w:t>
      </w:r>
    </w:p>
    <w:p w14:paraId="35E902BB" w14:textId="77777777" w:rsidR="00A672BC" w:rsidRPr="00A80BF2" w:rsidRDefault="004B4359" w:rsidP="004567F9">
      <w:pPr>
        <w:ind w:left="288"/>
        <w:rPr>
          <w:rFonts w:asciiTheme="minorHAnsi" w:hAnsiTheme="minorHAnsi" w:cstheme="minorHAnsi"/>
        </w:rPr>
      </w:pPr>
      <w:r w:rsidRPr="00A80BF2">
        <w:rPr>
          <w:rFonts w:asciiTheme="minorHAnsi" w:hAnsiTheme="minorHAnsi" w:cstheme="minorHAnsi"/>
        </w:rPr>
        <w:t>New Jersey Divis</w:t>
      </w:r>
      <w:r w:rsidR="00A672BC" w:rsidRPr="00A80BF2">
        <w:rPr>
          <w:rFonts w:asciiTheme="minorHAnsi" w:hAnsiTheme="minorHAnsi" w:cstheme="minorHAnsi"/>
        </w:rPr>
        <w:t>ion of Elections</w:t>
      </w:r>
    </w:p>
    <w:p w14:paraId="471A8E4F" w14:textId="77777777" w:rsidR="004B4359" w:rsidRPr="00A80BF2" w:rsidRDefault="004B4359" w:rsidP="004567F9">
      <w:pPr>
        <w:ind w:left="288"/>
        <w:rPr>
          <w:rFonts w:asciiTheme="minorHAnsi" w:hAnsiTheme="minorHAnsi" w:cstheme="minorHAnsi"/>
        </w:rPr>
      </w:pPr>
      <w:r w:rsidRPr="00A80BF2">
        <w:rPr>
          <w:rFonts w:asciiTheme="minorHAnsi" w:hAnsiTheme="minorHAnsi" w:cstheme="minorHAnsi"/>
        </w:rPr>
        <w:t>Trenton, NJ</w:t>
      </w:r>
    </w:p>
    <w:p w14:paraId="60D24663" w14:textId="77777777" w:rsidR="00A672BC" w:rsidRPr="00A80BF2" w:rsidRDefault="00A672BC" w:rsidP="004567F9">
      <w:pPr>
        <w:ind w:left="288"/>
        <w:rPr>
          <w:rFonts w:asciiTheme="minorHAnsi" w:hAnsiTheme="minorHAnsi" w:cstheme="minorHAnsi"/>
        </w:rPr>
      </w:pPr>
    </w:p>
    <w:p w14:paraId="7DE32E0F" w14:textId="77777777" w:rsidR="004B4359" w:rsidRPr="00A80BF2" w:rsidRDefault="004B4359" w:rsidP="004567F9">
      <w:pPr>
        <w:ind w:left="288"/>
        <w:rPr>
          <w:rFonts w:asciiTheme="minorHAnsi" w:hAnsiTheme="minorHAnsi" w:cstheme="minorHAnsi"/>
          <w:b/>
        </w:rPr>
      </w:pPr>
      <w:r w:rsidRPr="00A80BF2">
        <w:rPr>
          <w:rFonts w:asciiTheme="minorHAnsi" w:hAnsiTheme="minorHAnsi" w:cstheme="minorHAnsi"/>
          <w:b/>
        </w:rPr>
        <w:t>Paul Lux</w:t>
      </w:r>
    </w:p>
    <w:p w14:paraId="0F6AFD73" w14:textId="77777777" w:rsidR="004B4359" w:rsidRPr="00A80BF2" w:rsidRDefault="004B4359" w:rsidP="004567F9">
      <w:pPr>
        <w:ind w:left="288"/>
        <w:rPr>
          <w:rFonts w:asciiTheme="minorHAnsi" w:hAnsiTheme="minorHAnsi" w:cstheme="minorHAnsi"/>
        </w:rPr>
      </w:pPr>
      <w:r w:rsidRPr="00A80BF2">
        <w:rPr>
          <w:rFonts w:asciiTheme="minorHAnsi" w:hAnsiTheme="minorHAnsi" w:cstheme="minorHAnsi"/>
        </w:rPr>
        <w:t>Supervisor of Elections</w:t>
      </w:r>
    </w:p>
    <w:p w14:paraId="1689CBF8" w14:textId="77777777" w:rsidR="004B4359" w:rsidRPr="00A80BF2" w:rsidRDefault="004B4359" w:rsidP="004567F9">
      <w:pPr>
        <w:ind w:left="288"/>
        <w:rPr>
          <w:rFonts w:asciiTheme="minorHAnsi" w:hAnsiTheme="minorHAnsi" w:cstheme="minorHAnsi"/>
        </w:rPr>
      </w:pPr>
      <w:r w:rsidRPr="00A80BF2">
        <w:rPr>
          <w:rFonts w:asciiTheme="minorHAnsi" w:hAnsiTheme="minorHAnsi" w:cstheme="minorHAnsi"/>
        </w:rPr>
        <w:t>Okaloosa County</w:t>
      </w:r>
    </w:p>
    <w:p w14:paraId="3F629C7F" w14:textId="77777777" w:rsidR="004B4359" w:rsidRPr="00A80BF2" w:rsidRDefault="004B4359" w:rsidP="004567F9">
      <w:pPr>
        <w:ind w:left="288"/>
        <w:rPr>
          <w:rFonts w:asciiTheme="minorHAnsi" w:hAnsiTheme="minorHAnsi" w:cstheme="minorHAnsi"/>
        </w:rPr>
      </w:pPr>
      <w:r w:rsidRPr="00A80BF2">
        <w:rPr>
          <w:rFonts w:asciiTheme="minorHAnsi" w:hAnsiTheme="minorHAnsi" w:cstheme="minorHAnsi"/>
        </w:rPr>
        <w:t>Crestview, FL</w:t>
      </w:r>
    </w:p>
    <w:p w14:paraId="451A7ED7" w14:textId="77777777" w:rsidR="00A672BC" w:rsidRPr="00A80BF2" w:rsidRDefault="00A672BC" w:rsidP="004B4359">
      <w:pPr>
        <w:rPr>
          <w:rFonts w:asciiTheme="minorHAnsi" w:hAnsiTheme="minorHAnsi" w:cstheme="minorHAnsi"/>
        </w:rPr>
        <w:sectPr w:rsidR="00A672BC" w:rsidRPr="00A80BF2" w:rsidSect="00A672BC">
          <w:headerReference w:type="default" r:id="rId15"/>
          <w:headerReference w:type="first" r:id="rId16"/>
          <w:type w:val="continuous"/>
          <w:pgSz w:w="12240" w:h="15840"/>
          <w:pgMar w:top="1440" w:right="1440" w:bottom="1440" w:left="1440" w:header="720" w:footer="720" w:gutter="0"/>
          <w:cols w:num="2" w:space="720"/>
          <w:titlePg/>
          <w:docGrid w:linePitch="360"/>
        </w:sectPr>
      </w:pPr>
    </w:p>
    <w:p w14:paraId="7E760A3F" w14:textId="77777777" w:rsidR="00A672BC" w:rsidRPr="00A80BF2" w:rsidRDefault="004B4359" w:rsidP="00A672BC">
      <w:pPr>
        <w:rPr>
          <w:rFonts w:asciiTheme="minorHAnsi" w:hAnsiTheme="minorHAnsi" w:cstheme="minorHAnsi"/>
          <w:b/>
        </w:rPr>
      </w:pPr>
      <w:r w:rsidRPr="00A80BF2">
        <w:rPr>
          <w:rFonts w:asciiTheme="minorHAnsi" w:hAnsiTheme="minorHAnsi" w:cstheme="minorHAnsi"/>
          <w:b/>
        </w:rPr>
        <w:t xml:space="preserve">Representing the EAC Board of Advisors: </w:t>
      </w:r>
    </w:p>
    <w:p w14:paraId="11740887" w14:textId="77777777" w:rsidR="00A672BC" w:rsidRPr="00A80BF2" w:rsidRDefault="00A672BC" w:rsidP="00A672BC">
      <w:pPr>
        <w:rPr>
          <w:rFonts w:asciiTheme="minorHAnsi" w:hAnsiTheme="minorHAnsi" w:cstheme="minorHAnsi"/>
        </w:rPr>
        <w:sectPr w:rsidR="00A672BC" w:rsidRPr="00A80BF2" w:rsidSect="00A672BC">
          <w:headerReference w:type="default" r:id="rId17"/>
          <w:headerReference w:type="first" r:id="rId18"/>
          <w:type w:val="continuous"/>
          <w:pgSz w:w="12240" w:h="15840"/>
          <w:pgMar w:top="1440" w:right="1440" w:bottom="1440" w:left="1440" w:header="720" w:footer="720" w:gutter="0"/>
          <w:cols w:space="720"/>
          <w:titlePg/>
          <w:docGrid w:linePitch="360"/>
        </w:sectPr>
      </w:pPr>
    </w:p>
    <w:p w14:paraId="2B77DD6A" w14:textId="77777777" w:rsidR="004B4359" w:rsidRPr="00A80BF2" w:rsidRDefault="004B4359" w:rsidP="004567F9">
      <w:pPr>
        <w:ind w:left="288"/>
        <w:rPr>
          <w:rFonts w:asciiTheme="minorHAnsi" w:hAnsiTheme="minorHAnsi" w:cstheme="minorHAnsi"/>
          <w:b/>
        </w:rPr>
      </w:pPr>
      <w:r w:rsidRPr="00A80BF2">
        <w:rPr>
          <w:rFonts w:asciiTheme="minorHAnsi" w:hAnsiTheme="minorHAnsi" w:cstheme="minorHAnsi"/>
          <w:b/>
        </w:rPr>
        <w:t xml:space="preserve">Neal Kelley </w:t>
      </w:r>
    </w:p>
    <w:p w14:paraId="3075F217" w14:textId="77777777" w:rsidR="004B4359" w:rsidRPr="00A80BF2" w:rsidRDefault="004B4359" w:rsidP="004567F9">
      <w:pPr>
        <w:ind w:left="288"/>
        <w:rPr>
          <w:rFonts w:asciiTheme="minorHAnsi" w:hAnsiTheme="minorHAnsi" w:cstheme="minorHAnsi"/>
        </w:rPr>
      </w:pPr>
      <w:r w:rsidRPr="00A80BF2">
        <w:rPr>
          <w:rFonts w:asciiTheme="minorHAnsi" w:hAnsiTheme="minorHAnsi" w:cstheme="minorHAnsi"/>
        </w:rPr>
        <w:t>Registrar of Voters</w:t>
      </w:r>
    </w:p>
    <w:p w14:paraId="37D53A3E" w14:textId="77777777" w:rsidR="004B4359" w:rsidRPr="00A80BF2" w:rsidRDefault="004B4359" w:rsidP="004567F9">
      <w:pPr>
        <w:ind w:left="288"/>
        <w:rPr>
          <w:rFonts w:asciiTheme="minorHAnsi" w:hAnsiTheme="minorHAnsi" w:cstheme="minorHAnsi"/>
        </w:rPr>
      </w:pPr>
      <w:r w:rsidRPr="00A80BF2">
        <w:rPr>
          <w:rFonts w:asciiTheme="minorHAnsi" w:hAnsiTheme="minorHAnsi" w:cstheme="minorHAnsi"/>
        </w:rPr>
        <w:t>Orange County</w:t>
      </w:r>
    </w:p>
    <w:p w14:paraId="0A2826DB" w14:textId="77777777" w:rsidR="00A672BC" w:rsidRPr="00A80BF2" w:rsidRDefault="004B4359" w:rsidP="004567F9">
      <w:pPr>
        <w:ind w:left="288"/>
        <w:rPr>
          <w:rFonts w:asciiTheme="minorHAnsi" w:hAnsiTheme="minorHAnsi" w:cstheme="minorHAnsi"/>
        </w:rPr>
      </w:pPr>
      <w:r w:rsidRPr="00A80BF2">
        <w:rPr>
          <w:rFonts w:asciiTheme="minorHAnsi" w:hAnsiTheme="minorHAnsi" w:cstheme="minorHAnsi"/>
        </w:rPr>
        <w:t>Orange County, CA</w:t>
      </w:r>
    </w:p>
    <w:p w14:paraId="41675A3A" w14:textId="77777777" w:rsidR="00A672BC" w:rsidRPr="00A80BF2" w:rsidRDefault="00A672BC" w:rsidP="004567F9">
      <w:pPr>
        <w:ind w:left="288"/>
        <w:rPr>
          <w:rFonts w:asciiTheme="minorHAnsi" w:hAnsiTheme="minorHAnsi" w:cstheme="minorHAnsi"/>
        </w:rPr>
      </w:pPr>
    </w:p>
    <w:p w14:paraId="34FD4587" w14:textId="77777777" w:rsidR="004B4359" w:rsidRPr="00A80BF2" w:rsidRDefault="004B4359" w:rsidP="004567F9">
      <w:pPr>
        <w:ind w:left="288"/>
        <w:rPr>
          <w:rFonts w:asciiTheme="minorHAnsi" w:hAnsiTheme="minorHAnsi" w:cstheme="minorHAnsi"/>
          <w:b/>
        </w:rPr>
      </w:pPr>
      <w:r w:rsidRPr="00A80BF2">
        <w:rPr>
          <w:rFonts w:asciiTheme="minorHAnsi" w:hAnsiTheme="minorHAnsi" w:cstheme="minorHAnsi"/>
          <w:b/>
        </w:rPr>
        <w:t>Linda Lamone</w:t>
      </w:r>
    </w:p>
    <w:p w14:paraId="73611971" w14:textId="77777777" w:rsidR="00A672BC" w:rsidRPr="00A80BF2" w:rsidRDefault="004B4359" w:rsidP="004567F9">
      <w:pPr>
        <w:ind w:left="288"/>
        <w:rPr>
          <w:rFonts w:asciiTheme="minorHAnsi" w:hAnsiTheme="minorHAnsi" w:cstheme="minorHAnsi"/>
        </w:rPr>
      </w:pPr>
      <w:r w:rsidRPr="00A80BF2">
        <w:rPr>
          <w:rFonts w:asciiTheme="minorHAnsi" w:hAnsiTheme="minorHAnsi" w:cstheme="minorHAnsi"/>
        </w:rPr>
        <w:t>Administrator of Elections</w:t>
      </w:r>
    </w:p>
    <w:p w14:paraId="6F19F63D" w14:textId="13D922E6" w:rsidR="00A672BC" w:rsidRPr="00A80BF2" w:rsidRDefault="004B4359" w:rsidP="42ADB0BB">
      <w:pPr>
        <w:ind w:left="288"/>
        <w:rPr>
          <w:rFonts w:asciiTheme="minorHAnsi" w:hAnsiTheme="minorHAnsi" w:cstheme="minorBidi"/>
        </w:rPr>
      </w:pPr>
      <w:r w:rsidRPr="42ADB0BB">
        <w:rPr>
          <w:rFonts w:asciiTheme="minorHAnsi" w:hAnsiTheme="minorHAnsi" w:cstheme="minorBidi"/>
        </w:rPr>
        <w:t>Maryland State Board of Election</w:t>
      </w:r>
      <w:r w:rsidR="5EC38CE2" w:rsidRPr="42ADB0BB">
        <w:rPr>
          <w:rFonts w:asciiTheme="minorHAnsi" w:hAnsiTheme="minorHAnsi" w:cstheme="minorBidi"/>
        </w:rPr>
        <w:t>s</w:t>
      </w:r>
    </w:p>
    <w:p w14:paraId="52087B78" w14:textId="77777777" w:rsidR="004B4359" w:rsidRPr="00A80BF2" w:rsidRDefault="004B4359" w:rsidP="004567F9">
      <w:pPr>
        <w:ind w:left="288"/>
        <w:rPr>
          <w:rFonts w:asciiTheme="minorHAnsi" w:hAnsiTheme="minorHAnsi" w:cstheme="minorHAnsi"/>
        </w:rPr>
      </w:pPr>
      <w:r w:rsidRPr="00A80BF2">
        <w:rPr>
          <w:rFonts w:asciiTheme="minorHAnsi" w:hAnsiTheme="minorHAnsi" w:cstheme="minorHAnsi"/>
        </w:rPr>
        <w:t>Annapolis, MD</w:t>
      </w:r>
    </w:p>
    <w:p w14:paraId="2A75876E" w14:textId="77777777" w:rsidR="00A672BC" w:rsidRPr="00A80BF2" w:rsidRDefault="00A672BC" w:rsidP="004B4359">
      <w:pPr>
        <w:rPr>
          <w:rFonts w:asciiTheme="minorHAnsi" w:hAnsiTheme="minorHAnsi" w:cstheme="minorHAnsi"/>
        </w:rPr>
        <w:sectPr w:rsidR="00A672BC" w:rsidRPr="00A80BF2" w:rsidSect="00A672BC">
          <w:headerReference w:type="default" r:id="rId19"/>
          <w:headerReference w:type="first" r:id="rId20"/>
          <w:type w:val="continuous"/>
          <w:pgSz w:w="12240" w:h="15840"/>
          <w:pgMar w:top="1440" w:right="1440" w:bottom="1440" w:left="1440" w:header="720" w:footer="720" w:gutter="0"/>
          <w:cols w:num="2" w:space="720"/>
          <w:titlePg/>
          <w:docGrid w:linePitch="360"/>
        </w:sectPr>
      </w:pPr>
    </w:p>
    <w:p w14:paraId="23B106A8" w14:textId="77777777" w:rsidR="00A672BC" w:rsidRPr="00A80BF2" w:rsidRDefault="004B4359" w:rsidP="00A672BC">
      <w:pPr>
        <w:rPr>
          <w:rFonts w:asciiTheme="minorHAnsi" w:hAnsiTheme="minorHAnsi" w:cstheme="minorHAnsi"/>
          <w:b/>
        </w:rPr>
      </w:pPr>
      <w:r w:rsidRPr="00A80BF2">
        <w:rPr>
          <w:rFonts w:asciiTheme="minorHAnsi" w:hAnsiTheme="minorHAnsi" w:cstheme="minorHAnsi"/>
          <w:b/>
        </w:rPr>
        <w:t xml:space="preserve">Representing the Architectural and Transportation Barrier, and Compliance Board (Access Board): </w:t>
      </w:r>
    </w:p>
    <w:p w14:paraId="595911F4" w14:textId="77777777" w:rsidR="00A672BC" w:rsidRPr="00A80BF2" w:rsidRDefault="00A672BC" w:rsidP="00A672BC">
      <w:pPr>
        <w:rPr>
          <w:rFonts w:asciiTheme="minorHAnsi" w:hAnsiTheme="minorHAnsi" w:cstheme="minorHAnsi"/>
        </w:rPr>
        <w:sectPr w:rsidR="00A672BC" w:rsidRPr="00A80BF2" w:rsidSect="00A672BC">
          <w:headerReference w:type="default" r:id="rId21"/>
          <w:headerReference w:type="first" r:id="rId22"/>
          <w:type w:val="continuous"/>
          <w:pgSz w:w="12240" w:h="15840"/>
          <w:pgMar w:top="1440" w:right="1440" w:bottom="1440" w:left="1440" w:header="720" w:footer="720" w:gutter="0"/>
          <w:cols w:space="720"/>
          <w:titlePg/>
          <w:docGrid w:linePitch="360"/>
        </w:sectPr>
      </w:pPr>
    </w:p>
    <w:p w14:paraId="49129CF3" w14:textId="77777777" w:rsidR="004B4359" w:rsidRPr="00A80BF2" w:rsidRDefault="00A672BC" w:rsidP="00643C23">
      <w:pPr>
        <w:ind w:left="288"/>
        <w:rPr>
          <w:rFonts w:asciiTheme="minorHAnsi" w:hAnsiTheme="minorHAnsi" w:cstheme="minorHAnsi"/>
        </w:rPr>
      </w:pPr>
      <w:r w:rsidRPr="00A80BF2">
        <w:rPr>
          <w:rFonts w:asciiTheme="minorHAnsi" w:hAnsiTheme="minorHAnsi" w:cstheme="minorHAnsi"/>
          <w:b/>
        </w:rPr>
        <w:t>Marc Guthrie</w:t>
      </w:r>
      <w:r w:rsidRPr="00A80BF2">
        <w:rPr>
          <w:rFonts w:asciiTheme="minorHAnsi" w:hAnsiTheme="minorHAnsi" w:cstheme="minorHAnsi"/>
        </w:rPr>
        <w:br/>
      </w:r>
      <w:r w:rsidR="004B4359" w:rsidRPr="00A80BF2">
        <w:rPr>
          <w:rFonts w:asciiTheme="minorHAnsi" w:hAnsiTheme="minorHAnsi" w:cstheme="minorHAnsi"/>
        </w:rPr>
        <w:t>Public Board Member</w:t>
      </w:r>
      <w:r w:rsidRPr="00A80BF2">
        <w:rPr>
          <w:rFonts w:asciiTheme="minorHAnsi" w:hAnsiTheme="minorHAnsi" w:cstheme="minorHAnsi"/>
        </w:rPr>
        <w:br/>
      </w:r>
      <w:r w:rsidR="004B4359" w:rsidRPr="00A80BF2">
        <w:rPr>
          <w:rFonts w:asciiTheme="minorHAnsi" w:hAnsiTheme="minorHAnsi" w:cstheme="minorHAnsi"/>
        </w:rPr>
        <w:t>Newark, OH</w:t>
      </w:r>
    </w:p>
    <w:p w14:paraId="6A1BF1EA" w14:textId="77777777" w:rsidR="00A672BC" w:rsidRPr="00A80BF2" w:rsidRDefault="00A672BC" w:rsidP="00643C23">
      <w:pPr>
        <w:ind w:left="288"/>
        <w:rPr>
          <w:rFonts w:asciiTheme="minorHAnsi" w:hAnsiTheme="minorHAnsi" w:cstheme="minorHAnsi"/>
        </w:rPr>
      </w:pPr>
    </w:p>
    <w:p w14:paraId="590627CE" w14:textId="77C22F7F" w:rsidR="00A672BC" w:rsidRPr="00A80BF2" w:rsidRDefault="004B4359" w:rsidP="00643C23">
      <w:pPr>
        <w:ind w:left="288"/>
        <w:rPr>
          <w:rFonts w:asciiTheme="minorHAnsi" w:hAnsiTheme="minorHAnsi" w:cstheme="minorHAnsi"/>
        </w:rPr>
        <w:sectPr w:rsidR="00A672BC" w:rsidRPr="00A80BF2" w:rsidSect="00A672BC">
          <w:headerReference w:type="default" r:id="rId23"/>
          <w:headerReference w:type="first" r:id="rId24"/>
          <w:type w:val="continuous"/>
          <w:pgSz w:w="12240" w:h="15840"/>
          <w:pgMar w:top="1440" w:right="1440" w:bottom="1440" w:left="1440" w:header="720" w:footer="720" w:gutter="0"/>
          <w:cols w:num="2" w:space="720"/>
          <w:titlePg/>
          <w:docGrid w:linePitch="360"/>
        </w:sectPr>
      </w:pPr>
      <w:r w:rsidRPr="00A80BF2">
        <w:rPr>
          <w:rFonts w:asciiTheme="minorHAnsi" w:hAnsiTheme="minorHAnsi" w:cstheme="minorHAnsi"/>
          <w:b/>
        </w:rPr>
        <w:t>Sachin Pavithran</w:t>
      </w:r>
      <w:r w:rsidRPr="00A80BF2">
        <w:rPr>
          <w:rFonts w:asciiTheme="minorHAnsi" w:hAnsiTheme="minorHAnsi" w:cstheme="minorHAnsi"/>
        </w:rPr>
        <w:br/>
        <w:t>Public Board Member</w:t>
      </w:r>
      <w:r w:rsidR="00A672BC" w:rsidRPr="00A80BF2">
        <w:rPr>
          <w:rFonts w:asciiTheme="minorHAnsi" w:hAnsiTheme="minorHAnsi" w:cstheme="minorHAnsi"/>
        </w:rPr>
        <w:br/>
      </w:r>
      <w:r w:rsidRPr="00A80BF2">
        <w:rPr>
          <w:rFonts w:asciiTheme="minorHAnsi" w:hAnsiTheme="minorHAnsi" w:cstheme="minorHAnsi"/>
        </w:rPr>
        <w:t>Logan, UT</w:t>
      </w:r>
    </w:p>
    <w:p w14:paraId="3A1C1C03" w14:textId="77777777" w:rsidR="00643C23" w:rsidRPr="00A80BF2" w:rsidRDefault="004B4359" w:rsidP="00071A47">
      <w:pPr>
        <w:rPr>
          <w:rFonts w:asciiTheme="minorHAnsi" w:hAnsiTheme="minorHAnsi" w:cstheme="minorHAnsi"/>
          <w:b/>
        </w:rPr>
      </w:pPr>
      <w:r w:rsidRPr="00A80BF2">
        <w:rPr>
          <w:rFonts w:asciiTheme="minorHAnsi" w:hAnsiTheme="minorHAnsi" w:cstheme="minorHAnsi"/>
          <w:b/>
        </w:rPr>
        <w:t xml:space="preserve">Representing the American National Standards Institute (ANSI): </w:t>
      </w:r>
      <w:r w:rsidRPr="00A80BF2">
        <w:rPr>
          <w:rFonts w:asciiTheme="minorHAnsi" w:hAnsiTheme="minorHAnsi" w:cstheme="minorHAnsi"/>
        </w:rPr>
        <w:br/>
      </w:r>
    </w:p>
    <w:p w14:paraId="39898E89" w14:textId="4F819ACA" w:rsidR="004B4359" w:rsidRPr="00A80BF2" w:rsidRDefault="004B4359" w:rsidP="00643C23">
      <w:pPr>
        <w:ind w:left="288"/>
        <w:rPr>
          <w:rFonts w:asciiTheme="minorHAnsi" w:hAnsiTheme="minorHAnsi" w:cstheme="minorHAnsi"/>
        </w:rPr>
      </w:pPr>
      <w:r w:rsidRPr="00A80BF2">
        <w:rPr>
          <w:rFonts w:asciiTheme="minorHAnsi" w:hAnsiTheme="minorHAnsi" w:cstheme="minorHAnsi"/>
          <w:b/>
        </w:rPr>
        <w:t>Mary Saunders</w:t>
      </w:r>
      <w:r w:rsidRPr="00A80BF2">
        <w:rPr>
          <w:rFonts w:asciiTheme="minorHAnsi" w:hAnsiTheme="minorHAnsi" w:cstheme="minorHAnsi"/>
        </w:rPr>
        <w:br/>
        <w:t>Vice President, Government Relations &amp; Public Policy</w:t>
      </w:r>
      <w:r w:rsidRPr="00A80BF2">
        <w:rPr>
          <w:rFonts w:asciiTheme="minorHAnsi" w:hAnsiTheme="minorHAnsi" w:cstheme="minorHAnsi"/>
        </w:rPr>
        <w:br/>
        <w:t>American National Standards Institute</w:t>
      </w:r>
    </w:p>
    <w:p w14:paraId="6D2DDEE2" w14:textId="77777777" w:rsidR="004B4359" w:rsidRPr="00A80BF2" w:rsidRDefault="004B4359" w:rsidP="00643C23">
      <w:pPr>
        <w:ind w:left="288"/>
        <w:rPr>
          <w:rFonts w:asciiTheme="minorHAnsi" w:hAnsiTheme="minorHAnsi" w:cstheme="minorHAnsi"/>
        </w:rPr>
      </w:pPr>
      <w:r w:rsidRPr="00A80BF2">
        <w:rPr>
          <w:rFonts w:asciiTheme="minorHAnsi" w:hAnsiTheme="minorHAnsi" w:cstheme="minorHAnsi"/>
        </w:rPr>
        <w:t>Washington, DC</w:t>
      </w:r>
    </w:p>
    <w:p w14:paraId="5C398719" w14:textId="77777777" w:rsidR="00643C23" w:rsidRPr="00A80BF2" w:rsidRDefault="00643C23" w:rsidP="001A17A2">
      <w:pPr>
        <w:rPr>
          <w:rFonts w:asciiTheme="minorHAnsi" w:hAnsiTheme="minorHAnsi" w:cstheme="minorHAnsi"/>
          <w:b/>
        </w:rPr>
      </w:pPr>
    </w:p>
    <w:p w14:paraId="6C6187C6" w14:textId="77777777" w:rsidR="008473C8" w:rsidRPr="00A80BF2" w:rsidRDefault="004B4359" w:rsidP="008473C8">
      <w:pPr>
        <w:rPr>
          <w:rFonts w:asciiTheme="minorHAnsi" w:hAnsiTheme="minorHAnsi" w:cstheme="minorHAnsi"/>
          <w:b/>
        </w:rPr>
      </w:pPr>
      <w:r w:rsidRPr="00A80BF2">
        <w:rPr>
          <w:rFonts w:asciiTheme="minorHAnsi" w:hAnsiTheme="minorHAnsi" w:cstheme="minorHAnsi"/>
          <w:b/>
        </w:rPr>
        <w:t xml:space="preserve">Representing the Institute of Electrical and Electronics Engineers: </w:t>
      </w:r>
      <w:r w:rsidRPr="00A80BF2">
        <w:rPr>
          <w:rFonts w:asciiTheme="minorHAnsi" w:hAnsiTheme="minorHAnsi" w:cstheme="minorHAnsi"/>
        </w:rPr>
        <w:br/>
      </w:r>
    </w:p>
    <w:p w14:paraId="23116EBB" w14:textId="37FFD37F" w:rsidR="004B4359" w:rsidRPr="00A80BF2" w:rsidRDefault="004B4359" w:rsidP="008473C8">
      <w:pPr>
        <w:ind w:left="288"/>
        <w:rPr>
          <w:rFonts w:asciiTheme="minorHAnsi" w:hAnsiTheme="minorHAnsi" w:cstheme="minorHAnsi"/>
        </w:rPr>
      </w:pPr>
      <w:r w:rsidRPr="00A80BF2">
        <w:rPr>
          <w:rFonts w:asciiTheme="minorHAnsi" w:hAnsiTheme="minorHAnsi" w:cstheme="minorHAnsi"/>
          <w:b/>
        </w:rPr>
        <w:t>Dan Wallach</w:t>
      </w:r>
      <w:r w:rsidRPr="00A80BF2">
        <w:rPr>
          <w:rFonts w:asciiTheme="minorHAnsi" w:hAnsiTheme="minorHAnsi" w:cstheme="minorHAnsi"/>
        </w:rPr>
        <w:br/>
        <w:t>Professor, Electrical &amp; Engineering Computer Science</w:t>
      </w:r>
      <w:r w:rsidRPr="00A80BF2">
        <w:rPr>
          <w:rFonts w:asciiTheme="minorHAnsi" w:hAnsiTheme="minorHAnsi" w:cstheme="minorHAnsi"/>
        </w:rPr>
        <w:br/>
        <w:t>Rice University</w:t>
      </w:r>
    </w:p>
    <w:p w14:paraId="6ED1B7E0" w14:textId="77777777" w:rsidR="004B4359" w:rsidRPr="00A80BF2" w:rsidRDefault="004B4359" w:rsidP="008473C8">
      <w:pPr>
        <w:ind w:left="288"/>
        <w:rPr>
          <w:rFonts w:asciiTheme="minorHAnsi" w:hAnsiTheme="minorHAnsi" w:cstheme="minorHAnsi"/>
        </w:rPr>
      </w:pPr>
      <w:r w:rsidRPr="00A80BF2">
        <w:rPr>
          <w:rFonts w:asciiTheme="minorHAnsi" w:hAnsiTheme="minorHAnsi" w:cstheme="minorHAnsi"/>
        </w:rPr>
        <w:t>Houston, TX</w:t>
      </w:r>
      <w:r w:rsidRPr="00A80BF2">
        <w:rPr>
          <w:rFonts w:asciiTheme="minorHAnsi" w:hAnsiTheme="minorHAnsi" w:cstheme="minorHAnsi"/>
        </w:rPr>
        <w:br/>
      </w:r>
    </w:p>
    <w:p w14:paraId="7E87F233" w14:textId="77777777" w:rsidR="004B4359" w:rsidRPr="00A80BF2" w:rsidRDefault="004B4359" w:rsidP="004E5F16">
      <w:pPr>
        <w:spacing w:after="120"/>
        <w:rPr>
          <w:rFonts w:asciiTheme="minorHAnsi" w:hAnsiTheme="minorHAnsi" w:cstheme="minorHAnsi"/>
          <w:b/>
        </w:rPr>
      </w:pPr>
      <w:r w:rsidRPr="00A80BF2">
        <w:rPr>
          <w:rFonts w:asciiTheme="minorHAnsi" w:hAnsiTheme="minorHAnsi" w:cstheme="minorHAnsi"/>
          <w:b/>
        </w:rPr>
        <w:t>Representing the National Association of State Election Directors (NASED):</w:t>
      </w:r>
    </w:p>
    <w:p w14:paraId="40638909" w14:textId="77777777" w:rsidR="00A672BC" w:rsidRPr="00A80BF2" w:rsidRDefault="00A672BC" w:rsidP="004B4359">
      <w:pPr>
        <w:rPr>
          <w:rFonts w:asciiTheme="minorHAnsi" w:hAnsiTheme="minorHAnsi" w:cstheme="minorHAnsi"/>
        </w:rPr>
        <w:sectPr w:rsidR="00A672BC" w:rsidRPr="00A80BF2" w:rsidSect="00A672BC">
          <w:headerReference w:type="default" r:id="rId25"/>
          <w:headerReference w:type="first" r:id="rId26"/>
          <w:type w:val="continuous"/>
          <w:pgSz w:w="12240" w:h="15840"/>
          <w:pgMar w:top="1440" w:right="1440" w:bottom="1440" w:left="1440" w:header="720" w:footer="720" w:gutter="0"/>
          <w:cols w:space="720"/>
          <w:titlePg/>
          <w:docGrid w:linePitch="360"/>
        </w:sectPr>
      </w:pPr>
    </w:p>
    <w:p w14:paraId="458CF782" w14:textId="77777777" w:rsidR="00A672BC" w:rsidRPr="00A80BF2" w:rsidRDefault="004B4359" w:rsidP="00643C23">
      <w:pPr>
        <w:ind w:left="288"/>
        <w:rPr>
          <w:rFonts w:asciiTheme="minorHAnsi" w:hAnsiTheme="minorHAnsi" w:cstheme="minorHAnsi"/>
          <w:b/>
        </w:rPr>
      </w:pPr>
      <w:r w:rsidRPr="00A80BF2">
        <w:rPr>
          <w:rFonts w:asciiTheme="minorHAnsi" w:hAnsiTheme="minorHAnsi" w:cstheme="minorHAnsi"/>
          <w:b/>
        </w:rPr>
        <w:t>Lori Augino</w:t>
      </w:r>
    </w:p>
    <w:p w14:paraId="4C001CE1" w14:textId="77777777" w:rsidR="00A672BC" w:rsidRPr="00A80BF2" w:rsidRDefault="004B4359" w:rsidP="00643C23">
      <w:pPr>
        <w:ind w:left="288"/>
        <w:rPr>
          <w:rFonts w:asciiTheme="minorHAnsi" w:hAnsiTheme="minorHAnsi" w:cstheme="minorHAnsi"/>
        </w:rPr>
      </w:pPr>
      <w:r w:rsidRPr="00A80BF2">
        <w:rPr>
          <w:rFonts w:asciiTheme="minorHAnsi" w:hAnsiTheme="minorHAnsi" w:cstheme="minorHAnsi"/>
        </w:rPr>
        <w:t>Washington State Directo</w:t>
      </w:r>
      <w:r w:rsidR="00A672BC" w:rsidRPr="00A80BF2">
        <w:rPr>
          <w:rFonts w:asciiTheme="minorHAnsi" w:hAnsiTheme="minorHAnsi" w:cstheme="minorHAnsi"/>
        </w:rPr>
        <w:t>r of Elections</w:t>
      </w:r>
    </w:p>
    <w:p w14:paraId="3B60B7BC" w14:textId="77777777" w:rsidR="00A672BC" w:rsidRPr="00A80BF2" w:rsidRDefault="004B4359" w:rsidP="00643C23">
      <w:pPr>
        <w:ind w:left="288"/>
        <w:rPr>
          <w:rFonts w:asciiTheme="minorHAnsi" w:hAnsiTheme="minorHAnsi" w:cstheme="minorHAnsi"/>
        </w:rPr>
      </w:pPr>
      <w:r w:rsidRPr="00A80BF2">
        <w:rPr>
          <w:rFonts w:asciiTheme="minorHAnsi" w:hAnsiTheme="minorHAnsi" w:cstheme="minorHAnsi"/>
        </w:rPr>
        <w:t xml:space="preserve">Washington Secretary of State </w:t>
      </w:r>
    </w:p>
    <w:p w14:paraId="08757287" w14:textId="77777777" w:rsidR="004B4359" w:rsidRPr="00A80BF2" w:rsidRDefault="004B4359" w:rsidP="00643C23">
      <w:pPr>
        <w:ind w:left="288"/>
        <w:rPr>
          <w:rFonts w:asciiTheme="minorHAnsi" w:hAnsiTheme="minorHAnsi" w:cstheme="minorHAnsi"/>
        </w:rPr>
      </w:pPr>
      <w:r w:rsidRPr="00A80BF2">
        <w:rPr>
          <w:rFonts w:asciiTheme="minorHAnsi" w:hAnsiTheme="minorHAnsi" w:cstheme="minorHAnsi"/>
        </w:rPr>
        <w:t>Olympia, WA</w:t>
      </w:r>
      <w:r w:rsidRPr="00A80BF2">
        <w:rPr>
          <w:rFonts w:asciiTheme="minorHAnsi" w:hAnsiTheme="minorHAnsi" w:cstheme="minorHAnsi"/>
        </w:rPr>
        <w:tab/>
      </w:r>
    </w:p>
    <w:p w14:paraId="1CB7669C" w14:textId="77777777" w:rsidR="00A672BC" w:rsidRPr="00A80BF2" w:rsidRDefault="00A672BC" w:rsidP="00643C23">
      <w:pPr>
        <w:ind w:left="288"/>
        <w:rPr>
          <w:rFonts w:asciiTheme="minorHAnsi" w:hAnsiTheme="minorHAnsi" w:cstheme="minorHAnsi"/>
        </w:rPr>
      </w:pPr>
    </w:p>
    <w:p w14:paraId="42E81FAD" w14:textId="77777777" w:rsidR="004B4359" w:rsidRPr="00A80BF2" w:rsidRDefault="004B4359" w:rsidP="00643C23">
      <w:pPr>
        <w:ind w:left="288"/>
        <w:rPr>
          <w:rFonts w:asciiTheme="minorHAnsi" w:hAnsiTheme="minorHAnsi" w:cstheme="minorHAnsi"/>
          <w:b/>
        </w:rPr>
      </w:pPr>
      <w:r w:rsidRPr="00A80BF2">
        <w:rPr>
          <w:rFonts w:asciiTheme="minorHAnsi" w:hAnsiTheme="minorHAnsi" w:cstheme="minorHAnsi"/>
          <w:b/>
        </w:rPr>
        <w:t>Judd Choate</w:t>
      </w:r>
    </w:p>
    <w:p w14:paraId="5E1401BE" w14:textId="77777777" w:rsidR="00A672BC" w:rsidRPr="00A80BF2" w:rsidRDefault="004B4359" w:rsidP="00643C23">
      <w:pPr>
        <w:ind w:left="288"/>
        <w:rPr>
          <w:rFonts w:asciiTheme="minorHAnsi" w:hAnsiTheme="minorHAnsi" w:cstheme="minorHAnsi"/>
        </w:rPr>
      </w:pPr>
      <w:r w:rsidRPr="00A80BF2">
        <w:rPr>
          <w:rFonts w:asciiTheme="minorHAnsi" w:hAnsiTheme="minorHAnsi" w:cstheme="minorHAnsi"/>
        </w:rPr>
        <w:lastRenderedPageBreak/>
        <w:t>State Elections Director</w:t>
      </w:r>
    </w:p>
    <w:p w14:paraId="4093C451" w14:textId="77777777" w:rsidR="00A672BC" w:rsidRPr="00A80BF2" w:rsidRDefault="004B4359" w:rsidP="00643C23">
      <w:pPr>
        <w:ind w:left="288"/>
        <w:rPr>
          <w:rFonts w:asciiTheme="minorHAnsi" w:hAnsiTheme="minorHAnsi" w:cstheme="minorHAnsi"/>
        </w:rPr>
      </w:pPr>
      <w:r w:rsidRPr="00A80BF2">
        <w:rPr>
          <w:rFonts w:asciiTheme="minorHAnsi" w:hAnsiTheme="minorHAnsi" w:cstheme="minorHAnsi"/>
        </w:rPr>
        <w:t>Colorado Secretary of State</w:t>
      </w:r>
    </w:p>
    <w:p w14:paraId="7FDF3FA6" w14:textId="77777777" w:rsidR="00A672BC" w:rsidRPr="00A80BF2" w:rsidRDefault="004B4359" w:rsidP="00643C23">
      <w:pPr>
        <w:ind w:left="288"/>
        <w:rPr>
          <w:rFonts w:asciiTheme="minorHAnsi" w:hAnsiTheme="minorHAnsi" w:cstheme="minorHAnsi"/>
        </w:rPr>
      </w:pPr>
      <w:r w:rsidRPr="00A80BF2">
        <w:rPr>
          <w:rFonts w:asciiTheme="minorHAnsi" w:hAnsiTheme="minorHAnsi" w:cstheme="minorHAnsi"/>
        </w:rPr>
        <w:t>Denver, CO</w:t>
      </w:r>
    </w:p>
    <w:p w14:paraId="3299B68C" w14:textId="77777777" w:rsidR="00A672BC" w:rsidRPr="00A80BF2" w:rsidRDefault="00A672BC" w:rsidP="00A672BC">
      <w:pPr>
        <w:rPr>
          <w:rFonts w:asciiTheme="minorHAnsi" w:hAnsiTheme="minorHAnsi" w:cstheme="minorHAnsi"/>
        </w:rPr>
        <w:sectPr w:rsidR="00A672BC" w:rsidRPr="00A80BF2" w:rsidSect="00A672BC">
          <w:headerReference w:type="default" r:id="rId27"/>
          <w:headerReference w:type="first" r:id="rId28"/>
          <w:type w:val="continuous"/>
          <w:pgSz w:w="12240" w:h="15840"/>
          <w:pgMar w:top="1440" w:right="1440" w:bottom="1440" w:left="1440" w:header="720" w:footer="720" w:gutter="0"/>
          <w:cols w:num="2" w:space="720"/>
          <w:titlePg/>
          <w:docGrid w:linePitch="360"/>
        </w:sectPr>
      </w:pPr>
    </w:p>
    <w:p w14:paraId="797AD173" w14:textId="77777777" w:rsidR="00A672BC" w:rsidRPr="00A80BF2" w:rsidRDefault="004B4359" w:rsidP="00A672BC">
      <w:pPr>
        <w:rPr>
          <w:rFonts w:asciiTheme="minorHAnsi" w:hAnsiTheme="minorHAnsi" w:cstheme="minorHAnsi"/>
          <w:b/>
        </w:rPr>
      </w:pPr>
      <w:r w:rsidRPr="00A80BF2">
        <w:rPr>
          <w:rFonts w:asciiTheme="minorHAnsi" w:hAnsiTheme="minorHAnsi" w:cstheme="minorHAnsi"/>
          <w:b/>
        </w:rPr>
        <w:t>Individuals with technical and scientific expertise relating to voting systems and equipment:</w:t>
      </w:r>
    </w:p>
    <w:p w14:paraId="5460AE06" w14:textId="77777777" w:rsidR="00AE6EE1" w:rsidRPr="00A80BF2" w:rsidRDefault="00AE6EE1" w:rsidP="00A672BC">
      <w:pPr>
        <w:rPr>
          <w:rFonts w:asciiTheme="minorHAnsi" w:hAnsiTheme="minorHAnsi" w:cstheme="minorHAnsi"/>
        </w:rPr>
      </w:pPr>
    </w:p>
    <w:p w14:paraId="78543899" w14:textId="322F1C62" w:rsidR="000E1959" w:rsidRPr="00A80BF2" w:rsidRDefault="000E1959" w:rsidP="00A672BC">
      <w:pPr>
        <w:rPr>
          <w:rFonts w:asciiTheme="minorHAnsi" w:hAnsiTheme="minorHAnsi" w:cstheme="minorHAnsi"/>
        </w:rPr>
        <w:sectPr w:rsidR="000E1959" w:rsidRPr="00A80BF2" w:rsidSect="00A672BC">
          <w:headerReference w:type="default" r:id="rId29"/>
          <w:headerReference w:type="first" r:id="rId30"/>
          <w:type w:val="continuous"/>
          <w:pgSz w:w="12240" w:h="15840"/>
          <w:pgMar w:top="1440" w:right="1440" w:bottom="1440" w:left="1440" w:header="720" w:footer="720" w:gutter="0"/>
          <w:cols w:space="720"/>
          <w:titlePg/>
          <w:docGrid w:linePitch="360"/>
        </w:sectPr>
      </w:pPr>
    </w:p>
    <w:p w14:paraId="520C3DD7" w14:textId="77777777" w:rsidR="00A672BC" w:rsidRPr="00A80BF2" w:rsidRDefault="00A672BC" w:rsidP="00643C23">
      <w:pPr>
        <w:ind w:left="288"/>
        <w:rPr>
          <w:rFonts w:asciiTheme="minorHAnsi" w:hAnsiTheme="minorHAnsi" w:cstheme="minorHAnsi"/>
          <w:b/>
        </w:rPr>
      </w:pPr>
      <w:r w:rsidRPr="00A80BF2">
        <w:rPr>
          <w:rFonts w:asciiTheme="minorHAnsi" w:hAnsiTheme="minorHAnsi" w:cstheme="minorHAnsi"/>
          <w:b/>
        </w:rPr>
        <w:t>McDermot Coutts</w:t>
      </w:r>
    </w:p>
    <w:p w14:paraId="3AAD4F7A" w14:textId="77777777" w:rsidR="00A672BC" w:rsidRPr="00A80BF2" w:rsidRDefault="00A672BC" w:rsidP="00643C23">
      <w:pPr>
        <w:ind w:left="288"/>
        <w:rPr>
          <w:rFonts w:asciiTheme="minorHAnsi" w:hAnsiTheme="minorHAnsi" w:cstheme="minorHAnsi"/>
        </w:rPr>
      </w:pPr>
      <w:r w:rsidRPr="00A80BF2">
        <w:rPr>
          <w:rFonts w:asciiTheme="minorHAnsi" w:hAnsiTheme="minorHAnsi" w:cstheme="minorHAnsi"/>
        </w:rPr>
        <w:t>Chief Architect/Director of Technical Development</w:t>
      </w:r>
    </w:p>
    <w:p w14:paraId="25CEC427" w14:textId="77777777" w:rsidR="00A672BC" w:rsidRPr="00A80BF2" w:rsidRDefault="00A672BC" w:rsidP="00643C23">
      <w:pPr>
        <w:ind w:left="288"/>
        <w:rPr>
          <w:rFonts w:asciiTheme="minorHAnsi" w:hAnsiTheme="minorHAnsi" w:cstheme="minorHAnsi"/>
        </w:rPr>
      </w:pPr>
      <w:r w:rsidRPr="00A80BF2">
        <w:rPr>
          <w:rFonts w:asciiTheme="minorHAnsi" w:hAnsiTheme="minorHAnsi" w:cstheme="minorHAnsi"/>
        </w:rPr>
        <w:t>Unisyn Voting Solutions</w:t>
      </w:r>
    </w:p>
    <w:p w14:paraId="0847D4ED" w14:textId="77777777" w:rsidR="00A672BC" w:rsidRPr="00A80BF2" w:rsidRDefault="00A672BC" w:rsidP="00643C23">
      <w:pPr>
        <w:ind w:left="288"/>
        <w:rPr>
          <w:rFonts w:asciiTheme="minorHAnsi" w:hAnsiTheme="minorHAnsi" w:cstheme="minorHAnsi"/>
        </w:rPr>
      </w:pPr>
      <w:r w:rsidRPr="00A80BF2">
        <w:rPr>
          <w:rFonts w:asciiTheme="minorHAnsi" w:hAnsiTheme="minorHAnsi" w:cstheme="minorHAnsi"/>
        </w:rPr>
        <w:t>Vista, CA</w:t>
      </w:r>
    </w:p>
    <w:p w14:paraId="46C049E2" w14:textId="77777777" w:rsidR="00A672BC" w:rsidRPr="00A80BF2" w:rsidRDefault="00A672BC" w:rsidP="00643C23">
      <w:pPr>
        <w:ind w:left="288"/>
        <w:rPr>
          <w:rFonts w:asciiTheme="minorHAnsi" w:hAnsiTheme="minorHAnsi" w:cstheme="minorHAnsi"/>
        </w:rPr>
      </w:pPr>
    </w:p>
    <w:p w14:paraId="59DF4F5F" w14:textId="77777777" w:rsidR="00A672BC" w:rsidRPr="00A80BF2" w:rsidRDefault="00A672BC" w:rsidP="00643C23">
      <w:pPr>
        <w:ind w:left="288"/>
        <w:rPr>
          <w:rFonts w:asciiTheme="minorHAnsi" w:hAnsiTheme="minorHAnsi" w:cstheme="minorHAnsi"/>
          <w:b/>
        </w:rPr>
      </w:pPr>
      <w:r w:rsidRPr="00A80BF2">
        <w:rPr>
          <w:rFonts w:asciiTheme="minorHAnsi" w:hAnsiTheme="minorHAnsi" w:cstheme="minorHAnsi"/>
          <w:b/>
        </w:rPr>
        <w:t xml:space="preserve">Diane Golden </w:t>
      </w:r>
    </w:p>
    <w:p w14:paraId="66F4DB68" w14:textId="77777777" w:rsidR="00A672BC" w:rsidRPr="00A80BF2" w:rsidRDefault="00A672BC" w:rsidP="00643C23">
      <w:pPr>
        <w:ind w:left="288"/>
        <w:rPr>
          <w:rFonts w:asciiTheme="minorHAnsi" w:hAnsiTheme="minorHAnsi" w:cstheme="minorHAnsi"/>
        </w:rPr>
      </w:pPr>
      <w:r w:rsidRPr="00A80BF2">
        <w:rPr>
          <w:rFonts w:asciiTheme="minorHAnsi" w:hAnsiTheme="minorHAnsi" w:cstheme="minorHAnsi"/>
        </w:rPr>
        <w:t>Program Coordinator</w:t>
      </w:r>
    </w:p>
    <w:p w14:paraId="5A921433" w14:textId="77777777" w:rsidR="00A672BC" w:rsidRPr="00A80BF2" w:rsidRDefault="00A672BC" w:rsidP="00643C23">
      <w:pPr>
        <w:ind w:left="288"/>
        <w:rPr>
          <w:rFonts w:asciiTheme="minorHAnsi" w:hAnsiTheme="minorHAnsi" w:cstheme="minorHAnsi"/>
        </w:rPr>
      </w:pPr>
      <w:r w:rsidRPr="00A80BF2">
        <w:rPr>
          <w:rFonts w:asciiTheme="minorHAnsi" w:hAnsiTheme="minorHAnsi" w:cstheme="minorHAnsi"/>
        </w:rPr>
        <w:t>Association of Assistive Technology Act Programs</w:t>
      </w:r>
    </w:p>
    <w:p w14:paraId="311DC630" w14:textId="77777777" w:rsidR="00A672BC" w:rsidRPr="00A80BF2" w:rsidRDefault="00A672BC" w:rsidP="00643C23">
      <w:pPr>
        <w:ind w:left="288"/>
        <w:rPr>
          <w:rFonts w:asciiTheme="minorHAnsi" w:hAnsiTheme="minorHAnsi" w:cstheme="minorHAnsi"/>
        </w:rPr>
      </w:pPr>
      <w:r w:rsidRPr="00A80BF2">
        <w:rPr>
          <w:rFonts w:asciiTheme="minorHAnsi" w:hAnsiTheme="minorHAnsi" w:cstheme="minorHAnsi"/>
        </w:rPr>
        <w:t>Grain Valley, MO</w:t>
      </w:r>
    </w:p>
    <w:p w14:paraId="1BB9FDE2" w14:textId="77777777" w:rsidR="00146B2B" w:rsidRPr="00A80BF2" w:rsidRDefault="00146B2B" w:rsidP="00643C23">
      <w:pPr>
        <w:ind w:left="288"/>
        <w:rPr>
          <w:rFonts w:asciiTheme="minorHAnsi" w:hAnsiTheme="minorHAnsi" w:cstheme="minorHAnsi"/>
          <w:b/>
        </w:rPr>
      </w:pPr>
    </w:p>
    <w:p w14:paraId="36B3ED83" w14:textId="77777777" w:rsidR="00B365C6" w:rsidRPr="00A80BF2" w:rsidRDefault="00B365C6" w:rsidP="00146B2B">
      <w:pPr>
        <w:ind w:firstLine="288"/>
        <w:rPr>
          <w:rFonts w:asciiTheme="minorHAnsi" w:hAnsiTheme="minorHAnsi" w:cstheme="minorHAnsi"/>
          <w:b/>
        </w:rPr>
      </w:pPr>
    </w:p>
    <w:p w14:paraId="611A17C8" w14:textId="77777777" w:rsidR="00B365C6" w:rsidRPr="00A80BF2" w:rsidRDefault="00B365C6" w:rsidP="00146B2B">
      <w:pPr>
        <w:ind w:firstLine="288"/>
        <w:rPr>
          <w:rFonts w:asciiTheme="minorHAnsi" w:hAnsiTheme="minorHAnsi" w:cstheme="minorHAnsi"/>
          <w:b/>
        </w:rPr>
      </w:pPr>
    </w:p>
    <w:p w14:paraId="0236A5F0" w14:textId="77777777" w:rsidR="00B365C6" w:rsidRPr="00A80BF2" w:rsidRDefault="00B365C6" w:rsidP="00146B2B">
      <w:pPr>
        <w:ind w:firstLine="288"/>
        <w:rPr>
          <w:rFonts w:asciiTheme="minorHAnsi" w:hAnsiTheme="minorHAnsi" w:cstheme="minorHAnsi"/>
          <w:b/>
        </w:rPr>
      </w:pPr>
    </w:p>
    <w:p w14:paraId="63220D71" w14:textId="77777777" w:rsidR="00B365C6" w:rsidRPr="00A80BF2" w:rsidRDefault="00B365C6" w:rsidP="00146B2B">
      <w:pPr>
        <w:ind w:firstLine="288"/>
        <w:rPr>
          <w:rFonts w:asciiTheme="minorHAnsi" w:hAnsiTheme="minorHAnsi" w:cstheme="minorHAnsi"/>
          <w:b/>
        </w:rPr>
      </w:pPr>
    </w:p>
    <w:p w14:paraId="0F332467" w14:textId="77777777" w:rsidR="00B365C6" w:rsidRPr="00A80BF2" w:rsidRDefault="00B365C6" w:rsidP="00146B2B">
      <w:pPr>
        <w:ind w:firstLine="288"/>
        <w:rPr>
          <w:rFonts w:asciiTheme="minorHAnsi" w:hAnsiTheme="minorHAnsi" w:cstheme="minorHAnsi"/>
          <w:b/>
        </w:rPr>
      </w:pPr>
    </w:p>
    <w:p w14:paraId="2EB8BAA8" w14:textId="77777777" w:rsidR="00B365C6" w:rsidRPr="00A80BF2" w:rsidRDefault="00B365C6" w:rsidP="00146B2B">
      <w:pPr>
        <w:ind w:firstLine="288"/>
        <w:rPr>
          <w:rFonts w:asciiTheme="minorHAnsi" w:hAnsiTheme="minorHAnsi" w:cstheme="minorHAnsi"/>
          <w:b/>
        </w:rPr>
      </w:pPr>
    </w:p>
    <w:p w14:paraId="093D32EB" w14:textId="38083A7E" w:rsidR="00146B2B" w:rsidRPr="00A80BF2" w:rsidRDefault="00146B2B" w:rsidP="00146B2B">
      <w:pPr>
        <w:ind w:firstLine="288"/>
        <w:rPr>
          <w:rFonts w:asciiTheme="minorHAnsi" w:hAnsiTheme="minorHAnsi" w:cstheme="minorHAnsi"/>
          <w:b/>
        </w:rPr>
      </w:pPr>
      <w:r w:rsidRPr="00A80BF2">
        <w:rPr>
          <w:rFonts w:asciiTheme="minorHAnsi" w:hAnsiTheme="minorHAnsi" w:cstheme="minorHAnsi"/>
          <w:b/>
        </w:rPr>
        <w:t>Geoff Hale</w:t>
      </w:r>
    </w:p>
    <w:p w14:paraId="0BD722C9" w14:textId="77777777" w:rsidR="00146B2B" w:rsidRPr="00A80BF2" w:rsidRDefault="00146B2B" w:rsidP="00146B2B">
      <w:pPr>
        <w:ind w:left="288"/>
        <w:rPr>
          <w:rFonts w:asciiTheme="minorHAnsi" w:hAnsiTheme="minorHAnsi" w:cstheme="minorHAnsi"/>
        </w:rPr>
      </w:pPr>
      <w:r w:rsidRPr="00A80BF2">
        <w:rPr>
          <w:rFonts w:asciiTheme="minorHAnsi" w:hAnsiTheme="minorHAnsi" w:cstheme="minorHAnsi"/>
        </w:rPr>
        <w:t>Computer Security Expert</w:t>
      </w:r>
    </w:p>
    <w:p w14:paraId="0C17E744" w14:textId="575E4273" w:rsidR="00146B2B" w:rsidRPr="00A80BF2" w:rsidRDefault="00146B2B" w:rsidP="00146B2B">
      <w:pPr>
        <w:ind w:left="288"/>
        <w:rPr>
          <w:rFonts w:asciiTheme="minorHAnsi" w:hAnsiTheme="minorHAnsi" w:cstheme="minorHAnsi"/>
        </w:rPr>
      </w:pPr>
      <w:r w:rsidRPr="00A80BF2">
        <w:rPr>
          <w:rFonts w:asciiTheme="minorHAnsi" w:hAnsiTheme="minorHAnsi" w:cstheme="minorHAnsi"/>
        </w:rPr>
        <w:t>Washington, DC</w:t>
      </w:r>
    </w:p>
    <w:p w14:paraId="7508F335" w14:textId="6DCA3494" w:rsidR="00146B2B" w:rsidRPr="00A80BF2" w:rsidRDefault="00146B2B" w:rsidP="00146B2B">
      <w:pPr>
        <w:rPr>
          <w:rFonts w:asciiTheme="minorHAnsi" w:hAnsiTheme="minorHAnsi" w:cstheme="minorHAnsi"/>
          <w:b/>
        </w:rPr>
      </w:pPr>
    </w:p>
    <w:p w14:paraId="01500130" w14:textId="754A45CE" w:rsidR="00146B2B" w:rsidRPr="00A80BF2" w:rsidRDefault="00146B2B" w:rsidP="00146B2B">
      <w:pPr>
        <w:rPr>
          <w:rFonts w:asciiTheme="minorHAnsi" w:hAnsiTheme="minorHAnsi" w:cstheme="minorHAnsi"/>
          <w:b/>
        </w:rPr>
      </w:pPr>
    </w:p>
    <w:p w14:paraId="20EEA2CF" w14:textId="77777777" w:rsidR="00146B2B" w:rsidRPr="00A80BF2" w:rsidRDefault="00146B2B" w:rsidP="00146B2B">
      <w:pPr>
        <w:ind w:firstLine="288"/>
        <w:rPr>
          <w:rFonts w:asciiTheme="minorHAnsi" w:hAnsiTheme="minorHAnsi" w:cstheme="minorHAnsi"/>
          <w:b/>
        </w:rPr>
      </w:pPr>
    </w:p>
    <w:p w14:paraId="417B9432" w14:textId="7C6A9BF9" w:rsidR="00A672BC" w:rsidRPr="00A80BF2" w:rsidRDefault="00A672BC" w:rsidP="00146B2B">
      <w:pPr>
        <w:ind w:firstLine="288"/>
        <w:rPr>
          <w:rFonts w:asciiTheme="minorHAnsi" w:hAnsiTheme="minorHAnsi" w:cstheme="minorHAnsi"/>
          <w:b/>
        </w:rPr>
      </w:pPr>
      <w:r w:rsidRPr="00A80BF2">
        <w:rPr>
          <w:rFonts w:asciiTheme="minorHAnsi" w:hAnsiTheme="minorHAnsi" w:cstheme="minorHAnsi"/>
          <w:b/>
        </w:rPr>
        <w:t>David Wagner</w:t>
      </w:r>
    </w:p>
    <w:p w14:paraId="3CF1193B" w14:textId="77777777" w:rsidR="00A672BC" w:rsidRPr="00A80BF2" w:rsidRDefault="00A672BC" w:rsidP="00643C23">
      <w:pPr>
        <w:ind w:left="288"/>
        <w:rPr>
          <w:rFonts w:asciiTheme="minorHAnsi" w:hAnsiTheme="minorHAnsi" w:cstheme="minorHAnsi"/>
        </w:rPr>
      </w:pPr>
      <w:r w:rsidRPr="00A80BF2">
        <w:rPr>
          <w:rFonts w:asciiTheme="minorHAnsi" w:hAnsiTheme="minorHAnsi" w:cstheme="minorHAnsi"/>
        </w:rPr>
        <w:t>Professor, Electrical &amp; Engineering Computer Science</w:t>
      </w:r>
    </w:p>
    <w:p w14:paraId="4D00C246" w14:textId="77777777" w:rsidR="00A672BC" w:rsidRPr="00A80BF2" w:rsidRDefault="00A672BC" w:rsidP="00643C23">
      <w:pPr>
        <w:ind w:left="288"/>
        <w:rPr>
          <w:rFonts w:asciiTheme="minorHAnsi" w:hAnsiTheme="minorHAnsi" w:cstheme="minorHAnsi"/>
        </w:rPr>
      </w:pPr>
      <w:r w:rsidRPr="00A80BF2">
        <w:rPr>
          <w:rFonts w:asciiTheme="minorHAnsi" w:hAnsiTheme="minorHAnsi" w:cstheme="minorHAnsi"/>
        </w:rPr>
        <w:t>University of California-Berkeley</w:t>
      </w:r>
    </w:p>
    <w:p w14:paraId="31F293B9" w14:textId="77777777" w:rsidR="00AE6EE1" w:rsidRPr="00A80BF2" w:rsidRDefault="00AE6EE1" w:rsidP="00643C23">
      <w:pPr>
        <w:ind w:left="288"/>
        <w:rPr>
          <w:rFonts w:asciiTheme="minorHAnsi" w:hAnsiTheme="minorHAnsi" w:cstheme="minorHAnsi"/>
        </w:rPr>
      </w:pPr>
      <w:r w:rsidRPr="00A80BF2">
        <w:rPr>
          <w:rFonts w:asciiTheme="minorHAnsi" w:hAnsiTheme="minorHAnsi" w:cstheme="minorHAnsi"/>
        </w:rPr>
        <w:t>Berkeley, CA</w:t>
      </w:r>
    </w:p>
    <w:p w14:paraId="078C3CBE" w14:textId="77777777" w:rsidR="00AE6EE1" w:rsidRPr="00A80BF2" w:rsidRDefault="00AE6EE1" w:rsidP="00A672BC">
      <w:pPr>
        <w:rPr>
          <w:rFonts w:asciiTheme="minorHAnsi" w:hAnsiTheme="minorHAnsi" w:cstheme="minorHAnsi"/>
        </w:rPr>
      </w:pPr>
    </w:p>
    <w:p w14:paraId="7E32655A" w14:textId="77777777" w:rsidR="00AE6EE1" w:rsidRPr="00A80BF2" w:rsidRDefault="00AE6EE1" w:rsidP="00A672BC">
      <w:pPr>
        <w:rPr>
          <w:rFonts w:asciiTheme="minorHAnsi" w:hAnsiTheme="minorHAnsi" w:cstheme="minorHAnsi"/>
        </w:rPr>
      </w:pPr>
    </w:p>
    <w:p w14:paraId="157BFB85" w14:textId="77777777" w:rsidR="003D1132" w:rsidRPr="00A80BF2" w:rsidRDefault="003D1132" w:rsidP="00A672BC">
      <w:pPr>
        <w:rPr>
          <w:rFonts w:asciiTheme="minorHAnsi" w:hAnsiTheme="minorHAnsi" w:cstheme="minorHAnsi"/>
        </w:rPr>
      </w:pPr>
    </w:p>
    <w:p w14:paraId="7978EE94" w14:textId="77777777" w:rsidR="003D1132" w:rsidRPr="00A80BF2" w:rsidRDefault="003D1132" w:rsidP="00A672BC">
      <w:pPr>
        <w:rPr>
          <w:rFonts w:asciiTheme="minorHAnsi" w:hAnsiTheme="minorHAnsi" w:cstheme="minorHAnsi"/>
        </w:rPr>
      </w:pPr>
    </w:p>
    <w:p w14:paraId="690E15BD" w14:textId="77777777" w:rsidR="003D1132" w:rsidRPr="00A80BF2" w:rsidRDefault="003D1132" w:rsidP="00A672BC">
      <w:pPr>
        <w:rPr>
          <w:rFonts w:asciiTheme="minorHAnsi" w:hAnsiTheme="minorHAnsi" w:cstheme="minorHAnsi"/>
        </w:rPr>
      </w:pPr>
    </w:p>
    <w:p w14:paraId="24CFFAC8" w14:textId="77777777" w:rsidR="003D1132" w:rsidRPr="00A80BF2" w:rsidRDefault="003D1132" w:rsidP="00A672BC">
      <w:pPr>
        <w:rPr>
          <w:rFonts w:asciiTheme="minorHAnsi" w:hAnsiTheme="minorHAnsi" w:cstheme="minorHAnsi"/>
        </w:rPr>
      </w:pPr>
    </w:p>
    <w:p w14:paraId="4C3EDEC0" w14:textId="77777777" w:rsidR="003D1132" w:rsidRPr="00A80BF2" w:rsidRDefault="003D1132" w:rsidP="00A672BC">
      <w:pPr>
        <w:rPr>
          <w:rFonts w:asciiTheme="minorHAnsi" w:hAnsiTheme="minorHAnsi" w:cstheme="minorHAnsi"/>
        </w:rPr>
      </w:pPr>
    </w:p>
    <w:p w14:paraId="2A61F8B5" w14:textId="22F447EA" w:rsidR="003D1132" w:rsidRPr="00A80BF2" w:rsidRDefault="003D1132" w:rsidP="00A672BC">
      <w:pPr>
        <w:rPr>
          <w:rFonts w:asciiTheme="minorHAnsi" w:hAnsiTheme="minorHAnsi" w:cstheme="minorHAnsi"/>
        </w:rPr>
        <w:sectPr w:rsidR="003D1132" w:rsidRPr="00A80BF2" w:rsidSect="00A672BC">
          <w:headerReference w:type="default" r:id="rId31"/>
          <w:headerReference w:type="first" r:id="rId32"/>
          <w:type w:val="continuous"/>
          <w:pgSz w:w="12240" w:h="15840"/>
          <w:pgMar w:top="1440" w:right="1440" w:bottom="1440" w:left="1440" w:header="720" w:footer="720" w:gutter="0"/>
          <w:cols w:num="2" w:space="720"/>
          <w:titlePg/>
          <w:docGrid w:linePitch="360"/>
        </w:sectPr>
      </w:pPr>
    </w:p>
    <w:p w14:paraId="78417D40" w14:textId="77777777" w:rsidR="00330B54" w:rsidRPr="00A80BF2" w:rsidRDefault="00330B54">
      <w:pPr>
        <w:spacing w:after="160" w:line="259" w:lineRule="auto"/>
        <w:rPr>
          <w:rFonts w:asciiTheme="minorHAnsi" w:hAnsiTheme="minorHAnsi" w:cstheme="minorHAnsi"/>
          <w:b/>
        </w:rPr>
      </w:pPr>
      <w:r w:rsidRPr="00A80BF2">
        <w:rPr>
          <w:rFonts w:asciiTheme="minorHAnsi" w:hAnsiTheme="minorHAnsi" w:cstheme="minorHAnsi"/>
          <w:b/>
        </w:rPr>
        <w:br w:type="page"/>
      </w:r>
    </w:p>
    <w:p w14:paraId="0926516C" w14:textId="34C803AB" w:rsidR="00D5298D" w:rsidRPr="00A80BF2" w:rsidRDefault="00D5298D" w:rsidP="004B4359">
      <w:pPr>
        <w:rPr>
          <w:rFonts w:asciiTheme="minorHAnsi" w:hAnsiTheme="minorHAnsi" w:cstheme="minorHAnsi"/>
        </w:rPr>
      </w:pPr>
      <w:r w:rsidRPr="00A80BF2">
        <w:rPr>
          <w:rFonts w:asciiTheme="minorHAnsi" w:hAnsiTheme="minorHAnsi" w:cstheme="minorHAnsi"/>
          <w:b/>
        </w:rPr>
        <w:lastRenderedPageBreak/>
        <w:t xml:space="preserve">Public Working </w:t>
      </w:r>
      <w:r w:rsidR="0017283B" w:rsidRPr="00A80BF2">
        <w:rPr>
          <w:rFonts w:asciiTheme="minorHAnsi" w:hAnsiTheme="minorHAnsi" w:cstheme="minorHAnsi"/>
          <w:b/>
        </w:rPr>
        <w:t>G</w:t>
      </w:r>
      <w:r w:rsidRPr="00A80BF2">
        <w:rPr>
          <w:rFonts w:asciiTheme="minorHAnsi" w:hAnsiTheme="minorHAnsi" w:cstheme="minorHAnsi"/>
          <w:b/>
        </w:rPr>
        <w:t>roups</w:t>
      </w:r>
      <w:r w:rsidRPr="00A80BF2">
        <w:rPr>
          <w:rFonts w:asciiTheme="minorHAnsi" w:hAnsiTheme="minorHAnsi" w:cstheme="minorHAnsi"/>
        </w:rPr>
        <w:t xml:space="preserve"> discussed and developed guidance to inform the development of requirements for the VVSG</w:t>
      </w:r>
      <w:r w:rsidR="00FF0E29" w:rsidRPr="00A80BF2">
        <w:rPr>
          <w:rFonts w:asciiTheme="minorHAnsi" w:hAnsiTheme="minorHAnsi" w:cstheme="minorHAnsi"/>
        </w:rPr>
        <w:t>.</w:t>
      </w:r>
    </w:p>
    <w:p w14:paraId="1E0AC331" w14:textId="77777777" w:rsidR="005E1259" w:rsidRPr="00A80BF2" w:rsidRDefault="005E1259" w:rsidP="003F2059">
      <w:pPr>
        <w:pStyle w:val="ListParagraph"/>
        <w:numPr>
          <w:ilvl w:val="0"/>
          <w:numId w:val="8"/>
        </w:numPr>
        <w:spacing w:after="0"/>
        <w:rPr>
          <w:rFonts w:cstheme="minorHAnsi"/>
        </w:rPr>
      </w:pPr>
      <w:r w:rsidRPr="00A80BF2">
        <w:rPr>
          <w:rFonts w:cstheme="minorHAnsi"/>
          <w:b/>
        </w:rPr>
        <w:t>The Election Process Working Groups: Pre-Election, Election, and Post-Election Process Working Groups</w:t>
      </w:r>
      <w:r w:rsidRPr="00A80BF2">
        <w:rPr>
          <w:rFonts w:cstheme="minorHAnsi"/>
        </w:rPr>
        <w:t xml:space="preserve"> performed a great deal of up-front work to collect locale-specific election process information and, from that, to create coherent process models.</w:t>
      </w:r>
    </w:p>
    <w:p w14:paraId="1E0E62E5" w14:textId="65197E2F" w:rsidR="0017283B" w:rsidRPr="00A80BF2" w:rsidRDefault="00D5298D" w:rsidP="003F2059">
      <w:pPr>
        <w:pStyle w:val="ListParagraph"/>
        <w:numPr>
          <w:ilvl w:val="0"/>
          <w:numId w:val="8"/>
        </w:numPr>
        <w:spacing w:after="0"/>
        <w:rPr>
          <w:rFonts w:cstheme="minorHAnsi"/>
        </w:rPr>
      </w:pPr>
      <w:r w:rsidRPr="00A80BF2">
        <w:rPr>
          <w:rFonts w:cstheme="minorHAnsi"/>
          <w:b/>
        </w:rPr>
        <w:t>The Interoperability Working Group</w:t>
      </w:r>
      <w:r w:rsidRPr="00A80BF2">
        <w:rPr>
          <w:rFonts w:cstheme="minorHAnsi"/>
        </w:rPr>
        <w:t xml:space="preserve"> handled voting system interoperability including common data format (CDF) modeling and schema development</w:t>
      </w:r>
      <w:r w:rsidR="0017283B" w:rsidRPr="00A80BF2">
        <w:rPr>
          <w:rFonts w:cstheme="minorHAnsi"/>
        </w:rPr>
        <w:t>.</w:t>
      </w:r>
    </w:p>
    <w:p w14:paraId="28F4A9AF" w14:textId="77777777" w:rsidR="00D5298D" w:rsidRPr="00A80BF2" w:rsidRDefault="00D5298D" w:rsidP="003F2059">
      <w:pPr>
        <w:pStyle w:val="ListParagraph"/>
        <w:numPr>
          <w:ilvl w:val="0"/>
          <w:numId w:val="8"/>
        </w:numPr>
        <w:spacing w:after="0"/>
        <w:rPr>
          <w:rFonts w:cstheme="minorHAnsi"/>
        </w:rPr>
      </w:pPr>
      <w:r w:rsidRPr="00A80BF2">
        <w:rPr>
          <w:rFonts w:cstheme="minorHAnsi"/>
          <w:b/>
        </w:rPr>
        <w:t>The Human Factors Working Group</w:t>
      </w:r>
      <w:r w:rsidRPr="00A80BF2">
        <w:rPr>
          <w:rFonts w:cstheme="minorHAnsi"/>
        </w:rPr>
        <w:t xml:space="preserve"> han</w:t>
      </w:r>
      <w:r w:rsidR="0017283B" w:rsidRPr="00A80BF2">
        <w:rPr>
          <w:rFonts w:cstheme="minorHAnsi"/>
        </w:rPr>
        <w:t>d</w:t>
      </w:r>
      <w:r w:rsidRPr="00A80BF2">
        <w:rPr>
          <w:rFonts w:cstheme="minorHAnsi"/>
        </w:rPr>
        <w:t xml:space="preserve">led </w:t>
      </w:r>
      <w:r w:rsidR="0017283B" w:rsidRPr="00A80BF2">
        <w:rPr>
          <w:rFonts w:cstheme="minorHAnsi"/>
        </w:rPr>
        <w:t>human factors-related issues including accessibility and usability.</w:t>
      </w:r>
    </w:p>
    <w:p w14:paraId="4D1E64C8" w14:textId="77777777" w:rsidR="0017283B" w:rsidRPr="00A80BF2" w:rsidRDefault="0017283B" w:rsidP="003F2059">
      <w:pPr>
        <w:pStyle w:val="ListParagraph"/>
        <w:numPr>
          <w:ilvl w:val="0"/>
          <w:numId w:val="8"/>
        </w:numPr>
        <w:spacing w:after="0"/>
        <w:rPr>
          <w:rFonts w:cstheme="minorHAnsi"/>
        </w:rPr>
      </w:pPr>
      <w:r w:rsidRPr="00A80BF2">
        <w:rPr>
          <w:rFonts w:cstheme="minorHAnsi"/>
          <w:b/>
        </w:rPr>
        <w:t>The Cybersecurity Working Group</w:t>
      </w:r>
      <w:r w:rsidRPr="00A80BF2">
        <w:rPr>
          <w:rFonts w:cstheme="minorHAnsi"/>
        </w:rPr>
        <w:t xml:space="preserve"> handled voting system cybersecurity-related issues include various aspect of security control and auditing capabilities.</w:t>
      </w:r>
    </w:p>
    <w:p w14:paraId="220D2E11" w14:textId="77777777" w:rsidR="0017283B" w:rsidRPr="00A80BF2" w:rsidRDefault="0017283B" w:rsidP="003F2059">
      <w:pPr>
        <w:pStyle w:val="ListParagraph"/>
        <w:numPr>
          <w:ilvl w:val="0"/>
          <w:numId w:val="8"/>
        </w:numPr>
        <w:spacing w:after="0"/>
        <w:rPr>
          <w:rFonts w:cstheme="minorHAnsi"/>
        </w:rPr>
      </w:pPr>
      <w:r w:rsidRPr="00A80BF2">
        <w:rPr>
          <w:rFonts w:cstheme="minorHAnsi"/>
          <w:b/>
        </w:rPr>
        <w:t>The Testing Working Group</w:t>
      </w:r>
      <w:r w:rsidRPr="00A80BF2">
        <w:rPr>
          <w:rFonts w:cstheme="minorHAnsi"/>
        </w:rPr>
        <w:t xml:space="preserve"> handled voting system testing-related issues including what portion</w:t>
      </w:r>
      <w:r w:rsidR="00FF0E29" w:rsidRPr="00A80BF2">
        <w:rPr>
          <w:rFonts w:cstheme="minorHAnsi"/>
        </w:rPr>
        <w:t>s</w:t>
      </w:r>
      <w:r w:rsidRPr="00A80BF2">
        <w:rPr>
          <w:rFonts w:cstheme="minorHAnsi"/>
        </w:rPr>
        <w:t xml:space="preserve"> of the new VVSG need to be test</w:t>
      </w:r>
      <w:r w:rsidR="00071A47" w:rsidRPr="00A80BF2">
        <w:rPr>
          <w:rFonts w:cstheme="minorHAnsi"/>
        </w:rPr>
        <w:t>ed</w:t>
      </w:r>
      <w:r w:rsidRPr="00A80BF2">
        <w:rPr>
          <w:rFonts w:cstheme="minorHAnsi"/>
        </w:rPr>
        <w:t xml:space="preserve"> and how to test them.</w:t>
      </w:r>
    </w:p>
    <w:p w14:paraId="39B594AB" w14:textId="080C56FA" w:rsidR="003D1132" w:rsidRPr="00A80BF2" w:rsidRDefault="003D1132" w:rsidP="009F0F47">
      <w:pPr>
        <w:pStyle w:val="RequirementText"/>
      </w:pPr>
      <w:bookmarkStart w:id="39" w:name="_Toc44160826"/>
      <w:bookmarkStart w:id="40" w:name="_Toc44162409"/>
      <w:bookmarkStart w:id="41" w:name="_Toc44162466"/>
      <w:bookmarkStart w:id="42" w:name="_Toc170465547"/>
      <w:bookmarkStart w:id="43" w:name="_Toc170486407"/>
      <w:bookmarkStart w:id="44" w:name="_Toc170490613"/>
      <w:bookmarkStart w:id="45" w:name="_Toc170544069"/>
      <w:bookmarkStart w:id="46" w:name="_Toc170564579"/>
      <w:bookmarkStart w:id="47" w:name="_Toc170657934"/>
      <w:bookmarkStart w:id="48" w:name="_Toc170721125"/>
      <w:bookmarkStart w:id="49" w:name="_Toc171345809"/>
      <w:bookmarkStart w:id="50" w:name="_Toc171435180"/>
      <w:bookmarkStart w:id="51" w:name="_Toc171473192"/>
      <w:bookmarkStart w:id="52" w:name="_Toc171480401"/>
      <w:bookmarkStart w:id="53" w:name="_Toc171483712"/>
      <w:bookmarkStart w:id="54" w:name="_Toc171653944"/>
      <w:bookmarkStart w:id="55" w:name="_Toc172025997"/>
      <w:bookmarkStart w:id="56" w:name="_Toc172641375"/>
      <w:bookmarkStart w:id="57" w:name="_Toc172701020"/>
      <w:bookmarkStart w:id="58" w:name="_Toc173587892"/>
      <w:bookmarkStart w:id="59" w:name="_Toc173743302"/>
      <w:bookmarkStart w:id="60" w:name="_Toc173822139"/>
      <w:bookmarkStart w:id="61" w:name="_Toc173822474"/>
      <w:bookmarkStart w:id="62" w:name="_Toc173850839"/>
      <w:bookmarkStart w:id="63" w:name="_Toc173850981"/>
      <w:bookmarkStart w:id="64" w:name="_Toc173865341"/>
      <w:bookmarkStart w:id="65" w:name="_Toc173865483"/>
      <w:bookmarkStart w:id="66" w:name="_Toc174235271"/>
      <w:bookmarkStart w:id="67" w:name="_Toc174235417"/>
      <w:bookmarkStart w:id="68" w:name="_Toc174523979"/>
      <w:bookmarkStart w:id="69" w:name="_Toc174524132"/>
      <w:bookmarkStart w:id="70" w:name="_Toc175381251"/>
      <w:bookmarkStart w:id="71" w:name="_Toc175724674"/>
      <w:bookmarkStart w:id="72" w:name="_Toc175740645"/>
      <w:bookmarkStart w:id="73" w:name="_Toc175741005"/>
      <w:bookmarkStart w:id="74" w:name="_Toc175925636"/>
      <w:bookmarkStart w:id="75" w:name="_Toc175925996"/>
      <w:bookmarkStart w:id="76" w:name="_Ref176239055"/>
      <w:bookmarkStart w:id="77" w:name="_Toc287616686"/>
      <w:bookmarkStart w:id="78" w:name="_Toc287617048"/>
      <w:bookmarkStart w:id="79" w:name="_Toc18702702"/>
      <w:bookmarkStart w:id="80" w:name="_Toc18707644"/>
      <w:bookmarkStart w:id="81" w:name="_Toc18742589"/>
      <w:bookmarkStart w:id="82" w:name="_Toc18769963"/>
    </w:p>
    <w:p w14:paraId="076009C4" w14:textId="77777777" w:rsidR="007F7A65" w:rsidRDefault="007F7A65">
      <w:pPr>
        <w:rPr>
          <w:b/>
          <w:bCs/>
          <w:color w:val="03748B"/>
          <w:kern w:val="36"/>
          <w:sz w:val="44"/>
          <w:szCs w:val="48"/>
        </w:rPr>
      </w:pPr>
      <w:r>
        <w:br w:type="page"/>
      </w:r>
    </w:p>
    <w:p w14:paraId="3C110D9F" w14:textId="7C69F16E" w:rsidR="007F7A65" w:rsidRDefault="007F7A65" w:rsidP="007F7A65">
      <w:pPr>
        <w:pStyle w:val="Heading1"/>
      </w:pPr>
      <w:bookmarkStart w:id="83" w:name="_Toc31393916"/>
      <w:bookmarkStart w:id="84" w:name="_Toc31395490"/>
      <w:bookmarkStart w:id="85" w:name="_Toc55820509"/>
      <w:r>
        <w:lastRenderedPageBreak/>
        <w:t>Executive Summary</w:t>
      </w:r>
      <w:bookmarkEnd w:id="83"/>
      <w:bookmarkEnd w:id="84"/>
      <w:bookmarkEnd w:id="85"/>
    </w:p>
    <w:p w14:paraId="35EC16E8" w14:textId="771CB31D" w:rsidR="008C428A" w:rsidRPr="00685978" w:rsidRDefault="008C428A" w:rsidP="42ADB0BB">
      <w:pPr>
        <w:rPr>
          <w:rFonts w:asciiTheme="minorHAnsi" w:hAnsiTheme="minorHAnsi" w:cstheme="minorBidi"/>
        </w:rPr>
      </w:pPr>
      <w:r w:rsidRPr="4EEE97E5">
        <w:rPr>
          <w:rFonts w:asciiTheme="minorHAnsi" w:hAnsiTheme="minorHAnsi" w:cstheme="minorBidi"/>
        </w:rPr>
        <w:t xml:space="preserve">The United States Congress passed the </w:t>
      </w:r>
      <w:r w:rsidR="00F85ED2" w:rsidRPr="00212337">
        <w:rPr>
          <w:rFonts w:asciiTheme="minorHAnsi" w:hAnsiTheme="minorHAnsi" w:cstheme="minorBidi"/>
          <w:i/>
          <w:iCs/>
        </w:rPr>
        <w:t>Help America Vote Act of 2002 (HAVA) [HAVA02]</w:t>
      </w:r>
      <w:r w:rsidRPr="4EEE97E5">
        <w:rPr>
          <w:rFonts w:asciiTheme="minorHAnsi" w:hAnsiTheme="minorHAnsi" w:cstheme="minorBidi"/>
        </w:rPr>
        <w:t xml:space="preserve"> to modernize the administration of </w:t>
      </w:r>
      <w:r w:rsidRPr="4EEE97E5" w:rsidDel="008C428A">
        <w:rPr>
          <w:rFonts w:asciiTheme="minorHAnsi" w:hAnsiTheme="minorHAnsi" w:cstheme="minorBidi"/>
        </w:rPr>
        <w:t>f</w:t>
      </w:r>
      <w:r w:rsidRPr="4EEE97E5">
        <w:rPr>
          <w:rFonts w:asciiTheme="minorHAnsi" w:hAnsiTheme="minorHAnsi" w:cstheme="minorBidi"/>
        </w:rPr>
        <w:t xml:space="preserve">ederal elections and to establish the U.S. Election Assistance Commission (EAC) to provide guidance to the </w:t>
      </w:r>
      <w:r w:rsidRPr="4EEE97E5" w:rsidDel="008C428A">
        <w:rPr>
          <w:rFonts w:asciiTheme="minorHAnsi" w:hAnsiTheme="minorHAnsi" w:cstheme="minorBidi"/>
        </w:rPr>
        <w:t>s</w:t>
      </w:r>
      <w:r w:rsidRPr="4EEE97E5">
        <w:rPr>
          <w:rFonts w:asciiTheme="minorHAnsi" w:hAnsiTheme="minorHAnsi" w:cstheme="minorBidi"/>
        </w:rPr>
        <w:t xml:space="preserve">tates in their efforts to comply with the HAVA administrative requirements. </w:t>
      </w:r>
      <w:r w:rsidRPr="00212337">
        <w:rPr>
          <w:rFonts w:asciiTheme="minorHAnsi" w:hAnsiTheme="minorHAnsi" w:cstheme="minorBidi"/>
          <w:i/>
          <w:iCs/>
        </w:rPr>
        <w:t>Section 202</w:t>
      </w:r>
      <w:r w:rsidRPr="4EEE97E5">
        <w:rPr>
          <w:rFonts w:asciiTheme="minorHAnsi" w:hAnsiTheme="minorHAnsi" w:cstheme="minorBidi"/>
        </w:rPr>
        <w:t xml:space="preserve"> of HAVA directs the EAC to adopt voluntary voting system guidelines, and to provide for the testing, certification, decertification, and recertification of voting system hardware and software. </w:t>
      </w:r>
    </w:p>
    <w:p w14:paraId="79085787" w14:textId="77777777" w:rsidR="00756696" w:rsidRPr="00685978" w:rsidRDefault="00756696" w:rsidP="5968E79C">
      <w:pPr>
        <w:rPr>
          <w:rFonts w:asciiTheme="minorHAnsi" w:hAnsiTheme="minorHAnsi" w:cstheme="minorHAnsi"/>
        </w:rPr>
      </w:pPr>
    </w:p>
    <w:p w14:paraId="3D3782DF" w14:textId="3A151E5F" w:rsidR="008C428A" w:rsidRPr="00685978" w:rsidRDefault="008C428A" w:rsidP="42ADB0BB">
      <w:pPr>
        <w:rPr>
          <w:rFonts w:asciiTheme="minorHAnsi" w:hAnsiTheme="minorHAnsi" w:cstheme="minorBidi"/>
        </w:rPr>
      </w:pPr>
      <w:r w:rsidRPr="4EEE97E5">
        <w:rPr>
          <w:rFonts w:asciiTheme="minorHAnsi" w:hAnsiTheme="minorHAnsi" w:cstheme="minorBidi"/>
        </w:rPr>
        <w:t xml:space="preserve">The purpose of the guidelines is to provide a set of specifications and requirements against which voting systems can be tested to determine if they provide all the basic functionality, accessibility, and security capabilities required of voting systems. This document, the </w:t>
      </w:r>
      <w:r w:rsidRPr="4EEE97E5">
        <w:rPr>
          <w:rFonts w:asciiTheme="minorHAnsi" w:hAnsiTheme="minorHAnsi" w:cstheme="minorBidi"/>
          <w:b/>
          <w:bCs/>
        </w:rPr>
        <w:t xml:space="preserve">Voluntary </w:t>
      </w:r>
      <w:r w:rsidRPr="00212337">
        <w:rPr>
          <w:rFonts w:asciiTheme="minorHAnsi" w:hAnsiTheme="minorHAnsi" w:cstheme="minorBidi"/>
          <w:b/>
          <w:bCs/>
          <w:i/>
          <w:iCs/>
        </w:rPr>
        <w:t>Voting System Guidelines Version 2.0</w:t>
      </w:r>
      <w:r w:rsidRPr="4EEE97E5">
        <w:rPr>
          <w:rFonts w:asciiTheme="minorHAnsi" w:hAnsiTheme="minorHAnsi" w:cstheme="minorBidi"/>
          <w:b/>
          <w:bCs/>
        </w:rPr>
        <w:t xml:space="preserve"> </w:t>
      </w:r>
      <w:r w:rsidRPr="4EEE97E5">
        <w:rPr>
          <w:rFonts w:asciiTheme="minorHAnsi" w:hAnsiTheme="minorHAnsi" w:cstheme="minorBidi"/>
        </w:rPr>
        <w:t xml:space="preserve">(referred to herein as the Guidelines or </w:t>
      </w:r>
      <w:r w:rsidRPr="00212337">
        <w:rPr>
          <w:rFonts w:asciiTheme="minorHAnsi" w:hAnsiTheme="minorHAnsi" w:cstheme="minorBidi"/>
          <w:i/>
          <w:iCs/>
        </w:rPr>
        <w:t>VVSG 2.0</w:t>
      </w:r>
      <w:r w:rsidRPr="4EEE97E5">
        <w:rPr>
          <w:rFonts w:asciiTheme="minorHAnsi" w:hAnsiTheme="minorHAnsi" w:cstheme="minorBidi"/>
        </w:rPr>
        <w:t xml:space="preserve">), is the fifth iteration of national level voting system standards. The Federal Election Commission published </w:t>
      </w:r>
      <w:r w:rsidR="00F85ED2" w:rsidRPr="4EEE97E5">
        <w:rPr>
          <w:rFonts w:asciiTheme="minorHAnsi" w:hAnsiTheme="minorHAnsi" w:cstheme="minorBidi"/>
        </w:rPr>
        <w:t xml:space="preserve">the first two sets of </w:t>
      </w:r>
      <w:r w:rsidRPr="4EEE97E5" w:rsidDel="008C428A">
        <w:rPr>
          <w:rFonts w:asciiTheme="minorHAnsi" w:hAnsiTheme="minorHAnsi" w:cstheme="minorBidi"/>
        </w:rPr>
        <w:t>f</w:t>
      </w:r>
      <w:r w:rsidR="00F85ED2" w:rsidRPr="4EEE97E5">
        <w:rPr>
          <w:rFonts w:asciiTheme="minorHAnsi" w:hAnsiTheme="minorHAnsi" w:cstheme="minorBidi"/>
        </w:rPr>
        <w:t xml:space="preserve">ederal standards in 1990 </w:t>
      </w:r>
      <w:r w:rsidR="00F85ED2" w:rsidRPr="00212337">
        <w:rPr>
          <w:rFonts w:asciiTheme="minorHAnsi" w:hAnsiTheme="minorHAnsi" w:cstheme="minorBidi"/>
          <w:i/>
          <w:iCs/>
        </w:rPr>
        <w:t>[VSS1990]</w:t>
      </w:r>
      <w:r w:rsidR="00F85ED2" w:rsidRPr="4EEE97E5">
        <w:rPr>
          <w:rFonts w:asciiTheme="minorHAnsi" w:hAnsiTheme="minorHAnsi" w:cstheme="minorBidi"/>
        </w:rPr>
        <w:t xml:space="preserve"> and 2002 </w:t>
      </w:r>
      <w:r w:rsidR="00F85ED2" w:rsidRPr="00212337">
        <w:rPr>
          <w:rFonts w:asciiTheme="minorHAnsi" w:hAnsiTheme="minorHAnsi" w:cstheme="minorBidi"/>
          <w:i/>
          <w:iCs/>
        </w:rPr>
        <w:t>[VSS2000]</w:t>
      </w:r>
      <w:r w:rsidRPr="4EEE97E5">
        <w:rPr>
          <w:rFonts w:asciiTheme="minorHAnsi" w:hAnsiTheme="minorHAnsi" w:cstheme="minorBidi"/>
        </w:rPr>
        <w:t xml:space="preserve">. The EAC then adopted </w:t>
      </w:r>
      <w:r w:rsidR="00721FFE" w:rsidRPr="4EEE97E5">
        <w:rPr>
          <w:rFonts w:asciiTheme="minorHAnsi" w:hAnsiTheme="minorHAnsi" w:cstheme="minorBidi"/>
        </w:rPr>
        <w:t xml:space="preserve">Version 1.0 of the VVSG </w:t>
      </w:r>
      <w:r w:rsidR="00721FFE" w:rsidRPr="00212337">
        <w:rPr>
          <w:rFonts w:asciiTheme="minorHAnsi" w:hAnsiTheme="minorHAnsi" w:cstheme="minorBidi"/>
          <w:i/>
          <w:iCs/>
        </w:rPr>
        <w:t>(VVSG</w:t>
      </w:r>
      <w:r w:rsidR="4CB318F6" w:rsidRPr="4EEE97E5">
        <w:rPr>
          <w:rFonts w:asciiTheme="minorHAnsi" w:hAnsiTheme="minorHAnsi" w:cstheme="minorBidi"/>
          <w:i/>
          <w:iCs/>
        </w:rPr>
        <w:t xml:space="preserve"> 1.0</w:t>
      </w:r>
      <w:r w:rsidR="00721FFE" w:rsidRPr="00212337">
        <w:rPr>
          <w:rFonts w:asciiTheme="minorHAnsi" w:hAnsiTheme="minorHAnsi" w:cstheme="minorBidi"/>
          <w:i/>
          <w:iCs/>
        </w:rPr>
        <w:t>) [VVSG2005]</w:t>
      </w:r>
      <w:r w:rsidR="00721FFE" w:rsidRPr="4EEE97E5">
        <w:rPr>
          <w:rFonts w:asciiTheme="minorHAnsi" w:hAnsiTheme="minorHAnsi" w:cstheme="minorBidi"/>
        </w:rPr>
        <w:t xml:space="preserve"> on December 13, 2005</w:t>
      </w:r>
      <w:r w:rsidRPr="4EEE97E5">
        <w:rPr>
          <w:rFonts w:asciiTheme="minorHAnsi" w:hAnsiTheme="minorHAnsi" w:cstheme="minorBidi"/>
        </w:rPr>
        <w:t xml:space="preserve">. In an effort to update and improve </w:t>
      </w:r>
      <w:r w:rsidR="1B8539CB" w:rsidRPr="4EEE97E5">
        <w:rPr>
          <w:rFonts w:asciiTheme="minorHAnsi" w:hAnsiTheme="minorHAnsi" w:cstheme="minorBidi"/>
        </w:rPr>
        <w:t>V</w:t>
      </w:r>
      <w:r w:rsidRPr="4EEE97E5">
        <w:rPr>
          <w:rFonts w:asciiTheme="minorHAnsi" w:hAnsiTheme="minorHAnsi" w:cstheme="minorBidi"/>
        </w:rPr>
        <w:t xml:space="preserve">ersion 1.0 of the VVSG, on March 31, 2015, the EAC commissioners unanimously approved </w:t>
      </w:r>
      <w:r w:rsidRPr="00212337">
        <w:rPr>
          <w:rFonts w:asciiTheme="minorHAnsi" w:hAnsiTheme="minorHAnsi" w:cstheme="minorBidi"/>
          <w:i/>
          <w:iCs/>
        </w:rPr>
        <w:t>VVSG 1.1</w:t>
      </w:r>
      <w:r w:rsidR="60132C8F" w:rsidRPr="00212337">
        <w:rPr>
          <w:rFonts w:asciiTheme="minorHAnsi" w:hAnsiTheme="minorHAnsi" w:cstheme="minorBidi"/>
          <w:i/>
          <w:iCs/>
        </w:rPr>
        <w:t xml:space="preserve"> </w:t>
      </w:r>
      <w:r w:rsidR="60132C8F" w:rsidRPr="00212337">
        <w:rPr>
          <w:rFonts w:asciiTheme="minorHAnsi" w:eastAsia="Calibri" w:hAnsiTheme="minorHAnsi" w:cstheme="minorBidi"/>
          <w:i/>
          <w:iCs/>
        </w:rPr>
        <w:t>[VVSG2015]</w:t>
      </w:r>
      <w:r w:rsidRPr="4EEE97E5">
        <w:rPr>
          <w:rFonts w:asciiTheme="minorHAnsi" w:hAnsiTheme="minorHAnsi" w:cstheme="minorBidi"/>
        </w:rPr>
        <w:t xml:space="preserve">. </w:t>
      </w:r>
    </w:p>
    <w:p w14:paraId="7CD1CAB8" w14:textId="77777777" w:rsidR="00756696" w:rsidRPr="00685978" w:rsidRDefault="00756696" w:rsidP="008C428A">
      <w:pPr>
        <w:rPr>
          <w:rFonts w:asciiTheme="minorHAnsi" w:hAnsiTheme="minorHAnsi" w:cstheme="minorHAnsi"/>
        </w:rPr>
      </w:pPr>
    </w:p>
    <w:p w14:paraId="15A46E85" w14:textId="464E0DA1" w:rsidR="008C428A" w:rsidRPr="00685978" w:rsidRDefault="008C428A" w:rsidP="4EEE97E5">
      <w:pPr>
        <w:rPr>
          <w:rFonts w:asciiTheme="minorHAnsi" w:hAnsiTheme="minorHAnsi" w:cstheme="minorBidi"/>
        </w:rPr>
      </w:pPr>
      <w:r w:rsidRPr="4EEE97E5">
        <w:rPr>
          <w:rFonts w:asciiTheme="minorHAnsi" w:hAnsiTheme="minorHAnsi" w:cstheme="minorBidi"/>
        </w:rPr>
        <w:t xml:space="preserve">The </w:t>
      </w:r>
      <w:r w:rsidRPr="00212337">
        <w:rPr>
          <w:rFonts w:asciiTheme="minorHAnsi" w:hAnsiTheme="minorHAnsi" w:cstheme="minorBidi"/>
          <w:i/>
          <w:iCs/>
        </w:rPr>
        <w:t>VVSG 2.0</w:t>
      </w:r>
      <w:r w:rsidRPr="4EEE97E5">
        <w:rPr>
          <w:rFonts w:asciiTheme="minorHAnsi" w:hAnsiTheme="minorHAnsi" w:cstheme="minorBidi"/>
        </w:rPr>
        <w:t xml:space="preserve"> is a departure from past versions in that a set of principles and associated guidelines were first developed to describe how, at a high-level, voting systems should be designed, developed, and how they should operate. The </w:t>
      </w:r>
      <w:r w:rsidRPr="00212337">
        <w:rPr>
          <w:rFonts w:asciiTheme="minorHAnsi" w:hAnsiTheme="minorHAnsi" w:cstheme="minorBidi"/>
          <w:i/>
          <w:iCs/>
        </w:rPr>
        <w:t>VVSG 2.0</w:t>
      </w:r>
      <w:r w:rsidRPr="4EEE97E5">
        <w:rPr>
          <w:rFonts w:asciiTheme="minorHAnsi" w:hAnsiTheme="minorHAnsi" w:cstheme="minorBidi"/>
        </w:rPr>
        <w:t xml:space="preserve"> requirements were then derived from those principles and guidelines. The </w:t>
      </w:r>
      <w:r w:rsidRPr="00212337">
        <w:rPr>
          <w:rFonts w:asciiTheme="minorHAnsi" w:hAnsiTheme="minorHAnsi" w:cstheme="minorBidi"/>
          <w:i/>
          <w:iCs/>
        </w:rPr>
        <w:t>VVSG 2.0</w:t>
      </w:r>
      <w:r w:rsidRPr="4EEE97E5">
        <w:rPr>
          <w:rFonts w:asciiTheme="minorHAnsi" w:hAnsiTheme="minorHAnsi" w:cstheme="minorBidi"/>
        </w:rPr>
        <w:t xml:space="preserve"> </w:t>
      </w:r>
      <w:r w:rsidR="44FA8C2F" w:rsidRPr="4EEE97E5">
        <w:rPr>
          <w:rFonts w:asciiTheme="minorHAnsi" w:hAnsiTheme="minorHAnsi" w:cstheme="minorBidi"/>
        </w:rPr>
        <w:t>r</w:t>
      </w:r>
      <w:r w:rsidRPr="4EEE97E5">
        <w:rPr>
          <w:rFonts w:asciiTheme="minorHAnsi" w:hAnsiTheme="minorHAnsi" w:cstheme="minorBidi"/>
        </w:rPr>
        <w:t xml:space="preserve">equirements fit within a framework of documents under the EAC </w:t>
      </w:r>
      <w:r w:rsidR="668E00C8" w:rsidRPr="4EEE97E5">
        <w:rPr>
          <w:rFonts w:asciiTheme="minorHAnsi" w:hAnsiTheme="minorHAnsi" w:cstheme="minorBidi"/>
        </w:rPr>
        <w:t>V</w:t>
      </w:r>
      <w:r w:rsidRPr="4EEE97E5">
        <w:rPr>
          <w:rFonts w:asciiTheme="minorHAnsi" w:hAnsiTheme="minorHAnsi" w:cstheme="minorBidi"/>
        </w:rPr>
        <w:t xml:space="preserve">oting </w:t>
      </w:r>
      <w:r w:rsidR="306DFEAE" w:rsidRPr="4EEE97E5">
        <w:rPr>
          <w:rFonts w:asciiTheme="minorHAnsi" w:hAnsiTheme="minorHAnsi" w:cstheme="minorBidi"/>
        </w:rPr>
        <w:t>S</w:t>
      </w:r>
      <w:r w:rsidRPr="4EEE97E5">
        <w:rPr>
          <w:rFonts w:asciiTheme="minorHAnsi" w:hAnsiTheme="minorHAnsi" w:cstheme="minorBidi"/>
        </w:rPr>
        <w:t xml:space="preserve">ystem </w:t>
      </w:r>
      <w:r w:rsidR="4ED7AA5C" w:rsidRPr="4EEE97E5">
        <w:rPr>
          <w:rFonts w:asciiTheme="minorHAnsi" w:hAnsiTheme="minorHAnsi" w:cstheme="minorBidi"/>
        </w:rPr>
        <w:t>C</w:t>
      </w:r>
      <w:r w:rsidRPr="4EEE97E5">
        <w:rPr>
          <w:rFonts w:asciiTheme="minorHAnsi" w:hAnsiTheme="minorHAnsi" w:cstheme="minorBidi"/>
        </w:rPr>
        <w:t xml:space="preserve">ertification </w:t>
      </w:r>
      <w:r w:rsidR="7BAFD914" w:rsidRPr="4EEE97E5">
        <w:rPr>
          <w:rFonts w:asciiTheme="minorHAnsi" w:hAnsiTheme="minorHAnsi" w:cstheme="minorBidi"/>
        </w:rPr>
        <w:t>P</w:t>
      </w:r>
      <w:r w:rsidRPr="4EEE97E5">
        <w:rPr>
          <w:rFonts w:asciiTheme="minorHAnsi" w:hAnsiTheme="minorHAnsi" w:cstheme="minorBidi"/>
        </w:rPr>
        <w:t>rogram that include:</w:t>
      </w:r>
    </w:p>
    <w:p w14:paraId="60309F0F" w14:textId="0A2F96F9" w:rsidR="008C428A" w:rsidRPr="00685978" w:rsidRDefault="008C428A" w:rsidP="00395B66">
      <w:pPr>
        <w:pStyle w:val="ListParagraph"/>
        <w:numPr>
          <w:ilvl w:val="0"/>
          <w:numId w:val="43"/>
        </w:numPr>
        <w:rPr>
          <w:rFonts w:cstheme="minorHAnsi"/>
        </w:rPr>
      </w:pPr>
      <w:r w:rsidRPr="00685978">
        <w:rPr>
          <w:rFonts w:cstheme="minorHAnsi"/>
        </w:rPr>
        <w:t>VVSG 2.0 Principles and Guidelines</w:t>
      </w:r>
    </w:p>
    <w:p w14:paraId="4452EBE0" w14:textId="3B6DA7CB" w:rsidR="008C428A" w:rsidRPr="00685978" w:rsidRDefault="008C428A" w:rsidP="00395B66">
      <w:pPr>
        <w:pStyle w:val="ListParagraph"/>
        <w:numPr>
          <w:ilvl w:val="0"/>
          <w:numId w:val="43"/>
        </w:numPr>
        <w:rPr>
          <w:rFonts w:cstheme="minorHAnsi"/>
        </w:rPr>
      </w:pPr>
      <w:r w:rsidRPr="00685978">
        <w:rPr>
          <w:rFonts w:cstheme="minorHAnsi"/>
        </w:rPr>
        <w:t>VVSG 2.0 Requirements</w:t>
      </w:r>
    </w:p>
    <w:p w14:paraId="3C2FB9A8" w14:textId="7B00DEBB" w:rsidR="008C428A" w:rsidRPr="00685978" w:rsidRDefault="00086AF7" w:rsidP="4EEE97E5">
      <w:pPr>
        <w:pStyle w:val="ListParagraph"/>
        <w:numPr>
          <w:ilvl w:val="0"/>
          <w:numId w:val="43"/>
        </w:numPr>
      </w:pPr>
      <w:r w:rsidRPr="4EEE97E5">
        <w:t xml:space="preserve">VVSG 2.0 Testing and Certification </w:t>
      </w:r>
      <w:r w:rsidR="00A711F3">
        <w:t xml:space="preserve">Program </w:t>
      </w:r>
      <w:r w:rsidRPr="4EEE97E5">
        <w:t xml:space="preserve">Manual </w:t>
      </w:r>
    </w:p>
    <w:p w14:paraId="0DF22E3D" w14:textId="489AE1F9" w:rsidR="008C428A" w:rsidRPr="00685978" w:rsidRDefault="008C428A" w:rsidP="42ADB0BB">
      <w:pPr>
        <w:rPr>
          <w:rFonts w:asciiTheme="minorHAnsi" w:hAnsiTheme="minorHAnsi" w:cstheme="minorBidi"/>
        </w:rPr>
      </w:pPr>
      <w:bookmarkStart w:id="86" w:name="_Hlk31383802"/>
      <w:r w:rsidRPr="4EEE97E5">
        <w:rPr>
          <w:rFonts w:asciiTheme="minorHAnsi" w:hAnsiTheme="minorHAnsi" w:cstheme="minorBidi"/>
        </w:rPr>
        <w:t>The Guidelines were designed to meet the challenges ahead, to replace decade’s old voting machines, to improve the voter experience, and provide necessary safeguards to protect the integrity of the vot</w:t>
      </w:r>
      <w:r w:rsidR="088B5CF5" w:rsidRPr="4EEE97E5">
        <w:rPr>
          <w:rFonts w:asciiTheme="minorHAnsi" w:hAnsiTheme="minorHAnsi" w:cstheme="minorBidi"/>
        </w:rPr>
        <w:t>ing process</w:t>
      </w:r>
      <w:r w:rsidRPr="4EEE97E5">
        <w:rPr>
          <w:rFonts w:asciiTheme="minorHAnsi" w:hAnsiTheme="minorHAnsi" w:cstheme="minorBidi"/>
        </w:rPr>
        <w:t>. All sections of the prior VVSG</w:t>
      </w:r>
      <w:r w:rsidR="658FE516" w:rsidRPr="4EEE97E5">
        <w:rPr>
          <w:rFonts w:asciiTheme="minorHAnsi" w:hAnsiTheme="minorHAnsi" w:cstheme="minorBidi"/>
        </w:rPr>
        <w:t xml:space="preserve"> versions</w:t>
      </w:r>
      <w:r w:rsidRPr="4EEE97E5">
        <w:rPr>
          <w:rFonts w:asciiTheme="minorHAnsi" w:hAnsiTheme="minorHAnsi" w:cstheme="minorBidi"/>
        </w:rPr>
        <w:t xml:space="preserve"> have been reviewed, re</w:t>
      </w:r>
      <w:r w:rsidR="7B36AEB6" w:rsidRPr="4EEE97E5">
        <w:rPr>
          <w:rFonts w:asciiTheme="minorHAnsi" w:hAnsiTheme="minorHAnsi" w:cstheme="minorBidi"/>
        </w:rPr>
        <w:t>-evaluated</w:t>
      </w:r>
      <w:r w:rsidRPr="4EEE97E5">
        <w:rPr>
          <w:rFonts w:asciiTheme="minorHAnsi" w:hAnsiTheme="minorHAnsi" w:cstheme="minorBidi"/>
        </w:rPr>
        <w:t>, and updated to meet modern expectations</w:t>
      </w:r>
      <w:r w:rsidR="1B3AEDFF" w:rsidRPr="4EEE97E5">
        <w:rPr>
          <w:rFonts w:asciiTheme="minorHAnsi" w:hAnsiTheme="minorHAnsi" w:cstheme="minorBidi"/>
        </w:rPr>
        <w:t>, which address</w:t>
      </w:r>
      <w:r w:rsidRPr="4EEE97E5">
        <w:rPr>
          <w:rFonts w:asciiTheme="minorHAnsi" w:hAnsiTheme="minorHAnsi" w:cstheme="minorBidi"/>
        </w:rPr>
        <w:t xml:space="preserve"> how voters should interact with the voting system and how voting</w:t>
      </w:r>
      <w:r w:rsidRPr="4EEE97E5">
        <w:rPr>
          <w:rFonts w:asciiTheme="minorHAnsi" w:eastAsiaTheme="minorEastAsia" w:hAnsiTheme="minorHAnsi" w:cstheme="minorBidi"/>
          <w:sz w:val="32"/>
          <w:szCs w:val="32"/>
        </w:rPr>
        <w:t xml:space="preserve"> </w:t>
      </w:r>
      <w:r w:rsidRPr="4EEE97E5">
        <w:rPr>
          <w:rFonts w:asciiTheme="minorHAnsi" w:hAnsiTheme="minorHAnsi" w:cstheme="minorBidi"/>
        </w:rPr>
        <w:t xml:space="preserve">systems should be designed and developed. The </w:t>
      </w:r>
      <w:r w:rsidRPr="00AF3286">
        <w:rPr>
          <w:rFonts w:asciiTheme="minorHAnsi" w:hAnsiTheme="minorHAnsi" w:cstheme="minorBidi"/>
          <w:i/>
          <w:iCs/>
        </w:rPr>
        <w:t>VVSG 2.0</w:t>
      </w:r>
      <w:r w:rsidRPr="4EEE97E5">
        <w:rPr>
          <w:rFonts w:asciiTheme="minorHAnsi" w:hAnsiTheme="minorHAnsi" w:cstheme="minorBidi"/>
        </w:rPr>
        <w:t xml:space="preserve"> requirements represent the latest in both industry and technology best practices, requiring significant updates in many aspects of voting systems. </w:t>
      </w:r>
    </w:p>
    <w:p w14:paraId="14DF9CE9" w14:textId="77777777" w:rsidR="00756696" w:rsidRPr="00685978" w:rsidRDefault="00756696" w:rsidP="5968E79C">
      <w:pPr>
        <w:rPr>
          <w:rFonts w:asciiTheme="minorHAnsi" w:hAnsiTheme="minorHAnsi" w:cstheme="minorHAnsi"/>
        </w:rPr>
      </w:pPr>
    </w:p>
    <w:p w14:paraId="1EE48339" w14:textId="78DBDFCD" w:rsidR="008C428A" w:rsidRPr="00685978" w:rsidRDefault="008C428A" w:rsidP="42ADB0BB">
      <w:pPr>
        <w:rPr>
          <w:rFonts w:asciiTheme="minorHAnsi" w:hAnsiTheme="minorHAnsi" w:cstheme="minorBidi"/>
        </w:rPr>
      </w:pPr>
      <w:r w:rsidRPr="4EEE97E5">
        <w:rPr>
          <w:rFonts w:asciiTheme="minorHAnsi" w:hAnsiTheme="minorHAnsi" w:cstheme="minorBidi"/>
        </w:rPr>
        <w:t xml:space="preserve">The Guidelines allow for an improved and consistent voter experience, enabling all voters to vote privately and independently, ensuring votes are marked, verified and cast as intended, and that the final count represents the true will of the voters. </w:t>
      </w:r>
      <w:r w:rsidRPr="00AF3286">
        <w:rPr>
          <w:rFonts w:asciiTheme="minorHAnsi" w:hAnsiTheme="minorHAnsi" w:cstheme="minorBidi"/>
          <w:i/>
          <w:iCs/>
        </w:rPr>
        <w:t>Section 508</w:t>
      </w:r>
      <w:r w:rsidR="19141EC5" w:rsidRPr="00AF3286">
        <w:rPr>
          <w:rFonts w:asciiTheme="minorHAnsi" w:hAnsiTheme="minorHAnsi" w:cstheme="minorBidi"/>
          <w:i/>
          <w:iCs/>
        </w:rPr>
        <w:t xml:space="preserve"> </w:t>
      </w:r>
      <w:r w:rsidR="00DD41E6" w:rsidRPr="00827BFC">
        <w:rPr>
          <w:i/>
          <w:iCs/>
        </w:rPr>
        <w:t>Information and Communication Technology (ICT) Final Standards and Guidelines</w:t>
      </w:r>
      <w:r w:rsidR="19141EC5" w:rsidRPr="0022535A">
        <w:rPr>
          <w:rFonts w:asciiTheme="minorHAnsi" w:hAnsiTheme="minorHAnsi" w:cstheme="minorBidi"/>
          <w:i/>
          <w:iCs/>
        </w:rPr>
        <w:t xml:space="preserve"> </w:t>
      </w:r>
      <w:r w:rsidR="19141EC5" w:rsidRPr="00AF3286">
        <w:rPr>
          <w:rFonts w:asciiTheme="minorHAnsi" w:eastAsia="Calibri" w:hAnsiTheme="minorHAnsi" w:cstheme="minorBidi"/>
          <w:i/>
          <w:iCs/>
        </w:rPr>
        <w:t>[</w:t>
      </w:r>
      <w:r w:rsidR="19141EC5" w:rsidRPr="00AF3286">
        <w:rPr>
          <w:rFonts w:asciiTheme="minorHAnsi" w:eastAsia="Calibri" w:hAnsiTheme="minorHAnsi" w:cstheme="minorBidi"/>
          <w:i/>
          <w:iCs/>
          <w:color w:val="000000" w:themeColor="text1"/>
          <w:sz w:val="22"/>
          <w:szCs w:val="22"/>
        </w:rPr>
        <w:t>USAB1</w:t>
      </w:r>
      <w:r w:rsidR="00686463" w:rsidRPr="00AF3286">
        <w:rPr>
          <w:rFonts w:asciiTheme="minorHAnsi" w:eastAsia="Calibri" w:hAnsiTheme="minorHAnsi" w:cstheme="minorBidi"/>
          <w:i/>
          <w:iCs/>
          <w:color w:val="000000" w:themeColor="text1"/>
          <w:sz w:val="22"/>
          <w:szCs w:val="22"/>
        </w:rPr>
        <w:t>8</w:t>
      </w:r>
      <w:r w:rsidR="19141EC5" w:rsidRPr="00AF3286">
        <w:rPr>
          <w:rFonts w:asciiTheme="minorHAnsi" w:eastAsia="Calibri" w:hAnsiTheme="minorHAnsi" w:cstheme="minorBidi"/>
          <w:i/>
          <w:iCs/>
          <w:color w:val="000000" w:themeColor="text1"/>
        </w:rPr>
        <w:t>]</w:t>
      </w:r>
      <w:r w:rsidRPr="4EEE97E5">
        <w:rPr>
          <w:rFonts w:asciiTheme="minorHAnsi" w:hAnsiTheme="minorHAnsi" w:cstheme="minorBidi"/>
        </w:rPr>
        <w:t xml:space="preserve">, and </w:t>
      </w:r>
      <w:r w:rsidR="00286B7A" w:rsidRPr="00AF3286">
        <w:rPr>
          <w:rFonts w:asciiTheme="minorHAnsi" w:hAnsiTheme="minorHAnsi" w:cstheme="minorBidi"/>
          <w:i/>
          <w:iCs/>
        </w:rPr>
        <w:t>Web Content Accessibility Guidelines (WCAG) [W3C10]</w:t>
      </w:r>
      <w:r w:rsidRPr="4EEE97E5">
        <w:rPr>
          <w:rFonts w:asciiTheme="minorHAnsi" w:hAnsiTheme="minorHAnsi" w:cstheme="minorBidi"/>
        </w:rPr>
        <w:t xml:space="preserve"> are referenced and highlighted. Voter interface requirements have been updated to incorporate recent usability research and interactions that result from modern devices and now fully support accessibility throughout the voting process. </w:t>
      </w:r>
    </w:p>
    <w:p w14:paraId="696D05FE" w14:textId="77777777" w:rsidR="00756696" w:rsidRPr="00685978" w:rsidRDefault="00756696" w:rsidP="008C428A">
      <w:pPr>
        <w:rPr>
          <w:rFonts w:asciiTheme="minorHAnsi" w:hAnsiTheme="minorHAnsi" w:cstheme="minorHAnsi"/>
        </w:rPr>
      </w:pPr>
    </w:p>
    <w:p w14:paraId="3F8AE9DD" w14:textId="738C5DB8" w:rsidR="008C428A" w:rsidRPr="00685978" w:rsidRDefault="008C428A" w:rsidP="42ADB0BB">
      <w:pPr>
        <w:rPr>
          <w:rFonts w:asciiTheme="minorHAnsi" w:hAnsiTheme="minorHAnsi" w:cstheme="minorBidi"/>
        </w:rPr>
      </w:pPr>
      <w:r w:rsidRPr="4EEE97E5">
        <w:rPr>
          <w:rFonts w:asciiTheme="minorHAnsi" w:hAnsiTheme="minorHAnsi" w:cstheme="minorBidi"/>
        </w:rPr>
        <w:t>The cybersecurity of voting systems has never been more important. Indeed, attacks from nation state actors on our elections infrastructure in 2016 led to a critical infrastructure designation. To limit the attack surface on voting systems, the Guidelines require that any election system, such as an e-pollbook or election reporting system, be air-gapped from the voting system. To ensure the integrity of the vot</w:t>
      </w:r>
      <w:r w:rsidR="038E73BB" w:rsidRPr="4EEE97E5">
        <w:rPr>
          <w:rFonts w:asciiTheme="minorHAnsi" w:hAnsiTheme="minorHAnsi" w:cstheme="minorBidi"/>
        </w:rPr>
        <w:t>ing process</w:t>
      </w:r>
      <w:r w:rsidRPr="4EEE97E5">
        <w:rPr>
          <w:rFonts w:asciiTheme="minorHAnsi" w:hAnsiTheme="minorHAnsi" w:cstheme="minorBidi"/>
        </w:rPr>
        <w:t>, methods</w:t>
      </w:r>
      <w:r w:rsidR="51541AA8" w:rsidRPr="4EEE97E5">
        <w:rPr>
          <w:rFonts w:asciiTheme="minorHAnsi" w:hAnsiTheme="minorHAnsi" w:cstheme="minorBidi"/>
        </w:rPr>
        <w:t xml:space="preserve"> have been implemented</w:t>
      </w:r>
      <w:r w:rsidRPr="4EEE97E5">
        <w:rPr>
          <w:rFonts w:asciiTheme="minorHAnsi" w:hAnsiTheme="minorHAnsi" w:cstheme="minorBidi"/>
        </w:rPr>
        <w:t xml:space="preserve"> to detect errors through the combined use of an evidence trail and regular audits, including risk-limiting audits (RLAs), compliance audits, and ballot-level audits. </w:t>
      </w:r>
      <w:r w:rsidRPr="4EEE97E5">
        <w:rPr>
          <w:rFonts w:asciiTheme="minorHAnsi" w:hAnsiTheme="minorHAnsi" w:cstheme="minorBidi"/>
          <w:lang w:val="en"/>
        </w:rPr>
        <w:t xml:space="preserve">There is a dedicated section on ballot secrecy, </w:t>
      </w:r>
      <w:r w:rsidRPr="4EEE97E5">
        <w:rPr>
          <w:rFonts w:asciiTheme="minorHAnsi" w:hAnsiTheme="minorHAnsi" w:cstheme="minorBidi"/>
        </w:rPr>
        <w:t>preventing voter information from being carried through to the voting system, and two-</w:t>
      </w:r>
      <w:r w:rsidRPr="4EEE97E5">
        <w:rPr>
          <w:rFonts w:asciiTheme="minorHAnsi" w:hAnsiTheme="minorHAnsi" w:cstheme="minorBidi"/>
          <w:lang w:val="en"/>
        </w:rPr>
        <w:t>factor authentication is now mandated for critical voting operations.</w:t>
      </w:r>
      <w:r w:rsidRPr="4EEE97E5">
        <w:rPr>
          <w:rFonts w:asciiTheme="minorHAnsi" w:hAnsiTheme="minorHAnsi" w:cstheme="minorBidi"/>
        </w:rPr>
        <w:t xml:space="preserve"> </w:t>
      </w:r>
      <w:r w:rsidRPr="4EEE97E5">
        <w:rPr>
          <w:rFonts w:asciiTheme="minorHAnsi" w:hAnsiTheme="minorHAnsi" w:cstheme="minorBidi"/>
          <w:lang w:val="en"/>
        </w:rPr>
        <w:t xml:space="preserve">Cryptographic protection of data and new system integrity requirements ensure that security protections developed by industry over the past decade are built into the voting system. These include risk assessment and supply chain risk management, secure configurations and system hardening, </w:t>
      </w:r>
      <w:r w:rsidRPr="4EEE97E5">
        <w:rPr>
          <w:rFonts w:asciiTheme="minorHAnsi" w:hAnsiTheme="minorHAnsi" w:cstheme="minorBidi"/>
        </w:rPr>
        <w:t xml:space="preserve">exploit mitigation, sandboxing and runtime integrity. </w:t>
      </w:r>
    </w:p>
    <w:p w14:paraId="0E6741BB" w14:textId="77777777" w:rsidR="00756696" w:rsidRPr="00685978" w:rsidRDefault="00756696" w:rsidP="008C428A">
      <w:pPr>
        <w:rPr>
          <w:rFonts w:asciiTheme="minorHAnsi" w:hAnsiTheme="minorHAnsi" w:cstheme="minorHAnsi"/>
        </w:rPr>
      </w:pPr>
    </w:p>
    <w:p w14:paraId="4F3A9A0D" w14:textId="627308A9" w:rsidR="008C428A" w:rsidRPr="00685978" w:rsidRDefault="008C428A" w:rsidP="42ADB0BB">
      <w:pPr>
        <w:rPr>
          <w:rFonts w:asciiTheme="minorHAnsi" w:hAnsiTheme="minorHAnsi" w:cstheme="minorBidi"/>
        </w:rPr>
      </w:pPr>
      <w:r w:rsidRPr="4EEE97E5">
        <w:rPr>
          <w:rFonts w:asciiTheme="minorHAnsi" w:hAnsiTheme="minorHAnsi" w:cstheme="minorBidi"/>
        </w:rPr>
        <w:t>The</w:t>
      </w:r>
      <w:r w:rsidRPr="00AF3286">
        <w:rPr>
          <w:rFonts w:asciiTheme="minorHAnsi" w:hAnsiTheme="minorHAnsi" w:cstheme="minorBidi"/>
          <w:i/>
          <w:iCs/>
        </w:rPr>
        <w:t xml:space="preserve"> VVSG 2.0</w:t>
      </w:r>
      <w:r w:rsidRPr="4EEE97E5">
        <w:rPr>
          <w:rFonts w:asciiTheme="minorHAnsi" w:hAnsiTheme="minorHAnsi" w:cstheme="minorBidi"/>
        </w:rPr>
        <w:t xml:space="preserve"> requires the voting system to include the capability </w:t>
      </w:r>
      <w:r w:rsidR="0ADA7AA4" w:rsidRPr="4EEE97E5">
        <w:rPr>
          <w:rFonts w:asciiTheme="minorHAnsi" w:hAnsiTheme="minorHAnsi" w:cstheme="minorBidi"/>
        </w:rPr>
        <w:t>of</w:t>
      </w:r>
      <w:r w:rsidRPr="4EEE97E5">
        <w:rPr>
          <w:rFonts w:asciiTheme="minorHAnsi" w:hAnsiTheme="minorHAnsi" w:cstheme="minorBidi"/>
        </w:rPr>
        <w:t xml:space="preserve"> us</w:t>
      </w:r>
      <w:r w:rsidR="0774839D" w:rsidRPr="4EEE97E5">
        <w:rPr>
          <w:rFonts w:asciiTheme="minorHAnsi" w:hAnsiTheme="minorHAnsi" w:cstheme="minorBidi"/>
        </w:rPr>
        <w:t>ing</w:t>
      </w:r>
      <w:r w:rsidRPr="4EEE97E5">
        <w:rPr>
          <w:rFonts w:asciiTheme="minorHAnsi" w:hAnsiTheme="minorHAnsi" w:cstheme="minorBidi"/>
        </w:rPr>
        <w:t xml:space="preserve"> common data formats defined by </w:t>
      </w:r>
      <w:r w:rsidR="2BE3909A" w:rsidRPr="4EEE97E5">
        <w:rPr>
          <w:rFonts w:asciiTheme="minorHAnsi" w:hAnsiTheme="minorHAnsi" w:cstheme="minorBidi"/>
        </w:rPr>
        <w:t>the National Institute of Standards and Technology (</w:t>
      </w:r>
      <w:r w:rsidRPr="4EEE97E5">
        <w:rPr>
          <w:rFonts w:asciiTheme="minorHAnsi" w:hAnsiTheme="minorHAnsi" w:cstheme="minorBidi"/>
        </w:rPr>
        <w:t>NIST</w:t>
      </w:r>
      <w:r w:rsidR="21D88995" w:rsidRPr="4EEE97E5">
        <w:rPr>
          <w:rFonts w:asciiTheme="minorHAnsi" w:hAnsiTheme="minorHAnsi" w:cstheme="minorBidi"/>
        </w:rPr>
        <w:t>)</w:t>
      </w:r>
      <w:r w:rsidRPr="4EEE97E5">
        <w:rPr>
          <w:rFonts w:asciiTheme="minorHAnsi" w:hAnsiTheme="minorHAnsi" w:cstheme="minorBidi"/>
        </w:rPr>
        <w:t xml:space="preserve"> and public working groups.  The common data formats were created to make election data more transparent and interoperable. These formats can be used in addition to any native formats used by the manufacturer. Defensive coding practices, reliability and electrical requirements were reviewed, updated, and streamlined. Finally, guidance relevant to testing and certification has been moved to the EAC’s testing and certification manual. </w:t>
      </w:r>
    </w:p>
    <w:bookmarkEnd w:id="86"/>
    <w:p w14:paraId="0CDFF228" w14:textId="77777777" w:rsidR="00756696" w:rsidRPr="00685978" w:rsidRDefault="00756696" w:rsidP="008C428A">
      <w:pPr>
        <w:rPr>
          <w:rFonts w:asciiTheme="minorHAnsi" w:hAnsiTheme="minorHAnsi" w:cstheme="minorHAnsi"/>
        </w:rPr>
      </w:pPr>
    </w:p>
    <w:p w14:paraId="1634CB9A" w14:textId="5545A02C" w:rsidR="008C428A" w:rsidRPr="00685978" w:rsidRDefault="008C428A" w:rsidP="42ADB0BB">
      <w:pPr>
        <w:rPr>
          <w:rFonts w:asciiTheme="minorHAnsi" w:hAnsiTheme="minorHAnsi" w:cstheme="minorBidi"/>
        </w:rPr>
      </w:pPr>
      <w:r w:rsidRPr="42ADB0BB">
        <w:rPr>
          <w:rFonts w:asciiTheme="minorHAnsi" w:hAnsiTheme="minorHAnsi" w:cstheme="minorBidi"/>
        </w:rPr>
        <w:t>This document was produced by the EAC’s Technical Guidelines Development Committee (TGDC) working in conjunction with NIST to aid in developing guidelines for voting equipment and technologies for making accessible, accurate and secure elections possible.</w:t>
      </w:r>
    </w:p>
    <w:p w14:paraId="5082098C" w14:textId="0C510AFE" w:rsidR="007F7A65" w:rsidRPr="00685978" w:rsidRDefault="007F7A65" w:rsidP="42ADB0BB">
      <w:pPr>
        <w:rPr>
          <w:rFonts w:asciiTheme="minorHAnsi" w:hAnsiTheme="minorHAnsi" w:cstheme="minorBidi"/>
          <w:b/>
          <w:bCs/>
          <w:color w:val="03748B"/>
          <w:kern w:val="36"/>
          <w:sz w:val="44"/>
          <w:szCs w:val="44"/>
        </w:rPr>
      </w:pPr>
      <w:r w:rsidRPr="42ADB0BB">
        <w:rPr>
          <w:rFonts w:asciiTheme="minorHAnsi" w:hAnsiTheme="minorHAnsi" w:cstheme="minorBidi"/>
        </w:rPr>
        <w:br w:type="page"/>
      </w:r>
    </w:p>
    <w:p w14:paraId="0996B686" w14:textId="4AD31833" w:rsidR="007F7A65" w:rsidRPr="000713B9" w:rsidRDefault="007F7A65" w:rsidP="007F7A65">
      <w:pPr>
        <w:pStyle w:val="Heading1"/>
      </w:pPr>
      <w:bookmarkStart w:id="87" w:name="_Toc31393917"/>
      <w:bookmarkStart w:id="88" w:name="_Toc31394368"/>
      <w:bookmarkStart w:id="89" w:name="_Toc31395491"/>
      <w:bookmarkStart w:id="90" w:name="_Toc55820510"/>
      <w:r w:rsidRPr="000713B9">
        <w:lastRenderedPageBreak/>
        <w:t>Table of Contents</w:t>
      </w:r>
      <w:bookmarkEnd w:id="87"/>
      <w:bookmarkEnd w:id="88"/>
      <w:bookmarkEnd w:id="89"/>
      <w:bookmarkEnd w:id="90"/>
    </w:p>
    <w:p w14:paraId="090F6C65" w14:textId="0DA758CF" w:rsidR="000C7F62" w:rsidRDefault="009E49BF">
      <w:pPr>
        <w:pStyle w:val="TOC1"/>
        <w:rPr>
          <w:rFonts w:eastAsiaTheme="minorEastAsia"/>
          <w:noProof/>
          <w:sz w:val="22"/>
          <w:szCs w:val="22"/>
        </w:rPr>
      </w:pPr>
      <w:r>
        <w:fldChar w:fldCharType="begin"/>
      </w:r>
      <w:r>
        <w:instrText xml:space="preserve"> TOC \o "1-3" \h \z \u </w:instrText>
      </w:r>
      <w:r>
        <w:fldChar w:fldCharType="separate"/>
      </w:r>
      <w:hyperlink w:anchor="_Toc31395489" w:history="1">
        <w:r w:rsidR="000C7F62" w:rsidRPr="00752B3E">
          <w:rPr>
            <w:rStyle w:val="Hyperlink"/>
            <w:noProof/>
          </w:rPr>
          <w:t>Acknowledgements</w:t>
        </w:r>
        <w:r w:rsidR="000C7F62">
          <w:rPr>
            <w:noProof/>
            <w:webHidden/>
          </w:rPr>
          <w:tab/>
        </w:r>
        <w:r w:rsidR="000C7F62">
          <w:rPr>
            <w:noProof/>
            <w:webHidden/>
          </w:rPr>
          <w:fldChar w:fldCharType="begin"/>
        </w:r>
        <w:r w:rsidR="000C7F62">
          <w:rPr>
            <w:noProof/>
            <w:webHidden/>
          </w:rPr>
          <w:instrText xml:space="preserve"> PAGEREF _Toc31395489 \h </w:instrText>
        </w:r>
        <w:r w:rsidR="000C7F62">
          <w:rPr>
            <w:noProof/>
            <w:webHidden/>
          </w:rPr>
        </w:r>
        <w:r w:rsidR="000C7F62">
          <w:rPr>
            <w:noProof/>
            <w:webHidden/>
          </w:rPr>
          <w:fldChar w:fldCharType="separate"/>
        </w:r>
        <w:r w:rsidR="00715FFA">
          <w:rPr>
            <w:noProof/>
            <w:webHidden/>
          </w:rPr>
          <w:t>2</w:t>
        </w:r>
        <w:r w:rsidR="000C7F62">
          <w:rPr>
            <w:noProof/>
            <w:webHidden/>
          </w:rPr>
          <w:fldChar w:fldCharType="end"/>
        </w:r>
      </w:hyperlink>
    </w:p>
    <w:p w14:paraId="2FBE1F48" w14:textId="2B0F1CC0" w:rsidR="000C7F62" w:rsidRDefault="00A05B92">
      <w:pPr>
        <w:pStyle w:val="TOC1"/>
        <w:rPr>
          <w:rFonts w:eastAsiaTheme="minorEastAsia"/>
          <w:noProof/>
          <w:sz w:val="22"/>
          <w:szCs w:val="22"/>
        </w:rPr>
      </w:pPr>
      <w:hyperlink w:anchor="_Toc31395490" w:history="1">
        <w:r w:rsidR="000C7F62" w:rsidRPr="00752B3E">
          <w:rPr>
            <w:rStyle w:val="Hyperlink"/>
            <w:noProof/>
          </w:rPr>
          <w:t>Executive Summary</w:t>
        </w:r>
        <w:r w:rsidR="000C7F62">
          <w:rPr>
            <w:noProof/>
            <w:webHidden/>
          </w:rPr>
          <w:tab/>
        </w:r>
        <w:r w:rsidR="000C7F62">
          <w:rPr>
            <w:noProof/>
            <w:webHidden/>
          </w:rPr>
          <w:fldChar w:fldCharType="begin"/>
        </w:r>
        <w:r w:rsidR="000C7F62">
          <w:rPr>
            <w:noProof/>
            <w:webHidden/>
          </w:rPr>
          <w:instrText xml:space="preserve"> PAGEREF _Toc31395490 \h </w:instrText>
        </w:r>
        <w:r w:rsidR="000C7F62">
          <w:rPr>
            <w:noProof/>
            <w:webHidden/>
          </w:rPr>
        </w:r>
        <w:r w:rsidR="000C7F62">
          <w:rPr>
            <w:noProof/>
            <w:webHidden/>
          </w:rPr>
          <w:fldChar w:fldCharType="separate"/>
        </w:r>
        <w:r w:rsidR="00715FFA">
          <w:rPr>
            <w:noProof/>
            <w:webHidden/>
          </w:rPr>
          <w:t>5</w:t>
        </w:r>
        <w:r w:rsidR="000C7F62">
          <w:rPr>
            <w:noProof/>
            <w:webHidden/>
          </w:rPr>
          <w:fldChar w:fldCharType="end"/>
        </w:r>
      </w:hyperlink>
    </w:p>
    <w:p w14:paraId="6CB1F280" w14:textId="7FB8E4CB" w:rsidR="000C7F62" w:rsidRDefault="00A05B92">
      <w:pPr>
        <w:pStyle w:val="TOC1"/>
        <w:rPr>
          <w:rFonts w:eastAsiaTheme="minorEastAsia"/>
          <w:noProof/>
          <w:sz w:val="22"/>
          <w:szCs w:val="22"/>
        </w:rPr>
      </w:pPr>
      <w:hyperlink w:anchor="_Toc31395492" w:history="1">
        <w:r w:rsidR="000C7F62" w:rsidRPr="00752B3E">
          <w:rPr>
            <w:rStyle w:val="Hyperlink"/>
            <w:noProof/>
          </w:rPr>
          <w:t>Introduction</w:t>
        </w:r>
        <w:r w:rsidR="000C7F62">
          <w:rPr>
            <w:noProof/>
            <w:webHidden/>
          </w:rPr>
          <w:tab/>
        </w:r>
        <w:r w:rsidR="000C7F62">
          <w:rPr>
            <w:noProof/>
            <w:webHidden/>
          </w:rPr>
          <w:fldChar w:fldCharType="begin"/>
        </w:r>
        <w:r w:rsidR="000C7F62">
          <w:rPr>
            <w:noProof/>
            <w:webHidden/>
          </w:rPr>
          <w:instrText xml:space="preserve"> PAGEREF _Toc31395492 \h </w:instrText>
        </w:r>
        <w:r w:rsidR="000C7F62">
          <w:rPr>
            <w:noProof/>
            <w:webHidden/>
          </w:rPr>
        </w:r>
        <w:r w:rsidR="000C7F62">
          <w:rPr>
            <w:noProof/>
            <w:webHidden/>
          </w:rPr>
          <w:fldChar w:fldCharType="separate"/>
        </w:r>
        <w:r w:rsidR="00715FFA">
          <w:rPr>
            <w:noProof/>
            <w:webHidden/>
          </w:rPr>
          <w:t>9</w:t>
        </w:r>
        <w:r w:rsidR="000C7F62">
          <w:rPr>
            <w:noProof/>
            <w:webHidden/>
          </w:rPr>
          <w:fldChar w:fldCharType="end"/>
        </w:r>
      </w:hyperlink>
    </w:p>
    <w:p w14:paraId="01B101EE" w14:textId="50525F48" w:rsidR="000C7F62" w:rsidRDefault="00A05B92">
      <w:pPr>
        <w:pStyle w:val="TOC3"/>
        <w:rPr>
          <w:rFonts w:eastAsiaTheme="minorEastAsia"/>
          <w:sz w:val="22"/>
        </w:rPr>
      </w:pPr>
      <w:hyperlink w:anchor="_Toc31395493" w:history="1">
        <w:r w:rsidR="000C7F62" w:rsidRPr="00752B3E">
          <w:rPr>
            <w:rStyle w:val="Hyperlink"/>
          </w:rPr>
          <w:t>How the VVSG is to be Used</w:t>
        </w:r>
        <w:r w:rsidR="000C7F62">
          <w:rPr>
            <w:webHidden/>
          </w:rPr>
          <w:tab/>
        </w:r>
        <w:r w:rsidR="000C7F62">
          <w:rPr>
            <w:webHidden/>
          </w:rPr>
          <w:fldChar w:fldCharType="begin"/>
        </w:r>
        <w:r w:rsidR="000C7F62">
          <w:rPr>
            <w:webHidden/>
          </w:rPr>
          <w:instrText xml:space="preserve"> PAGEREF _Toc31395493 \h </w:instrText>
        </w:r>
        <w:r w:rsidR="000C7F62">
          <w:rPr>
            <w:webHidden/>
          </w:rPr>
        </w:r>
        <w:r w:rsidR="000C7F62">
          <w:rPr>
            <w:webHidden/>
          </w:rPr>
          <w:fldChar w:fldCharType="separate"/>
        </w:r>
        <w:r w:rsidR="00715FFA">
          <w:rPr>
            <w:webHidden/>
          </w:rPr>
          <w:t>9</w:t>
        </w:r>
        <w:r w:rsidR="000C7F62">
          <w:rPr>
            <w:webHidden/>
          </w:rPr>
          <w:fldChar w:fldCharType="end"/>
        </w:r>
      </w:hyperlink>
    </w:p>
    <w:p w14:paraId="7EA3AA73" w14:textId="3903FCB4" w:rsidR="000C7F62" w:rsidRDefault="00A05B92">
      <w:pPr>
        <w:pStyle w:val="TOC3"/>
        <w:rPr>
          <w:rFonts w:eastAsiaTheme="minorEastAsia"/>
          <w:sz w:val="22"/>
        </w:rPr>
      </w:pPr>
      <w:hyperlink w:anchor="_Toc31395494" w:history="1">
        <w:r w:rsidR="000C7F62" w:rsidRPr="00752B3E">
          <w:rPr>
            <w:rStyle w:val="Hyperlink"/>
          </w:rPr>
          <w:t>Scope</w:t>
        </w:r>
        <w:r w:rsidR="000C7F62">
          <w:rPr>
            <w:webHidden/>
          </w:rPr>
          <w:tab/>
        </w:r>
        <w:r w:rsidR="000C7F62">
          <w:rPr>
            <w:webHidden/>
          </w:rPr>
          <w:fldChar w:fldCharType="begin"/>
        </w:r>
        <w:r w:rsidR="000C7F62">
          <w:rPr>
            <w:webHidden/>
          </w:rPr>
          <w:instrText xml:space="preserve"> PAGEREF _Toc31395494 \h </w:instrText>
        </w:r>
        <w:r w:rsidR="000C7F62">
          <w:rPr>
            <w:webHidden/>
          </w:rPr>
        </w:r>
        <w:r w:rsidR="000C7F62">
          <w:rPr>
            <w:webHidden/>
          </w:rPr>
          <w:fldChar w:fldCharType="separate"/>
        </w:r>
        <w:r w:rsidR="00715FFA">
          <w:rPr>
            <w:webHidden/>
          </w:rPr>
          <w:t>10</w:t>
        </w:r>
        <w:r w:rsidR="000C7F62">
          <w:rPr>
            <w:webHidden/>
          </w:rPr>
          <w:fldChar w:fldCharType="end"/>
        </w:r>
      </w:hyperlink>
    </w:p>
    <w:p w14:paraId="67CEF750" w14:textId="196E55BC" w:rsidR="000C7F62" w:rsidRDefault="00A05B92">
      <w:pPr>
        <w:pStyle w:val="TOC2"/>
        <w:rPr>
          <w:rFonts w:eastAsiaTheme="minorEastAsia"/>
          <w:b w:val="0"/>
          <w:sz w:val="22"/>
        </w:rPr>
      </w:pPr>
      <w:hyperlink w:anchor="_Toc31395495" w:history="1">
        <w:r w:rsidR="000C7F62" w:rsidRPr="00752B3E">
          <w:rPr>
            <w:rStyle w:val="Hyperlink"/>
          </w:rPr>
          <w:t>Implications for Networking and Remote Ballot Marking</w:t>
        </w:r>
        <w:r w:rsidR="000C7F62">
          <w:rPr>
            <w:webHidden/>
          </w:rPr>
          <w:tab/>
        </w:r>
        <w:r w:rsidR="000C7F62">
          <w:rPr>
            <w:webHidden/>
          </w:rPr>
          <w:fldChar w:fldCharType="begin"/>
        </w:r>
        <w:r w:rsidR="000C7F62">
          <w:rPr>
            <w:webHidden/>
          </w:rPr>
          <w:instrText xml:space="preserve"> PAGEREF _Toc31395495 \h </w:instrText>
        </w:r>
        <w:r w:rsidR="000C7F62">
          <w:rPr>
            <w:webHidden/>
          </w:rPr>
        </w:r>
        <w:r w:rsidR="000C7F62">
          <w:rPr>
            <w:webHidden/>
          </w:rPr>
          <w:fldChar w:fldCharType="separate"/>
        </w:r>
        <w:r w:rsidR="00715FFA">
          <w:rPr>
            <w:webHidden/>
          </w:rPr>
          <w:t>12</w:t>
        </w:r>
        <w:r w:rsidR="000C7F62">
          <w:rPr>
            <w:webHidden/>
          </w:rPr>
          <w:fldChar w:fldCharType="end"/>
        </w:r>
      </w:hyperlink>
    </w:p>
    <w:p w14:paraId="09F29A72" w14:textId="62C40EFC" w:rsidR="000C7F62" w:rsidRDefault="00A05B92">
      <w:pPr>
        <w:pStyle w:val="TOC3"/>
        <w:rPr>
          <w:rFonts w:eastAsiaTheme="minorEastAsia"/>
          <w:sz w:val="22"/>
        </w:rPr>
      </w:pPr>
      <w:hyperlink w:anchor="_Toc31395496" w:history="1">
        <w:r w:rsidR="000C7F62" w:rsidRPr="00752B3E">
          <w:rPr>
            <w:rStyle w:val="Hyperlink"/>
          </w:rPr>
          <w:t>External Network Connections</w:t>
        </w:r>
        <w:r w:rsidR="000C7F62">
          <w:rPr>
            <w:webHidden/>
          </w:rPr>
          <w:tab/>
        </w:r>
        <w:r w:rsidR="000C7F62">
          <w:rPr>
            <w:webHidden/>
          </w:rPr>
          <w:fldChar w:fldCharType="begin"/>
        </w:r>
        <w:r w:rsidR="000C7F62">
          <w:rPr>
            <w:webHidden/>
          </w:rPr>
          <w:instrText xml:space="preserve"> PAGEREF _Toc31395496 \h </w:instrText>
        </w:r>
        <w:r w:rsidR="000C7F62">
          <w:rPr>
            <w:webHidden/>
          </w:rPr>
        </w:r>
        <w:r w:rsidR="000C7F62">
          <w:rPr>
            <w:webHidden/>
          </w:rPr>
          <w:fldChar w:fldCharType="separate"/>
        </w:r>
        <w:r w:rsidR="00715FFA">
          <w:rPr>
            <w:webHidden/>
          </w:rPr>
          <w:t>12</w:t>
        </w:r>
        <w:r w:rsidR="000C7F62">
          <w:rPr>
            <w:webHidden/>
          </w:rPr>
          <w:fldChar w:fldCharType="end"/>
        </w:r>
      </w:hyperlink>
    </w:p>
    <w:p w14:paraId="3B1BCDD9" w14:textId="40F41661" w:rsidR="000C7F62" w:rsidRDefault="00A05B92">
      <w:pPr>
        <w:pStyle w:val="TOC3"/>
        <w:rPr>
          <w:rFonts w:eastAsiaTheme="minorEastAsia"/>
          <w:sz w:val="22"/>
        </w:rPr>
      </w:pPr>
      <w:hyperlink w:anchor="_Toc31395497" w:history="1">
        <w:r w:rsidR="000C7F62" w:rsidRPr="00752B3E">
          <w:rPr>
            <w:rStyle w:val="Hyperlink"/>
          </w:rPr>
          <w:t>Remote Ballot Marking</w:t>
        </w:r>
        <w:r w:rsidR="000C7F62">
          <w:rPr>
            <w:webHidden/>
          </w:rPr>
          <w:tab/>
        </w:r>
        <w:r w:rsidR="000C7F62">
          <w:rPr>
            <w:webHidden/>
          </w:rPr>
          <w:fldChar w:fldCharType="begin"/>
        </w:r>
        <w:r w:rsidR="000C7F62">
          <w:rPr>
            <w:webHidden/>
          </w:rPr>
          <w:instrText xml:space="preserve"> PAGEREF _Toc31395497 \h </w:instrText>
        </w:r>
        <w:r w:rsidR="000C7F62">
          <w:rPr>
            <w:webHidden/>
          </w:rPr>
        </w:r>
        <w:r w:rsidR="000C7F62">
          <w:rPr>
            <w:webHidden/>
          </w:rPr>
          <w:fldChar w:fldCharType="separate"/>
        </w:r>
        <w:r w:rsidR="00715FFA">
          <w:rPr>
            <w:webHidden/>
          </w:rPr>
          <w:t>13</w:t>
        </w:r>
        <w:r w:rsidR="000C7F62">
          <w:rPr>
            <w:webHidden/>
          </w:rPr>
          <w:fldChar w:fldCharType="end"/>
        </w:r>
      </w:hyperlink>
    </w:p>
    <w:p w14:paraId="34B4CDC8" w14:textId="24165CBD" w:rsidR="000C7F62" w:rsidRDefault="00A05B92">
      <w:pPr>
        <w:pStyle w:val="TOC3"/>
        <w:rPr>
          <w:rFonts w:eastAsiaTheme="minorEastAsia"/>
          <w:sz w:val="22"/>
        </w:rPr>
      </w:pPr>
      <w:hyperlink w:anchor="_Toc31395498" w:history="1">
        <w:r w:rsidR="000C7F62" w:rsidRPr="00752B3E">
          <w:rPr>
            <w:rStyle w:val="Hyperlink"/>
          </w:rPr>
          <w:t>Internal Wireless Networks</w:t>
        </w:r>
        <w:r w:rsidR="000C7F62">
          <w:rPr>
            <w:webHidden/>
          </w:rPr>
          <w:tab/>
        </w:r>
        <w:r w:rsidR="000C7F62">
          <w:rPr>
            <w:webHidden/>
          </w:rPr>
          <w:fldChar w:fldCharType="begin"/>
        </w:r>
        <w:r w:rsidR="000C7F62">
          <w:rPr>
            <w:webHidden/>
          </w:rPr>
          <w:instrText xml:space="preserve"> PAGEREF _Toc31395498 \h </w:instrText>
        </w:r>
        <w:r w:rsidR="000C7F62">
          <w:rPr>
            <w:webHidden/>
          </w:rPr>
        </w:r>
        <w:r w:rsidR="000C7F62">
          <w:rPr>
            <w:webHidden/>
          </w:rPr>
          <w:fldChar w:fldCharType="separate"/>
        </w:r>
        <w:r w:rsidR="00715FFA">
          <w:rPr>
            <w:webHidden/>
          </w:rPr>
          <w:t>13</w:t>
        </w:r>
        <w:r w:rsidR="000C7F62">
          <w:rPr>
            <w:webHidden/>
          </w:rPr>
          <w:fldChar w:fldCharType="end"/>
        </w:r>
      </w:hyperlink>
    </w:p>
    <w:p w14:paraId="1747443B" w14:textId="0F624BD5" w:rsidR="000C7F62" w:rsidRDefault="00A05B92">
      <w:pPr>
        <w:pStyle w:val="TOC2"/>
        <w:rPr>
          <w:rFonts w:eastAsiaTheme="minorEastAsia"/>
          <w:b w:val="0"/>
          <w:sz w:val="22"/>
        </w:rPr>
      </w:pPr>
      <w:hyperlink w:anchor="_Toc31395499" w:history="1">
        <w:r w:rsidR="000C7F62" w:rsidRPr="00752B3E">
          <w:rPr>
            <w:rStyle w:val="Hyperlink"/>
          </w:rPr>
          <w:t>Major changes from VVSG 1.1 to VVSG 2.0</w:t>
        </w:r>
        <w:r w:rsidR="000C7F62">
          <w:rPr>
            <w:webHidden/>
          </w:rPr>
          <w:tab/>
        </w:r>
        <w:r w:rsidR="000C7F62">
          <w:rPr>
            <w:webHidden/>
          </w:rPr>
          <w:fldChar w:fldCharType="begin"/>
        </w:r>
        <w:r w:rsidR="000C7F62">
          <w:rPr>
            <w:webHidden/>
          </w:rPr>
          <w:instrText xml:space="preserve"> PAGEREF _Toc31395499 \h </w:instrText>
        </w:r>
        <w:r w:rsidR="000C7F62">
          <w:rPr>
            <w:webHidden/>
          </w:rPr>
        </w:r>
        <w:r w:rsidR="000C7F62">
          <w:rPr>
            <w:webHidden/>
          </w:rPr>
          <w:fldChar w:fldCharType="separate"/>
        </w:r>
        <w:r w:rsidR="00715FFA">
          <w:rPr>
            <w:webHidden/>
          </w:rPr>
          <w:t>14</w:t>
        </w:r>
        <w:r w:rsidR="000C7F62">
          <w:rPr>
            <w:webHidden/>
          </w:rPr>
          <w:fldChar w:fldCharType="end"/>
        </w:r>
      </w:hyperlink>
    </w:p>
    <w:p w14:paraId="0E333C17" w14:textId="36349748" w:rsidR="000C7F62" w:rsidRDefault="00A05B92">
      <w:pPr>
        <w:pStyle w:val="TOC2"/>
        <w:rPr>
          <w:rFonts w:eastAsiaTheme="minorEastAsia"/>
          <w:b w:val="0"/>
          <w:sz w:val="22"/>
        </w:rPr>
      </w:pPr>
      <w:hyperlink w:anchor="_Toc31395515" w:history="1">
        <w:r w:rsidR="000C7F62" w:rsidRPr="00752B3E">
          <w:rPr>
            <w:rStyle w:val="Hyperlink"/>
          </w:rPr>
          <w:t>VVSG document structure</w:t>
        </w:r>
        <w:r w:rsidR="000C7F62">
          <w:rPr>
            <w:webHidden/>
          </w:rPr>
          <w:tab/>
        </w:r>
        <w:r w:rsidR="000C7F62">
          <w:rPr>
            <w:webHidden/>
          </w:rPr>
          <w:fldChar w:fldCharType="begin"/>
        </w:r>
        <w:r w:rsidR="000C7F62">
          <w:rPr>
            <w:webHidden/>
          </w:rPr>
          <w:instrText xml:space="preserve"> PAGEREF _Toc31395515 \h </w:instrText>
        </w:r>
        <w:r w:rsidR="000C7F62">
          <w:rPr>
            <w:webHidden/>
          </w:rPr>
        </w:r>
        <w:r w:rsidR="000C7F62">
          <w:rPr>
            <w:webHidden/>
          </w:rPr>
          <w:fldChar w:fldCharType="separate"/>
        </w:r>
        <w:r w:rsidR="00715FFA">
          <w:rPr>
            <w:webHidden/>
          </w:rPr>
          <w:t>17</w:t>
        </w:r>
        <w:r w:rsidR="000C7F62">
          <w:rPr>
            <w:webHidden/>
          </w:rPr>
          <w:fldChar w:fldCharType="end"/>
        </w:r>
      </w:hyperlink>
    </w:p>
    <w:p w14:paraId="5E94EED5" w14:textId="7E5F69B9" w:rsidR="000C7F62" w:rsidRDefault="00A05B92">
      <w:pPr>
        <w:pStyle w:val="TOC1"/>
        <w:rPr>
          <w:rFonts w:eastAsiaTheme="minorEastAsia"/>
          <w:noProof/>
          <w:sz w:val="22"/>
          <w:szCs w:val="22"/>
        </w:rPr>
      </w:pPr>
      <w:hyperlink w:anchor="_Toc31395516" w:history="1">
        <w:r w:rsidR="000C7F62" w:rsidRPr="00752B3E">
          <w:rPr>
            <w:rStyle w:val="Hyperlink"/>
            <w:noProof/>
          </w:rPr>
          <w:t>Conformance Information</w:t>
        </w:r>
        <w:r w:rsidR="000C7F62">
          <w:rPr>
            <w:noProof/>
            <w:webHidden/>
          </w:rPr>
          <w:tab/>
        </w:r>
        <w:r w:rsidR="000C7F62">
          <w:rPr>
            <w:noProof/>
            <w:webHidden/>
          </w:rPr>
          <w:fldChar w:fldCharType="begin"/>
        </w:r>
        <w:r w:rsidR="000C7F62">
          <w:rPr>
            <w:noProof/>
            <w:webHidden/>
          </w:rPr>
          <w:instrText xml:space="preserve"> PAGEREF _Toc31395516 \h </w:instrText>
        </w:r>
        <w:r w:rsidR="000C7F62">
          <w:rPr>
            <w:noProof/>
            <w:webHidden/>
          </w:rPr>
        </w:r>
        <w:r w:rsidR="000C7F62">
          <w:rPr>
            <w:noProof/>
            <w:webHidden/>
          </w:rPr>
          <w:fldChar w:fldCharType="separate"/>
        </w:r>
        <w:r w:rsidR="00715FFA">
          <w:rPr>
            <w:noProof/>
            <w:webHidden/>
          </w:rPr>
          <w:t>17</w:t>
        </w:r>
        <w:r w:rsidR="000C7F62">
          <w:rPr>
            <w:noProof/>
            <w:webHidden/>
          </w:rPr>
          <w:fldChar w:fldCharType="end"/>
        </w:r>
      </w:hyperlink>
    </w:p>
    <w:p w14:paraId="129B4F3A" w14:textId="036D83AC" w:rsidR="000C7F62" w:rsidRDefault="00A05B92">
      <w:pPr>
        <w:pStyle w:val="TOC2"/>
        <w:rPr>
          <w:rFonts w:eastAsiaTheme="minorEastAsia"/>
          <w:b w:val="0"/>
          <w:sz w:val="22"/>
        </w:rPr>
      </w:pPr>
      <w:hyperlink w:anchor="_Toc31395517" w:history="1">
        <w:r w:rsidR="000C7F62" w:rsidRPr="00752B3E">
          <w:rPr>
            <w:rStyle w:val="Hyperlink"/>
          </w:rPr>
          <w:t>Organization and Structure of VVSG 2.0 Requirements</w:t>
        </w:r>
        <w:r w:rsidR="000C7F62">
          <w:rPr>
            <w:webHidden/>
          </w:rPr>
          <w:tab/>
        </w:r>
        <w:r w:rsidR="000C7F62">
          <w:rPr>
            <w:webHidden/>
          </w:rPr>
          <w:fldChar w:fldCharType="begin"/>
        </w:r>
        <w:r w:rsidR="000C7F62">
          <w:rPr>
            <w:webHidden/>
          </w:rPr>
          <w:instrText xml:space="preserve"> PAGEREF _Toc31395517 \h </w:instrText>
        </w:r>
        <w:r w:rsidR="000C7F62">
          <w:rPr>
            <w:webHidden/>
          </w:rPr>
        </w:r>
        <w:r w:rsidR="000C7F62">
          <w:rPr>
            <w:webHidden/>
          </w:rPr>
          <w:fldChar w:fldCharType="separate"/>
        </w:r>
        <w:r w:rsidR="00715FFA">
          <w:rPr>
            <w:webHidden/>
          </w:rPr>
          <w:t>18</w:t>
        </w:r>
        <w:r w:rsidR="000C7F62">
          <w:rPr>
            <w:webHidden/>
          </w:rPr>
          <w:fldChar w:fldCharType="end"/>
        </w:r>
      </w:hyperlink>
    </w:p>
    <w:p w14:paraId="6B3B227C" w14:textId="7769CCCD" w:rsidR="000C7F62" w:rsidRDefault="00A05B92">
      <w:pPr>
        <w:pStyle w:val="TOC2"/>
        <w:rPr>
          <w:rFonts w:eastAsiaTheme="minorEastAsia"/>
          <w:b w:val="0"/>
          <w:sz w:val="22"/>
        </w:rPr>
      </w:pPr>
      <w:hyperlink w:anchor="_Toc31395518" w:history="1">
        <w:r w:rsidR="000C7F62" w:rsidRPr="00752B3E">
          <w:rPr>
            <w:rStyle w:val="Hyperlink"/>
          </w:rPr>
          <w:t>Navigating through Requirements</w:t>
        </w:r>
        <w:r w:rsidR="000C7F62">
          <w:rPr>
            <w:webHidden/>
          </w:rPr>
          <w:tab/>
        </w:r>
        <w:r w:rsidR="000C7F62">
          <w:rPr>
            <w:webHidden/>
          </w:rPr>
          <w:fldChar w:fldCharType="begin"/>
        </w:r>
        <w:r w:rsidR="000C7F62">
          <w:rPr>
            <w:webHidden/>
          </w:rPr>
          <w:instrText xml:space="preserve"> PAGEREF _Toc31395518 \h </w:instrText>
        </w:r>
        <w:r w:rsidR="000C7F62">
          <w:rPr>
            <w:webHidden/>
          </w:rPr>
        </w:r>
        <w:r w:rsidR="000C7F62">
          <w:rPr>
            <w:webHidden/>
          </w:rPr>
          <w:fldChar w:fldCharType="separate"/>
        </w:r>
        <w:r w:rsidR="00715FFA">
          <w:rPr>
            <w:webHidden/>
          </w:rPr>
          <w:t>18</w:t>
        </w:r>
        <w:r w:rsidR="000C7F62">
          <w:rPr>
            <w:webHidden/>
          </w:rPr>
          <w:fldChar w:fldCharType="end"/>
        </w:r>
      </w:hyperlink>
    </w:p>
    <w:p w14:paraId="56A6D4A6" w14:textId="081CED26" w:rsidR="000C7F62" w:rsidRDefault="00A05B92">
      <w:pPr>
        <w:pStyle w:val="TOC2"/>
        <w:rPr>
          <w:rFonts w:eastAsiaTheme="minorEastAsia"/>
          <w:b w:val="0"/>
          <w:sz w:val="22"/>
        </w:rPr>
      </w:pPr>
      <w:hyperlink w:anchor="_Toc31395519" w:history="1">
        <w:r w:rsidR="000C7F62" w:rsidRPr="00752B3E">
          <w:rPr>
            <w:rStyle w:val="Hyperlink"/>
          </w:rPr>
          <w:t>Technical standards and terms used in the requirements</w:t>
        </w:r>
        <w:r w:rsidR="000C7F62">
          <w:rPr>
            <w:webHidden/>
          </w:rPr>
          <w:tab/>
        </w:r>
        <w:r w:rsidR="000C7F62">
          <w:rPr>
            <w:webHidden/>
          </w:rPr>
          <w:fldChar w:fldCharType="begin"/>
        </w:r>
        <w:r w:rsidR="000C7F62">
          <w:rPr>
            <w:webHidden/>
          </w:rPr>
          <w:instrText xml:space="preserve"> PAGEREF _Toc31395519 \h </w:instrText>
        </w:r>
        <w:r w:rsidR="000C7F62">
          <w:rPr>
            <w:webHidden/>
          </w:rPr>
        </w:r>
        <w:r w:rsidR="000C7F62">
          <w:rPr>
            <w:webHidden/>
          </w:rPr>
          <w:fldChar w:fldCharType="separate"/>
        </w:r>
        <w:r w:rsidR="00715FFA">
          <w:rPr>
            <w:webHidden/>
          </w:rPr>
          <w:t>19</w:t>
        </w:r>
        <w:r w:rsidR="000C7F62">
          <w:rPr>
            <w:webHidden/>
          </w:rPr>
          <w:fldChar w:fldCharType="end"/>
        </w:r>
      </w:hyperlink>
    </w:p>
    <w:p w14:paraId="5938C9D5" w14:textId="38C0FE56" w:rsidR="000C7F62" w:rsidRDefault="00A05B92">
      <w:pPr>
        <w:pStyle w:val="TOC2"/>
        <w:rPr>
          <w:rFonts w:eastAsiaTheme="minorEastAsia"/>
          <w:b w:val="0"/>
          <w:sz w:val="22"/>
        </w:rPr>
      </w:pPr>
      <w:hyperlink w:anchor="_Toc31395520" w:history="1">
        <w:r w:rsidR="000C7F62" w:rsidRPr="00752B3E">
          <w:rPr>
            <w:rStyle w:val="Hyperlink"/>
          </w:rPr>
          <w:t>Conformance Language</w:t>
        </w:r>
        <w:r w:rsidR="000C7F62">
          <w:rPr>
            <w:webHidden/>
          </w:rPr>
          <w:tab/>
        </w:r>
        <w:r w:rsidR="000C7F62">
          <w:rPr>
            <w:webHidden/>
          </w:rPr>
          <w:fldChar w:fldCharType="begin"/>
        </w:r>
        <w:r w:rsidR="000C7F62">
          <w:rPr>
            <w:webHidden/>
          </w:rPr>
          <w:instrText xml:space="preserve"> PAGEREF _Toc31395520 \h </w:instrText>
        </w:r>
        <w:r w:rsidR="000C7F62">
          <w:rPr>
            <w:webHidden/>
          </w:rPr>
        </w:r>
        <w:r w:rsidR="000C7F62">
          <w:rPr>
            <w:webHidden/>
          </w:rPr>
          <w:fldChar w:fldCharType="separate"/>
        </w:r>
        <w:r w:rsidR="00715FFA">
          <w:rPr>
            <w:webHidden/>
          </w:rPr>
          <w:t>19</w:t>
        </w:r>
        <w:r w:rsidR="000C7F62">
          <w:rPr>
            <w:webHidden/>
          </w:rPr>
          <w:fldChar w:fldCharType="end"/>
        </w:r>
      </w:hyperlink>
    </w:p>
    <w:p w14:paraId="72A3CEF0" w14:textId="5306687B" w:rsidR="000C7F62" w:rsidRDefault="00A05B92">
      <w:pPr>
        <w:pStyle w:val="TOC2"/>
        <w:rPr>
          <w:rFonts w:eastAsiaTheme="minorEastAsia"/>
          <w:b w:val="0"/>
          <w:sz w:val="22"/>
        </w:rPr>
      </w:pPr>
      <w:hyperlink w:anchor="_Toc31395521" w:history="1">
        <w:r w:rsidR="000C7F62" w:rsidRPr="00752B3E">
          <w:rPr>
            <w:rStyle w:val="Hyperlink"/>
          </w:rPr>
          <w:t>Implementation Statement</w:t>
        </w:r>
        <w:r w:rsidR="000C7F62">
          <w:rPr>
            <w:webHidden/>
          </w:rPr>
          <w:tab/>
        </w:r>
        <w:r w:rsidR="000C7F62">
          <w:rPr>
            <w:webHidden/>
          </w:rPr>
          <w:fldChar w:fldCharType="begin"/>
        </w:r>
        <w:r w:rsidR="000C7F62">
          <w:rPr>
            <w:webHidden/>
          </w:rPr>
          <w:instrText xml:space="preserve"> PAGEREF _Toc31395521 \h </w:instrText>
        </w:r>
        <w:r w:rsidR="000C7F62">
          <w:rPr>
            <w:webHidden/>
          </w:rPr>
        </w:r>
        <w:r w:rsidR="000C7F62">
          <w:rPr>
            <w:webHidden/>
          </w:rPr>
          <w:fldChar w:fldCharType="separate"/>
        </w:r>
        <w:r w:rsidR="00715FFA">
          <w:rPr>
            <w:webHidden/>
          </w:rPr>
          <w:t>20</w:t>
        </w:r>
        <w:r w:rsidR="000C7F62">
          <w:rPr>
            <w:webHidden/>
          </w:rPr>
          <w:fldChar w:fldCharType="end"/>
        </w:r>
      </w:hyperlink>
    </w:p>
    <w:p w14:paraId="1146AFDF" w14:textId="1DE0CC23" w:rsidR="000C7F62" w:rsidRDefault="00A05B92">
      <w:pPr>
        <w:pStyle w:val="TOC2"/>
        <w:rPr>
          <w:rFonts w:eastAsiaTheme="minorEastAsia"/>
          <w:b w:val="0"/>
          <w:sz w:val="22"/>
        </w:rPr>
      </w:pPr>
      <w:hyperlink w:anchor="_Toc31395522" w:history="1">
        <w:r w:rsidR="000C7F62" w:rsidRPr="00752B3E">
          <w:rPr>
            <w:rStyle w:val="Hyperlink"/>
          </w:rPr>
          <w:t>Extensions to the VVSG 2.0</w:t>
        </w:r>
        <w:r w:rsidR="000C7F62">
          <w:rPr>
            <w:webHidden/>
          </w:rPr>
          <w:tab/>
        </w:r>
        <w:r w:rsidR="000C7F62">
          <w:rPr>
            <w:webHidden/>
          </w:rPr>
          <w:fldChar w:fldCharType="begin"/>
        </w:r>
        <w:r w:rsidR="000C7F62">
          <w:rPr>
            <w:webHidden/>
          </w:rPr>
          <w:instrText xml:space="preserve"> PAGEREF _Toc31395522 \h </w:instrText>
        </w:r>
        <w:r w:rsidR="000C7F62">
          <w:rPr>
            <w:webHidden/>
          </w:rPr>
        </w:r>
        <w:r w:rsidR="000C7F62">
          <w:rPr>
            <w:webHidden/>
          </w:rPr>
          <w:fldChar w:fldCharType="separate"/>
        </w:r>
        <w:r w:rsidR="00715FFA">
          <w:rPr>
            <w:webHidden/>
          </w:rPr>
          <w:t>20</w:t>
        </w:r>
        <w:r w:rsidR="000C7F62">
          <w:rPr>
            <w:webHidden/>
          </w:rPr>
          <w:fldChar w:fldCharType="end"/>
        </w:r>
      </w:hyperlink>
    </w:p>
    <w:p w14:paraId="5FD5BA07" w14:textId="3FA5D89C" w:rsidR="000C7F62" w:rsidRDefault="00A05B92">
      <w:pPr>
        <w:pStyle w:val="TOC1"/>
        <w:rPr>
          <w:rFonts w:eastAsiaTheme="minorEastAsia"/>
          <w:noProof/>
          <w:sz w:val="22"/>
          <w:szCs w:val="22"/>
        </w:rPr>
      </w:pPr>
      <w:hyperlink w:anchor="_Toc31395523" w:history="1">
        <w:r w:rsidR="000C7F62" w:rsidRPr="00752B3E">
          <w:rPr>
            <w:rStyle w:val="Hyperlink"/>
            <w:noProof/>
          </w:rPr>
          <w:t>The VVSG 2.0 - Principles and Guidelines</w:t>
        </w:r>
        <w:r w:rsidR="000C7F62">
          <w:rPr>
            <w:noProof/>
            <w:webHidden/>
          </w:rPr>
          <w:tab/>
        </w:r>
        <w:r w:rsidR="000C7F62">
          <w:rPr>
            <w:noProof/>
            <w:webHidden/>
          </w:rPr>
          <w:fldChar w:fldCharType="begin"/>
        </w:r>
        <w:r w:rsidR="000C7F62">
          <w:rPr>
            <w:noProof/>
            <w:webHidden/>
          </w:rPr>
          <w:instrText xml:space="preserve"> PAGEREF _Toc31395523 \h </w:instrText>
        </w:r>
        <w:r w:rsidR="000C7F62">
          <w:rPr>
            <w:noProof/>
            <w:webHidden/>
          </w:rPr>
        </w:r>
        <w:r w:rsidR="000C7F62">
          <w:rPr>
            <w:noProof/>
            <w:webHidden/>
          </w:rPr>
          <w:fldChar w:fldCharType="separate"/>
        </w:r>
        <w:r w:rsidR="004B0B66">
          <w:rPr>
            <w:noProof/>
            <w:webHidden/>
          </w:rPr>
          <w:t>22</w:t>
        </w:r>
        <w:r w:rsidR="000C7F62">
          <w:rPr>
            <w:noProof/>
            <w:webHidden/>
          </w:rPr>
          <w:fldChar w:fldCharType="end"/>
        </w:r>
      </w:hyperlink>
    </w:p>
    <w:p w14:paraId="34F6ABC0" w14:textId="5039EDC1" w:rsidR="000C7F62" w:rsidRDefault="00A05B92">
      <w:pPr>
        <w:pStyle w:val="TOC1"/>
        <w:rPr>
          <w:rFonts w:eastAsiaTheme="minorEastAsia"/>
          <w:noProof/>
          <w:sz w:val="22"/>
          <w:szCs w:val="22"/>
        </w:rPr>
      </w:pPr>
      <w:hyperlink w:anchor="_Toc31395539" w:history="1">
        <w:r w:rsidR="000C7F62" w:rsidRPr="00752B3E">
          <w:rPr>
            <w:rStyle w:val="Hyperlink"/>
            <w:noProof/>
          </w:rPr>
          <w:t>Principle 1 High Quality Design</w:t>
        </w:r>
        <w:r w:rsidR="000C7F62">
          <w:rPr>
            <w:noProof/>
            <w:webHidden/>
          </w:rPr>
          <w:tab/>
        </w:r>
        <w:r w:rsidR="000C7F62">
          <w:rPr>
            <w:noProof/>
            <w:webHidden/>
          </w:rPr>
          <w:fldChar w:fldCharType="begin"/>
        </w:r>
        <w:r w:rsidR="000C7F62">
          <w:rPr>
            <w:noProof/>
            <w:webHidden/>
          </w:rPr>
          <w:instrText xml:space="preserve"> PAGEREF _Toc31395539 \h </w:instrText>
        </w:r>
        <w:r w:rsidR="000C7F62">
          <w:rPr>
            <w:noProof/>
            <w:webHidden/>
          </w:rPr>
        </w:r>
        <w:r w:rsidR="000C7F62">
          <w:rPr>
            <w:noProof/>
            <w:webHidden/>
          </w:rPr>
          <w:fldChar w:fldCharType="separate"/>
        </w:r>
        <w:r w:rsidR="004B0B66">
          <w:rPr>
            <w:noProof/>
            <w:webHidden/>
          </w:rPr>
          <w:t>27</w:t>
        </w:r>
        <w:r w:rsidR="000C7F62">
          <w:rPr>
            <w:noProof/>
            <w:webHidden/>
          </w:rPr>
          <w:fldChar w:fldCharType="end"/>
        </w:r>
      </w:hyperlink>
    </w:p>
    <w:p w14:paraId="63B158D2" w14:textId="505B3CBD" w:rsidR="000C7F62" w:rsidRDefault="00A05B92">
      <w:pPr>
        <w:pStyle w:val="TOC1"/>
        <w:rPr>
          <w:rFonts w:eastAsiaTheme="minorEastAsia"/>
          <w:noProof/>
          <w:sz w:val="22"/>
          <w:szCs w:val="22"/>
        </w:rPr>
      </w:pPr>
      <w:hyperlink w:anchor="_Toc31395719" w:history="1">
        <w:r w:rsidR="000C7F62" w:rsidRPr="00752B3E">
          <w:rPr>
            <w:rStyle w:val="Hyperlink"/>
            <w:noProof/>
          </w:rPr>
          <w:t>Principle 2 High Quality Implementation</w:t>
        </w:r>
        <w:r w:rsidR="000C7F62">
          <w:rPr>
            <w:noProof/>
            <w:webHidden/>
          </w:rPr>
          <w:tab/>
        </w:r>
        <w:r w:rsidR="000C7F62">
          <w:rPr>
            <w:noProof/>
            <w:webHidden/>
          </w:rPr>
          <w:fldChar w:fldCharType="begin"/>
        </w:r>
        <w:r w:rsidR="000C7F62">
          <w:rPr>
            <w:noProof/>
            <w:webHidden/>
          </w:rPr>
          <w:instrText xml:space="preserve"> PAGEREF _Toc31395719 \h </w:instrText>
        </w:r>
        <w:r w:rsidR="000C7F62">
          <w:rPr>
            <w:noProof/>
            <w:webHidden/>
          </w:rPr>
        </w:r>
        <w:r w:rsidR="000C7F62">
          <w:rPr>
            <w:noProof/>
            <w:webHidden/>
          </w:rPr>
          <w:fldChar w:fldCharType="separate"/>
        </w:r>
        <w:r w:rsidR="004B0B66">
          <w:rPr>
            <w:noProof/>
            <w:webHidden/>
          </w:rPr>
          <w:t>68</w:t>
        </w:r>
        <w:r w:rsidR="000C7F62">
          <w:rPr>
            <w:noProof/>
            <w:webHidden/>
          </w:rPr>
          <w:fldChar w:fldCharType="end"/>
        </w:r>
      </w:hyperlink>
    </w:p>
    <w:p w14:paraId="3682327B" w14:textId="13C2D2F3" w:rsidR="000C7F62" w:rsidRDefault="00A05B92">
      <w:pPr>
        <w:pStyle w:val="TOC1"/>
        <w:rPr>
          <w:rFonts w:eastAsiaTheme="minorEastAsia"/>
          <w:noProof/>
          <w:sz w:val="22"/>
          <w:szCs w:val="22"/>
        </w:rPr>
      </w:pPr>
      <w:hyperlink w:anchor="_Toc31395821" w:history="1">
        <w:r w:rsidR="000C7F62" w:rsidRPr="00752B3E">
          <w:rPr>
            <w:rStyle w:val="Hyperlink"/>
            <w:noProof/>
          </w:rPr>
          <w:t>Principle 3 Transparent</w:t>
        </w:r>
        <w:r w:rsidR="000C7F62">
          <w:rPr>
            <w:noProof/>
            <w:webHidden/>
          </w:rPr>
          <w:tab/>
        </w:r>
        <w:r w:rsidR="000C7F62">
          <w:rPr>
            <w:noProof/>
            <w:webHidden/>
          </w:rPr>
          <w:fldChar w:fldCharType="begin"/>
        </w:r>
        <w:r w:rsidR="000C7F62">
          <w:rPr>
            <w:noProof/>
            <w:webHidden/>
          </w:rPr>
          <w:instrText xml:space="preserve"> PAGEREF _Toc31395821 \h </w:instrText>
        </w:r>
        <w:r w:rsidR="000C7F62">
          <w:rPr>
            <w:noProof/>
            <w:webHidden/>
          </w:rPr>
        </w:r>
        <w:r w:rsidR="000C7F62">
          <w:rPr>
            <w:noProof/>
            <w:webHidden/>
          </w:rPr>
          <w:fldChar w:fldCharType="separate"/>
        </w:r>
        <w:r w:rsidR="004B0B66">
          <w:rPr>
            <w:noProof/>
            <w:webHidden/>
          </w:rPr>
          <w:t>97</w:t>
        </w:r>
        <w:r w:rsidR="000C7F62">
          <w:rPr>
            <w:noProof/>
            <w:webHidden/>
          </w:rPr>
          <w:fldChar w:fldCharType="end"/>
        </w:r>
      </w:hyperlink>
    </w:p>
    <w:p w14:paraId="3AA0B991" w14:textId="1FB51D43" w:rsidR="000C7F62" w:rsidRDefault="00A05B92">
      <w:pPr>
        <w:pStyle w:val="TOC1"/>
        <w:rPr>
          <w:rFonts w:eastAsiaTheme="minorEastAsia"/>
          <w:noProof/>
          <w:sz w:val="22"/>
          <w:szCs w:val="22"/>
        </w:rPr>
      </w:pPr>
      <w:hyperlink w:anchor="_Toc31395917" w:history="1">
        <w:r w:rsidR="000C7F62" w:rsidRPr="00752B3E">
          <w:rPr>
            <w:rStyle w:val="Hyperlink"/>
            <w:noProof/>
          </w:rPr>
          <w:t>Principle 4 Interoperable</w:t>
        </w:r>
        <w:r w:rsidR="000C7F62">
          <w:rPr>
            <w:noProof/>
            <w:webHidden/>
          </w:rPr>
          <w:tab/>
        </w:r>
        <w:r w:rsidR="000C7F62">
          <w:rPr>
            <w:noProof/>
            <w:webHidden/>
          </w:rPr>
          <w:fldChar w:fldCharType="begin"/>
        </w:r>
        <w:r w:rsidR="000C7F62">
          <w:rPr>
            <w:noProof/>
            <w:webHidden/>
          </w:rPr>
          <w:instrText xml:space="preserve"> PAGEREF _Toc31395917 \h </w:instrText>
        </w:r>
        <w:r w:rsidR="000C7F62">
          <w:rPr>
            <w:noProof/>
            <w:webHidden/>
          </w:rPr>
        </w:r>
        <w:r w:rsidR="000C7F62">
          <w:rPr>
            <w:noProof/>
            <w:webHidden/>
          </w:rPr>
          <w:fldChar w:fldCharType="separate"/>
        </w:r>
        <w:r w:rsidR="004B0B66">
          <w:rPr>
            <w:noProof/>
            <w:webHidden/>
          </w:rPr>
          <w:t>122</w:t>
        </w:r>
        <w:r w:rsidR="000C7F62">
          <w:rPr>
            <w:noProof/>
            <w:webHidden/>
          </w:rPr>
          <w:fldChar w:fldCharType="end"/>
        </w:r>
      </w:hyperlink>
    </w:p>
    <w:p w14:paraId="5536B8C5" w14:textId="7D79426F" w:rsidR="000C7F62" w:rsidRDefault="00A05B92">
      <w:pPr>
        <w:pStyle w:val="TOC1"/>
        <w:rPr>
          <w:rFonts w:eastAsiaTheme="minorEastAsia"/>
          <w:noProof/>
          <w:sz w:val="22"/>
          <w:szCs w:val="22"/>
        </w:rPr>
      </w:pPr>
      <w:hyperlink w:anchor="_Toc31395934" w:history="1">
        <w:r w:rsidR="0059357D">
          <w:rPr>
            <w:rFonts w:ascii="Calibri" w:hAnsi="Calibri" w:cs="Calibri"/>
            <w:noProof/>
          </w:rPr>
          <w:t>Principle 5 Equivalent and Consistent Voter Access</w:t>
        </w:r>
        <w:r w:rsidR="0059357D" w:rsidRPr="00752B3E" w:rsidDel="0059357D">
          <w:rPr>
            <w:rStyle w:val="Hyperlink"/>
            <w:noProof/>
          </w:rPr>
          <w:t xml:space="preserve"> </w:t>
        </w:r>
        <w:r w:rsidR="000C7F62">
          <w:rPr>
            <w:noProof/>
            <w:webHidden/>
          </w:rPr>
          <w:tab/>
        </w:r>
        <w:r w:rsidR="000C7F62">
          <w:rPr>
            <w:noProof/>
            <w:webHidden/>
          </w:rPr>
          <w:fldChar w:fldCharType="begin"/>
        </w:r>
        <w:r w:rsidR="000C7F62">
          <w:rPr>
            <w:noProof/>
            <w:webHidden/>
          </w:rPr>
          <w:instrText xml:space="preserve"> PAGEREF _Toc31395934 \h </w:instrText>
        </w:r>
        <w:r w:rsidR="000C7F62">
          <w:rPr>
            <w:noProof/>
            <w:webHidden/>
          </w:rPr>
        </w:r>
        <w:r w:rsidR="000C7F62">
          <w:rPr>
            <w:noProof/>
            <w:webHidden/>
          </w:rPr>
          <w:fldChar w:fldCharType="separate"/>
        </w:r>
        <w:r w:rsidR="004B0B66">
          <w:rPr>
            <w:noProof/>
            <w:webHidden/>
          </w:rPr>
          <w:t>129</w:t>
        </w:r>
        <w:r w:rsidR="000C7F62">
          <w:rPr>
            <w:noProof/>
            <w:webHidden/>
          </w:rPr>
          <w:fldChar w:fldCharType="end"/>
        </w:r>
      </w:hyperlink>
    </w:p>
    <w:p w14:paraId="3D3508D7" w14:textId="4313D5F2" w:rsidR="000C7F62" w:rsidRDefault="00A05B92">
      <w:pPr>
        <w:pStyle w:val="TOC1"/>
        <w:rPr>
          <w:rFonts w:eastAsiaTheme="minorEastAsia"/>
          <w:noProof/>
          <w:sz w:val="22"/>
          <w:szCs w:val="22"/>
        </w:rPr>
      </w:pPr>
      <w:hyperlink w:anchor="_Toc31395950" w:history="1">
        <w:r w:rsidR="000C7F62" w:rsidRPr="00752B3E">
          <w:rPr>
            <w:rStyle w:val="Hyperlink"/>
            <w:noProof/>
          </w:rPr>
          <w:t>Principle 6 Voter Privacy</w:t>
        </w:r>
        <w:r w:rsidR="000C7F62">
          <w:rPr>
            <w:noProof/>
            <w:webHidden/>
          </w:rPr>
          <w:tab/>
        </w:r>
        <w:r w:rsidR="000C7F62">
          <w:rPr>
            <w:noProof/>
            <w:webHidden/>
          </w:rPr>
          <w:fldChar w:fldCharType="begin"/>
        </w:r>
        <w:r w:rsidR="000C7F62">
          <w:rPr>
            <w:noProof/>
            <w:webHidden/>
          </w:rPr>
          <w:instrText xml:space="preserve"> PAGEREF _Toc31395950 \h </w:instrText>
        </w:r>
        <w:r w:rsidR="000C7F62">
          <w:rPr>
            <w:noProof/>
            <w:webHidden/>
          </w:rPr>
        </w:r>
        <w:r w:rsidR="000C7F62">
          <w:rPr>
            <w:noProof/>
            <w:webHidden/>
          </w:rPr>
          <w:fldChar w:fldCharType="separate"/>
        </w:r>
        <w:r w:rsidR="004B0B66">
          <w:rPr>
            <w:noProof/>
            <w:webHidden/>
          </w:rPr>
          <w:t>137</w:t>
        </w:r>
        <w:r w:rsidR="000C7F62">
          <w:rPr>
            <w:noProof/>
            <w:webHidden/>
          </w:rPr>
          <w:fldChar w:fldCharType="end"/>
        </w:r>
      </w:hyperlink>
    </w:p>
    <w:p w14:paraId="1C898E89" w14:textId="710CE0B3" w:rsidR="000C7F62" w:rsidRDefault="00A05B92">
      <w:pPr>
        <w:pStyle w:val="TOC1"/>
        <w:rPr>
          <w:rFonts w:eastAsiaTheme="minorEastAsia"/>
          <w:noProof/>
          <w:sz w:val="22"/>
          <w:szCs w:val="22"/>
        </w:rPr>
      </w:pPr>
      <w:hyperlink w:anchor="_Toc31395962" w:history="1">
        <w:r w:rsidR="000C7F62" w:rsidRPr="00752B3E">
          <w:rPr>
            <w:rStyle w:val="Hyperlink"/>
            <w:noProof/>
          </w:rPr>
          <w:t>Principle 7 Marked, Verified, and Cast as Intended</w:t>
        </w:r>
        <w:r w:rsidR="000C7F62">
          <w:rPr>
            <w:noProof/>
            <w:webHidden/>
          </w:rPr>
          <w:tab/>
        </w:r>
        <w:r w:rsidR="000C7F62">
          <w:rPr>
            <w:noProof/>
            <w:webHidden/>
          </w:rPr>
          <w:fldChar w:fldCharType="begin"/>
        </w:r>
        <w:r w:rsidR="000C7F62">
          <w:rPr>
            <w:noProof/>
            <w:webHidden/>
          </w:rPr>
          <w:instrText xml:space="preserve"> PAGEREF _Toc31395962 \h </w:instrText>
        </w:r>
        <w:r w:rsidR="000C7F62">
          <w:rPr>
            <w:noProof/>
            <w:webHidden/>
          </w:rPr>
        </w:r>
        <w:r w:rsidR="000C7F62">
          <w:rPr>
            <w:noProof/>
            <w:webHidden/>
          </w:rPr>
          <w:fldChar w:fldCharType="separate"/>
        </w:r>
        <w:r w:rsidR="004B0B66">
          <w:rPr>
            <w:noProof/>
            <w:webHidden/>
          </w:rPr>
          <w:t>142</w:t>
        </w:r>
        <w:r w:rsidR="000C7F62">
          <w:rPr>
            <w:noProof/>
            <w:webHidden/>
          </w:rPr>
          <w:fldChar w:fldCharType="end"/>
        </w:r>
      </w:hyperlink>
    </w:p>
    <w:p w14:paraId="43C3E831" w14:textId="0D285AEE" w:rsidR="000C7F62" w:rsidRDefault="00A05B92">
      <w:pPr>
        <w:pStyle w:val="TOC1"/>
        <w:rPr>
          <w:rFonts w:eastAsiaTheme="minorEastAsia"/>
          <w:noProof/>
          <w:sz w:val="22"/>
          <w:szCs w:val="22"/>
        </w:rPr>
      </w:pPr>
      <w:hyperlink w:anchor="_Toc31396017" w:history="1">
        <w:r w:rsidR="000C7F62" w:rsidRPr="00752B3E">
          <w:rPr>
            <w:rStyle w:val="Hyperlink"/>
            <w:noProof/>
          </w:rPr>
          <w:t>Principle 8 Robust, Safe, Usable, and Accessible</w:t>
        </w:r>
        <w:r w:rsidR="000C7F62">
          <w:rPr>
            <w:noProof/>
            <w:webHidden/>
          </w:rPr>
          <w:tab/>
        </w:r>
        <w:r w:rsidR="000C7F62">
          <w:rPr>
            <w:noProof/>
            <w:webHidden/>
          </w:rPr>
          <w:fldChar w:fldCharType="begin"/>
        </w:r>
        <w:r w:rsidR="000C7F62">
          <w:rPr>
            <w:noProof/>
            <w:webHidden/>
          </w:rPr>
          <w:instrText xml:space="preserve"> PAGEREF _Toc31396017 \h </w:instrText>
        </w:r>
        <w:r w:rsidR="000C7F62">
          <w:rPr>
            <w:noProof/>
            <w:webHidden/>
          </w:rPr>
        </w:r>
        <w:r w:rsidR="000C7F62">
          <w:rPr>
            <w:noProof/>
            <w:webHidden/>
          </w:rPr>
          <w:fldChar w:fldCharType="separate"/>
        </w:r>
        <w:r w:rsidR="004B0B66">
          <w:rPr>
            <w:noProof/>
            <w:webHidden/>
          </w:rPr>
          <w:t>176</w:t>
        </w:r>
        <w:r w:rsidR="000C7F62">
          <w:rPr>
            <w:noProof/>
            <w:webHidden/>
          </w:rPr>
          <w:fldChar w:fldCharType="end"/>
        </w:r>
      </w:hyperlink>
    </w:p>
    <w:p w14:paraId="11F75759" w14:textId="36D311B9" w:rsidR="000C7F62" w:rsidRDefault="00A05B92">
      <w:pPr>
        <w:pStyle w:val="TOC1"/>
        <w:rPr>
          <w:rFonts w:eastAsiaTheme="minorEastAsia"/>
          <w:noProof/>
          <w:sz w:val="22"/>
          <w:szCs w:val="22"/>
        </w:rPr>
      </w:pPr>
      <w:hyperlink w:anchor="_Toc31396039" w:history="1">
        <w:r w:rsidR="000C7F62" w:rsidRPr="00752B3E">
          <w:rPr>
            <w:rStyle w:val="Hyperlink"/>
            <w:noProof/>
          </w:rPr>
          <w:t>Principle 9 Auditable</w:t>
        </w:r>
        <w:r w:rsidR="000C7F62">
          <w:rPr>
            <w:noProof/>
            <w:webHidden/>
          </w:rPr>
          <w:tab/>
        </w:r>
        <w:r w:rsidR="000C7F62">
          <w:rPr>
            <w:noProof/>
            <w:webHidden/>
          </w:rPr>
          <w:fldChar w:fldCharType="begin"/>
        </w:r>
        <w:r w:rsidR="000C7F62">
          <w:rPr>
            <w:noProof/>
            <w:webHidden/>
          </w:rPr>
          <w:instrText xml:space="preserve"> PAGEREF _Toc31396039 \h </w:instrText>
        </w:r>
        <w:r w:rsidR="000C7F62">
          <w:rPr>
            <w:noProof/>
            <w:webHidden/>
          </w:rPr>
        </w:r>
        <w:r w:rsidR="000C7F62">
          <w:rPr>
            <w:noProof/>
            <w:webHidden/>
          </w:rPr>
          <w:fldChar w:fldCharType="separate"/>
        </w:r>
        <w:r w:rsidR="004B0B66">
          <w:rPr>
            <w:noProof/>
            <w:webHidden/>
          </w:rPr>
          <w:t>187</w:t>
        </w:r>
        <w:r w:rsidR="000C7F62">
          <w:rPr>
            <w:noProof/>
            <w:webHidden/>
          </w:rPr>
          <w:fldChar w:fldCharType="end"/>
        </w:r>
      </w:hyperlink>
    </w:p>
    <w:p w14:paraId="51EBCBD0" w14:textId="356AC03D" w:rsidR="000C7F62" w:rsidRDefault="00A05B92">
      <w:pPr>
        <w:pStyle w:val="TOC1"/>
        <w:rPr>
          <w:rFonts w:eastAsiaTheme="minorEastAsia"/>
          <w:noProof/>
          <w:sz w:val="22"/>
          <w:szCs w:val="22"/>
        </w:rPr>
      </w:pPr>
      <w:hyperlink w:anchor="_Toc31396097" w:history="1">
        <w:r w:rsidR="000C7F62" w:rsidRPr="00752B3E">
          <w:rPr>
            <w:rStyle w:val="Hyperlink"/>
            <w:noProof/>
          </w:rPr>
          <w:t>Principle 10 Ballot Secrecy</w:t>
        </w:r>
        <w:r w:rsidR="000C7F62">
          <w:rPr>
            <w:noProof/>
            <w:webHidden/>
          </w:rPr>
          <w:tab/>
        </w:r>
        <w:r w:rsidR="000C7F62">
          <w:rPr>
            <w:noProof/>
            <w:webHidden/>
          </w:rPr>
          <w:fldChar w:fldCharType="begin"/>
        </w:r>
        <w:r w:rsidR="000C7F62">
          <w:rPr>
            <w:noProof/>
            <w:webHidden/>
          </w:rPr>
          <w:instrText xml:space="preserve"> PAGEREF _Toc31396097 \h </w:instrText>
        </w:r>
        <w:r w:rsidR="000C7F62">
          <w:rPr>
            <w:noProof/>
            <w:webHidden/>
          </w:rPr>
        </w:r>
        <w:r w:rsidR="000C7F62">
          <w:rPr>
            <w:noProof/>
            <w:webHidden/>
          </w:rPr>
          <w:fldChar w:fldCharType="separate"/>
        </w:r>
        <w:r w:rsidR="004B0B66">
          <w:rPr>
            <w:noProof/>
            <w:webHidden/>
          </w:rPr>
          <w:t>205</w:t>
        </w:r>
        <w:r w:rsidR="000C7F62">
          <w:rPr>
            <w:noProof/>
            <w:webHidden/>
          </w:rPr>
          <w:fldChar w:fldCharType="end"/>
        </w:r>
      </w:hyperlink>
    </w:p>
    <w:p w14:paraId="145AA82D" w14:textId="4DF414CA" w:rsidR="000C7F62" w:rsidRDefault="00A05B92">
      <w:pPr>
        <w:pStyle w:val="TOC1"/>
        <w:rPr>
          <w:rFonts w:eastAsiaTheme="minorEastAsia"/>
          <w:noProof/>
          <w:sz w:val="22"/>
          <w:szCs w:val="22"/>
        </w:rPr>
      </w:pPr>
      <w:hyperlink w:anchor="_Toc31396126" w:history="1">
        <w:r w:rsidR="000C7F62" w:rsidRPr="00752B3E">
          <w:rPr>
            <w:rStyle w:val="Hyperlink"/>
            <w:noProof/>
          </w:rPr>
          <w:t>Principle 11 Access Control</w:t>
        </w:r>
        <w:r w:rsidR="000C7F62">
          <w:rPr>
            <w:noProof/>
            <w:webHidden/>
          </w:rPr>
          <w:tab/>
        </w:r>
        <w:r w:rsidR="000C7F62">
          <w:rPr>
            <w:noProof/>
            <w:webHidden/>
          </w:rPr>
          <w:fldChar w:fldCharType="begin"/>
        </w:r>
        <w:r w:rsidR="000C7F62">
          <w:rPr>
            <w:noProof/>
            <w:webHidden/>
          </w:rPr>
          <w:instrText xml:space="preserve"> PAGEREF _Toc31396126 \h </w:instrText>
        </w:r>
        <w:r w:rsidR="000C7F62">
          <w:rPr>
            <w:noProof/>
            <w:webHidden/>
          </w:rPr>
        </w:r>
        <w:r w:rsidR="000C7F62">
          <w:rPr>
            <w:noProof/>
            <w:webHidden/>
          </w:rPr>
          <w:fldChar w:fldCharType="separate"/>
        </w:r>
        <w:r w:rsidR="004B0B66">
          <w:rPr>
            <w:noProof/>
            <w:webHidden/>
          </w:rPr>
          <w:t>214</w:t>
        </w:r>
        <w:r w:rsidR="000C7F62">
          <w:rPr>
            <w:noProof/>
            <w:webHidden/>
          </w:rPr>
          <w:fldChar w:fldCharType="end"/>
        </w:r>
      </w:hyperlink>
    </w:p>
    <w:p w14:paraId="191ABBB0" w14:textId="69CB648B" w:rsidR="000C7F62" w:rsidRDefault="00A05B92">
      <w:pPr>
        <w:pStyle w:val="TOC1"/>
        <w:rPr>
          <w:rFonts w:eastAsiaTheme="minorEastAsia"/>
          <w:noProof/>
          <w:sz w:val="22"/>
          <w:szCs w:val="22"/>
        </w:rPr>
      </w:pPr>
      <w:hyperlink w:anchor="_Toc31396164" w:history="1">
        <w:r w:rsidR="000C7F62" w:rsidRPr="00752B3E">
          <w:rPr>
            <w:rStyle w:val="Hyperlink"/>
            <w:noProof/>
          </w:rPr>
          <w:t>Principle 12 Physical Security</w:t>
        </w:r>
        <w:r w:rsidR="000C7F62">
          <w:rPr>
            <w:noProof/>
            <w:webHidden/>
          </w:rPr>
          <w:tab/>
        </w:r>
        <w:r w:rsidR="000C7F62">
          <w:rPr>
            <w:noProof/>
            <w:webHidden/>
          </w:rPr>
          <w:fldChar w:fldCharType="begin"/>
        </w:r>
        <w:r w:rsidR="000C7F62">
          <w:rPr>
            <w:noProof/>
            <w:webHidden/>
          </w:rPr>
          <w:instrText xml:space="preserve"> PAGEREF _Toc31396164 \h </w:instrText>
        </w:r>
        <w:r w:rsidR="000C7F62">
          <w:rPr>
            <w:noProof/>
            <w:webHidden/>
          </w:rPr>
        </w:r>
        <w:r w:rsidR="000C7F62">
          <w:rPr>
            <w:noProof/>
            <w:webHidden/>
          </w:rPr>
          <w:fldChar w:fldCharType="separate"/>
        </w:r>
        <w:r w:rsidR="004B0B66">
          <w:rPr>
            <w:noProof/>
            <w:webHidden/>
          </w:rPr>
          <w:t>230</w:t>
        </w:r>
        <w:r w:rsidR="000C7F62">
          <w:rPr>
            <w:noProof/>
            <w:webHidden/>
          </w:rPr>
          <w:fldChar w:fldCharType="end"/>
        </w:r>
      </w:hyperlink>
    </w:p>
    <w:p w14:paraId="783FA792" w14:textId="55AFD9B5" w:rsidR="000C7F62" w:rsidRDefault="00A05B92">
      <w:pPr>
        <w:pStyle w:val="TOC1"/>
        <w:rPr>
          <w:rFonts w:eastAsiaTheme="minorEastAsia"/>
          <w:noProof/>
          <w:sz w:val="22"/>
          <w:szCs w:val="22"/>
        </w:rPr>
      </w:pPr>
      <w:hyperlink w:anchor="_Toc31396182" w:history="1">
        <w:r w:rsidR="000C7F62" w:rsidRPr="00752B3E">
          <w:rPr>
            <w:rStyle w:val="Hyperlink"/>
            <w:noProof/>
          </w:rPr>
          <w:t>Principle 13 Data Protection</w:t>
        </w:r>
        <w:r w:rsidR="000C7F62">
          <w:rPr>
            <w:noProof/>
            <w:webHidden/>
          </w:rPr>
          <w:tab/>
        </w:r>
        <w:r w:rsidR="000C7F62">
          <w:rPr>
            <w:noProof/>
            <w:webHidden/>
          </w:rPr>
          <w:fldChar w:fldCharType="begin"/>
        </w:r>
        <w:r w:rsidR="000C7F62">
          <w:rPr>
            <w:noProof/>
            <w:webHidden/>
          </w:rPr>
          <w:instrText xml:space="preserve"> PAGEREF _Toc31396182 \h </w:instrText>
        </w:r>
        <w:r w:rsidR="000C7F62">
          <w:rPr>
            <w:noProof/>
            <w:webHidden/>
          </w:rPr>
        </w:r>
        <w:r w:rsidR="000C7F62">
          <w:rPr>
            <w:noProof/>
            <w:webHidden/>
          </w:rPr>
          <w:fldChar w:fldCharType="separate"/>
        </w:r>
        <w:r w:rsidR="004B0B66">
          <w:rPr>
            <w:noProof/>
            <w:webHidden/>
          </w:rPr>
          <w:t>238</w:t>
        </w:r>
        <w:r w:rsidR="000C7F62">
          <w:rPr>
            <w:noProof/>
            <w:webHidden/>
          </w:rPr>
          <w:fldChar w:fldCharType="end"/>
        </w:r>
      </w:hyperlink>
    </w:p>
    <w:p w14:paraId="242798FC" w14:textId="5D808836" w:rsidR="000C7F62" w:rsidRDefault="00A05B92">
      <w:pPr>
        <w:pStyle w:val="TOC1"/>
        <w:rPr>
          <w:rFonts w:eastAsiaTheme="minorEastAsia"/>
          <w:noProof/>
          <w:sz w:val="22"/>
          <w:szCs w:val="22"/>
        </w:rPr>
      </w:pPr>
      <w:hyperlink w:anchor="_Toc31396212" w:history="1">
        <w:r w:rsidR="000C7F62" w:rsidRPr="00752B3E">
          <w:rPr>
            <w:rStyle w:val="Hyperlink"/>
            <w:noProof/>
          </w:rPr>
          <w:t>Principle 14 System Integrity</w:t>
        </w:r>
        <w:r w:rsidR="000C7F62">
          <w:rPr>
            <w:noProof/>
            <w:webHidden/>
          </w:rPr>
          <w:tab/>
        </w:r>
        <w:r w:rsidR="000C7F62">
          <w:rPr>
            <w:noProof/>
            <w:webHidden/>
          </w:rPr>
          <w:fldChar w:fldCharType="begin"/>
        </w:r>
        <w:r w:rsidR="000C7F62">
          <w:rPr>
            <w:noProof/>
            <w:webHidden/>
          </w:rPr>
          <w:instrText xml:space="preserve"> PAGEREF _Toc31396212 \h </w:instrText>
        </w:r>
        <w:r w:rsidR="000C7F62">
          <w:rPr>
            <w:noProof/>
            <w:webHidden/>
          </w:rPr>
        </w:r>
        <w:r w:rsidR="000C7F62">
          <w:rPr>
            <w:noProof/>
            <w:webHidden/>
          </w:rPr>
          <w:fldChar w:fldCharType="separate"/>
        </w:r>
        <w:r w:rsidR="004B0B66">
          <w:rPr>
            <w:noProof/>
            <w:webHidden/>
          </w:rPr>
          <w:t>246</w:t>
        </w:r>
        <w:r w:rsidR="000C7F62">
          <w:rPr>
            <w:noProof/>
            <w:webHidden/>
          </w:rPr>
          <w:fldChar w:fldCharType="end"/>
        </w:r>
      </w:hyperlink>
    </w:p>
    <w:p w14:paraId="62F2F4D0" w14:textId="218D74E8" w:rsidR="000C7F62" w:rsidRDefault="00A05B92">
      <w:pPr>
        <w:pStyle w:val="TOC1"/>
        <w:rPr>
          <w:rFonts w:eastAsiaTheme="minorEastAsia"/>
          <w:noProof/>
          <w:sz w:val="22"/>
          <w:szCs w:val="22"/>
        </w:rPr>
      </w:pPr>
      <w:hyperlink w:anchor="_Toc31396252" w:history="1">
        <w:r w:rsidR="000C7F62" w:rsidRPr="00752B3E">
          <w:rPr>
            <w:rStyle w:val="Hyperlink"/>
            <w:noProof/>
          </w:rPr>
          <w:t>Principle 15 Detection and Monitoring</w:t>
        </w:r>
        <w:r w:rsidR="000C7F62">
          <w:rPr>
            <w:noProof/>
            <w:webHidden/>
          </w:rPr>
          <w:tab/>
        </w:r>
        <w:r w:rsidR="000C7F62">
          <w:rPr>
            <w:noProof/>
            <w:webHidden/>
          </w:rPr>
          <w:fldChar w:fldCharType="begin"/>
        </w:r>
        <w:r w:rsidR="000C7F62">
          <w:rPr>
            <w:noProof/>
            <w:webHidden/>
          </w:rPr>
          <w:instrText xml:space="preserve"> PAGEREF _Toc31396252 \h </w:instrText>
        </w:r>
        <w:r w:rsidR="000C7F62">
          <w:rPr>
            <w:noProof/>
            <w:webHidden/>
          </w:rPr>
        </w:r>
        <w:r w:rsidR="000C7F62">
          <w:rPr>
            <w:noProof/>
            <w:webHidden/>
          </w:rPr>
          <w:fldChar w:fldCharType="separate"/>
        </w:r>
        <w:r w:rsidR="004B0B66">
          <w:rPr>
            <w:noProof/>
            <w:webHidden/>
          </w:rPr>
          <w:t>261</w:t>
        </w:r>
        <w:r w:rsidR="000C7F62">
          <w:rPr>
            <w:noProof/>
            <w:webHidden/>
          </w:rPr>
          <w:fldChar w:fldCharType="end"/>
        </w:r>
      </w:hyperlink>
    </w:p>
    <w:p w14:paraId="5861DC45" w14:textId="27643B3C" w:rsidR="000C7F62" w:rsidRDefault="00A05B92">
      <w:pPr>
        <w:pStyle w:val="TOC1"/>
        <w:rPr>
          <w:rFonts w:eastAsiaTheme="minorEastAsia"/>
          <w:noProof/>
          <w:sz w:val="22"/>
          <w:szCs w:val="22"/>
        </w:rPr>
      </w:pPr>
      <w:hyperlink w:anchor="_Toc31396282" w:history="1">
        <w:r w:rsidR="000C7F62" w:rsidRPr="00752B3E">
          <w:rPr>
            <w:rStyle w:val="Hyperlink"/>
            <w:noProof/>
          </w:rPr>
          <w:t>Appendix A Glossary of Terms</w:t>
        </w:r>
        <w:r w:rsidR="000C7F62">
          <w:rPr>
            <w:noProof/>
            <w:webHidden/>
          </w:rPr>
          <w:tab/>
        </w:r>
        <w:r w:rsidR="000C7F62">
          <w:rPr>
            <w:noProof/>
            <w:webHidden/>
          </w:rPr>
          <w:fldChar w:fldCharType="begin"/>
        </w:r>
        <w:r w:rsidR="000C7F62">
          <w:rPr>
            <w:noProof/>
            <w:webHidden/>
          </w:rPr>
          <w:instrText xml:space="preserve"> PAGEREF _Toc31396282 \h </w:instrText>
        </w:r>
        <w:r w:rsidR="000C7F62">
          <w:rPr>
            <w:noProof/>
            <w:webHidden/>
          </w:rPr>
        </w:r>
        <w:r w:rsidR="000C7F62">
          <w:rPr>
            <w:noProof/>
            <w:webHidden/>
          </w:rPr>
          <w:fldChar w:fldCharType="separate"/>
        </w:r>
        <w:r w:rsidR="004B0B66">
          <w:rPr>
            <w:noProof/>
            <w:webHidden/>
          </w:rPr>
          <w:t>273</w:t>
        </w:r>
        <w:r w:rsidR="000C7F62">
          <w:rPr>
            <w:noProof/>
            <w:webHidden/>
          </w:rPr>
          <w:fldChar w:fldCharType="end"/>
        </w:r>
      </w:hyperlink>
    </w:p>
    <w:p w14:paraId="0E3A1310" w14:textId="17289D70" w:rsidR="000C7F62" w:rsidRDefault="00A05B92">
      <w:pPr>
        <w:pStyle w:val="TOC1"/>
        <w:rPr>
          <w:rFonts w:eastAsiaTheme="minorEastAsia"/>
          <w:noProof/>
          <w:sz w:val="22"/>
          <w:szCs w:val="22"/>
        </w:rPr>
      </w:pPr>
      <w:hyperlink w:anchor="_Toc31396608" w:history="1">
        <w:r w:rsidR="000C7F62" w:rsidRPr="00752B3E">
          <w:rPr>
            <w:rStyle w:val="Hyperlink"/>
            <w:noProof/>
          </w:rPr>
          <w:t>Appendix B Requirements Listing</w:t>
        </w:r>
        <w:r w:rsidR="000C7F62">
          <w:rPr>
            <w:noProof/>
            <w:webHidden/>
          </w:rPr>
          <w:tab/>
        </w:r>
        <w:r w:rsidR="000C7F62">
          <w:rPr>
            <w:noProof/>
            <w:webHidden/>
          </w:rPr>
          <w:fldChar w:fldCharType="begin"/>
        </w:r>
        <w:r w:rsidR="000C7F62">
          <w:rPr>
            <w:noProof/>
            <w:webHidden/>
          </w:rPr>
          <w:instrText xml:space="preserve"> PAGEREF _Toc31396608 \h </w:instrText>
        </w:r>
        <w:r w:rsidR="000C7F62">
          <w:rPr>
            <w:noProof/>
            <w:webHidden/>
          </w:rPr>
        </w:r>
        <w:r w:rsidR="000C7F62">
          <w:rPr>
            <w:noProof/>
            <w:webHidden/>
          </w:rPr>
          <w:fldChar w:fldCharType="separate"/>
        </w:r>
        <w:r w:rsidR="004B0B66">
          <w:rPr>
            <w:noProof/>
            <w:webHidden/>
          </w:rPr>
          <w:t>320</w:t>
        </w:r>
        <w:r w:rsidR="000C7F62">
          <w:rPr>
            <w:noProof/>
            <w:webHidden/>
          </w:rPr>
          <w:fldChar w:fldCharType="end"/>
        </w:r>
      </w:hyperlink>
    </w:p>
    <w:p w14:paraId="684B4D23" w14:textId="2375D04E" w:rsidR="000C7F62" w:rsidRDefault="00A05B92">
      <w:pPr>
        <w:pStyle w:val="TOC1"/>
        <w:rPr>
          <w:rFonts w:eastAsiaTheme="minorEastAsia"/>
          <w:noProof/>
          <w:sz w:val="22"/>
          <w:szCs w:val="22"/>
        </w:rPr>
      </w:pPr>
      <w:hyperlink w:anchor="_Toc31396610" w:history="1">
        <w:r w:rsidR="000C7F62" w:rsidRPr="00752B3E">
          <w:rPr>
            <w:rStyle w:val="Hyperlink"/>
            <w:noProof/>
          </w:rPr>
          <w:t>Appendix C References</w:t>
        </w:r>
        <w:r w:rsidR="000C7F62">
          <w:rPr>
            <w:noProof/>
            <w:webHidden/>
          </w:rPr>
          <w:tab/>
        </w:r>
        <w:r w:rsidR="000C7F62">
          <w:rPr>
            <w:noProof/>
            <w:webHidden/>
          </w:rPr>
          <w:fldChar w:fldCharType="begin"/>
        </w:r>
        <w:r w:rsidR="000C7F62">
          <w:rPr>
            <w:noProof/>
            <w:webHidden/>
          </w:rPr>
          <w:instrText xml:space="preserve"> PAGEREF _Toc31396610 \h </w:instrText>
        </w:r>
        <w:r w:rsidR="000C7F62">
          <w:rPr>
            <w:noProof/>
            <w:webHidden/>
          </w:rPr>
        </w:r>
        <w:r w:rsidR="000C7F62">
          <w:rPr>
            <w:noProof/>
            <w:webHidden/>
          </w:rPr>
          <w:fldChar w:fldCharType="separate"/>
        </w:r>
        <w:r w:rsidR="004B0B66">
          <w:rPr>
            <w:noProof/>
            <w:webHidden/>
          </w:rPr>
          <w:t>334</w:t>
        </w:r>
        <w:r w:rsidR="000C7F62">
          <w:rPr>
            <w:noProof/>
            <w:webHidden/>
          </w:rPr>
          <w:fldChar w:fldCharType="end"/>
        </w:r>
      </w:hyperlink>
    </w:p>
    <w:p w14:paraId="31CC66F6" w14:textId="0C32482E" w:rsidR="007F7A65" w:rsidRDefault="009E49BF" w:rsidP="007F7A65">
      <w:pPr>
        <w:rPr>
          <w:b/>
          <w:bCs/>
          <w:color w:val="03748B"/>
          <w:kern w:val="36"/>
          <w:sz w:val="44"/>
          <w:szCs w:val="48"/>
        </w:rPr>
      </w:pPr>
      <w:r>
        <w:fldChar w:fldCharType="end"/>
      </w:r>
      <w:r w:rsidR="007F7A65">
        <w:br w:type="page"/>
      </w:r>
    </w:p>
    <w:p w14:paraId="4E96DC3A" w14:textId="77777777" w:rsidR="000E7A5B" w:rsidRDefault="000E7A5B" w:rsidP="00827BFC">
      <w:pPr>
        <w:pStyle w:val="RequirementText"/>
      </w:pPr>
      <w:bookmarkStart w:id="91" w:name="_Toc31393918"/>
      <w:bookmarkStart w:id="92" w:name="_Toc31395492"/>
      <w:bookmarkStart w:id="93" w:name="_Toc55820511"/>
    </w:p>
    <w:p w14:paraId="4C688D77" w14:textId="771C368A" w:rsidR="00DF55B2" w:rsidRPr="000713B9" w:rsidRDefault="00DF55B2" w:rsidP="00DF55B2">
      <w:pPr>
        <w:pStyle w:val="Heading1"/>
      </w:pPr>
      <w:r w:rsidRPr="000713B9">
        <w:t>Introduction</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91"/>
      <w:bookmarkEnd w:id="92"/>
      <w:bookmarkEnd w:id="93"/>
    </w:p>
    <w:p w14:paraId="6409B2CA" w14:textId="6AF45F7E" w:rsidR="008C428A" w:rsidRPr="00FF3542" w:rsidRDefault="008C428A" w:rsidP="42ADB0BB">
      <w:pPr>
        <w:rPr>
          <w:rFonts w:asciiTheme="minorHAnsi" w:hAnsiTheme="minorHAnsi" w:cstheme="minorBidi"/>
        </w:rPr>
      </w:pPr>
      <w:r w:rsidRPr="4EEE97E5">
        <w:rPr>
          <w:rFonts w:asciiTheme="minorHAnsi" w:hAnsiTheme="minorHAnsi" w:cstheme="minorBidi"/>
        </w:rPr>
        <w:t xml:space="preserve">This document, the </w:t>
      </w:r>
      <w:r w:rsidRPr="4EEE97E5">
        <w:rPr>
          <w:rFonts w:asciiTheme="minorHAnsi" w:hAnsiTheme="minorHAnsi" w:cstheme="minorBidi"/>
          <w:i/>
          <w:iCs/>
        </w:rPr>
        <w:t>Voluntary Voting System Guidelines</w:t>
      </w:r>
      <w:r w:rsidRPr="4EEE97E5">
        <w:rPr>
          <w:rFonts w:asciiTheme="minorHAnsi" w:hAnsiTheme="minorHAnsi" w:cstheme="minorBidi"/>
        </w:rPr>
        <w:t xml:space="preserve"> </w:t>
      </w:r>
      <w:r w:rsidRPr="4EEE97E5">
        <w:rPr>
          <w:rFonts w:asciiTheme="minorHAnsi" w:hAnsiTheme="minorHAnsi" w:cstheme="minorBidi"/>
          <w:i/>
          <w:iCs/>
        </w:rPr>
        <w:t>2.0</w:t>
      </w:r>
      <w:r w:rsidRPr="4EEE97E5">
        <w:rPr>
          <w:rFonts w:asciiTheme="minorHAnsi" w:hAnsiTheme="minorHAnsi" w:cstheme="minorBidi"/>
        </w:rPr>
        <w:t xml:space="preserve"> (</w:t>
      </w:r>
      <w:r w:rsidRPr="4EEE97E5">
        <w:rPr>
          <w:rFonts w:asciiTheme="minorHAnsi" w:hAnsiTheme="minorHAnsi" w:cstheme="minorBidi"/>
          <w:i/>
          <w:iCs/>
        </w:rPr>
        <w:t>VVSG 2.0</w:t>
      </w:r>
      <w:r w:rsidRPr="4EEE97E5">
        <w:rPr>
          <w:rFonts w:asciiTheme="minorHAnsi" w:hAnsiTheme="minorHAnsi" w:cstheme="minorBidi"/>
        </w:rPr>
        <w:t xml:space="preserve">), is the third version of national level voting system standards.  Adherence to the Guidelines is governed by </w:t>
      </w:r>
      <w:r w:rsidRPr="4EEE97E5" w:rsidDel="008C428A">
        <w:rPr>
          <w:rFonts w:asciiTheme="minorHAnsi" w:hAnsiTheme="minorHAnsi" w:cstheme="minorBidi"/>
        </w:rPr>
        <w:t>s</w:t>
      </w:r>
      <w:r w:rsidRPr="4EEE97E5">
        <w:rPr>
          <w:rFonts w:asciiTheme="minorHAnsi" w:hAnsiTheme="minorHAnsi" w:cstheme="minorBidi"/>
        </w:rPr>
        <w:t>tate and territory-specific laws and procedures.</w:t>
      </w:r>
    </w:p>
    <w:p w14:paraId="0785C50D" w14:textId="77777777" w:rsidR="002E6D83" w:rsidRPr="00FF3542" w:rsidRDefault="002E6D83" w:rsidP="008C428A">
      <w:pPr>
        <w:rPr>
          <w:rFonts w:asciiTheme="minorHAnsi" w:hAnsiTheme="minorHAnsi" w:cstheme="minorHAnsi"/>
        </w:rPr>
      </w:pPr>
    </w:p>
    <w:p w14:paraId="631CE17F" w14:textId="77EAD8A2" w:rsidR="008C428A" w:rsidRPr="00FF3542" w:rsidRDefault="008C428A" w:rsidP="4EEE97E5">
      <w:pPr>
        <w:rPr>
          <w:rFonts w:asciiTheme="minorHAnsi" w:hAnsiTheme="minorHAnsi" w:cstheme="minorBidi"/>
        </w:rPr>
      </w:pPr>
      <w:r w:rsidRPr="00D55778">
        <w:rPr>
          <w:rFonts w:asciiTheme="minorHAnsi" w:hAnsiTheme="minorHAnsi" w:cstheme="minorBidi"/>
          <w:i/>
          <w:iCs/>
        </w:rPr>
        <w:t>VVSG 2.0</w:t>
      </w:r>
      <w:r w:rsidRPr="4EEE97E5">
        <w:rPr>
          <w:rFonts w:asciiTheme="minorHAnsi" w:hAnsiTheme="minorHAnsi" w:cstheme="minorBidi"/>
        </w:rPr>
        <w:t xml:space="preserve"> is a recommendation from the Technical Guidelines Development Committee (TGDC) to the Election Assistance Commission (EAC) for a voting system standard written to address the next generation of voting equipment.</w:t>
      </w:r>
    </w:p>
    <w:p w14:paraId="435ADBFD" w14:textId="77777777" w:rsidR="002E6D83" w:rsidRPr="00FF3542" w:rsidRDefault="002E6D83" w:rsidP="008C428A">
      <w:pPr>
        <w:rPr>
          <w:rFonts w:asciiTheme="minorHAnsi" w:hAnsiTheme="minorHAnsi" w:cstheme="minorHAnsi"/>
        </w:rPr>
      </w:pPr>
    </w:p>
    <w:p w14:paraId="6603B77A" w14:textId="4577240A" w:rsidR="008C428A" w:rsidRPr="00FF3542" w:rsidRDefault="008C428A" w:rsidP="4EEE97E5">
      <w:pPr>
        <w:rPr>
          <w:rFonts w:asciiTheme="minorHAnsi" w:hAnsiTheme="minorHAnsi" w:cstheme="minorBidi"/>
        </w:rPr>
      </w:pPr>
      <w:r w:rsidRPr="4EEE97E5">
        <w:rPr>
          <w:rFonts w:asciiTheme="minorHAnsi" w:hAnsiTheme="minorHAnsi" w:cstheme="minorBidi"/>
        </w:rPr>
        <w:t xml:space="preserve">This version offers a new approach to the organization of the guidelines. It is a complete re-write of the </w:t>
      </w:r>
      <w:r w:rsidR="255891D1" w:rsidRPr="4EEE97E5">
        <w:rPr>
          <w:rFonts w:asciiTheme="minorHAnsi" w:hAnsiTheme="minorHAnsi" w:cstheme="minorBidi"/>
          <w:i/>
          <w:iCs/>
        </w:rPr>
        <w:t>Voluntary Voting System Guidelines 1.1 (</w:t>
      </w:r>
      <w:r w:rsidRPr="00352E67">
        <w:rPr>
          <w:rFonts w:asciiTheme="minorHAnsi" w:hAnsiTheme="minorHAnsi" w:cstheme="minorBidi"/>
          <w:i/>
          <w:iCs/>
        </w:rPr>
        <w:t>VVSG 1.1</w:t>
      </w:r>
      <w:r w:rsidR="252DB790" w:rsidRPr="4EEE97E5">
        <w:rPr>
          <w:rFonts w:asciiTheme="minorHAnsi" w:hAnsiTheme="minorHAnsi" w:cstheme="minorBidi"/>
          <w:i/>
          <w:iCs/>
        </w:rPr>
        <w:t>) [VVSG2015]</w:t>
      </w:r>
      <w:r w:rsidRPr="4EEE97E5">
        <w:rPr>
          <w:rFonts w:asciiTheme="minorHAnsi" w:hAnsiTheme="minorHAnsi" w:cstheme="minorBidi"/>
        </w:rPr>
        <w:t xml:space="preserve"> and contains new and expanded material in many areas, including reliability, usability, accessibility, and security.</w:t>
      </w:r>
    </w:p>
    <w:p w14:paraId="62B388D9" w14:textId="77777777" w:rsidR="002E6D83" w:rsidRPr="00FF3542" w:rsidRDefault="002E6D83" w:rsidP="008C428A">
      <w:pPr>
        <w:rPr>
          <w:rFonts w:asciiTheme="minorHAnsi" w:hAnsiTheme="minorHAnsi" w:cstheme="minorHAnsi"/>
        </w:rPr>
      </w:pPr>
    </w:p>
    <w:p w14:paraId="37A2A434" w14:textId="5063F45C" w:rsidR="008C428A" w:rsidRPr="00FF3542" w:rsidRDefault="008C428A" w:rsidP="42ADB0BB">
      <w:pPr>
        <w:rPr>
          <w:rFonts w:asciiTheme="minorHAnsi" w:hAnsiTheme="minorHAnsi" w:cstheme="minorBidi"/>
        </w:rPr>
      </w:pPr>
      <w:r w:rsidRPr="4EEE97E5">
        <w:rPr>
          <w:rFonts w:asciiTheme="minorHAnsi" w:hAnsiTheme="minorHAnsi" w:cstheme="minorBidi"/>
        </w:rPr>
        <w:t xml:space="preserve">The requirements </w:t>
      </w:r>
      <w:r w:rsidR="0D658AEA" w:rsidRPr="4EEE97E5">
        <w:rPr>
          <w:rFonts w:asciiTheme="minorHAnsi" w:hAnsiTheme="minorHAnsi" w:cstheme="minorBidi"/>
        </w:rPr>
        <w:t xml:space="preserve">of the </w:t>
      </w:r>
      <w:r w:rsidR="0D658AEA" w:rsidRPr="00352E67">
        <w:rPr>
          <w:rFonts w:asciiTheme="minorHAnsi" w:hAnsiTheme="minorHAnsi" w:cstheme="minorBidi"/>
          <w:i/>
          <w:iCs/>
        </w:rPr>
        <w:t>VVSG 2.0</w:t>
      </w:r>
      <w:r w:rsidR="0D658AEA" w:rsidRPr="4EEE97E5">
        <w:rPr>
          <w:rFonts w:asciiTheme="minorHAnsi" w:hAnsiTheme="minorHAnsi" w:cstheme="minorBidi"/>
        </w:rPr>
        <w:t xml:space="preserve"> </w:t>
      </w:r>
      <w:r w:rsidRPr="4EEE97E5">
        <w:rPr>
          <w:rFonts w:asciiTheme="minorHAnsi" w:hAnsiTheme="minorHAnsi" w:cstheme="minorBidi"/>
        </w:rPr>
        <w:t xml:space="preserve">are more precise, more detailed, and written to be clearer to voting system manufacturers and test </w:t>
      </w:r>
      <w:r w:rsidR="00C34BDC" w:rsidRPr="4EEE97E5">
        <w:rPr>
          <w:rFonts w:asciiTheme="minorHAnsi" w:hAnsiTheme="minorHAnsi" w:cstheme="minorBidi"/>
        </w:rPr>
        <w:t>labs</w:t>
      </w:r>
      <w:r w:rsidRPr="4EEE97E5">
        <w:rPr>
          <w:rFonts w:asciiTheme="minorHAnsi" w:hAnsiTheme="minorHAnsi" w:cstheme="minorBidi"/>
        </w:rPr>
        <w:t>. The language throughout is written to be readable and usable by other audiences as well, including election officials, legislators, voting system procurement officials, various voting interest organizations and researchers, and the public at large.</w:t>
      </w:r>
    </w:p>
    <w:p w14:paraId="3C465FE0" w14:textId="77777777" w:rsidR="002E6D83" w:rsidRPr="00FF3542" w:rsidRDefault="002E6D83" w:rsidP="008C428A">
      <w:pPr>
        <w:rPr>
          <w:rFonts w:asciiTheme="minorHAnsi" w:hAnsiTheme="minorHAnsi" w:cstheme="minorHAnsi"/>
        </w:rPr>
      </w:pPr>
    </w:p>
    <w:p w14:paraId="75823368" w14:textId="7ACCF979" w:rsidR="008C428A" w:rsidRPr="00FF3542" w:rsidRDefault="008C428A" w:rsidP="4EEE97E5">
      <w:pPr>
        <w:rPr>
          <w:rFonts w:asciiTheme="minorHAnsi" w:hAnsiTheme="minorHAnsi" w:cstheme="minorBidi"/>
        </w:rPr>
      </w:pPr>
      <w:r w:rsidRPr="4EEE97E5">
        <w:rPr>
          <w:rFonts w:asciiTheme="minorHAnsi" w:hAnsiTheme="minorHAnsi" w:cstheme="minorBidi"/>
        </w:rPr>
        <w:t xml:space="preserve">The </w:t>
      </w:r>
      <w:r w:rsidRPr="00352E67">
        <w:rPr>
          <w:rFonts w:asciiTheme="minorHAnsi" w:hAnsiTheme="minorHAnsi" w:cstheme="minorBidi"/>
          <w:i/>
          <w:iCs/>
        </w:rPr>
        <w:t>VVSG 2.0</w:t>
      </w:r>
      <w:r w:rsidRPr="4EEE97E5">
        <w:rPr>
          <w:rFonts w:asciiTheme="minorHAnsi" w:hAnsiTheme="minorHAnsi" w:cstheme="minorBidi"/>
        </w:rPr>
        <w:t xml:space="preserve"> requirements were derived from the </w:t>
      </w:r>
      <w:r w:rsidRPr="00352E67">
        <w:rPr>
          <w:rFonts w:asciiTheme="minorHAnsi" w:hAnsiTheme="minorHAnsi" w:cstheme="minorBidi"/>
          <w:i/>
          <w:iCs/>
        </w:rPr>
        <w:t>VVSG 2.</w:t>
      </w:r>
      <w:r w:rsidRPr="00164A6A">
        <w:rPr>
          <w:rFonts w:asciiTheme="minorHAnsi" w:hAnsiTheme="minorHAnsi" w:cstheme="minorBidi"/>
          <w:i/>
          <w:iCs/>
        </w:rPr>
        <w:t>0 Principles and Guidelines</w:t>
      </w:r>
      <w:r w:rsidRPr="4EEE97E5">
        <w:rPr>
          <w:rFonts w:asciiTheme="minorHAnsi" w:hAnsiTheme="minorHAnsi" w:cstheme="minorBidi"/>
        </w:rPr>
        <w:t>, which contain 15 major principles and 63 associated guidelines that cover voting system design, development, and operations.</w:t>
      </w:r>
    </w:p>
    <w:p w14:paraId="4F61F7FE" w14:textId="17F98105" w:rsidR="00DF55B2" w:rsidRPr="00FF3542" w:rsidRDefault="00CE73DC" w:rsidP="42ADB0BB">
      <w:pPr>
        <w:pStyle w:val="Heading3"/>
        <w:tabs>
          <w:tab w:val="num" w:pos="1987"/>
        </w:tabs>
        <w:spacing w:before="240" w:after="240" w:line="400" w:lineRule="exact"/>
        <w:ind w:left="360" w:hanging="360"/>
        <w:rPr>
          <w:rFonts w:cstheme="minorBidi"/>
        </w:rPr>
      </w:pPr>
      <w:bookmarkStart w:id="94" w:name="_Toc31395493"/>
      <w:bookmarkStart w:id="95" w:name="_Toc55820512"/>
      <w:r w:rsidRPr="4EEE97E5">
        <w:rPr>
          <w:rFonts w:cstheme="minorBidi"/>
        </w:rPr>
        <w:t>How the VVSG is to be Used</w:t>
      </w:r>
      <w:bookmarkEnd w:id="94"/>
      <w:bookmarkEnd w:id="95"/>
    </w:p>
    <w:p w14:paraId="62F44100" w14:textId="7901D538" w:rsidR="008C428A" w:rsidRPr="00FF3542" w:rsidRDefault="008C428A" w:rsidP="42ADB0BB">
      <w:pPr>
        <w:rPr>
          <w:rFonts w:asciiTheme="minorHAnsi" w:hAnsiTheme="minorHAnsi" w:cstheme="minorBidi"/>
        </w:rPr>
      </w:pPr>
      <w:bookmarkStart w:id="96" w:name="_Toc174235420"/>
      <w:bookmarkStart w:id="97" w:name="_Toc174524135"/>
      <w:bookmarkStart w:id="98" w:name="_Toc175381254"/>
      <w:bookmarkStart w:id="99" w:name="_Toc175741008"/>
      <w:bookmarkStart w:id="100" w:name="_Toc175925999"/>
      <w:bookmarkStart w:id="101" w:name="_Toc287616689"/>
      <w:bookmarkStart w:id="102" w:name="_Toc287617051"/>
      <w:bookmarkStart w:id="103" w:name="_Toc18702705"/>
      <w:bookmarkStart w:id="104" w:name="_Toc18707647"/>
      <w:r w:rsidRPr="42ADB0BB">
        <w:rPr>
          <w:rFonts w:asciiTheme="minorHAnsi" w:hAnsiTheme="minorHAnsi" w:cstheme="minorBidi"/>
        </w:rPr>
        <w:t xml:space="preserve">This document will be used primarily by voting system manufacturers and voting system test laboratories as a baseline set of requirements for voting systems to which </w:t>
      </w:r>
      <w:r w:rsidRPr="42ADB0BB" w:rsidDel="008C428A">
        <w:rPr>
          <w:rFonts w:asciiTheme="minorHAnsi" w:hAnsiTheme="minorHAnsi" w:cstheme="minorBidi"/>
        </w:rPr>
        <w:t>s</w:t>
      </w:r>
      <w:r w:rsidRPr="42ADB0BB">
        <w:rPr>
          <w:rFonts w:asciiTheme="minorHAnsi" w:hAnsiTheme="minorHAnsi" w:cstheme="minorBidi"/>
        </w:rPr>
        <w:t xml:space="preserve">tates will add their </w:t>
      </w:r>
      <w:r w:rsidRPr="42ADB0BB" w:rsidDel="008C428A">
        <w:rPr>
          <w:rFonts w:asciiTheme="minorHAnsi" w:hAnsiTheme="minorHAnsi" w:cstheme="minorBidi"/>
        </w:rPr>
        <w:t>s</w:t>
      </w:r>
      <w:r w:rsidRPr="42ADB0BB">
        <w:rPr>
          <w:rFonts w:asciiTheme="minorHAnsi" w:hAnsiTheme="minorHAnsi" w:cstheme="minorBidi"/>
        </w:rPr>
        <w:t>tate-specific requirements as necessary.  This audience includes:</w:t>
      </w:r>
    </w:p>
    <w:p w14:paraId="4F6E8EBE" w14:textId="77777777" w:rsidR="008C428A" w:rsidRPr="00FF3542" w:rsidRDefault="008C428A" w:rsidP="008C428A">
      <w:pPr>
        <w:pStyle w:val="ListParagraph"/>
        <w:rPr>
          <w:rFonts w:cstheme="minorHAnsi"/>
        </w:rPr>
      </w:pPr>
      <w:r w:rsidRPr="00FF3542">
        <w:rPr>
          <w:rFonts w:cstheme="minorHAnsi"/>
        </w:rPr>
        <w:t xml:space="preserve">Manufacturers, who will use the requirements when they design and build new voting systems as information about how voting systems should perform or be used in certain types of elections and voting environments. </w:t>
      </w:r>
    </w:p>
    <w:p w14:paraId="5F66DE85" w14:textId="48C01AEC" w:rsidR="008C428A" w:rsidRPr="00FF3542" w:rsidRDefault="008C428A" w:rsidP="42ADB0BB">
      <w:pPr>
        <w:pStyle w:val="ListParagraph"/>
      </w:pPr>
      <w:r w:rsidRPr="4EEE97E5">
        <w:t xml:space="preserve">Test </w:t>
      </w:r>
      <w:r w:rsidR="00C34BDC" w:rsidRPr="4EEE97E5">
        <w:t xml:space="preserve">labs </w:t>
      </w:r>
      <w:r w:rsidRPr="4EEE97E5">
        <w:t>who will refer to this document when they develop test</w:t>
      </w:r>
      <w:r w:rsidR="009D40E9">
        <w:t xml:space="preserve"> </w:t>
      </w:r>
      <w:r w:rsidRPr="4EEE97E5">
        <w:t xml:space="preserve">plans for the analysis and testing of voting systems as part of the national certification process and </w:t>
      </w:r>
      <w:r w:rsidRPr="4EEE97E5" w:rsidDel="008C428A">
        <w:t>s</w:t>
      </w:r>
      <w:r w:rsidRPr="4EEE97E5">
        <w:t xml:space="preserve">tate certification testing to verifying whether the voting systems have satisfied the </w:t>
      </w:r>
      <w:r w:rsidRPr="1DE82524">
        <w:rPr>
          <w:i/>
        </w:rPr>
        <w:t xml:space="preserve">VVSG 2.0 </w:t>
      </w:r>
      <w:r w:rsidRPr="4EEE97E5">
        <w:t>requirements.</w:t>
      </w:r>
    </w:p>
    <w:p w14:paraId="005B0E1A" w14:textId="653D7B16" w:rsidR="00884532" w:rsidRPr="005673CB" w:rsidRDefault="008C428A" w:rsidP="00AC06EF">
      <w:pPr>
        <w:rPr>
          <w:rFonts w:asciiTheme="minorHAnsi" w:hAnsiTheme="minorHAnsi" w:cstheme="minorBidi"/>
        </w:rPr>
      </w:pPr>
      <w:r w:rsidRPr="4EEE97E5">
        <w:rPr>
          <w:rFonts w:asciiTheme="minorHAnsi" w:hAnsiTheme="minorHAnsi" w:cstheme="minorBidi"/>
        </w:rPr>
        <w:t>This document, therefore, serves as an important, foundational tool that defines a baseline set or requirements necessary for ensuring that the voting systems used in U.S. elections will be secure, reliable, and easy for all voters to use accurately.</w:t>
      </w:r>
    </w:p>
    <w:p w14:paraId="3442ECA2" w14:textId="653D7B16" w:rsidR="00884532" w:rsidRPr="005673CB" w:rsidRDefault="00884532" w:rsidP="00AC06EF">
      <w:pPr>
        <w:rPr>
          <w:rFonts w:asciiTheme="minorHAnsi" w:hAnsiTheme="minorHAnsi" w:cstheme="minorBidi"/>
        </w:rPr>
      </w:pPr>
    </w:p>
    <w:p w14:paraId="7E9D1828" w14:textId="3DAAD0EA" w:rsidR="00DF55B2" w:rsidRPr="00FF3542" w:rsidRDefault="00DF55B2" w:rsidP="004E5F16">
      <w:pPr>
        <w:pStyle w:val="Heading3"/>
        <w:numPr>
          <w:ilvl w:val="2"/>
          <w:numId w:val="0"/>
        </w:numPr>
        <w:tabs>
          <w:tab w:val="num" w:pos="1987"/>
        </w:tabs>
        <w:spacing w:before="240" w:after="240" w:line="400" w:lineRule="exact"/>
        <w:ind w:left="360" w:hanging="360"/>
        <w:rPr>
          <w:rFonts w:cstheme="minorHAnsi"/>
        </w:rPr>
      </w:pPr>
      <w:bookmarkStart w:id="105" w:name="_Toc31395494"/>
      <w:bookmarkStart w:id="106" w:name="_Toc55820513"/>
      <w:r w:rsidRPr="00FF3542">
        <w:rPr>
          <w:rFonts w:cstheme="minorHAnsi"/>
        </w:rPr>
        <w:lastRenderedPageBreak/>
        <w:t>Scope</w:t>
      </w:r>
      <w:bookmarkEnd w:id="96"/>
      <w:bookmarkEnd w:id="97"/>
      <w:bookmarkEnd w:id="98"/>
      <w:bookmarkEnd w:id="99"/>
      <w:bookmarkEnd w:id="100"/>
      <w:bookmarkEnd w:id="101"/>
      <w:bookmarkEnd w:id="102"/>
      <w:bookmarkEnd w:id="103"/>
      <w:bookmarkEnd w:id="104"/>
      <w:bookmarkEnd w:id="105"/>
      <w:bookmarkEnd w:id="106"/>
    </w:p>
    <w:p w14:paraId="2F6DE925" w14:textId="178D8E37" w:rsidR="008C428A" w:rsidRPr="00FF3542" w:rsidRDefault="008C428A" w:rsidP="42ADB0BB">
      <w:pPr>
        <w:rPr>
          <w:rFonts w:asciiTheme="minorHAnsi" w:hAnsiTheme="minorHAnsi" w:cstheme="minorBidi"/>
        </w:rPr>
      </w:pPr>
      <w:bookmarkStart w:id="107" w:name="_Toc174235421"/>
      <w:bookmarkStart w:id="108" w:name="_Toc174524136"/>
      <w:bookmarkStart w:id="109" w:name="_Toc175381255"/>
      <w:bookmarkStart w:id="110" w:name="_Toc175741009"/>
      <w:bookmarkStart w:id="111" w:name="_Toc175926000"/>
      <w:bookmarkStart w:id="112" w:name="_Toc287616690"/>
      <w:bookmarkStart w:id="113" w:name="_Toc287617052"/>
      <w:bookmarkStart w:id="114" w:name="_Toc18702706"/>
      <w:bookmarkStart w:id="115" w:name="_Toc18707648"/>
      <w:r w:rsidRPr="4EEE97E5">
        <w:rPr>
          <w:rFonts w:asciiTheme="minorHAnsi" w:hAnsiTheme="minorHAnsi" w:cstheme="minorBidi"/>
        </w:rPr>
        <w:t xml:space="preserve">The scope of the </w:t>
      </w:r>
      <w:r w:rsidRPr="0089274D">
        <w:rPr>
          <w:rFonts w:asciiTheme="minorHAnsi" w:hAnsiTheme="minorHAnsi" w:cstheme="minorBidi"/>
          <w:i/>
          <w:iCs/>
        </w:rPr>
        <w:t>VVSG 2.0</w:t>
      </w:r>
      <w:r w:rsidRPr="4EEE97E5">
        <w:rPr>
          <w:rFonts w:asciiTheme="minorHAnsi" w:hAnsiTheme="minorHAnsi" w:cstheme="minorBidi"/>
        </w:rPr>
        <w:t xml:space="preserve"> is limited to equipment acquired by </w:t>
      </w:r>
      <w:r w:rsidRPr="4EEE97E5" w:rsidDel="008C428A">
        <w:rPr>
          <w:rFonts w:asciiTheme="minorHAnsi" w:hAnsiTheme="minorHAnsi" w:cstheme="minorBidi"/>
        </w:rPr>
        <w:t>s</w:t>
      </w:r>
      <w:r w:rsidRPr="4EEE97E5">
        <w:rPr>
          <w:rFonts w:asciiTheme="minorHAnsi" w:hAnsiTheme="minorHAnsi" w:cstheme="minorBidi"/>
        </w:rPr>
        <w:t xml:space="preserve">tates and certified by the EAC. The </w:t>
      </w:r>
      <w:r w:rsidRPr="0089274D">
        <w:rPr>
          <w:rFonts w:asciiTheme="minorHAnsi" w:hAnsiTheme="minorHAnsi" w:cstheme="minorBidi"/>
          <w:i/>
          <w:iCs/>
        </w:rPr>
        <w:t>VVSG 2.0</w:t>
      </w:r>
      <w:r w:rsidRPr="4EEE97E5">
        <w:rPr>
          <w:rFonts w:asciiTheme="minorHAnsi" w:hAnsiTheme="minorHAnsi" w:cstheme="minorBidi"/>
        </w:rPr>
        <w:t xml:space="preserve"> covers pre-voting, voting, and post-voting operations consistent with the definition of a </w:t>
      </w:r>
      <w:r w:rsidRPr="4EEE97E5">
        <w:rPr>
          <w:rFonts w:asciiTheme="minorHAnsi" w:hAnsiTheme="minorHAnsi" w:cstheme="minorBidi"/>
          <w:b/>
          <w:bCs/>
          <w:i/>
          <w:iCs/>
        </w:rPr>
        <w:t>voting system</w:t>
      </w:r>
      <w:r w:rsidRPr="4EEE97E5">
        <w:rPr>
          <w:rFonts w:asciiTheme="minorHAnsi" w:hAnsiTheme="minorHAnsi" w:cstheme="minorBidi"/>
        </w:rPr>
        <w:t xml:space="preserve"> in the </w:t>
      </w:r>
      <w:r w:rsidR="008D2F00" w:rsidRPr="0089274D">
        <w:rPr>
          <w:rFonts w:asciiTheme="minorHAnsi" w:hAnsiTheme="minorHAnsi" w:cstheme="minorBidi"/>
          <w:i/>
          <w:iCs/>
        </w:rPr>
        <w:t>Help America Vote Act (HAVA) Section 301 [HAVA02]</w:t>
      </w:r>
      <w:r w:rsidRPr="4EEE97E5">
        <w:rPr>
          <w:rFonts w:asciiTheme="minorHAnsi" w:hAnsiTheme="minorHAnsi" w:cstheme="minorBidi"/>
        </w:rPr>
        <w:t xml:space="preserve">, which defines a voting system as the total combination of mechanical, electromechanical, or electronic equipment (including the software, firmware, and documentation required to program, control, and support the equipment), that is used to define ballots; cast and count votes; report or display election results; and maintain and produce any audit trail information. </w:t>
      </w:r>
    </w:p>
    <w:p w14:paraId="085138FB" w14:textId="77777777" w:rsidR="002E6D83" w:rsidRPr="00FF3542" w:rsidRDefault="002E6D83" w:rsidP="008C428A">
      <w:pPr>
        <w:rPr>
          <w:rFonts w:asciiTheme="minorHAnsi" w:hAnsiTheme="minorHAnsi" w:cstheme="minorHAnsi"/>
        </w:rPr>
      </w:pPr>
    </w:p>
    <w:p w14:paraId="2695EDBC" w14:textId="72D8F58E" w:rsidR="008C428A" w:rsidRPr="00FF3542" w:rsidRDefault="008C428A" w:rsidP="4EEE97E5">
      <w:pPr>
        <w:rPr>
          <w:rFonts w:asciiTheme="minorHAnsi" w:hAnsiTheme="minorHAnsi" w:cstheme="minorBidi"/>
        </w:rPr>
      </w:pPr>
      <w:r w:rsidRPr="4EEE97E5">
        <w:rPr>
          <w:rFonts w:asciiTheme="minorHAnsi" w:hAnsiTheme="minorHAnsi" w:cstheme="minorBidi"/>
        </w:rPr>
        <w:t xml:space="preserve">The </w:t>
      </w:r>
      <w:r w:rsidRPr="4EEE97E5">
        <w:rPr>
          <w:rFonts w:asciiTheme="minorHAnsi" w:hAnsiTheme="minorHAnsi" w:cstheme="minorBidi"/>
          <w:b/>
          <w:bCs/>
          <w:i/>
          <w:iCs/>
        </w:rPr>
        <w:t>voting system</w:t>
      </w:r>
      <w:r w:rsidRPr="4EEE97E5">
        <w:rPr>
          <w:rFonts w:asciiTheme="minorHAnsi" w:hAnsiTheme="minorHAnsi" w:cstheme="minorBidi"/>
        </w:rPr>
        <w:t xml:space="preserve"> as defined in the</w:t>
      </w:r>
      <w:r w:rsidRPr="0089274D">
        <w:rPr>
          <w:rFonts w:asciiTheme="minorHAnsi" w:hAnsiTheme="minorHAnsi" w:cstheme="minorBidi"/>
          <w:i/>
          <w:iCs/>
        </w:rPr>
        <w:t xml:space="preserve"> VVSG 2.0</w:t>
      </w:r>
      <w:r w:rsidRPr="4EEE97E5">
        <w:rPr>
          <w:rFonts w:asciiTheme="minorHAnsi" w:hAnsiTheme="minorHAnsi" w:cstheme="minorBidi"/>
        </w:rPr>
        <w:t xml:space="preserve"> is:</w:t>
      </w:r>
    </w:p>
    <w:p w14:paraId="3D108E8C" w14:textId="77777777" w:rsidR="002E6D83" w:rsidRPr="00FF3542" w:rsidRDefault="002E6D83" w:rsidP="008C428A">
      <w:pPr>
        <w:rPr>
          <w:rFonts w:asciiTheme="minorHAnsi" w:hAnsiTheme="minorHAnsi" w:cstheme="minorHAnsi"/>
          <w:i/>
          <w:iCs/>
        </w:rPr>
      </w:pPr>
    </w:p>
    <w:p w14:paraId="60CE0F19" w14:textId="2F03BA58" w:rsidR="008C428A" w:rsidRPr="00FF3542" w:rsidRDefault="008C428A" w:rsidP="008C428A">
      <w:pPr>
        <w:rPr>
          <w:rFonts w:asciiTheme="minorHAnsi" w:hAnsiTheme="minorHAnsi" w:cstheme="minorHAnsi"/>
          <w:i/>
          <w:iCs/>
        </w:rPr>
      </w:pPr>
      <w:r w:rsidRPr="00FF3542">
        <w:rPr>
          <w:rFonts w:asciiTheme="minorHAnsi" w:hAnsiTheme="minorHAnsi" w:cstheme="minorHAnsi"/>
          <w:i/>
          <w:iCs/>
        </w:rPr>
        <w:t>Equipment (including hardware, firmware, and software), materials, and documentation used to enact the following functions of an election:</w:t>
      </w:r>
    </w:p>
    <w:p w14:paraId="5C262F10" w14:textId="77777777" w:rsidR="008C428A" w:rsidRPr="00FF3542" w:rsidRDefault="008C428A" w:rsidP="00395B66">
      <w:pPr>
        <w:pStyle w:val="ListParagraph"/>
        <w:numPr>
          <w:ilvl w:val="0"/>
          <w:numId w:val="44"/>
        </w:numPr>
        <w:ind w:left="720"/>
        <w:rPr>
          <w:rFonts w:cstheme="minorHAnsi"/>
          <w:i/>
          <w:iCs/>
        </w:rPr>
      </w:pPr>
      <w:r w:rsidRPr="00FF3542">
        <w:rPr>
          <w:rFonts w:cstheme="minorHAnsi"/>
          <w:i/>
          <w:iCs/>
        </w:rPr>
        <w:t xml:space="preserve">define elections and ballot styles, </w:t>
      </w:r>
    </w:p>
    <w:p w14:paraId="3FE851C1" w14:textId="77777777" w:rsidR="008C428A" w:rsidRPr="00FF3542" w:rsidRDefault="008C428A" w:rsidP="00395B66">
      <w:pPr>
        <w:pStyle w:val="ListParagraph"/>
        <w:numPr>
          <w:ilvl w:val="0"/>
          <w:numId w:val="44"/>
        </w:numPr>
        <w:ind w:left="720"/>
        <w:rPr>
          <w:rFonts w:cstheme="minorHAnsi"/>
          <w:i/>
          <w:iCs/>
        </w:rPr>
      </w:pPr>
      <w:r w:rsidRPr="00FF3542">
        <w:rPr>
          <w:rFonts w:cstheme="minorHAnsi"/>
          <w:i/>
          <w:iCs/>
        </w:rPr>
        <w:t xml:space="preserve">configure voting equipment, </w:t>
      </w:r>
    </w:p>
    <w:p w14:paraId="4E9523E4" w14:textId="77777777" w:rsidR="008C428A" w:rsidRPr="00FF3542" w:rsidRDefault="008C428A" w:rsidP="00395B66">
      <w:pPr>
        <w:pStyle w:val="ListParagraph"/>
        <w:numPr>
          <w:ilvl w:val="0"/>
          <w:numId w:val="44"/>
        </w:numPr>
        <w:ind w:left="720"/>
        <w:rPr>
          <w:rFonts w:cstheme="minorHAnsi"/>
          <w:i/>
          <w:iCs/>
        </w:rPr>
      </w:pPr>
      <w:r w:rsidRPr="00FF3542">
        <w:rPr>
          <w:rFonts w:cstheme="minorHAnsi"/>
          <w:i/>
          <w:iCs/>
        </w:rPr>
        <w:t xml:space="preserve">identify and validate voting equipment configurations, </w:t>
      </w:r>
    </w:p>
    <w:p w14:paraId="4A8EC64F" w14:textId="77777777" w:rsidR="008C428A" w:rsidRPr="00FF3542" w:rsidRDefault="008C428A" w:rsidP="00395B66">
      <w:pPr>
        <w:pStyle w:val="ListParagraph"/>
        <w:numPr>
          <w:ilvl w:val="0"/>
          <w:numId w:val="44"/>
        </w:numPr>
        <w:ind w:left="720"/>
        <w:rPr>
          <w:rFonts w:cstheme="minorHAnsi"/>
          <w:i/>
          <w:iCs/>
        </w:rPr>
      </w:pPr>
      <w:r w:rsidRPr="00FF3542">
        <w:rPr>
          <w:rFonts w:cstheme="minorHAnsi"/>
          <w:i/>
          <w:iCs/>
        </w:rPr>
        <w:t xml:space="preserve">perform logic and accuracy tests, </w:t>
      </w:r>
    </w:p>
    <w:p w14:paraId="625A8E6D" w14:textId="77777777" w:rsidR="008C428A" w:rsidRPr="00FF3542" w:rsidRDefault="008C428A" w:rsidP="00395B66">
      <w:pPr>
        <w:pStyle w:val="ListParagraph"/>
        <w:numPr>
          <w:ilvl w:val="0"/>
          <w:numId w:val="44"/>
        </w:numPr>
        <w:ind w:left="720"/>
        <w:rPr>
          <w:rFonts w:cstheme="minorHAnsi"/>
          <w:i/>
          <w:iCs/>
        </w:rPr>
      </w:pPr>
      <w:r w:rsidRPr="00FF3542">
        <w:rPr>
          <w:rFonts w:cstheme="minorHAnsi"/>
          <w:i/>
          <w:iCs/>
        </w:rPr>
        <w:t xml:space="preserve">activate ballots for voters, </w:t>
      </w:r>
    </w:p>
    <w:p w14:paraId="4716E19C" w14:textId="77777777" w:rsidR="008C428A" w:rsidRPr="00FF3542" w:rsidRDefault="008C428A" w:rsidP="00395B66">
      <w:pPr>
        <w:pStyle w:val="ListParagraph"/>
        <w:numPr>
          <w:ilvl w:val="0"/>
          <w:numId w:val="44"/>
        </w:numPr>
        <w:ind w:left="720"/>
        <w:rPr>
          <w:rFonts w:cstheme="minorHAnsi"/>
          <w:i/>
          <w:iCs/>
        </w:rPr>
      </w:pPr>
      <w:r w:rsidRPr="00FF3542">
        <w:rPr>
          <w:rFonts w:cstheme="minorHAnsi"/>
          <w:i/>
          <w:iCs/>
        </w:rPr>
        <w:t xml:space="preserve">record votes cast by voters, </w:t>
      </w:r>
    </w:p>
    <w:p w14:paraId="53D9FABB" w14:textId="77777777" w:rsidR="008C428A" w:rsidRPr="00FF3542" w:rsidRDefault="008C428A" w:rsidP="00395B66">
      <w:pPr>
        <w:pStyle w:val="ListParagraph"/>
        <w:numPr>
          <w:ilvl w:val="0"/>
          <w:numId w:val="44"/>
        </w:numPr>
        <w:ind w:left="720"/>
        <w:rPr>
          <w:rFonts w:cstheme="minorHAnsi"/>
          <w:i/>
          <w:iCs/>
        </w:rPr>
      </w:pPr>
      <w:r w:rsidRPr="00FF3542">
        <w:rPr>
          <w:rFonts w:cstheme="minorHAnsi"/>
          <w:i/>
          <w:iCs/>
        </w:rPr>
        <w:t xml:space="preserve">count votes, </w:t>
      </w:r>
    </w:p>
    <w:p w14:paraId="6C74C8B3" w14:textId="77777777" w:rsidR="008C428A" w:rsidRPr="00FF3542" w:rsidRDefault="008C428A" w:rsidP="00395B66">
      <w:pPr>
        <w:pStyle w:val="ListParagraph"/>
        <w:numPr>
          <w:ilvl w:val="0"/>
          <w:numId w:val="44"/>
        </w:numPr>
        <w:ind w:left="720"/>
        <w:rPr>
          <w:rFonts w:cstheme="minorHAnsi"/>
          <w:i/>
          <w:iCs/>
        </w:rPr>
      </w:pPr>
      <w:r w:rsidRPr="00FF3542">
        <w:rPr>
          <w:rFonts w:cstheme="minorHAnsi"/>
          <w:i/>
          <w:iCs/>
        </w:rPr>
        <w:t xml:space="preserve">label ballots needing special treatment, </w:t>
      </w:r>
    </w:p>
    <w:p w14:paraId="57446307" w14:textId="77777777" w:rsidR="008C428A" w:rsidRPr="00FF3542" w:rsidRDefault="008C428A" w:rsidP="00395B66">
      <w:pPr>
        <w:pStyle w:val="ListParagraph"/>
        <w:numPr>
          <w:ilvl w:val="0"/>
          <w:numId w:val="44"/>
        </w:numPr>
        <w:ind w:left="720"/>
        <w:rPr>
          <w:rFonts w:cstheme="minorHAnsi"/>
          <w:i/>
          <w:iCs/>
        </w:rPr>
      </w:pPr>
      <w:r w:rsidRPr="00FF3542">
        <w:rPr>
          <w:rFonts w:cstheme="minorHAnsi"/>
          <w:i/>
          <w:iCs/>
        </w:rPr>
        <w:t>generate reports,</w:t>
      </w:r>
    </w:p>
    <w:p w14:paraId="7597E1E0" w14:textId="77777777" w:rsidR="008C428A" w:rsidRPr="00FF3542" w:rsidRDefault="008C428A" w:rsidP="00395B66">
      <w:pPr>
        <w:pStyle w:val="ListParagraph"/>
        <w:numPr>
          <w:ilvl w:val="0"/>
          <w:numId w:val="44"/>
        </w:numPr>
        <w:ind w:left="720"/>
        <w:rPr>
          <w:rFonts w:cstheme="minorHAnsi"/>
          <w:i/>
          <w:iCs/>
        </w:rPr>
      </w:pPr>
      <w:r w:rsidRPr="00FF3542">
        <w:rPr>
          <w:rFonts w:cstheme="minorHAnsi"/>
          <w:i/>
          <w:iCs/>
        </w:rPr>
        <w:t>export election data including election results,</w:t>
      </w:r>
    </w:p>
    <w:p w14:paraId="5EC14283" w14:textId="77777777" w:rsidR="008C428A" w:rsidRPr="00FF3542" w:rsidRDefault="008C428A" w:rsidP="00395B66">
      <w:pPr>
        <w:pStyle w:val="ListParagraph"/>
        <w:numPr>
          <w:ilvl w:val="0"/>
          <w:numId w:val="44"/>
        </w:numPr>
        <w:ind w:left="720"/>
        <w:rPr>
          <w:rFonts w:cstheme="minorHAnsi"/>
          <w:i/>
          <w:iCs/>
        </w:rPr>
      </w:pPr>
      <w:r w:rsidRPr="00FF3542">
        <w:rPr>
          <w:rFonts w:cstheme="minorHAnsi"/>
          <w:i/>
          <w:iCs/>
        </w:rPr>
        <w:t>archive election data, and</w:t>
      </w:r>
    </w:p>
    <w:p w14:paraId="37218A69" w14:textId="77777777" w:rsidR="008C428A" w:rsidRPr="00FF3542" w:rsidRDefault="008C428A" w:rsidP="00395B66">
      <w:pPr>
        <w:pStyle w:val="ListParagraph"/>
        <w:numPr>
          <w:ilvl w:val="0"/>
          <w:numId w:val="44"/>
        </w:numPr>
        <w:ind w:left="720"/>
        <w:rPr>
          <w:rFonts w:cstheme="minorHAnsi"/>
          <w:i/>
          <w:iCs/>
        </w:rPr>
      </w:pPr>
      <w:r w:rsidRPr="00FF3542">
        <w:rPr>
          <w:rFonts w:cstheme="minorHAnsi"/>
          <w:i/>
          <w:iCs/>
        </w:rPr>
        <w:t>produce records in support of audits.</w:t>
      </w:r>
    </w:p>
    <w:p w14:paraId="1CC7AA6D" w14:textId="5654C97A" w:rsidR="008C428A" w:rsidRPr="00FF3542" w:rsidRDefault="008C428A" w:rsidP="42ADB0BB">
      <w:pPr>
        <w:rPr>
          <w:rFonts w:asciiTheme="minorHAnsi" w:hAnsiTheme="minorHAnsi" w:cstheme="minorBidi"/>
        </w:rPr>
      </w:pPr>
      <w:r w:rsidRPr="4EEE97E5">
        <w:rPr>
          <w:rFonts w:asciiTheme="minorHAnsi" w:hAnsiTheme="minorHAnsi" w:cstheme="minorBidi"/>
        </w:rPr>
        <w:t xml:space="preserve">As part of the voting system scope, </w:t>
      </w:r>
      <w:r w:rsidRPr="0089274D">
        <w:rPr>
          <w:rFonts w:asciiTheme="minorHAnsi" w:hAnsiTheme="minorHAnsi" w:cstheme="minorBidi"/>
          <w:i/>
          <w:iCs/>
        </w:rPr>
        <w:t>HAVA Section 301</w:t>
      </w:r>
      <w:r w:rsidR="4A2E8311" w:rsidRPr="0089274D">
        <w:rPr>
          <w:rFonts w:asciiTheme="minorHAnsi" w:hAnsiTheme="minorHAnsi" w:cstheme="minorBidi"/>
          <w:i/>
          <w:iCs/>
        </w:rPr>
        <w:t xml:space="preserve"> [HAVA02]</w:t>
      </w:r>
      <w:r w:rsidRPr="4EEE97E5">
        <w:rPr>
          <w:rFonts w:asciiTheme="minorHAnsi" w:hAnsiTheme="minorHAnsi" w:cstheme="minorBidi"/>
        </w:rPr>
        <w:t xml:space="preserve"> mandates five additional functional requirements to assist voters. Although these requirements may be implemented in a different manner for different types of voting systems, all voting systems must provide these capabilities, which are reflected in the </w:t>
      </w:r>
      <w:r w:rsidRPr="0089274D">
        <w:rPr>
          <w:rFonts w:asciiTheme="minorHAnsi" w:hAnsiTheme="minorHAnsi" w:cstheme="minorBidi"/>
          <w:i/>
          <w:iCs/>
        </w:rPr>
        <w:t xml:space="preserve">VVSG 2.0 </w:t>
      </w:r>
      <w:r w:rsidRPr="4EEE97E5">
        <w:rPr>
          <w:rFonts w:asciiTheme="minorHAnsi" w:hAnsiTheme="minorHAnsi" w:cstheme="minorBidi"/>
        </w:rPr>
        <w:t xml:space="preserve">requirements: </w:t>
      </w:r>
    </w:p>
    <w:p w14:paraId="32E1C7A1" w14:textId="430913C0" w:rsidR="008C428A" w:rsidRPr="00FF3542" w:rsidRDefault="008C428A" w:rsidP="42ADB0BB">
      <w:pPr>
        <w:pStyle w:val="ListParagraph"/>
        <w:numPr>
          <w:ilvl w:val="0"/>
          <w:numId w:val="45"/>
        </w:numPr>
      </w:pPr>
      <w:r w:rsidRPr="42ADB0BB">
        <w:t>Permit the voter to verify (in a private and independent manner) their choice</w:t>
      </w:r>
      <w:r w:rsidR="591F7A3A" w:rsidRPr="42ADB0BB">
        <w:t>s</w:t>
      </w:r>
      <w:r w:rsidRPr="42ADB0BB">
        <w:t xml:space="preserve"> before the</w:t>
      </w:r>
      <w:r w:rsidR="181E8514" w:rsidRPr="42ADB0BB">
        <w:t>ir</w:t>
      </w:r>
      <w:r w:rsidRPr="42ADB0BB">
        <w:t xml:space="preserve"> ballot is cast and counted.</w:t>
      </w:r>
    </w:p>
    <w:p w14:paraId="1AB42F87" w14:textId="402CFA4E" w:rsidR="008C428A" w:rsidRPr="00FF3542" w:rsidRDefault="008C428A" w:rsidP="42ADB0BB">
      <w:pPr>
        <w:pStyle w:val="ListParagraph"/>
        <w:numPr>
          <w:ilvl w:val="0"/>
          <w:numId w:val="45"/>
        </w:numPr>
      </w:pPr>
      <w:r>
        <w:t>Provide the voter with the opportunity (in a private and independent manner) to change their choice</w:t>
      </w:r>
      <w:r w:rsidR="50F249F6">
        <w:t>s</w:t>
      </w:r>
      <w:r>
        <w:t xml:space="preserve"> or correct any error before the</w:t>
      </w:r>
      <w:r w:rsidR="00A266B0">
        <w:t>ir</w:t>
      </w:r>
      <w:r>
        <w:t xml:space="preserve"> ballot is cast and counted.</w:t>
      </w:r>
    </w:p>
    <w:p w14:paraId="0D8FFED3" w14:textId="11CBF600" w:rsidR="008C428A" w:rsidRPr="00FF3542" w:rsidRDefault="008C428A" w:rsidP="42ADB0BB">
      <w:pPr>
        <w:pStyle w:val="ListParagraph"/>
        <w:numPr>
          <w:ilvl w:val="0"/>
          <w:numId w:val="45"/>
        </w:numPr>
      </w:pPr>
      <w:r w:rsidRPr="42ADB0BB">
        <w:t>Notify the voter if they have selected more than one candidate for a single office, inform the voter of the effect of casting multiple votes for a single office, and provide the voter an opportunity to correct the</w:t>
      </w:r>
      <w:r w:rsidR="4D22688E" w:rsidRPr="42ADB0BB">
        <w:t>ir</w:t>
      </w:r>
      <w:r w:rsidRPr="42ADB0BB">
        <w:t xml:space="preserve"> ballot before it is cast and counted.</w:t>
      </w:r>
    </w:p>
    <w:p w14:paraId="682FA1A4" w14:textId="389A5164" w:rsidR="008C428A" w:rsidRPr="00FF3542" w:rsidRDefault="008C428A" w:rsidP="42ADB0BB">
      <w:pPr>
        <w:pStyle w:val="ListParagraph"/>
        <w:numPr>
          <w:ilvl w:val="0"/>
          <w:numId w:val="45"/>
        </w:numPr>
      </w:pPr>
      <w:r w:rsidRPr="42ADB0BB">
        <w:t xml:space="preserve">Be accessible for individuals with disabilities in a manner that provides the same opportunity for access and participation (including privacy and independence) as for </w:t>
      </w:r>
      <w:r w:rsidR="287FC1C4" w:rsidRPr="42ADB0BB">
        <w:t>all</w:t>
      </w:r>
      <w:r w:rsidRPr="42ADB0BB">
        <w:t xml:space="preserve"> voters.</w:t>
      </w:r>
    </w:p>
    <w:p w14:paraId="06590B3D" w14:textId="38217283" w:rsidR="008C428A" w:rsidRPr="00FF3542" w:rsidRDefault="008C428A" w:rsidP="42ADB0BB">
      <w:pPr>
        <w:pStyle w:val="ListParagraph"/>
        <w:numPr>
          <w:ilvl w:val="0"/>
          <w:numId w:val="45"/>
        </w:numPr>
      </w:pPr>
      <w:r w:rsidRPr="42ADB0BB">
        <w:lastRenderedPageBreak/>
        <w:t xml:space="preserve">Provide alternative language accessibility pursuant to </w:t>
      </w:r>
      <w:r w:rsidRPr="0092209F">
        <w:rPr>
          <w:i/>
          <w:iCs/>
        </w:rPr>
        <w:t>Section 203</w:t>
      </w:r>
      <w:r w:rsidRPr="42ADB0BB">
        <w:t xml:space="preserve"> of the </w:t>
      </w:r>
      <w:r w:rsidRPr="0092209F">
        <w:rPr>
          <w:i/>
          <w:iCs/>
        </w:rPr>
        <w:t>Voting Rights Act</w:t>
      </w:r>
      <w:r w:rsidR="006C1490">
        <w:rPr>
          <w:i/>
          <w:iCs/>
        </w:rPr>
        <w:t xml:space="preserve"> [</w:t>
      </w:r>
      <w:r w:rsidR="00175CE6">
        <w:rPr>
          <w:i/>
          <w:iCs/>
        </w:rPr>
        <w:t>VRA65]</w:t>
      </w:r>
      <w:r w:rsidRPr="42ADB0BB">
        <w:t xml:space="preserve">. </w:t>
      </w:r>
    </w:p>
    <w:p w14:paraId="08B53F4A" w14:textId="19C87FE2" w:rsidR="005F58D8" w:rsidRPr="00FF3542" w:rsidRDefault="005F58D8" w:rsidP="42ADB0BB">
      <w:pPr>
        <w:rPr>
          <w:rFonts w:asciiTheme="minorHAnsi" w:hAnsiTheme="minorHAnsi" w:cstheme="minorBidi"/>
        </w:rPr>
      </w:pPr>
      <w:r w:rsidRPr="0092209F">
        <w:rPr>
          <w:rFonts w:asciiTheme="minorHAnsi" w:hAnsiTheme="minorHAnsi" w:cstheme="minorBidi"/>
          <w:i/>
          <w:iCs/>
        </w:rPr>
        <w:t>Section 301(a)(3)(B)</w:t>
      </w:r>
      <w:r w:rsidRPr="4EEE97E5">
        <w:rPr>
          <w:rFonts w:asciiTheme="minorHAnsi" w:hAnsiTheme="minorHAnsi" w:cstheme="minorBidi"/>
        </w:rPr>
        <w:t xml:space="preserve"> </w:t>
      </w:r>
      <w:r w:rsidR="00B3530E" w:rsidRPr="0089274D">
        <w:rPr>
          <w:rFonts w:asciiTheme="minorHAnsi" w:hAnsiTheme="minorHAnsi" w:cstheme="minorBidi"/>
          <w:i/>
          <w:iCs/>
        </w:rPr>
        <w:t>[HAVA02]</w:t>
      </w:r>
      <w:r w:rsidR="00B3530E" w:rsidRPr="4EEE97E5">
        <w:rPr>
          <w:rFonts w:asciiTheme="minorHAnsi" w:hAnsiTheme="minorHAnsi" w:cstheme="minorBidi"/>
        </w:rPr>
        <w:t xml:space="preserve"> </w:t>
      </w:r>
      <w:r w:rsidRPr="4EEE97E5">
        <w:rPr>
          <w:rFonts w:asciiTheme="minorHAnsi" w:hAnsiTheme="minorHAnsi" w:cstheme="minorBidi"/>
        </w:rPr>
        <w:t xml:space="preserve">also states that there should be “… at least one direct recording electronic voting system or other voting system equipped for individuals with disabilities at each polling place”.  However, </w:t>
      </w:r>
      <w:r w:rsidR="0075130E" w:rsidRPr="4EEE97E5">
        <w:rPr>
          <w:rFonts w:asciiTheme="minorHAnsi" w:hAnsiTheme="minorHAnsi" w:cstheme="minorBidi"/>
        </w:rPr>
        <w:t xml:space="preserve">the </w:t>
      </w:r>
      <w:r w:rsidR="0075130E" w:rsidRPr="0092209F">
        <w:rPr>
          <w:rFonts w:asciiTheme="minorHAnsi" w:hAnsiTheme="minorHAnsi" w:cstheme="minorBidi"/>
          <w:i/>
          <w:iCs/>
        </w:rPr>
        <w:t>Americans with Disabilities Act of 1990 [ADA10]</w:t>
      </w:r>
      <w:r w:rsidR="0075130E" w:rsidRPr="4EEE97E5">
        <w:rPr>
          <w:rFonts w:asciiTheme="minorHAnsi" w:hAnsiTheme="minorHAnsi" w:cstheme="minorBidi"/>
        </w:rPr>
        <w:t xml:space="preserve"> requires </w:t>
      </w:r>
      <w:r w:rsidRPr="4EEE97E5">
        <w:rPr>
          <w:rFonts w:asciiTheme="minorHAnsi" w:hAnsiTheme="minorHAnsi" w:cstheme="minorBidi"/>
        </w:rPr>
        <w:t xml:space="preserve">that voters with disabilities be provided with auxiliary aids that allow them to participate equally in the voting process without discrimination.  This is consistent with </w:t>
      </w:r>
      <w:r w:rsidRPr="0092209F">
        <w:rPr>
          <w:rFonts w:asciiTheme="minorHAnsi" w:hAnsiTheme="minorHAnsi" w:cstheme="minorBidi"/>
          <w:i/>
          <w:iCs/>
        </w:rPr>
        <w:t>Section 301</w:t>
      </w:r>
      <w:r w:rsidRPr="4EEE97E5">
        <w:rPr>
          <w:rFonts w:asciiTheme="minorHAnsi" w:hAnsiTheme="minorHAnsi" w:cstheme="minorBidi"/>
        </w:rPr>
        <w:t xml:space="preserve"> of HAVA cited above that requires a voting system to be accessible for individuals in a manner that provides the same opportunity for access and participation (including privacy and independence).  If a majority of voters </w:t>
      </w:r>
      <w:r w:rsidR="07D2345D" w:rsidRPr="4EEE97E5">
        <w:rPr>
          <w:rFonts w:asciiTheme="minorHAnsi" w:hAnsiTheme="minorHAnsi" w:cstheme="minorBidi"/>
        </w:rPr>
        <w:t>utilize</w:t>
      </w:r>
      <w:r w:rsidRPr="4EEE97E5">
        <w:rPr>
          <w:rFonts w:asciiTheme="minorHAnsi" w:hAnsiTheme="minorHAnsi" w:cstheme="minorBidi"/>
        </w:rPr>
        <w:t xml:space="preserve"> hand-mark</w:t>
      </w:r>
      <w:r w:rsidR="04AD2973" w:rsidRPr="4EEE97E5">
        <w:rPr>
          <w:rFonts w:asciiTheme="minorHAnsi" w:hAnsiTheme="minorHAnsi" w:cstheme="minorBidi"/>
        </w:rPr>
        <w:t>ed</w:t>
      </w:r>
      <w:r w:rsidRPr="4EEE97E5">
        <w:rPr>
          <w:rFonts w:asciiTheme="minorHAnsi" w:hAnsiTheme="minorHAnsi" w:cstheme="minorBidi"/>
        </w:rPr>
        <w:t xml:space="preserve"> paper ballots, a sufficient number of accessible voting stations (including alternative language ballot features) must be available in each polling place to ensure their consistent availability in case of malfunctions. A sufficient number of </w:t>
      </w:r>
      <w:r w:rsidR="6EE442D8" w:rsidRPr="4EEE97E5">
        <w:rPr>
          <w:rFonts w:asciiTheme="minorHAnsi" w:hAnsiTheme="minorHAnsi" w:cstheme="minorBidi"/>
        </w:rPr>
        <w:t>machine-</w:t>
      </w:r>
      <w:r w:rsidRPr="4EEE97E5">
        <w:rPr>
          <w:rFonts w:asciiTheme="minorHAnsi" w:hAnsiTheme="minorHAnsi" w:cstheme="minorBidi"/>
        </w:rPr>
        <w:t>marked ballots must also be produced by those voting stations to ensure non-discrimination and ballot secrecy, particularly when the ballots produced by the accessible voting system differ in size, shape, and/or content from the hand-marked ballots and are thus readily identifiable.  Procedures and training for poll workers on the operation of the accessible voting stations are also necessary to support this usage.</w:t>
      </w:r>
    </w:p>
    <w:p w14:paraId="16A87EC2" w14:textId="77777777" w:rsidR="002E6D83" w:rsidRPr="00FF3542" w:rsidRDefault="002E6D83" w:rsidP="005F58D8">
      <w:pPr>
        <w:rPr>
          <w:rFonts w:asciiTheme="minorHAnsi" w:hAnsiTheme="minorHAnsi" w:cstheme="minorHAnsi"/>
        </w:rPr>
      </w:pPr>
    </w:p>
    <w:p w14:paraId="2124F8C0" w14:textId="46520FA9" w:rsidR="005F58D8" w:rsidRPr="00FF3542" w:rsidRDefault="005F58D8" w:rsidP="005F58D8">
      <w:pPr>
        <w:rPr>
          <w:rFonts w:asciiTheme="minorHAnsi" w:hAnsiTheme="minorHAnsi" w:cstheme="minorHAnsi"/>
        </w:rPr>
      </w:pPr>
      <w:r w:rsidRPr="42ADB0BB">
        <w:rPr>
          <w:rFonts w:asciiTheme="minorHAnsi" w:hAnsiTheme="minorHAnsi" w:cstheme="minorBidi"/>
        </w:rPr>
        <w:t>There is substantial experience</w:t>
      </w:r>
      <w:r w:rsidRPr="42ADB0BB">
        <w:rPr>
          <w:rStyle w:val="FootnoteReference"/>
          <w:rFonts w:asciiTheme="minorHAnsi" w:hAnsiTheme="minorHAnsi" w:cstheme="minorBidi"/>
        </w:rPr>
        <w:footnoteReference w:id="2"/>
      </w:r>
      <w:r w:rsidRPr="42ADB0BB">
        <w:rPr>
          <w:rFonts w:asciiTheme="minorHAnsi" w:hAnsiTheme="minorHAnsi" w:cstheme="minorBidi"/>
        </w:rPr>
        <w:t xml:space="preserve"> showing that having one accessible voting machine per polling place used only for voters with disabilities has worked poorly for voters with disabilities and may not be sufficient to provide equal access as required by law.  For instance, data collected in recent elections highlight how difficult it is to ensure that a sufficient number of voters use the accessible voting machine</w:t>
      </w:r>
      <w:r w:rsidR="6BC0D22A" w:rsidRPr="42ADB0BB">
        <w:rPr>
          <w:rFonts w:asciiTheme="minorHAnsi" w:hAnsiTheme="minorHAnsi" w:cstheme="minorBidi"/>
        </w:rPr>
        <w:t>s</w:t>
      </w:r>
      <w:r w:rsidRPr="42ADB0BB">
        <w:rPr>
          <w:rFonts w:asciiTheme="minorHAnsi" w:hAnsiTheme="minorHAnsi" w:cstheme="minorBidi"/>
        </w:rPr>
        <w:t xml:space="preserve"> to preserve the secrecy of machine-marked ballots and that poll workers are able to operate the machines successfully.</w:t>
      </w:r>
      <w:r w:rsidR="006145F3">
        <w:rPr>
          <w:rFonts w:asciiTheme="minorHAnsi" w:hAnsiTheme="minorHAnsi" w:cstheme="minorBidi"/>
        </w:rPr>
        <w:t xml:space="preserve"> </w:t>
      </w:r>
      <w:r w:rsidRPr="00FF3542">
        <w:rPr>
          <w:rFonts w:asciiTheme="minorHAnsi" w:hAnsiTheme="minorHAnsi" w:cstheme="minorHAnsi"/>
        </w:rPr>
        <w:t xml:space="preserve">To support best practices, </w:t>
      </w:r>
      <w:r w:rsidR="00CF508C">
        <w:rPr>
          <w:rFonts w:asciiTheme="minorHAnsi" w:hAnsiTheme="minorHAnsi" w:cstheme="minorHAnsi"/>
        </w:rPr>
        <w:t>s</w:t>
      </w:r>
      <w:r w:rsidRPr="00FF3542">
        <w:rPr>
          <w:rFonts w:asciiTheme="minorHAnsi" w:hAnsiTheme="minorHAnsi" w:cstheme="minorHAnsi"/>
        </w:rPr>
        <w:t xml:space="preserve">tates should consider legislation and additional resources to ensure balanced access to accessible voting machines wherever voting technology is deployed and used for elections. </w:t>
      </w:r>
    </w:p>
    <w:p w14:paraId="5DBEE361" w14:textId="77777777" w:rsidR="002E6D83" w:rsidRPr="00FF3542" w:rsidRDefault="002E6D83" w:rsidP="008C428A">
      <w:pPr>
        <w:rPr>
          <w:rFonts w:asciiTheme="minorHAnsi" w:hAnsiTheme="minorHAnsi" w:cstheme="minorHAnsi"/>
        </w:rPr>
      </w:pPr>
    </w:p>
    <w:p w14:paraId="2003C600" w14:textId="0A04658F" w:rsidR="008C428A" w:rsidRDefault="008C428A" w:rsidP="42ADB0BB">
      <w:pPr>
        <w:rPr>
          <w:rFonts w:asciiTheme="minorHAnsi" w:hAnsiTheme="minorHAnsi" w:cstheme="minorBidi"/>
        </w:rPr>
      </w:pPr>
      <w:r w:rsidRPr="4EEE97E5">
        <w:rPr>
          <w:rFonts w:asciiTheme="minorHAnsi" w:hAnsiTheme="minorHAnsi" w:cstheme="minorBidi"/>
        </w:rPr>
        <w:t xml:space="preserve">The </w:t>
      </w:r>
      <w:r w:rsidRPr="00CF508C">
        <w:rPr>
          <w:rFonts w:asciiTheme="minorHAnsi" w:hAnsiTheme="minorHAnsi" w:cstheme="minorBidi"/>
          <w:i/>
          <w:iCs/>
        </w:rPr>
        <w:t>VVSG 2.0</w:t>
      </w:r>
      <w:r w:rsidRPr="4EEE97E5">
        <w:rPr>
          <w:rFonts w:asciiTheme="minorHAnsi" w:hAnsiTheme="minorHAnsi" w:cstheme="minorBidi"/>
        </w:rPr>
        <w:t xml:space="preserve"> definition</w:t>
      </w:r>
      <w:r w:rsidR="00693796">
        <w:rPr>
          <w:rFonts w:asciiTheme="minorHAnsi" w:hAnsiTheme="minorHAnsi" w:cstheme="minorBidi"/>
        </w:rPr>
        <w:t xml:space="preserve"> of a voting system</w:t>
      </w:r>
      <w:r w:rsidRPr="4EEE97E5">
        <w:rPr>
          <w:rFonts w:asciiTheme="minorHAnsi" w:hAnsiTheme="minorHAnsi" w:cstheme="minorBidi"/>
        </w:rPr>
        <w:t xml:space="preserve"> does not expand the HAVA definition but focuses it on election processes.  The</w:t>
      </w:r>
      <w:r w:rsidRPr="00CF508C">
        <w:rPr>
          <w:rFonts w:asciiTheme="minorHAnsi" w:hAnsiTheme="minorHAnsi" w:cstheme="minorBidi"/>
          <w:i/>
          <w:iCs/>
        </w:rPr>
        <w:t xml:space="preserve"> VVSG 2.0 </w:t>
      </w:r>
      <w:r w:rsidRPr="4EEE97E5">
        <w:rPr>
          <w:rFonts w:asciiTheme="minorHAnsi" w:hAnsiTheme="minorHAnsi" w:cstheme="minorBidi"/>
        </w:rPr>
        <w:t>principles, guidelines, and requirements apply to the election process functions and, by extension, to the voting devices that implement these functions.</w:t>
      </w:r>
    </w:p>
    <w:p w14:paraId="116B0818" w14:textId="77777777" w:rsidR="007706CB" w:rsidRPr="00FF3542" w:rsidRDefault="007706CB" w:rsidP="42ADB0BB">
      <w:pPr>
        <w:rPr>
          <w:rFonts w:asciiTheme="minorHAnsi" w:hAnsiTheme="minorHAnsi" w:cstheme="minorBidi"/>
        </w:rPr>
      </w:pPr>
    </w:p>
    <w:p w14:paraId="4BCFA080" w14:textId="552FA028" w:rsidR="008C428A" w:rsidRPr="00FF3542" w:rsidRDefault="008C428A" w:rsidP="42ADB0BB">
      <w:pPr>
        <w:rPr>
          <w:rFonts w:asciiTheme="minorHAnsi" w:hAnsiTheme="minorHAnsi" w:cstheme="minorBidi"/>
        </w:rPr>
      </w:pPr>
      <w:r w:rsidRPr="4EEE97E5">
        <w:rPr>
          <w:rFonts w:asciiTheme="minorHAnsi" w:hAnsiTheme="minorHAnsi" w:cstheme="minorBidi"/>
        </w:rPr>
        <w:t xml:space="preserve">The scope of most </w:t>
      </w:r>
      <w:r w:rsidRPr="00CF508C">
        <w:rPr>
          <w:rFonts w:asciiTheme="minorHAnsi" w:hAnsiTheme="minorHAnsi" w:cstheme="minorBidi"/>
          <w:i/>
          <w:iCs/>
        </w:rPr>
        <w:t>VVSG 2.0</w:t>
      </w:r>
      <w:r w:rsidRPr="4EEE97E5">
        <w:rPr>
          <w:rFonts w:asciiTheme="minorHAnsi" w:hAnsiTheme="minorHAnsi" w:cstheme="minorBidi"/>
        </w:rPr>
        <w:t xml:space="preserve"> requirements appl</w:t>
      </w:r>
      <w:r w:rsidR="5800AA39" w:rsidRPr="4EEE97E5">
        <w:rPr>
          <w:rFonts w:asciiTheme="minorHAnsi" w:hAnsiTheme="minorHAnsi" w:cstheme="minorBidi"/>
        </w:rPr>
        <w:t>y</w:t>
      </w:r>
      <w:r w:rsidRPr="4EEE97E5">
        <w:rPr>
          <w:rFonts w:asciiTheme="minorHAnsi" w:hAnsiTheme="minorHAnsi" w:cstheme="minorBidi"/>
        </w:rPr>
        <w:t xml:space="preserve"> to the entire voting system as opposed to specific devices, thus permitting the manufacturer more freedom to implement the requirements as they choose. However, when the scope of a requirement is limited to a specific function, that information is included in the text of the requirement, for clarity. For example:</w:t>
      </w:r>
    </w:p>
    <w:p w14:paraId="774D38AC" w14:textId="77777777" w:rsidR="008C428A" w:rsidRPr="00FF3542" w:rsidRDefault="008C428A" w:rsidP="008C428A">
      <w:pPr>
        <w:pStyle w:val="ListParagraph"/>
        <w:rPr>
          <w:rFonts w:cstheme="minorHAnsi"/>
        </w:rPr>
      </w:pPr>
      <w:r w:rsidRPr="00FF3542">
        <w:rPr>
          <w:rFonts w:cstheme="minorHAnsi"/>
        </w:rPr>
        <w:t>“A voting system’s electronic display must be capable of...”</w:t>
      </w:r>
    </w:p>
    <w:p w14:paraId="68840715" w14:textId="77777777" w:rsidR="008C428A" w:rsidRPr="00FF3542" w:rsidRDefault="008C428A" w:rsidP="008C428A">
      <w:pPr>
        <w:pStyle w:val="ListParagraph"/>
        <w:rPr>
          <w:rFonts w:cstheme="minorHAnsi"/>
        </w:rPr>
      </w:pPr>
      <w:r w:rsidRPr="00FF3542">
        <w:rPr>
          <w:rFonts w:cstheme="minorHAnsi"/>
        </w:rPr>
        <w:lastRenderedPageBreak/>
        <w:t>“Scanners and ballot marking devices must include…”</w:t>
      </w:r>
    </w:p>
    <w:p w14:paraId="2C10A059" w14:textId="77777777" w:rsidR="008C428A" w:rsidRPr="00FF3542" w:rsidRDefault="008C428A" w:rsidP="008C428A">
      <w:pPr>
        <w:pStyle w:val="ListParagraph"/>
        <w:rPr>
          <w:rFonts w:cstheme="minorHAnsi"/>
        </w:rPr>
      </w:pPr>
      <w:r w:rsidRPr="00FF3542">
        <w:rPr>
          <w:rFonts w:cstheme="minorHAnsi"/>
        </w:rPr>
        <w:t>“The cryptographic E2E protocol used in the voting system must…”</w:t>
      </w:r>
    </w:p>
    <w:p w14:paraId="082C00E9" w14:textId="77777777" w:rsidR="00CE73DC" w:rsidRPr="00FF3542" w:rsidRDefault="00CE73DC" w:rsidP="002A423C">
      <w:pPr>
        <w:pStyle w:val="BodyText"/>
        <w:ind w:left="0"/>
        <w:rPr>
          <w:rFonts w:cstheme="minorHAnsi"/>
        </w:rPr>
      </w:pPr>
    </w:p>
    <w:p w14:paraId="1B2B8F23" w14:textId="508A7387" w:rsidR="00CE73DC" w:rsidRPr="00FF3542" w:rsidRDefault="00CE73DC" w:rsidP="00CE73DC">
      <w:pPr>
        <w:pStyle w:val="Heading2"/>
        <w:spacing w:before="0" w:after="0"/>
        <w:rPr>
          <w:rFonts w:cstheme="minorHAnsi"/>
        </w:rPr>
      </w:pPr>
      <w:bookmarkStart w:id="116" w:name="_Toc31393919"/>
      <w:bookmarkStart w:id="117" w:name="_Toc31395495"/>
      <w:bookmarkStart w:id="118" w:name="_Toc55820514"/>
      <w:r w:rsidRPr="00FF3542">
        <w:rPr>
          <w:rFonts w:cstheme="minorHAnsi"/>
        </w:rPr>
        <w:t>Implications for Networking and Remote Ballot Marking</w:t>
      </w:r>
      <w:bookmarkEnd w:id="116"/>
      <w:bookmarkEnd w:id="117"/>
      <w:bookmarkEnd w:id="118"/>
    </w:p>
    <w:p w14:paraId="071008D2" w14:textId="77777777" w:rsidR="00CE73DC" w:rsidRPr="00FF3542" w:rsidRDefault="00CE73DC" w:rsidP="002A423C">
      <w:pPr>
        <w:pStyle w:val="BodyText"/>
        <w:ind w:left="0"/>
        <w:rPr>
          <w:rFonts w:cstheme="minorHAnsi"/>
        </w:rPr>
      </w:pPr>
    </w:p>
    <w:p w14:paraId="5DF53B10" w14:textId="204C46F7" w:rsidR="008C428A" w:rsidRPr="00FF3542" w:rsidRDefault="008C428A" w:rsidP="42ADB0BB">
      <w:pPr>
        <w:rPr>
          <w:rFonts w:asciiTheme="minorHAnsi" w:hAnsiTheme="minorHAnsi" w:cstheme="minorBidi"/>
        </w:rPr>
      </w:pPr>
      <w:r w:rsidRPr="42ADB0BB">
        <w:rPr>
          <w:rFonts w:asciiTheme="minorHAnsi" w:hAnsiTheme="minorHAnsi" w:cstheme="minorBidi"/>
        </w:rPr>
        <w:t>Traditionally, ballots have been cast at polling places or through mail-in absentee ballots. There has been a growing trend to provide flexibility for voters to vote early</w:t>
      </w:r>
      <w:r w:rsidR="56363F0A" w:rsidRPr="42ADB0BB">
        <w:rPr>
          <w:rFonts w:asciiTheme="minorHAnsi" w:hAnsiTheme="minorHAnsi" w:cstheme="minorBidi"/>
        </w:rPr>
        <w:t xml:space="preserve"> and</w:t>
      </w:r>
      <w:r w:rsidRPr="42ADB0BB">
        <w:rPr>
          <w:rFonts w:asciiTheme="minorHAnsi" w:hAnsiTheme="minorHAnsi" w:cstheme="minorBidi"/>
        </w:rPr>
        <w:t xml:space="preserve"> in-person at vote centers or at home using remote ballot marking applications. These innovative methods of voting provide additional paths to voting independently and privately for voters including those with disabilities. Likewise, advances in technology have led to efficiencies in election administration, including increasing </w:t>
      </w:r>
      <w:r w:rsidR="528D0EA1" w:rsidRPr="42ADB0BB">
        <w:rPr>
          <w:rFonts w:asciiTheme="minorHAnsi" w:hAnsiTheme="minorHAnsi" w:cstheme="minorBidi"/>
        </w:rPr>
        <w:t xml:space="preserve">the </w:t>
      </w:r>
      <w:r w:rsidRPr="42ADB0BB">
        <w:rPr>
          <w:rFonts w:asciiTheme="minorHAnsi" w:hAnsiTheme="minorHAnsi" w:cstheme="minorBidi"/>
        </w:rPr>
        <w:t xml:space="preserve">use of e-pollbooks for easy check-in and electronic election results reporting for timely aggregation of unofficial election results. </w:t>
      </w:r>
    </w:p>
    <w:p w14:paraId="6E3C941E" w14:textId="77777777" w:rsidR="002E6D83" w:rsidRPr="00FF3542" w:rsidRDefault="002E6D83" w:rsidP="008C428A">
      <w:pPr>
        <w:rPr>
          <w:rFonts w:asciiTheme="minorHAnsi" w:hAnsiTheme="minorHAnsi" w:cstheme="minorHAnsi"/>
        </w:rPr>
      </w:pPr>
    </w:p>
    <w:p w14:paraId="23E7CEDF" w14:textId="498510C7" w:rsidR="008C428A" w:rsidRPr="00FF3542" w:rsidRDefault="008C428A" w:rsidP="42ADB0BB">
      <w:pPr>
        <w:rPr>
          <w:rFonts w:asciiTheme="minorHAnsi" w:hAnsiTheme="minorHAnsi" w:cstheme="minorBidi"/>
        </w:rPr>
      </w:pPr>
      <w:r w:rsidRPr="4EEE97E5">
        <w:rPr>
          <w:rFonts w:asciiTheme="minorHAnsi" w:hAnsiTheme="minorHAnsi" w:cstheme="minorBidi"/>
        </w:rPr>
        <w:t xml:space="preserve">These additional election systems require network access to synchronize voter records, access remote ballot marking applications, and transmit unofficial election results. </w:t>
      </w:r>
      <w:r w:rsidR="6FF5B962" w:rsidRPr="4EEE97E5">
        <w:rPr>
          <w:rFonts w:asciiTheme="minorHAnsi" w:hAnsiTheme="minorHAnsi" w:cstheme="minorBidi"/>
        </w:rPr>
        <w:t xml:space="preserve">The measures taken to </w:t>
      </w:r>
      <w:r w:rsidR="4CAAAA5F" w:rsidRPr="4EEE97E5">
        <w:rPr>
          <w:rFonts w:asciiTheme="minorHAnsi" w:hAnsiTheme="minorHAnsi" w:cstheme="minorBidi"/>
        </w:rPr>
        <w:t>s</w:t>
      </w:r>
      <w:r w:rsidRPr="4EEE97E5">
        <w:rPr>
          <w:rFonts w:asciiTheme="minorHAnsi" w:hAnsiTheme="minorHAnsi" w:cstheme="minorBidi"/>
        </w:rPr>
        <w:t xml:space="preserve">ecuring these systems </w:t>
      </w:r>
      <w:r w:rsidR="455BFEA8" w:rsidRPr="4EEE97E5">
        <w:rPr>
          <w:rFonts w:asciiTheme="minorHAnsi" w:hAnsiTheme="minorHAnsi" w:cstheme="minorBidi"/>
        </w:rPr>
        <w:t>fall</w:t>
      </w:r>
      <w:r w:rsidRPr="4EEE97E5" w:rsidDel="008C428A">
        <w:rPr>
          <w:rFonts w:asciiTheme="minorHAnsi" w:hAnsiTheme="minorHAnsi" w:cstheme="minorBidi"/>
        </w:rPr>
        <w:t>s</w:t>
      </w:r>
      <w:r w:rsidRPr="4EEE97E5">
        <w:rPr>
          <w:rFonts w:asciiTheme="minorHAnsi" w:hAnsiTheme="minorHAnsi" w:cstheme="minorBidi"/>
        </w:rPr>
        <w:t xml:space="preserve"> outside the scope of </w:t>
      </w:r>
      <w:r w:rsidRPr="008078DC">
        <w:rPr>
          <w:rFonts w:asciiTheme="minorHAnsi" w:hAnsiTheme="minorHAnsi" w:cstheme="minorBidi"/>
          <w:i/>
        </w:rPr>
        <w:t>VVSG 2.0</w:t>
      </w:r>
      <w:r w:rsidRPr="4EEE97E5">
        <w:rPr>
          <w:rFonts w:asciiTheme="minorHAnsi" w:hAnsiTheme="minorHAnsi" w:cstheme="minorBidi"/>
        </w:rPr>
        <w:t xml:space="preserve">. However, the benefits and risks associated with the use of these technologies was carefully considered when developing the </w:t>
      </w:r>
      <w:r w:rsidRPr="47B45CD3">
        <w:rPr>
          <w:rFonts w:asciiTheme="minorHAnsi" w:hAnsiTheme="minorHAnsi" w:cstheme="minorBidi"/>
        </w:rPr>
        <w:t>Guidelines</w:t>
      </w:r>
      <w:r w:rsidRPr="4EEE97E5">
        <w:rPr>
          <w:rFonts w:asciiTheme="minorHAnsi" w:hAnsiTheme="minorHAnsi" w:cstheme="minorBidi"/>
        </w:rPr>
        <w:t xml:space="preserve">, </w:t>
      </w:r>
      <w:r w:rsidR="554A749C" w:rsidRPr="4EEE97E5">
        <w:rPr>
          <w:rFonts w:asciiTheme="minorHAnsi" w:hAnsiTheme="minorHAnsi" w:cstheme="minorBidi"/>
        </w:rPr>
        <w:t xml:space="preserve">whereas the </w:t>
      </w:r>
      <w:r w:rsidR="4F693E0F" w:rsidRPr="47B45CD3">
        <w:rPr>
          <w:rFonts w:asciiTheme="minorHAnsi" w:hAnsiTheme="minorHAnsi" w:cstheme="minorBidi"/>
        </w:rPr>
        <w:t>associated</w:t>
      </w:r>
      <w:r w:rsidR="4AABD61A" w:rsidRPr="47B45CD3">
        <w:rPr>
          <w:rFonts w:asciiTheme="minorHAnsi" w:hAnsiTheme="minorHAnsi" w:cstheme="minorBidi"/>
        </w:rPr>
        <w:t xml:space="preserve"> </w:t>
      </w:r>
      <w:r w:rsidRPr="4EEE97E5" w:rsidDel="008C428A">
        <w:rPr>
          <w:rFonts w:asciiTheme="minorHAnsi" w:hAnsiTheme="minorHAnsi" w:cstheme="minorBidi"/>
        </w:rPr>
        <w:t>and</w:t>
      </w:r>
      <w:r w:rsidRPr="4EEE97E5">
        <w:rPr>
          <w:rFonts w:asciiTheme="minorHAnsi" w:hAnsiTheme="minorHAnsi" w:cstheme="minorBidi"/>
        </w:rPr>
        <w:t xml:space="preserve"> requirements were </w:t>
      </w:r>
      <w:r w:rsidR="2C2A1BC2" w:rsidRPr="47B45CD3">
        <w:rPr>
          <w:rFonts w:asciiTheme="minorHAnsi" w:hAnsiTheme="minorHAnsi" w:cstheme="minorBidi"/>
        </w:rPr>
        <w:t>created</w:t>
      </w:r>
      <w:r w:rsidR="725A34B8" w:rsidRPr="47B45CD3">
        <w:rPr>
          <w:rFonts w:asciiTheme="minorHAnsi" w:hAnsiTheme="minorHAnsi" w:cstheme="minorBidi"/>
        </w:rPr>
        <w:t xml:space="preserve"> </w:t>
      </w:r>
      <w:r w:rsidRPr="4EEE97E5" w:rsidDel="008C428A">
        <w:rPr>
          <w:rFonts w:asciiTheme="minorHAnsi" w:hAnsiTheme="minorHAnsi" w:cstheme="minorBidi"/>
        </w:rPr>
        <w:t>developed</w:t>
      </w:r>
      <w:r w:rsidRPr="4EEE97E5">
        <w:rPr>
          <w:rFonts w:asciiTheme="minorHAnsi" w:hAnsiTheme="minorHAnsi" w:cstheme="minorBidi"/>
        </w:rPr>
        <w:t xml:space="preserve"> to ensure that the voting system is isolated from these additional election systems. </w:t>
      </w:r>
    </w:p>
    <w:p w14:paraId="3CAF8778" w14:textId="77777777" w:rsidR="002E6D83" w:rsidRPr="00FF3542" w:rsidRDefault="002E6D83" w:rsidP="008C428A">
      <w:pPr>
        <w:rPr>
          <w:rFonts w:asciiTheme="minorHAnsi" w:hAnsiTheme="minorHAnsi" w:cstheme="minorHAnsi"/>
        </w:rPr>
      </w:pPr>
    </w:p>
    <w:p w14:paraId="0EF816BC" w14:textId="250B4700" w:rsidR="008C428A" w:rsidRPr="00FF3542" w:rsidRDefault="008C428A" w:rsidP="008C428A">
      <w:pPr>
        <w:rPr>
          <w:rFonts w:asciiTheme="minorHAnsi" w:hAnsiTheme="minorHAnsi" w:cstheme="minorHAnsi"/>
        </w:rPr>
      </w:pPr>
      <w:r w:rsidRPr="00FF3542">
        <w:rPr>
          <w:rFonts w:asciiTheme="minorHAnsi" w:hAnsiTheme="minorHAnsi" w:cstheme="minorHAnsi"/>
        </w:rPr>
        <w:t xml:space="preserve">This section clarifies the boundary between the external election systems and the voting system as well as the use of wireless technologies within polling places or vote centers. </w:t>
      </w:r>
    </w:p>
    <w:p w14:paraId="1E5558EC" w14:textId="79B5B780" w:rsidR="00CE73DC" w:rsidRPr="00FF3542" w:rsidRDefault="00CE73DC" w:rsidP="00CE73DC">
      <w:pPr>
        <w:pStyle w:val="Heading3"/>
        <w:ind w:left="0"/>
        <w:rPr>
          <w:rFonts w:cstheme="minorHAnsi"/>
        </w:rPr>
      </w:pPr>
      <w:bookmarkStart w:id="119" w:name="_Toc31395496"/>
      <w:bookmarkStart w:id="120" w:name="_Toc55820515"/>
      <w:r w:rsidRPr="00FF3542">
        <w:rPr>
          <w:rFonts w:cstheme="minorHAnsi"/>
        </w:rPr>
        <w:t>External Network Connections</w:t>
      </w:r>
      <w:bookmarkEnd w:id="119"/>
      <w:bookmarkEnd w:id="120"/>
      <w:r w:rsidRPr="00FF3542">
        <w:rPr>
          <w:rFonts w:cstheme="minorHAnsi"/>
        </w:rPr>
        <w:t xml:space="preserve"> </w:t>
      </w:r>
    </w:p>
    <w:p w14:paraId="5593B360" w14:textId="1A24E19E" w:rsidR="00CE73DC" w:rsidRPr="00FF3542" w:rsidRDefault="00CE73DC" w:rsidP="00CE73DC">
      <w:pPr>
        <w:pStyle w:val="BodyText"/>
        <w:ind w:left="0"/>
        <w:rPr>
          <w:rFonts w:cstheme="minorHAnsi"/>
        </w:rPr>
      </w:pPr>
    </w:p>
    <w:p w14:paraId="5B386076" w14:textId="4B5B5532" w:rsidR="008C428A" w:rsidRPr="00FF3542" w:rsidRDefault="008C428A" w:rsidP="42ADB0BB">
      <w:pPr>
        <w:rPr>
          <w:rFonts w:asciiTheme="minorHAnsi" w:hAnsiTheme="minorHAnsi" w:cstheme="minorBidi"/>
        </w:rPr>
      </w:pPr>
      <w:r w:rsidRPr="008078DC">
        <w:rPr>
          <w:rFonts w:asciiTheme="minorHAnsi" w:hAnsiTheme="minorHAnsi" w:cstheme="minorBidi"/>
          <w:i/>
          <w:iCs/>
        </w:rPr>
        <w:t>VVSG 2.0</w:t>
      </w:r>
      <w:r w:rsidRPr="4EEE97E5">
        <w:rPr>
          <w:rFonts w:asciiTheme="minorHAnsi" w:hAnsiTheme="minorHAnsi" w:cstheme="minorBidi"/>
        </w:rPr>
        <w:t xml:space="preserve"> does not permit devices or components using external network connections to be part of the voting system.  There are significant security concerns introduced when networked devices are then connected to the voting system. This connectivity provides an access path to the voting system through the Internet and thus an attack can be orchestrated from anywhere in the world (e.g., </w:t>
      </w:r>
      <w:r w:rsidR="00C919D6">
        <w:rPr>
          <w:rFonts w:asciiTheme="minorHAnsi" w:hAnsiTheme="minorHAnsi" w:cstheme="minorBidi"/>
        </w:rPr>
        <w:t>n</w:t>
      </w:r>
      <w:r w:rsidRPr="4EEE97E5">
        <w:rPr>
          <w:rFonts w:asciiTheme="minorHAnsi" w:hAnsiTheme="minorHAnsi" w:cstheme="minorBidi"/>
        </w:rPr>
        <w:t xml:space="preserve">ation </w:t>
      </w:r>
      <w:r w:rsidR="00C919D6">
        <w:rPr>
          <w:rFonts w:asciiTheme="minorHAnsi" w:hAnsiTheme="minorHAnsi" w:cstheme="minorBidi"/>
        </w:rPr>
        <w:t>s</w:t>
      </w:r>
      <w:r w:rsidRPr="4EEE97E5">
        <w:rPr>
          <w:rFonts w:asciiTheme="minorHAnsi" w:hAnsiTheme="minorHAnsi" w:cstheme="minorBidi"/>
        </w:rPr>
        <w:t xml:space="preserve">tate </w:t>
      </w:r>
      <w:r w:rsidR="009D40E9">
        <w:rPr>
          <w:rFonts w:asciiTheme="minorHAnsi" w:hAnsiTheme="minorHAnsi" w:cstheme="minorBidi"/>
        </w:rPr>
        <w:t>a</w:t>
      </w:r>
      <w:r w:rsidRPr="4EEE97E5">
        <w:rPr>
          <w:rFonts w:asciiTheme="minorHAnsi" w:hAnsiTheme="minorHAnsi" w:cstheme="minorBidi"/>
        </w:rPr>
        <w:t>ttacks). The external network connection leaves the voting system vulnerable to attacks, regardless of whether the connection is only for a limited period or if it is continuously connected. The</w:t>
      </w:r>
      <w:r w:rsidR="5C1FD3AA" w:rsidRPr="4EEE97E5">
        <w:rPr>
          <w:rFonts w:asciiTheme="minorHAnsi" w:hAnsiTheme="minorHAnsi" w:cstheme="minorBidi"/>
        </w:rPr>
        <w:t>se</w:t>
      </w:r>
      <w:r w:rsidRPr="4EEE97E5">
        <w:rPr>
          <w:rFonts w:asciiTheme="minorHAnsi" w:hAnsiTheme="minorHAnsi" w:cstheme="minorBidi"/>
        </w:rPr>
        <w:t xml:space="preserve"> types of attacks include the following: </w:t>
      </w:r>
    </w:p>
    <w:p w14:paraId="1CD9827C" w14:textId="00B01FE2" w:rsidR="008C428A" w:rsidRPr="00FF3542" w:rsidRDefault="008C428A" w:rsidP="008C428A">
      <w:pPr>
        <w:pStyle w:val="ListParagraph"/>
        <w:rPr>
          <w:rFonts w:cstheme="minorHAnsi"/>
        </w:rPr>
      </w:pPr>
      <w:r w:rsidRPr="00FF3542">
        <w:rPr>
          <w:rFonts w:cstheme="minorHAnsi"/>
        </w:rPr>
        <w:t>The loss of confidentiality and integrity of the voting system and election data through malware injection or eavesdropping</w:t>
      </w:r>
      <w:r w:rsidR="00593D3E">
        <w:rPr>
          <w:rFonts w:cstheme="minorHAnsi"/>
        </w:rPr>
        <w:t>.</w:t>
      </w:r>
    </w:p>
    <w:p w14:paraId="5F6F8CF0" w14:textId="7FC3CCB5" w:rsidR="008C428A" w:rsidRPr="00FF3542" w:rsidRDefault="008C428A" w:rsidP="008C428A">
      <w:pPr>
        <w:pStyle w:val="ListParagraph"/>
        <w:rPr>
          <w:rStyle w:val="Emphasis"/>
          <w:rFonts w:cstheme="minorHAnsi"/>
          <w:i w:val="0"/>
        </w:rPr>
      </w:pPr>
      <w:r w:rsidRPr="00FF3542">
        <w:rPr>
          <w:rFonts w:cstheme="minorHAnsi"/>
        </w:rPr>
        <w:t>The loss of availability to access data or perform election process (e.g., ransomware attack)</w:t>
      </w:r>
      <w:r w:rsidR="00593D3E">
        <w:rPr>
          <w:rFonts w:cstheme="minorHAnsi"/>
        </w:rPr>
        <w:t>.</w:t>
      </w:r>
    </w:p>
    <w:p w14:paraId="557EAE60" w14:textId="09E03DCD" w:rsidR="008C428A" w:rsidRPr="00FF3542" w:rsidRDefault="008C428A" w:rsidP="42ADB0BB">
      <w:pPr>
        <w:rPr>
          <w:rFonts w:asciiTheme="minorHAnsi" w:hAnsiTheme="minorHAnsi" w:cstheme="minorBidi"/>
        </w:rPr>
      </w:pPr>
      <w:r w:rsidRPr="4EEE97E5">
        <w:rPr>
          <w:rFonts w:asciiTheme="minorHAnsi" w:hAnsiTheme="minorHAnsi" w:cstheme="minorBidi"/>
        </w:rPr>
        <w:t xml:space="preserve">The </w:t>
      </w:r>
      <w:r w:rsidRPr="008078DC">
        <w:rPr>
          <w:rFonts w:asciiTheme="minorHAnsi" w:hAnsiTheme="minorHAnsi" w:cstheme="minorBidi"/>
          <w:i/>
          <w:iCs/>
        </w:rPr>
        <w:t>VVSG 2.0</w:t>
      </w:r>
      <w:r w:rsidRPr="4EEE97E5">
        <w:rPr>
          <w:rFonts w:asciiTheme="minorHAnsi" w:hAnsiTheme="minorHAnsi" w:cstheme="minorBidi"/>
        </w:rPr>
        <w:t xml:space="preserve"> requirements address the concerns of external network connections (</w:t>
      </w:r>
      <w:r w:rsidR="00FB1E39" w:rsidRPr="4EEE97E5">
        <w:rPr>
          <w:rFonts w:asciiTheme="minorHAnsi" w:hAnsiTheme="minorHAnsi" w:cstheme="minorBidi"/>
        </w:rPr>
        <w:t xml:space="preserve">see </w:t>
      </w:r>
      <w:r w:rsidR="00FB1E39" w:rsidRPr="008078DC">
        <w:rPr>
          <w:rFonts w:asciiTheme="minorHAnsi" w:hAnsiTheme="minorHAnsi" w:cstheme="minorBidi"/>
          <w:i/>
          <w:iCs/>
        </w:rPr>
        <w:t>14.2-</w:t>
      </w:r>
      <w:r w:rsidR="00BE1349">
        <w:rPr>
          <w:rFonts w:asciiTheme="minorHAnsi" w:hAnsiTheme="minorHAnsi" w:cstheme="minorBidi"/>
          <w:i/>
          <w:iCs/>
        </w:rPr>
        <w:t>E</w:t>
      </w:r>
      <w:r w:rsidR="00FB1E39" w:rsidRPr="008078DC">
        <w:rPr>
          <w:rFonts w:asciiTheme="minorHAnsi" w:hAnsiTheme="minorHAnsi" w:cstheme="minorBidi"/>
          <w:i/>
          <w:iCs/>
        </w:rPr>
        <w:t xml:space="preserve"> – External network restrictions </w:t>
      </w:r>
      <w:r w:rsidR="00FB1E39" w:rsidRPr="4EEE97E5">
        <w:rPr>
          <w:rFonts w:asciiTheme="minorHAnsi" w:hAnsiTheme="minorHAnsi" w:cstheme="minorBidi"/>
        </w:rPr>
        <w:t xml:space="preserve">and </w:t>
      </w:r>
      <w:r w:rsidR="00FB1E39" w:rsidRPr="008078DC">
        <w:rPr>
          <w:rFonts w:asciiTheme="minorHAnsi" w:hAnsiTheme="minorHAnsi" w:cstheme="minorBidi"/>
          <w:i/>
          <w:iCs/>
        </w:rPr>
        <w:t>15.4-B – Secure</w:t>
      </w:r>
      <w:r w:rsidR="00B157ED">
        <w:rPr>
          <w:rFonts w:asciiTheme="minorHAnsi" w:hAnsiTheme="minorHAnsi" w:cstheme="minorBidi"/>
          <w:i/>
          <w:iCs/>
        </w:rPr>
        <w:t xml:space="preserve"> network</w:t>
      </w:r>
      <w:r w:rsidR="00FB1E39" w:rsidRPr="008078DC">
        <w:rPr>
          <w:rFonts w:asciiTheme="minorHAnsi" w:hAnsiTheme="minorHAnsi" w:cstheme="minorBidi"/>
          <w:i/>
          <w:iCs/>
        </w:rPr>
        <w:t xml:space="preserve"> configuration documentation</w:t>
      </w:r>
      <w:r w:rsidRPr="4EEE97E5">
        <w:rPr>
          <w:rFonts w:asciiTheme="minorHAnsi" w:hAnsiTheme="minorHAnsi" w:cstheme="minorBidi"/>
          <w:i/>
          <w:iCs/>
        </w:rPr>
        <w:t>)</w:t>
      </w:r>
      <w:r w:rsidRPr="4EEE97E5">
        <w:rPr>
          <w:rFonts w:asciiTheme="minorHAnsi" w:hAnsiTheme="minorHAnsi" w:cstheme="minorBidi"/>
        </w:rPr>
        <w:t>.  Externally</w:t>
      </w:r>
      <w:r w:rsidR="2946E75B" w:rsidRPr="4EEE97E5">
        <w:rPr>
          <w:rFonts w:asciiTheme="minorHAnsi" w:hAnsiTheme="minorHAnsi" w:cstheme="minorBidi"/>
        </w:rPr>
        <w:t xml:space="preserve"> </w:t>
      </w:r>
      <w:r w:rsidRPr="4EEE97E5">
        <w:rPr>
          <w:rFonts w:asciiTheme="minorHAnsi" w:hAnsiTheme="minorHAnsi" w:cstheme="minorBidi"/>
        </w:rPr>
        <w:t>networked devices or components</w:t>
      </w:r>
      <w:r w:rsidR="5D12CE76" w:rsidRPr="4EEE97E5">
        <w:rPr>
          <w:rFonts w:asciiTheme="minorHAnsi" w:hAnsiTheme="minorHAnsi" w:cstheme="minorBidi"/>
        </w:rPr>
        <w:t>,</w:t>
      </w:r>
      <w:r w:rsidRPr="4EEE97E5">
        <w:rPr>
          <w:rFonts w:asciiTheme="minorHAnsi" w:hAnsiTheme="minorHAnsi" w:cstheme="minorBidi"/>
        </w:rPr>
        <w:t xml:space="preserve"> such as </w:t>
      </w:r>
      <w:r w:rsidR="1C83DEAF" w:rsidRPr="4EEE97E5">
        <w:rPr>
          <w:rFonts w:asciiTheme="minorHAnsi" w:hAnsiTheme="minorHAnsi" w:cstheme="minorBidi"/>
        </w:rPr>
        <w:t xml:space="preserve">those used </w:t>
      </w:r>
      <w:r w:rsidRPr="4EEE97E5">
        <w:rPr>
          <w:rFonts w:asciiTheme="minorHAnsi" w:hAnsiTheme="minorHAnsi" w:cstheme="minorBidi"/>
        </w:rPr>
        <w:t xml:space="preserve">for e-pollbooks or </w:t>
      </w:r>
      <w:r w:rsidRPr="4EEE97E5">
        <w:rPr>
          <w:rFonts w:asciiTheme="minorHAnsi" w:hAnsiTheme="minorHAnsi" w:cstheme="minorBidi"/>
        </w:rPr>
        <w:lastRenderedPageBreak/>
        <w:t>transmission of election results</w:t>
      </w:r>
      <w:r w:rsidR="11866CA4" w:rsidRPr="4EEE97E5">
        <w:rPr>
          <w:rFonts w:asciiTheme="minorHAnsi" w:hAnsiTheme="minorHAnsi" w:cstheme="minorBidi"/>
        </w:rPr>
        <w:t>,</w:t>
      </w:r>
      <w:r w:rsidRPr="4EEE97E5">
        <w:rPr>
          <w:rFonts w:asciiTheme="minorHAnsi" w:hAnsiTheme="minorHAnsi" w:cstheme="minorBidi"/>
        </w:rPr>
        <w:t xml:space="preserve"> must be physically isolated from the voting system. This physical isolation can be described as an </w:t>
      </w:r>
      <w:r w:rsidRPr="4EEE97E5">
        <w:rPr>
          <w:rFonts w:asciiTheme="minorHAnsi" w:hAnsiTheme="minorHAnsi" w:cstheme="minorBidi"/>
          <w:i/>
          <w:iCs/>
        </w:rPr>
        <w:t>air</w:t>
      </w:r>
      <w:r w:rsidR="78FAF345" w:rsidRPr="4EEE97E5">
        <w:rPr>
          <w:rFonts w:asciiTheme="minorHAnsi" w:hAnsiTheme="minorHAnsi" w:cstheme="minorBidi"/>
          <w:i/>
          <w:iCs/>
        </w:rPr>
        <w:t xml:space="preserve"> </w:t>
      </w:r>
      <w:r w:rsidRPr="4EEE97E5">
        <w:rPr>
          <w:rFonts w:asciiTheme="minorHAnsi" w:hAnsiTheme="minorHAnsi" w:cstheme="minorBidi"/>
          <w:i/>
          <w:iCs/>
        </w:rPr>
        <w:t>gap</w:t>
      </w:r>
      <w:r w:rsidRPr="4EEE97E5">
        <w:rPr>
          <w:rFonts w:asciiTheme="minorHAnsi" w:hAnsiTheme="minorHAnsi" w:cstheme="minorBidi"/>
        </w:rPr>
        <w:t xml:space="preserve"> between any systems that have an external network connection.</w:t>
      </w:r>
      <w:bookmarkStart w:id="121" w:name="_Hlk31390887"/>
      <w:bookmarkEnd w:id="121"/>
    </w:p>
    <w:p w14:paraId="1539D064" w14:textId="4BB36E3A" w:rsidR="00CE73DC" w:rsidRPr="00FF3542" w:rsidRDefault="00CE73DC" w:rsidP="00CE73DC">
      <w:pPr>
        <w:pStyle w:val="Heading3"/>
        <w:ind w:left="0"/>
        <w:rPr>
          <w:rFonts w:cstheme="minorHAnsi"/>
        </w:rPr>
      </w:pPr>
      <w:bookmarkStart w:id="122" w:name="_Toc31395497"/>
      <w:bookmarkStart w:id="123" w:name="_Toc55820516"/>
      <w:r w:rsidRPr="00FF3542">
        <w:rPr>
          <w:rFonts w:cstheme="minorHAnsi"/>
        </w:rPr>
        <w:t>Remote Ballot Marking</w:t>
      </w:r>
      <w:bookmarkEnd w:id="122"/>
      <w:bookmarkEnd w:id="123"/>
    </w:p>
    <w:p w14:paraId="482D3920" w14:textId="3D988DB9" w:rsidR="002A423C" w:rsidRPr="00FF3542" w:rsidRDefault="002A423C" w:rsidP="00CE73DC">
      <w:pPr>
        <w:pStyle w:val="BodyText"/>
        <w:ind w:left="0"/>
        <w:rPr>
          <w:rFonts w:cstheme="minorHAnsi"/>
        </w:rPr>
      </w:pPr>
      <w:r w:rsidRPr="00FF3542">
        <w:rPr>
          <w:rFonts w:cstheme="minorHAnsi"/>
        </w:rPr>
        <w:t xml:space="preserve"> </w:t>
      </w:r>
    </w:p>
    <w:p w14:paraId="0372DACF" w14:textId="5F10D570" w:rsidR="008C428A" w:rsidRPr="00FF3542" w:rsidRDefault="008C428A" w:rsidP="42ADB0BB">
      <w:pPr>
        <w:rPr>
          <w:rFonts w:asciiTheme="minorHAnsi" w:hAnsiTheme="minorHAnsi" w:cstheme="minorBidi"/>
        </w:rPr>
      </w:pPr>
      <w:r w:rsidRPr="42ADB0BB">
        <w:rPr>
          <w:rFonts w:asciiTheme="minorHAnsi" w:hAnsiTheme="minorHAnsi" w:cstheme="minorBidi"/>
        </w:rPr>
        <w:t xml:space="preserve">Remote ballot marking is defined as an election system for voters to mark their ballots outside of a voting center or polling place. These systems are </w:t>
      </w:r>
      <w:r w:rsidR="152A31F1" w:rsidRPr="42ADB0BB">
        <w:rPr>
          <w:rFonts w:asciiTheme="minorHAnsi" w:hAnsiTheme="minorHAnsi" w:cstheme="minorBidi"/>
        </w:rPr>
        <w:t xml:space="preserve">to be used as </w:t>
      </w:r>
      <w:r w:rsidRPr="42ADB0BB">
        <w:rPr>
          <w:rFonts w:asciiTheme="minorHAnsi" w:hAnsiTheme="minorHAnsi" w:cstheme="minorBidi"/>
        </w:rPr>
        <w:t xml:space="preserve">a tool </w:t>
      </w:r>
      <w:r w:rsidR="1DC9FC2E" w:rsidRPr="42ADB0BB">
        <w:rPr>
          <w:rFonts w:asciiTheme="minorHAnsi" w:hAnsiTheme="minorHAnsi" w:cstheme="minorBidi"/>
        </w:rPr>
        <w:t>which</w:t>
      </w:r>
      <w:r w:rsidRPr="42ADB0BB">
        <w:rPr>
          <w:rFonts w:asciiTheme="minorHAnsi" w:hAnsiTheme="minorHAnsi" w:cstheme="minorBidi"/>
        </w:rPr>
        <w:t xml:space="preserve"> enable</w:t>
      </w:r>
      <w:r w:rsidR="0CFFCC02" w:rsidRPr="42ADB0BB">
        <w:rPr>
          <w:rFonts w:asciiTheme="minorHAnsi" w:hAnsiTheme="minorHAnsi" w:cstheme="minorBidi"/>
        </w:rPr>
        <w:t>s</w:t>
      </w:r>
      <w:r w:rsidRPr="42ADB0BB">
        <w:rPr>
          <w:rFonts w:asciiTheme="minorHAnsi" w:hAnsiTheme="minorHAnsi" w:cstheme="minorBidi"/>
        </w:rPr>
        <w:t xml:space="preserve"> </w:t>
      </w:r>
      <w:r w:rsidR="448ABB43" w:rsidRPr="42ADB0BB">
        <w:rPr>
          <w:rFonts w:asciiTheme="minorHAnsi" w:hAnsiTheme="minorHAnsi" w:cstheme="minorBidi"/>
        </w:rPr>
        <w:t>“</w:t>
      </w:r>
      <w:r w:rsidRPr="42ADB0BB">
        <w:rPr>
          <w:rFonts w:asciiTheme="minorHAnsi" w:hAnsiTheme="minorHAnsi" w:cstheme="minorBidi"/>
        </w:rPr>
        <w:t>no excuse</w:t>
      </w:r>
      <w:r w:rsidR="15DB3A27" w:rsidRPr="42ADB0BB">
        <w:rPr>
          <w:rFonts w:asciiTheme="minorHAnsi" w:hAnsiTheme="minorHAnsi" w:cstheme="minorBidi"/>
        </w:rPr>
        <w:t>”</w:t>
      </w:r>
      <w:r w:rsidRPr="42ADB0BB">
        <w:rPr>
          <w:rFonts w:asciiTheme="minorHAnsi" w:hAnsiTheme="minorHAnsi" w:cstheme="minorBidi"/>
        </w:rPr>
        <w:t xml:space="preserve"> absentee voting. Th</w:t>
      </w:r>
      <w:r w:rsidR="4EF0D8BF" w:rsidRPr="42ADB0BB">
        <w:rPr>
          <w:rFonts w:asciiTheme="minorHAnsi" w:hAnsiTheme="minorHAnsi" w:cstheme="minorBidi"/>
        </w:rPr>
        <w:t>is</w:t>
      </w:r>
      <w:r w:rsidRPr="42ADB0BB">
        <w:rPr>
          <w:rFonts w:asciiTheme="minorHAnsi" w:hAnsiTheme="minorHAnsi" w:cstheme="minorBidi"/>
        </w:rPr>
        <w:t xml:space="preserve"> allow</w:t>
      </w:r>
      <w:r w:rsidR="4FB15B8B" w:rsidRPr="42ADB0BB">
        <w:rPr>
          <w:rFonts w:asciiTheme="minorHAnsi" w:hAnsiTheme="minorHAnsi" w:cstheme="minorBidi"/>
        </w:rPr>
        <w:t>s</w:t>
      </w:r>
      <w:r w:rsidRPr="42ADB0BB">
        <w:rPr>
          <w:rFonts w:asciiTheme="minorHAnsi" w:hAnsiTheme="minorHAnsi" w:cstheme="minorBidi"/>
        </w:rPr>
        <w:t xml:space="preserve"> a voter to receive a blank ballot to mark electronically, print, and then cast by returning the printed ballot to </w:t>
      </w:r>
      <w:r w:rsidR="454CE8A3" w:rsidRPr="42ADB0BB">
        <w:rPr>
          <w:rFonts w:asciiTheme="minorHAnsi" w:hAnsiTheme="minorHAnsi" w:cstheme="minorBidi"/>
        </w:rPr>
        <w:t>an</w:t>
      </w:r>
      <w:r w:rsidRPr="42ADB0BB">
        <w:rPr>
          <w:rFonts w:asciiTheme="minorHAnsi" w:hAnsiTheme="minorHAnsi" w:cstheme="minorBidi"/>
        </w:rPr>
        <w:t xml:space="preserve"> election office. A voter may electronically fill out their ballot with a </w:t>
      </w:r>
      <w:r w:rsidRPr="31D8CABC">
        <w:rPr>
          <w:rFonts w:asciiTheme="minorHAnsi" w:hAnsiTheme="minorHAnsi" w:cstheme="minorBidi"/>
        </w:rPr>
        <w:t>state</w:t>
      </w:r>
      <w:r w:rsidRPr="42ADB0BB">
        <w:rPr>
          <w:rFonts w:asciiTheme="minorHAnsi" w:hAnsiTheme="minorHAnsi" w:cstheme="minorBidi"/>
        </w:rPr>
        <w:t xml:space="preserve">-provided web application.  Remote ballot marking applications provide another path to voting independently and privately for voters including those with disabilities. </w:t>
      </w:r>
    </w:p>
    <w:p w14:paraId="7C068F8A" w14:textId="77777777" w:rsidR="002E6D83" w:rsidRPr="00FF3542" w:rsidRDefault="002E6D83" w:rsidP="008C428A">
      <w:pPr>
        <w:rPr>
          <w:rFonts w:asciiTheme="minorHAnsi" w:hAnsiTheme="minorHAnsi" w:cstheme="minorHAnsi"/>
        </w:rPr>
      </w:pPr>
    </w:p>
    <w:p w14:paraId="6840D83E" w14:textId="34ECD079" w:rsidR="008C428A" w:rsidRPr="00FF3542" w:rsidRDefault="008C428A" w:rsidP="4EEE97E5">
      <w:pPr>
        <w:rPr>
          <w:rFonts w:asciiTheme="minorHAnsi" w:hAnsiTheme="minorHAnsi" w:cstheme="minorBidi"/>
        </w:rPr>
      </w:pPr>
      <w:r w:rsidRPr="4EEE97E5">
        <w:rPr>
          <w:rFonts w:asciiTheme="minorHAnsi" w:hAnsiTheme="minorHAnsi" w:cstheme="minorBidi"/>
        </w:rPr>
        <w:t xml:space="preserve">The </w:t>
      </w:r>
      <w:r w:rsidRPr="008A1499">
        <w:rPr>
          <w:rFonts w:asciiTheme="minorHAnsi" w:hAnsiTheme="minorHAnsi" w:cstheme="minorBidi"/>
          <w:i/>
          <w:iCs/>
        </w:rPr>
        <w:t>VVSG 2.0</w:t>
      </w:r>
      <w:r w:rsidRPr="4EEE97E5">
        <w:rPr>
          <w:rFonts w:asciiTheme="minorHAnsi" w:hAnsiTheme="minorHAnsi" w:cstheme="minorBidi"/>
        </w:rPr>
        <w:t xml:space="preserve"> requirements apply to devices used to mark ballots inside a polling place or vote center. They do not apply to remote ballot marking devices and applications.  The </w:t>
      </w:r>
      <w:r w:rsidRPr="008A1499">
        <w:rPr>
          <w:rFonts w:asciiTheme="minorHAnsi" w:hAnsiTheme="minorHAnsi" w:cstheme="minorBidi"/>
          <w:i/>
          <w:iCs/>
        </w:rPr>
        <w:t xml:space="preserve">VVSG 2.0 </w:t>
      </w:r>
      <w:r w:rsidRPr="4EEE97E5">
        <w:rPr>
          <w:rFonts w:asciiTheme="minorHAnsi" w:hAnsiTheme="minorHAnsi" w:cstheme="minorBidi"/>
        </w:rPr>
        <w:t xml:space="preserve">requirements affect only those voting system devices that constitute a voting system and that are submitted for testing and certification. For remote ballot marking, the voter uses a web application, their own personal device, and an external network (i.e., the Internet). </w:t>
      </w:r>
    </w:p>
    <w:p w14:paraId="5F229A94" w14:textId="77777777" w:rsidR="002E6D83" w:rsidRPr="00FF3542" w:rsidRDefault="002E6D83" w:rsidP="5968E79C">
      <w:pPr>
        <w:rPr>
          <w:rFonts w:asciiTheme="minorHAnsi" w:hAnsiTheme="minorHAnsi" w:cstheme="minorHAnsi"/>
        </w:rPr>
      </w:pPr>
    </w:p>
    <w:p w14:paraId="1AB4A056" w14:textId="71DD929B" w:rsidR="008C428A" w:rsidRPr="00FF3542" w:rsidRDefault="008C428A" w:rsidP="4EEE97E5">
      <w:pPr>
        <w:rPr>
          <w:rFonts w:asciiTheme="minorHAnsi" w:hAnsiTheme="minorHAnsi" w:cstheme="minorBidi"/>
        </w:rPr>
      </w:pPr>
      <w:r w:rsidRPr="4EEE97E5">
        <w:rPr>
          <w:rFonts w:asciiTheme="minorHAnsi" w:hAnsiTheme="minorHAnsi" w:cstheme="minorBidi"/>
        </w:rPr>
        <w:t xml:space="preserve">It should be noted that remote ballot marking applications need to comply with accessibility laws such as </w:t>
      </w:r>
      <w:r w:rsidR="00340BD4" w:rsidRPr="4EEE97E5">
        <w:rPr>
          <w:rFonts w:asciiTheme="minorHAnsi" w:hAnsiTheme="minorHAnsi" w:cstheme="minorBidi"/>
        </w:rPr>
        <w:t xml:space="preserve">the </w:t>
      </w:r>
      <w:r w:rsidR="00340BD4" w:rsidRPr="008A1499">
        <w:rPr>
          <w:rFonts w:asciiTheme="minorHAnsi" w:hAnsiTheme="minorHAnsi" w:cstheme="minorBidi"/>
          <w:i/>
          <w:iCs/>
        </w:rPr>
        <w:t>Americans with Disabilities Act of 1990 [ADA10]</w:t>
      </w:r>
      <w:r w:rsidRPr="4EEE97E5">
        <w:rPr>
          <w:rFonts w:asciiTheme="minorHAnsi" w:hAnsiTheme="minorHAnsi" w:cstheme="minorBidi"/>
        </w:rPr>
        <w:t xml:space="preserve">.  </w:t>
      </w:r>
      <w:r w:rsidRPr="008A1499">
        <w:rPr>
          <w:rFonts w:asciiTheme="minorHAnsi" w:hAnsiTheme="minorHAnsi" w:cstheme="minorBidi"/>
          <w:i/>
          <w:iCs/>
        </w:rPr>
        <w:t>VVSG 2.0</w:t>
      </w:r>
      <w:r w:rsidRPr="4EEE97E5">
        <w:rPr>
          <w:rFonts w:asciiTheme="minorHAnsi" w:hAnsiTheme="minorHAnsi" w:cstheme="minorBidi"/>
        </w:rPr>
        <w:t xml:space="preserve"> requirements that address the accessibility and usability for the electronic interface of a remote ballot marking software application can serve as an informative resource for developers of these systems.   For example, </w:t>
      </w:r>
      <w:r w:rsidRPr="008A1499">
        <w:rPr>
          <w:rFonts w:asciiTheme="minorHAnsi" w:hAnsiTheme="minorHAnsi" w:cstheme="minorBidi"/>
          <w:i/>
          <w:iCs/>
        </w:rPr>
        <w:t>8.2-A — Federal standards for accessibility</w:t>
      </w:r>
      <w:r w:rsidRPr="4EEE97E5">
        <w:rPr>
          <w:rFonts w:asciiTheme="minorHAnsi" w:hAnsiTheme="minorHAnsi" w:cstheme="minorBidi"/>
        </w:rPr>
        <w:t xml:space="preserve">, identifies the WCAG Level AA checkpoints in the </w:t>
      </w:r>
      <w:r w:rsidRPr="008A1499">
        <w:rPr>
          <w:rFonts w:asciiTheme="minorHAnsi" w:hAnsiTheme="minorHAnsi" w:cstheme="minorBidi"/>
          <w:i/>
          <w:iCs/>
        </w:rPr>
        <w:t xml:space="preserve">Section 508 </w:t>
      </w:r>
      <w:r w:rsidR="1A1B9B3E" w:rsidRPr="008A1499">
        <w:rPr>
          <w:rFonts w:asciiTheme="minorHAnsi" w:hAnsiTheme="minorHAnsi" w:cstheme="minorBidi"/>
          <w:i/>
          <w:iCs/>
        </w:rPr>
        <w:t>[USAB1</w:t>
      </w:r>
      <w:r w:rsidR="00686463" w:rsidRPr="008A1499">
        <w:rPr>
          <w:rFonts w:asciiTheme="minorHAnsi" w:hAnsiTheme="minorHAnsi" w:cstheme="minorBidi"/>
          <w:i/>
          <w:iCs/>
        </w:rPr>
        <w:t>8</w:t>
      </w:r>
      <w:r w:rsidR="1A1B9B3E" w:rsidRPr="008A1499">
        <w:rPr>
          <w:rFonts w:asciiTheme="minorHAnsi" w:hAnsiTheme="minorHAnsi" w:cstheme="minorBidi"/>
          <w:i/>
          <w:iCs/>
        </w:rPr>
        <w:t xml:space="preserve">] </w:t>
      </w:r>
      <w:r w:rsidR="7EC4D8DB" w:rsidRPr="4EEE97E5">
        <w:rPr>
          <w:rFonts w:asciiTheme="minorHAnsi" w:hAnsiTheme="minorHAnsi" w:cstheme="minorBidi"/>
          <w:i/>
          <w:iCs/>
        </w:rPr>
        <w:t xml:space="preserve">– </w:t>
      </w:r>
      <w:r w:rsidRPr="008A1499">
        <w:rPr>
          <w:rFonts w:asciiTheme="minorHAnsi" w:hAnsiTheme="minorHAnsi" w:cstheme="minorBidi"/>
          <w:i/>
          <w:iCs/>
        </w:rPr>
        <w:t>Standards</w:t>
      </w:r>
      <w:r w:rsidRPr="4EEE97E5">
        <w:rPr>
          <w:rFonts w:asciiTheme="minorHAnsi" w:hAnsiTheme="minorHAnsi" w:cstheme="minorBidi"/>
        </w:rPr>
        <w:t xml:space="preserve"> as a requirement for voting system electronic interfaces.</w:t>
      </w:r>
    </w:p>
    <w:p w14:paraId="039FCB6C" w14:textId="1C98FD38" w:rsidR="00CE73DC" w:rsidRPr="00FF3542" w:rsidRDefault="00CE73DC" w:rsidP="00CE73DC">
      <w:pPr>
        <w:pStyle w:val="Heading3"/>
        <w:ind w:left="0"/>
        <w:rPr>
          <w:rFonts w:cstheme="minorHAnsi"/>
        </w:rPr>
      </w:pPr>
      <w:bookmarkStart w:id="124" w:name="_Toc31395498"/>
      <w:bookmarkStart w:id="125" w:name="_Toc55820517"/>
      <w:r w:rsidRPr="00FF3542">
        <w:rPr>
          <w:rFonts w:cstheme="minorHAnsi"/>
        </w:rPr>
        <w:t xml:space="preserve">Internal Wireless </w:t>
      </w:r>
      <w:r w:rsidR="00014D49" w:rsidRPr="00FF3542">
        <w:rPr>
          <w:rFonts w:cstheme="minorHAnsi"/>
        </w:rPr>
        <w:t>Networks</w:t>
      </w:r>
      <w:bookmarkEnd w:id="124"/>
      <w:bookmarkEnd w:id="125"/>
    </w:p>
    <w:p w14:paraId="3356917C" w14:textId="39C98C4B" w:rsidR="00CE73DC" w:rsidRPr="00FF3542" w:rsidRDefault="00CE73DC" w:rsidP="00CE73DC">
      <w:pPr>
        <w:pStyle w:val="BodyText"/>
        <w:ind w:left="0"/>
        <w:rPr>
          <w:rFonts w:cstheme="minorHAnsi"/>
        </w:rPr>
      </w:pPr>
    </w:p>
    <w:p w14:paraId="680CD129" w14:textId="553B65A5" w:rsidR="008C428A" w:rsidRPr="00FF3542" w:rsidRDefault="008C428A" w:rsidP="4EEE97E5">
      <w:pPr>
        <w:rPr>
          <w:rFonts w:asciiTheme="minorHAnsi" w:hAnsiTheme="minorHAnsi" w:cstheme="minorBidi"/>
        </w:rPr>
      </w:pPr>
      <w:r w:rsidRPr="4EEE97E5">
        <w:rPr>
          <w:rFonts w:asciiTheme="minorHAnsi" w:hAnsiTheme="minorHAnsi" w:cstheme="minorBidi"/>
        </w:rPr>
        <w:t xml:space="preserve">Internal </w:t>
      </w:r>
      <w:r w:rsidR="48B54041" w:rsidRPr="4EEE97E5">
        <w:rPr>
          <w:rFonts w:asciiTheme="minorHAnsi" w:hAnsiTheme="minorHAnsi" w:cstheme="minorBidi"/>
        </w:rPr>
        <w:t>w</w:t>
      </w:r>
      <w:r w:rsidRPr="4EEE97E5">
        <w:rPr>
          <w:rFonts w:asciiTheme="minorHAnsi" w:hAnsiTheme="minorHAnsi" w:cstheme="minorBidi"/>
        </w:rPr>
        <w:t xml:space="preserve">ireless </w:t>
      </w:r>
      <w:r w:rsidR="1632E782" w:rsidRPr="4EEE97E5">
        <w:rPr>
          <w:rFonts w:asciiTheme="minorHAnsi" w:hAnsiTheme="minorHAnsi" w:cstheme="minorBidi"/>
        </w:rPr>
        <w:t>n</w:t>
      </w:r>
      <w:r w:rsidRPr="4EEE97E5">
        <w:rPr>
          <w:rFonts w:asciiTheme="minorHAnsi" w:hAnsiTheme="minorHAnsi" w:cstheme="minorBidi"/>
        </w:rPr>
        <w:t xml:space="preserve">etworks wirelessly communicate or transfer information between two or more devices. Examples include use of wireless (Bluetooth) mice and keyboards or (Wi-Fi) printers.  There are also growing trends towards using wireless technology for assistive devices such as headsets or hearing aids. </w:t>
      </w:r>
    </w:p>
    <w:p w14:paraId="4ED594B2" w14:textId="77777777" w:rsidR="002E6D83" w:rsidRPr="00FF3542" w:rsidRDefault="002E6D83" w:rsidP="008C428A">
      <w:pPr>
        <w:rPr>
          <w:rFonts w:asciiTheme="minorHAnsi" w:hAnsiTheme="minorHAnsi" w:cstheme="minorHAnsi"/>
        </w:rPr>
      </w:pPr>
    </w:p>
    <w:p w14:paraId="4EC0FD91" w14:textId="4D9100B9" w:rsidR="008C428A" w:rsidRPr="00FF3542" w:rsidRDefault="008C428A" w:rsidP="008C428A">
      <w:pPr>
        <w:rPr>
          <w:rFonts w:asciiTheme="minorHAnsi" w:hAnsiTheme="minorHAnsi" w:cstheme="minorHAnsi"/>
        </w:rPr>
      </w:pPr>
      <w:r w:rsidRPr="00FF3542">
        <w:rPr>
          <w:rFonts w:asciiTheme="minorHAnsi" w:hAnsiTheme="minorHAnsi" w:cstheme="minorHAnsi"/>
        </w:rPr>
        <w:t xml:space="preserve">Wireless technology within the voting system introduces security concerns in that wireless networks can provide an entry point to the voting system for attackers. The security configurations for devices used in wireless technologies are not all equally secure, with some configured to provide more strength than others. </w:t>
      </w:r>
    </w:p>
    <w:p w14:paraId="5515F6E4" w14:textId="77777777" w:rsidR="002E6D83" w:rsidRPr="00FF3542" w:rsidRDefault="002E6D83" w:rsidP="008C428A">
      <w:pPr>
        <w:rPr>
          <w:rFonts w:asciiTheme="minorHAnsi" w:hAnsiTheme="minorHAnsi" w:cstheme="minorHAnsi"/>
        </w:rPr>
      </w:pPr>
    </w:p>
    <w:p w14:paraId="5CCC7E30" w14:textId="7AAFA4C1" w:rsidR="008C428A" w:rsidRPr="00FF3542" w:rsidRDefault="008C428A" w:rsidP="42ADB0BB">
      <w:pPr>
        <w:rPr>
          <w:rFonts w:asciiTheme="minorHAnsi" w:hAnsiTheme="minorHAnsi" w:cstheme="minorBidi"/>
        </w:rPr>
      </w:pPr>
      <w:r w:rsidRPr="4EEE97E5">
        <w:rPr>
          <w:rFonts w:asciiTheme="minorHAnsi" w:hAnsiTheme="minorHAnsi" w:cstheme="minorBidi"/>
        </w:rPr>
        <w:lastRenderedPageBreak/>
        <w:t xml:space="preserve">The </w:t>
      </w:r>
      <w:r w:rsidRPr="002840E5">
        <w:rPr>
          <w:rFonts w:asciiTheme="minorHAnsi" w:hAnsiTheme="minorHAnsi" w:cstheme="minorBidi"/>
          <w:i/>
          <w:iCs/>
        </w:rPr>
        <w:t xml:space="preserve">VVSG 2.0 </w:t>
      </w:r>
      <w:r w:rsidRPr="4EEE97E5">
        <w:rPr>
          <w:rFonts w:asciiTheme="minorHAnsi" w:hAnsiTheme="minorHAnsi" w:cstheme="minorBidi"/>
        </w:rPr>
        <w:t>requires that a voting system be incapable of broadcasting a wireless network (</w:t>
      </w:r>
      <w:r w:rsidR="00343097" w:rsidRPr="4EEE97E5">
        <w:rPr>
          <w:rFonts w:asciiTheme="minorHAnsi" w:hAnsiTheme="minorHAnsi" w:cstheme="minorBidi"/>
        </w:rPr>
        <w:t xml:space="preserve">see </w:t>
      </w:r>
      <w:r w:rsidR="00343097" w:rsidRPr="002840E5">
        <w:rPr>
          <w:rFonts w:asciiTheme="minorHAnsi" w:hAnsiTheme="minorHAnsi" w:cstheme="minorBidi"/>
          <w:i/>
          <w:iCs/>
        </w:rPr>
        <w:t>14.2-</w:t>
      </w:r>
      <w:r w:rsidR="00FA6C20">
        <w:rPr>
          <w:rFonts w:asciiTheme="minorHAnsi" w:hAnsiTheme="minorHAnsi" w:cstheme="minorBidi"/>
          <w:i/>
          <w:iCs/>
        </w:rPr>
        <w:t>C</w:t>
      </w:r>
      <w:r w:rsidR="00343097" w:rsidRPr="002840E5">
        <w:rPr>
          <w:rFonts w:asciiTheme="minorHAnsi" w:hAnsiTheme="minorHAnsi" w:cstheme="minorBidi"/>
          <w:i/>
          <w:iCs/>
        </w:rPr>
        <w:t xml:space="preserve"> – Wireless communication restrictions</w:t>
      </w:r>
      <w:r w:rsidR="00343097" w:rsidRPr="4EEE97E5">
        <w:rPr>
          <w:rFonts w:asciiTheme="minorHAnsi" w:hAnsiTheme="minorHAnsi" w:cstheme="minorBidi"/>
        </w:rPr>
        <w:t xml:space="preserve"> and </w:t>
      </w:r>
      <w:r w:rsidR="00343097" w:rsidRPr="002840E5">
        <w:rPr>
          <w:rFonts w:asciiTheme="minorHAnsi" w:hAnsiTheme="minorHAnsi" w:cstheme="minorBidi"/>
          <w:i/>
          <w:iCs/>
        </w:rPr>
        <w:t>15.4-C – Documentation for disabled wireless</w:t>
      </w:r>
      <w:r w:rsidRPr="4EEE97E5">
        <w:rPr>
          <w:rFonts w:asciiTheme="minorHAnsi" w:hAnsiTheme="minorHAnsi" w:cstheme="minorBidi"/>
          <w:i/>
          <w:iCs/>
        </w:rPr>
        <w:t>)</w:t>
      </w:r>
      <w:r w:rsidRPr="4EEE97E5">
        <w:rPr>
          <w:rFonts w:asciiTheme="minorHAnsi" w:hAnsiTheme="minorHAnsi" w:cstheme="minorBidi"/>
        </w:rPr>
        <w:t xml:space="preserve">. Instead, a voting system could use </w:t>
      </w:r>
      <w:r w:rsidRPr="4EEE97E5">
        <w:rPr>
          <w:rFonts w:asciiTheme="minorHAnsi" w:hAnsiTheme="minorHAnsi" w:cstheme="minorBidi"/>
          <w:i/>
          <w:iCs/>
        </w:rPr>
        <w:t>wired</w:t>
      </w:r>
      <w:r w:rsidRPr="4EEE97E5">
        <w:rPr>
          <w:rFonts w:asciiTheme="minorHAnsi" w:hAnsiTheme="minorHAnsi" w:cstheme="minorBidi"/>
        </w:rPr>
        <w:t xml:space="preserve"> technology, e.g., </w:t>
      </w:r>
      <w:r w:rsidRPr="4EEE97E5" w:rsidDel="008C428A">
        <w:rPr>
          <w:rFonts w:asciiTheme="minorHAnsi" w:hAnsiTheme="minorHAnsi" w:cstheme="minorBidi"/>
        </w:rPr>
        <w:t>E</w:t>
      </w:r>
      <w:r w:rsidRPr="4EEE97E5">
        <w:rPr>
          <w:rFonts w:asciiTheme="minorHAnsi" w:hAnsiTheme="minorHAnsi" w:cstheme="minorBidi"/>
        </w:rPr>
        <w:t xml:space="preserve">thernet cables, to connect devices such as printers. </w:t>
      </w:r>
    </w:p>
    <w:p w14:paraId="0430917D" w14:textId="77777777" w:rsidR="002E6D83" w:rsidRPr="00FF3542" w:rsidRDefault="002E6D83" w:rsidP="008C428A">
      <w:pPr>
        <w:rPr>
          <w:rFonts w:asciiTheme="minorHAnsi" w:hAnsiTheme="minorHAnsi" w:cstheme="minorHAnsi"/>
        </w:rPr>
      </w:pPr>
    </w:p>
    <w:p w14:paraId="2C11E176" w14:textId="46AD5F5F" w:rsidR="008C428A" w:rsidRPr="00FF3542" w:rsidRDefault="008C428A" w:rsidP="008C428A">
      <w:pPr>
        <w:rPr>
          <w:rFonts w:asciiTheme="minorHAnsi" w:hAnsiTheme="minorHAnsi" w:cstheme="minorHAnsi"/>
        </w:rPr>
      </w:pPr>
      <w:r w:rsidRPr="00FF3542">
        <w:rPr>
          <w:rFonts w:asciiTheme="minorHAnsi" w:hAnsiTheme="minorHAnsi" w:cstheme="minorHAnsi"/>
        </w:rPr>
        <w:t xml:space="preserve">Wireless personal assistive technologies are still possible, however.  A voter may use their Bluetooth headset by using an adapter connected to the voting system’s </w:t>
      </w:r>
      <w:r w:rsidR="005218A4" w:rsidRPr="00FF3542">
        <w:rPr>
          <w:rFonts w:asciiTheme="minorHAnsi" w:hAnsiTheme="minorHAnsi" w:cstheme="minorHAnsi"/>
        </w:rPr>
        <w:t>3.5 mm</w:t>
      </w:r>
      <w:r w:rsidR="005218A4" w:rsidRPr="00FF3542" w:rsidDel="005218A4">
        <w:rPr>
          <w:rFonts w:asciiTheme="minorHAnsi" w:hAnsiTheme="minorHAnsi" w:cstheme="minorHAnsi"/>
        </w:rPr>
        <w:t xml:space="preserve"> </w:t>
      </w:r>
      <w:r w:rsidRPr="00FF3542">
        <w:rPr>
          <w:rFonts w:asciiTheme="minorHAnsi" w:hAnsiTheme="minorHAnsi" w:cstheme="minorHAnsi"/>
        </w:rPr>
        <w:t xml:space="preserve">standard headphone jack, which creates a Bluetooth wireless connection between the adaptor and the headset. This effectively limits the attack surface to that of the headphone jack’s analog communications without limiting the use of the voter’s personal assistive technology. </w:t>
      </w:r>
    </w:p>
    <w:p w14:paraId="09F56196" w14:textId="25623E87" w:rsidR="002A423C" w:rsidRPr="00FF3542" w:rsidRDefault="002A423C" w:rsidP="002A423C">
      <w:pPr>
        <w:pStyle w:val="BodyText"/>
        <w:ind w:left="0"/>
        <w:rPr>
          <w:rFonts w:cstheme="minorHAnsi"/>
        </w:rPr>
      </w:pPr>
    </w:p>
    <w:p w14:paraId="7DA1807E" w14:textId="25CFA512" w:rsidR="00014D49" w:rsidRPr="00FF3542" w:rsidRDefault="00014D49" w:rsidP="00014D49">
      <w:pPr>
        <w:pStyle w:val="Heading2"/>
        <w:spacing w:before="0" w:after="0"/>
        <w:rPr>
          <w:rFonts w:cstheme="minorHAnsi"/>
        </w:rPr>
      </w:pPr>
      <w:bookmarkStart w:id="126" w:name="_Toc31393920"/>
      <w:bookmarkStart w:id="127" w:name="_Toc31395499"/>
      <w:bookmarkStart w:id="128" w:name="_Toc55820518"/>
      <w:r w:rsidRPr="00FF3542">
        <w:rPr>
          <w:rFonts w:cstheme="minorHAnsi"/>
        </w:rPr>
        <w:t>Major changes from VVSG 1.1 to VVSG 2.0</w:t>
      </w:r>
      <w:bookmarkEnd w:id="126"/>
      <w:bookmarkEnd w:id="127"/>
      <w:bookmarkEnd w:id="128"/>
    </w:p>
    <w:p w14:paraId="4505768B" w14:textId="13856DA8" w:rsidR="00014D49" w:rsidRPr="00FF3542" w:rsidRDefault="00014D49" w:rsidP="002A423C">
      <w:pPr>
        <w:pStyle w:val="BodyText"/>
        <w:ind w:left="0"/>
        <w:rPr>
          <w:rFonts w:cstheme="minorHAnsi"/>
        </w:rPr>
      </w:pPr>
    </w:p>
    <w:p w14:paraId="0BB9FA1A" w14:textId="77777777" w:rsidR="008C428A" w:rsidRPr="00FF3542" w:rsidRDefault="008C428A" w:rsidP="008C428A">
      <w:pPr>
        <w:pStyle w:val="BodyText"/>
        <w:rPr>
          <w:rFonts w:cstheme="minorHAnsi"/>
        </w:rPr>
      </w:pPr>
      <w:r w:rsidRPr="00FF3542">
        <w:rPr>
          <w:rFonts w:cstheme="minorHAnsi"/>
        </w:rPr>
        <w:t>There are many new or updated requirements, strengthening the security, interoperability, and usability and accessibility of voting systems.</w:t>
      </w:r>
    </w:p>
    <w:p w14:paraId="78BC8165" w14:textId="77777777" w:rsidR="008C428A" w:rsidRPr="00FF3542" w:rsidRDefault="008C428A" w:rsidP="008C428A">
      <w:pPr>
        <w:pStyle w:val="Heading3"/>
        <w:rPr>
          <w:rFonts w:cstheme="minorHAnsi"/>
        </w:rPr>
      </w:pPr>
      <w:bookmarkStart w:id="129" w:name="_Toc31394377"/>
      <w:bookmarkStart w:id="130" w:name="_Toc31395500"/>
      <w:bookmarkStart w:id="131" w:name="_Toc55820519"/>
      <w:r w:rsidRPr="00FF3542">
        <w:rPr>
          <w:rFonts w:cstheme="minorHAnsi"/>
        </w:rPr>
        <w:t>Principle 1 - High Quality Design</w:t>
      </w:r>
      <w:bookmarkEnd w:id="129"/>
      <w:bookmarkEnd w:id="130"/>
      <w:bookmarkEnd w:id="131"/>
      <w:r w:rsidRPr="00FF3542">
        <w:rPr>
          <w:rFonts w:cstheme="minorHAnsi"/>
        </w:rPr>
        <w:t xml:space="preserve"> </w:t>
      </w:r>
    </w:p>
    <w:p w14:paraId="72BD0A9B" w14:textId="77777777" w:rsidR="008C428A" w:rsidRPr="00FF3542" w:rsidRDefault="008C428A" w:rsidP="008C428A">
      <w:pPr>
        <w:pStyle w:val="ListParagraph"/>
        <w:numPr>
          <w:ilvl w:val="0"/>
          <w:numId w:val="6"/>
        </w:numPr>
        <w:rPr>
          <w:rFonts w:cstheme="minorHAnsi"/>
        </w:rPr>
      </w:pPr>
      <w:r w:rsidRPr="00FF3542">
        <w:rPr>
          <w:rFonts w:cstheme="minorHAnsi"/>
        </w:rPr>
        <w:t>Functional equipment requirements are organized as phases of running an election:</w:t>
      </w:r>
    </w:p>
    <w:p w14:paraId="594CD385" w14:textId="77777777" w:rsidR="008C428A" w:rsidRPr="00FF3542" w:rsidRDefault="008C428A" w:rsidP="008C428A">
      <w:pPr>
        <w:pStyle w:val="ListParagraph"/>
        <w:numPr>
          <w:ilvl w:val="1"/>
          <w:numId w:val="5"/>
        </w:numPr>
        <w:rPr>
          <w:rFonts w:cstheme="minorHAnsi"/>
        </w:rPr>
      </w:pPr>
      <w:r w:rsidRPr="00FF3542">
        <w:rPr>
          <w:rFonts w:cstheme="minorHAnsi"/>
        </w:rPr>
        <w:t>Election and Ballot Definition</w:t>
      </w:r>
    </w:p>
    <w:p w14:paraId="735B6EDA" w14:textId="77777777" w:rsidR="008C428A" w:rsidRPr="00FF3542" w:rsidRDefault="008C428A" w:rsidP="008C428A">
      <w:pPr>
        <w:pStyle w:val="ListParagraph"/>
        <w:numPr>
          <w:ilvl w:val="1"/>
          <w:numId w:val="5"/>
        </w:numPr>
        <w:rPr>
          <w:rFonts w:cstheme="minorHAnsi"/>
        </w:rPr>
      </w:pPr>
      <w:r w:rsidRPr="00FF3542">
        <w:rPr>
          <w:rFonts w:cstheme="minorHAnsi"/>
        </w:rPr>
        <w:t>Pre-election Setup and logic and accuracy (L&amp;A) testing</w:t>
      </w:r>
    </w:p>
    <w:p w14:paraId="15B8A3B9" w14:textId="77777777" w:rsidR="008C428A" w:rsidRPr="00FF3542" w:rsidRDefault="008C428A" w:rsidP="008C428A">
      <w:pPr>
        <w:pStyle w:val="ListParagraph"/>
        <w:numPr>
          <w:ilvl w:val="1"/>
          <w:numId w:val="5"/>
        </w:numPr>
        <w:rPr>
          <w:rFonts w:cstheme="minorHAnsi"/>
        </w:rPr>
      </w:pPr>
      <w:r w:rsidRPr="00FF3542">
        <w:rPr>
          <w:rFonts w:cstheme="minorHAnsi"/>
        </w:rPr>
        <w:t>Opening Polls, Casting Ballots</w:t>
      </w:r>
    </w:p>
    <w:p w14:paraId="676DB3DD" w14:textId="77777777" w:rsidR="008C428A" w:rsidRPr="00FF3542" w:rsidRDefault="008C428A" w:rsidP="008C428A">
      <w:pPr>
        <w:pStyle w:val="ListParagraph"/>
        <w:numPr>
          <w:ilvl w:val="1"/>
          <w:numId w:val="5"/>
        </w:numPr>
        <w:rPr>
          <w:rFonts w:cstheme="minorHAnsi"/>
        </w:rPr>
      </w:pPr>
      <w:r w:rsidRPr="00FF3542">
        <w:rPr>
          <w:rFonts w:cstheme="minorHAnsi"/>
        </w:rPr>
        <w:t>Closing Polls, Results Reporting</w:t>
      </w:r>
    </w:p>
    <w:p w14:paraId="769A264F" w14:textId="77777777" w:rsidR="008C428A" w:rsidRPr="00FF3542" w:rsidRDefault="008C428A" w:rsidP="008C428A">
      <w:pPr>
        <w:pStyle w:val="ListParagraph"/>
        <w:numPr>
          <w:ilvl w:val="1"/>
          <w:numId w:val="5"/>
        </w:numPr>
        <w:rPr>
          <w:rFonts w:cstheme="minorHAnsi"/>
        </w:rPr>
      </w:pPr>
      <w:r w:rsidRPr="00FF3542">
        <w:rPr>
          <w:rFonts w:cstheme="minorHAnsi"/>
        </w:rPr>
        <w:t>Tabulation, Audit</w:t>
      </w:r>
    </w:p>
    <w:p w14:paraId="12BC9CAA" w14:textId="77777777" w:rsidR="008C428A" w:rsidRPr="00FF3542" w:rsidRDefault="008C428A" w:rsidP="008C428A">
      <w:pPr>
        <w:pStyle w:val="ListParagraph"/>
        <w:numPr>
          <w:ilvl w:val="1"/>
          <w:numId w:val="5"/>
        </w:numPr>
        <w:rPr>
          <w:rFonts w:cstheme="minorHAnsi"/>
        </w:rPr>
      </w:pPr>
      <w:r w:rsidRPr="00FF3542">
        <w:rPr>
          <w:rFonts w:cstheme="minorHAnsi"/>
        </w:rPr>
        <w:t>Storage</w:t>
      </w:r>
    </w:p>
    <w:p w14:paraId="68D2D1E3" w14:textId="77777777" w:rsidR="008C428A" w:rsidRPr="00FF3542" w:rsidRDefault="008C428A" w:rsidP="008C428A">
      <w:pPr>
        <w:pStyle w:val="ListParagraph"/>
        <w:numPr>
          <w:ilvl w:val="0"/>
          <w:numId w:val="5"/>
        </w:numPr>
        <w:rPr>
          <w:rFonts w:cstheme="minorHAnsi"/>
        </w:rPr>
      </w:pPr>
      <w:r w:rsidRPr="00FF3542">
        <w:rPr>
          <w:rFonts w:cstheme="minorHAnsi"/>
        </w:rPr>
        <w:t>Requirements dovetail with cybersecurity in areas including:</w:t>
      </w:r>
    </w:p>
    <w:p w14:paraId="7ACAF124" w14:textId="77777777" w:rsidR="008C428A" w:rsidRPr="00FF3542" w:rsidRDefault="008C428A" w:rsidP="008C428A">
      <w:pPr>
        <w:pStyle w:val="ListParagraph"/>
        <w:numPr>
          <w:ilvl w:val="1"/>
          <w:numId w:val="5"/>
        </w:numPr>
        <w:rPr>
          <w:rFonts w:cstheme="minorHAnsi"/>
        </w:rPr>
      </w:pPr>
      <w:r w:rsidRPr="00FF3542">
        <w:rPr>
          <w:rFonts w:cstheme="minorHAnsi"/>
        </w:rPr>
        <w:t>Pre-election setup</w:t>
      </w:r>
    </w:p>
    <w:p w14:paraId="5691DFB2" w14:textId="54673FD5" w:rsidR="008C428A" w:rsidRPr="00FF3542" w:rsidRDefault="008C428A" w:rsidP="008C428A">
      <w:pPr>
        <w:pStyle w:val="ListParagraph"/>
        <w:numPr>
          <w:ilvl w:val="1"/>
          <w:numId w:val="5"/>
        </w:numPr>
        <w:rPr>
          <w:rFonts w:cstheme="minorHAnsi"/>
        </w:rPr>
      </w:pPr>
      <w:r w:rsidRPr="00FF3542">
        <w:rPr>
          <w:rFonts w:cstheme="minorHAnsi"/>
        </w:rPr>
        <w:t xml:space="preserve">Audits of </w:t>
      </w:r>
      <w:r w:rsidR="008B4414" w:rsidRPr="00FF3542">
        <w:rPr>
          <w:rFonts w:cstheme="minorHAnsi"/>
        </w:rPr>
        <w:t>barcode</w:t>
      </w:r>
      <w:r w:rsidRPr="00FF3542">
        <w:rPr>
          <w:rFonts w:cstheme="minorHAnsi"/>
        </w:rPr>
        <w:t>s versus readable content for ballot marking devices (BMDs)</w:t>
      </w:r>
    </w:p>
    <w:p w14:paraId="353FA5FA" w14:textId="77777777" w:rsidR="008C428A" w:rsidRPr="00FF3542" w:rsidRDefault="008C428A" w:rsidP="008C428A">
      <w:pPr>
        <w:pStyle w:val="ListParagraph"/>
        <w:numPr>
          <w:ilvl w:val="1"/>
          <w:numId w:val="5"/>
        </w:numPr>
        <w:rPr>
          <w:rFonts w:cstheme="minorHAnsi"/>
        </w:rPr>
      </w:pPr>
      <w:r w:rsidRPr="00FF3542">
        <w:rPr>
          <w:rFonts w:cstheme="minorHAnsi"/>
        </w:rPr>
        <w:t>Audits of scanned ballot images versus paper ballots</w:t>
      </w:r>
    </w:p>
    <w:p w14:paraId="65CF3A64" w14:textId="77777777" w:rsidR="008C428A" w:rsidRPr="00FF3542" w:rsidRDefault="008C428A" w:rsidP="008C428A">
      <w:pPr>
        <w:pStyle w:val="ListParagraph"/>
        <w:numPr>
          <w:ilvl w:val="1"/>
          <w:numId w:val="5"/>
        </w:numPr>
        <w:rPr>
          <w:rFonts w:cstheme="minorHAnsi"/>
        </w:rPr>
      </w:pPr>
      <w:r w:rsidRPr="00FF3542">
        <w:rPr>
          <w:rFonts w:cstheme="minorHAnsi"/>
        </w:rPr>
        <w:t>Audits of Cast Vote Record (CVR) creation</w:t>
      </w:r>
    </w:p>
    <w:p w14:paraId="59FFEE9C" w14:textId="77777777" w:rsidR="008C428A" w:rsidRPr="00FF3542" w:rsidRDefault="008C428A" w:rsidP="008C428A">
      <w:pPr>
        <w:pStyle w:val="ListParagraph"/>
        <w:numPr>
          <w:ilvl w:val="1"/>
          <w:numId w:val="5"/>
        </w:numPr>
        <w:rPr>
          <w:rFonts w:cstheme="minorHAnsi"/>
        </w:rPr>
      </w:pPr>
      <w:r w:rsidRPr="00FF3542">
        <w:rPr>
          <w:rFonts w:cstheme="minorHAnsi"/>
        </w:rPr>
        <w:t>Content of various reports</w:t>
      </w:r>
    </w:p>
    <w:p w14:paraId="4A71C02C" w14:textId="77777777" w:rsidR="008C428A" w:rsidRPr="00FF3542" w:rsidRDefault="008C428A" w:rsidP="008C428A">
      <w:pPr>
        <w:pStyle w:val="ListParagraph"/>
        <w:numPr>
          <w:ilvl w:val="1"/>
          <w:numId w:val="5"/>
        </w:numPr>
        <w:rPr>
          <w:rFonts w:cstheme="minorHAnsi"/>
        </w:rPr>
      </w:pPr>
      <w:r w:rsidRPr="00FF3542">
        <w:rPr>
          <w:rFonts w:cstheme="minorHAnsi"/>
        </w:rPr>
        <w:t>Ability to match a ballot with its corresponding CVR</w:t>
      </w:r>
    </w:p>
    <w:p w14:paraId="08E6283C" w14:textId="77777777" w:rsidR="008C428A" w:rsidRPr="00FF3542" w:rsidRDefault="008C428A" w:rsidP="008C428A">
      <w:pPr>
        <w:pStyle w:val="ListParagraph"/>
        <w:numPr>
          <w:ilvl w:val="0"/>
          <w:numId w:val="5"/>
        </w:numPr>
        <w:rPr>
          <w:rFonts w:cstheme="minorHAnsi"/>
        </w:rPr>
      </w:pPr>
      <w:r w:rsidRPr="00FF3542">
        <w:rPr>
          <w:rFonts w:cstheme="minorHAnsi"/>
        </w:rPr>
        <w:t>Guidance relevant to testing and certification has been moved to the EAC testing and certification manuals.</w:t>
      </w:r>
    </w:p>
    <w:p w14:paraId="00A24DE2" w14:textId="77777777" w:rsidR="008C428A" w:rsidRPr="00FF3542" w:rsidRDefault="008C428A" w:rsidP="008C428A">
      <w:pPr>
        <w:pStyle w:val="Heading3"/>
        <w:rPr>
          <w:rFonts w:cstheme="minorHAnsi"/>
        </w:rPr>
      </w:pPr>
      <w:bookmarkStart w:id="132" w:name="_Toc31394378"/>
      <w:bookmarkStart w:id="133" w:name="_Toc31395501"/>
      <w:bookmarkStart w:id="134" w:name="_Toc55820520"/>
      <w:r w:rsidRPr="00FF3542">
        <w:rPr>
          <w:rFonts w:cstheme="minorHAnsi"/>
        </w:rPr>
        <w:t>Principle 2 - High Quality Implementation</w:t>
      </w:r>
      <w:bookmarkEnd w:id="132"/>
      <w:bookmarkEnd w:id="133"/>
      <w:bookmarkEnd w:id="134"/>
    </w:p>
    <w:p w14:paraId="6D928089" w14:textId="3B7F089B" w:rsidR="008C428A" w:rsidRPr="00FF3542" w:rsidRDefault="008C428A" w:rsidP="42ADB0BB">
      <w:pPr>
        <w:pStyle w:val="ListParagraph"/>
        <w:numPr>
          <w:ilvl w:val="0"/>
          <w:numId w:val="5"/>
        </w:numPr>
      </w:pPr>
      <w:r w:rsidRPr="42ADB0BB">
        <w:t>Adds requirement to document and report on user-centered design process by developer to ensure system is designed for a wide range of representative voters, including those with and without disabilities, and election workers</w:t>
      </w:r>
    </w:p>
    <w:p w14:paraId="2859F2C5" w14:textId="77777777" w:rsidR="008C428A" w:rsidRPr="00FF3542" w:rsidRDefault="008C428A" w:rsidP="008C428A">
      <w:pPr>
        <w:pStyle w:val="Heading3"/>
        <w:rPr>
          <w:rFonts w:cstheme="minorHAnsi"/>
        </w:rPr>
      </w:pPr>
      <w:bookmarkStart w:id="135" w:name="_Toc31394379"/>
      <w:bookmarkStart w:id="136" w:name="_Toc31395502"/>
      <w:bookmarkStart w:id="137" w:name="_Toc55820521"/>
      <w:r w:rsidRPr="00FF3542">
        <w:rPr>
          <w:rFonts w:cstheme="minorHAnsi"/>
        </w:rPr>
        <w:lastRenderedPageBreak/>
        <w:t>Principle 3 – Transparent</w:t>
      </w:r>
      <w:bookmarkEnd w:id="135"/>
      <w:bookmarkEnd w:id="136"/>
      <w:bookmarkEnd w:id="137"/>
    </w:p>
    <w:p w14:paraId="1DC33D45" w14:textId="77777777" w:rsidR="008C428A" w:rsidRPr="00FF3542" w:rsidRDefault="008C428A" w:rsidP="42ADB0BB">
      <w:pPr>
        <w:pStyle w:val="ListParagraph"/>
        <w:numPr>
          <w:ilvl w:val="0"/>
          <w:numId w:val="3"/>
        </w:numPr>
      </w:pPr>
      <w:r w:rsidRPr="42ADB0BB">
        <w:t>Addresses transparency from the point of view of documentation that is necessary and sufficient to understand and perform all operations</w:t>
      </w:r>
    </w:p>
    <w:p w14:paraId="66124167" w14:textId="77777777" w:rsidR="008C428A" w:rsidRPr="00FF3542" w:rsidRDefault="008C428A" w:rsidP="008C428A">
      <w:pPr>
        <w:pStyle w:val="Heading3"/>
        <w:rPr>
          <w:rFonts w:cstheme="minorHAnsi"/>
        </w:rPr>
      </w:pPr>
      <w:bookmarkStart w:id="138" w:name="_Toc31394380"/>
      <w:bookmarkStart w:id="139" w:name="_Toc31395503"/>
      <w:bookmarkStart w:id="140" w:name="_Toc55820522"/>
      <w:r w:rsidRPr="00FF3542">
        <w:rPr>
          <w:rFonts w:cstheme="minorHAnsi"/>
        </w:rPr>
        <w:t>Principle 4 - Interoperable</w:t>
      </w:r>
      <w:bookmarkEnd w:id="138"/>
      <w:bookmarkEnd w:id="139"/>
      <w:bookmarkEnd w:id="140"/>
      <w:r w:rsidRPr="00FF3542">
        <w:rPr>
          <w:rFonts w:cstheme="minorHAnsi"/>
        </w:rPr>
        <w:t xml:space="preserve"> </w:t>
      </w:r>
    </w:p>
    <w:p w14:paraId="6563F53E" w14:textId="77777777" w:rsidR="008C428A" w:rsidRPr="00FF3542" w:rsidRDefault="008C428A" w:rsidP="008C428A">
      <w:pPr>
        <w:pStyle w:val="ListParagraph"/>
        <w:numPr>
          <w:ilvl w:val="0"/>
          <w:numId w:val="3"/>
        </w:numPr>
        <w:rPr>
          <w:rFonts w:cstheme="minorHAnsi"/>
        </w:rPr>
      </w:pPr>
      <w:r w:rsidRPr="00FF3542">
        <w:rPr>
          <w:rFonts w:cstheme="minorHAnsi"/>
        </w:rPr>
        <w:t>Ensures that devices are capable of importing and exporting data in common data formats</w:t>
      </w:r>
    </w:p>
    <w:p w14:paraId="46C429C8" w14:textId="77777777" w:rsidR="008C428A" w:rsidRPr="00FF3542" w:rsidRDefault="008C428A" w:rsidP="008C428A">
      <w:pPr>
        <w:pStyle w:val="ListParagraph"/>
        <w:numPr>
          <w:ilvl w:val="0"/>
          <w:numId w:val="3"/>
        </w:numPr>
        <w:rPr>
          <w:rFonts w:cstheme="minorHAnsi"/>
        </w:rPr>
      </w:pPr>
      <w:r w:rsidRPr="00FF3542">
        <w:rPr>
          <w:rFonts w:cstheme="minorHAnsi"/>
        </w:rPr>
        <w:t>Requires manufacturers to provide complete specification of how the format is implemented</w:t>
      </w:r>
    </w:p>
    <w:p w14:paraId="6E83CAD3" w14:textId="77777777" w:rsidR="008C428A" w:rsidRPr="00FF3542" w:rsidRDefault="008C428A" w:rsidP="008C428A">
      <w:pPr>
        <w:pStyle w:val="ListParagraph"/>
        <w:numPr>
          <w:ilvl w:val="0"/>
          <w:numId w:val="3"/>
        </w:numPr>
        <w:rPr>
          <w:rFonts w:cstheme="minorHAnsi"/>
        </w:rPr>
      </w:pPr>
      <w:r w:rsidRPr="00FF3542">
        <w:rPr>
          <w:rFonts w:cstheme="minorHAnsi"/>
        </w:rPr>
        <w:t>Requires that encoded data uses publicly available, no-cost method</w:t>
      </w:r>
    </w:p>
    <w:p w14:paraId="5108F371" w14:textId="77777777" w:rsidR="008C428A" w:rsidRPr="00FF3542" w:rsidRDefault="008C428A" w:rsidP="008C428A">
      <w:pPr>
        <w:pStyle w:val="ListParagraph"/>
        <w:numPr>
          <w:ilvl w:val="0"/>
          <w:numId w:val="3"/>
        </w:numPr>
        <w:rPr>
          <w:rFonts w:cstheme="minorHAnsi"/>
        </w:rPr>
      </w:pPr>
      <w:r w:rsidRPr="00FF3542">
        <w:rPr>
          <w:rFonts w:cstheme="minorHAnsi"/>
        </w:rPr>
        <w:t>Uses common methods (for example, a USB) for all hardware interfaces</w:t>
      </w:r>
    </w:p>
    <w:p w14:paraId="5F701A61" w14:textId="1379FCE6" w:rsidR="008C428A" w:rsidRPr="00FF3542" w:rsidRDefault="008C428A" w:rsidP="008C428A">
      <w:pPr>
        <w:pStyle w:val="ListParagraph"/>
        <w:numPr>
          <w:ilvl w:val="0"/>
          <w:numId w:val="3"/>
        </w:numPr>
        <w:rPr>
          <w:rFonts w:cstheme="minorHAnsi"/>
        </w:rPr>
      </w:pPr>
      <w:r w:rsidRPr="00FF3542">
        <w:rPr>
          <w:rFonts w:cstheme="minorHAnsi"/>
        </w:rPr>
        <w:t xml:space="preserve">Permits </w:t>
      </w:r>
      <w:r w:rsidR="00D01817" w:rsidRPr="00FF3542">
        <w:rPr>
          <w:rFonts w:cstheme="minorHAnsi"/>
        </w:rPr>
        <w:t>commercial-off-the-shelf</w:t>
      </w:r>
      <w:r w:rsidR="00D01817" w:rsidRPr="00FF3542" w:rsidDel="00D01817">
        <w:rPr>
          <w:rFonts w:cstheme="minorHAnsi"/>
        </w:rPr>
        <w:t xml:space="preserve"> </w:t>
      </w:r>
      <w:r w:rsidRPr="00FF3542">
        <w:rPr>
          <w:rFonts w:cstheme="minorHAnsi"/>
        </w:rPr>
        <w:t>(COTS) devices as long as relevant requirements are still satisfied</w:t>
      </w:r>
    </w:p>
    <w:p w14:paraId="6AB0DD64" w14:textId="77777777" w:rsidR="008C428A" w:rsidRPr="00FF3542" w:rsidRDefault="008C428A" w:rsidP="008C428A">
      <w:pPr>
        <w:pStyle w:val="Heading3"/>
        <w:rPr>
          <w:rFonts w:cstheme="minorHAnsi"/>
        </w:rPr>
      </w:pPr>
      <w:bookmarkStart w:id="141" w:name="_Toc31394381"/>
      <w:bookmarkStart w:id="142" w:name="_Toc31395504"/>
      <w:bookmarkStart w:id="143" w:name="_Toc55820523"/>
      <w:r w:rsidRPr="00FF3542">
        <w:rPr>
          <w:rFonts w:cstheme="minorHAnsi"/>
        </w:rPr>
        <w:t>Principle 5 - Equivalent and Consistent Voter Access</w:t>
      </w:r>
      <w:bookmarkEnd w:id="141"/>
      <w:bookmarkEnd w:id="142"/>
      <w:bookmarkEnd w:id="143"/>
      <w:r w:rsidRPr="00FF3542">
        <w:rPr>
          <w:rFonts w:cstheme="minorHAnsi"/>
        </w:rPr>
        <w:t xml:space="preserve"> </w:t>
      </w:r>
    </w:p>
    <w:p w14:paraId="1E2A4396" w14:textId="2FAB3757" w:rsidR="008C428A" w:rsidRPr="00FF3542" w:rsidRDefault="008C428A" w:rsidP="008C428A">
      <w:pPr>
        <w:pStyle w:val="ListParagraph"/>
        <w:numPr>
          <w:ilvl w:val="0"/>
          <w:numId w:val="4"/>
        </w:numPr>
        <w:rPr>
          <w:rFonts w:cstheme="minorHAnsi"/>
        </w:rPr>
      </w:pPr>
      <w:r w:rsidRPr="00FF3542">
        <w:rPr>
          <w:rFonts w:cstheme="minorHAnsi"/>
        </w:rPr>
        <w:t xml:space="preserve">Applies to </w:t>
      </w:r>
      <w:bookmarkStart w:id="144" w:name="_Hlk31384651"/>
      <w:r w:rsidRPr="00FF3542">
        <w:rPr>
          <w:rFonts w:cstheme="minorHAnsi"/>
        </w:rPr>
        <w:t xml:space="preserve">all modes of interaction and presentation throughout the voting session, fully supporting accessibility </w:t>
      </w:r>
      <w:bookmarkEnd w:id="144"/>
    </w:p>
    <w:p w14:paraId="566F8771" w14:textId="77777777" w:rsidR="008C428A" w:rsidRPr="00FF3542" w:rsidRDefault="008C428A" w:rsidP="008C428A">
      <w:pPr>
        <w:pStyle w:val="Heading3"/>
        <w:rPr>
          <w:rFonts w:cstheme="minorHAnsi"/>
        </w:rPr>
      </w:pPr>
      <w:bookmarkStart w:id="145" w:name="_Toc31394382"/>
      <w:bookmarkStart w:id="146" w:name="_Toc31395505"/>
      <w:bookmarkStart w:id="147" w:name="_Toc55820524"/>
      <w:r w:rsidRPr="00FF3542">
        <w:rPr>
          <w:rFonts w:cstheme="minorHAnsi"/>
        </w:rPr>
        <w:t>Principle 6 - Voter Privacy</w:t>
      </w:r>
      <w:bookmarkEnd w:id="145"/>
      <w:bookmarkEnd w:id="146"/>
      <w:bookmarkEnd w:id="147"/>
      <w:r w:rsidRPr="00FF3542">
        <w:rPr>
          <w:rFonts w:cstheme="minorHAnsi"/>
        </w:rPr>
        <w:t xml:space="preserve"> </w:t>
      </w:r>
    </w:p>
    <w:p w14:paraId="0FABCB80" w14:textId="77777777" w:rsidR="008C428A" w:rsidRPr="00FF3542" w:rsidRDefault="008C428A" w:rsidP="008C428A">
      <w:pPr>
        <w:pStyle w:val="ListParagraph"/>
        <w:numPr>
          <w:ilvl w:val="0"/>
          <w:numId w:val="4"/>
        </w:numPr>
        <w:rPr>
          <w:rFonts w:cstheme="minorHAnsi"/>
        </w:rPr>
      </w:pPr>
      <w:r w:rsidRPr="00FF3542">
        <w:rPr>
          <w:rFonts w:cstheme="minorHAnsi"/>
        </w:rPr>
        <w:t>Distinguishes voter privacy from ballot secrecy and ensures privacy for marking, verifying, and casting the ballot</w:t>
      </w:r>
    </w:p>
    <w:p w14:paraId="4CAAB1FC" w14:textId="77777777" w:rsidR="008C428A" w:rsidRPr="00FF3542" w:rsidRDefault="008C428A" w:rsidP="008C428A">
      <w:pPr>
        <w:pStyle w:val="Heading3"/>
        <w:rPr>
          <w:rFonts w:cstheme="minorHAnsi"/>
        </w:rPr>
      </w:pPr>
      <w:bookmarkStart w:id="148" w:name="_Toc31394383"/>
      <w:bookmarkStart w:id="149" w:name="_Toc31395506"/>
      <w:bookmarkStart w:id="150" w:name="_Toc55820525"/>
      <w:r w:rsidRPr="00FF3542">
        <w:rPr>
          <w:rFonts w:cstheme="minorHAnsi"/>
        </w:rPr>
        <w:t>Principle 7 - Marked, Verified, and Cast as Intended</w:t>
      </w:r>
      <w:bookmarkEnd w:id="148"/>
      <w:bookmarkEnd w:id="149"/>
      <w:bookmarkEnd w:id="150"/>
      <w:r w:rsidRPr="00FF3542">
        <w:rPr>
          <w:rFonts w:cstheme="minorHAnsi"/>
        </w:rPr>
        <w:t xml:space="preserve"> </w:t>
      </w:r>
    </w:p>
    <w:p w14:paraId="4B7AEB23" w14:textId="77777777" w:rsidR="008C428A" w:rsidRPr="00FF3542" w:rsidRDefault="008C428A" w:rsidP="008C428A">
      <w:pPr>
        <w:pStyle w:val="ListParagraph"/>
        <w:numPr>
          <w:ilvl w:val="0"/>
          <w:numId w:val="4"/>
        </w:numPr>
        <w:rPr>
          <w:rFonts w:cstheme="minorHAnsi"/>
        </w:rPr>
      </w:pPr>
      <w:r w:rsidRPr="00FF3542">
        <w:rPr>
          <w:rFonts w:cstheme="minorHAnsi"/>
        </w:rPr>
        <w:t>Updates voter interface requirements such as font, text size, audio, interaction control and navigation, scrolling, and ballot selections review</w:t>
      </w:r>
    </w:p>
    <w:p w14:paraId="459B6858" w14:textId="62B75E2E" w:rsidR="008C428A" w:rsidRPr="00FF3542" w:rsidRDefault="008C428A" w:rsidP="008C428A">
      <w:pPr>
        <w:pStyle w:val="ListParagraph"/>
        <w:numPr>
          <w:ilvl w:val="0"/>
          <w:numId w:val="4"/>
        </w:numPr>
      </w:pPr>
      <w:r>
        <w:t xml:space="preserve">Describes requirements that are voting system specific, but derived from </w:t>
      </w:r>
      <w:r w:rsidR="2894403F">
        <w:t>f</w:t>
      </w:r>
      <w:r>
        <w:t>ederal accessibility law</w:t>
      </w:r>
    </w:p>
    <w:p w14:paraId="75FECE82" w14:textId="77777777" w:rsidR="008C428A" w:rsidRPr="00FF3542" w:rsidRDefault="008C428A" w:rsidP="008C428A">
      <w:pPr>
        <w:pStyle w:val="Heading3"/>
        <w:rPr>
          <w:rFonts w:cstheme="minorHAnsi"/>
        </w:rPr>
      </w:pPr>
      <w:bookmarkStart w:id="151" w:name="_Toc31394384"/>
      <w:bookmarkStart w:id="152" w:name="_Toc31395507"/>
      <w:bookmarkStart w:id="153" w:name="_Toc55820526"/>
      <w:r w:rsidRPr="00FF3542">
        <w:rPr>
          <w:rFonts w:cstheme="minorHAnsi"/>
        </w:rPr>
        <w:t>Principle 8 - Robust, Safe, Usable, and Accessible</w:t>
      </w:r>
      <w:bookmarkEnd w:id="151"/>
      <w:bookmarkEnd w:id="152"/>
      <w:bookmarkEnd w:id="153"/>
      <w:r w:rsidRPr="00FF3542">
        <w:rPr>
          <w:rFonts w:cstheme="minorHAnsi"/>
        </w:rPr>
        <w:t xml:space="preserve"> </w:t>
      </w:r>
    </w:p>
    <w:p w14:paraId="4B454990" w14:textId="44FF86A9" w:rsidR="008C428A" w:rsidRPr="00FF3542" w:rsidRDefault="008C428A" w:rsidP="4EEE97E5">
      <w:pPr>
        <w:pStyle w:val="ListParagraph"/>
        <w:numPr>
          <w:ilvl w:val="0"/>
          <w:numId w:val="4"/>
        </w:numPr>
        <w:rPr>
          <w:rFonts w:eastAsiaTheme="minorEastAsia"/>
        </w:rPr>
      </w:pPr>
      <w:r w:rsidRPr="4EEE97E5">
        <w:t>References</w:t>
      </w:r>
      <w:r w:rsidRPr="00005F76">
        <w:rPr>
          <w:i/>
        </w:rPr>
        <w:t xml:space="preserve">, </w:t>
      </w:r>
      <w:r w:rsidRPr="00005F76">
        <w:rPr>
          <w:i/>
          <w:iCs/>
        </w:rPr>
        <w:t>Secti</w:t>
      </w:r>
      <w:r w:rsidRPr="00005F76">
        <w:rPr>
          <w:i/>
        </w:rPr>
        <w:t xml:space="preserve">on 508 </w:t>
      </w:r>
      <w:r w:rsidR="00E93111" w:rsidRPr="0015156C">
        <w:rPr>
          <w:i/>
          <w:iCs/>
        </w:rPr>
        <w:t>Information and Communication Technology (ICT) Final Standards and Guidelines</w:t>
      </w:r>
      <w:r w:rsidRPr="00005F76">
        <w:rPr>
          <w:i/>
        </w:rPr>
        <w:t xml:space="preserve"> </w:t>
      </w:r>
      <w:r w:rsidR="48897FF0" w:rsidRPr="00005F76">
        <w:rPr>
          <w:i/>
        </w:rPr>
        <w:t>[USAB1</w:t>
      </w:r>
      <w:r w:rsidR="00686463" w:rsidRPr="00005F76">
        <w:rPr>
          <w:i/>
        </w:rPr>
        <w:t>8</w:t>
      </w:r>
      <w:r w:rsidR="48897FF0" w:rsidRPr="00005F76">
        <w:rPr>
          <w:i/>
        </w:rPr>
        <w:t xml:space="preserve">] </w:t>
      </w:r>
      <w:r>
        <w:t>an</w:t>
      </w:r>
      <w:r w:rsidRPr="4EEE97E5">
        <w:t xml:space="preserve">d </w:t>
      </w:r>
      <w:r w:rsidR="00E17BF9" w:rsidRPr="00005F76">
        <w:rPr>
          <w:i/>
          <w:iCs/>
        </w:rPr>
        <w:t>Web Content Accessibility Guidelines 2.0 (WCAG 2.0) [W3C10]</w:t>
      </w:r>
    </w:p>
    <w:p w14:paraId="3C23E85D" w14:textId="77777777" w:rsidR="008C428A" w:rsidRPr="00FF3542" w:rsidRDefault="008C428A" w:rsidP="008C428A">
      <w:pPr>
        <w:pStyle w:val="ListParagraph"/>
        <w:numPr>
          <w:ilvl w:val="0"/>
          <w:numId w:val="4"/>
        </w:numPr>
        <w:rPr>
          <w:rFonts w:cstheme="minorHAnsi"/>
        </w:rPr>
      </w:pPr>
      <w:r w:rsidRPr="00FF3542">
        <w:rPr>
          <w:rFonts w:cstheme="minorHAnsi"/>
        </w:rPr>
        <w:t xml:space="preserve">Updates requirements for reporting developer usability testing with voters and election workers </w:t>
      </w:r>
    </w:p>
    <w:p w14:paraId="48960376" w14:textId="77777777" w:rsidR="008C428A" w:rsidRPr="00FF3542" w:rsidRDefault="008C428A" w:rsidP="008C428A">
      <w:pPr>
        <w:pStyle w:val="Heading3"/>
        <w:rPr>
          <w:rFonts w:cstheme="minorHAnsi"/>
        </w:rPr>
      </w:pPr>
      <w:bookmarkStart w:id="154" w:name="_Toc31394385"/>
      <w:bookmarkStart w:id="155" w:name="_Toc31395508"/>
      <w:bookmarkStart w:id="156" w:name="_Toc55820527"/>
      <w:r w:rsidRPr="00FF3542">
        <w:rPr>
          <w:rFonts w:cstheme="minorHAnsi"/>
        </w:rPr>
        <w:lastRenderedPageBreak/>
        <w:t>Principle 9 - Auditable</w:t>
      </w:r>
      <w:bookmarkEnd w:id="154"/>
      <w:bookmarkEnd w:id="155"/>
      <w:bookmarkEnd w:id="156"/>
      <w:r w:rsidRPr="00FF3542">
        <w:rPr>
          <w:rFonts w:cstheme="minorHAnsi"/>
        </w:rPr>
        <w:t xml:space="preserve"> </w:t>
      </w:r>
    </w:p>
    <w:p w14:paraId="3E0FB13D" w14:textId="77777777" w:rsidR="008C428A" w:rsidRPr="00FF3542" w:rsidRDefault="008C428A" w:rsidP="008C428A">
      <w:pPr>
        <w:pStyle w:val="ListParagraph"/>
        <w:rPr>
          <w:rFonts w:cstheme="minorHAnsi"/>
        </w:rPr>
      </w:pPr>
      <w:r w:rsidRPr="00FF3542">
        <w:rPr>
          <w:rFonts w:cstheme="minorHAnsi"/>
        </w:rPr>
        <w:t>Focuses on machine support for post-election audits</w:t>
      </w:r>
    </w:p>
    <w:p w14:paraId="7B0F5629" w14:textId="77777777" w:rsidR="008C428A" w:rsidRPr="00FF3542" w:rsidRDefault="008C428A" w:rsidP="008C428A">
      <w:pPr>
        <w:pStyle w:val="ListParagraph"/>
        <w:rPr>
          <w:rFonts w:cstheme="minorHAnsi"/>
        </w:rPr>
      </w:pPr>
      <w:r w:rsidRPr="00FF3542">
        <w:rPr>
          <w:rFonts w:cstheme="minorHAnsi"/>
        </w:rPr>
        <w:t>Makes software independence mandatory</w:t>
      </w:r>
    </w:p>
    <w:p w14:paraId="16695D68" w14:textId="77777777" w:rsidR="008C428A" w:rsidRPr="00FF3542" w:rsidRDefault="008C428A" w:rsidP="008C428A">
      <w:pPr>
        <w:pStyle w:val="ListParagraph"/>
        <w:rPr>
          <w:rFonts w:cstheme="minorHAnsi"/>
        </w:rPr>
      </w:pPr>
      <w:r w:rsidRPr="00FF3542">
        <w:rPr>
          <w:rFonts w:cstheme="minorHAnsi"/>
        </w:rPr>
        <w:t>Supports paper-based and end-to-end (E2E) verifiable systems</w:t>
      </w:r>
    </w:p>
    <w:p w14:paraId="633111A8" w14:textId="77777777" w:rsidR="008C428A" w:rsidRPr="00FF3542" w:rsidRDefault="008C428A" w:rsidP="008C428A">
      <w:pPr>
        <w:pStyle w:val="ListParagraph"/>
        <w:rPr>
          <w:rFonts w:cstheme="minorHAnsi"/>
        </w:rPr>
      </w:pPr>
      <w:bookmarkStart w:id="157" w:name="_Hlk31384292"/>
      <w:r w:rsidRPr="00FF3542">
        <w:rPr>
          <w:rFonts w:cstheme="minorHAnsi"/>
        </w:rPr>
        <w:t>Supports all types of audits, including risk-limiting audits (RLAs), compliance audits, and ballot-level audits</w:t>
      </w:r>
    </w:p>
    <w:p w14:paraId="6C7F40AE" w14:textId="77777777" w:rsidR="008C428A" w:rsidRPr="00FF3542" w:rsidRDefault="008C428A" w:rsidP="008C428A">
      <w:pPr>
        <w:pStyle w:val="Heading3"/>
        <w:rPr>
          <w:rFonts w:cstheme="minorHAnsi"/>
        </w:rPr>
      </w:pPr>
      <w:bookmarkStart w:id="158" w:name="_Toc31394386"/>
      <w:bookmarkStart w:id="159" w:name="_Toc31395509"/>
      <w:bookmarkStart w:id="160" w:name="_Toc55820528"/>
      <w:bookmarkEnd w:id="157"/>
      <w:r w:rsidRPr="00FF3542">
        <w:rPr>
          <w:rFonts w:cstheme="minorHAnsi"/>
        </w:rPr>
        <w:t>Principle 10 - Ballot Secrecy</w:t>
      </w:r>
      <w:bookmarkEnd w:id="158"/>
      <w:bookmarkEnd w:id="159"/>
      <w:bookmarkEnd w:id="160"/>
      <w:r w:rsidRPr="00FF3542">
        <w:rPr>
          <w:rFonts w:cstheme="minorHAnsi"/>
        </w:rPr>
        <w:t xml:space="preserve">  </w:t>
      </w:r>
    </w:p>
    <w:p w14:paraId="68E14D91" w14:textId="77777777" w:rsidR="008C428A" w:rsidRPr="00FF3542" w:rsidRDefault="008C428A" w:rsidP="008C428A">
      <w:pPr>
        <w:pStyle w:val="ListParagraph"/>
        <w:rPr>
          <w:rFonts w:cstheme="minorHAnsi"/>
        </w:rPr>
      </w:pPr>
      <w:r w:rsidRPr="00FF3542">
        <w:rPr>
          <w:rFonts w:cstheme="minorHAnsi"/>
        </w:rPr>
        <w:t xml:space="preserve">Includes a dedicated ballot secrecy section </w:t>
      </w:r>
    </w:p>
    <w:p w14:paraId="2669A558" w14:textId="77777777" w:rsidR="008C428A" w:rsidRPr="00FF3542" w:rsidRDefault="008C428A" w:rsidP="008C428A">
      <w:pPr>
        <w:pStyle w:val="ListParagraph"/>
        <w:rPr>
          <w:rFonts w:cstheme="minorHAnsi"/>
        </w:rPr>
      </w:pPr>
      <w:r w:rsidRPr="00FF3542">
        <w:rPr>
          <w:rFonts w:cstheme="minorHAnsi"/>
        </w:rPr>
        <w:t>Prevents association of a voter identity to ballot selections</w:t>
      </w:r>
    </w:p>
    <w:p w14:paraId="3DF8E980" w14:textId="77777777" w:rsidR="008C428A" w:rsidRPr="00FF3542" w:rsidRDefault="008C428A" w:rsidP="008C428A">
      <w:pPr>
        <w:pStyle w:val="Heading3"/>
        <w:rPr>
          <w:rFonts w:cstheme="minorHAnsi"/>
        </w:rPr>
      </w:pPr>
      <w:bookmarkStart w:id="161" w:name="_Toc31394387"/>
      <w:bookmarkStart w:id="162" w:name="_Toc31395510"/>
      <w:bookmarkStart w:id="163" w:name="_Toc55820529"/>
      <w:r w:rsidRPr="00FF3542">
        <w:rPr>
          <w:rFonts w:cstheme="minorHAnsi"/>
        </w:rPr>
        <w:t>Principle 11 - Access Control</w:t>
      </w:r>
      <w:bookmarkEnd w:id="161"/>
      <w:bookmarkEnd w:id="162"/>
      <w:bookmarkEnd w:id="163"/>
      <w:r w:rsidRPr="00FF3542">
        <w:rPr>
          <w:rFonts w:cstheme="minorHAnsi"/>
        </w:rPr>
        <w:t xml:space="preserve"> </w:t>
      </w:r>
    </w:p>
    <w:p w14:paraId="1122A6C0" w14:textId="77777777" w:rsidR="008C428A" w:rsidRPr="00FF3542" w:rsidRDefault="008C428A" w:rsidP="008C428A">
      <w:pPr>
        <w:pStyle w:val="ListParagraph"/>
        <w:rPr>
          <w:rFonts w:cstheme="minorHAnsi"/>
        </w:rPr>
      </w:pPr>
      <w:r w:rsidRPr="00FF3542">
        <w:rPr>
          <w:rFonts w:cstheme="minorHAnsi"/>
        </w:rPr>
        <w:t>Prevents the ability to disable logging</w:t>
      </w:r>
    </w:p>
    <w:p w14:paraId="7963BFA8" w14:textId="0566DD6A" w:rsidR="008C428A" w:rsidRPr="00FF3542" w:rsidRDefault="008C428A" w:rsidP="008C428A">
      <w:pPr>
        <w:pStyle w:val="ListParagraph"/>
        <w:rPr>
          <w:rFonts w:cstheme="minorHAnsi"/>
        </w:rPr>
      </w:pPr>
      <w:r w:rsidRPr="00FF3542">
        <w:rPr>
          <w:rFonts w:cstheme="minorHAnsi"/>
        </w:rPr>
        <w:t>Bases access control on voting stage (</w:t>
      </w:r>
      <w:r w:rsidR="002D393A" w:rsidRPr="00FF3542">
        <w:rPr>
          <w:rFonts w:cstheme="minorHAnsi"/>
        </w:rPr>
        <w:t>pre-voting, activated, suspended, post-voting</w:t>
      </w:r>
      <w:r w:rsidRPr="00FF3542">
        <w:rPr>
          <w:rFonts w:cstheme="minorHAnsi"/>
        </w:rPr>
        <w:t>)</w:t>
      </w:r>
    </w:p>
    <w:p w14:paraId="02BC7ACF" w14:textId="77777777" w:rsidR="008C428A" w:rsidRPr="00FF3542" w:rsidRDefault="008C428A" w:rsidP="008C428A">
      <w:pPr>
        <w:pStyle w:val="ListParagraph"/>
        <w:rPr>
          <w:rFonts w:cstheme="minorHAnsi"/>
        </w:rPr>
      </w:pPr>
      <w:r w:rsidRPr="00FF3542">
        <w:rPr>
          <w:rFonts w:cstheme="minorHAnsi"/>
        </w:rPr>
        <w:t>Does not require role-based access control (RBAC)</w:t>
      </w:r>
    </w:p>
    <w:p w14:paraId="13C00489" w14:textId="77777777" w:rsidR="008C428A" w:rsidRPr="00FF3542" w:rsidRDefault="008C428A" w:rsidP="008C428A">
      <w:pPr>
        <w:pStyle w:val="ListParagraph"/>
        <w:rPr>
          <w:rFonts w:cstheme="minorHAnsi"/>
        </w:rPr>
      </w:pPr>
      <w:r w:rsidRPr="00FF3542">
        <w:rPr>
          <w:rFonts w:cstheme="minorHAnsi"/>
        </w:rPr>
        <w:t xml:space="preserve">Requires multi-factor authentication for critical operations: </w:t>
      </w:r>
    </w:p>
    <w:p w14:paraId="487AAB20" w14:textId="77777777" w:rsidR="008C428A" w:rsidRPr="00FF3542" w:rsidRDefault="008C428A" w:rsidP="008C428A">
      <w:pPr>
        <w:pStyle w:val="ListParagraph"/>
        <w:numPr>
          <w:ilvl w:val="1"/>
          <w:numId w:val="2"/>
        </w:numPr>
        <w:rPr>
          <w:rFonts w:cstheme="minorHAnsi"/>
        </w:rPr>
      </w:pPr>
      <w:r w:rsidRPr="00FF3542">
        <w:rPr>
          <w:rFonts w:cstheme="minorHAnsi"/>
        </w:rPr>
        <w:t>Software updates to the certified voting system</w:t>
      </w:r>
    </w:p>
    <w:p w14:paraId="2503D3AD" w14:textId="77777777" w:rsidR="008C428A" w:rsidRPr="00FF3542" w:rsidRDefault="008C428A" w:rsidP="008C428A">
      <w:pPr>
        <w:pStyle w:val="ListParagraph"/>
        <w:numPr>
          <w:ilvl w:val="1"/>
          <w:numId w:val="2"/>
        </w:numPr>
        <w:rPr>
          <w:rFonts w:cstheme="minorHAnsi"/>
        </w:rPr>
      </w:pPr>
      <w:r w:rsidRPr="00FF3542">
        <w:rPr>
          <w:rFonts w:cstheme="minorHAnsi"/>
        </w:rPr>
        <w:t>Aggregating and tabulating</w:t>
      </w:r>
    </w:p>
    <w:p w14:paraId="1EDC60A7" w14:textId="77777777" w:rsidR="008C428A" w:rsidRPr="00FF3542" w:rsidRDefault="008C428A" w:rsidP="008C428A">
      <w:pPr>
        <w:pStyle w:val="ListParagraph"/>
        <w:numPr>
          <w:ilvl w:val="1"/>
          <w:numId w:val="2"/>
        </w:numPr>
        <w:rPr>
          <w:rFonts w:cstheme="minorHAnsi"/>
        </w:rPr>
      </w:pPr>
      <w:r w:rsidRPr="00FF3542">
        <w:rPr>
          <w:rFonts w:cstheme="minorHAnsi"/>
        </w:rPr>
        <w:t>Enabling network functions</w:t>
      </w:r>
    </w:p>
    <w:p w14:paraId="0774A11E" w14:textId="77777777" w:rsidR="008C428A" w:rsidRPr="00FF3542" w:rsidRDefault="008C428A" w:rsidP="008C428A">
      <w:pPr>
        <w:pStyle w:val="ListParagraph"/>
        <w:numPr>
          <w:ilvl w:val="1"/>
          <w:numId w:val="2"/>
        </w:numPr>
        <w:rPr>
          <w:rFonts w:cstheme="minorHAnsi"/>
        </w:rPr>
      </w:pPr>
      <w:r w:rsidRPr="00FF3542">
        <w:rPr>
          <w:rFonts w:cstheme="minorHAnsi"/>
        </w:rPr>
        <w:t>Changing device states, including opening and closing the polls</w:t>
      </w:r>
    </w:p>
    <w:p w14:paraId="2055A317" w14:textId="77777777" w:rsidR="008C428A" w:rsidRPr="00FF3542" w:rsidRDefault="008C428A" w:rsidP="008C428A">
      <w:pPr>
        <w:pStyle w:val="ListParagraph"/>
        <w:numPr>
          <w:ilvl w:val="1"/>
          <w:numId w:val="2"/>
        </w:numPr>
        <w:rPr>
          <w:rFonts w:cstheme="minorHAnsi"/>
        </w:rPr>
      </w:pPr>
      <w:r w:rsidRPr="00FF3542">
        <w:rPr>
          <w:rFonts w:cstheme="minorHAnsi"/>
        </w:rPr>
        <w:t>Deleting the audit trail</w:t>
      </w:r>
    </w:p>
    <w:p w14:paraId="105E5CC2" w14:textId="77777777" w:rsidR="008C428A" w:rsidRPr="00FF3542" w:rsidRDefault="008C428A" w:rsidP="008C428A">
      <w:pPr>
        <w:pStyle w:val="ListParagraph"/>
        <w:numPr>
          <w:ilvl w:val="1"/>
          <w:numId w:val="2"/>
        </w:numPr>
        <w:rPr>
          <w:rFonts w:cstheme="minorHAnsi"/>
        </w:rPr>
      </w:pPr>
      <w:r w:rsidRPr="00FF3542">
        <w:rPr>
          <w:rFonts w:cstheme="minorHAnsi"/>
        </w:rPr>
        <w:t>Modifying authentication mechanisms</w:t>
      </w:r>
    </w:p>
    <w:p w14:paraId="0F19492F" w14:textId="77777777" w:rsidR="008C428A" w:rsidRPr="00FF3542" w:rsidRDefault="008C428A" w:rsidP="008C428A">
      <w:pPr>
        <w:pStyle w:val="Heading3"/>
        <w:rPr>
          <w:rFonts w:cstheme="minorHAnsi"/>
        </w:rPr>
      </w:pPr>
      <w:bookmarkStart w:id="164" w:name="_Toc31394388"/>
      <w:bookmarkStart w:id="165" w:name="_Toc31395511"/>
      <w:bookmarkStart w:id="166" w:name="_Toc55820530"/>
      <w:r w:rsidRPr="00FF3542">
        <w:rPr>
          <w:rFonts w:cstheme="minorHAnsi"/>
        </w:rPr>
        <w:t>Principle 12 - Physical Security</w:t>
      </w:r>
      <w:bookmarkEnd w:id="164"/>
      <w:bookmarkEnd w:id="165"/>
      <w:bookmarkEnd w:id="166"/>
      <w:r w:rsidRPr="00FF3542">
        <w:rPr>
          <w:rFonts w:cstheme="minorHAnsi"/>
        </w:rPr>
        <w:t xml:space="preserve"> </w:t>
      </w:r>
    </w:p>
    <w:p w14:paraId="58194738" w14:textId="77777777" w:rsidR="008C428A" w:rsidRPr="00FF3542" w:rsidRDefault="008C428A" w:rsidP="008C428A">
      <w:pPr>
        <w:pStyle w:val="ListParagraph"/>
        <w:rPr>
          <w:rFonts w:cstheme="minorHAnsi"/>
        </w:rPr>
      </w:pPr>
      <w:r w:rsidRPr="00FF3542">
        <w:rPr>
          <w:rFonts w:cstheme="minorHAnsi"/>
        </w:rPr>
        <w:t>Requires using only those exposed physical ports that are essential to voting operations</w:t>
      </w:r>
    </w:p>
    <w:p w14:paraId="5CCE238E" w14:textId="77777777" w:rsidR="008C428A" w:rsidRPr="00FF3542" w:rsidRDefault="008C428A" w:rsidP="008C428A">
      <w:pPr>
        <w:pStyle w:val="ListParagraph"/>
        <w:rPr>
          <w:rFonts w:cstheme="minorHAnsi"/>
        </w:rPr>
      </w:pPr>
      <w:r w:rsidRPr="00FF3542">
        <w:rPr>
          <w:rFonts w:cstheme="minorHAnsi"/>
        </w:rPr>
        <w:t>Ensures that physical ports are able to be logically disabled</w:t>
      </w:r>
    </w:p>
    <w:p w14:paraId="6B36F439" w14:textId="77777777" w:rsidR="008C428A" w:rsidRPr="00FF3542" w:rsidRDefault="008C428A" w:rsidP="008C428A">
      <w:pPr>
        <w:pStyle w:val="ListParagraph"/>
        <w:rPr>
          <w:rFonts w:cstheme="minorHAnsi"/>
        </w:rPr>
      </w:pPr>
      <w:r w:rsidRPr="00FF3542">
        <w:rPr>
          <w:rFonts w:cstheme="minorHAnsi"/>
        </w:rPr>
        <w:t>Requires that all new connections and disconnections be logged</w:t>
      </w:r>
    </w:p>
    <w:p w14:paraId="36440F4A" w14:textId="77777777" w:rsidR="008C428A" w:rsidRPr="00FF3542" w:rsidRDefault="008C428A" w:rsidP="008C428A">
      <w:pPr>
        <w:pStyle w:val="Heading3"/>
        <w:rPr>
          <w:rFonts w:cstheme="minorHAnsi"/>
        </w:rPr>
      </w:pPr>
      <w:bookmarkStart w:id="167" w:name="_Toc31394389"/>
      <w:bookmarkStart w:id="168" w:name="_Toc31395512"/>
      <w:bookmarkStart w:id="169" w:name="_Toc55820531"/>
      <w:r w:rsidRPr="00FF3542">
        <w:rPr>
          <w:rFonts w:cstheme="minorHAnsi"/>
        </w:rPr>
        <w:t>Principle 13 - Data Protection</w:t>
      </w:r>
      <w:bookmarkEnd w:id="167"/>
      <w:bookmarkEnd w:id="168"/>
      <w:bookmarkEnd w:id="169"/>
      <w:r w:rsidRPr="00FF3542">
        <w:rPr>
          <w:rFonts w:cstheme="minorHAnsi"/>
        </w:rPr>
        <w:t xml:space="preserve"> </w:t>
      </w:r>
    </w:p>
    <w:p w14:paraId="6C0B68F7" w14:textId="16BC5F19" w:rsidR="008C428A" w:rsidRPr="00FF3542" w:rsidRDefault="008C428A" w:rsidP="008C428A">
      <w:pPr>
        <w:pStyle w:val="ListParagraph"/>
        <w:rPr>
          <w:rFonts w:cstheme="minorHAnsi"/>
          <w:lang w:eastAsia="zh-CN"/>
        </w:rPr>
      </w:pPr>
      <w:r w:rsidRPr="00FF3542">
        <w:rPr>
          <w:rFonts w:cstheme="minorHAnsi"/>
        </w:rPr>
        <w:t xml:space="preserve">Clarifies that there are no hardware security requirements (for example, </w:t>
      </w:r>
      <w:r w:rsidRPr="00FF3542">
        <w:rPr>
          <w:rFonts w:cstheme="minorHAnsi"/>
          <w:lang w:eastAsia="zh-CN"/>
        </w:rPr>
        <w:t>TPM (trusted platform module</w:t>
      </w:r>
      <w:r w:rsidRPr="00FF3542">
        <w:rPr>
          <w:rFonts w:cstheme="minorHAnsi"/>
        </w:rPr>
        <w:t>)</w:t>
      </w:r>
      <w:r w:rsidR="007C4328" w:rsidRPr="00FF3542">
        <w:rPr>
          <w:rFonts w:cstheme="minorHAnsi"/>
        </w:rPr>
        <w:t>)</w:t>
      </w:r>
    </w:p>
    <w:p w14:paraId="0CC6B8D4" w14:textId="7AEEC3A8" w:rsidR="008C428A" w:rsidRPr="00FF3542" w:rsidRDefault="008C428A" w:rsidP="008C428A">
      <w:pPr>
        <w:pStyle w:val="ListParagraph"/>
        <w:rPr>
          <w:rFonts w:cstheme="minorHAnsi"/>
        </w:rPr>
      </w:pPr>
      <w:r w:rsidRPr="00FF3542">
        <w:rPr>
          <w:rFonts w:cstheme="minorHAnsi"/>
        </w:rPr>
        <w:t>Requires Federal Information Processing Standard (FIPS) 140-2</w:t>
      </w:r>
      <w:r w:rsidR="00D82FEC">
        <w:rPr>
          <w:rFonts w:cstheme="minorHAnsi"/>
        </w:rPr>
        <w:t xml:space="preserve"> </w:t>
      </w:r>
      <w:r w:rsidR="00D82FEC" w:rsidRPr="009D4336">
        <w:rPr>
          <w:rFonts w:cstheme="minorHAnsi"/>
          <w:i/>
          <w:iCs/>
        </w:rPr>
        <w:t>[NIST01]</w:t>
      </w:r>
      <w:r w:rsidRPr="00FF3542">
        <w:rPr>
          <w:rFonts w:cstheme="minorHAnsi"/>
        </w:rPr>
        <w:t xml:space="preserve"> validated cryptographic modules (except for end-to-end cryptographic functions)</w:t>
      </w:r>
    </w:p>
    <w:p w14:paraId="3EAD6279" w14:textId="77777777" w:rsidR="008C428A" w:rsidRPr="00FF3542" w:rsidRDefault="008C428A" w:rsidP="008C428A">
      <w:pPr>
        <w:pStyle w:val="ListParagraph"/>
        <w:rPr>
          <w:rFonts w:cstheme="minorHAnsi"/>
        </w:rPr>
      </w:pPr>
      <w:r w:rsidRPr="00FF3542">
        <w:rPr>
          <w:rFonts w:cstheme="minorHAnsi"/>
        </w:rPr>
        <w:t>Requires cryptographic protection of various election artifacts</w:t>
      </w:r>
    </w:p>
    <w:p w14:paraId="1CA7A469" w14:textId="5648E93F" w:rsidR="008C428A" w:rsidRPr="00FF3542" w:rsidRDefault="008C428A" w:rsidP="008C428A">
      <w:pPr>
        <w:pStyle w:val="ListParagraph"/>
        <w:rPr>
          <w:rFonts w:cstheme="minorHAnsi"/>
        </w:rPr>
      </w:pPr>
      <w:r w:rsidRPr="00FF3542">
        <w:rPr>
          <w:rFonts w:cstheme="minorHAnsi"/>
        </w:rPr>
        <w:t xml:space="preserve">Requires digitally signed </w:t>
      </w:r>
      <w:r w:rsidR="00F23C7E" w:rsidRPr="00FF3542">
        <w:rPr>
          <w:rFonts w:cstheme="minorHAnsi"/>
        </w:rPr>
        <w:t>cast vote records and ballot images</w:t>
      </w:r>
    </w:p>
    <w:p w14:paraId="665B0B90" w14:textId="23D90E9E" w:rsidR="008C428A" w:rsidRPr="00FF3542" w:rsidRDefault="008C428A" w:rsidP="42ADB0BB">
      <w:pPr>
        <w:pStyle w:val="ListParagraph"/>
      </w:pPr>
      <w:r w:rsidRPr="42ADB0BB">
        <w:t>Ensures transmitted data is encrypted with end</w:t>
      </w:r>
      <w:r w:rsidR="6F21369E" w:rsidRPr="42ADB0BB">
        <w:t>-</w:t>
      </w:r>
      <w:r w:rsidRPr="42ADB0BB">
        <w:t>to</w:t>
      </w:r>
      <w:r w:rsidR="00FC0473">
        <w:t>-</w:t>
      </w:r>
      <w:r w:rsidRPr="42ADB0BB">
        <w:t>end authentication</w:t>
      </w:r>
    </w:p>
    <w:p w14:paraId="4DD76EB9" w14:textId="77777777" w:rsidR="008C428A" w:rsidRPr="00FF3542" w:rsidRDefault="008C428A" w:rsidP="008C428A">
      <w:pPr>
        <w:pStyle w:val="Heading3"/>
        <w:rPr>
          <w:rFonts w:cstheme="minorHAnsi"/>
        </w:rPr>
      </w:pPr>
      <w:bookmarkStart w:id="170" w:name="_Toc31394390"/>
      <w:bookmarkStart w:id="171" w:name="_Toc31395513"/>
      <w:bookmarkStart w:id="172" w:name="_Toc55820532"/>
      <w:r w:rsidRPr="00FF3542">
        <w:rPr>
          <w:rFonts w:cstheme="minorHAnsi"/>
        </w:rPr>
        <w:lastRenderedPageBreak/>
        <w:t>Principle 14 - System Integrity</w:t>
      </w:r>
      <w:bookmarkEnd w:id="170"/>
      <w:bookmarkEnd w:id="171"/>
      <w:bookmarkEnd w:id="172"/>
      <w:r w:rsidRPr="00FF3542">
        <w:rPr>
          <w:rFonts w:cstheme="minorHAnsi"/>
        </w:rPr>
        <w:t xml:space="preserve"> </w:t>
      </w:r>
    </w:p>
    <w:p w14:paraId="5CBFA01F" w14:textId="77777777" w:rsidR="008C428A" w:rsidRPr="00FF3542" w:rsidRDefault="008C428A" w:rsidP="008C428A">
      <w:pPr>
        <w:pStyle w:val="ListParagraph"/>
        <w:rPr>
          <w:rFonts w:cstheme="minorHAnsi"/>
        </w:rPr>
      </w:pPr>
      <w:r w:rsidRPr="00FF3542">
        <w:rPr>
          <w:rFonts w:cstheme="minorHAnsi"/>
        </w:rPr>
        <w:t>Requires risk assessment and supply chain risk management strategy</w:t>
      </w:r>
    </w:p>
    <w:p w14:paraId="3E6EBB33" w14:textId="77777777" w:rsidR="008C428A" w:rsidRPr="00FF3542" w:rsidRDefault="008C428A" w:rsidP="008C428A">
      <w:pPr>
        <w:pStyle w:val="ListParagraph"/>
        <w:rPr>
          <w:rFonts w:cstheme="minorHAnsi"/>
        </w:rPr>
      </w:pPr>
      <w:r w:rsidRPr="00FF3542">
        <w:rPr>
          <w:rFonts w:cstheme="minorHAnsi"/>
        </w:rPr>
        <w:t>Removes non-essential services</w:t>
      </w:r>
    </w:p>
    <w:p w14:paraId="3910699F" w14:textId="77777777" w:rsidR="008C428A" w:rsidRPr="00FF3542" w:rsidRDefault="008C428A" w:rsidP="008C428A">
      <w:pPr>
        <w:pStyle w:val="ListParagraph"/>
        <w:rPr>
          <w:rFonts w:cstheme="minorHAnsi"/>
        </w:rPr>
      </w:pPr>
      <w:r w:rsidRPr="00FF3542">
        <w:rPr>
          <w:rFonts w:cstheme="minorHAnsi"/>
        </w:rPr>
        <w:t>Secures configurations and system hardening</w:t>
      </w:r>
    </w:p>
    <w:p w14:paraId="45B0C749" w14:textId="77777777" w:rsidR="008C428A" w:rsidRPr="00FF3542" w:rsidRDefault="008C428A" w:rsidP="008C428A">
      <w:pPr>
        <w:pStyle w:val="ListParagraph"/>
        <w:rPr>
          <w:rFonts w:cstheme="minorHAnsi"/>
        </w:rPr>
      </w:pPr>
      <w:r w:rsidRPr="00FF3542">
        <w:rPr>
          <w:rFonts w:cstheme="minorHAnsi"/>
        </w:rPr>
        <w:t>Exploit mitigation (for example, address space layout randomization (ASLR) data execution prevention (DEP) and free of known vulnerabilities</w:t>
      </w:r>
    </w:p>
    <w:p w14:paraId="29DA2326" w14:textId="77777777" w:rsidR="008C428A" w:rsidRPr="00FF3542" w:rsidRDefault="008C428A" w:rsidP="008C428A">
      <w:pPr>
        <w:pStyle w:val="ListParagraph"/>
        <w:rPr>
          <w:rFonts w:cstheme="minorHAnsi"/>
        </w:rPr>
      </w:pPr>
      <w:r w:rsidRPr="00FF3542">
        <w:rPr>
          <w:rFonts w:cstheme="minorHAnsi"/>
        </w:rPr>
        <w:t>Requires cryptographic boot validation</w:t>
      </w:r>
    </w:p>
    <w:p w14:paraId="3083244D" w14:textId="77777777" w:rsidR="008C428A" w:rsidRPr="00FF3542" w:rsidRDefault="008C428A" w:rsidP="008C428A">
      <w:pPr>
        <w:pStyle w:val="ListParagraph"/>
        <w:rPr>
          <w:rFonts w:cstheme="minorHAnsi"/>
        </w:rPr>
      </w:pPr>
      <w:r w:rsidRPr="00FF3542">
        <w:rPr>
          <w:rFonts w:cstheme="minorHAnsi"/>
        </w:rPr>
        <w:t>Requires authenticated updates</w:t>
      </w:r>
    </w:p>
    <w:p w14:paraId="321459FE" w14:textId="77777777" w:rsidR="008C428A" w:rsidRPr="00FF3542" w:rsidRDefault="008C428A" w:rsidP="008C428A">
      <w:pPr>
        <w:pStyle w:val="ListParagraph"/>
        <w:rPr>
          <w:rFonts w:cstheme="minorHAnsi"/>
        </w:rPr>
      </w:pPr>
      <w:r w:rsidRPr="00FF3542">
        <w:rPr>
          <w:rFonts w:cstheme="minorHAnsi"/>
        </w:rPr>
        <w:t>Ensure sandboxing and runtime integrity</w:t>
      </w:r>
    </w:p>
    <w:p w14:paraId="51CD2BB5" w14:textId="77777777" w:rsidR="008C428A" w:rsidRPr="00FF3542" w:rsidRDefault="008C428A" w:rsidP="008C428A">
      <w:pPr>
        <w:pStyle w:val="Heading3"/>
        <w:rPr>
          <w:rFonts w:cstheme="minorHAnsi"/>
        </w:rPr>
      </w:pPr>
      <w:bookmarkStart w:id="173" w:name="_Toc31394391"/>
      <w:bookmarkStart w:id="174" w:name="_Toc31395514"/>
      <w:bookmarkStart w:id="175" w:name="_Toc55820533"/>
      <w:r w:rsidRPr="00FF3542">
        <w:rPr>
          <w:rFonts w:cstheme="minorHAnsi"/>
        </w:rPr>
        <w:t>Principle 15 - Detection and Monitoring</w:t>
      </w:r>
      <w:bookmarkEnd w:id="173"/>
      <w:bookmarkEnd w:id="174"/>
      <w:bookmarkEnd w:id="175"/>
      <w:r w:rsidRPr="00FF3542">
        <w:rPr>
          <w:rFonts w:cstheme="minorHAnsi"/>
        </w:rPr>
        <w:t xml:space="preserve"> </w:t>
      </w:r>
    </w:p>
    <w:p w14:paraId="74D92977" w14:textId="77777777" w:rsidR="009D5903" w:rsidRPr="009D5903" w:rsidRDefault="009D5903" w:rsidP="009D5903">
      <w:pPr>
        <w:pStyle w:val="ListParagraph"/>
      </w:pPr>
      <w:r w:rsidRPr="009D5903">
        <w:t>Ensures moderately updated list of log types</w:t>
      </w:r>
    </w:p>
    <w:p w14:paraId="4A18A574" w14:textId="77777777" w:rsidR="009D5903" w:rsidRPr="009D5903" w:rsidRDefault="009D5903" w:rsidP="009D5903">
      <w:pPr>
        <w:pStyle w:val="ListParagraph"/>
      </w:pPr>
      <w:r w:rsidRPr="009D5903">
        <w:t>Detection systems must be updateable</w:t>
      </w:r>
    </w:p>
    <w:p w14:paraId="2E902A49" w14:textId="0643CE73" w:rsidR="009D5903" w:rsidRPr="009D5903" w:rsidRDefault="009D5903" w:rsidP="009D5903">
      <w:pPr>
        <w:pStyle w:val="ListParagraph"/>
      </w:pPr>
      <w:r>
        <w:t xml:space="preserve">Requires digital signatures or </w:t>
      </w:r>
      <w:r w:rsidR="005429CE">
        <w:t>allowlisting</w:t>
      </w:r>
      <w:r>
        <w:t xml:space="preserve"> for voting systems</w:t>
      </w:r>
    </w:p>
    <w:p w14:paraId="6BB2EF82" w14:textId="77777777" w:rsidR="009D5903" w:rsidRPr="009D5903" w:rsidRDefault="009D5903" w:rsidP="009D5903">
      <w:pPr>
        <w:pStyle w:val="ListParagraph"/>
      </w:pPr>
      <w:r w:rsidRPr="009D5903">
        <w:t>Requires malware detection focusing on backend PCs</w:t>
      </w:r>
    </w:p>
    <w:p w14:paraId="3D96BB2E" w14:textId="77777777" w:rsidR="00014D49" w:rsidRPr="00FF3542" w:rsidRDefault="00014D49" w:rsidP="002A423C">
      <w:pPr>
        <w:pStyle w:val="BodyText"/>
        <w:ind w:left="0"/>
        <w:rPr>
          <w:rFonts w:cstheme="minorHAnsi"/>
        </w:rPr>
      </w:pPr>
    </w:p>
    <w:p w14:paraId="44969584" w14:textId="2835DB63" w:rsidR="00CE73DC" w:rsidRPr="00FF3542" w:rsidRDefault="00014D49" w:rsidP="00597C00">
      <w:pPr>
        <w:pStyle w:val="Heading2"/>
        <w:rPr>
          <w:rFonts w:cstheme="minorHAnsi"/>
        </w:rPr>
      </w:pPr>
      <w:bookmarkStart w:id="176" w:name="_Toc31395515"/>
      <w:bookmarkStart w:id="177" w:name="_Toc55820534"/>
      <w:r w:rsidRPr="00FF3542">
        <w:rPr>
          <w:rFonts w:cstheme="minorHAnsi"/>
        </w:rPr>
        <w:t>VVSG document structure</w:t>
      </w:r>
      <w:bookmarkEnd w:id="176"/>
      <w:bookmarkEnd w:id="177"/>
    </w:p>
    <w:p w14:paraId="352E2C26" w14:textId="37B56323" w:rsidR="00014D49" w:rsidRPr="00FF3542" w:rsidRDefault="00014D49" w:rsidP="002A423C">
      <w:pPr>
        <w:pStyle w:val="BodyText"/>
        <w:ind w:left="0"/>
        <w:rPr>
          <w:rFonts w:cstheme="minorHAnsi"/>
        </w:rPr>
      </w:pPr>
    </w:p>
    <w:p w14:paraId="4AEE54F7" w14:textId="77777777" w:rsidR="008C428A" w:rsidRPr="00FF3542" w:rsidRDefault="008C428A" w:rsidP="008C428A">
      <w:pPr>
        <w:rPr>
          <w:rFonts w:asciiTheme="minorHAnsi" w:hAnsiTheme="minorHAnsi" w:cstheme="minorHAnsi"/>
        </w:rPr>
      </w:pPr>
      <w:r w:rsidRPr="00FF3542">
        <w:rPr>
          <w:rFonts w:asciiTheme="minorHAnsi" w:hAnsiTheme="minorHAnsi" w:cstheme="minorHAnsi"/>
        </w:rPr>
        <w:t>This document contains the following sections:</w:t>
      </w:r>
    </w:p>
    <w:p w14:paraId="343E5D60" w14:textId="77777777" w:rsidR="008C428A" w:rsidRPr="00FF3542" w:rsidRDefault="008C428A" w:rsidP="008C428A">
      <w:pPr>
        <w:numPr>
          <w:ilvl w:val="0"/>
          <w:numId w:val="10"/>
        </w:numPr>
        <w:rPr>
          <w:rFonts w:asciiTheme="minorHAnsi" w:hAnsiTheme="minorHAnsi" w:cstheme="minorHAnsi"/>
        </w:rPr>
      </w:pPr>
      <w:r w:rsidRPr="00FF3542">
        <w:rPr>
          <w:rFonts w:asciiTheme="minorHAnsi" w:hAnsiTheme="minorHAnsi" w:cstheme="minorHAnsi"/>
          <w:b/>
        </w:rPr>
        <w:t xml:space="preserve">Principles and Guidelines: </w:t>
      </w:r>
      <w:r w:rsidRPr="00FF3542">
        <w:rPr>
          <w:rFonts w:asciiTheme="minorHAnsi" w:hAnsiTheme="minorHAnsi" w:cstheme="minorHAnsi"/>
        </w:rPr>
        <w:t>High level system design goals</w:t>
      </w:r>
    </w:p>
    <w:p w14:paraId="5790F6F4" w14:textId="77777777" w:rsidR="008C428A" w:rsidRPr="00FF3542" w:rsidRDefault="008C428A" w:rsidP="008C428A">
      <w:pPr>
        <w:numPr>
          <w:ilvl w:val="0"/>
          <w:numId w:val="10"/>
        </w:numPr>
        <w:rPr>
          <w:rFonts w:asciiTheme="minorHAnsi" w:hAnsiTheme="minorHAnsi" w:cstheme="minorHAnsi"/>
        </w:rPr>
      </w:pPr>
      <w:r w:rsidRPr="00FF3542">
        <w:rPr>
          <w:rFonts w:asciiTheme="minorHAnsi" w:hAnsiTheme="minorHAnsi" w:cstheme="minorHAnsi"/>
          <w:b/>
        </w:rPr>
        <w:t>Requirements:</w:t>
      </w:r>
      <w:r w:rsidRPr="00FF3542">
        <w:rPr>
          <w:rFonts w:asciiTheme="minorHAnsi" w:hAnsiTheme="minorHAnsi" w:cstheme="minorHAnsi"/>
        </w:rPr>
        <w:t xml:space="preserve"> Detailed technical requirements that support the principles and guidelines </w:t>
      </w:r>
    </w:p>
    <w:p w14:paraId="6F5EC8A0" w14:textId="39494263" w:rsidR="008C428A" w:rsidRPr="00FF3542" w:rsidRDefault="002835CB" w:rsidP="008C428A">
      <w:pPr>
        <w:numPr>
          <w:ilvl w:val="0"/>
          <w:numId w:val="10"/>
        </w:numPr>
        <w:rPr>
          <w:rFonts w:asciiTheme="minorHAnsi" w:hAnsiTheme="minorHAnsi" w:cstheme="minorHAnsi"/>
        </w:rPr>
      </w:pPr>
      <w:r w:rsidRPr="00FF3542">
        <w:rPr>
          <w:rFonts w:asciiTheme="minorHAnsi" w:hAnsiTheme="minorHAnsi" w:cstheme="minorHAnsi"/>
          <w:b/>
          <w:bCs/>
        </w:rPr>
        <w:t xml:space="preserve">Appendix A </w:t>
      </w:r>
      <w:r w:rsidR="00DD444E" w:rsidRPr="00FF3542">
        <w:rPr>
          <w:rFonts w:asciiTheme="minorHAnsi" w:hAnsiTheme="minorHAnsi" w:cstheme="minorHAnsi"/>
          <w:b/>
          <w:bCs/>
        </w:rPr>
        <w:t>-</w:t>
      </w:r>
      <w:r w:rsidRPr="00FF3542">
        <w:rPr>
          <w:rFonts w:asciiTheme="minorHAnsi" w:hAnsiTheme="minorHAnsi" w:cstheme="minorHAnsi"/>
          <w:b/>
          <w:bCs/>
        </w:rPr>
        <w:t xml:space="preserve"> Glossary of Terms</w:t>
      </w:r>
      <w:r w:rsidR="008C428A" w:rsidRPr="00FF3542">
        <w:rPr>
          <w:rFonts w:asciiTheme="minorHAnsi" w:hAnsiTheme="minorHAnsi" w:cstheme="minorHAnsi"/>
          <w:b/>
          <w:bCs/>
        </w:rPr>
        <w:t>:</w:t>
      </w:r>
      <w:r w:rsidR="008C428A" w:rsidRPr="00FF3542">
        <w:rPr>
          <w:rFonts w:asciiTheme="minorHAnsi" w:hAnsiTheme="minorHAnsi" w:cstheme="minorHAnsi"/>
        </w:rPr>
        <w:t xml:space="preserve"> Terminology used in requirements and informative language</w:t>
      </w:r>
    </w:p>
    <w:p w14:paraId="2243A819" w14:textId="0A997F7F" w:rsidR="008C428A" w:rsidRPr="00FF3542" w:rsidRDefault="008C428A" w:rsidP="008C428A">
      <w:pPr>
        <w:numPr>
          <w:ilvl w:val="0"/>
          <w:numId w:val="10"/>
        </w:numPr>
        <w:rPr>
          <w:rFonts w:asciiTheme="minorHAnsi" w:hAnsiTheme="minorHAnsi" w:cstheme="minorHAnsi"/>
        </w:rPr>
      </w:pPr>
      <w:r w:rsidRPr="00FF3542">
        <w:rPr>
          <w:rFonts w:asciiTheme="minorHAnsi" w:hAnsiTheme="minorHAnsi" w:cstheme="minorHAnsi"/>
          <w:b/>
        </w:rPr>
        <w:t xml:space="preserve">Appendix B </w:t>
      </w:r>
      <w:r w:rsidR="00DD444E" w:rsidRPr="00FF3542">
        <w:rPr>
          <w:rFonts w:asciiTheme="minorHAnsi" w:hAnsiTheme="minorHAnsi" w:cstheme="minorHAnsi"/>
          <w:bCs/>
        </w:rPr>
        <w:t>-</w:t>
      </w:r>
      <w:r w:rsidRPr="00FF3542">
        <w:rPr>
          <w:rFonts w:asciiTheme="minorHAnsi" w:hAnsiTheme="minorHAnsi" w:cstheme="minorHAnsi"/>
          <w:b/>
        </w:rPr>
        <w:t xml:space="preserve"> List of all Requirements:</w:t>
      </w:r>
      <w:r w:rsidRPr="00FF3542">
        <w:rPr>
          <w:rFonts w:asciiTheme="minorHAnsi" w:hAnsiTheme="minorHAnsi" w:cstheme="minorHAnsi"/>
        </w:rPr>
        <w:t xml:space="preserve"> A summary listing of the titles of all requirements</w:t>
      </w:r>
    </w:p>
    <w:p w14:paraId="1894983B" w14:textId="102290D1" w:rsidR="008C428A" w:rsidRPr="00FF3542" w:rsidRDefault="008C428A" w:rsidP="008C428A">
      <w:pPr>
        <w:numPr>
          <w:ilvl w:val="0"/>
          <w:numId w:val="10"/>
        </w:numPr>
        <w:rPr>
          <w:rFonts w:asciiTheme="minorHAnsi" w:hAnsiTheme="minorHAnsi" w:cstheme="minorHAnsi"/>
        </w:rPr>
      </w:pPr>
      <w:r w:rsidRPr="00FF3542">
        <w:rPr>
          <w:rFonts w:asciiTheme="minorHAnsi" w:hAnsiTheme="minorHAnsi" w:cstheme="minorHAnsi"/>
          <w:b/>
        </w:rPr>
        <w:t xml:space="preserve">Appendix C </w:t>
      </w:r>
      <w:r w:rsidR="00DD444E" w:rsidRPr="00FF3542">
        <w:rPr>
          <w:rFonts w:asciiTheme="minorHAnsi" w:hAnsiTheme="minorHAnsi" w:cstheme="minorHAnsi"/>
          <w:bCs/>
        </w:rPr>
        <w:t>-</w:t>
      </w:r>
      <w:r w:rsidRPr="00FF3542">
        <w:rPr>
          <w:rFonts w:asciiTheme="minorHAnsi" w:hAnsiTheme="minorHAnsi" w:cstheme="minorHAnsi"/>
          <w:b/>
        </w:rPr>
        <w:t xml:space="preserve"> References: </w:t>
      </w:r>
      <w:r w:rsidRPr="00FF3542">
        <w:rPr>
          <w:rFonts w:asciiTheme="minorHAnsi" w:hAnsiTheme="minorHAnsi" w:cstheme="minorHAnsi"/>
        </w:rPr>
        <w:t>References to external sources used in the writing of the requirements</w:t>
      </w:r>
    </w:p>
    <w:p w14:paraId="44A8FBFF" w14:textId="79738EB5" w:rsidR="00014D49" w:rsidRPr="00FF3542" w:rsidRDefault="00014D49" w:rsidP="002A423C">
      <w:pPr>
        <w:pStyle w:val="BodyText"/>
        <w:ind w:left="0"/>
        <w:rPr>
          <w:rFonts w:cstheme="minorHAnsi"/>
        </w:rPr>
      </w:pPr>
    </w:p>
    <w:p w14:paraId="76904249" w14:textId="23C9C4C3" w:rsidR="00014D49" w:rsidRPr="00FF3542" w:rsidRDefault="00014D49" w:rsidP="00014D49">
      <w:pPr>
        <w:pStyle w:val="Heading1"/>
        <w:rPr>
          <w:rFonts w:cstheme="minorHAnsi"/>
        </w:rPr>
      </w:pPr>
      <w:bookmarkStart w:id="178" w:name="_Toc31393921"/>
      <w:bookmarkStart w:id="179" w:name="_Toc31395516"/>
      <w:bookmarkStart w:id="180" w:name="_Toc55820535"/>
      <w:r w:rsidRPr="00FF3542">
        <w:rPr>
          <w:rFonts w:cstheme="minorHAnsi"/>
        </w:rPr>
        <w:t>Conformance Information</w:t>
      </w:r>
      <w:bookmarkEnd w:id="178"/>
      <w:bookmarkEnd w:id="179"/>
      <w:bookmarkEnd w:id="180"/>
    </w:p>
    <w:p w14:paraId="31090C91" w14:textId="52F7669D" w:rsidR="008C428A" w:rsidRPr="00FF3542" w:rsidRDefault="008C428A" w:rsidP="42ADB0BB">
      <w:pPr>
        <w:rPr>
          <w:rFonts w:asciiTheme="minorHAnsi" w:hAnsiTheme="minorHAnsi" w:cstheme="minorBidi"/>
        </w:rPr>
      </w:pPr>
      <w:r w:rsidRPr="4EEE97E5">
        <w:rPr>
          <w:rFonts w:asciiTheme="minorHAnsi" w:hAnsiTheme="minorHAnsi" w:cstheme="minorBidi"/>
        </w:rPr>
        <w:t xml:space="preserve">This section provides information and requirements about how manufacturers can use the </w:t>
      </w:r>
      <w:r w:rsidR="4719C1F0" w:rsidRPr="4EEE97E5">
        <w:rPr>
          <w:rFonts w:asciiTheme="minorHAnsi" w:hAnsiTheme="minorHAnsi" w:cstheme="minorBidi"/>
        </w:rPr>
        <w:t>material in</w:t>
      </w:r>
      <w:r w:rsidRPr="4EEE97E5">
        <w:rPr>
          <w:rFonts w:asciiTheme="minorHAnsi" w:hAnsiTheme="minorHAnsi" w:cstheme="minorBidi"/>
        </w:rPr>
        <w:t xml:space="preserve"> this document to assess whether a voting system conforms to the VVSG Principles and Guidelines. Conformance here means only that the requirements of the VVSG have been met; it does not imply certification according to the EAC’s </w:t>
      </w:r>
      <w:r w:rsidR="64317789" w:rsidRPr="4EEE97E5">
        <w:rPr>
          <w:rFonts w:asciiTheme="minorHAnsi" w:hAnsiTheme="minorHAnsi" w:cstheme="minorBidi"/>
        </w:rPr>
        <w:t>V</w:t>
      </w:r>
      <w:r w:rsidRPr="4EEE97E5">
        <w:rPr>
          <w:rFonts w:asciiTheme="minorHAnsi" w:hAnsiTheme="minorHAnsi" w:cstheme="minorBidi"/>
        </w:rPr>
        <w:t xml:space="preserve">oting </w:t>
      </w:r>
      <w:r w:rsidR="773B7732" w:rsidRPr="4EEE97E5">
        <w:rPr>
          <w:rFonts w:asciiTheme="minorHAnsi" w:hAnsiTheme="minorHAnsi" w:cstheme="minorBidi"/>
        </w:rPr>
        <w:t>S</w:t>
      </w:r>
      <w:r w:rsidRPr="4EEE97E5">
        <w:rPr>
          <w:rFonts w:asciiTheme="minorHAnsi" w:hAnsiTheme="minorHAnsi" w:cstheme="minorBidi"/>
        </w:rPr>
        <w:t xml:space="preserve">ystem </w:t>
      </w:r>
      <w:r w:rsidR="7155EF15" w:rsidRPr="4EEE97E5">
        <w:rPr>
          <w:rFonts w:asciiTheme="minorHAnsi" w:hAnsiTheme="minorHAnsi" w:cstheme="minorBidi"/>
        </w:rPr>
        <w:t>C</w:t>
      </w:r>
      <w:r w:rsidRPr="4EEE97E5">
        <w:rPr>
          <w:rFonts w:asciiTheme="minorHAnsi" w:hAnsiTheme="minorHAnsi" w:cstheme="minorBidi"/>
        </w:rPr>
        <w:t xml:space="preserve">ertification </w:t>
      </w:r>
      <w:r w:rsidR="393F4DED" w:rsidRPr="4EEE97E5">
        <w:rPr>
          <w:rFonts w:asciiTheme="minorHAnsi" w:hAnsiTheme="minorHAnsi" w:cstheme="minorBidi"/>
        </w:rPr>
        <w:t>P</w:t>
      </w:r>
      <w:r w:rsidRPr="4EEE97E5">
        <w:rPr>
          <w:rFonts w:asciiTheme="minorHAnsi" w:hAnsiTheme="minorHAnsi" w:cstheme="minorBidi"/>
        </w:rPr>
        <w:t>rogram.</w:t>
      </w:r>
    </w:p>
    <w:p w14:paraId="6136A7B8" w14:textId="32A7DEA1" w:rsidR="00014D49" w:rsidRPr="00FF3542" w:rsidRDefault="00014D49" w:rsidP="002A423C">
      <w:pPr>
        <w:pStyle w:val="BodyText"/>
        <w:ind w:left="0"/>
        <w:rPr>
          <w:rFonts w:cstheme="minorHAnsi"/>
        </w:rPr>
      </w:pPr>
    </w:p>
    <w:p w14:paraId="71FE6F63" w14:textId="0D590799" w:rsidR="00014D49" w:rsidRPr="00FF3542" w:rsidRDefault="00014D49" w:rsidP="00014D49">
      <w:pPr>
        <w:pStyle w:val="Heading2"/>
        <w:spacing w:before="0" w:after="0"/>
        <w:rPr>
          <w:rFonts w:cstheme="minorHAnsi"/>
        </w:rPr>
      </w:pPr>
      <w:bookmarkStart w:id="181" w:name="_Toc31393922"/>
      <w:bookmarkStart w:id="182" w:name="_Toc31395517"/>
      <w:bookmarkStart w:id="183" w:name="_Toc55820536"/>
      <w:r w:rsidRPr="00FF3542">
        <w:rPr>
          <w:rFonts w:cstheme="minorHAnsi"/>
        </w:rPr>
        <w:lastRenderedPageBreak/>
        <w:t>Organization and Structure of VVSG 2.0 Requirements</w:t>
      </w:r>
      <w:bookmarkEnd w:id="181"/>
      <w:bookmarkEnd w:id="182"/>
      <w:bookmarkEnd w:id="183"/>
    </w:p>
    <w:p w14:paraId="6D14A6D8" w14:textId="2B8522EB" w:rsidR="00014D49" w:rsidRPr="00FF3542" w:rsidRDefault="00014D49" w:rsidP="002A423C">
      <w:pPr>
        <w:pStyle w:val="BodyText"/>
        <w:ind w:left="0"/>
        <w:rPr>
          <w:rFonts w:cstheme="minorHAnsi"/>
        </w:rPr>
      </w:pPr>
    </w:p>
    <w:p w14:paraId="3B4ADBE5" w14:textId="77777777" w:rsidR="008C428A" w:rsidRPr="00FF3542" w:rsidRDefault="008C428A" w:rsidP="4EEE97E5">
      <w:pPr>
        <w:rPr>
          <w:rFonts w:asciiTheme="minorHAnsi" w:hAnsiTheme="minorHAnsi" w:cstheme="minorBidi"/>
        </w:rPr>
      </w:pPr>
      <w:r w:rsidRPr="4EEE97E5">
        <w:rPr>
          <w:rFonts w:asciiTheme="minorHAnsi" w:hAnsiTheme="minorHAnsi" w:cstheme="minorBidi"/>
        </w:rPr>
        <w:t xml:space="preserve">The </w:t>
      </w:r>
      <w:r w:rsidRPr="00B338EF">
        <w:rPr>
          <w:rFonts w:asciiTheme="minorHAnsi" w:hAnsiTheme="minorHAnsi" w:cstheme="minorBidi"/>
          <w:i/>
          <w:iCs/>
        </w:rPr>
        <w:t>VVSG 2.0</w:t>
      </w:r>
      <w:r w:rsidRPr="4EEE97E5">
        <w:rPr>
          <w:rFonts w:asciiTheme="minorHAnsi" w:hAnsiTheme="minorHAnsi" w:cstheme="minorBidi"/>
        </w:rPr>
        <w:t xml:space="preserve"> requirements are organized and numbered according to the principles and guidelines they are most applicable to. They have the following fields:</w:t>
      </w:r>
    </w:p>
    <w:p w14:paraId="41E2B59C" w14:textId="77777777" w:rsidR="008C428A" w:rsidRPr="00FF3542" w:rsidRDefault="008C428A" w:rsidP="008C428A">
      <w:pPr>
        <w:pStyle w:val="ListParagraph"/>
        <w:rPr>
          <w:rFonts w:cstheme="minorHAnsi"/>
        </w:rPr>
      </w:pPr>
      <w:r w:rsidRPr="00FF3542">
        <w:rPr>
          <w:rFonts w:cstheme="minorHAnsi"/>
        </w:rPr>
        <w:t>Number and title of each requirement</w:t>
      </w:r>
    </w:p>
    <w:p w14:paraId="315DFE36" w14:textId="77777777" w:rsidR="008C428A" w:rsidRPr="00FF3542" w:rsidRDefault="008C428A" w:rsidP="008C428A">
      <w:pPr>
        <w:pStyle w:val="ListParagraph"/>
        <w:rPr>
          <w:rFonts w:cstheme="minorHAnsi"/>
        </w:rPr>
      </w:pPr>
      <w:r w:rsidRPr="00FF3542">
        <w:rPr>
          <w:rFonts w:cstheme="minorHAnsi"/>
        </w:rPr>
        <w:t>Text of each requirement</w:t>
      </w:r>
    </w:p>
    <w:p w14:paraId="7DEE1D9A" w14:textId="77777777" w:rsidR="008C428A" w:rsidRPr="00FF3542" w:rsidRDefault="008C428A" w:rsidP="008C428A">
      <w:pPr>
        <w:pStyle w:val="ListParagraph"/>
        <w:rPr>
          <w:rFonts w:cstheme="minorHAnsi"/>
        </w:rPr>
      </w:pPr>
      <w:r w:rsidRPr="00FF3542">
        <w:rPr>
          <w:rFonts w:cstheme="minorHAnsi"/>
        </w:rPr>
        <w:t>Optional informative discussion field</w:t>
      </w:r>
    </w:p>
    <w:p w14:paraId="32F2A1CB" w14:textId="6D1CFFFB" w:rsidR="008C428A" w:rsidRPr="00FF3542" w:rsidRDefault="008C428A" w:rsidP="008C428A">
      <w:pPr>
        <w:pStyle w:val="ListParagraph"/>
        <w:rPr>
          <w:rFonts w:cstheme="minorHAnsi"/>
        </w:rPr>
      </w:pPr>
      <w:r w:rsidRPr="00FF3542">
        <w:rPr>
          <w:rFonts w:cstheme="minorHAnsi"/>
        </w:rPr>
        <w:t>Optional informative field for applicability of the requirement</w:t>
      </w:r>
    </w:p>
    <w:p w14:paraId="2135C489" w14:textId="77777777" w:rsidR="008C428A" w:rsidRPr="00FF3542" w:rsidRDefault="008C428A" w:rsidP="008C428A">
      <w:pPr>
        <w:rPr>
          <w:rFonts w:asciiTheme="minorHAnsi" w:hAnsiTheme="minorHAnsi" w:cstheme="minorHAnsi"/>
        </w:rPr>
      </w:pPr>
      <w:r w:rsidRPr="00FF3542">
        <w:rPr>
          <w:rFonts w:asciiTheme="minorHAnsi" w:hAnsiTheme="minorHAnsi" w:cstheme="minorHAnsi"/>
        </w:rPr>
        <w:t>As an example, Requirement 8.1-B contains all four fields:</w:t>
      </w:r>
    </w:p>
    <w:p w14:paraId="26C182CE" w14:textId="77777777" w:rsidR="008C428A" w:rsidRPr="00FF3542" w:rsidRDefault="008C428A" w:rsidP="008C428A">
      <w:pPr>
        <w:rPr>
          <w:rFonts w:asciiTheme="minorHAnsi" w:hAnsiTheme="minorHAnsi" w:cstheme="minorHAnsi"/>
        </w:rPr>
      </w:pPr>
    </w:p>
    <w:tbl>
      <w:tblPr>
        <w:tblStyle w:val="TableGrid"/>
        <w:tblW w:w="0" w:type="auto"/>
        <w:tblInd w:w="270" w:type="dxa"/>
        <w:tblLook w:val="04A0" w:firstRow="1" w:lastRow="0" w:firstColumn="1" w:lastColumn="0" w:noHBand="0" w:noVBand="1"/>
      </w:tblPr>
      <w:tblGrid>
        <w:gridCol w:w="9080"/>
      </w:tblGrid>
      <w:tr w:rsidR="008C428A" w:rsidRPr="00FF3542" w14:paraId="769E0B80" w14:textId="77777777" w:rsidTr="4EEE97E5">
        <w:trPr>
          <w:trHeight w:val="3770"/>
        </w:trPr>
        <w:tc>
          <w:tcPr>
            <w:tcW w:w="9350" w:type="dxa"/>
          </w:tcPr>
          <w:p w14:paraId="68C3D3CD" w14:textId="77777777" w:rsidR="008C428A" w:rsidRPr="00FF3542" w:rsidRDefault="008C428A" w:rsidP="00D74A52">
            <w:pPr>
              <w:pStyle w:val="Heading3-Section"/>
              <w:rPr>
                <w:rFonts w:cstheme="minorHAnsi"/>
              </w:rPr>
            </w:pPr>
            <w:r w:rsidRPr="00FF3542">
              <w:rPr>
                <w:rFonts w:cstheme="minorHAnsi"/>
              </w:rPr>
              <w:t>8.1-B – Flashing</w:t>
            </w:r>
          </w:p>
          <w:p w14:paraId="3BA15DCD" w14:textId="77777777" w:rsidR="008C428A" w:rsidRPr="00FF3542" w:rsidRDefault="008C428A" w:rsidP="00D74A52">
            <w:pPr>
              <w:pStyle w:val="RequirementText"/>
              <w:rPr>
                <w:rFonts w:cstheme="minorHAnsi"/>
              </w:rPr>
            </w:pPr>
            <w:r w:rsidRPr="00FF3542">
              <w:rPr>
                <w:rFonts w:cstheme="minorHAnsi"/>
              </w:rPr>
              <w:t>If the voting system emits lights in flashes, there must be no more than three flashes in any one-second period.</w:t>
            </w:r>
            <w:r w:rsidRPr="00FF3542">
              <w:rPr>
                <w:rFonts w:cstheme="minorHAnsi"/>
              </w:rPr>
              <w:tab/>
            </w:r>
            <w:r w:rsidRPr="00FF3542">
              <w:rPr>
                <w:rFonts w:cstheme="minorHAnsi"/>
              </w:rPr>
              <w:tab/>
            </w:r>
            <w:r w:rsidRPr="00FF3542">
              <w:rPr>
                <w:rFonts w:cstheme="minorHAnsi"/>
              </w:rPr>
              <w:tab/>
            </w:r>
          </w:p>
          <w:p w14:paraId="389864C1" w14:textId="55246417" w:rsidR="008C428A" w:rsidRPr="00FF3542" w:rsidRDefault="008C428A" w:rsidP="4EEE97E5">
            <w:pPr>
              <w:pStyle w:val="body-discussion"/>
              <w:rPr>
                <w:rFonts w:cstheme="minorBidi"/>
                <w:b/>
                <w:bCs/>
              </w:rPr>
            </w:pPr>
            <w:r w:rsidRPr="4EEE97E5">
              <w:rPr>
                <w:rFonts w:cstheme="minorBidi"/>
                <w:b/>
                <w:bCs/>
              </w:rPr>
              <w:t>Discussion</w:t>
            </w:r>
            <w:r>
              <w:br/>
            </w:r>
            <w:r w:rsidRPr="4EEE97E5">
              <w:rPr>
                <w:rFonts w:cstheme="minorBidi"/>
              </w:rPr>
              <w:t xml:space="preserve">This requirement has been updated to meet </w:t>
            </w:r>
            <w:r w:rsidR="5FDFFB08" w:rsidRPr="00B338EF">
              <w:rPr>
                <w:rFonts w:cstheme="minorBidi"/>
                <w:i/>
                <w:iCs/>
              </w:rPr>
              <w:t>WCAG 2.0 [W3C10]</w:t>
            </w:r>
            <w:r w:rsidRPr="00B338EF">
              <w:rPr>
                <w:rFonts w:cstheme="minorBidi"/>
                <w:i/>
                <w:iCs/>
              </w:rPr>
              <w:t xml:space="preserve"> </w:t>
            </w:r>
            <w:r w:rsidRPr="4EEE97E5">
              <w:rPr>
                <w:rFonts w:cstheme="minorBidi"/>
              </w:rPr>
              <w:t xml:space="preserve">and </w:t>
            </w:r>
            <w:r w:rsidRPr="00B338EF">
              <w:rPr>
                <w:rFonts w:cstheme="minorBidi"/>
                <w:i/>
                <w:iCs/>
              </w:rPr>
              <w:t>Section 508</w:t>
            </w:r>
            <w:r w:rsidR="48B6C20D" w:rsidRPr="00B338EF">
              <w:rPr>
                <w:rFonts w:cstheme="minorBidi"/>
                <w:i/>
                <w:iCs/>
              </w:rPr>
              <w:t xml:space="preserve"> </w:t>
            </w:r>
            <w:r w:rsidR="48B6C20D" w:rsidRPr="00B338EF">
              <w:rPr>
                <w:rFonts w:eastAsia="Calibri" w:cstheme="minorBidi"/>
                <w:i/>
                <w:iCs/>
                <w:sz w:val="24"/>
                <w:szCs w:val="24"/>
              </w:rPr>
              <w:t>[</w:t>
            </w:r>
            <w:r w:rsidR="48B6C20D" w:rsidRPr="00B338EF">
              <w:rPr>
                <w:rFonts w:eastAsia="Calibri" w:cstheme="minorBidi"/>
                <w:i/>
                <w:iCs/>
                <w:color w:val="000000" w:themeColor="text1"/>
              </w:rPr>
              <w:t>USAB1</w:t>
            </w:r>
            <w:r w:rsidR="00686463" w:rsidRPr="00B338EF">
              <w:rPr>
                <w:rFonts w:eastAsia="Calibri" w:cstheme="minorBidi"/>
                <w:i/>
                <w:iCs/>
                <w:color w:val="000000" w:themeColor="text1"/>
              </w:rPr>
              <w:t>8</w:t>
            </w:r>
            <w:r w:rsidR="48B6C20D" w:rsidRPr="4EEE97E5">
              <w:rPr>
                <w:rFonts w:eastAsia="Calibri" w:cstheme="minorBidi"/>
                <w:color w:val="000000" w:themeColor="text1"/>
                <w:sz w:val="24"/>
                <w:szCs w:val="24"/>
              </w:rPr>
              <w:t>]</w:t>
            </w:r>
            <w:r w:rsidRPr="4EEE97E5">
              <w:rPr>
                <w:rFonts w:cstheme="minorBidi"/>
              </w:rPr>
              <w:t xml:space="preserve"> software design issue standards</w:t>
            </w:r>
            <w:r w:rsidR="003D7148" w:rsidRPr="4EEE97E5">
              <w:rPr>
                <w:rFonts w:cstheme="minorBidi"/>
              </w:rPr>
              <w:t>.</w:t>
            </w:r>
          </w:p>
          <w:p w14:paraId="38366CE9" w14:textId="1D9B4573" w:rsidR="008C428A" w:rsidRPr="00FF3542" w:rsidRDefault="005E74E9" w:rsidP="00D74A52">
            <w:pPr>
              <w:pStyle w:val="Metadatatext"/>
              <w:rPr>
                <w:rFonts w:cstheme="minorHAnsi"/>
              </w:rPr>
            </w:pPr>
            <w:r w:rsidRPr="00FF3542">
              <w:rPr>
                <w:rFonts w:cstheme="minorHAnsi"/>
              </w:rPr>
              <w:t xml:space="preserve"> </w:t>
            </w:r>
          </w:p>
          <w:p w14:paraId="1AFCFDB7" w14:textId="77777777" w:rsidR="008C428A" w:rsidRPr="00FF3542" w:rsidRDefault="008C428A" w:rsidP="00D74A52">
            <w:pPr>
              <w:pStyle w:val="Metadatatext"/>
              <w:rPr>
                <w:rFonts w:cstheme="minorHAnsi"/>
              </w:rPr>
            </w:pPr>
            <w:r w:rsidRPr="00FF3542">
              <w:rPr>
                <w:rFonts w:cstheme="minorHAnsi"/>
              </w:rPr>
              <w:t>Applies to:</w:t>
            </w:r>
            <w:r w:rsidRPr="00FF3542">
              <w:rPr>
                <w:rFonts w:cstheme="minorHAnsi"/>
              </w:rPr>
              <w:tab/>
              <w:t>Electronic interfaces</w:t>
            </w:r>
          </w:p>
        </w:tc>
      </w:tr>
    </w:tbl>
    <w:p w14:paraId="282C2C48" w14:textId="77777777" w:rsidR="008C428A" w:rsidRPr="00FF3542" w:rsidRDefault="008C428A" w:rsidP="008C428A">
      <w:pPr>
        <w:rPr>
          <w:rFonts w:asciiTheme="minorHAnsi" w:hAnsiTheme="minorHAnsi" w:cstheme="minorHAnsi"/>
        </w:rPr>
      </w:pPr>
    </w:p>
    <w:p w14:paraId="41AB8685" w14:textId="77777777" w:rsidR="008C428A" w:rsidRPr="00FF3542" w:rsidRDefault="008C428A" w:rsidP="008C428A">
      <w:pPr>
        <w:rPr>
          <w:rFonts w:asciiTheme="minorHAnsi" w:hAnsiTheme="minorHAnsi" w:cstheme="minorHAnsi"/>
        </w:rPr>
      </w:pPr>
      <w:r w:rsidRPr="00FF3542">
        <w:rPr>
          <w:rFonts w:asciiTheme="minorHAnsi" w:hAnsiTheme="minorHAnsi" w:cstheme="minorHAnsi"/>
        </w:rPr>
        <w:t xml:space="preserve">Requirements are indicated by the presence of a unique number in the left margin, followed by a descriptive title. </w:t>
      </w:r>
    </w:p>
    <w:p w14:paraId="6C547747" w14:textId="77777777" w:rsidR="008C428A" w:rsidRPr="00FF3542" w:rsidRDefault="008C428A" w:rsidP="008C428A">
      <w:pPr>
        <w:rPr>
          <w:rFonts w:asciiTheme="minorHAnsi" w:hAnsiTheme="minorHAnsi" w:cstheme="minorHAnsi"/>
        </w:rPr>
      </w:pPr>
      <w:r w:rsidRPr="00FF3542">
        <w:rPr>
          <w:rFonts w:asciiTheme="minorHAnsi" w:hAnsiTheme="minorHAnsi" w:cstheme="minorHAnsi"/>
        </w:rPr>
        <w:t xml:space="preserve">The </w:t>
      </w:r>
      <w:r w:rsidRPr="00FF3542">
        <w:rPr>
          <w:rFonts w:asciiTheme="minorHAnsi" w:hAnsiTheme="minorHAnsi" w:cstheme="minorHAnsi"/>
          <w:b/>
        </w:rPr>
        <w:t>Discussion field</w:t>
      </w:r>
      <w:r w:rsidRPr="00FF3542">
        <w:rPr>
          <w:rFonts w:asciiTheme="minorHAnsi" w:hAnsiTheme="minorHAnsi" w:cstheme="minorHAnsi"/>
        </w:rPr>
        <w:t xml:space="preserve"> may aid in understanding the requirement but does not itself constitute a requirement.</w:t>
      </w:r>
    </w:p>
    <w:p w14:paraId="7F70CC42" w14:textId="68C40CD7" w:rsidR="008C428A" w:rsidRPr="00FF3542" w:rsidRDefault="008C428A" w:rsidP="008C428A">
      <w:pPr>
        <w:rPr>
          <w:rFonts w:asciiTheme="minorHAnsi" w:hAnsiTheme="minorHAnsi" w:cstheme="minorHAnsi"/>
        </w:rPr>
      </w:pPr>
      <w:r w:rsidRPr="00FF3542">
        <w:rPr>
          <w:rFonts w:asciiTheme="minorHAnsi" w:hAnsiTheme="minorHAnsi" w:cstheme="minorHAnsi"/>
        </w:rPr>
        <w:t xml:space="preserve">The optional informative fields show </w:t>
      </w:r>
      <w:r w:rsidR="006B38BD" w:rsidRPr="00FF3542">
        <w:rPr>
          <w:rFonts w:asciiTheme="minorHAnsi" w:hAnsiTheme="minorHAnsi" w:cstheme="minorHAnsi"/>
        </w:rPr>
        <w:t>related requirements</w:t>
      </w:r>
      <w:r w:rsidRPr="00FF3542">
        <w:rPr>
          <w:rFonts w:asciiTheme="minorHAnsi" w:hAnsiTheme="minorHAnsi" w:cstheme="minorHAnsi"/>
        </w:rPr>
        <w:t xml:space="preserve"> and to which functions or devices of the voting system it applies:</w:t>
      </w:r>
      <w:r w:rsidR="005E74E9" w:rsidRPr="00FF3542">
        <w:rPr>
          <w:rFonts w:asciiTheme="minorHAnsi" w:hAnsiTheme="minorHAnsi" w:cstheme="minorHAnsi"/>
        </w:rPr>
        <w:t xml:space="preserve"> </w:t>
      </w:r>
    </w:p>
    <w:p w14:paraId="64965D5E" w14:textId="1EA000C2" w:rsidR="008C428A" w:rsidRPr="00FF3542" w:rsidRDefault="008C428A" w:rsidP="00B338EF"/>
    <w:p w14:paraId="4D4F6C9C" w14:textId="37881041" w:rsidR="006B38BD" w:rsidRPr="00FF3542" w:rsidRDefault="038B3E23" w:rsidP="42ADB0BB">
      <w:pPr>
        <w:pStyle w:val="ListParagraph"/>
      </w:pPr>
      <w:r w:rsidRPr="42ADB0BB">
        <w:rPr>
          <w:i/>
          <w:iCs/>
        </w:rPr>
        <w:t>“</w:t>
      </w:r>
      <w:r w:rsidR="006B38BD" w:rsidRPr="42ADB0BB">
        <w:rPr>
          <w:i/>
          <w:iCs/>
        </w:rPr>
        <w:t>Related requirements:</w:t>
      </w:r>
      <w:r w:rsidR="27548E23" w:rsidRPr="42ADB0BB">
        <w:rPr>
          <w:i/>
          <w:iCs/>
        </w:rPr>
        <w:t>”</w:t>
      </w:r>
      <w:r w:rsidR="006B38BD" w:rsidRPr="42ADB0BB">
        <w:t xml:space="preserve"> VVSG requirements elsewhere in the document related to the current requirement.</w:t>
      </w:r>
    </w:p>
    <w:p w14:paraId="7788C5A6" w14:textId="51D902A1" w:rsidR="008C428A" w:rsidRPr="00FF3542" w:rsidRDefault="3894B80B" w:rsidP="42ADB0BB">
      <w:pPr>
        <w:pStyle w:val="ListParagraph"/>
      </w:pPr>
      <w:r w:rsidRPr="42ADB0BB">
        <w:rPr>
          <w:i/>
          <w:iCs/>
        </w:rPr>
        <w:t>“</w:t>
      </w:r>
      <w:r w:rsidR="008C428A" w:rsidRPr="42ADB0BB">
        <w:rPr>
          <w:i/>
          <w:iCs/>
        </w:rPr>
        <w:t>Applies to:</w:t>
      </w:r>
      <w:r w:rsidR="1A1CE443" w:rsidRPr="42ADB0BB">
        <w:rPr>
          <w:i/>
          <w:iCs/>
        </w:rPr>
        <w:t>”</w:t>
      </w:r>
      <w:r w:rsidR="008C428A" w:rsidRPr="42ADB0BB">
        <w:t xml:space="preserve"> indicates the type of voting system function or device to which the requirement applies. This field is used only if the applicability of a requirement is not already clear in the requirement text.</w:t>
      </w:r>
    </w:p>
    <w:p w14:paraId="2D995CE6" w14:textId="5054799E" w:rsidR="00014D49" w:rsidRPr="00FF3542" w:rsidRDefault="00014D49" w:rsidP="002A423C">
      <w:pPr>
        <w:pStyle w:val="BodyText"/>
        <w:ind w:left="0"/>
        <w:rPr>
          <w:rFonts w:cstheme="minorHAnsi"/>
        </w:rPr>
      </w:pPr>
    </w:p>
    <w:p w14:paraId="53CA7D96" w14:textId="551DE5D8" w:rsidR="00014D49" w:rsidRPr="00FF3542" w:rsidRDefault="00014D49" w:rsidP="00597C00">
      <w:pPr>
        <w:pStyle w:val="Heading2"/>
        <w:rPr>
          <w:rFonts w:cstheme="minorHAnsi"/>
        </w:rPr>
      </w:pPr>
      <w:bookmarkStart w:id="184" w:name="_Toc31395518"/>
      <w:bookmarkStart w:id="185" w:name="_Toc55820537"/>
      <w:r w:rsidRPr="00FF3542">
        <w:rPr>
          <w:rFonts w:cstheme="minorHAnsi"/>
        </w:rPr>
        <w:t>Navigating through Requirements</w:t>
      </w:r>
      <w:bookmarkEnd w:id="184"/>
      <w:bookmarkEnd w:id="185"/>
    </w:p>
    <w:p w14:paraId="20C341F7" w14:textId="77777777" w:rsidR="008C428A" w:rsidRPr="00FF3542" w:rsidRDefault="008C428A" w:rsidP="008C428A">
      <w:pPr>
        <w:rPr>
          <w:rFonts w:asciiTheme="minorHAnsi" w:hAnsiTheme="minorHAnsi" w:cstheme="minorHAnsi"/>
        </w:rPr>
      </w:pPr>
      <w:r w:rsidRPr="00FF3542">
        <w:rPr>
          <w:rFonts w:asciiTheme="minorHAnsi" w:hAnsiTheme="minorHAnsi" w:cstheme="minorHAnsi"/>
        </w:rPr>
        <w:t>You can navigate through the requirements:</w:t>
      </w:r>
    </w:p>
    <w:p w14:paraId="67B0BBB5" w14:textId="77777777" w:rsidR="002E6D83" w:rsidRPr="00FF3542" w:rsidRDefault="002E6D83" w:rsidP="008C428A">
      <w:pPr>
        <w:rPr>
          <w:rFonts w:asciiTheme="minorHAnsi" w:hAnsiTheme="minorHAnsi" w:cstheme="minorHAnsi"/>
          <w:b/>
        </w:rPr>
      </w:pPr>
    </w:p>
    <w:p w14:paraId="7DC657CD" w14:textId="78287D8F" w:rsidR="008C428A" w:rsidRPr="00FF3542" w:rsidRDefault="008C428A" w:rsidP="42ADB0BB">
      <w:pPr>
        <w:rPr>
          <w:rFonts w:asciiTheme="minorHAnsi" w:hAnsiTheme="minorHAnsi" w:cstheme="minorBidi"/>
        </w:rPr>
      </w:pPr>
      <w:r w:rsidRPr="42ADB0BB">
        <w:rPr>
          <w:rFonts w:asciiTheme="minorHAnsi" w:hAnsiTheme="minorHAnsi" w:cstheme="minorBidi"/>
          <w:b/>
          <w:bCs/>
        </w:rPr>
        <w:t>From the list of principles and guidelines</w:t>
      </w:r>
      <w:r w:rsidR="28DDBA33" w:rsidRPr="42ADB0BB">
        <w:rPr>
          <w:rFonts w:asciiTheme="minorHAnsi" w:hAnsiTheme="minorHAnsi" w:cstheme="minorBidi"/>
          <w:b/>
          <w:bCs/>
        </w:rPr>
        <w:t xml:space="preserve"> in the </w:t>
      </w:r>
      <w:r w:rsidR="28DDBA33" w:rsidRPr="00B338EF">
        <w:rPr>
          <w:rFonts w:asciiTheme="minorHAnsi" w:hAnsiTheme="minorHAnsi" w:cstheme="minorBidi"/>
          <w:b/>
          <w:bCs/>
          <w:i/>
          <w:iCs/>
        </w:rPr>
        <w:t>Table of Contents</w:t>
      </w:r>
      <w:r w:rsidRPr="42ADB0BB">
        <w:rPr>
          <w:rFonts w:asciiTheme="minorHAnsi" w:hAnsiTheme="minorHAnsi" w:cstheme="minorBidi"/>
          <w:i/>
          <w:iCs/>
        </w:rPr>
        <w:t>.</w:t>
      </w:r>
      <w:r w:rsidRPr="42ADB0BB">
        <w:rPr>
          <w:rFonts w:asciiTheme="minorHAnsi" w:hAnsiTheme="minorHAnsi" w:cstheme="minorBidi"/>
        </w:rPr>
        <w:t xml:space="preserve"> Links in this list </w:t>
      </w:r>
      <w:r w:rsidR="109D7012" w:rsidRPr="42ADB0BB">
        <w:rPr>
          <w:rFonts w:asciiTheme="minorHAnsi" w:hAnsiTheme="minorHAnsi" w:cstheme="minorBidi"/>
        </w:rPr>
        <w:t>navigate</w:t>
      </w:r>
      <w:r w:rsidRPr="42ADB0BB">
        <w:rPr>
          <w:rFonts w:asciiTheme="minorHAnsi" w:hAnsiTheme="minorHAnsi" w:cstheme="minorBidi"/>
        </w:rPr>
        <w:t xml:space="preserve"> to the requirements that support each principle or guideline.</w:t>
      </w:r>
    </w:p>
    <w:p w14:paraId="50CFBC9F" w14:textId="77777777" w:rsidR="002E6D83" w:rsidRPr="00FF3542" w:rsidRDefault="002E6D83" w:rsidP="008C428A">
      <w:pPr>
        <w:rPr>
          <w:rFonts w:asciiTheme="minorHAnsi" w:hAnsiTheme="minorHAnsi" w:cstheme="minorHAnsi"/>
          <w:b/>
        </w:rPr>
      </w:pPr>
    </w:p>
    <w:p w14:paraId="3D2340B8" w14:textId="4910B223" w:rsidR="008C428A" w:rsidRPr="00FF3542" w:rsidRDefault="008C428A" w:rsidP="42ADB0BB">
      <w:pPr>
        <w:rPr>
          <w:rFonts w:asciiTheme="minorHAnsi" w:hAnsiTheme="minorHAnsi" w:cstheme="minorBidi"/>
        </w:rPr>
      </w:pPr>
      <w:r w:rsidRPr="42ADB0BB">
        <w:rPr>
          <w:rFonts w:asciiTheme="minorHAnsi" w:hAnsiTheme="minorHAnsi" w:cstheme="minorBidi"/>
          <w:b/>
          <w:bCs/>
        </w:rPr>
        <w:t xml:space="preserve">From the list of all requirements in </w:t>
      </w:r>
      <w:r w:rsidRPr="00B338EF">
        <w:rPr>
          <w:rFonts w:asciiTheme="minorHAnsi" w:hAnsiTheme="minorHAnsi" w:cstheme="minorBidi"/>
          <w:b/>
          <w:bCs/>
          <w:i/>
          <w:iCs/>
        </w:rPr>
        <w:t>Appendix B</w:t>
      </w:r>
      <w:r w:rsidR="46E8B985" w:rsidRPr="00B338EF">
        <w:rPr>
          <w:rFonts w:asciiTheme="minorHAnsi" w:hAnsiTheme="minorHAnsi" w:cstheme="minorBidi"/>
          <w:b/>
          <w:bCs/>
          <w:i/>
          <w:iCs/>
        </w:rPr>
        <w:t>: Requirements Listing</w:t>
      </w:r>
      <w:r w:rsidRPr="42ADB0BB">
        <w:rPr>
          <w:rFonts w:asciiTheme="minorHAnsi" w:hAnsiTheme="minorHAnsi" w:cstheme="minorBidi"/>
        </w:rPr>
        <w:t>.  This list lets you quickly identify requirements in each section. Each title is</w:t>
      </w:r>
      <w:r w:rsidR="097909C2" w:rsidRPr="42ADB0BB">
        <w:rPr>
          <w:rFonts w:asciiTheme="minorHAnsi" w:hAnsiTheme="minorHAnsi" w:cstheme="minorBidi"/>
        </w:rPr>
        <w:t xml:space="preserve"> also</w:t>
      </w:r>
      <w:r w:rsidRPr="42ADB0BB">
        <w:rPr>
          <w:rFonts w:asciiTheme="minorHAnsi" w:hAnsiTheme="minorHAnsi" w:cstheme="minorBidi"/>
        </w:rPr>
        <w:t xml:space="preserve"> linked to the requirement text</w:t>
      </w:r>
      <w:r w:rsidR="5CFB4C79" w:rsidRPr="42ADB0BB">
        <w:rPr>
          <w:rFonts w:asciiTheme="minorHAnsi" w:hAnsiTheme="minorHAnsi" w:cstheme="minorBidi"/>
        </w:rPr>
        <w:t xml:space="preserve"> for navigation throughout the document</w:t>
      </w:r>
      <w:r w:rsidRPr="42ADB0BB">
        <w:rPr>
          <w:rFonts w:asciiTheme="minorHAnsi" w:hAnsiTheme="minorHAnsi" w:cstheme="minorBidi"/>
        </w:rPr>
        <w:t xml:space="preserve">. </w:t>
      </w:r>
    </w:p>
    <w:p w14:paraId="0097F444" w14:textId="77777777" w:rsidR="002E6D83" w:rsidRPr="00FF3542" w:rsidRDefault="002E6D83" w:rsidP="008C428A">
      <w:pPr>
        <w:rPr>
          <w:rFonts w:asciiTheme="minorHAnsi" w:hAnsiTheme="minorHAnsi" w:cstheme="minorHAnsi"/>
        </w:rPr>
      </w:pPr>
    </w:p>
    <w:p w14:paraId="0C76A664" w14:textId="4C840A9D" w:rsidR="008C428A" w:rsidRPr="00FF3542" w:rsidRDefault="008C428A" w:rsidP="008C428A">
      <w:pPr>
        <w:rPr>
          <w:rFonts w:asciiTheme="minorHAnsi" w:hAnsiTheme="minorHAnsi" w:cstheme="minorHAnsi"/>
        </w:rPr>
      </w:pPr>
      <w:r w:rsidRPr="00FF3542">
        <w:rPr>
          <w:rFonts w:asciiTheme="minorHAnsi" w:hAnsiTheme="minorHAnsi" w:cstheme="minorHAnsi"/>
        </w:rPr>
        <w:t xml:space="preserve">In addition, features of the Adobe Acrobat Reader can be useful. More information can be found in Adobe’s help site under </w:t>
      </w:r>
      <w:hyperlink r:id="rId33" w:history="1">
        <w:r w:rsidRPr="00FF3542">
          <w:rPr>
            <w:rStyle w:val="Hyperlink"/>
            <w:rFonts w:asciiTheme="minorHAnsi" w:hAnsiTheme="minorHAnsi" w:cstheme="minorHAnsi"/>
          </w:rPr>
          <w:t>Navigating PDF Pages</w:t>
        </w:r>
      </w:hyperlink>
      <w:r w:rsidRPr="00FF3542">
        <w:rPr>
          <w:rFonts w:asciiTheme="minorHAnsi" w:hAnsiTheme="minorHAnsi" w:cstheme="minorHAnsi"/>
        </w:rPr>
        <w:t xml:space="preserve">. </w:t>
      </w:r>
    </w:p>
    <w:p w14:paraId="7940ABDB" w14:textId="410DFA21" w:rsidR="00014D49" w:rsidRPr="00FF3542" w:rsidRDefault="00014D49" w:rsidP="00014D49">
      <w:pPr>
        <w:pStyle w:val="BodyText"/>
        <w:ind w:left="0"/>
        <w:rPr>
          <w:rFonts w:cstheme="minorHAnsi"/>
        </w:rPr>
      </w:pPr>
    </w:p>
    <w:p w14:paraId="50418A58" w14:textId="3806D278" w:rsidR="00014D49" w:rsidRPr="00FF3542" w:rsidRDefault="00014D49" w:rsidP="00597C00">
      <w:pPr>
        <w:pStyle w:val="Heading2"/>
        <w:rPr>
          <w:rFonts w:cstheme="minorHAnsi"/>
        </w:rPr>
      </w:pPr>
      <w:bookmarkStart w:id="186" w:name="_Toc31395519"/>
      <w:bookmarkStart w:id="187" w:name="_Toc55820538"/>
      <w:r w:rsidRPr="00FF3542">
        <w:rPr>
          <w:rFonts w:cstheme="minorHAnsi"/>
        </w:rPr>
        <w:t>Technical standards and terms used in the requirements</w:t>
      </w:r>
      <w:bookmarkEnd w:id="186"/>
      <w:bookmarkEnd w:id="187"/>
    </w:p>
    <w:p w14:paraId="0CCB8613" w14:textId="3F5084A9" w:rsidR="002E6D83" w:rsidRPr="00FF3542" w:rsidRDefault="008C428A" w:rsidP="42ADB0BB">
      <w:pPr>
        <w:rPr>
          <w:rFonts w:asciiTheme="minorHAnsi" w:hAnsiTheme="minorHAnsi" w:cstheme="minorBidi"/>
        </w:rPr>
      </w:pPr>
      <w:r w:rsidRPr="42ADB0BB">
        <w:rPr>
          <w:rFonts w:asciiTheme="minorHAnsi" w:hAnsiTheme="minorHAnsi" w:cstheme="minorBidi"/>
        </w:rPr>
        <w:t>There are a number of technical standards that are incorporated in the Guidelines</w:t>
      </w:r>
      <w:r w:rsidR="291BD16C" w:rsidRPr="42ADB0BB">
        <w:rPr>
          <w:rFonts w:asciiTheme="minorHAnsi" w:hAnsiTheme="minorHAnsi" w:cstheme="minorBidi"/>
        </w:rPr>
        <w:t xml:space="preserve"> through the use of</w:t>
      </w:r>
      <w:r w:rsidRPr="42ADB0BB">
        <w:rPr>
          <w:rFonts w:asciiTheme="minorHAnsi" w:hAnsiTheme="minorHAnsi" w:cstheme="minorBidi"/>
        </w:rPr>
        <w:t xml:space="preserve"> reference</w:t>
      </w:r>
      <w:r w:rsidR="59B6A828" w:rsidRPr="42ADB0BB">
        <w:rPr>
          <w:rFonts w:asciiTheme="minorHAnsi" w:hAnsiTheme="minorHAnsi" w:cstheme="minorBidi"/>
        </w:rPr>
        <w:t>s</w:t>
      </w:r>
      <w:r w:rsidRPr="42ADB0BB">
        <w:rPr>
          <w:rFonts w:asciiTheme="minorHAnsi" w:hAnsiTheme="minorHAnsi" w:cstheme="minorBidi"/>
        </w:rPr>
        <w:t xml:space="preserve">. </w:t>
      </w:r>
    </w:p>
    <w:p w14:paraId="1A6E62E1" w14:textId="0AB2A202" w:rsidR="008C428A" w:rsidRPr="00FF3542" w:rsidRDefault="008C428A" w:rsidP="42ADB0BB">
      <w:pPr>
        <w:rPr>
          <w:rFonts w:asciiTheme="minorHAnsi" w:hAnsiTheme="minorHAnsi" w:cstheme="minorBidi"/>
        </w:rPr>
      </w:pPr>
      <w:r w:rsidRPr="42ADB0BB">
        <w:rPr>
          <w:rFonts w:asciiTheme="minorHAnsi" w:hAnsiTheme="minorHAnsi" w:cstheme="minorBidi"/>
        </w:rPr>
        <w:t xml:space="preserve">These are referred to by title in the body of the document. The full citations for these publications are provided in </w:t>
      </w:r>
      <w:r w:rsidRPr="00B338EF">
        <w:rPr>
          <w:rFonts w:asciiTheme="minorHAnsi" w:hAnsiTheme="minorHAnsi" w:cstheme="minorBidi"/>
          <w:i/>
          <w:iCs/>
        </w:rPr>
        <w:t>Appendix C</w:t>
      </w:r>
      <w:r w:rsidR="7D377F2C" w:rsidRPr="42ADB0BB">
        <w:rPr>
          <w:rFonts w:asciiTheme="minorHAnsi" w:hAnsiTheme="minorHAnsi" w:cstheme="minorBidi"/>
          <w:i/>
          <w:iCs/>
        </w:rPr>
        <w:t>: References</w:t>
      </w:r>
      <w:r w:rsidRPr="42ADB0BB">
        <w:rPr>
          <w:rFonts w:asciiTheme="minorHAnsi" w:hAnsiTheme="minorHAnsi" w:cstheme="minorBidi"/>
        </w:rPr>
        <w:t xml:space="preserve">.  This appendix also includes other references that may be useful for understanding the information.  References in requirements and informative text are linked to </w:t>
      </w:r>
      <w:r w:rsidRPr="00B338EF">
        <w:rPr>
          <w:rFonts w:asciiTheme="minorHAnsi" w:hAnsiTheme="minorHAnsi" w:cstheme="minorBidi"/>
          <w:i/>
          <w:iCs/>
        </w:rPr>
        <w:t>Appendix C</w:t>
      </w:r>
      <w:r w:rsidRPr="42ADB0BB">
        <w:rPr>
          <w:rFonts w:asciiTheme="minorHAnsi" w:hAnsiTheme="minorHAnsi" w:cstheme="minorBidi"/>
        </w:rPr>
        <w:t>.</w:t>
      </w:r>
    </w:p>
    <w:p w14:paraId="06CA86D6" w14:textId="77777777" w:rsidR="002E6D83" w:rsidRPr="00FF3542" w:rsidRDefault="002E6D83" w:rsidP="008C428A">
      <w:pPr>
        <w:rPr>
          <w:rFonts w:asciiTheme="minorHAnsi" w:hAnsiTheme="minorHAnsi" w:cstheme="minorHAnsi"/>
        </w:rPr>
      </w:pPr>
    </w:p>
    <w:p w14:paraId="17D4085D" w14:textId="0EFE2DAD" w:rsidR="008C428A" w:rsidRPr="00FF3542" w:rsidRDefault="008C428A" w:rsidP="42ADB0BB">
      <w:pPr>
        <w:rPr>
          <w:rFonts w:asciiTheme="minorHAnsi" w:hAnsiTheme="minorHAnsi" w:cstheme="minorBidi"/>
        </w:rPr>
      </w:pPr>
      <w:r w:rsidRPr="42ADB0BB">
        <w:rPr>
          <w:rFonts w:asciiTheme="minorHAnsi" w:hAnsiTheme="minorHAnsi" w:cstheme="minorBidi"/>
        </w:rPr>
        <w:t>The requirements</w:t>
      </w:r>
      <w:r w:rsidRPr="42ADB0BB">
        <w:rPr>
          <w:rFonts w:asciiTheme="minorHAnsi" w:hAnsiTheme="minorHAnsi" w:cstheme="minorBidi"/>
          <w:i/>
          <w:iCs/>
        </w:rPr>
        <w:t xml:space="preserve"> </w:t>
      </w:r>
      <w:r w:rsidRPr="42ADB0BB">
        <w:rPr>
          <w:rFonts w:asciiTheme="minorHAnsi" w:hAnsiTheme="minorHAnsi" w:cstheme="minorBidi"/>
        </w:rPr>
        <w:t xml:space="preserve">contain terms describing function, design, documentation, and testing attributes of voting system hardware, software, and telecommunications. Unless otherwise specified, the intended sense of technical terms is </w:t>
      </w:r>
      <w:r w:rsidR="1BA031AB" w:rsidRPr="42ADB0BB">
        <w:rPr>
          <w:rFonts w:asciiTheme="minorHAnsi" w:hAnsiTheme="minorHAnsi" w:cstheme="minorBidi"/>
        </w:rPr>
        <w:t>what</w:t>
      </w:r>
      <w:r w:rsidRPr="42ADB0BB">
        <w:rPr>
          <w:rFonts w:asciiTheme="minorHAnsi" w:hAnsiTheme="minorHAnsi" w:cstheme="minorBidi"/>
        </w:rPr>
        <w:t xml:space="preserve"> is commonly used by the information technology industry. In some cases, terminology is specific to elections or voting systems.  Requirements that use words with special meanings are linked to their definitions in </w:t>
      </w:r>
      <w:r w:rsidR="00496458" w:rsidRPr="00B338EF">
        <w:rPr>
          <w:rFonts w:asciiTheme="minorHAnsi" w:hAnsiTheme="minorHAnsi" w:cstheme="minorBidi"/>
          <w:i/>
          <w:iCs/>
        </w:rPr>
        <w:t>Appendix A</w:t>
      </w:r>
      <w:r w:rsidR="00046EA9">
        <w:rPr>
          <w:rFonts w:asciiTheme="minorHAnsi" w:hAnsiTheme="minorHAnsi" w:cstheme="minorBidi"/>
          <w:i/>
          <w:iCs/>
        </w:rPr>
        <w:t>:</w:t>
      </w:r>
      <w:r w:rsidR="00496458" w:rsidRPr="00B338EF">
        <w:rPr>
          <w:rFonts w:asciiTheme="minorHAnsi" w:hAnsiTheme="minorHAnsi" w:cstheme="minorBidi"/>
          <w:i/>
          <w:iCs/>
        </w:rPr>
        <w:t xml:space="preserve"> Glossary of Terms</w:t>
      </w:r>
      <w:r w:rsidRPr="42ADB0BB">
        <w:rPr>
          <w:rFonts w:asciiTheme="minorHAnsi" w:hAnsiTheme="minorHAnsi" w:cstheme="minorBidi"/>
        </w:rPr>
        <w:t>.</w:t>
      </w:r>
    </w:p>
    <w:p w14:paraId="7DE66965" w14:textId="7CF325F5" w:rsidR="00014D49" w:rsidRPr="00FF3542" w:rsidRDefault="00014D49" w:rsidP="00014D49">
      <w:pPr>
        <w:pStyle w:val="BodyText"/>
        <w:ind w:left="0"/>
        <w:rPr>
          <w:rFonts w:cstheme="minorHAnsi"/>
        </w:rPr>
      </w:pPr>
    </w:p>
    <w:p w14:paraId="17041D32" w14:textId="709D232F" w:rsidR="00014D49" w:rsidRPr="00FF3542" w:rsidRDefault="00014D49" w:rsidP="00597C00">
      <w:pPr>
        <w:pStyle w:val="Heading2"/>
        <w:rPr>
          <w:rFonts w:cstheme="minorHAnsi"/>
        </w:rPr>
      </w:pPr>
      <w:bookmarkStart w:id="188" w:name="_Toc31395520"/>
      <w:bookmarkStart w:id="189" w:name="_Toc55820539"/>
      <w:r w:rsidRPr="00FF3542">
        <w:rPr>
          <w:rFonts w:cstheme="minorHAnsi"/>
        </w:rPr>
        <w:t>Conformance Language</w:t>
      </w:r>
      <w:bookmarkEnd w:id="188"/>
      <w:bookmarkEnd w:id="189"/>
    </w:p>
    <w:p w14:paraId="1830F14F" w14:textId="77777777" w:rsidR="008C428A" w:rsidRPr="00FF3542" w:rsidRDefault="008C428A" w:rsidP="008C428A">
      <w:pPr>
        <w:rPr>
          <w:rFonts w:asciiTheme="minorHAnsi" w:hAnsiTheme="minorHAnsi" w:cstheme="minorHAnsi"/>
        </w:rPr>
      </w:pPr>
      <w:r w:rsidRPr="00FF3542">
        <w:rPr>
          <w:rFonts w:asciiTheme="minorHAnsi" w:hAnsiTheme="minorHAnsi" w:cstheme="minorHAnsi"/>
        </w:rPr>
        <w:t xml:space="preserve">The text of a requirement is referred to as </w:t>
      </w:r>
      <w:r w:rsidRPr="00FF3542">
        <w:rPr>
          <w:rFonts w:asciiTheme="minorHAnsi" w:hAnsiTheme="minorHAnsi" w:cstheme="minorHAnsi"/>
          <w:i/>
        </w:rPr>
        <w:t>normative</w:t>
      </w:r>
      <w:r w:rsidRPr="00FF3542">
        <w:rPr>
          <w:rFonts w:asciiTheme="minorHAnsi" w:hAnsiTheme="minorHAnsi" w:cstheme="minorHAnsi"/>
        </w:rPr>
        <w:t xml:space="preserve">, meaning that the text constitutes the requirement and must be satisfied when implementing and testing the voting device or system. Text in this document that is not part of a requirement is referred to as </w:t>
      </w:r>
      <w:r w:rsidRPr="00FF3542">
        <w:rPr>
          <w:rFonts w:asciiTheme="minorHAnsi" w:hAnsiTheme="minorHAnsi" w:cstheme="minorHAnsi"/>
          <w:i/>
        </w:rPr>
        <w:t>informative</w:t>
      </w:r>
      <w:r w:rsidRPr="00FF3542">
        <w:rPr>
          <w:rFonts w:asciiTheme="minorHAnsi" w:hAnsiTheme="minorHAnsi" w:cstheme="minorHAnsi"/>
        </w:rPr>
        <w:t xml:space="preserve">, meaning that it is for informational purposes only and does not contain requirements.  </w:t>
      </w:r>
    </w:p>
    <w:p w14:paraId="7331C0E4" w14:textId="77777777" w:rsidR="002E6D83" w:rsidRPr="00FF3542" w:rsidRDefault="002E6D83" w:rsidP="008C428A">
      <w:pPr>
        <w:rPr>
          <w:rFonts w:asciiTheme="minorHAnsi" w:hAnsiTheme="minorHAnsi" w:cstheme="minorHAnsi"/>
        </w:rPr>
      </w:pPr>
    </w:p>
    <w:p w14:paraId="28A61B13" w14:textId="22A370F9" w:rsidR="008C428A" w:rsidRPr="00FF3542" w:rsidRDefault="008C428A" w:rsidP="008C428A">
      <w:pPr>
        <w:rPr>
          <w:rFonts w:asciiTheme="minorHAnsi" w:hAnsiTheme="minorHAnsi" w:cstheme="minorHAnsi"/>
        </w:rPr>
      </w:pPr>
      <w:r w:rsidRPr="00FF3542">
        <w:rPr>
          <w:rFonts w:asciiTheme="minorHAnsi" w:hAnsiTheme="minorHAnsi" w:cstheme="minorHAnsi"/>
        </w:rPr>
        <w:t xml:space="preserve">The following keywords are used to convey conformance requirements: </w:t>
      </w:r>
    </w:p>
    <w:p w14:paraId="6998D5AF" w14:textId="77777777" w:rsidR="002E6D83" w:rsidRPr="00FF3542" w:rsidRDefault="002E6D83" w:rsidP="008C428A">
      <w:pPr>
        <w:rPr>
          <w:rFonts w:asciiTheme="minorHAnsi" w:hAnsiTheme="minorHAnsi" w:cstheme="minorHAnsi"/>
          <w:b/>
          <w:i/>
        </w:rPr>
      </w:pPr>
    </w:p>
    <w:p w14:paraId="0769644C" w14:textId="2E8DDA85" w:rsidR="008C428A" w:rsidRPr="00FF3542" w:rsidRDefault="4443764F" w:rsidP="42ADB0BB">
      <w:pPr>
        <w:rPr>
          <w:rFonts w:asciiTheme="minorHAnsi" w:hAnsiTheme="minorHAnsi" w:cstheme="minorBidi"/>
        </w:rPr>
      </w:pPr>
      <w:r w:rsidRPr="42ADB0BB">
        <w:rPr>
          <w:rFonts w:asciiTheme="minorHAnsi" w:hAnsiTheme="minorHAnsi" w:cstheme="minorBidi"/>
          <w:b/>
          <w:bCs/>
          <w:i/>
          <w:iCs/>
        </w:rPr>
        <w:t>“</w:t>
      </w:r>
      <w:r w:rsidR="008C428A" w:rsidRPr="42ADB0BB">
        <w:rPr>
          <w:rFonts w:asciiTheme="minorHAnsi" w:hAnsiTheme="minorHAnsi" w:cstheme="minorBidi"/>
          <w:b/>
          <w:bCs/>
          <w:i/>
          <w:iCs/>
        </w:rPr>
        <w:t>Must</w:t>
      </w:r>
      <w:r w:rsidR="23BA05EB" w:rsidRPr="42ADB0BB">
        <w:rPr>
          <w:rFonts w:asciiTheme="minorHAnsi" w:hAnsiTheme="minorHAnsi" w:cstheme="minorBidi"/>
          <w:b/>
          <w:bCs/>
          <w:i/>
          <w:iCs/>
        </w:rPr>
        <w:t>”</w:t>
      </w:r>
      <w:r w:rsidR="008C428A" w:rsidRPr="42ADB0BB">
        <w:rPr>
          <w:rFonts w:asciiTheme="minorHAnsi" w:hAnsiTheme="minorHAnsi" w:cstheme="minorBidi"/>
        </w:rPr>
        <w:t xml:space="preserve"> indicates a mandatory requirement.  Synonymous with "is required to."</w:t>
      </w:r>
    </w:p>
    <w:p w14:paraId="70B17CAC" w14:textId="77777777" w:rsidR="002E6D83" w:rsidRPr="00FF3542" w:rsidRDefault="002E6D83" w:rsidP="008C428A">
      <w:pPr>
        <w:rPr>
          <w:rFonts w:asciiTheme="minorHAnsi" w:hAnsiTheme="minorHAnsi" w:cstheme="minorHAnsi"/>
          <w:b/>
          <w:i/>
        </w:rPr>
      </w:pPr>
    </w:p>
    <w:p w14:paraId="71397A85" w14:textId="093F206C" w:rsidR="008C428A" w:rsidRPr="00FF3542" w:rsidRDefault="59ECCFAE" w:rsidP="42ADB0BB">
      <w:pPr>
        <w:rPr>
          <w:rFonts w:asciiTheme="minorHAnsi" w:hAnsiTheme="minorHAnsi" w:cstheme="minorBidi"/>
        </w:rPr>
      </w:pPr>
      <w:r w:rsidRPr="42ADB0BB">
        <w:rPr>
          <w:rFonts w:asciiTheme="minorHAnsi" w:hAnsiTheme="minorHAnsi" w:cstheme="minorBidi"/>
          <w:b/>
          <w:bCs/>
          <w:i/>
          <w:iCs/>
        </w:rPr>
        <w:t>“</w:t>
      </w:r>
      <w:r w:rsidR="008C428A" w:rsidRPr="42ADB0BB">
        <w:rPr>
          <w:rFonts w:asciiTheme="minorHAnsi" w:hAnsiTheme="minorHAnsi" w:cstheme="minorBidi"/>
          <w:b/>
          <w:bCs/>
          <w:i/>
          <w:iCs/>
        </w:rPr>
        <w:t>Must</w:t>
      </w:r>
      <w:r w:rsidR="008C428A" w:rsidRPr="42ADB0BB">
        <w:rPr>
          <w:rFonts w:asciiTheme="minorHAnsi" w:hAnsiTheme="minorHAnsi" w:cstheme="minorBidi"/>
        </w:rPr>
        <w:t xml:space="preserve"> </w:t>
      </w:r>
      <w:r w:rsidR="008C428A" w:rsidRPr="42ADB0BB">
        <w:rPr>
          <w:rFonts w:asciiTheme="minorHAnsi" w:hAnsiTheme="minorHAnsi" w:cstheme="minorBidi"/>
          <w:b/>
          <w:bCs/>
          <w:i/>
          <w:iCs/>
        </w:rPr>
        <w:t>not</w:t>
      </w:r>
      <w:r w:rsidR="3D878B9D" w:rsidRPr="42ADB0BB">
        <w:rPr>
          <w:rFonts w:asciiTheme="minorHAnsi" w:hAnsiTheme="minorHAnsi" w:cstheme="minorBidi"/>
          <w:b/>
          <w:bCs/>
          <w:i/>
          <w:iCs/>
        </w:rPr>
        <w:t>”</w:t>
      </w:r>
      <w:r w:rsidR="008C428A" w:rsidRPr="42ADB0BB">
        <w:rPr>
          <w:rFonts w:asciiTheme="minorHAnsi" w:hAnsiTheme="minorHAnsi" w:cstheme="minorBidi"/>
        </w:rPr>
        <w:t xml:space="preserve"> also indicates a mandatory requirement, but the requirement is to </w:t>
      </w:r>
      <w:r w:rsidR="008C428A" w:rsidRPr="42ADB0BB">
        <w:rPr>
          <w:rFonts w:asciiTheme="minorHAnsi" w:hAnsiTheme="minorHAnsi" w:cstheme="minorBidi"/>
          <w:i/>
          <w:iCs/>
        </w:rPr>
        <w:t>not</w:t>
      </w:r>
      <w:r w:rsidR="008C428A" w:rsidRPr="42ADB0BB">
        <w:rPr>
          <w:rFonts w:asciiTheme="minorHAnsi" w:hAnsiTheme="minorHAnsi" w:cstheme="minorBidi"/>
        </w:rPr>
        <w:t xml:space="preserve"> do something.</w:t>
      </w:r>
    </w:p>
    <w:p w14:paraId="411480DC" w14:textId="77777777" w:rsidR="002E6D83" w:rsidRPr="00FF3542" w:rsidRDefault="002E6D83" w:rsidP="008C428A">
      <w:pPr>
        <w:rPr>
          <w:rFonts w:asciiTheme="minorHAnsi" w:hAnsiTheme="minorHAnsi" w:cstheme="minorHAnsi"/>
          <w:b/>
          <w:i/>
        </w:rPr>
      </w:pPr>
    </w:p>
    <w:p w14:paraId="451E2206" w14:textId="5C8E448E" w:rsidR="008C428A" w:rsidRPr="00FF3542" w:rsidRDefault="32C22A67" w:rsidP="42ADB0BB">
      <w:pPr>
        <w:rPr>
          <w:rFonts w:asciiTheme="minorHAnsi" w:hAnsiTheme="minorHAnsi" w:cstheme="minorBidi"/>
        </w:rPr>
      </w:pPr>
      <w:r w:rsidRPr="42ADB0BB">
        <w:rPr>
          <w:rFonts w:asciiTheme="minorHAnsi" w:hAnsiTheme="minorHAnsi" w:cstheme="minorBidi"/>
          <w:b/>
          <w:bCs/>
          <w:i/>
          <w:iCs/>
        </w:rPr>
        <w:t>“</w:t>
      </w:r>
      <w:r w:rsidR="008C428A" w:rsidRPr="42ADB0BB">
        <w:rPr>
          <w:rFonts w:asciiTheme="minorHAnsi" w:hAnsiTheme="minorHAnsi" w:cstheme="minorBidi"/>
          <w:b/>
          <w:bCs/>
          <w:i/>
          <w:iCs/>
        </w:rPr>
        <w:t>May</w:t>
      </w:r>
      <w:r w:rsidR="144554C4" w:rsidRPr="42ADB0BB">
        <w:rPr>
          <w:rFonts w:asciiTheme="minorHAnsi" w:hAnsiTheme="minorHAnsi" w:cstheme="minorBidi"/>
          <w:b/>
          <w:bCs/>
          <w:i/>
          <w:iCs/>
        </w:rPr>
        <w:t>”</w:t>
      </w:r>
      <w:r w:rsidR="008C428A" w:rsidRPr="42ADB0BB">
        <w:rPr>
          <w:rFonts w:asciiTheme="minorHAnsi" w:hAnsiTheme="minorHAnsi" w:cstheme="minorBidi"/>
        </w:rPr>
        <w:t xml:space="preserve"> indicates an optional, permissible action and often suggests one possible way of conforming to a more general requirement.</w:t>
      </w:r>
    </w:p>
    <w:p w14:paraId="71A5528B" w14:textId="77777777" w:rsidR="002E6D83" w:rsidRPr="00FF3542" w:rsidRDefault="002E6D83" w:rsidP="008C428A">
      <w:pPr>
        <w:rPr>
          <w:rFonts w:asciiTheme="minorHAnsi" w:hAnsiTheme="minorHAnsi" w:cstheme="minorHAnsi"/>
        </w:rPr>
      </w:pPr>
    </w:p>
    <w:p w14:paraId="300C14A0" w14:textId="274A8A38" w:rsidR="008C428A" w:rsidRPr="00FF3542" w:rsidRDefault="008C428A" w:rsidP="42ADB0BB">
      <w:pPr>
        <w:rPr>
          <w:rFonts w:asciiTheme="minorHAnsi" w:hAnsiTheme="minorHAnsi" w:cstheme="minorBidi"/>
        </w:rPr>
      </w:pPr>
      <w:r w:rsidRPr="42ADB0BB">
        <w:rPr>
          <w:rFonts w:asciiTheme="minorHAnsi" w:hAnsiTheme="minorHAnsi" w:cstheme="minorBidi"/>
        </w:rPr>
        <w:t>What is neither required nor prohibited by the language of the requirements is permitted.</w:t>
      </w:r>
    </w:p>
    <w:p w14:paraId="4CB75CA0" w14:textId="77777777" w:rsidR="00366D0E" w:rsidRPr="00FF3542" w:rsidRDefault="00366D0E" w:rsidP="008C428A">
      <w:pPr>
        <w:rPr>
          <w:rFonts w:asciiTheme="minorHAnsi" w:hAnsiTheme="minorHAnsi" w:cstheme="minorHAnsi"/>
        </w:rPr>
      </w:pPr>
    </w:p>
    <w:p w14:paraId="5A800CCC" w14:textId="29F5EE48" w:rsidR="008C428A" w:rsidRPr="00FF3542" w:rsidRDefault="008C428A" w:rsidP="4EEE97E5">
      <w:pPr>
        <w:rPr>
          <w:rFonts w:asciiTheme="minorHAnsi" w:hAnsiTheme="minorHAnsi" w:cstheme="minorBidi"/>
        </w:rPr>
      </w:pPr>
      <w:r w:rsidRPr="4EEE97E5">
        <w:rPr>
          <w:rFonts w:asciiTheme="minorHAnsi" w:hAnsiTheme="minorHAnsi" w:cstheme="minorBidi"/>
        </w:rPr>
        <w:t>Informative parts of this document include discussion, examples, extended explanations, and other matters that are necessary to understand the VVSG Principles and Guidelines and how to conform to them. Informative text may serve to clarify requirements, but it is not otherwise applicable to achieving conformance. Unless otherwise specified, a list of examples should not be interpreted as excluding other possibilities that were not listed.</w:t>
      </w:r>
    </w:p>
    <w:p w14:paraId="43885ED4" w14:textId="3C49EE2F" w:rsidR="00014D49" w:rsidRPr="00FF3542" w:rsidRDefault="00014D49" w:rsidP="00014D49">
      <w:pPr>
        <w:pStyle w:val="BodyText"/>
        <w:ind w:left="0"/>
        <w:rPr>
          <w:rFonts w:cstheme="minorHAnsi"/>
        </w:rPr>
      </w:pPr>
    </w:p>
    <w:p w14:paraId="7B435E22" w14:textId="393EF186" w:rsidR="00014D49" w:rsidRPr="00FF3542" w:rsidRDefault="00014D49" w:rsidP="00597C00">
      <w:pPr>
        <w:pStyle w:val="Heading2"/>
        <w:rPr>
          <w:rFonts w:cstheme="minorHAnsi"/>
        </w:rPr>
      </w:pPr>
      <w:bookmarkStart w:id="190" w:name="_Toc31395521"/>
      <w:bookmarkStart w:id="191" w:name="_Toc55820540"/>
      <w:r w:rsidRPr="00FF3542">
        <w:rPr>
          <w:rFonts w:cstheme="minorHAnsi"/>
        </w:rPr>
        <w:t>Implementation Statement</w:t>
      </w:r>
      <w:bookmarkEnd w:id="190"/>
      <w:bookmarkEnd w:id="191"/>
    </w:p>
    <w:p w14:paraId="292B3798" w14:textId="14AA9251" w:rsidR="008C428A" w:rsidRPr="00FF3542" w:rsidRDefault="008C428A" w:rsidP="42ADB0BB">
      <w:pPr>
        <w:rPr>
          <w:rFonts w:asciiTheme="minorHAnsi" w:hAnsiTheme="minorHAnsi" w:cstheme="minorBidi"/>
        </w:rPr>
      </w:pPr>
      <w:r w:rsidRPr="42ADB0BB">
        <w:rPr>
          <w:rFonts w:asciiTheme="minorHAnsi" w:hAnsiTheme="minorHAnsi" w:cstheme="minorBidi"/>
        </w:rPr>
        <w:t>A voting system conforms to the VVSG Principles and Guidelines if all stated requirements that apply to that voting system and all of its devices are fulfilled. The implementation statement documents the requirements that have been implemented by the voting system, the optional features and capabilities supported by the voting system, and any extensions (that is, additional functionality) that it implements.</w:t>
      </w:r>
    </w:p>
    <w:p w14:paraId="2C7487AA" w14:textId="77777777" w:rsidR="00366D0E" w:rsidRPr="00FF3542" w:rsidRDefault="00366D0E" w:rsidP="008C428A">
      <w:pPr>
        <w:rPr>
          <w:rFonts w:asciiTheme="minorHAnsi" w:hAnsiTheme="minorHAnsi" w:cstheme="minorHAnsi"/>
        </w:rPr>
      </w:pPr>
    </w:p>
    <w:p w14:paraId="7A00935D" w14:textId="31693720" w:rsidR="008C428A" w:rsidRPr="00FF3542" w:rsidRDefault="008C428A" w:rsidP="008C428A">
      <w:pPr>
        <w:rPr>
          <w:rFonts w:asciiTheme="minorHAnsi" w:hAnsiTheme="minorHAnsi" w:cstheme="minorHAnsi"/>
        </w:rPr>
      </w:pPr>
      <w:r w:rsidRPr="00FF3542">
        <w:rPr>
          <w:rFonts w:asciiTheme="minorHAnsi" w:hAnsiTheme="minorHAnsi" w:cstheme="minorHAnsi"/>
        </w:rPr>
        <w:t>The implementation statement may take the form of a checklist to be completed for each voting system submitted for conformity assessment. It is used by test labs to identify the conformity assessment activities that are applicable.</w:t>
      </w:r>
    </w:p>
    <w:p w14:paraId="4E9C7B7F" w14:textId="77777777" w:rsidR="00366D0E" w:rsidRPr="00FF3542" w:rsidRDefault="00366D0E" w:rsidP="008C428A">
      <w:pPr>
        <w:rPr>
          <w:rFonts w:asciiTheme="minorHAnsi" w:hAnsiTheme="minorHAnsi" w:cstheme="minorHAnsi"/>
        </w:rPr>
      </w:pPr>
    </w:p>
    <w:p w14:paraId="03224C20" w14:textId="0D8551B6" w:rsidR="008C428A" w:rsidRPr="00FF3542" w:rsidRDefault="008C428A" w:rsidP="008C428A">
      <w:pPr>
        <w:rPr>
          <w:rFonts w:asciiTheme="minorHAnsi" w:hAnsiTheme="minorHAnsi" w:cstheme="minorHAnsi"/>
        </w:rPr>
      </w:pPr>
      <w:r w:rsidRPr="00FF3542">
        <w:rPr>
          <w:rFonts w:asciiTheme="minorHAnsi" w:hAnsiTheme="minorHAnsi" w:cstheme="minorHAnsi"/>
        </w:rPr>
        <w:t xml:space="preserve">The implementation statement must include: </w:t>
      </w:r>
    </w:p>
    <w:p w14:paraId="55CF2C7C" w14:textId="77777777" w:rsidR="008C428A" w:rsidRPr="00FF3542" w:rsidRDefault="008C428A" w:rsidP="008C428A">
      <w:pPr>
        <w:pStyle w:val="ListParagraph"/>
        <w:rPr>
          <w:rFonts w:cstheme="minorHAnsi"/>
        </w:rPr>
      </w:pPr>
      <w:r w:rsidRPr="00FF3542">
        <w:rPr>
          <w:rFonts w:cstheme="minorHAnsi"/>
        </w:rPr>
        <w:t>Full product identification of the voting system, including version number or timestamp</w:t>
      </w:r>
    </w:p>
    <w:p w14:paraId="07EA681F" w14:textId="77777777" w:rsidR="008C428A" w:rsidRPr="00FF3542" w:rsidRDefault="008C428A" w:rsidP="008C428A">
      <w:pPr>
        <w:pStyle w:val="ListParagraph"/>
        <w:rPr>
          <w:rFonts w:cstheme="minorHAnsi"/>
        </w:rPr>
      </w:pPr>
      <w:r w:rsidRPr="00FF3542">
        <w:rPr>
          <w:rFonts w:cstheme="minorHAnsi"/>
        </w:rPr>
        <w:t>Separate identification of each device that is part of the voting system</w:t>
      </w:r>
    </w:p>
    <w:p w14:paraId="46A913ED" w14:textId="77777777" w:rsidR="008C428A" w:rsidRPr="00FF3542" w:rsidRDefault="008C428A" w:rsidP="008C428A">
      <w:pPr>
        <w:pStyle w:val="ListParagraph"/>
        <w:rPr>
          <w:rFonts w:cstheme="minorHAnsi"/>
        </w:rPr>
      </w:pPr>
      <w:r w:rsidRPr="00FF3542">
        <w:rPr>
          <w:rFonts w:cstheme="minorHAnsi"/>
        </w:rPr>
        <w:t>Device capacities and limits</w:t>
      </w:r>
    </w:p>
    <w:p w14:paraId="5F6E3A72" w14:textId="77777777" w:rsidR="008C428A" w:rsidRPr="00FF3542" w:rsidRDefault="008C428A" w:rsidP="008C428A">
      <w:pPr>
        <w:pStyle w:val="ListParagraph"/>
        <w:rPr>
          <w:rFonts w:cstheme="minorHAnsi"/>
        </w:rPr>
      </w:pPr>
      <w:r w:rsidRPr="00FF3542">
        <w:rPr>
          <w:rFonts w:cstheme="minorHAnsi"/>
        </w:rPr>
        <w:t>List of languages supported</w:t>
      </w:r>
    </w:p>
    <w:p w14:paraId="22C50EF8" w14:textId="77777777" w:rsidR="008C428A" w:rsidRPr="00FF3542" w:rsidRDefault="008C428A" w:rsidP="008C428A">
      <w:pPr>
        <w:pStyle w:val="ListParagraph"/>
        <w:rPr>
          <w:rFonts w:cstheme="minorHAnsi"/>
        </w:rPr>
      </w:pPr>
      <w:r w:rsidRPr="00FF3542">
        <w:rPr>
          <w:rFonts w:cstheme="minorHAnsi"/>
        </w:rPr>
        <w:t>List of accessibility capabilities</w:t>
      </w:r>
    </w:p>
    <w:p w14:paraId="7CDBF49D" w14:textId="77777777" w:rsidR="008C428A" w:rsidRPr="00FF3542" w:rsidRDefault="008C428A" w:rsidP="008C428A">
      <w:pPr>
        <w:pStyle w:val="ListParagraph"/>
        <w:rPr>
          <w:rFonts w:cstheme="minorHAnsi"/>
        </w:rPr>
      </w:pPr>
      <w:r w:rsidRPr="00FF3542">
        <w:rPr>
          <w:rFonts w:cstheme="minorHAnsi"/>
        </w:rPr>
        <w:t>List of voting variations supported</w:t>
      </w:r>
    </w:p>
    <w:p w14:paraId="1D4437E7" w14:textId="77777777" w:rsidR="008C428A" w:rsidRPr="00FF3542" w:rsidRDefault="008C428A" w:rsidP="008C428A">
      <w:pPr>
        <w:pStyle w:val="ListParagraph"/>
        <w:rPr>
          <w:rFonts w:cstheme="minorHAnsi"/>
        </w:rPr>
      </w:pPr>
      <w:r w:rsidRPr="00FF3542">
        <w:rPr>
          <w:rFonts w:cstheme="minorHAnsi"/>
        </w:rPr>
        <w:t>Devices that support the core functions and how they do it</w:t>
      </w:r>
    </w:p>
    <w:p w14:paraId="5D215EF9" w14:textId="77777777" w:rsidR="008C428A" w:rsidRPr="00FF3542" w:rsidRDefault="008C428A" w:rsidP="008C428A">
      <w:pPr>
        <w:pStyle w:val="ListParagraph"/>
        <w:rPr>
          <w:rFonts w:cstheme="minorHAnsi"/>
        </w:rPr>
      </w:pPr>
      <w:r w:rsidRPr="00FF3542">
        <w:rPr>
          <w:rFonts w:cstheme="minorHAnsi"/>
        </w:rPr>
        <w:t>List of requirements implemented</w:t>
      </w:r>
    </w:p>
    <w:p w14:paraId="6445704A" w14:textId="77777777" w:rsidR="008C428A" w:rsidRPr="00FF3542" w:rsidRDefault="008C428A" w:rsidP="008C428A">
      <w:pPr>
        <w:pStyle w:val="ListParagraph"/>
        <w:rPr>
          <w:rFonts w:cstheme="minorHAnsi"/>
        </w:rPr>
      </w:pPr>
      <w:r w:rsidRPr="00FF3542">
        <w:rPr>
          <w:rFonts w:cstheme="minorHAnsi"/>
        </w:rPr>
        <w:t>Any extensions also included in the voting system</w:t>
      </w:r>
    </w:p>
    <w:p w14:paraId="56F1AE0F" w14:textId="77777777" w:rsidR="008C428A" w:rsidRPr="00FF3542" w:rsidRDefault="008C428A" w:rsidP="008C428A">
      <w:pPr>
        <w:pStyle w:val="ListParagraph"/>
        <w:rPr>
          <w:rFonts w:cstheme="minorHAnsi"/>
        </w:rPr>
      </w:pPr>
      <w:r w:rsidRPr="00FF3542">
        <w:rPr>
          <w:rFonts w:cstheme="minorHAnsi"/>
        </w:rPr>
        <w:t>Signed document that the information provided accurately characterizes the system submitted for testing</w:t>
      </w:r>
    </w:p>
    <w:p w14:paraId="3EC476F3" w14:textId="0118D49B" w:rsidR="00014D49" w:rsidRPr="00FF3542" w:rsidRDefault="00014D49" w:rsidP="00014D49">
      <w:pPr>
        <w:pStyle w:val="BodyText"/>
        <w:ind w:left="0"/>
        <w:rPr>
          <w:rFonts w:cstheme="minorHAnsi"/>
        </w:rPr>
      </w:pPr>
    </w:p>
    <w:p w14:paraId="30A0FA8D" w14:textId="1159456C" w:rsidR="00014D49" w:rsidRPr="00FF3542" w:rsidRDefault="00014D49" w:rsidP="00597C00">
      <w:pPr>
        <w:pStyle w:val="Heading2"/>
        <w:rPr>
          <w:rFonts w:cstheme="minorHAnsi"/>
        </w:rPr>
      </w:pPr>
      <w:bookmarkStart w:id="192" w:name="_Toc31395522"/>
      <w:bookmarkStart w:id="193" w:name="_Toc55820541"/>
      <w:r w:rsidRPr="00FF3542">
        <w:rPr>
          <w:rFonts w:cstheme="minorHAnsi"/>
        </w:rPr>
        <w:t>Extensions to the VVSG 2.0</w:t>
      </w:r>
      <w:bookmarkEnd w:id="192"/>
      <w:bookmarkEnd w:id="193"/>
    </w:p>
    <w:p w14:paraId="3AB8B46A" w14:textId="39A4ABAE" w:rsidR="008C428A" w:rsidRPr="00FF3542" w:rsidRDefault="008C428A" w:rsidP="42ADB0BB">
      <w:pPr>
        <w:rPr>
          <w:rFonts w:asciiTheme="minorHAnsi" w:hAnsiTheme="minorHAnsi" w:cstheme="minorBidi"/>
        </w:rPr>
      </w:pPr>
      <w:bookmarkStart w:id="194" w:name="_Toc18702711"/>
      <w:bookmarkStart w:id="195" w:name="_Toc18707653"/>
      <w:bookmarkStart w:id="196" w:name="_Toc18742590"/>
      <w:bookmarkStart w:id="197" w:name="_Toc18769964"/>
      <w:bookmarkEnd w:id="107"/>
      <w:bookmarkEnd w:id="108"/>
      <w:bookmarkEnd w:id="109"/>
      <w:bookmarkEnd w:id="110"/>
      <w:bookmarkEnd w:id="111"/>
      <w:bookmarkEnd w:id="112"/>
      <w:bookmarkEnd w:id="113"/>
      <w:bookmarkEnd w:id="114"/>
      <w:bookmarkEnd w:id="115"/>
      <w:r w:rsidRPr="42ADB0BB">
        <w:rPr>
          <w:rFonts w:asciiTheme="minorHAnsi" w:hAnsiTheme="minorHAnsi" w:cstheme="minorBidi"/>
        </w:rPr>
        <w:t xml:space="preserve">Extensions are additional functions, features, or capabilities included in a voting system that are not defined in the requirements. </w:t>
      </w:r>
      <w:r w:rsidR="618B99F3" w:rsidRPr="42ADB0BB">
        <w:rPr>
          <w:rFonts w:asciiTheme="minorHAnsi" w:hAnsiTheme="minorHAnsi" w:cstheme="minorBidi"/>
        </w:rPr>
        <w:t>Extensions</w:t>
      </w:r>
      <w:r w:rsidR="43EC5569" w:rsidRPr="42ADB0BB">
        <w:rPr>
          <w:rFonts w:asciiTheme="minorHAnsi" w:hAnsiTheme="minorHAnsi" w:cstheme="minorBidi"/>
        </w:rPr>
        <w:t xml:space="preserve"> are permitted t</w:t>
      </w:r>
      <w:r w:rsidRPr="42ADB0BB">
        <w:rPr>
          <w:rFonts w:asciiTheme="minorHAnsi" w:hAnsiTheme="minorHAnsi" w:cstheme="minorBidi"/>
        </w:rPr>
        <w:t xml:space="preserve">o accommodate the needs of </w:t>
      </w:r>
      <w:r w:rsidRPr="42ADB0BB" w:rsidDel="008C428A">
        <w:rPr>
          <w:rFonts w:asciiTheme="minorHAnsi" w:hAnsiTheme="minorHAnsi" w:cstheme="minorBidi"/>
        </w:rPr>
        <w:t>s</w:t>
      </w:r>
      <w:r w:rsidRPr="42ADB0BB">
        <w:rPr>
          <w:rFonts w:asciiTheme="minorHAnsi" w:hAnsiTheme="minorHAnsi" w:cstheme="minorBidi"/>
        </w:rPr>
        <w:t>tates that may impose additional requirements and to accommodate changes in technology. However, an extension is not allowed to contradict or relax requirements that would otherwise apply to the system and its devices.</w:t>
      </w:r>
    </w:p>
    <w:p w14:paraId="26C80C7B" w14:textId="67AD27DE" w:rsidR="00663059" w:rsidRPr="00FF3542" w:rsidRDefault="00663059" w:rsidP="009C3470">
      <w:pPr>
        <w:pStyle w:val="Heading1"/>
        <w:rPr>
          <w:rFonts w:cstheme="minorHAnsi"/>
        </w:rPr>
      </w:pPr>
      <w:bookmarkStart w:id="198" w:name="_Toc18707654"/>
      <w:bookmarkStart w:id="199" w:name="_Toc18769965"/>
      <w:bookmarkStart w:id="200" w:name="_Toc31393923"/>
      <w:bookmarkStart w:id="201" w:name="_Toc31395523"/>
      <w:bookmarkStart w:id="202" w:name="_Toc55820542"/>
      <w:bookmarkEnd w:id="194"/>
      <w:bookmarkEnd w:id="195"/>
      <w:bookmarkEnd w:id="196"/>
      <w:bookmarkEnd w:id="197"/>
      <w:r w:rsidRPr="00FF3542">
        <w:rPr>
          <w:rFonts w:cstheme="minorHAnsi"/>
        </w:rPr>
        <w:lastRenderedPageBreak/>
        <w:t xml:space="preserve">The VVSG </w:t>
      </w:r>
      <w:r w:rsidR="00FF2D94" w:rsidRPr="00FF3542">
        <w:rPr>
          <w:rFonts w:cstheme="minorHAnsi"/>
        </w:rPr>
        <w:t xml:space="preserve">2.0 </w:t>
      </w:r>
      <w:r w:rsidR="00CB5EF9" w:rsidRPr="00FF3542">
        <w:rPr>
          <w:rFonts w:cstheme="minorHAnsi"/>
        </w:rPr>
        <w:t xml:space="preserve">- </w:t>
      </w:r>
      <w:r w:rsidRPr="00FF3542">
        <w:rPr>
          <w:rFonts w:cstheme="minorHAnsi"/>
        </w:rPr>
        <w:t>Principles and Guidelines</w:t>
      </w:r>
      <w:bookmarkEnd w:id="198"/>
      <w:bookmarkEnd w:id="199"/>
      <w:bookmarkEnd w:id="200"/>
      <w:bookmarkEnd w:id="201"/>
      <w:bookmarkEnd w:id="202"/>
    </w:p>
    <w:p w14:paraId="63939409" w14:textId="2111CBD0" w:rsidR="00FF2D94" w:rsidRPr="00FF3542" w:rsidRDefault="00FF2D94" w:rsidP="4EEE97E5">
      <w:pPr>
        <w:pStyle w:val="BodyText"/>
      </w:pPr>
      <w:r w:rsidRPr="4EEE97E5">
        <w:t xml:space="preserve">The </w:t>
      </w:r>
      <w:r w:rsidRPr="00B67575">
        <w:rPr>
          <w:i/>
          <w:iCs/>
        </w:rPr>
        <w:t xml:space="preserve">VVSG 2.0 </w:t>
      </w:r>
      <w:r w:rsidRPr="4EEE97E5">
        <w:t xml:space="preserve">consists of 15 principles and </w:t>
      </w:r>
      <w:r w:rsidR="009F3490" w:rsidRPr="4EEE97E5">
        <w:t>5</w:t>
      </w:r>
      <w:r w:rsidRPr="4EEE97E5">
        <w:t>3 guidelines. Together these principles and guidelines cover voting system design, development, and operations</w:t>
      </w:r>
      <w:r w:rsidR="00CB5EF9" w:rsidRPr="4EEE97E5">
        <w:t>.</w:t>
      </w:r>
    </w:p>
    <w:p w14:paraId="2FA316CE" w14:textId="77777777" w:rsidR="00663059" w:rsidRPr="00FF3542" w:rsidRDefault="00663059" w:rsidP="00663059">
      <w:pPr>
        <w:pStyle w:val="Heading3"/>
        <w:rPr>
          <w:rFonts w:cstheme="minorHAnsi"/>
        </w:rPr>
      </w:pPr>
      <w:bookmarkStart w:id="203" w:name="_Toc18702713"/>
      <w:bookmarkStart w:id="204" w:name="_Toc18707655"/>
      <w:bookmarkStart w:id="205" w:name="_Toc31394395"/>
      <w:bookmarkStart w:id="206" w:name="_Toc31395524"/>
      <w:bookmarkStart w:id="207" w:name="_Toc55820543"/>
      <w:r w:rsidRPr="00FF3542">
        <w:rPr>
          <w:rFonts w:cstheme="minorHAnsi"/>
        </w:rPr>
        <w:t>Principle 1: HIGH QUALITY DESIGN</w:t>
      </w:r>
      <w:bookmarkEnd w:id="203"/>
      <w:bookmarkEnd w:id="204"/>
      <w:bookmarkEnd w:id="205"/>
      <w:bookmarkEnd w:id="206"/>
      <w:bookmarkEnd w:id="207"/>
      <w:r w:rsidRPr="00FF3542">
        <w:rPr>
          <w:rFonts w:cstheme="minorHAnsi"/>
        </w:rPr>
        <w:t xml:space="preserve"> </w:t>
      </w:r>
    </w:p>
    <w:p w14:paraId="1EAEA824" w14:textId="77777777" w:rsidR="00663059" w:rsidRPr="00FF3542" w:rsidRDefault="00663059" w:rsidP="00E1626F">
      <w:pPr>
        <w:pStyle w:val="BodyText"/>
        <w:ind w:left="288"/>
        <w:rPr>
          <w:rFonts w:cstheme="minorHAnsi"/>
        </w:rPr>
      </w:pPr>
      <w:r w:rsidRPr="00FF3542">
        <w:rPr>
          <w:rFonts w:cstheme="minorHAnsi"/>
        </w:rPr>
        <w:t xml:space="preserve">The voting system is designed to accurately, completely, and robustly carry out election processes. </w:t>
      </w:r>
    </w:p>
    <w:p w14:paraId="2D75359C" w14:textId="15F39037" w:rsidR="00663059" w:rsidRPr="00FF3542" w:rsidRDefault="00663059" w:rsidP="42ADB0BB">
      <w:pPr>
        <w:pStyle w:val="BodyText"/>
        <w:ind w:left="720"/>
      </w:pPr>
      <w:r w:rsidRPr="42ADB0BB">
        <w:t>1.1 - The voting system is designed using commonly</w:t>
      </w:r>
      <w:r w:rsidR="2F7D3257" w:rsidRPr="42ADB0BB">
        <w:t xml:space="preserve"> </w:t>
      </w:r>
      <w:r w:rsidRPr="42ADB0BB">
        <w:t xml:space="preserve">accepted election process specifications. </w:t>
      </w:r>
    </w:p>
    <w:p w14:paraId="049674EC" w14:textId="77777777" w:rsidR="00663059" w:rsidRPr="00FF3542" w:rsidRDefault="00663059" w:rsidP="008E2BAA">
      <w:pPr>
        <w:pStyle w:val="BodyText"/>
        <w:ind w:left="720"/>
        <w:rPr>
          <w:rFonts w:cstheme="minorHAnsi"/>
        </w:rPr>
      </w:pPr>
      <w:r w:rsidRPr="00FF3542">
        <w:rPr>
          <w:rFonts w:cstheme="minorHAnsi"/>
        </w:rPr>
        <w:t xml:space="preserve">1.2 - The voting system is designed to function correctly under real-world operating conditions. </w:t>
      </w:r>
    </w:p>
    <w:p w14:paraId="1B102DA5" w14:textId="77777777" w:rsidR="00663059" w:rsidRPr="00FF3542" w:rsidRDefault="00663059" w:rsidP="008E2BAA">
      <w:pPr>
        <w:pStyle w:val="BodyText"/>
        <w:ind w:left="720"/>
        <w:rPr>
          <w:rFonts w:cstheme="minorHAnsi"/>
        </w:rPr>
      </w:pPr>
      <w:r w:rsidRPr="00FF3542">
        <w:rPr>
          <w:rFonts w:cstheme="minorHAnsi"/>
        </w:rPr>
        <w:t xml:space="preserve">1.3 - Voting system design supports evaluation methods enabling testers to clearly distinguish systems that correctly implement specified properties from those that do not. </w:t>
      </w:r>
    </w:p>
    <w:p w14:paraId="56B3D75A" w14:textId="77777777" w:rsidR="00663059" w:rsidRPr="00FF3542" w:rsidRDefault="00663059" w:rsidP="00663059">
      <w:pPr>
        <w:pStyle w:val="Heading3"/>
        <w:rPr>
          <w:rFonts w:cstheme="minorHAnsi"/>
        </w:rPr>
      </w:pPr>
      <w:bookmarkStart w:id="208" w:name="_Toc18702714"/>
      <w:bookmarkStart w:id="209" w:name="_Toc18707656"/>
      <w:bookmarkStart w:id="210" w:name="_Toc31394396"/>
      <w:bookmarkStart w:id="211" w:name="_Toc31395525"/>
      <w:bookmarkStart w:id="212" w:name="_Toc55820544"/>
      <w:r w:rsidRPr="00FF3542">
        <w:rPr>
          <w:rFonts w:cstheme="minorHAnsi"/>
        </w:rPr>
        <w:t>Principle 2: HIGH QUALITY IMPLEMENTATION</w:t>
      </w:r>
      <w:bookmarkEnd w:id="208"/>
      <w:bookmarkEnd w:id="209"/>
      <w:bookmarkEnd w:id="210"/>
      <w:bookmarkEnd w:id="211"/>
      <w:bookmarkEnd w:id="212"/>
      <w:r w:rsidRPr="00FF3542">
        <w:rPr>
          <w:rFonts w:cstheme="minorHAnsi"/>
        </w:rPr>
        <w:t xml:space="preserve"> </w:t>
      </w:r>
    </w:p>
    <w:p w14:paraId="4C596B51" w14:textId="77777777" w:rsidR="00663059" w:rsidRPr="00FF3542" w:rsidRDefault="00663059" w:rsidP="00866939">
      <w:pPr>
        <w:pStyle w:val="BodyText"/>
        <w:rPr>
          <w:rFonts w:cstheme="minorHAnsi"/>
        </w:rPr>
      </w:pPr>
      <w:r w:rsidRPr="00FF3542">
        <w:rPr>
          <w:rFonts w:cstheme="minorHAnsi"/>
        </w:rPr>
        <w:t xml:space="preserve">The voting system is implemented using high quality best practices. </w:t>
      </w:r>
    </w:p>
    <w:p w14:paraId="1D76D12E" w14:textId="633950ED" w:rsidR="00663059" w:rsidRPr="00FF3542" w:rsidRDefault="00F31033" w:rsidP="008E2BAA">
      <w:pPr>
        <w:pStyle w:val="BodyText"/>
        <w:ind w:left="720"/>
        <w:rPr>
          <w:rFonts w:cstheme="minorHAnsi"/>
        </w:rPr>
      </w:pPr>
      <w:r w:rsidRPr="00FF3542">
        <w:rPr>
          <w:rFonts w:cstheme="minorHAnsi"/>
        </w:rPr>
        <w:t xml:space="preserve">2.1 - </w:t>
      </w:r>
      <w:r w:rsidR="001F3A29" w:rsidRPr="00FF3542">
        <w:rPr>
          <w:rFonts w:cstheme="minorHAnsi"/>
        </w:rPr>
        <w:t xml:space="preserve">The voting system </w:t>
      </w:r>
      <w:r w:rsidR="00696403" w:rsidRPr="00FF3542">
        <w:rPr>
          <w:rFonts w:cstheme="minorHAnsi"/>
        </w:rPr>
        <w:t xml:space="preserve">and its software are </w:t>
      </w:r>
      <w:r w:rsidR="001F3A29" w:rsidRPr="00FF3542">
        <w:rPr>
          <w:rFonts w:cstheme="minorHAnsi"/>
        </w:rPr>
        <w:t>implemented using trustworthy materials and best practices in software development.</w:t>
      </w:r>
      <w:r w:rsidR="00663059" w:rsidRPr="00FF3542">
        <w:rPr>
          <w:rFonts w:cstheme="minorHAnsi"/>
        </w:rPr>
        <w:t xml:space="preserve"> </w:t>
      </w:r>
    </w:p>
    <w:p w14:paraId="72438183" w14:textId="0165FE0E" w:rsidR="00663059" w:rsidRPr="00FF3542" w:rsidRDefault="00663059" w:rsidP="008E2BAA">
      <w:pPr>
        <w:pStyle w:val="BodyText"/>
        <w:ind w:left="720"/>
        <w:rPr>
          <w:rFonts w:cstheme="minorHAnsi"/>
        </w:rPr>
      </w:pPr>
      <w:r w:rsidRPr="00FF3542">
        <w:rPr>
          <w:rFonts w:cstheme="minorHAnsi"/>
        </w:rPr>
        <w:t xml:space="preserve">2.2 - </w:t>
      </w:r>
      <w:r w:rsidR="00642839" w:rsidRPr="00FF3542">
        <w:rPr>
          <w:rFonts w:cstheme="minorHAnsi"/>
        </w:rPr>
        <w:t>The voting system is implemented using best practice user-centered design methods that consider a wide range of representative voters, including those with and without disabilities, and election workers</w:t>
      </w:r>
      <w:r w:rsidR="005A0C24" w:rsidRPr="00FF3542">
        <w:rPr>
          <w:rFonts w:cstheme="minorHAnsi"/>
        </w:rPr>
        <w:t>.</w:t>
      </w:r>
      <w:r w:rsidRPr="00FF3542">
        <w:rPr>
          <w:rFonts w:cstheme="minorHAnsi"/>
        </w:rPr>
        <w:t xml:space="preserve"> </w:t>
      </w:r>
    </w:p>
    <w:p w14:paraId="22CC7A73" w14:textId="77777777" w:rsidR="00663059" w:rsidRPr="00FF3542" w:rsidRDefault="00663059" w:rsidP="008E2BAA">
      <w:pPr>
        <w:pStyle w:val="BodyText"/>
        <w:ind w:left="720"/>
        <w:rPr>
          <w:rFonts w:cstheme="minorHAnsi"/>
        </w:rPr>
      </w:pPr>
      <w:r w:rsidRPr="00FF3542">
        <w:rPr>
          <w:rFonts w:cstheme="minorHAnsi"/>
        </w:rPr>
        <w:t xml:space="preserve">2.3 - Voting system logic is clear, meaningful, and well-structured. </w:t>
      </w:r>
    </w:p>
    <w:p w14:paraId="19824AFF" w14:textId="77777777" w:rsidR="00663059" w:rsidRPr="00FF3542" w:rsidRDefault="00663059" w:rsidP="008E2BAA">
      <w:pPr>
        <w:pStyle w:val="BodyText"/>
        <w:ind w:left="720"/>
        <w:rPr>
          <w:rFonts w:cstheme="minorHAnsi"/>
        </w:rPr>
      </w:pPr>
      <w:r w:rsidRPr="00FF3542">
        <w:rPr>
          <w:rFonts w:cstheme="minorHAnsi"/>
        </w:rPr>
        <w:t xml:space="preserve">2.4 - Voting system structure is modular, scalable, and robust. </w:t>
      </w:r>
    </w:p>
    <w:p w14:paraId="3683DB79" w14:textId="3BF05B3B" w:rsidR="00663059" w:rsidRPr="00FF3542" w:rsidRDefault="00663059" w:rsidP="42ADB0BB">
      <w:pPr>
        <w:pStyle w:val="BodyText"/>
        <w:ind w:left="720"/>
      </w:pPr>
      <w:r w:rsidRPr="42ADB0BB">
        <w:t xml:space="preserve">2.5 </w:t>
      </w:r>
      <w:r w:rsidR="4E35D38B" w:rsidRPr="42ADB0BB">
        <w:t>-</w:t>
      </w:r>
      <w:r w:rsidRPr="42ADB0BB">
        <w:t xml:space="preserve"> The voting system supports system processes and data with integrity. </w:t>
      </w:r>
    </w:p>
    <w:p w14:paraId="7B878BB1" w14:textId="77777777" w:rsidR="00663059" w:rsidRPr="00FF3542" w:rsidRDefault="00663059" w:rsidP="008E2BAA">
      <w:pPr>
        <w:pStyle w:val="BodyText"/>
        <w:ind w:left="720"/>
        <w:rPr>
          <w:rFonts w:cstheme="minorHAnsi"/>
        </w:rPr>
      </w:pPr>
      <w:r w:rsidRPr="00FF3542">
        <w:rPr>
          <w:rFonts w:cstheme="minorHAnsi"/>
        </w:rPr>
        <w:t xml:space="preserve">2.6 - The voting system handles errors robustly and gracefully recovers from failure. </w:t>
      </w:r>
    </w:p>
    <w:p w14:paraId="1A07043B" w14:textId="77777777" w:rsidR="00663059" w:rsidRPr="00FF3542" w:rsidRDefault="00663059" w:rsidP="008E2BAA">
      <w:pPr>
        <w:pStyle w:val="BodyText"/>
        <w:ind w:left="720"/>
        <w:rPr>
          <w:rFonts w:cstheme="minorHAnsi"/>
        </w:rPr>
      </w:pPr>
      <w:r w:rsidRPr="00FF3542">
        <w:rPr>
          <w:rFonts w:cstheme="minorHAnsi"/>
        </w:rPr>
        <w:t>2.7 - The voting system performs reliably in anticipated physical environments.</w:t>
      </w:r>
    </w:p>
    <w:p w14:paraId="1A3A19E3" w14:textId="77777777" w:rsidR="00663059" w:rsidRPr="00FF3542" w:rsidRDefault="00663059" w:rsidP="00663059">
      <w:pPr>
        <w:pStyle w:val="Heading3"/>
        <w:rPr>
          <w:rFonts w:cstheme="minorHAnsi"/>
        </w:rPr>
      </w:pPr>
      <w:bookmarkStart w:id="213" w:name="_Toc18702715"/>
      <w:bookmarkStart w:id="214" w:name="_Toc18707657"/>
      <w:bookmarkStart w:id="215" w:name="_Toc31394397"/>
      <w:bookmarkStart w:id="216" w:name="_Toc31395526"/>
      <w:bookmarkStart w:id="217" w:name="_Toc55820545"/>
      <w:r w:rsidRPr="00FF3542">
        <w:rPr>
          <w:rFonts w:cstheme="minorHAnsi"/>
        </w:rPr>
        <w:t>Principle 3: TRANSPARENT</w:t>
      </w:r>
      <w:bookmarkEnd w:id="213"/>
      <w:bookmarkEnd w:id="214"/>
      <w:bookmarkEnd w:id="215"/>
      <w:bookmarkEnd w:id="216"/>
      <w:bookmarkEnd w:id="217"/>
      <w:r w:rsidRPr="00FF3542">
        <w:rPr>
          <w:rFonts w:cstheme="minorHAnsi"/>
        </w:rPr>
        <w:t xml:space="preserve"> </w:t>
      </w:r>
    </w:p>
    <w:p w14:paraId="41FFD3C2" w14:textId="77777777" w:rsidR="00663059" w:rsidRPr="00FF3542" w:rsidRDefault="00663059" w:rsidP="00866939">
      <w:pPr>
        <w:pStyle w:val="BodyText"/>
        <w:rPr>
          <w:rFonts w:cstheme="minorHAnsi"/>
        </w:rPr>
      </w:pPr>
      <w:bookmarkStart w:id="218" w:name="_Hlk15469287"/>
      <w:r w:rsidRPr="00FF3542">
        <w:rPr>
          <w:rFonts w:cstheme="minorHAnsi"/>
        </w:rPr>
        <w:t xml:space="preserve">The voting system and voting processes are designed to provide transparency. </w:t>
      </w:r>
    </w:p>
    <w:p w14:paraId="0E6B9F75" w14:textId="77777777" w:rsidR="00663059" w:rsidRPr="00FF3542" w:rsidRDefault="00663059" w:rsidP="008E2BAA">
      <w:pPr>
        <w:pStyle w:val="BodyText"/>
        <w:ind w:left="720"/>
        <w:rPr>
          <w:rFonts w:cstheme="minorHAnsi"/>
        </w:rPr>
      </w:pPr>
      <w:r w:rsidRPr="00FF3542">
        <w:rPr>
          <w:rFonts w:cstheme="minorHAnsi"/>
        </w:rPr>
        <w:lastRenderedPageBreak/>
        <w:t xml:space="preserve">3.1 - The documentation describing the voting system design, operation, accessibility features, security measures, and other aspects of the voting system can be read and understood. </w:t>
      </w:r>
    </w:p>
    <w:p w14:paraId="51D10725" w14:textId="77777777" w:rsidR="00663059" w:rsidRPr="00FF3542" w:rsidRDefault="00663059" w:rsidP="008E2BAA">
      <w:pPr>
        <w:pStyle w:val="BodyText"/>
        <w:ind w:left="720"/>
        <w:rPr>
          <w:rFonts w:cstheme="minorHAnsi"/>
        </w:rPr>
      </w:pPr>
      <w:r w:rsidRPr="00FF3542">
        <w:rPr>
          <w:rFonts w:cstheme="minorHAnsi"/>
        </w:rPr>
        <w:t xml:space="preserve">3.2 - The processes and transactions, both physical and digital, associated with the voting system are readily available for inspection. </w:t>
      </w:r>
    </w:p>
    <w:p w14:paraId="5B0C06C2" w14:textId="77777777" w:rsidR="00663059" w:rsidRPr="00FF3542" w:rsidRDefault="00663059" w:rsidP="008E2BAA">
      <w:pPr>
        <w:pStyle w:val="BodyText"/>
        <w:ind w:left="720"/>
        <w:rPr>
          <w:rFonts w:cstheme="minorHAnsi"/>
        </w:rPr>
      </w:pPr>
      <w:r w:rsidRPr="00FF3542">
        <w:rPr>
          <w:rFonts w:cstheme="minorHAnsi"/>
        </w:rPr>
        <w:t xml:space="preserve">3.3 - The public can understand and verify the operations of the voting system throughout the entirety of the election. </w:t>
      </w:r>
    </w:p>
    <w:p w14:paraId="776C2507" w14:textId="77777777" w:rsidR="00663059" w:rsidRPr="00FF3542" w:rsidRDefault="00663059" w:rsidP="00663059">
      <w:pPr>
        <w:pStyle w:val="Heading3"/>
        <w:rPr>
          <w:rFonts w:cstheme="minorHAnsi"/>
        </w:rPr>
      </w:pPr>
      <w:bookmarkStart w:id="219" w:name="_Toc18702716"/>
      <w:bookmarkStart w:id="220" w:name="_Toc18707658"/>
      <w:bookmarkStart w:id="221" w:name="_Toc31394398"/>
      <w:bookmarkStart w:id="222" w:name="_Toc31395527"/>
      <w:bookmarkStart w:id="223" w:name="_Toc55820546"/>
      <w:bookmarkEnd w:id="218"/>
      <w:r w:rsidRPr="00FF3542">
        <w:rPr>
          <w:rFonts w:cstheme="minorHAnsi"/>
        </w:rPr>
        <w:t>Principle 4: INTEROPERABLE</w:t>
      </w:r>
      <w:bookmarkEnd w:id="219"/>
      <w:bookmarkEnd w:id="220"/>
      <w:bookmarkEnd w:id="221"/>
      <w:bookmarkEnd w:id="222"/>
      <w:bookmarkEnd w:id="223"/>
      <w:r w:rsidRPr="00FF3542">
        <w:rPr>
          <w:rFonts w:cstheme="minorHAnsi"/>
        </w:rPr>
        <w:t xml:space="preserve"> </w:t>
      </w:r>
    </w:p>
    <w:p w14:paraId="0AD5749C" w14:textId="77777777" w:rsidR="00663059" w:rsidRPr="00FF3542" w:rsidRDefault="00663059" w:rsidP="00866939">
      <w:pPr>
        <w:pStyle w:val="BodyText"/>
        <w:rPr>
          <w:rFonts w:cstheme="minorHAnsi"/>
        </w:rPr>
      </w:pPr>
      <w:bookmarkStart w:id="224" w:name="_Hlk15469338"/>
      <w:r w:rsidRPr="00FF3542">
        <w:rPr>
          <w:rFonts w:cstheme="minorHAnsi"/>
        </w:rPr>
        <w:t xml:space="preserve">The voting system is designed to support interoperability in its interfaces to external systems, its interfaces to internal components, its data, and its peripherals. </w:t>
      </w:r>
    </w:p>
    <w:p w14:paraId="39E729E9" w14:textId="77777777" w:rsidR="00663059" w:rsidRPr="00FF3542" w:rsidRDefault="00663059" w:rsidP="008E2BAA">
      <w:pPr>
        <w:pStyle w:val="BodyText"/>
        <w:ind w:left="720"/>
        <w:rPr>
          <w:rFonts w:cstheme="minorHAnsi"/>
        </w:rPr>
      </w:pPr>
      <w:r w:rsidRPr="00FF3542">
        <w:rPr>
          <w:rFonts w:cstheme="minorHAnsi"/>
        </w:rPr>
        <w:t xml:space="preserve">4.1 - Voting system data that is imported, exported, or otherwise reported, is in an interoperable format. </w:t>
      </w:r>
    </w:p>
    <w:p w14:paraId="743FB40C" w14:textId="0EE8CAB1" w:rsidR="00663059" w:rsidRPr="00FF3542" w:rsidRDefault="00663059" w:rsidP="42ADB0BB">
      <w:pPr>
        <w:pStyle w:val="BodyText"/>
        <w:ind w:left="720"/>
      </w:pPr>
      <w:r w:rsidRPr="42ADB0BB">
        <w:t>4.2 - Standard, publicly</w:t>
      </w:r>
      <w:r w:rsidR="3C34F5A7" w:rsidRPr="42ADB0BB">
        <w:t xml:space="preserve"> </w:t>
      </w:r>
      <w:r w:rsidRPr="42ADB0BB">
        <w:t xml:space="preserve">available formats for other types of data are used, where available. </w:t>
      </w:r>
    </w:p>
    <w:p w14:paraId="4AEB197C" w14:textId="77777777" w:rsidR="00663059" w:rsidRPr="00FF3542" w:rsidRDefault="00663059" w:rsidP="008E2BAA">
      <w:pPr>
        <w:pStyle w:val="BodyText"/>
        <w:ind w:left="720"/>
        <w:rPr>
          <w:rFonts w:cstheme="minorHAnsi"/>
        </w:rPr>
      </w:pPr>
      <w:r w:rsidRPr="00FF3542">
        <w:rPr>
          <w:rFonts w:cstheme="minorHAnsi"/>
        </w:rPr>
        <w:t xml:space="preserve">4.3 - Widely-used hardware interfaces and communications protocols are used. </w:t>
      </w:r>
    </w:p>
    <w:p w14:paraId="383D7DE4" w14:textId="77777777" w:rsidR="00663059" w:rsidRPr="00FF3542" w:rsidRDefault="00663059" w:rsidP="008E2BAA">
      <w:pPr>
        <w:pStyle w:val="BodyText"/>
        <w:ind w:left="720"/>
        <w:rPr>
          <w:rFonts w:cstheme="minorHAnsi"/>
        </w:rPr>
      </w:pPr>
      <w:r w:rsidRPr="00FF3542">
        <w:rPr>
          <w:rFonts w:cstheme="minorHAnsi"/>
        </w:rPr>
        <w:t xml:space="preserve">4.4 - Commercial-off-the-shelf (COTS) devices can be used if they meet applicable VVSG requirements. </w:t>
      </w:r>
    </w:p>
    <w:p w14:paraId="2A13777C" w14:textId="6499A7F0" w:rsidR="00663059" w:rsidRPr="00FF3542" w:rsidRDefault="00663059" w:rsidP="00663059">
      <w:pPr>
        <w:pStyle w:val="Heading3"/>
        <w:rPr>
          <w:rFonts w:cstheme="minorHAnsi"/>
        </w:rPr>
      </w:pPr>
      <w:bookmarkStart w:id="225" w:name="_Toc18702717"/>
      <w:bookmarkStart w:id="226" w:name="_Toc18707659"/>
      <w:bookmarkStart w:id="227" w:name="_Toc31394399"/>
      <w:bookmarkStart w:id="228" w:name="_Toc31395528"/>
      <w:bookmarkStart w:id="229" w:name="_Toc55820547"/>
      <w:bookmarkEnd w:id="224"/>
      <w:r w:rsidRPr="00FF3542">
        <w:rPr>
          <w:rFonts w:cstheme="minorHAnsi"/>
        </w:rPr>
        <w:t>Principle 5: EQUIVALENT AND CONSISTENT VOTER ACCESS</w:t>
      </w:r>
      <w:bookmarkEnd w:id="225"/>
      <w:bookmarkEnd w:id="226"/>
      <w:bookmarkEnd w:id="227"/>
      <w:bookmarkEnd w:id="228"/>
      <w:bookmarkEnd w:id="229"/>
      <w:r w:rsidRPr="00FF3542">
        <w:rPr>
          <w:rFonts w:cstheme="minorHAnsi"/>
        </w:rPr>
        <w:t xml:space="preserve"> </w:t>
      </w:r>
    </w:p>
    <w:p w14:paraId="47DB99DA" w14:textId="6812278A" w:rsidR="00663059" w:rsidRPr="00FF3542" w:rsidRDefault="00663059" w:rsidP="00866939">
      <w:pPr>
        <w:pStyle w:val="BodyText"/>
        <w:rPr>
          <w:rFonts w:cstheme="minorHAnsi"/>
        </w:rPr>
      </w:pPr>
      <w:bookmarkStart w:id="230" w:name="_Hlk15469388"/>
      <w:r w:rsidRPr="00FF3542">
        <w:rPr>
          <w:rFonts w:cstheme="minorHAnsi"/>
        </w:rPr>
        <w:t>All voters can access and use the voting system regardless of their abilities</w:t>
      </w:r>
      <w:r w:rsidR="004B4DD6" w:rsidRPr="00FF3542">
        <w:rPr>
          <w:rFonts w:cstheme="minorHAnsi"/>
        </w:rPr>
        <w:t>.</w:t>
      </w:r>
    </w:p>
    <w:p w14:paraId="4EAA16D0" w14:textId="125B7347" w:rsidR="00663059" w:rsidRPr="00FF3542" w:rsidRDefault="00663059" w:rsidP="008E2BAA">
      <w:pPr>
        <w:pStyle w:val="BodyText"/>
        <w:ind w:left="720"/>
        <w:rPr>
          <w:rFonts w:cstheme="minorHAnsi"/>
        </w:rPr>
      </w:pPr>
      <w:r w:rsidRPr="00FF3542">
        <w:rPr>
          <w:rFonts w:cstheme="minorHAnsi"/>
        </w:rPr>
        <w:t xml:space="preserve">5.1 - </w:t>
      </w:r>
      <w:r w:rsidR="00D727AA" w:rsidRPr="00FF3542">
        <w:rPr>
          <w:rFonts w:cstheme="minorHAnsi"/>
        </w:rPr>
        <w:t>Voters have a consistent experience throughout the voting process within any method of voting</w:t>
      </w:r>
      <w:r w:rsidR="003E0C58" w:rsidRPr="00FF3542">
        <w:rPr>
          <w:rFonts w:cstheme="minorHAnsi"/>
        </w:rPr>
        <w:t>.</w:t>
      </w:r>
      <w:r w:rsidRPr="00FF3542">
        <w:rPr>
          <w:rFonts w:cstheme="minorHAnsi"/>
        </w:rPr>
        <w:t xml:space="preserve"> </w:t>
      </w:r>
    </w:p>
    <w:p w14:paraId="6E3A0280" w14:textId="72AF1923" w:rsidR="00663059" w:rsidRPr="00FF3542" w:rsidRDefault="00663059" w:rsidP="008E2BAA">
      <w:pPr>
        <w:pStyle w:val="BodyText"/>
        <w:ind w:left="720"/>
        <w:rPr>
          <w:rFonts w:cstheme="minorHAnsi"/>
        </w:rPr>
      </w:pPr>
      <w:r w:rsidRPr="00FF3542">
        <w:rPr>
          <w:rFonts w:cstheme="minorHAnsi"/>
        </w:rPr>
        <w:t xml:space="preserve">5.2 - </w:t>
      </w:r>
      <w:r w:rsidR="00387B0A" w:rsidRPr="00FF3542">
        <w:rPr>
          <w:rFonts w:cstheme="minorHAnsi"/>
        </w:rPr>
        <w:t>Voters receive equivalent information and options in all modes of voting</w:t>
      </w:r>
      <w:r w:rsidRPr="00FF3542">
        <w:rPr>
          <w:rFonts w:cstheme="minorHAnsi"/>
        </w:rPr>
        <w:t xml:space="preserve">. </w:t>
      </w:r>
    </w:p>
    <w:p w14:paraId="427ED9A4" w14:textId="77777777" w:rsidR="00663059" w:rsidRPr="00FF3542" w:rsidRDefault="00663059" w:rsidP="00663059">
      <w:pPr>
        <w:pStyle w:val="Heading3"/>
        <w:rPr>
          <w:rFonts w:cstheme="minorHAnsi"/>
        </w:rPr>
      </w:pPr>
      <w:bookmarkStart w:id="231" w:name="_Toc18702718"/>
      <w:bookmarkStart w:id="232" w:name="_Toc18707660"/>
      <w:bookmarkStart w:id="233" w:name="_Toc31394400"/>
      <w:bookmarkStart w:id="234" w:name="_Toc31395529"/>
      <w:bookmarkStart w:id="235" w:name="_Toc55820548"/>
      <w:bookmarkEnd w:id="230"/>
      <w:r w:rsidRPr="00FF3542">
        <w:rPr>
          <w:rFonts w:cstheme="minorHAnsi"/>
        </w:rPr>
        <w:t>Principle 6: VOTER PRIVACY</w:t>
      </w:r>
      <w:bookmarkEnd w:id="231"/>
      <w:bookmarkEnd w:id="232"/>
      <w:bookmarkEnd w:id="233"/>
      <w:bookmarkEnd w:id="234"/>
      <w:bookmarkEnd w:id="235"/>
      <w:r w:rsidRPr="00FF3542">
        <w:rPr>
          <w:rFonts w:cstheme="minorHAnsi"/>
        </w:rPr>
        <w:t xml:space="preserve"> </w:t>
      </w:r>
    </w:p>
    <w:p w14:paraId="17704D36" w14:textId="77777777" w:rsidR="00663059" w:rsidRPr="00FF3542" w:rsidRDefault="00663059" w:rsidP="00866939">
      <w:pPr>
        <w:pStyle w:val="BodyText"/>
        <w:rPr>
          <w:rFonts w:cstheme="minorHAnsi"/>
        </w:rPr>
      </w:pPr>
      <w:bookmarkStart w:id="236" w:name="_Hlk15469427"/>
      <w:r w:rsidRPr="00FF3542">
        <w:rPr>
          <w:rFonts w:cstheme="minorHAnsi"/>
        </w:rPr>
        <w:t xml:space="preserve">Voters can mark, verify, and cast their ballot privately and independently. </w:t>
      </w:r>
    </w:p>
    <w:p w14:paraId="4A4EC1EB" w14:textId="77777777" w:rsidR="00663059" w:rsidRPr="00FF3542" w:rsidRDefault="00663059" w:rsidP="008E2BAA">
      <w:pPr>
        <w:pStyle w:val="BodyText"/>
        <w:ind w:left="720"/>
        <w:rPr>
          <w:rFonts w:cstheme="minorHAnsi"/>
        </w:rPr>
      </w:pPr>
      <w:r w:rsidRPr="00FF3542">
        <w:rPr>
          <w:rFonts w:cstheme="minorHAnsi"/>
        </w:rPr>
        <w:t xml:space="preserve">6.1 - The voting process preserves the privacy of the voter's interaction with the ballot, modes of voting, and vote selections. </w:t>
      </w:r>
    </w:p>
    <w:p w14:paraId="4A724224" w14:textId="77777777" w:rsidR="00663059" w:rsidRPr="00FF3542" w:rsidRDefault="00663059" w:rsidP="008E2BAA">
      <w:pPr>
        <w:pStyle w:val="BodyText"/>
        <w:ind w:left="720"/>
        <w:rPr>
          <w:rFonts w:cstheme="minorHAnsi"/>
          <w:color w:val="000000"/>
          <w:sz w:val="20"/>
          <w:szCs w:val="20"/>
        </w:rPr>
      </w:pPr>
      <w:r w:rsidRPr="00FF3542">
        <w:rPr>
          <w:rFonts w:cstheme="minorHAnsi"/>
        </w:rPr>
        <w:t>6.2 - Voters can mark, verify</w:t>
      </w:r>
      <w:r w:rsidR="00FD78E2" w:rsidRPr="00FF3542">
        <w:rPr>
          <w:rFonts w:cstheme="minorHAnsi"/>
        </w:rPr>
        <w:t>,</w:t>
      </w:r>
      <w:r w:rsidRPr="00FF3542">
        <w:rPr>
          <w:rFonts w:cstheme="minorHAnsi"/>
        </w:rPr>
        <w:t xml:space="preserve"> and cast their ballot or other associated cast vote record, without assistance from others. </w:t>
      </w:r>
    </w:p>
    <w:p w14:paraId="1C603CE4" w14:textId="77777777" w:rsidR="00663059" w:rsidRPr="00FF3542" w:rsidRDefault="00663059" w:rsidP="00663059">
      <w:pPr>
        <w:pStyle w:val="Heading3"/>
        <w:rPr>
          <w:rFonts w:cstheme="minorHAnsi"/>
        </w:rPr>
      </w:pPr>
      <w:bookmarkStart w:id="237" w:name="_Toc18702719"/>
      <w:bookmarkStart w:id="238" w:name="_Toc18707661"/>
      <w:bookmarkStart w:id="239" w:name="_Toc31394401"/>
      <w:bookmarkStart w:id="240" w:name="_Toc31395530"/>
      <w:bookmarkStart w:id="241" w:name="_Toc55820549"/>
      <w:bookmarkEnd w:id="236"/>
      <w:r w:rsidRPr="00FF3542">
        <w:rPr>
          <w:rFonts w:cstheme="minorHAnsi"/>
        </w:rPr>
        <w:lastRenderedPageBreak/>
        <w:t>Principle 7: MARKED, VERIFIED, AND CAST AS INTENDED</w:t>
      </w:r>
      <w:bookmarkEnd w:id="237"/>
      <w:bookmarkEnd w:id="238"/>
      <w:bookmarkEnd w:id="239"/>
      <w:bookmarkEnd w:id="240"/>
      <w:bookmarkEnd w:id="241"/>
      <w:r w:rsidRPr="00FF3542">
        <w:rPr>
          <w:rFonts w:cstheme="minorHAnsi"/>
        </w:rPr>
        <w:t xml:space="preserve"> </w:t>
      </w:r>
    </w:p>
    <w:p w14:paraId="330CBA31" w14:textId="77777777" w:rsidR="00663059" w:rsidRPr="00FF3542" w:rsidRDefault="00663059" w:rsidP="00866939">
      <w:pPr>
        <w:pStyle w:val="BodyText"/>
        <w:rPr>
          <w:rFonts w:cstheme="minorHAnsi"/>
        </w:rPr>
      </w:pPr>
      <w:bookmarkStart w:id="242" w:name="_Hlk15469476"/>
      <w:r w:rsidRPr="00FF3542">
        <w:rPr>
          <w:rFonts w:cstheme="minorHAnsi"/>
        </w:rPr>
        <w:t xml:space="preserve">Ballots and vote selections are presented in a perceivable, operable, and understandable way and can be marked, verified, and cast by all voters. </w:t>
      </w:r>
    </w:p>
    <w:p w14:paraId="0A4FA898" w14:textId="4756DE82" w:rsidR="00663059" w:rsidRPr="00FF3542" w:rsidRDefault="00663059" w:rsidP="008E2BAA">
      <w:pPr>
        <w:pStyle w:val="BodyText"/>
        <w:ind w:left="720"/>
        <w:rPr>
          <w:rFonts w:cstheme="minorHAnsi"/>
        </w:rPr>
      </w:pPr>
      <w:r w:rsidRPr="00FF3542">
        <w:rPr>
          <w:rFonts w:cstheme="minorHAnsi"/>
        </w:rPr>
        <w:t xml:space="preserve">7.1 - </w:t>
      </w:r>
      <w:r w:rsidR="00892720" w:rsidRPr="00FF3542">
        <w:rPr>
          <w:rFonts w:cstheme="minorHAnsi"/>
        </w:rPr>
        <w:t>The default voting system settings present a ballot usable for the widest range of voters, and voters can adjust settings and preferences to meet their needs</w:t>
      </w:r>
      <w:r w:rsidRPr="00FF3542">
        <w:rPr>
          <w:rFonts w:cstheme="minorHAnsi"/>
        </w:rPr>
        <w:t xml:space="preserve">. </w:t>
      </w:r>
    </w:p>
    <w:p w14:paraId="2D038AF0" w14:textId="11C628C5" w:rsidR="00663059" w:rsidRPr="00FF3542" w:rsidRDefault="00663059" w:rsidP="008E2BAA">
      <w:pPr>
        <w:pStyle w:val="BodyText"/>
        <w:ind w:left="720"/>
        <w:rPr>
          <w:rFonts w:cstheme="minorHAnsi"/>
        </w:rPr>
      </w:pPr>
      <w:r w:rsidRPr="00FF3542">
        <w:rPr>
          <w:rFonts w:cstheme="minorHAnsi"/>
        </w:rPr>
        <w:t xml:space="preserve">7.2 - </w:t>
      </w:r>
      <w:r w:rsidR="0076671C" w:rsidRPr="00FF3542">
        <w:rPr>
          <w:rFonts w:cstheme="minorHAnsi"/>
        </w:rPr>
        <w:t>Voters and election workers can use all controls accurately, and voters have direct control of all ballot changes and selections</w:t>
      </w:r>
      <w:r w:rsidRPr="00FF3542">
        <w:rPr>
          <w:rFonts w:cstheme="minorHAnsi"/>
        </w:rPr>
        <w:t xml:space="preserve">. </w:t>
      </w:r>
    </w:p>
    <w:p w14:paraId="7BF5EA1B" w14:textId="77777777" w:rsidR="00663059" w:rsidRPr="00FF3542" w:rsidRDefault="00663059" w:rsidP="008E2BAA">
      <w:pPr>
        <w:pStyle w:val="BodyText"/>
        <w:ind w:left="720"/>
        <w:rPr>
          <w:rFonts w:cstheme="minorHAnsi"/>
        </w:rPr>
      </w:pPr>
      <w:r w:rsidRPr="00FF3542">
        <w:rPr>
          <w:rFonts w:cstheme="minorHAnsi"/>
        </w:rPr>
        <w:t xml:space="preserve">7.3 - Voters can understand all information as it is presented, including instructions, messages from the system, and error messages. </w:t>
      </w:r>
      <w:bookmarkEnd w:id="242"/>
    </w:p>
    <w:p w14:paraId="2423149B" w14:textId="77777777" w:rsidR="00663059" w:rsidRPr="00FF3542" w:rsidRDefault="00663059" w:rsidP="00663059">
      <w:pPr>
        <w:pStyle w:val="Heading3"/>
        <w:rPr>
          <w:rFonts w:cstheme="minorHAnsi"/>
        </w:rPr>
      </w:pPr>
      <w:bookmarkStart w:id="243" w:name="_Toc18702720"/>
      <w:bookmarkStart w:id="244" w:name="_Toc18707662"/>
      <w:bookmarkStart w:id="245" w:name="_Toc31394402"/>
      <w:bookmarkStart w:id="246" w:name="_Toc31395531"/>
      <w:bookmarkStart w:id="247" w:name="_Toc55820550"/>
      <w:r w:rsidRPr="00FF3542">
        <w:rPr>
          <w:rFonts w:cstheme="minorHAnsi"/>
        </w:rPr>
        <w:t>Principle 8: ROBUST, SAFE, USABLE, AND ACCESSIBLE</w:t>
      </w:r>
      <w:bookmarkEnd w:id="243"/>
      <w:bookmarkEnd w:id="244"/>
      <w:bookmarkEnd w:id="245"/>
      <w:bookmarkEnd w:id="246"/>
      <w:bookmarkEnd w:id="247"/>
      <w:r w:rsidRPr="00FF3542">
        <w:rPr>
          <w:rFonts w:cstheme="minorHAnsi"/>
        </w:rPr>
        <w:t xml:space="preserve"> </w:t>
      </w:r>
    </w:p>
    <w:p w14:paraId="70DA4F74" w14:textId="77777777" w:rsidR="00663059" w:rsidRPr="00FF3542" w:rsidRDefault="00663059" w:rsidP="00866939">
      <w:pPr>
        <w:pStyle w:val="BodyText"/>
        <w:rPr>
          <w:rFonts w:cstheme="minorHAnsi"/>
        </w:rPr>
      </w:pPr>
      <w:bookmarkStart w:id="248" w:name="_Hlk15469526"/>
      <w:r w:rsidRPr="00FF3542">
        <w:rPr>
          <w:rFonts w:cstheme="minorHAnsi"/>
        </w:rPr>
        <w:t xml:space="preserve">The voting system and voting processes provide a robust, safe, usable, and accessible experience. </w:t>
      </w:r>
    </w:p>
    <w:p w14:paraId="02270A7C" w14:textId="10F602A1" w:rsidR="00663059" w:rsidRPr="00FF3542" w:rsidRDefault="00663059" w:rsidP="008E2BAA">
      <w:pPr>
        <w:pStyle w:val="BodyText"/>
        <w:ind w:left="720"/>
        <w:rPr>
          <w:rFonts w:cstheme="minorHAnsi"/>
        </w:rPr>
      </w:pPr>
      <w:r w:rsidRPr="00FF3542">
        <w:rPr>
          <w:rFonts w:cstheme="minorHAnsi"/>
        </w:rPr>
        <w:t xml:space="preserve">8.1 - </w:t>
      </w:r>
      <w:r w:rsidR="00A901EB" w:rsidRPr="00FF3542">
        <w:rPr>
          <w:rFonts w:cstheme="minorHAnsi"/>
        </w:rPr>
        <w:t>The voting system’s hardware, software, and accessories are robust and do not expose users to harmful conditions</w:t>
      </w:r>
      <w:r w:rsidRPr="00FF3542">
        <w:rPr>
          <w:rFonts w:cstheme="minorHAnsi"/>
        </w:rPr>
        <w:t xml:space="preserve">. </w:t>
      </w:r>
    </w:p>
    <w:p w14:paraId="2EC9D58B" w14:textId="3CE9332B" w:rsidR="00663059" w:rsidRPr="00FF3542" w:rsidRDefault="00663059" w:rsidP="42ADB0BB">
      <w:pPr>
        <w:pStyle w:val="BodyText"/>
        <w:ind w:left="720"/>
      </w:pPr>
      <w:r w:rsidRPr="42ADB0BB">
        <w:t xml:space="preserve">8.2 - </w:t>
      </w:r>
      <w:r w:rsidR="0024380B" w:rsidRPr="42ADB0BB">
        <w:t xml:space="preserve">The voting system meets currently accepted </w:t>
      </w:r>
      <w:r w:rsidRPr="42ADB0BB" w:rsidDel="0024380B">
        <w:t>f</w:t>
      </w:r>
      <w:r w:rsidR="0024380B" w:rsidRPr="42ADB0BB">
        <w:t>ederal standards for accessibility</w:t>
      </w:r>
      <w:r w:rsidRPr="42ADB0BB">
        <w:t xml:space="preserve">. </w:t>
      </w:r>
    </w:p>
    <w:p w14:paraId="762A710C" w14:textId="77777777" w:rsidR="00381411" w:rsidRPr="00FF3542" w:rsidRDefault="00663059" w:rsidP="008E2BAA">
      <w:pPr>
        <w:pStyle w:val="BodyText"/>
        <w:ind w:left="720"/>
        <w:rPr>
          <w:rFonts w:cstheme="minorHAnsi"/>
        </w:rPr>
      </w:pPr>
      <w:r w:rsidRPr="00FF3542">
        <w:rPr>
          <w:rFonts w:cstheme="minorHAnsi"/>
        </w:rPr>
        <w:t xml:space="preserve">8.3 - </w:t>
      </w:r>
      <w:r w:rsidR="00410F55" w:rsidRPr="00FF3542">
        <w:rPr>
          <w:rFonts w:cstheme="minorHAnsi"/>
        </w:rPr>
        <w:t>The voting system is evaluated for usability with a wide range of representative voters, including those with and without disabilities.</w:t>
      </w:r>
    </w:p>
    <w:p w14:paraId="1F78E3B4" w14:textId="0DD3171D" w:rsidR="00663059" w:rsidRPr="00FF3542" w:rsidRDefault="005E1C46" w:rsidP="008E2BAA">
      <w:pPr>
        <w:pStyle w:val="BodyText"/>
        <w:ind w:left="720"/>
        <w:rPr>
          <w:rFonts w:cstheme="minorHAnsi"/>
          <w:color w:val="000000"/>
          <w:sz w:val="22"/>
        </w:rPr>
      </w:pPr>
      <w:r w:rsidRPr="00FF3542">
        <w:rPr>
          <w:rFonts w:cstheme="minorHAnsi"/>
        </w:rPr>
        <w:t>8.4 -</w:t>
      </w:r>
      <w:r w:rsidR="00663059" w:rsidRPr="00FF3542">
        <w:rPr>
          <w:rFonts w:cstheme="minorHAnsi"/>
        </w:rPr>
        <w:t xml:space="preserve"> </w:t>
      </w:r>
      <w:r w:rsidR="00D43051" w:rsidRPr="00FF3542">
        <w:rPr>
          <w:rFonts w:cstheme="minorHAnsi"/>
        </w:rPr>
        <w:t>The voting system is evaluated for usability with election workers.</w:t>
      </w:r>
      <w:bookmarkEnd w:id="248"/>
    </w:p>
    <w:p w14:paraId="7BC43FBD" w14:textId="77777777" w:rsidR="00663059" w:rsidRPr="00FF3542" w:rsidRDefault="00663059" w:rsidP="00663059">
      <w:pPr>
        <w:pStyle w:val="Heading3"/>
        <w:rPr>
          <w:rFonts w:cstheme="minorHAnsi"/>
        </w:rPr>
      </w:pPr>
      <w:bookmarkStart w:id="249" w:name="_Toc18702721"/>
      <w:bookmarkStart w:id="250" w:name="_Toc18707663"/>
      <w:bookmarkStart w:id="251" w:name="_Toc31394403"/>
      <w:bookmarkStart w:id="252" w:name="_Toc31395532"/>
      <w:bookmarkStart w:id="253" w:name="_Toc55820551"/>
      <w:r w:rsidRPr="00FF3542">
        <w:rPr>
          <w:rFonts w:cstheme="minorHAnsi"/>
        </w:rPr>
        <w:t>Principle 9: AUDITABLE</w:t>
      </w:r>
      <w:bookmarkEnd w:id="249"/>
      <w:bookmarkEnd w:id="250"/>
      <w:bookmarkEnd w:id="251"/>
      <w:bookmarkEnd w:id="252"/>
      <w:bookmarkEnd w:id="253"/>
      <w:r w:rsidRPr="00FF3542">
        <w:rPr>
          <w:rFonts w:cstheme="minorHAnsi"/>
        </w:rPr>
        <w:t xml:space="preserve"> </w:t>
      </w:r>
    </w:p>
    <w:p w14:paraId="32CE1D36" w14:textId="77777777" w:rsidR="00663059" w:rsidRPr="00FF3542" w:rsidRDefault="00663059" w:rsidP="00866939">
      <w:pPr>
        <w:pStyle w:val="BodyText"/>
        <w:rPr>
          <w:rFonts w:cstheme="minorHAnsi"/>
        </w:rPr>
      </w:pPr>
      <w:bookmarkStart w:id="254" w:name="_Hlk15469585"/>
      <w:r w:rsidRPr="00FF3542">
        <w:rPr>
          <w:rFonts w:cstheme="minorHAnsi"/>
        </w:rPr>
        <w:t xml:space="preserve">The voting system is auditable and enables evidence-based elections. </w:t>
      </w:r>
    </w:p>
    <w:p w14:paraId="28437BA8" w14:textId="77777777" w:rsidR="00663059" w:rsidRPr="00FF3542" w:rsidRDefault="00663059" w:rsidP="008E2BAA">
      <w:pPr>
        <w:pStyle w:val="BodyText"/>
        <w:ind w:left="720"/>
        <w:rPr>
          <w:rFonts w:cstheme="minorHAnsi"/>
        </w:rPr>
      </w:pPr>
      <w:r w:rsidRPr="00FF3542">
        <w:rPr>
          <w:rFonts w:cstheme="minorHAnsi"/>
        </w:rPr>
        <w:t xml:space="preserve">9.1 - An error or fault in the voting system software or hardware cannot cause an undetectable change in election results. </w:t>
      </w:r>
    </w:p>
    <w:p w14:paraId="3FEBAA1B" w14:textId="77777777" w:rsidR="00663059" w:rsidRPr="00FF3542" w:rsidRDefault="00663059" w:rsidP="008E2BAA">
      <w:pPr>
        <w:pStyle w:val="BodyText"/>
        <w:ind w:left="720"/>
        <w:rPr>
          <w:rFonts w:cstheme="minorHAnsi"/>
        </w:rPr>
      </w:pPr>
      <w:r w:rsidRPr="00FF3542">
        <w:rPr>
          <w:rFonts w:cstheme="minorHAnsi"/>
        </w:rPr>
        <w:t xml:space="preserve">9.2 - The voting system produces readily available records that provide the ability to check whether the election outcome is correct and, to the extent possible, identify the root cause of any irregularities. </w:t>
      </w:r>
    </w:p>
    <w:p w14:paraId="4EE9B1FD" w14:textId="77777777" w:rsidR="00663059" w:rsidRPr="00FF3542" w:rsidRDefault="00663059" w:rsidP="008E2BAA">
      <w:pPr>
        <w:pStyle w:val="BodyText"/>
        <w:ind w:left="720"/>
        <w:rPr>
          <w:rFonts w:cstheme="minorHAnsi"/>
        </w:rPr>
      </w:pPr>
      <w:r w:rsidRPr="00FF3542">
        <w:rPr>
          <w:rFonts w:cstheme="minorHAnsi"/>
        </w:rPr>
        <w:t xml:space="preserve">9.3 - Voting system records are resilient in the presence of intentional forms of tampering and accidental errors. </w:t>
      </w:r>
    </w:p>
    <w:p w14:paraId="765E0B20" w14:textId="788B7A84" w:rsidR="00663059" w:rsidRPr="00FF3542" w:rsidRDefault="00663059" w:rsidP="42ADB0BB">
      <w:pPr>
        <w:pStyle w:val="BodyText"/>
        <w:ind w:left="720"/>
        <w:rPr>
          <w:color w:val="000000"/>
          <w:sz w:val="20"/>
          <w:szCs w:val="20"/>
        </w:rPr>
      </w:pPr>
      <w:r w:rsidRPr="42ADB0BB">
        <w:t>9.4 - The voting system supports efficient audits</w:t>
      </w:r>
      <w:r w:rsidR="4B3B5648" w:rsidRPr="42ADB0BB">
        <w:t>.</w:t>
      </w:r>
      <w:r w:rsidRPr="42ADB0BB">
        <w:rPr>
          <w:color w:val="000000" w:themeColor="text1"/>
          <w:sz w:val="20"/>
          <w:szCs w:val="20"/>
        </w:rPr>
        <w:t xml:space="preserve"> </w:t>
      </w:r>
      <w:bookmarkEnd w:id="254"/>
    </w:p>
    <w:p w14:paraId="10DDD120" w14:textId="77777777" w:rsidR="00663059" w:rsidRPr="00FF3542" w:rsidRDefault="00663059" w:rsidP="00663059">
      <w:pPr>
        <w:pStyle w:val="Heading3"/>
        <w:rPr>
          <w:rFonts w:cstheme="minorHAnsi"/>
        </w:rPr>
      </w:pPr>
      <w:bookmarkStart w:id="255" w:name="_Toc18702722"/>
      <w:bookmarkStart w:id="256" w:name="_Toc18707664"/>
      <w:bookmarkStart w:id="257" w:name="_Toc31394404"/>
      <w:bookmarkStart w:id="258" w:name="_Toc31395533"/>
      <w:bookmarkStart w:id="259" w:name="_Toc55820552"/>
      <w:r w:rsidRPr="00FF3542">
        <w:rPr>
          <w:rFonts w:cstheme="minorHAnsi"/>
        </w:rPr>
        <w:t>Principle 10: BALLOT SECRECY</w:t>
      </w:r>
      <w:bookmarkEnd w:id="255"/>
      <w:bookmarkEnd w:id="256"/>
      <w:bookmarkEnd w:id="257"/>
      <w:bookmarkEnd w:id="258"/>
      <w:bookmarkEnd w:id="259"/>
      <w:r w:rsidRPr="00FF3542">
        <w:rPr>
          <w:rFonts w:cstheme="minorHAnsi"/>
        </w:rPr>
        <w:t xml:space="preserve"> </w:t>
      </w:r>
    </w:p>
    <w:p w14:paraId="28AC6DE7" w14:textId="77777777" w:rsidR="00663059" w:rsidRPr="00FF3542" w:rsidRDefault="00663059" w:rsidP="00866939">
      <w:pPr>
        <w:pStyle w:val="BodyText"/>
        <w:rPr>
          <w:rFonts w:cstheme="minorHAnsi"/>
        </w:rPr>
      </w:pPr>
      <w:bookmarkStart w:id="260" w:name="_Hlk15469636"/>
      <w:r w:rsidRPr="00FF3542">
        <w:rPr>
          <w:rFonts w:cstheme="minorHAnsi"/>
        </w:rPr>
        <w:t xml:space="preserve">The voting system protects the secrecy of voters’ ballot selections. </w:t>
      </w:r>
    </w:p>
    <w:p w14:paraId="7A00F003" w14:textId="77777777" w:rsidR="00663059" w:rsidRPr="00FF3542" w:rsidRDefault="00663059" w:rsidP="008E2BAA">
      <w:pPr>
        <w:pStyle w:val="BodyText"/>
        <w:ind w:left="720"/>
        <w:rPr>
          <w:rFonts w:cstheme="minorHAnsi"/>
        </w:rPr>
      </w:pPr>
      <w:r w:rsidRPr="00FF3542">
        <w:rPr>
          <w:rFonts w:cstheme="minorHAnsi"/>
        </w:rPr>
        <w:lastRenderedPageBreak/>
        <w:t xml:space="preserve">10.1 - Ballot secrecy is maintained throughout the voting process. </w:t>
      </w:r>
    </w:p>
    <w:p w14:paraId="11048CAB" w14:textId="77777777" w:rsidR="00663059" w:rsidRPr="00FF3542" w:rsidRDefault="00663059" w:rsidP="008E2BAA">
      <w:pPr>
        <w:pStyle w:val="BodyText"/>
        <w:ind w:left="720"/>
        <w:rPr>
          <w:rFonts w:cstheme="minorHAnsi"/>
        </w:rPr>
      </w:pPr>
      <w:r w:rsidRPr="00FF3542">
        <w:rPr>
          <w:rFonts w:cstheme="minorHAnsi"/>
        </w:rPr>
        <w:t xml:space="preserve">10.2 - The voting system does not contain nor produce records, notifications, information about the voter or other election artifacts that can be used to associate the voter’s identity with the voter’s intent, choices, or selections. </w:t>
      </w:r>
    </w:p>
    <w:p w14:paraId="76952D0C" w14:textId="77777777" w:rsidR="00663059" w:rsidRPr="00FF3542" w:rsidRDefault="00663059" w:rsidP="00663059">
      <w:pPr>
        <w:pStyle w:val="Heading3"/>
        <w:rPr>
          <w:rFonts w:cstheme="minorHAnsi"/>
        </w:rPr>
      </w:pPr>
      <w:bookmarkStart w:id="261" w:name="_Toc18702723"/>
      <w:bookmarkStart w:id="262" w:name="_Toc18707665"/>
      <w:bookmarkStart w:id="263" w:name="_Toc31394405"/>
      <w:bookmarkStart w:id="264" w:name="_Toc31395534"/>
      <w:bookmarkStart w:id="265" w:name="_Toc55820553"/>
      <w:bookmarkEnd w:id="260"/>
      <w:r w:rsidRPr="00FF3542">
        <w:rPr>
          <w:rFonts w:cstheme="minorHAnsi"/>
        </w:rPr>
        <w:t>Principle 11: ACCESS CONTROL</w:t>
      </w:r>
      <w:bookmarkEnd w:id="261"/>
      <w:bookmarkEnd w:id="262"/>
      <w:bookmarkEnd w:id="263"/>
      <w:bookmarkEnd w:id="264"/>
      <w:bookmarkEnd w:id="265"/>
      <w:r w:rsidRPr="00FF3542">
        <w:rPr>
          <w:rFonts w:cstheme="minorHAnsi"/>
        </w:rPr>
        <w:t xml:space="preserve"> </w:t>
      </w:r>
    </w:p>
    <w:p w14:paraId="53EE16A6" w14:textId="77777777" w:rsidR="00663059" w:rsidRPr="00FF3542" w:rsidRDefault="00663059" w:rsidP="00866939">
      <w:pPr>
        <w:pStyle w:val="BodyText"/>
        <w:rPr>
          <w:rFonts w:cstheme="minorHAnsi"/>
        </w:rPr>
      </w:pPr>
      <w:bookmarkStart w:id="266" w:name="_Hlk15469678"/>
      <w:r w:rsidRPr="00FF3542">
        <w:rPr>
          <w:rFonts w:cstheme="minorHAnsi"/>
        </w:rPr>
        <w:t xml:space="preserve">The voting system authenticates administrators, users, devices, and services before granting access to sensitive functions. </w:t>
      </w:r>
    </w:p>
    <w:p w14:paraId="6FE7D0B8" w14:textId="17F628B8" w:rsidR="00663059" w:rsidRPr="00FF3542" w:rsidRDefault="00663059" w:rsidP="008E2BAA">
      <w:pPr>
        <w:pStyle w:val="BodyText"/>
        <w:ind w:left="720"/>
        <w:rPr>
          <w:rFonts w:cstheme="minorHAnsi"/>
        </w:rPr>
      </w:pPr>
      <w:r w:rsidRPr="00FF3542">
        <w:rPr>
          <w:rFonts w:cstheme="minorHAnsi"/>
        </w:rPr>
        <w:t xml:space="preserve">11.1 - </w:t>
      </w:r>
      <w:r w:rsidR="0040522F" w:rsidRPr="00FF3542">
        <w:rPr>
          <w:rFonts w:cstheme="minorHAnsi"/>
        </w:rPr>
        <w:t>The voting system enables logging, monitoring, reviewing, and modifying of access privileges, accounts, activities, and authorizations</w:t>
      </w:r>
      <w:r w:rsidRPr="00FF3542">
        <w:rPr>
          <w:rFonts w:cstheme="minorHAnsi"/>
        </w:rPr>
        <w:t xml:space="preserve">. </w:t>
      </w:r>
    </w:p>
    <w:p w14:paraId="2B3F0AB2" w14:textId="51CC84C2" w:rsidR="00663059" w:rsidRPr="00FF3542" w:rsidRDefault="00663059" w:rsidP="008E2BAA">
      <w:pPr>
        <w:pStyle w:val="BodyText"/>
        <w:ind w:left="720"/>
        <w:rPr>
          <w:rFonts w:cstheme="minorHAnsi"/>
        </w:rPr>
      </w:pPr>
      <w:r w:rsidRPr="00FF3542">
        <w:rPr>
          <w:rFonts w:cstheme="minorHAnsi"/>
        </w:rPr>
        <w:t xml:space="preserve">11.2 - </w:t>
      </w:r>
      <w:r w:rsidR="004663BE" w:rsidRPr="00FF3542">
        <w:rPr>
          <w:rFonts w:cstheme="minorHAnsi"/>
        </w:rPr>
        <w:t>The voting system limits the access of users, roles, and processes to the specific functions and data to which each entity holds authorized access</w:t>
      </w:r>
      <w:r w:rsidRPr="00FF3542">
        <w:rPr>
          <w:rFonts w:cstheme="minorHAnsi"/>
        </w:rPr>
        <w:t xml:space="preserve">. </w:t>
      </w:r>
    </w:p>
    <w:p w14:paraId="2C8A1F37" w14:textId="77777777" w:rsidR="00663059" w:rsidRPr="00FF3542" w:rsidRDefault="00663059" w:rsidP="008E2BAA">
      <w:pPr>
        <w:pStyle w:val="BodyText"/>
        <w:ind w:left="720"/>
        <w:rPr>
          <w:rFonts w:cstheme="minorHAnsi"/>
        </w:rPr>
      </w:pPr>
      <w:r w:rsidRPr="00FF3542">
        <w:rPr>
          <w:rFonts w:cstheme="minorHAnsi"/>
        </w:rPr>
        <w:t xml:space="preserve">11.3 - The voting system supports strong, configurable authentication mechanisms to verify the identities of authorized users and includes multi-factor authentication mechanisms for critical operations. </w:t>
      </w:r>
    </w:p>
    <w:p w14:paraId="49DC3E92" w14:textId="0111D4B3" w:rsidR="00663059" w:rsidRPr="00FF3542" w:rsidRDefault="00663059" w:rsidP="008E2BAA">
      <w:pPr>
        <w:pStyle w:val="BodyText"/>
        <w:ind w:left="720"/>
        <w:rPr>
          <w:rFonts w:cstheme="minorHAnsi"/>
        </w:rPr>
      </w:pPr>
      <w:r w:rsidRPr="00FF3542">
        <w:rPr>
          <w:rFonts w:cstheme="minorHAnsi"/>
        </w:rPr>
        <w:t xml:space="preserve">11.4 - </w:t>
      </w:r>
      <w:r w:rsidR="00BD3B89" w:rsidRPr="00FF3542">
        <w:rPr>
          <w:rFonts w:cstheme="minorHAnsi"/>
        </w:rPr>
        <w:t>The voting system’s default access control policies enforce the principles of least privilege and separation of duties</w:t>
      </w:r>
      <w:r w:rsidRPr="00FF3542">
        <w:rPr>
          <w:rFonts w:cstheme="minorHAnsi"/>
        </w:rPr>
        <w:t xml:space="preserve">. </w:t>
      </w:r>
    </w:p>
    <w:p w14:paraId="21594CB8" w14:textId="77777777" w:rsidR="00663059" w:rsidRPr="00FF3542" w:rsidRDefault="00663059" w:rsidP="008E2BAA">
      <w:pPr>
        <w:pStyle w:val="BodyText"/>
        <w:ind w:left="720"/>
        <w:rPr>
          <w:rFonts w:cstheme="minorHAnsi"/>
        </w:rPr>
      </w:pPr>
      <w:r w:rsidRPr="00FF3542">
        <w:rPr>
          <w:rFonts w:cstheme="minorHAnsi"/>
        </w:rPr>
        <w:t xml:space="preserve">11.5 - Logical access to voting system assets are revoked when no longer required. </w:t>
      </w:r>
    </w:p>
    <w:p w14:paraId="79E0F4F9" w14:textId="77777777" w:rsidR="00663059" w:rsidRPr="00FF3542" w:rsidRDefault="00663059" w:rsidP="00663059">
      <w:pPr>
        <w:pStyle w:val="Heading3"/>
        <w:rPr>
          <w:rFonts w:cstheme="minorHAnsi"/>
        </w:rPr>
      </w:pPr>
      <w:bookmarkStart w:id="267" w:name="_Toc18702724"/>
      <w:bookmarkStart w:id="268" w:name="_Toc18707666"/>
      <w:bookmarkStart w:id="269" w:name="_Toc31394406"/>
      <w:bookmarkStart w:id="270" w:name="_Toc31395535"/>
      <w:bookmarkStart w:id="271" w:name="_Toc55820554"/>
      <w:bookmarkEnd w:id="266"/>
      <w:r w:rsidRPr="00FF3542">
        <w:rPr>
          <w:rFonts w:cstheme="minorHAnsi"/>
        </w:rPr>
        <w:t>Principle 12: PHYSICAL SECURITY</w:t>
      </w:r>
      <w:bookmarkEnd w:id="267"/>
      <w:bookmarkEnd w:id="268"/>
      <w:bookmarkEnd w:id="269"/>
      <w:bookmarkEnd w:id="270"/>
      <w:bookmarkEnd w:id="271"/>
      <w:r w:rsidRPr="00FF3542">
        <w:rPr>
          <w:rFonts w:cstheme="minorHAnsi"/>
        </w:rPr>
        <w:t xml:space="preserve"> </w:t>
      </w:r>
    </w:p>
    <w:p w14:paraId="4622F542" w14:textId="77777777" w:rsidR="00663059" w:rsidRPr="00FF3542" w:rsidRDefault="00663059" w:rsidP="00866939">
      <w:pPr>
        <w:pStyle w:val="BodyText"/>
        <w:rPr>
          <w:rFonts w:cstheme="minorHAnsi"/>
        </w:rPr>
      </w:pPr>
      <w:bookmarkStart w:id="272" w:name="_Hlk15469726"/>
      <w:r w:rsidRPr="00FF3542">
        <w:rPr>
          <w:rFonts w:cstheme="minorHAnsi"/>
        </w:rPr>
        <w:t xml:space="preserve">The voting system prevents or detects attempts to tamper with voting system hardware. </w:t>
      </w:r>
    </w:p>
    <w:p w14:paraId="4627C81B" w14:textId="77777777" w:rsidR="00663059" w:rsidRPr="00FF3542" w:rsidRDefault="00663059" w:rsidP="008E2BAA">
      <w:pPr>
        <w:pStyle w:val="BodyText"/>
        <w:ind w:left="720"/>
        <w:rPr>
          <w:rFonts w:cstheme="minorHAnsi"/>
        </w:rPr>
      </w:pPr>
      <w:r w:rsidRPr="00FF3542">
        <w:rPr>
          <w:rFonts w:cstheme="minorHAnsi"/>
        </w:rPr>
        <w:t xml:space="preserve">12.1 - The voting system supports mechanisms to detect unauthorized physical access. </w:t>
      </w:r>
    </w:p>
    <w:p w14:paraId="7F34998F" w14:textId="77777777" w:rsidR="00663059" w:rsidRPr="00FF3542" w:rsidRDefault="00663059" w:rsidP="008E2BAA">
      <w:pPr>
        <w:pStyle w:val="BodyText"/>
        <w:ind w:left="720"/>
        <w:rPr>
          <w:rFonts w:cstheme="minorHAnsi"/>
        </w:rPr>
      </w:pPr>
      <w:r w:rsidRPr="00FF3542">
        <w:rPr>
          <w:rFonts w:cstheme="minorHAnsi"/>
        </w:rPr>
        <w:t xml:space="preserve">12.2 - The voting system only exposes physical ports and access points that are essential to voting operations. </w:t>
      </w:r>
    </w:p>
    <w:p w14:paraId="1FF3F66A" w14:textId="77777777" w:rsidR="00663059" w:rsidRPr="00FF3542" w:rsidRDefault="00663059" w:rsidP="00663059">
      <w:pPr>
        <w:pStyle w:val="Heading3"/>
        <w:rPr>
          <w:rFonts w:cstheme="minorHAnsi"/>
        </w:rPr>
      </w:pPr>
      <w:bookmarkStart w:id="273" w:name="_Toc18702725"/>
      <w:bookmarkStart w:id="274" w:name="_Toc18707667"/>
      <w:bookmarkStart w:id="275" w:name="_Toc31394407"/>
      <w:bookmarkStart w:id="276" w:name="_Toc31395536"/>
      <w:bookmarkStart w:id="277" w:name="_Toc55820555"/>
      <w:bookmarkEnd w:id="272"/>
      <w:r w:rsidRPr="00FF3542">
        <w:rPr>
          <w:rFonts w:cstheme="minorHAnsi"/>
        </w:rPr>
        <w:t>Principle 13: DATA PROTECTION</w:t>
      </w:r>
      <w:bookmarkEnd w:id="273"/>
      <w:bookmarkEnd w:id="274"/>
      <w:bookmarkEnd w:id="275"/>
      <w:bookmarkEnd w:id="276"/>
      <w:bookmarkEnd w:id="277"/>
      <w:r w:rsidRPr="00FF3542">
        <w:rPr>
          <w:rFonts w:cstheme="minorHAnsi"/>
        </w:rPr>
        <w:t xml:space="preserve"> </w:t>
      </w:r>
    </w:p>
    <w:p w14:paraId="6D4116E6" w14:textId="40259AA9" w:rsidR="00663059" w:rsidRPr="00FF3542" w:rsidRDefault="005357BF" w:rsidP="00B21866">
      <w:pPr>
        <w:pStyle w:val="BodyText"/>
        <w:rPr>
          <w:rFonts w:cstheme="minorHAnsi"/>
          <w:sz w:val="20"/>
          <w:szCs w:val="20"/>
        </w:rPr>
      </w:pPr>
      <w:bookmarkStart w:id="278" w:name="_Hlk15469763"/>
      <w:r w:rsidRPr="00FF3542">
        <w:rPr>
          <w:rFonts w:cstheme="minorHAnsi"/>
        </w:rPr>
        <w:t>The voting system protects data from unauthorized access, modification, or deletion</w:t>
      </w:r>
      <w:r w:rsidR="00663059" w:rsidRPr="00FF3542">
        <w:rPr>
          <w:rFonts w:cstheme="minorHAnsi"/>
        </w:rPr>
        <w:t xml:space="preserve">. </w:t>
      </w:r>
    </w:p>
    <w:p w14:paraId="75185FF3" w14:textId="77777777" w:rsidR="00663059" w:rsidRPr="00FF3542" w:rsidRDefault="00663059" w:rsidP="008E2BAA">
      <w:pPr>
        <w:pStyle w:val="BodyText"/>
        <w:ind w:left="720"/>
        <w:rPr>
          <w:rFonts w:cstheme="minorHAnsi"/>
        </w:rPr>
      </w:pPr>
      <w:r w:rsidRPr="00FF3542">
        <w:rPr>
          <w:rFonts w:cstheme="minorHAnsi"/>
        </w:rPr>
        <w:t xml:space="preserve">13.1 –The voting system prevents unauthorized access to or manipulation of configuration data, cast vote records, transmitted data, or audit records. </w:t>
      </w:r>
    </w:p>
    <w:p w14:paraId="4325EAC8" w14:textId="77777777" w:rsidR="00663059" w:rsidRPr="00FF3542" w:rsidRDefault="00663059" w:rsidP="008E2BAA">
      <w:pPr>
        <w:pStyle w:val="BodyText"/>
        <w:ind w:left="720"/>
        <w:rPr>
          <w:rFonts w:cstheme="minorHAnsi"/>
        </w:rPr>
      </w:pPr>
      <w:r w:rsidRPr="00FF3542">
        <w:rPr>
          <w:rFonts w:cstheme="minorHAnsi"/>
        </w:rPr>
        <w:t xml:space="preserve">13.2 - The source and integrity of electronic tabulation reports are verifiable. </w:t>
      </w:r>
    </w:p>
    <w:p w14:paraId="20ACDE17" w14:textId="77777777" w:rsidR="00663059" w:rsidRPr="00FF3542" w:rsidRDefault="00663059" w:rsidP="008E2BAA">
      <w:pPr>
        <w:pStyle w:val="BodyText"/>
        <w:ind w:left="720"/>
        <w:rPr>
          <w:rFonts w:cstheme="minorHAnsi"/>
        </w:rPr>
      </w:pPr>
      <w:r w:rsidRPr="00FF3542">
        <w:rPr>
          <w:rFonts w:cstheme="minorHAnsi"/>
        </w:rPr>
        <w:t xml:space="preserve">13.3 - All cryptographic algorithms are public, well-vetted, and standardized. </w:t>
      </w:r>
    </w:p>
    <w:p w14:paraId="22D0CD42" w14:textId="77777777" w:rsidR="00663059" w:rsidRPr="00FF3542" w:rsidRDefault="00663059" w:rsidP="008E2BAA">
      <w:pPr>
        <w:pStyle w:val="BodyText"/>
        <w:ind w:left="720"/>
        <w:rPr>
          <w:rFonts w:cstheme="minorHAnsi"/>
        </w:rPr>
      </w:pPr>
      <w:r w:rsidRPr="00FF3542">
        <w:rPr>
          <w:rFonts w:cstheme="minorHAnsi"/>
        </w:rPr>
        <w:t xml:space="preserve">13.4 - The voting system protects the integrity, authenticity, and confidentiality of sensitive data transmitted over all networks. </w:t>
      </w:r>
    </w:p>
    <w:p w14:paraId="3E65B409" w14:textId="77777777" w:rsidR="00663059" w:rsidRPr="00FF3542" w:rsidRDefault="00663059" w:rsidP="00663059">
      <w:pPr>
        <w:pStyle w:val="Heading3"/>
        <w:rPr>
          <w:rFonts w:cstheme="minorHAnsi"/>
        </w:rPr>
      </w:pPr>
      <w:bookmarkStart w:id="279" w:name="_Toc18702726"/>
      <w:bookmarkStart w:id="280" w:name="_Toc18707668"/>
      <w:bookmarkStart w:id="281" w:name="_Toc31394408"/>
      <w:bookmarkStart w:id="282" w:name="_Toc31395537"/>
      <w:bookmarkStart w:id="283" w:name="_Toc55820556"/>
      <w:bookmarkEnd w:id="278"/>
      <w:r w:rsidRPr="00FF3542">
        <w:rPr>
          <w:rFonts w:cstheme="minorHAnsi"/>
        </w:rPr>
        <w:lastRenderedPageBreak/>
        <w:t>Principle 14: SYSTEM INTEGRITY</w:t>
      </w:r>
      <w:bookmarkEnd w:id="279"/>
      <w:bookmarkEnd w:id="280"/>
      <w:bookmarkEnd w:id="281"/>
      <w:bookmarkEnd w:id="282"/>
      <w:bookmarkEnd w:id="283"/>
      <w:r w:rsidRPr="00FF3542">
        <w:rPr>
          <w:rFonts w:cstheme="minorHAnsi"/>
        </w:rPr>
        <w:t xml:space="preserve"> </w:t>
      </w:r>
    </w:p>
    <w:p w14:paraId="5EB8929C" w14:textId="77777777" w:rsidR="00663059" w:rsidRPr="00FF3542" w:rsidRDefault="00663059" w:rsidP="00866939">
      <w:pPr>
        <w:pStyle w:val="BodyText"/>
        <w:rPr>
          <w:rFonts w:cstheme="minorHAnsi"/>
        </w:rPr>
      </w:pPr>
      <w:bookmarkStart w:id="284" w:name="_Hlk15469801"/>
      <w:r w:rsidRPr="00FF3542">
        <w:rPr>
          <w:rFonts w:cstheme="minorHAnsi"/>
        </w:rPr>
        <w:t xml:space="preserve">The voting system performs its intended function in an unimpaired manner, free from unauthorized manipulation of the system, whether intentional or accidental. </w:t>
      </w:r>
    </w:p>
    <w:p w14:paraId="69DD669A" w14:textId="48709961" w:rsidR="00663059" w:rsidRPr="00FF3542" w:rsidRDefault="00663059" w:rsidP="008E2BAA">
      <w:pPr>
        <w:pStyle w:val="BodyText"/>
        <w:ind w:left="720"/>
        <w:rPr>
          <w:rFonts w:cstheme="minorHAnsi"/>
        </w:rPr>
      </w:pPr>
      <w:r w:rsidRPr="00FF3542">
        <w:rPr>
          <w:rFonts w:cstheme="minorHAnsi"/>
        </w:rPr>
        <w:t xml:space="preserve">14.1 - </w:t>
      </w:r>
      <w:r w:rsidR="00E15811" w:rsidRPr="00FF3542">
        <w:rPr>
          <w:rFonts w:cstheme="minorHAnsi"/>
        </w:rPr>
        <w:t>The voting system uses multiple layers of controls to provide resiliency against security failures or vulnerabilities</w:t>
      </w:r>
      <w:r w:rsidRPr="00FF3542">
        <w:rPr>
          <w:rFonts w:cstheme="minorHAnsi"/>
        </w:rPr>
        <w:t xml:space="preserve">. </w:t>
      </w:r>
    </w:p>
    <w:p w14:paraId="6DB60C6A" w14:textId="0FDFCE27" w:rsidR="00663059" w:rsidRPr="00FF3542" w:rsidRDefault="00663059" w:rsidP="008E2BAA">
      <w:pPr>
        <w:pStyle w:val="BodyText"/>
        <w:ind w:left="720"/>
        <w:rPr>
          <w:rFonts w:cstheme="minorHAnsi"/>
        </w:rPr>
      </w:pPr>
      <w:r w:rsidRPr="00FF3542">
        <w:rPr>
          <w:rFonts w:cstheme="minorHAnsi"/>
        </w:rPr>
        <w:t xml:space="preserve">14.2 - </w:t>
      </w:r>
      <w:r w:rsidR="00C711F1" w:rsidRPr="00FF3542">
        <w:rPr>
          <w:rFonts w:cstheme="minorHAnsi"/>
        </w:rPr>
        <w:t xml:space="preserve">The voting system </w:t>
      </w:r>
      <w:r w:rsidR="00BD0C14" w:rsidRPr="00FF3542">
        <w:rPr>
          <w:rFonts w:cstheme="minorHAnsi"/>
        </w:rPr>
        <w:t xml:space="preserve">is designed to limit </w:t>
      </w:r>
      <w:r w:rsidR="00C711F1" w:rsidRPr="00FF3542">
        <w:rPr>
          <w:rFonts w:cstheme="minorHAnsi"/>
        </w:rPr>
        <w:t>its attack surface by avoiding unnecessary code, data paths, connectivity, and physical ports, and by using other technical controls</w:t>
      </w:r>
      <w:r w:rsidRPr="00FF3542">
        <w:rPr>
          <w:rFonts w:cstheme="minorHAnsi"/>
        </w:rPr>
        <w:t xml:space="preserve">. </w:t>
      </w:r>
    </w:p>
    <w:p w14:paraId="7C0742FA" w14:textId="77777777" w:rsidR="00663059" w:rsidRPr="00FF3542" w:rsidRDefault="00663059" w:rsidP="008E2BAA">
      <w:pPr>
        <w:pStyle w:val="BodyText"/>
        <w:ind w:left="720"/>
        <w:rPr>
          <w:rFonts w:cstheme="minorHAnsi"/>
        </w:rPr>
      </w:pPr>
      <w:r w:rsidRPr="00FF3542">
        <w:rPr>
          <w:rFonts w:cstheme="minorHAnsi"/>
        </w:rPr>
        <w:t xml:space="preserve">14.3 - The voting system maintains and verifies the integrity of software, firmware, and other critical components. </w:t>
      </w:r>
    </w:p>
    <w:p w14:paraId="3DA1766B" w14:textId="0CADFDB2" w:rsidR="00663059" w:rsidRPr="00FF3542" w:rsidRDefault="00663059" w:rsidP="008E2BAA">
      <w:pPr>
        <w:pStyle w:val="BodyText"/>
        <w:ind w:left="720"/>
        <w:rPr>
          <w:rFonts w:cstheme="minorHAnsi"/>
        </w:rPr>
      </w:pPr>
      <w:r w:rsidRPr="00FF3542">
        <w:rPr>
          <w:rFonts w:cstheme="minorHAnsi"/>
        </w:rPr>
        <w:t xml:space="preserve">14.4 - </w:t>
      </w:r>
      <w:r w:rsidR="00554AD2" w:rsidRPr="00FF3542">
        <w:rPr>
          <w:rFonts w:cstheme="minorHAnsi"/>
        </w:rPr>
        <w:t>Voting system software updates are authorized by an administrator prior to installation</w:t>
      </w:r>
      <w:r w:rsidRPr="00FF3542">
        <w:rPr>
          <w:rFonts w:cstheme="minorHAnsi"/>
        </w:rPr>
        <w:t xml:space="preserve">. </w:t>
      </w:r>
      <w:bookmarkEnd w:id="284"/>
    </w:p>
    <w:p w14:paraId="7648BB9D" w14:textId="77777777" w:rsidR="00663059" w:rsidRPr="00FF3542" w:rsidRDefault="00663059" w:rsidP="00663059">
      <w:pPr>
        <w:pStyle w:val="Heading3"/>
        <w:rPr>
          <w:rFonts w:cstheme="minorHAnsi"/>
        </w:rPr>
      </w:pPr>
      <w:bookmarkStart w:id="285" w:name="_Toc18702727"/>
      <w:bookmarkStart w:id="286" w:name="_Toc18707669"/>
      <w:bookmarkStart w:id="287" w:name="_Toc31394409"/>
      <w:bookmarkStart w:id="288" w:name="_Toc31395538"/>
      <w:bookmarkStart w:id="289" w:name="_Toc55820557"/>
      <w:r w:rsidRPr="00FF3542">
        <w:rPr>
          <w:rFonts w:cstheme="minorHAnsi"/>
        </w:rPr>
        <w:t>Principle 15: DETECTION AND MONITORING</w:t>
      </w:r>
      <w:bookmarkEnd w:id="285"/>
      <w:bookmarkEnd w:id="286"/>
      <w:bookmarkEnd w:id="287"/>
      <w:bookmarkEnd w:id="288"/>
      <w:bookmarkEnd w:id="289"/>
      <w:r w:rsidRPr="00FF3542">
        <w:rPr>
          <w:rFonts w:cstheme="minorHAnsi"/>
        </w:rPr>
        <w:t xml:space="preserve"> </w:t>
      </w:r>
    </w:p>
    <w:p w14:paraId="5F526095" w14:textId="77777777" w:rsidR="00663059" w:rsidRPr="00FF3542" w:rsidRDefault="00663059" w:rsidP="00866939">
      <w:pPr>
        <w:pStyle w:val="BodyText"/>
        <w:rPr>
          <w:rFonts w:cstheme="minorHAnsi"/>
        </w:rPr>
      </w:pPr>
      <w:bookmarkStart w:id="290" w:name="_Hlk15469840"/>
      <w:r w:rsidRPr="00FF3542">
        <w:rPr>
          <w:rFonts w:cstheme="minorHAnsi"/>
        </w:rPr>
        <w:t xml:space="preserve">The voting system provides mechanisms to detect anomalous or malicious behavior. </w:t>
      </w:r>
    </w:p>
    <w:p w14:paraId="7650195B" w14:textId="77777777" w:rsidR="00663059" w:rsidRPr="00FF3542" w:rsidRDefault="00663059" w:rsidP="008E2BAA">
      <w:pPr>
        <w:pStyle w:val="BodyText"/>
        <w:ind w:left="720"/>
        <w:rPr>
          <w:rFonts w:cstheme="minorHAnsi"/>
        </w:rPr>
      </w:pPr>
      <w:r w:rsidRPr="00FF3542">
        <w:rPr>
          <w:rFonts w:cstheme="minorHAnsi"/>
        </w:rPr>
        <w:t xml:space="preserve">15.1 - Voting system equipment records important activities through event logging mechanisms, which are stored in a format suitable for automated processing. </w:t>
      </w:r>
    </w:p>
    <w:p w14:paraId="79E9A11B" w14:textId="77777777" w:rsidR="00663059" w:rsidRPr="00FF3542" w:rsidRDefault="00663059" w:rsidP="008E2BAA">
      <w:pPr>
        <w:pStyle w:val="BodyText"/>
        <w:ind w:left="720"/>
        <w:rPr>
          <w:rFonts w:cstheme="minorHAnsi"/>
        </w:rPr>
      </w:pPr>
      <w:r w:rsidRPr="00FF3542">
        <w:rPr>
          <w:rFonts w:cstheme="minorHAnsi"/>
        </w:rPr>
        <w:t xml:space="preserve">15.2 - The voting system generates, stores, and reports all error messages as they occur. </w:t>
      </w:r>
    </w:p>
    <w:p w14:paraId="12D67C20" w14:textId="4A33425F" w:rsidR="00663059" w:rsidRPr="00FF3542" w:rsidRDefault="00663059" w:rsidP="008E2BAA">
      <w:pPr>
        <w:pStyle w:val="BodyText"/>
        <w:ind w:left="720"/>
        <w:rPr>
          <w:rFonts w:cstheme="minorHAnsi"/>
        </w:rPr>
      </w:pPr>
      <w:r w:rsidRPr="00FF3542">
        <w:rPr>
          <w:rFonts w:cstheme="minorHAnsi"/>
        </w:rPr>
        <w:t xml:space="preserve">15.3 - </w:t>
      </w:r>
      <w:r w:rsidR="004448DA" w:rsidRPr="00FF3542">
        <w:rPr>
          <w:rFonts w:cstheme="minorHAnsi"/>
        </w:rPr>
        <w:t>The voting system is designed to protect against malware</w:t>
      </w:r>
      <w:r w:rsidRPr="00FF3542">
        <w:rPr>
          <w:rFonts w:cstheme="minorHAnsi"/>
        </w:rPr>
        <w:t xml:space="preserve">. </w:t>
      </w:r>
    </w:p>
    <w:p w14:paraId="4964A015" w14:textId="77777777" w:rsidR="00663059" w:rsidRPr="00FF3542" w:rsidRDefault="00663059" w:rsidP="008E2BAA">
      <w:pPr>
        <w:pStyle w:val="BodyText"/>
        <w:ind w:left="720"/>
        <w:rPr>
          <w:rFonts w:cstheme="minorHAnsi"/>
        </w:rPr>
      </w:pPr>
      <w:r w:rsidRPr="00FF3542">
        <w:rPr>
          <w:rFonts w:cstheme="minorHAnsi"/>
        </w:rPr>
        <w:t xml:space="preserve">15.4 - A voting system with networking capabilities employs appropriate, well-vetted modern defenses against network-based attacks, commensurate with current best practice. </w:t>
      </w:r>
    </w:p>
    <w:bookmarkEnd w:id="290"/>
    <w:p w14:paraId="345E11E8" w14:textId="77777777" w:rsidR="009C3470" w:rsidRPr="000713B9" w:rsidRDefault="009C3470" w:rsidP="00866939">
      <w:pPr>
        <w:pStyle w:val="BodyText"/>
      </w:pPr>
    </w:p>
    <w:p w14:paraId="299634FB" w14:textId="77777777" w:rsidR="00741077" w:rsidRDefault="00741077">
      <w:pPr>
        <w:rPr>
          <w:color w:val="F2F2F2" w:themeColor="background1" w:themeShade="F2"/>
          <w:sz w:val="72"/>
          <w:szCs w:val="72"/>
          <w:shd w:val="clear" w:color="auto" w:fill="008789"/>
        </w:rPr>
      </w:pPr>
      <w:bookmarkStart w:id="291" w:name="_Toc18707695"/>
      <w:bookmarkStart w:id="292" w:name="_Toc18769969"/>
      <w:r>
        <w:br w:type="page"/>
      </w:r>
    </w:p>
    <w:p w14:paraId="7DC91319" w14:textId="51E06BD9" w:rsidR="001C4B51" w:rsidRPr="000713B9" w:rsidRDefault="001C4B51" w:rsidP="001C4B51">
      <w:pPr>
        <w:pStyle w:val="ChapterTitle"/>
      </w:pPr>
      <w:bookmarkStart w:id="293" w:name="_Toc31393924"/>
      <w:bookmarkStart w:id="294" w:name="_Toc31395539"/>
      <w:bookmarkStart w:id="295" w:name="_Toc55820558"/>
      <w:r w:rsidRPr="000713B9">
        <w:lastRenderedPageBreak/>
        <w:t>Principle 1</w:t>
      </w:r>
      <w:r w:rsidRPr="000713B9">
        <w:br/>
        <w:t>High Quality Design</w:t>
      </w:r>
      <w:bookmarkEnd w:id="291"/>
      <w:bookmarkEnd w:id="292"/>
      <w:bookmarkEnd w:id="293"/>
      <w:bookmarkEnd w:id="294"/>
      <w:bookmarkEnd w:id="295"/>
    </w:p>
    <w:p w14:paraId="25EEAE3B" w14:textId="77777777" w:rsidR="001C4B51" w:rsidRPr="000713B9" w:rsidRDefault="001C4B51" w:rsidP="001C4B51"/>
    <w:p w14:paraId="509EC28F" w14:textId="77777777" w:rsidR="001C4B51" w:rsidRPr="00827BFC" w:rsidRDefault="001C4B51" w:rsidP="00827BFC">
      <w:pPr>
        <w:pStyle w:val="NoSpacing"/>
        <w:rPr>
          <w:sz w:val="32"/>
        </w:rPr>
      </w:pPr>
      <w:bookmarkStart w:id="296" w:name="_Toc18702754"/>
      <w:bookmarkStart w:id="297" w:name="_Toc18707696"/>
      <w:bookmarkStart w:id="298" w:name="_Toc18742596"/>
      <w:bookmarkStart w:id="299" w:name="_Toc18769970"/>
      <w:bookmarkStart w:id="300" w:name="_Toc31393925"/>
      <w:bookmarkStart w:id="301" w:name="_Toc31394411"/>
      <w:bookmarkStart w:id="302" w:name="_Toc31395540"/>
      <w:bookmarkStart w:id="303" w:name="_Toc55820559"/>
      <w:r w:rsidRPr="00827BFC">
        <w:rPr>
          <w:rFonts w:eastAsia="Times New Roman" w:cs="Times New Roman"/>
          <w:bCs/>
          <w:color w:val="000000" w:themeColor="text1"/>
          <w:kern w:val="36"/>
          <w:sz w:val="32"/>
          <w:szCs w:val="48"/>
        </w:rPr>
        <w:t>HIGH QUALITY DESIGN</w:t>
      </w:r>
      <w:bookmarkEnd w:id="296"/>
      <w:bookmarkEnd w:id="297"/>
      <w:bookmarkEnd w:id="298"/>
      <w:bookmarkEnd w:id="299"/>
      <w:bookmarkEnd w:id="300"/>
      <w:bookmarkEnd w:id="301"/>
      <w:bookmarkEnd w:id="302"/>
      <w:bookmarkEnd w:id="303"/>
      <w:r w:rsidRPr="00827BFC">
        <w:rPr>
          <w:rFonts w:eastAsia="Times New Roman" w:cs="Times New Roman"/>
          <w:bCs/>
          <w:color w:val="000000" w:themeColor="text1"/>
          <w:kern w:val="36"/>
          <w:sz w:val="32"/>
          <w:szCs w:val="48"/>
        </w:rPr>
        <w:t xml:space="preserve"> </w:t>
      </w:r>
    </w:p>
    <w:p w14:paraId="759AB978" w14:textId="4A314BFF" w:rsidR="001C4B51" w:rsidRPr="000713B9" w:rsidRDefault="001C4B51" w:rsidP="00827BFC">
      <w:pPr>
        <w:pStyle w:val="NoSpacing"/>
      </w:pPr>
      <w:bookmarkStart w:id="304" w:name="_Toc18707697"/>
      <w:bookmarkStart w:id="305" w:name="_Toc18742597"/>
      <w:bookmarkStart w:id="306" w:name="_Toc18769971"/>
      <w:bookmarkStart w:id="307" w:name="_Toc31393926"/>
      <w:bookmarkStart w:id="308" w:name="_Toc31394412"/>
      <w:bookmarkStart w:id="309" w:name="_Toc31395541"/>
      <w:bookmarkStart w:id="310" w:name="_Toc55820560"/>
      <w:r w:rsidRPr="00BB6586">
        <w:rPr>
          <w:rFonts w:eastAsia="Times New Roman" w:cs="Times New Roman"/>
          <w:color w:val="000000" w:themeColor="text1"/>
          <w:kern w:val="36"/>
          <w:sz w:val="32"/>
          <w:szCs w:val="48"/>
        </w:rPr>
        <w:t>The voting system is designed to accurately, completely, and robustly carry out election processes.</w:t>
      </w:r>
      <w:bookmarkEnd w:id="304"/>
      <w:bookmarkEnd w:id="305"/>
      <w:bookmarkEnd w:id="306"/>
      <w:bookmarkEnd w:id="307"/>
      <w:bookmarkEnd w:id="308"/>
      <w:bookmarkEnd w:id="309"/>
      <w:bookmarkEnd w:id="310"/>
      <w:r w:rsidRPr="00BB6586">
        <w:rPr>
          <w:rFonts w:eastAsia="Times New Roman" w:cs="Times New Roman"/>
          <w:color w:val="000000" w:themeColor="text1"/>
          <w:kern w:val="36"/>
          <w:sz w:val="32"/>
          <w:szCs w:val="48"/>
        </w:rPr>
        <w:t xml:space="preserve"> </w:t>
      </w:r>
    </w:p>
    <w:p w14:paraId="4BCA2269" w14:textId="4B21BECF" w:rsidR="001C4B51" w:rsidRPr="000713B9" w:rsidRDefault="001C4B51" w:rsidP="00827BFC">
      <w:pPr>
        <w:pStyle w:val="NoSpacing"/>
      </w:pPr>
      <w:bookmarkStart w:id="311" w:name="_Toc18707698"/>
      <w:bookmarkStart w:id="312" w:name="_Toc18742598"/>
      <w:bookmarkStart w:id="313" w:name="_Toc18769972"/>
      <w:bookmarkStart w:id="314" w:name="_Toc31393927"/>
      <w:bookmarkStart w:id="315" w:name="_Toc31394413"/>
      <w:bookmarkStart w:id="316" w:name="_Toc31395542"/>
      <w:bookmarkStart w:id="317" w:name="_Toc55820561"/>
      <w:r w:rsidRPr="00BB6586">
        <w:rPr>
          <w:rFonts w:eastAsia="Times New Roman" w:cs="Times New Roman"/>
          <w:color w:val="000000" w:themeColor="text1"/>
          <w:kern w:val="36"/>
          <w:sz w:val="32"/>
          <w:szCs w:val="48"/>
        </w:rPr>
        <w:t>1.1 - The voting system is designed using commonly</w:t>
      </w:r>
      <w:r w:rsidR="479225DF" w:rsidRPr="00BB6586">
        <w:rPr>
          <w:rFonts w:eastAsia="Times New Roman" w:cs="Times New Roman"/>
          <w:color w:val="000000" w:themeColor="text1"/>
          <w:kern w:val="36"/>
          <w:sz w:val="32"/>
          <w:szCs w:val="48"/>
        </w:rPr>
        <w:t xml:space="preserve"> </w:t>
      </w:r>
      <w:r w:rsidRPr="00BB6586">
        <w:rPr>
          <w:rFonts w:eastAsia="Times New Roman" w:cs="Times New Roman"/>
          <w:color w:val="000000" w:themeColor="text1"/>
          <w:kern w:val="36"/>
          <w:sz w:val="32"/>
          <w:szCs w:val="48"/>
        </w:rPr>
        <w:t xml:space="preserve">accepted election process specifications. </w:t>
      </w:r>
      <w:bookmarkEnd w:id="311"/>
      <w:bookmarkEnd w:id="312"/>
      <w:bookmarkEnd w:id="313"/>
      <w:bookmarkEnd w:id="314"/>
      <w:bookmarkEnd w:id="315"/>
      <w:bookmarkEnd w:id="316"/>
      <w:bookmarkEnd w:id="317"/>
    </w:p>
    <w:p w14:paraId="2496ECB0" w14:textId="39A02C77" w:rsidR="001C4B51" w:rsidRPr="000713B9" w:rsidRDefault="001C4B51" w:rsidP="00827BFC">
      <w:pPr>
        <w:pStyle w:val="NoSpacing"/>
      </w:pPr>
      <w:bookmarkStart w:id="318" w:name="_Toc18707699"/>
      <w:bookmarkStart w:id="319" w:name="_Toc18742599"/>
      <w:bookmarkStart w:id="320" w:name="_Toc18769973"/>
      <w:bookmarkStart w:id="321" w:name="_Toc31393928"/>
      <w:bookmarkStart w:id="322" w:name="_Toc31394414"/>
      <w:bookmarkStart w:id="323" w:name="_Toc31395543"/>
      <w:bookmarkStart w:id="324" w:name="_Toc55820562"/>
      <w:r w:rsidRPr="00BB6586">
        <w:rPr>
          <w:rFonts w:eastAsia="Times New Roman" w:cs="Times New Roman"/>
          <w:color w:val="000000" w:themeColor="text1"/>
          <w:kern w:val="36"/>
          <w:sz w:val="32"/>
          <w:szCs w:val="48"/>
        </w:rPr>
        <w:t>1.2 - The voting system is designed to function correctly under real-world operating conditions.</w:t>
      </w:r>
      <w:bookmarkEnd w:id="318"/>
      <w:bookmarkEnd w:id="319"/>
      <w:bookmarkEnd w:id="320"/>
      <w:bookmarkEnd w:id="321"/>
      <w:bookmarkEnd w:id="322"/>
      <w:bookmarkEnd w:id="323"/>
      <w:bookmarkEnd w:id="324"/>
      <w:r w:rsidRPr="00BB6586">
        <w:rPr>
          <w:rFonts w:eastAsia="Times New Roman" w:cs="Times New Roman"/>
          <w:color w:val="000000" w:themeColor="text1"/>
          <w:kern w:val="36"/>
          <w:sz w:val="32"/>
          <w:szCs w:val="48"/>
        </w:rPr>
        <w:t xml:space="preserve"> </w:t>
      </w:r>
    </w:p>
    <w:p w14:paraId="4D02EDE9" w14:textId="6C7D21FC" w:rsidR="001C4B51" w:rsidRPr="000713B9" w:rsidRDefault="001C4B51" w:rsidP="00827BFC">
      <w:pPr>
        <w:pStyle w:val="NoSpacing"/>
      </w:pPr>
      <w:bookmarkStart w:id="325" w:name="_Toc18707700"/>
      <w:bookmarkStart w:id="326" w:name="_Toc18742600"/>
      <w:bookmarkStart w:id="327" w:name="_Toc18769974"/>
      <w:bookmarkStart w:id="328" w:name="_Toc31393929"/>
      <w:bookmarkStart w:id="329" w:name="_Toc31394415"/>
      <w:bookmarkStart w:id="330" w:name="_Toc31395544"/>
      <w:bookmarkStart w:id="331" w:name="_Toc55820563"/>
      <w:r w:rsidRPr="00BB6586">
        <w:rPr>
          <w:rFonts w:eastAsia="Times New Roman" w:cs="Times New Roman"/>
          <w:color w:val="000000" w:themeColor="text1"/>
          <w:kern w:val="36"/>
          <w:sz w:val="32"/>
          <w:szCs w:val="48"/>
        </w:rPr>
        <w:t>1.3 - Voting system design supports evaluation methods enabling testers to clearly distinguish systems that correctly implement specified properties from those that do not.</w:t>
      </w:r>
      <w:bookmarkEnd w:id="325"/>
      <w:bookmarkEnd w:id="326"/>
      <w:bookmarkEnd w:id="327"/>
      <w:bookmarkEnd w:id="328"/>
      <w:bookmarkEnd w:id="329"/>
      <w:bookmarkEnd w:id="330"/>
      <w:bookmarkEnd w:id="331"/>
      <w:r w:rsidRPr="00BB6586">
        <w:rPr>
          <w:rFonts w:eastAsia="Times New Roman" w:cs="Times New Roman"/>
          <w:color w:val="000000" w:themeColor="text1"/>
          <w:kern w:val="36"/>
          <w:sz w:val="32"/>
          <w:szCs w:val="48"/>
        </w:rPr>
        <w:t xml:space="preserve"> </w:t>
      </w:r>
    </w:p>
    <w:p w14:paraId="046DD28C" w14:textId="77777777" w:rsidR="001C4B51" w:rsidRPr="000713B9" w:rsidRDefault="001C4B51"/>
    <w:p w14:paraId="0924A0EE" w14:textId="77777777" w:rsidR="001C4B51" w:rsidRPr="000713B9" w:rsidRDefault="001C4B51">
      <w:pPr>
        <w:rPr>
          <w:bCs/>
          <w:color w:val="000000" w:themeColor="text1"/>
          <w:kern w:val="36"/>
          <w:sz w:val="32"/>
          <w:szCs w:val="48"/>
        </w:rPr>
      </w:pPr>
    </w:p>
    <w:p w14:paraId="0C4EA859" w14:textId="77777777" w:rsidR="00BF7500" w:rsidRDefault="00BF7500">
      <w:pPr>
        <w:spacing w:after="160" w:line="259" w:lineRule="auto"/>
        <w:rPr>
          <w:rStyle w:val="Heading1Char"/>
          <w:rFonts w:eastAsiaTheme="minorHAnsi"/>
        </w:rPr>
      </w:pPr>
      <w:bookmarkStart w:id="332" w:name="_Toc11174744"/>
      <w:bookmarkStart w:id="333" w:name="_Toc18707701"/>
      <w:bookmarkStart w:id="334" w:name="_Toc18742601"/>
      <w:bookmarkStart w:id="335" w:name="_Toc18769975"/>
      <w:bookmarkStart w:id="336" w:name="_Toc31393930"/>
      <w:bookmarkStart w:id="337" w:name="_Toc31394416"/>
      <w:bookmarkStart w:id="338" w:name="_Toc31395545"/>
      <w:r>
        <w:rPr>
          <w:rStyle w:val="Heading1Char"/>
          <w:rFonts w:eastAsiaTheme="minorHAnsi"/>
        </w:rPr>
        <w:br w:type="page"/>
      </w:r>
    </w:p>
    <w:p w14:paraId="65AA6BCC" w14:textId="476F1A3E" w:rsidR="001C4B51" w:rsidRPr="00BF7500" w:rsidRDefault="001C4B51" w:rsidP="001C4B51">
      <w:pPr>
        <w:rPr>
          <w:rFonts w:asciiTheme="minorHAnsi" w:hAnsiTheme="minorHAnsi" w:cstheme="minorHAnsi"/>
        </w:rPr>
      </w:pPr>
      <w:bookmarkStart w:id="339" w:name="_Toc55820564"/>
      <w:r w:rsidRPr="00BF7500">
        <w:rPr>
          <w:rStyle w:val="Heading1Char"/>
          <w:rFonts w:asciiTheme="minorHAnsi" w:eastAsiaTheme="minorHAnsi" w:hAnsiTheme="minorHAnsi" w:cstheme="minorHAnsi"/>
        </w:rPr>
        <w:lastRenderedPageBreak/>
        <w:t>Principle 1</w:t>
      </w:r>
      <w:r w:rsidRPr="00BF7500">
        <w:rPr>
          <w:rStyle w:val="Heading1Char"/>
          <w:rFonts w:asciiTheme="minorHAnsi" w:eastAsiaTheme="minorHAnsi" w:hAnsiTheme="minorHAnsi" w:cstheme="minorHAnsi"/>
        </w:rPr>
        <w:br/>
        <w:t>HIGH QUALITY DESIGN</w:t>
      </w:r>
      <w:bookmarkEnd w:id="332"/>
      <w:bookmarkEnd w:id="333"/>
      <w:bookmarkEnd w:id="334"/>
      <w:bookmarkEnd w:id="335"/>
      <w:bookmarkEnd w:id="336"/>
      <w:bookmarkEnd w:id="337"/>
      <w:bookmarkEnd w:id="338"/>
      <w:bookmarkEnd w:id="339"/>
      <w:r w:rsidRPr="00BF7500">
        <w:rPr>
          <w:rStyle w:val="Heading1Char"/>
          <w:rFonts w:asciiTheme="minorHAnsi" w:eastAsiaTheme="minorHAnsi" w:hAnsiTheme="minorHAnsi" w:cstheme="minorHAnsi"/>
        </w:rPr>
        <w:br/>
      </w:r>
      <w:r w:rsidRPr="00BF7500">
        <w:rPr>
          <w:rFonts w:asciiTheme="minorHAnsi" w:hAnsiTheme="minorHAnsi" w:cstheme="minorHAnsi"/>
          <w:color w:val="03748B"/>
          <w:sz w:val="32"/>
          <w:szCs w:val="30"/>
        </w:rPr>
        <w:t>The voting system is designed to accurately, completely, and robustly carry out election processes.</w:t>
      </w:r>
      <w:r w:rsidRPr="00BF7500">
        <w:rPr>
          <w:rFonts w:asciiTheme="minorHAnsi" w:hAnsiTheme="minorHAnsi" w:cstheme="minorHAnsi"/>
        </w:rPr>
        <w:t> </w:t>
      </w:r>
    </w:p>
    <w:p w14:paraId="57706C65" w14:textId="77777777" w:rsidR="00BF7500" w:rsidRDefault="00BF7500" w:rsidP="001C4B51">
      <w:pPr>
        <w:rPr>
          <w:rFonts w:asciiTheme="minorHAnsi" w:hAnsiTheme="minorHAnsi" w:cstheme="minorHAnsi"/>
        </w:rPr>
      </w:pPr>
    </w:p>
    <w:p w14:paraId="55F66865" w14:textId="289E2EA6" w:rsidR="001C4B51" w:rsidRPr="00BF7500" w:rsidRDefault="001C4B51" w:rsidP="001C4B51">
      <w:pPr>
        <w:rPr>
          <w:rFonts w:asciiTheme="minorHAnsi" w:hAnsiTheme="minorHAnsi" w:cstheme="minorBidi"/>
        </w:rPr>
      </w:pPr>
      <w:r w:rsidRPr="49A9ACC7">
        <w:rPr>
          <w:rFonts w:asciiTheme="minorHAnsi" w:hAnsiTheme="minorHAnsi" w:cstheme="minorBidi"/>
        </w:rPr>
        <w:t xml:space="preserve">The requirements for </w:t>
      </w:r>
      <w:r w:rsidRPr="00E730A5">
        <w:rPr>
          <w:rFonts w:asciiTheme="minorHAnsi" w:hAnsiTheme="minorHAnsi" w:cstheme="minorBidi"/>
          <w:i/>
        </w:rPr>
        <w:t>Principle 1</w:t>
      </w:r>
      <w:r w:rsidRPr="49A9ACC7">
        <w:rPr>
          <w:rFonts w:asciiTheme="minorHAnsi" w:hAnsiTheme="minorHAnsi" w:cstheme="minorBidi"/>
        </w:rPr>
        <w:t xml:space="preserve"> and its guidelines include functional requirements for election definition and preparation through all voting processes concluding with closing of the polls, tabulating, and reporting. The requirements deal with how voting systems are designed to operate during election processes, including limits for stress and volume. Other principles provide more detailed requirements in other areas including accessibility, security, and usability.</w:t>
      </w:r>
    </w:p>
    <w:p w14:paraId="5AC23C64" w14:textId="77777777" w:rsidR="00BF7500" w:rsidRDefault="00BF7500" w:rsidP="001C4B51">
      <w:pPr>
        <w:rPr>
          <w:rFonts w:asciiTheme="minorHAnsi" w:hAnsiTheme="minorHAnsi" w:cstheme="minorHAnsi"/>
        </w:rPr>
      </w:pPr>
    </w:p>
    <w:p w14:paraId="690FCB1F" w14:textId="430FCBA1" w:rsidR="001C4B51" w:rsidRPr="00BF7500" w:rsidRDefault="001C4B51" w:rsidP="001C4B51">
      <w:pPr>
        <w:rPr>
          <w:rFonts w:asciiTheme="minorHAnsi" w:hAnsiTheme="minorHAnsi" w:cstheme="minorBidi"/>
        </w:rPr>
      </w:pPr>
      <w:r w:rsidRPr="7337ADDC">
        <w:rPr>
          <w:rFonts w:asciiTheme="minorHAnsi" w:hAnsiTheme="minorHAnsi" w:cstheme="minorBidi"/>
        </w:rPr>
        <w:t xml:space="preserve">The requirements for </w:t>
      </w:r>
      <w:r w:rsidRPr="00E730A5">
        <w:rPr>
          <w:rFonts w:asciiTheme="minorHAnsi" w:hAnsiTheme="minorHAnsi" w:cstheme="minorBidi"/>
          <w:b/>
          <w:i/>
        </w:rPr>
        <w:t>Guideline 1.1</w:t>
      </w:r>
      <w:r w:rsidRPr="7337ADDC">
        <w:rPr>
          <w:rFonts w:asciiTheme="minorHAnsi" w:hAnsiTheme="minorHAnsi" w:cstheme="minorBidi"/>
        </w:rPr>
        <w:t xml:space="preserve"> are arranged into sections by election process with requirements containing the basic core requirements for conducting an election: </w:t>
      </w:r>
    </w:p>
    <w:p w14:paraId="4EF592DA" w14:textId="77777777" w:rsidR="006A3248" w:rsidRDefault="006A3248" w:rsidP="001C4B51">
      <w:pPr>
        <w:rPr>
          <w:rFonts w:asciiTheme="minorHAnsi" w:hAnsiTheme="minorHAnsi" w:cstheme="minorHAnsi"/>
          <w:b/>
        </w:rPr>
      </w:pPr>
    </w:p>
    <w:p w14:paraId="1DF05BB3" w14:textId="384134B0" w:rsidR="001C4B51" w:rsidRPr="00BF7500" w:rsidRDefault="001C4B51" w:rsidP="4EEE97E5">
      <w:pPr>
        <w:rPr>
          <w:rFonts w:asciiTheme="minorHAnsi" w:hAnsiTheme="minorHAnsi" w:cstheme="minorBidi"/>
        </w:rPr>
      </w:pPr>
      <w:r w:rsidRPr="4EEE97E5">
        <w:rPr>
          <w:rFonts w:asciiTheme="minorHAnsi" w:hAnsiTheme="minorHAnsi" w:cstheme="minorBidi"/>
          <w:b/>
          <w:bCs/>
        </w:rPr>
        <w:t>1 – Election definition</w:t>
      </w:r>
      <w:r w:rsidRPr="4EEE97E5">
        <w:rPr>
          <w:rFonts w:asciiTheme="minorHAnsi" w:hAnsiTheme="minorHAnsi" w:cstheme="minorBidi"/>
        </w:rPr>
        <w:t xml:space="preserve"> which deals with the capabilities of the voting system to define an election, that is, manage items such as election districts, contests, candidates, and to define ballots for the election that may be specific to various combinations or splits of precincts.  Support for the specifications described in the </w:t>
      </w:r>
      <w:r w:rsidR="3BA51DB8" w:rsidRPr="4EEE97E5">
        <w:rPr>
          <w:rFonts w:asciiTheme="minorHAnsi" w:hAnsiTheme="minorHAnsi"/>
        </w:rPr>
        <w:t>Election Results Common Data Format Specification</w:t>
      </w:r>
      <w:r w:rsidR="3BA51DB8" w:rsidRPr="4EEE97E5">
        <w:rPr>
          <w:rFonts w:asciiTheme="minorHAnsi" w:hAnsiTheme="minorHAnsi" w:cstheme="minorBidi"/>
          <w:i/>
          <w:iCs/>
        </w:rPr>
        <w:t xml:space="preserve"> (</w:t>
      </w:r>
      <w:r w:rsidR="00106495" w:rsidRPr="00835C60">
        <w:rPr>
          <w:rFonts w:asciiTheme="minorHAnsi" w:hAnsiTheme="minorHAnsi" w:cstheme="minorBidi"/>
          <w:i/>
          <w:iCs/>
        </w:rPr>
        <w:t>NIST SP 1500-100</w:t>
      </w:r>
      <w:r w:rsidR="59184360" w:rsidRPr="4EEE97E5">
        <w:rPr>
          <w:rFonts w:asciiTheme="minorHAnsi" w:hAnsiTheme="minorHAnsi" w:cstheme="minorBidi"/>
          <w:i/>
          <w:iCs/>
        </w:rPr>
        <w:t>)</w:t>
      </w:r>
      <w:r w:rsidR="00106495" w:rsidRPr="00835C60">
        <w:rPr>
          <w:rFonts w:asciiTheme="minorHAnsi" w:hAnsiTheme="minorHAnsi" w:cstheme="minorBidi"/>
          <w:i/>
          <w:iCs/>
        </w:rPr>
        <w:t xml:space="preserve"> [</w:t>
      </w:r>
      <w:r w:rsidR="74344310" w:rsidRPr="00835C60">
        <w:rPr>
          <w:rFonts w:asciiTheme="minorHAnsi" w:hAnsiTheme="minorHAnsi" w:cstheme="minorBidi"/>
          <w:i/>
          <w:iCs/>
        </w:rPr>
        <w:t>NIST16</w:t>
      </w:r>
      <w:r w:rsidR="00106495" w:rsidRPr="00835C60">
        <w:rPr>
          <w:rFonts w:asciiTheme="minorHAnsi" w:hAnsiTheme="minorHAnsi" w:cstheme="minorBidi"/>
          <w:i/>
          <w:iCs/>
        </w:rPr>
        <w:t>]</w:t>
      </w:r>
      <w:r w:rsidRPr="00835C60">
        <w:rPr>
          <w:rFonts w:asciiTheme="minorHAnsi" w:hAnsiTheme="minorHAnsi" w:cstheme="minorBidi"/>
          <w:i/>
          <w:iCs/>
        </w:rPr>
        <w:t xml:space="preserve"> </w:t>
      </w:r>
      <w:r w:rsidRPr="4EEE97E5">
        <w:rPr>
          <w:rFonts w:asciiTheme="minorHAnsi" w:hAnsiTheme="minorHAnsi" w:cstheme="minorBidi"/>
        </w:rPr>
        <w:t>is required for imports and exports.</w:t>
      </w:r>
    </w:p>
    <w:p w14:paraId="77DAA7D3" w14:textId="77777777" w:rsidR="006A3248" w:rsidRDefault="006A3248" w:rsidP="001C4B51">
      <w:pPr>
        <w:rPr>
          <w:rFonts w:asciiTheme="minorHAnsi" w:hAnsiTheme="minorHAnsi" w:cstheme="minorHAnsi"/>
          <w:b/>
        </w:rPr>
      </w:pPr>
    </w:p>
    <w:p w14:paraId="28FAAA09" w14:textId="4FAC6F33" w:rsidR="001C4B51" w:rsidRPr="00BF7500" w:rsidRDefault="001C4B51" w:rsidP="001C4B51">
      <w:pPr>
        <w:rPr>
          <w:rFonts w:asciiTheme="minorHAnsi" w:hAnsiTheme="minorHAnsi" w:cstheme="minorHAnsi"/>
        </w:rPr>
      </w:pPr>
      <w:r w:rsidRPr="00BF7500">
        <w:rPr>
          <w:rFonts w:asciiTheme="minorHAnsi" w:hAnsiTheme="minorHAnsi" w:cstheme="minorHAnsi"/>
          <w:b/>
        </w:rPr>
        <w:t xml:space="preserve">2 – </w:t>
      </w:r>
      <w:r w:rsidR="0064165F">
        <w:rPr>
          <w:rFonts w:asciiTheme="minorHAnsi" w:hAnsiTheme="minorHAnsi" w:cstheme="minorHAnsi"/>
          <w:b/>
        </w:rPr>
        <w:t>Pre-election testing</w:t>
      </w:r>
      <w:r w:rsidRPr="00BF7500">
        <w:rPr>
          <w:rFonts w:asciiTheme="minorHAnsi" w:hAnsiTheme="minorHAnsi" w:cstheme="minorHAnsi"/>
        </w:rPr>
        <w:t xml:space="preserve"> which deals with capabilities of the voting system to configure and verify correctness of devices before opening the polls. Logic and accuracy (L&amp;A) testing is covered here, as well as new requirements to check that cast vote records (CVR) are created properly and that any encoded data such as barcodes is accurately recorded.</w:t>
      </w:r>
    </w:p>
    <w:p w14:paraId="389EA173" w14:textId="77777777" w:rsidR="006A3248" w:rsidRDefault="006A3248" w:rsidP="001C4B51">
      <w:pPr>
        <w:rPr>
          <w:rFonts w:asciiTheme="minorHAnsi" w:hAnsiTheme="minorHAnsi" w:cstheme="minorHAnsi"/>
          <w:b/>
          <w:bCs/>
        </w:rPr>
      </w:pPr>
    </w:p>
    <w:p w14:paraId="3359E41A" w14:textId="1A653B3F" w:rsidR="001C4B51" w:rsidRPr="00BF7500" w:rsidRDefault="001C4B51" w:rsidP="001C4B51">
      <w:pPr>
        <w:rPr>
          <w:rFonts w:asciiTheme="minorHAnsi" w:hAnsiTheme="minorHAnsi" w:cstheme="minorHAnsi"/>
        </w:rPr>
      </w:pPr>
      <w:r w:rsidRPr="00BF7500">
        <w:rPr>
          <w:rFonts w:asciiTheme="minorHAnsi" w:hAnsiTheme="minorHAnsi" w:cstheme="minorHAnsi"/>
          <w:b/>
          <w:bCs/>
        </w:rPr>
        <w:t>3 - Opening the polls</w:t>
      </w:r>
      <w:r w:rsidRPr="00BF7500">
        <w:rPr>
          <w:rFonts w:asciiTheme="minorHAnsi" w:hAnsiTheme="minorHAnsi" w:cstheme="minorHAnsi"/>
        </w:rPr>
        <w:t xml:space="preserve"> which deals with capabilities of the voting system to ensure that the voting system is properly configured so that polls can be opened.</w:t>
      </w:r>
    </w:p>
    <w:p w14:paraId="1C3AAD57" w14:textId="77777777" w:rsidR="006A3248" w:rsidRDefault="006A3248" w:rsidP="001C4B51">
      <w:pPr>
        <w:rPr>
          <w:rFonts w:asciiTheme="minorHAnsi" w:hAnsiTheme="minorHAnsi" w:cstheme="minorHAnsi"/>
          <w:b/>
          <w:bCs/>
        </w:rPr>
      </w:pPr>
    </w:p>
    <w:p w14:paraId="34DFC6AE" w14:textId="439D95CF" w:rsidR="001C4B51" w:rsidRPr="00BF7500" w:rsidRDefault="009702A6" w:rsidP="001C4B51">
      <w:pPr>
        <w:rPr>
          <w:rFonts w:asciiTheme="minorHAnsi" w:hAnsiTheme="minorHAnsi" w:cstheme="minorHAnsi"/>
        </w:rPr>
      </w:pPr>
      <w:r>
        <w:rPr>
          <w:rFonts w:asciiTheme="minorHAnsi" w:hAnsiTheme="minorHAnsi" w:cstheme="minorHAnsi"/>
          <w:b/>
          <w:bCs/>
        </w:rPr>
        <w:t>4</w:t>
      </w:r>
      <w:r w:rsidR="001C4B51" w:rsidRPr="00BF7500">
        <w:rPr>
          <w:rFonts w:asciiTheme="minorHAnsi" w:hAnsiTheme="minorHAnsi" w:cstheme="minorHAnsi"/>
          <w:b/>
          <w:bCs/>
        </w:rPr>
        <w:t xml:space="preserve"> - Casting</w:t>
      </w:r>
      <w:r w:rsidR="001C4B51" w:rsidRPr="00BF7500">
        <w:rPr>
          <w:rFonts w:asciiTheme="minorHAnsi" w:hAnsiTheme="minorHAnsi" w:cstheme="minorHAnsi"/>
        </w:rPr>
        <w:t xml:space="preserve"> which deals with the capabilities of the voting system to enable a voter to </w:t>
      </w:r>
      <w:r w:rsidR="00B1476D">
        <w:rPr>
          <w:rFonts w:asciiTheme="minorHAnsi" w:hAnsiTheme="minorHAnsi" w:cstheme="minorHAnsi"/>
        </w:rPr>
        <w:t xml:space="preserve">activate and </w:t>
      </w:r>
      <w:r w:rsidR="001C4B51" w:rsidRPr="00BF7500">
        <w:rPr>
          <w:rFonts w:asciiTheme="minorHAnsi" w:hAnsiTheme="minorHAnsi" w:cstheme="minorHAnsi"/>
        </w:rPr>
        <w:t>cast a ballot.</w:t>
      </w:r>
      <w:r w:rsidR="00AF27E4">
        <w:rPr>
          <w:rFonts w:asciiTheme="minorHAnsi" w:hAnsiTheme="minorHAnsi" w:cstheme="minorHAnsi"/>
        </w:rPr>
        <w:t xml:space="preserve"> </w:t>
      </w:r>
      <w:r w:rsidR="00AF27E4" w:rsidRPr="00BF7500">
        <w:rPr>
          <w:rFonts w:asciiTheme="minorHAnsi" w:hAnsiTheme="minorHAnsi" w:cstheme="minorHAnsi"/>
        </w:rPr>
        <w:t>If ballot activation occurs on an electronic pollbook, one cannot test and verify whether these requirements are satisfied unless the entire pollbook is also tested.</w:t>
      </w:r>
      <w:r w:rsidR="001C4B51" w:rsidRPr="00BF7500">
        <w:rPr>
          <w:rFonts w:asciiTheme="minorHAnsi" w:hAnsiTheme="minorHAnsi" w:cstheme="minorHAnsi"/>
        </w:rPr>
        <w:t xml:space="preserve"> </w:t>
      </w:r>
      <w:r w:rsidR="005A5DF1">
        <w:rPr>
          <w:rFonts w:asciiTheme="minorHAnsi" w:hAnsiTheme="minorHAnsi" w:cstheme="minorHAnsi"/>
        </w:rPr>
        <w:t xml:space="preserve"> Additionally</w:t>
      </w:r>
      <w:r w:rsidR="001B5766">
        <w:rPr>
          <w:rFonts w:asciiTheme="minorHAnsi" w:hAnsiTheme="minorHAnsi" w:cstheme="minorHAnsi"/>
        </w:rPr>
        <w:t>, t</w:t>
      </w:r>
      <w:r w:rsidR="001C4B51" w:rsidRPr="00BF7500">
        <w:rPr>
          <w:rFonts w:asciiTheme="minorHAnsi" w:hAnsiTheme="minorHAnsi" w:cstheme="minorHAnsi"/>
        </w:rPr>
        <w:t>he requirements deal with capabilities needed for common vote variations, ballot measures, and write-ins.</w:t>
      </w:r>
    </w:p>
    <w:p w14:paraId="1999195E" w14:textId="77777777" w:rsidR="006A3248" w:rsidRDefault="006A3248" w:rsidP="001C4B51">
      <w:pPr>
        <w:rPr>
          <w:rFonts w:asciiTheme="minorHAnsi" w:hAnsiTheme="minorHAnsi" w:cstheme="minorHAnsi"/>
          <w:b/>
        </w:rPr>
      </w:pPr>
    </w:p>
    <w:p w14:paraId="07D5C71F" w14:textId="0F88EF68" w:rsidR="001C4B51" w:rsidRPr="00BF7500" w:rsidRDefault="009702A6" w:rsidP="42ADB0BB">
      <w:pPr>
        <w:rPr>
          <w:rFonts w:asciiTheme="minorHAnsi" w:hAnsiTheme="minorHAnsi" w:cstheme="minorBidi"/>
        </w:rPr>
      </w:pPr>
      <w:r>
        <w:rPr>
          <w:rFonts w:asciiTheme="minorHAnsi" w:hAnsiTheme="minorHAnsi" w:cstheme="minorBidi"/>
          <w:b/>
          <w:bCs/>
        </w:rPr>
        <w:t>5</w:t>
      </w:r>
      <w:r w:rsidR="001C4B51" w:rsidRPr="42ADB0BB">
        <w:rPr>
          <w:rFonts w:asciiTheme="minorHAnsi" w:hAnsiTheme="minorHAnsi" w:cstheme="minorBidi"/>
          <w:b/>
          <w:bCs/>
        </w:rPr>
        <w:t xml:space="preserve"> - Recording voter choices</w:t>
      </w:r>
      <w:r w:rsidR="001C4B51" w:rsidRPr="42ADB0BB">
        <w:rPr>
          <w:rFonts w:asciiTheme="minorHAnsi" w:hAnsiTheme="minorHAnsi" w:cstheme="minorBidi"/>
        </w:rPr>
        <w:t xml:space="preserve"> which deals with casting ballots and how equipment will handle ballots as they are cast, including the processes involved in recording votes in cast vote records. </w:t>
      </w:r>
      <w:r w:rsidR="1272CC04" w:rsidRPr="42ADB0BB">
        <w:rPr>
          <w:rFonts w:asciiTheme="minorHAnsi" w:hAnsiTheme="minorHAnsi" w:cstheme="minorBidi"/>
        </w:rPr>
        <w:t>This</w:t>
      </w:r>
      <w:r w:rsidR="001C4B51" w:rsidRPr="42ADB0BB">
        <w:rPr>
          <w:rFonts w:asciiTheme="minorHAnsi" w:hAnsiTheme="minorHAnsi" w:cstheme="minorBidi"/>
        </w:rPr>
        <w:t xml:space="preserve"> mandates recording the selected contest options, and other information needed for linking the CVR with the device that is creating the CVRs and for auditing.</w:t>
      </w:r>
    </w:p>
    <w:p w14:paraId="38A9ABE8" w14:textId="77777777" w:rsidR="006A3248" w:rsidRDefault="006A3248" w:rsidP="001C4B51">
      <w:pPr>
        <w:rPr>
          <w:rFonts w:asciiTheme="minorHAnsi" w:hAnsiTheme="minorHAnsi" w:cstheme="minorHAnsi"/>
          <w:b/>
        </w:rPr>
      </w:pPr>
    </w:p>
    <w:p w14:paraId="2F44B5CC" w14:textId="4FF27EC8" w:rsidR="001C4B51" w:rsidRPr="00BF7500" w:rsidRDefault="0077426F" w:rsidP="001C4B51">
      <w:pPr>
        <w:rPr>
          <w:rFonts w:asciiTheme="minorHAnsi" w:hAnsiTheme="minorHAnsi" w:cstheme="minorHAnsi"/>
        </w:rPr>
      </w:pPr>
      <w:r>
        <w:rPr>
          <w:rFonts w:asciiTheme="minorHAnsi" w:hAnsiTheme="minorHAnsi" w:cstheme="minorHAnsi"/>
          <w:b/>
        </w:rPr>
        <w:lastRenderedPageBreak/>
        <w:t>6</w:t>
      </w:r>
      <w:r w:rsidR="001C4B51" w:rsidRPr="00BF7500">
        <w:rPr>
          <w:rFonts w:asciiTheme="minorHAnsi" w:hAnsiTheme="minorHAnsi" w:cstheme="minorHAnsi"/>
          <w:b/>
        </w:rPr>
        <w:t xml:space="preserve"> – Ballot handling for </w:t>
      </w:r>
      <w:r w:rsidR="00DA1BC1">
        <w:rPr>
          <w:rFonts w:asciiTheme="minorHAnsi" w:hAnsiTheme="minorHAnsi" w:cstheme="minorHAnsi"/>
          <w:b/>
        </w:rPr>
        <w:t>vote-capture devices</w:t>
      </w:r>
      <w:r w:rsidR="001C4B51" w:rsidRPr="00BF7500">
        <w:rPr>
          <w:rFonts w:asciiTheme="minorHAnsi" w:hAnsiTheme="minorHAnsi" w:cstheme="minorHAnsi"/>
          <w:b/>
        </w:rPr>
        <w:t xml:space="preserve"> </w:t>
      </w:r>
      <w:r w:rsidR="001C4B51" w:rsidRPr="00BF7500">
        <w:rPr>
          <w:rFonts w:asciiTheme="minorHAnsi" w:hAnsiTheme="minorHAnsi" w:cstheme="minorHAnsi"/>
        </w:rPr>
        <w:t>which deals with functions that scanners will provide, including separating ballots for various reasons, for example, because of write-ins on manually-marked paper ballots and handling mis-fed ballots. It deals with the behavior of batch-fed scanners and voter-facing scanners when scanning ballots that need manual handling or inspection, such as for write-ins or unreadable ballots.</w:t>
      </w:r>
    </w:p>
    <w:p w14:paraId="5F7C6022" w14:textId="77777777" w:rsidR="006A3248" w:rsidRDefault="006A3248" w:rsidP="001C4B51">
      <w:pPr>
        <w:rPr>
          <w:rFonts w:asciiTheme="minorHAnsi" w:hAnsiTheme="minorHAnsi" w:cstheme="minorHAnsi"/>
          <w:b/>
          <w:bCs/>
        </w:rPr>
      </w:pPr>
    </w:p>
    <w:p w14:paraId="79FF1C29" w14:textId="24F698F2" w:rsidR="001C4B51" w:rsidRPr="00BF7500" w:rsidRDefault="0077426F" w:rsidP="42ADB0BB">
      <w:pPr>
        <w:rPr>
          <w:rFonts w:asciiTheme="minorHAnsi" w:hAnsiTheme="minorHAnsi" w:cstheme="minorBidi"/>
        </w:rPr>
      </w:pPr>
      <w:r>
        <w:rPr>
          <w:rFonts w:asciiTheme="minorHAnsi" w:hAnsiTheme="minorHAnsi" w:cstheme="minorBidi"/>
          <w:b/>
          <w:bCs/>
        </w:rPr>
        <w:t>7</w:t>
      </w:r>
      <w:r w:rsidR="001C4B51" w:rsidRPr="42ADB0BB">
        <w:rPr>
          <w:rFonts w:asciiTheme="minorHAnsi" w:hAnsiTheme="minorHAnsi" w:cstheme="minorBidi"/>
          <w:b/>
          <w:bCs/>
        </w:rPr>
        <w:t xml:space="preserve"> – </w:t>
      </w:r>
      <w:r w:rsidR="00E71A2D" w:rsidRPr="42ADB0BB">
        <w:rPr>
          <w:rFonts w:asciiTheme="minorHAnsi" w:hAnsiTheme="minorHAnsi" w:cstheme="minorBidi"/>
          <w:b/>
          <w:bCs/>
        </w:rPr>
        <w:t>Exiting or suspending voting</w:t>
      </w:r>
      <w:r w:rsidR="001C4B51" w:rsidRPr="42ADB0BB">
        <w:rPr>
          <w:rFonts w:asciiTheme="minorHAnsi" w:hAnsiTheme="minorHAnsi" w:cstheme="minorBidi"/>
        </w:rPr>
        <w:t xml:space="preserve"> which deals with exiting the voting mode (closing the polls), that is, stopping voting and preventing further voting. This applies to those systems located at a remote location such as the polling place</w:t>
      </w:r>
      <w:r w:rsidR="5B940363" w:rsidRPr="42ADB0BB">
        <w:rPr>
          <w:rFonts w:asciiTheme="minorHAnsi" w:hAnsiTheme="minorHAnsi" w:cstheme="minorBidi"/>
        </w:rPr>
        <w:t xml:space="preserve"> or vote centers</w:t>
      </w:r>
      <w:r w:rsidR="001C4B51" w:rsidRPr="42ADB0BB">
        <w:rPr>
          <w:rFonts w:asciiTheme="minorHAnsi" w:hAnsiTheme="minorHAnsi" w:cstheme="minorBidi"/>
        </w:rPr>
        <w:t xml:space="preserve">. </w:t>
      </w:r>
    </w:p>
    <w:p w14:paraId="0A4822B8" w14:textId="77777777" w:rsidR="006A3248" w:rsidRDefault="006A3248" w:rsidP="001C4B51">
      <w:pPr>
        <w:rPr>
          <w:rFonts w:asciiTheme="minorHAnsi" w:hAnsiTheme="minorHAnsi" w:cstheme="minorHAnsi"/>
          <w:b/>
        </w:rPr>
      </w:pPr>
    </w:p>
    <w:p w14:paraId="4AE854EB" w14:textId="23565109" w:rsidR="001C4B51" w:rsidRPr="00BF7500" w:rsidRDefault="00136E03" w:rsidP="001C4B51">
      <w:pPr>
        <w:rPr>
          <w:rFonts w:asciiTheme="minorHAnsi" w:hAnsiTheme="minorHAnsi" w:cstheme="minorHAnsi"/>
        </w:rPr>
      </w:pPr>
      <w:r>
        <w:rPr>
          <w:rFonts w:asciiTheme="minorHAnsi" w:hAnsiTheme="minorHAnsi" w:cstheme="minorHAnsi"/>
          <w:b/>
        </w:rPr>
        <w:t>8</w:t>
      </w:r>
      <w:r w:rsidR="001C4B51" w:rsidRPr="00BF7500">
        <w:rPr>
          <w:rFonts w:asciiTheme="minorHAnsi" w:hAnsiTheme="minorHAnsi" w:cstheme="minorHAnsi"/>
          <w:b/>
        </w:rPr>
        <w:t xml:space="preserve"> – Tabulation </w:t>
      </w:r>
      <w:r w:rsidR="001C4B51" w:rsidRPr="00BF7500">
        <w:rPr>
          <w:rFonts w:asciiTheme="minorHAnsi" w:hAnsiTheme="minorHAnsi" w:cstheme="minorHAnsi"/>
        </w:rPr>
        <w:t xml:space="preserve">which deals with how tabulation processes will handle </w:t>
      </w:r>
      <w:r w:rsidR="00C40D86" w:rsidRPr="00BF7500">
        <w:rPr>
          <w:rFonts w:asciiTheme="minorHAnsi" w:hAnsiTheme="minorHAnsi" w:cstheme="minorHAnsi"/>
        </w:rPr>
        <w:t>voting variation</w:t>
      </w:r>
      <w:r w:rsidR="001C4B51" w:rsidRPr="00BF7500">
        <w:rPr>
          <w:rFonts w:asciiTheme="minorHAnsi" w:hAnsiTheme="minorHAnsi" w:cstheme="minorHAnsi"/>
        </w:rPr>
        <w:t xml:space="preserve">s, including those methods used most commonly across the United States. </w:t>
      </w:r>
    </w:p>
    <w:p w14:paraId="27ACBB00" w14:textId="77777777" w:rsidR="006A3248" w:rsidRDefault="006A3248" w:rsidP="001C4B51">
      <w:pPr>
        <w:rPr>
          <w:rFonts w:asciiTheme="minorHAnsi" w:hAnsiTheme="minorHAnsi" w:cstheme="minorHAnsi"/>
          <w:b/>
        </w:rPr>
      </w:pPr>
    </w:p>
    <w:p w14:paraId="4E0E974F" w14:textId="6426F398" w:rsidR="001C4B51" w:rsidRPr="00BF7500" w:rsidRDefault="00136E03" w:rsidP="42ADB0BB">
      <w:pPr>
        <w:rPr>
          <w:rFonts w:asciiTheme="minorHAnsi" w:hAnsiTheme="minorHAnsi" w:cstheme="minorBidi"/>
        </w:rPr>
      </w:pPr>
      <w:r>
        <w:rPr>
          <w:rFonts w:asciiTheme="minorHAnsi" w:hAnsiTheme="minorHAnsi" w:cstheme="minorBidi"/>
          <w:b/>
          <w:bCs/>
        </w:rPr>
        <w:t>9</w:t>
      </w:r>
      <w:r w:rsidR="001C4B51" w:rsidRPr="4EEE97E5">
        <w:rPr>
          <w:rFonts w:asciiTheme="minorHAnsi" w:hAnsiTheme="minorHAnsi" w:cstheme="minorBidi"/>
          <w:b/>
          <w:bCs/>
        </w:rPr>
        <w:t xml:space="preserve"> - Reporting results </w:t>
      </w:r>
      <w:r w:rsidR="001C4B51" w:rsidRPr="4EEE97E5">
        <w:rPr>
          <w:rFonts w:asciiTheme="minorHAnsi" w:hAnsiTheme="minorHAnsi" w:cstheme="minorBidi"/>
        </w:rPr>
        <w:t>which</w:t>
      </w:r>
      <w:r w:rsidR="001C4B51" w:rsidRPr="4EEE97E5">
        <w:rPr>
          <w:rFonts w:asciiTheme="minorHAnsi" w:hAnsiTheme="minorHAnsi" w:cstheme="minorBidi"/>
          <w:b/>
          <w:bCs/>
        </w:rPr>
        <w:t xml:space="preserve"> </w:t>
      </w:r>
      <w:r w:rsidR="001C4B51" w:rsidRPr="4EEE97E5">
        <w:rPr>
          <w:rFonts w:asciiTheme="minorHAnsi" w:hAnsiTheme="minorHAnsi" w:cstheme="minorBidi"/>
        </w:rPr>
        <w:t xml:space="preserve">deals with the need for the voting system to have the capability </w:t>
      </w:r>
      <w:r w:rsidR="096BF4FA" w:rsidRPr="4EEE97E5">
        <w:rPr>
          <w:rFonts w:asciiTheme="minorHAnsi" w:hAnsiTheme="minorHAnsi" w:cstheme="minorBidi"/>
        </w:rPr>
        <w:t>of</w:t>
      </w:r>
      <w:r w:rsidR="001C4B51" w:rsidRPr="4EEE97E5">
        <w:rPr>
          <w:rFonts w:asciiTheme="minorHAnsi" w:hAnsiTheme="minorHAnsi" w:cstheme="minorBidi"/>
        </w:rPr>
        <w:t xml:space="preserve"> creat</w:t>
      </w:r>
      <w:r w:rsidR="15880B9F" w:rsidRPr="4EEE97E5">
        <w:rPr>
          <w:rFonts w:asciiTheme="minorHAnsi" w:hAnsiTheme="minorHAnsi" w:cstheme="minorBidi"/>
        </w:rPr>
        <w:t>ing</w:t>
      </w:r>
      <w:r w:rsidR="001C4B51" w:rsidRPr="4EEE97E5">
        <w:rPr>
          <w:rFonts w:asciiTheme="minorHAnsi" w:hAnsiTheme="minorHAnsi" w:cstheme="minorBidi"/>
        </w:rPr>
        <w:t xml:space="preserve"> all required precinct post-election reports. This includes recording ballots such as absentee ballots and </w:t>
      </w:r>
      <w:r w:rsidR="001C4B51" w:rsidRPr="4EEE97E5">
        <w:rPr>
          <w:rFonts w:asciiTheme="minorHAnsi" w:hAnsiTheme="minorHAnsi" w:cstheme="minorBidi"/>
          <w:color w:val="000000" w:themeColor="text1"/>
        </w:rPr>
        <w:t>Uniformed and Overseas Citizens Absentee Voting Act</w:t>
      </w:r>
      <w:r w:rsidR="001C4B51" w:rsidRPr="4EEE97E5">
        <w:rPr>
          <w:rFonts w:asciiTheme="minorHAnsi" w:hAnsiTheme="minorHAnsi" w:cstheme="minorBidi"/>
        </w:rPr>
        <w:t xml:space="preserve"> (UOCAVA) ballots.</w:t>
      </w:r>
    </w:p>
    <w:p w14:paraId="1C277C17" w14:textId="50525ED8" w:rsidR="4EEE97E5" w:rsidRDefault="4EEE97E5" w:rsidP="4EEE97E5">
      <w:pPr>
        <w:rPr>
          <w:rFonts w:asciiTheme="minorHAnsi" w:hAnsiTheme="minorHAnsi" w:cstheme="minorBidi"/>
        </w:rPr>
      </w:pPr>
    </w:p>
    <w:p w14:paraId="20CF86AC" w14:textId="430FCBA1" w:rsidR="001C4B51" w:rsidRPr="00BF7500" w:rsidRDefault="001C4B51" w:rsidP="001C4B51">
      <w:pPr>
        <w:rPr>
          <w:rFonts w:asciiTheme="minorHAnsi" w:hAnsiTheme="minorHAnsi" w:cstheme="minorBidi"/>
        </w:rPr>
      </w:pPr>
      <w:r w:rsidRPr="7337ADDC">
        <w:rPr>
          <w:rFonts w:asciiTheme="minorHAnsi" w:hAnsiTheme="minorHAnsi" w:cstheme="minorBidi"/>
        </w:rPr>
        <w:t xml:space="preserve">The requirements for </w:t>
      </w:r>
      <w:r w:rsidRPr="00A15FA0">
        <w:rPr>
          <w:rFonts w:asciiTheme="minorHAnsi" w:hAnsiTheme="minorHAnsi" w:cstheme="minorBidi"/>
          <w:b/>
          <w:i/>
        </w:rPr>
        <w:t>Guideline 1.2</w:t>
      </w:r>
      <w:r w:rsidRPr="7337ADDC">
        <w:rPr>
          <w:rFonts w:asciiTheme="minorHAnsi" w:hAnsiTheme="minorHAnsi" w:cstheme="minorBidi"/>
        </w:rPr>
        <w:t xml:space="preserve"> cover how a voting system is designed to function correctly under real-world operating conditions. They address: </w:t>
      </w:r>
    </w:p>
    <w:p w14:paraId="546E2736" w14:textId="77777777" w:rsidR="001C4B51" w:rsidRPr="00BF7500" w:rsidRDefault="001C4B51" w:rsidP="00743148">
      <w:pPr>
        <w:pStyle w:val="ListParagraph"/>
        <w:numPr>
          <w:ilvl w:val="0"/>
          <w:numId w:val="14"/>
        </w:numPr>
        <w:rPr>
          <w:rFonts w:cstheme="minorHAnsi"/>
        </w:rPr>
      </w:pPr>
      <w:r w:rsidRPr="00BF7500">
        <w:rPr>
          <w:rFonts w:cstheme="minorHAnsi"/>
          <w:b/>
        </w:rPr>
        <w:t xml:space="preserve">Reliability </w:t>
      </w:r>
      <w:r w:rsidRPr="00BF7500">
        <w:rPr>
          <w:rFonts w:cstheme="minorHAnsi"/>
        </w:rPr>
        <w:t>– the failure rate benchmark for reliability, the need to protect against a single point of failure, and the need for systems to withstand the failure of input and storage devices.</w:t>
      </w:r>
    </w:p>
    <w:p w14:paraId="20E31B56" w14:textId="77777777" w:rsidR="001C4B51" w:rsidRPr="00BF7500" w:rsidRDefault="001C4B51" w:rsidP="00743148">
      <w:pPr>
        <w:pStyle w:val="ListParagraph"/>
        <w:numPr>
          <w:ilvl w:val="0"/>
          <w:numId w:val="14"/>
        </w:numPr>
        <w:rPr>
          <w:rFonts w:cstheme="minorHAnsi"/>
        </w:rPr>
      </w:pPr>
      <w:r w:rsidRPr="00BF7500">
        <w:rPr>
          <w:rFonts w:cstheme="minorHAnsi"/>
          <w:b/>
        </w:rPr>
        <w:t xml:space="preserve">Accuracy </w:t>
      </w:r>
      <w:r w:rsidRPr="00BF7500">
        <w:rPr>
          <w:rFonts w:cstheme="minorHAnsi"/>
        </w:rPr>
        <w:t>– the need to satisfy integrity constraints for accuracy, to achieve the required end-to-end accuracy benchmark, and the ability to reliably detect marks on the ballot.</w:t>
      </w:r>
    </w:p>
    <w:p w14:paraId="439C681E" w14:textId="3AB5B6D3" w:rsidR="001C4B51" w:rsidRPr="00BF7500" w:rsidRDefault="00256251" w:rsidP="42ADB0BB">
      <w:pPr>
        <w:pStyle w:val="ListParagraph"/>
        <w:numPr>
          <w:ilvl w:val="0"/>
          <w:numId w:val="14"/>
        </w:numPr>
      </w:pPr>
      <w:r>
        <w:rPr>
          <w:b/>
          <w:bCs/>
        </w:rPr>
        <w:t>Misfeed</w:t>
      </w:r>
      <w:r w:rsidR="00582ED7" w:rsidRPr="42ADB0BB">
        <w:rPr>
          <w:b/>
          <w:bCs/>
        </w:rPr>
        <w:t xml:space="preserve"> rate</w:t>
      </w:r>
      <w:r w:rsidR="001C4B51" w:rsidRPr="42ADB0BB">
        <w:t xml:space="preserve"> – which treats all </w:t>
      </w:r>
      <w:r>
        <w:t>misfeed</w:t>
      </w:r>
      <w:r w:rsidR="001C4B51" w:rsidRPr="42ADB0BB">
        <w:t>s, such as multiple feeds, jams, and ballot rejections collectively as “</w:t>
      </w:r>
      <w:r>
        <w:t>misfeed</w:t>
      </w:r>
      <w:r w:rsidR="001C4B51" w:rsidRPr="42ADB0BB">
        <w:t xml:space="preserve">s” and the need to meet the </w:t>
      </w:r>
      <w:r>
        <w:t>misfeed</w:t>
      </w:r>
      <w:r w:rsidR="001C4B51" w:rsidRPr="42ADB0BB">
        <w:t xml:space="preserve"> rate benchmark.</w:t>
      </w:r>
    </w:p>
    <w:p w14:paraId="62531160" w14:textId="77777777" w:rsidR="001C4B51" w:rsidRPr="00BF7500" w:rsidRDefault="001C4B51" w:rsidP="00743148">
      <w:pPr>
        <w:pStyle w:val="ListParagraph"/>
        <w:numPr>
          <w:ilvl w:val="0"/>
          <w:numId w:val="14"/>
        </w:numPr>
        <w:rPr>
          <w:rFonts w:cstheme="minorHAnsi"/>
        </w:rPr>
      </w:pPr>
      <w:r w:rsidRPr="00BF7500">
        <w:rPr>
          <w:rFonts w:cstheme="minorHAnsi"/>
          <w:b/>
        </w:rPr>
        <w:t>Stress</w:t>
      </w:r>
      <w:r w:rsidRPr="00BF7500">
        <w:rPr>
          <w:rFonts w:cstheme="minorHAnsi"/>
        </w:rPr>
        <w:t xml:space="preserve"> – the ability to respond gracefully to all stresses of the system’s limits.</w:t>
      </w:r>
    </w:p>
    <w:p w14:paraId="27CE7ED8" w14:textId="07C0FC03" w:rsidR="001C4B51" w:rsidRPr="00BF7500" w:rsidRDefault="001C4B51" w:rsidP="00743148">
      <w:pPr>
        <w:pStyle w:val="ListParagraph"/>
        <w:numPr>
          <w:ilvl w:val="0"/>
          <w:numId w:val="14"/>
        </w:numPr>
        <w:rPr>
          <w:rFonts w:cstheme="minorHAnsi"/>
        </w:rPr>
      </w:pPr>
      <w:r w:rsidRPr="00BF7500">
        <w:rPr>
          <w:rFonts w:cstheme="minorHAnsi"/>
          <w:b/>
        </w:rPr>
        <w:t>Election volume</w:t>
      </w:r>
      <w:r w:rsidRPr="00BF7500">
        <w:rPr>
          <w:rFonts w:cstheme="minorHAnsi"/>
        </w:rPr>
        <w:t xml:space="preserve"> –the ability to </w:t>
      </w:r>
      <w:r w:rsidR="002A55D8" w:rsidRPr="00BF7500">
        <w:rPr>
          <w:rFonts w:cstheme="minorHAnsi"/>
        </w:rPr>
        <w:t>handle a realistic volume of activities</w:t>
      </w:r>
      <w:r w:rsidRPr="00BF7500">
        <w:rPr>
          <w:rFonts w:cstheme="minorHAnsi"/>
        </w:rPr>
        <w:t xml:space="preserve"> in normal use throughout an entire election process.</w:t>
      </w:r>
    </w:p>
    <w:p w14:paraId="37E4FEAF" w14:textId="430FCBA1" w:rsidR="001C4B51" w:rsidRPr="00BF7500" w:rsidRDefault="001C4B51" w:rsidP="001C4B51">
      <w:pPr>
        <w:rPr>
          <w:rFonts w:asciiTheme="minorHAnsi" w:hAnsiTheme="minorHAnsi" w:cstheme="minorBidi"/>
        </w:rPr>
      </w:pPr>
      <w:r w:rsidRPr="7337ADDC">
        <w:rPr>
          <w:rFonts w:asciiTheme="minorHAnsi" w:hAnsiTheme="minorHAnsi" w:cstheme="minorBidi"/>
        </w:rPr>
        <w:t xml:space="preserve">The requirements for </w:t>
      </w:r>
      <w:r w:rsidRPr="00A15FA0">
        <w:rPr>
          <w:rFonts w:asciiTheme="minorHAnsi" w:hAnsiTheme="minorHAnsi" w:cstheme="minorBidi"/>
          <w:b/>
          <w:i/>
        </w:rPr>
        <w:t>Guideline 1.3</w:t>
      </w:r>
      <w:r w:rsidRPr="7337ADDC">
        <w:rPr>
          <w:rFonts w:asciiTheme="minorHAnsi" w:hAnsiTheme="minorHAnsi" w:cstheme="minorBidi"/>
        </w:rPr>
        <w:t xml:space="preserve"> cover how voting system design supports evaluation methods that enable testers to </w:t>
      </w:r>
      <w:r w:rsidR="00A34F27" w:rsidRPr="7337ADDC">
        <w:rPr>
          <w:rFonts w:asciiTheme="minorHAnsi" w:hAnsiTheme="minorHAnsi" w:cstheme="minorBidi"/>
        </w:rPr>
        <w:t>distinguish a system that correctly implements specified</w:t>
      </w:r>
      <w:r w:rsidRPr="7337ADDC">
        <w:rPr>
          <w:rFonts w:asciiTheme="minorHAnsi" w:hAnsiTheme="minorHAnsi" w:cstheme="minorBidi"/>
        </w:rPr>
        <w:t xml:space="preserve"> properties from those that do not. They include:</w:t>
      </w:r>
    </w:p>
    <w:p w14:paraId="670B4DB9" w14:textId="58957B6C" w:rsidR="001C4B51" w:rsidRPr="00BF7500" w:rsidRDefault="00F44D17" w:rsidP="42ADB0BB">
      <w:pPr>
        <w:pStyle w:val="ListParagraph"/>
        <w:numPr>
          <w:ilvl w:val="0"/>
          <w:numId w:val="15"/>
        </w:numPr>
      </w:pPr>
      <w:r w:rsidRPr="42ADB0BB">
        <w:rPr>
          <w:b/>
          <w:bCs/>
        </w:rPr>
        <w:t>Reporting of manufacturer-performed test</w:t>
      </w:r>
      <w:r w:rsidR="08233263" w:rsidRPr="42ADB0BB">
        <w:rPr>
          <w:b/>
          <w:bCs/>
        </w:rPr>
        <w:t>s</w:t>
      </w:r>
      <w:r w:rsidRPr="42ADB0BB">
        <w:t xml:space="preserve"> </w:t>
      </w:r>
      <w:r w:rsidR="001C4B51" w:rsidRPr="42ADB0BB">
        <w:t xml:space="preserve">– so testers </w:t>
      </w:r>
      <w:r w:rsidRPr="42ADB0BB">
        <w:t>have a baseline set of information significant for the specification, performance, and reporting of each test</w:t>
      </w:r>
      <w:r w:rsidR="001C4B51" w:rsidRPr="42ADB0BB">
        <w:t>.</w:t>
      </w:r>
    </w:p>
    <w:p w14:paraId="37B19D5B" w14:textId="0C5144DF" w:rsidR="001C4B51" w:rsidRPr="00BF7500" w:rsidRDefault="00F44D17" w:rsidP="00743148">
      <w:pPr>
        <w:pStyle w:val="ListParagraph"/>
        <w:numPr>
          <w:ilvl w:val="0"/>
          <w:numId w:val="15"/>
        </w:numPr>
        <w:rPr>
          <w:rFonts w:cstheme="minorHAnsi"/>
        </w:rPr>
      </w:pPr>
      <w:r w:rsidRPr="00BF7500">
        <w:rPr>
          <w:rFonts w:cstheme="minorHAnsi"/>
          <w:b/>
        </w:rPr>
        <w:t>Coverage of manufacturer-performed tests</w:t>
      </w:r>
      <w:r w:rsidR="001C4B51" w:rsidRPr="00BF7500">
        <w:rPr>
          <w:rFonts w:cstheme="minorHAnsi"/>
        </w:rPr>
        <w:t xml:space="preserve">– </w:t>
      </w:r>
      <w:r w:rsidRPr="00BF7500">
        <w:rPr>
          <w:rFonts w:cstheme="minorHAnsi"/>
        </w:rPr>
        <w:t>so that all requirements applicable to a submitted system are also covered by submitted tests</w:t>
      </w:r>
      <w:r w:rsidR="001C4B51" w:rsidRPr="00BF7500">
        <w:rPr>
          <w:rFonts w:cstheme="minorHAnsi"/>
        </w:rPr>
        <w:t>.</w:t>
      </w:r>
    </w:p>
    <w:p w14:paraId="5FD0585A" w14:textId="77777777" w:rsidR="001C4B51" w:rsidRPr="000713B9" w:rsidRDefault="001C4B51" w:rsidP="001C4B51">
      <w:pPr>
        <w:rPr>
          <w:b/>
          <w:bCs/>
        </w:rPr>
      </w:pPr>
    </w:p>
    <w:p w14:paraId="56DA702D" w14:textId="77777777" w:rsidR="001C4B51" w:rsidRPr="000713B9" w:rsidRDefault="001C4B51">
      <w:pPr>
        <w:rPr>
          <w:b/>
          <w:bCs/>
          <w:color w:val="005F66"/>
          <w:sz w:val="32"/>
        </w:rPr>
      </w:pPr>
      <w:bookmarkStart w:id="340" w:name="_Toc11174745"/>
      <w:bookmarkStart w:id="341" w:name="_Toc11174748"/>
      <w:r w:rsidRPr="000713B9">
        <w:rPr>
          <w:b/>
        </w:rPr>
        <w:br w:type="page"/>
      </w:r>
    </w:p>
    <w:p w14:paraId="150E5561" w14:textId="77777777" w:rsidR="001C4B51" w:rsidRPr="000713B9" w:rsidRDefault="001C4B51" w:rsidP="001C4B51">
      <w:pPr>
        <w:pStyle w:val="Heading2"/>
      </w:pPr>
      <w:bookmarkStart w:id="342" w:name="_Toc31393931"/>
      <w:bookmarkStart w:id="343" w:name="_Toc31394417"/>
      <w:bookmarkStart w:id="344" w:name="_Toc31395546"/>
      <w:bookmarkStart w:id="345" w:name="_Toc55820565"/>
      <w:bookmarkStart w:id="346" w:name="_Toc18707702"/>
      <w:r w:rsidRPr="000713B9">
        <w:rPr>
          <w:b/>
        </w:rPr>
        <w:lastRenderedPageBreak/>
        <w:t>1.1</w:t>
      </w:r>
      <w:r w:rsidRPr="000713B9">
        <w:t xml:space="preserve"> – The voting system is designed using commonly-accepted election process specifications.</w:t>
      </w:r>
      <w:bookmarkEnd w:id="340"/>
      <w:bookmarkEnd w:id="341"/>
      <w:bookmarkEnd w:id="342"/>
      <w:bookmarkEnd w:id="343"/>
      <w:bookmarkEnd w:id="344"/>
      <w:bookmarkEnd w:id="345"/>
    </w:p>
    <w:p w14:paraId="7C77E632" w14:textId="77777777" w:rsidR="00877138" w:rsidRDefault="00877138" w:rsidP="00877138">
      <w:pPr>
        <w:pStyle w:val="Heading3-Section"/>
      </w:pPr>
      <w:bookmarkStart w:id="347" w:name="_Toc55820566"/>
      <w:bookmarkEnd w:id="346"/>
      <w:r>
        <w:t>1.1.1 – Election definition</w:t>
      </w:r>
      <w:bookmarkEnd w:id="347"/>
    </w:p>
    <w:p w14:paraId="1EC70F24" w14:textId="77777777" w:rsidR="00877138" w:rsidRPr="000713B9" w:rsidRDefault="00877138" w:rsidP="00877138">
      <w:pPr>
        <w:pStyle w:val="Heading3"/>
      </w:pPr>
      <w:bookmarkStart w:id="348" w:name="_Toc55820567"/>
      <w:r>
        <w:t>1.1.1-A – Election definition</w:t>
      </w:r>
      <w:bookmarkEnd w:id="348"/>
    </w:p>
    <w:p w14:paraId="559C9F09" w14:textId="6B8EBF4C" w:rsidR="00877138" w:rsidRDefault="00877138" w:rsidP="00877138">
      <w:pPr>
        <w:pStyle w:val="RequirementText"/>
        <w:rPr>
          <w:lang w:eastAsia="zh-CN"/>
        </w:rPr>
      </w:pPr>
      <w:r w:rsidRPr="42ADB0BB">
        <w:rPr>
          <w:lang w:eastAsia="zh-CN"/>
        </w:rPr>
        <w:t>The voting system must provide the capability to import, define, maintain, and export the information necessary to define ballots and hold an election, including for:</w:t>
      </w:r>
    </w:p>
    <w:p w14:paraId="748DF6A1" w14:textId="2BF3AE07" w:rsidR="00877138" w:rsidRDefault="00877138" w:rsidP="00395B66">
      <w:pPr>
        <w:pStyle w:val="RequirementText"/>
        <w:numPr>
          <w:ilvl w:val="0"/>
          <w:numId w:val="167"/>
        </w:numPr>
        <w:rPr>
          <w:lang w:eastAsia="zh-CN"/>
        </w:rPr>
      </w:pPr>
      <w:r w:rsidRPr="000713B9">
        <w:rPr>
          <w:lang w:eastAsia="zh-CN"/>
        </w:rPr>
        <w:t>election districts</w:t>
      </w:r>
      <w:r w:rsidR="00625A8E">
        <w:rPr>
          <w:lang w:eastAsia="zh-CN"/>
        </w:rPr>
        <w:t>,</w:t>
      </w:r>
    </w:p>
    <w:p w14:paraId="053B80F1" w14:textId="3E681E55" w:rsidR="00877138" w:rsidRDefault="00877138" w:rsidP="00395B66">
      <w:pPr>
        <w:pStyle w:val="RequirementText"/>
        <w:numPr>
          <w:ilvl w:val="0"/>
          <w:numId w:val="167"/>
        </w:numPr>
        <w:rPr>
          <w:lang w:eastAsia="zh-CN"/>
        </w:rPr>
      </w:pPr>
      <w:r w:rsidRPr="000713B9">
        <w:rPr>
          <w:lang w:eastAsia="zh-CN"/>
        </w:rPr>
        <w:t>contests</w:t>
      </w:r>
      <w:r>
        <w:rPr>
          <w:lang w:eastAsia="zh-CN"/>
        </w:rPr>
        <w:t xml:space="preserve"> and ballot measures</w:t>
      </w:r>
      <w:r w:rsidR="00625A8E">
        <w:rPr>
          <w:lang w:eastAsia="zh-CN"/>
        </w:rPr>
        <w:t>,</w:t>
      </w:r>
    </w:p>
    <w:p w14:paraId="56CE5A2B" w14:textId="1F9ABF0B" w:rsidR="00877138" w:rsidRDefault="00877138" w:rsidP="00395B66">
      <w:pPr>
        <w:pStyle w:val="RequirementText"/>
        <w:numPr>
          <w:ilvl w:val="0"/>
          <w:numId w:val="167"/>
        </w:numPr>
        <w:rPr>
          <w:lang w:eastAsia="zh-CN"/>
        </w:rPr>
      </w:pPr>
      <w:r w:rsidRPr="000713B9">
        <w:rPr>
          <w:lang w:eastAsia="zh-CN"/>
        </w:rPr>
        <w:t>candidates</w:t>
      </w:r>
      <w:r w:rsidR="00625A8E">
        <w:rPr>
          <w:lang w:eastAsia="zh-CN"/>
        </w:rPr>
        <w:t>, and</w:t>
      </w:r>
    </w:p>
    <w:p w14:paraId="4565FB70" w14:textId="0E9FC59E" w:rsidR="00877138" w:rsidRPr="000713B9" w:rsidRDefault="00877138" w:rsidP="00395B66">
      <w:pPr>
        <w:pStyle w:val="RequirementText"/>
        <w:numPr>
          <w:ilvl w:val="0"/>
          <w:numId w:val="167"/>
        </w:numPr>
      </w:pPr>
      <w:r w:rsidRPr="000713B9">
        <w:rPr>
          <w:lang w:eastAsia="zh-CN"/>
        </w:rPr>
        <w:t>ballot style information</w:t>
      </w:r>
      <w:r w:rsidR="00625A8E">
        <w:rPr>
          <w:lang w:eastAsia="zh-CN"/>
        </w:rPr>
        <w:t>.</w:t>
      </w:r>
    </w:p>
    <w:p w14:paraId="746BCD07" w14:textId="77777777" w:rsidR="00877138" w:rsidRPr="000713B9" w:rsidRDefault="00877138" w:rsidP="00877138">
      <w:pPr>
        <w:pStyle w:val="body-discussion-title"/>
      </w:pPr>
      <w:r w:rsidRPr="000713B9">
        <w:t>Discussion</w:t>
      </w:r>
    </w:p>
    <w:p w14:paraId="66A58179" w14:textId="44FA4F63" w:rsidR="00877138" w:rsidRPr="000713B9" w:rsidRDefault="00877138" w:rsidP="42ADB0BB">
      <w:pPr>
        <w:pStyle w:val="body-discussion"/>
        <w:rPr>
          <w:b/>
          <w:bCs/>
        </w:rPr>
      </w:pPr>
      <w:r>
        <w:t>This requirement states that election and ballot definition capabilities must be included within the voting system. Ballot style information includes those labels, headers, and other information typically found on ballots and that varies across jurisdictions and precincts.  Requirements in</w:t>
      </w:r>
      <w:r w:rsidRPr="008653D0">
        <w:rPr>
          <w:i/>
          <w:iCs/>
        </w:rPr>
        <w:t xml:space="preserve"> Principle 4</w:t>
      </w:r>
      <w:r w:rsidR="4143B227" w:rsidRPr="42ADB0BB">
        <w:rPr>
          <w:i/>
          <w:iCs/>
        </w:rPr>
        <w:t>: Interoperable</w:t>
      </w:r>
      <w:r>
        <w:t xml:space="preserve"> deal with using common data formats for importing and exporting election definition information.  </w:t>
      </w:r>
    </w:p>
    <w:p w14:paraId="7664E994" w14:textId="77777777" w:rsidR="00877138" w:rsidRPr="000713B9" w:rsidRDefault="00877138" w:rsidP="00877138">
      <w:pPr>
        <w:pStyle w:val="Heading3"/>
      </w:pPr>
      <w:bookmarkStart w:id="349" w:name="_Toc55820568"/>
      <w:r w:rsidRPr="000713B9">
        <w:t>1.1.1-</w:t>
      </w:r>
      <w:r>
        <w:t>B</w:t>
      </w:r>
      <w:r w:rsidRPr="000713B9">
        <w:t xml:space="preserve"> – Serve multiple or split precincts and election districts</w:t>
      </w:r>
      <w:bookmarkEnd w:id="349"/>
    </w:p>
    <w:p w14:paraId="1861BED1" w14:textId="77777777" w:rsidR="00877138" w:rsidRPr="000713B9" w:rsidRDefault="00877138" w:rsidP="00877138">
      <w:pPr>
        <w:pStyle w:val="RequirementText"/>
      </w:pPr>
      <w:r>
        <w:t>The voting system</w:t>
      </w:r>
      <w:r w:rsidRPr="000713B9">
        <w:t xml:space="preserve"> must describe election districts and precincts in such a way that a given polling place may serve:</w:t>
      </w:r>
    </w:p>
    <w:p w14:paraId="78E208B3" w14:textId="4038677A" w:rsidR="00877138" w:rsidRPr="000713B9" w:rsidRDefault="00877138" w:rsidP="00395B66">
      <w:pPr>
        <w:pStyle w:val="RequirementText"/>
        <w:numPr>
          <w:ilvl w:val="0"/>
          <w:numId w:val="64"/>
        </w:numPr>
      </w:pPr>
      <w:r w:rsidRPr="000713B9">
        <w:t>two or more election districts</w:t>
      </w:r>
      <w:r w:rsidR="006E09B1">
        <w:t>;</w:t>
      </w:r>
      <w:r w:rsidR="00FF1AA2">
        <w:t xml:space="preserve"> </w:t>
      </w:r>
      <w:r w:rsidR="00C71292">
        <w:t>and/or</w:t>
      </w:r>
    </w:p>
    <w:p w14:paraId="1274C4C0" w14:textId="42D8A1C7" w:rsidR="00877138" w:rsidRPr="000713B9" w:rsidRDefault="00877138" w:rsidP="00395B66">
      <w:pPr>
        <w:pStyle w:val="RequirementText"/>
        <w:numPr>
          <w:ilvl w:val="0"/>
          <w:numId w:val="64"/>
        </w:numPr>
      </w:pPr>
      <w:r w:rsidRPr="000713B9">
        <w:t>combinations of precincts and split precincts</w:t>
      </w:r>
      <w:r w:rsidR="00C71292">
        <w:t>.</w:t>
      </w:r>
    </w:p>
    <w:p w14:paraId="24ACA7D5" w14:textId="77777777" w:rsidR="00877138" w:rsidRPr="000713B9" w:rsidRDefault="00877138" w:rsidP="00877138">
      <w:pPr>
        <w:pStyle w:val="body-discussion-title"/>
      </w:pPr>
      <w:r w:rsidRPr="000713B9">
        <w:t>Discussion</w:t>
      </w:r>
    </w:p>
    <w:p w14:paraId="0EAF650F" w14:textId="38FF482E" w:rsidR="00877138" w:rsidRPr="000713B9" w:rsidRDefault="00877138" w:rsidP="00877138">
      <w:pPr>
        <w:pStyle w:val="body-discussion"/>
      </w:pPr>
      <w:r>
        <w:t>This requirement addresses the capability to accommodate multiple ballot styles depending on the political geography being served by a polling place.</w:t>
      </w:r>
    </w:p>
    <w:p w14:paraId="79C49948" w14:textId="455BF818" w:rsidR="00877138" w:rsidRPr="000713B9" w:rsidRDefault="00877138" w:rsidP="00877138">
      <w:pPr>
        <w:pStyle w:val="Heading3"/>
      </w:pPr>
      <w:bookmarkStart w:id="350" w:name="_Toc55820569"/>
      <w:r w:rsidRPr="000713B9">
        <w:t>1.1.1-</w:t>
      </w:r>
      <w:r>
        <w:t>C</w:t>
      </w:r>
      <w:r w:rsidRPr="000713B9">
        <w:t xml:space="preserve"> – </w:t>
      </w:r>
      <w:r>
        <w:t xml:space="preserve">Multiple </w:t>
      </w:r>
      <w:r w:rsidR="001A4CC5">
        <w:t>i</w:t>
      </w:r>
      <w:r w:rsidRPr="000713B9">
        <w:t>dentifiers</w:t>
      </w:r>
      <w:bookmarkEnd w:id="350"/>
    </w:p>
    <w:p w14:paraId="06395F23" w14:textId="62224B05" w:rsidR="00877138" w:rsidRPr="000713B9" w:rsidRDefault="00877138" w:rsidP="00877138">
      <w:pPr>
        <w:pStyle w:val="RequirementText"/>
      </w:pPr>
      <w:r>
        <w:t xml:space="preserve">The voting system must enable </w:t>
      </w:r>
      <w:r w:rsidR="65E3845D">
        <w:t>election officials</w:t>
      </w:r>
      <w:r>
        <w:t xml:space="preserve"> to associate at least three identifiers that can be cross-referenced with each other for administrative subdivisions, election districts, contests, and candidates</w:t>
      </w:r>
      <w:r w:rsidR="003A6593">
        <w:t>. This also includes</w:t>
      </w:r>
      <w:r>
        <w:t>:</w:t>
      </w:r>
    </w:p>
    <w:p w14:paraId="62037E7B" w14:textId="58A4EA90" w:rsidR="00877138" w:rsidRPr="000713B9" w:rsidRDefault="00877138" w:rsidP="00395B66">
      <w:pPr>
        <w:pStyle w:val="RequirementText"/>
        <w:numPr>
          <w:ilvl w:val="0"/>
          <w:numId w:val="65"/>
        </w:numPr>
      </w:pPr>
      <w:r>
        <w:lastRenderedPageBreak/>
        <w:t>locally</w:t>
      </w:r>
      <w:r w:rsidR="48177B6E">
        <w:t xml:space="preserve"> </w:t>
      </w:r>
      <w:r>
        <w:t>defined identifiers</w:t>
      </w:r>
      <w:r w:rsidR="008D698F">
        <w:t>;</w:t>
      </w:r>
    </w:p>
    <w:p w14:paraId="3B181A70" w14:textId="2CD908B2" w:rsidR="00877138" w:rsidRPr="000713B9" w:rsidRDefault="00877138" w:rsidP="00395B66">
      <w:pPr>
        <w:pStyle w:val="RequirementText"/>
        <w:numPr>
          <w:ilvl w:val="0"/>
          <w:numId w:val="65"/>
        </w:numPr>
      </w:pPr>
      <w:r w:rsidDel="00877138">
        <w:t>s</w:t>
      </w:r>
      <w:r>
        <w:t>tate-wide-defined identifiers</w:t>
      </w:r>
      <w:r w:rsidR="008D698F">
        <w:t>; and</w:t>
      </w:r>
    </w:p>
    <w:p w14:paraId="26BB07CA" w14:textId="1D2F661D" w:rsidR="00877138" w:rsidRPr="000713B9" w:rsidRDefault="00877138" w:rsidP="00395B66">
      <w:pPr>
        <w:pStyle w:val="RequirementText"/>
        <w:numPr>
          <w:ilvl w:val="0"/>
          <w:numId w:val="65"/>
        </w:numPr>
      </w:pPr>
      <w:r w:rsidRPr="000713B9">
        <w:t xml:space="preserve">Open Civic Data Identifiers </w:t>
      </w:r>
      <w:r>
        <w:t>[</w:t>
      </w:r>
      <w:r w:rsidRPr="000713B9">
        <w:t>OCD-ID</w:t>
      </w:r>
      <w:r>
        <w:t>]</w:t>
      </w:r>
      <w:r w:rsidR="008D698F">
        <w:t>.</w:t>
      </w:r>
    </w:p>
    <w:p w14:paraId="7026A6B3" w14:textId="77777777" w:rsidR="00877138" w:rsidRPr="000713B9" w:rsidRDefault="00877138" w:rsidP="00877138">
      <w:pPr>
        <w:pStyle w:val="body-discussion-title"/>
      </w:pPr>
      <w:r w:rsidRPr="000713B9">
        <w:t>Discussion</w:t>
      </w:r>
    </w:p>
    <w:p w14:paraId="15D60476" w14:textId="49C777CB" w:rsidR="00877138" w:rsidRPr="000713B9" w:rsidRDefault="00877138" w:rsidP="00877138">
      <w:pPr>
        <w:pStyle w:val="body-discussion"/>
      </w:pPr>
      <w:r w:rsidRPr="000713B9">
        <w:t xml:space="preserve">This </w:t>
      </w:r>
      <w:r w:rsidR="0052055C">
        <w:t>requirement</w:t>
      </w:r>
      <w:r w:rsidRPr="000713B9">
        <w:t xml:space="preserve"> is based on the need to support cross-referencing of statewide identifier schemes</w:t>
      </w:r>
      <w:r w:rsidR="0052055C">
        <w:t>,</w:t>
      </w:r>
      <w:r w:rsidRPr="000713B9">
        <w:t xml:space="preserve"> such as</w:t>
      </w:r>
      <w:r>
        <w:t xml:space="preserve"> </w:t>
      </w:r>
      <w:r w:rsidRPr="009D40E9">
        <w:rPr>
          <w:i/>
          <w:iCs/>
        </w:rPr>
        <w:t>Open Civic Data Identifiers [OCD-ID]</w:t>
      </w:r>
      <w:r>
        <w:t xml:space="preserve"> </w:t>
      </w:r>
      <w:r w:rsidRPr="000713B9">
        <w:t xml:space="preserve">with those used on a more local level. </w:t>
      </w:r>
    </w:p>
    <w:p w14:paraId="4E75D7D7" w14:textId="77777777" w:rsidR="00877138" w:rsidRPr="000713B9" w:rsidRDefault="00877138" w:rsidP="00877138">
      <w:pPr>
        <w:pStyle w:val="Heading3"/>
      </w:pPr>
      <w:bookmarkStart w:id="351" w:name="_Toc55820570"/>
      <w:r w:rsidRPr="000713B9">
        <w:t>1.1.1-</w:t>
      </w:r>
      <w:r>
        <w:t>D</w:t>
      </w:r>
      <w:r w:rsidRPr="000713B9">
        <w:t xml:space="preserve"> – Definition of parties and contests</w:t>
      </w:r>
      <w:bookmarkEnd w:id="351"/>
    </w:p>
    <w:p w14:paraId="19E63D0F" w14:textId="77777777" w:rsidR="00877138" w:rsidRPr="000713B9" w:rsidRDefault="00877138" w:rsidP="00877138">
      <w:pPr>
        <w:pStyle w:val="RequirementText"/>
      </w:pPr>
      <w:r>
        <w:t xml:space="preserve">The voting system </w:t>
      </w:r>
      <w:r w:rsidRPr="000713B9">
        <w:t>must allow for:</w:t>
      </w:r>
    </w:p>
    <w:p w14:paraId="30C115C8" w14:textId="4D1F269D" w:rsidR="00877138" w:rsidRPr="000713B9" w:rsidRDefault="00877138" w:rsidP="00395B66">
      <w:pPr>
        <w:pStyle w:val="RequirementText"/>
        <w:numPr>
          <w:ilvl w:val="0"/>
          <w:numId w:val="66"/>
        </w:numPr>
      </w:pPr>
      <w:r w:rsidRPr="000713B9">
        <w:t>the definition of political parties and indicate the affiliation or endorsements of each contest option</w:t>
      </w:r>
      <w:r w:rsidR="002E6F04">
        <w:t>;</w:t>
      </w:r>
    </w:p>
    <w:p w14:paraId="7A6D6F5F" w14:textId="6989DBF4" w:rsidR="00877138" w:rsidRPr="000713B9" w:rsidRDefault="00877138" w:rsidP="00395B66">
      <w:pPr>
        <w:pStyle w:val="RequirementText"/>
        <w:numPr>
          <w:ilvl w:val="0"/>
          <w:numId w:val="66"/>
        </w:numPr>
      </w:pPr>
      <w:r>
        <w:t>information on both party-specific and non-party-specific contests, with the capability to include both contests on the same ballot</w:t>
      </w:r>
      <w:r w:rsidR="002E6F04">
        <w:t>; and</w:t>
      </w:r>
    </w:p>
    <w:p w14:paraId="535687EC" w14:textId="68C8205E" w:rsidR="00877138" w:rsidRPr="000713B9" w:rsidRDefault="00877138" w:rsidP="00395B66">
      <w:pPr>
        <w:pStyle w:val="RequirementText"/>
        <w:numPr>
          <w:ilvl w:val="0"/>
          <w:numId w:val="66"/>
        </w:numPr>
      </w:pPr>
      <w:r w:rsidRPr="000713B9">
        <w:t>contests that include ballot positions with write-in opportunities</w:t>
      </w:r>
      <w:r w:rsidR="002E6F04">
        <w:t>.</w:t>
      </w:r>
    </w:p>
    <w:p w14:paraId="39A93EAE" w14:textId="6534BAD1" w:rsidR="00877138" w:rsidRPr="000713B9" w:rsidRDefault="00877138" w:rsidP="00877138">
      <w:pPr>
        <w:pStyle w:val="Heading3"/>
      </w:pPr>
      <w:bookmarkStart w:id="352" w:name="_Toc55820571"/>
      <w:r w:rsidRPr="000713B9">
        <w:t>1.1.1-</w:t>
      </w:r>
      <w:r>
        <w:t>E</w:t>
      </w:r>
      <w:r w:rsidRPr="000713B9">
        <w:t xml:space="preserve"> – </w:t>
      </w:r>
      <w:r w:rsidR="00C40D86">
        <w:t>Voting variation</w:t>
      </w:r>
      <w:r w:rsidRPr="000713B9">
        <w:t>s</w:t>
      </w:r>
      <w:bookmarkEnd w:id="352"/>
    </w:p>
    <w:p w14:paraId="2CD659CD" w14:textId="7789B342" w:rsidR="00877138" w:rsidRDefault="00877138" w:rsidP="00877138">
      <w:pPr>
        <w:pStyle w:val="RequirementText"/>
      </w:pPr>
      <w:r>
        <w:t xml:space="preserve">The voting system must provide the capability to define and identify contests, contest options, candidates, and ballot questions using all </w:t>
      </w:r>
      <w:r w:rsidR="00C40D86">
        <w:t>voting variation</w:t>
      </w:r>
      <w:r>
        <w:t>s indicated in the manufacturer-provided implementation statement.</w:t>
      </w:r>
    </w:p>
    <w:p w14:paraId="363FD6FA" w14:textId="77777777" w:rsidR="00877138" w:rsidRDefault="00877138" w:rsidP="00877138">
      <w:pPr>
        <w:pStyle w:val="body-discussion-title"/>
      </w:pPr>
      <w:r>
        <w:t>Discussion</w:t>
      </w:r>
    </w:p>
    <w:p w14:paraId="4A2715ED" w14:textId="4DF43BCF" w:rsidR="00877138" w:rsidRPr="000713B9" w:rsidRDefault="00877138" w:rsidP="00877138">
      <w:pPr>
        <w:pStyle w:val="body-discussion"/>
      </w:pPr>
      <w:r>
        <w:t>See requirements in section</w:t>
      </w:r>
      <w:r w:rsidR="51D5E489">
        <w:t>s</w:t>
      </w:r>
      <w:r>
        <w:t xml:space="preserve"> </w:t>
      </w:r>
      <w:r w:rsidRPr="008C44D7">
        <w:rPr>
          <w:i/>
          <w:iCs/>
        </w:rPr>
        <w:t>1</w:t>
      </w:r>
      <w:r w:rsidR="08C6C9EC" w:rsidRPr="008C44D7">
        <w:rPr>
          <w:i/>
          <w:iCs/>
        </w:rPr>
        <w:t>.1</w:t>
      </w:r>
      <w:r w:rsidRPr="008C44D7">
        <w:rPr>
          <w:i/>
          <w:iCs/>
        </w:rPr>
        <w:t>.</w:t>
      </w:r>
      <w:r w:rsidR="001D5E3F">
        <w:rPr>
          <w:i/>
          <w:iCs/>
        </w:rPr>
        <w:t>4</w:t>
      </w:r>
      <w:r w:rsidR="0E268914" w:rsidRPr="4EEE97E5">
        <w:rPr>
          <w:i/>
          <w:iCs/>
        </w:rPr>
        <w:t xml:space="preserve"> </w:t>
      </w:r>
      <w:r w:rsidR="0E268914">
        <w:t>–</w:t>
      </w:r>
      <w:r w:rsidR="5466ED9A" w:rsidRPr="008C44D7">
        <w:rPr>
          <w:i/>
          <w:iCs/>
        </w:rPr>
        <w:t xml:space="preserve"> Casting</w:t>
      </w:r>
      <w:r>
        <w:t xml:space="preserve"> and </w:t>
      </w:r>
      <w:r w:rsidRPr="008C44D7">
        <w:rPr>
          <w:i/>
          <w:iCs/>
        </w:rPr>
        <w:t>1</w:t>
      </w:r>
      <w:r w:rsidR="6873AB23" w:rsidRPr="008C44D7">
        <w:rPr>
          <w:i/>
          <w:iCs/>
        </w:rPr>
        <w:t>.1</w:t>
      </w:r>
      <w:r w:rsidRPr="008C44D7">
        <w:rPr>
          <w:i/>
          <w:iCs/>
        </w:rPr>
        <w:t>.</w:t>
      </w:r>
      <w:r w:rsidR="00AE4BA1">
        <w:rPr>
          <w:i/>
          <w:iCs/>
        </w:rPr>
        <w:t>8</w:t>
      </w:r>
      <w:r w:rsidR="0BCA47C9" w:rsidRPr="4EEE97E5">
        <w:rPr>
          <w:i/>
          <w:iCs/>
        </w:rPr>
        <w:t xml:space="preserve"> </w:t>
      </w:r>
      <w:r w:rsidR="0BCA47C9">
        <w:t>–</w:t>
      </w:r>
      <w:r w:rsidR="406A7CB2" w:rsidRPr="4EEE97E5">
        <w:rPr>
          <w:i/>
          <w:iCs/>
        </w:rPr>
        <w:t xml:space="preserve"> </w:t>
      </w:r>
      <w:r w:rsidR="3B640C9D" w:rsidRPr="008C44D7">
        <w:rPr>
          <w:i/>
          <w:iCs/>
        </w:rPr>
        <w:t>T</w:t>
      </w:r>
      <w:r w:rsidRPr="008C44D7">
        <w:rPr>
          <w:i/>
          <w:iCs/>
        </w:rPr>
        <w:t>abulation</w:t>
      </w:r>
      <w:r>
        <w:t xml:space="preserve"> for </w:t>
      </w:r>
      <w:r w:rsidR="00C40D86">
        <w:t>voting variation</w:t>
      </w:r>
      <w:r>
        <w:t>s most commonly used in the U.S.</w:t>
      </w:r>
    </w:p>
    <w:p w14:paraId="58810E85" w14:textId="77777777" w:rsidR="00877138" w:rsidRPr="0007704A" w:rsidRDefault="00877138" w:rsidP="00877138"/>
    <w:p w14:paraId="6A16F3F5" w14:textId="77777777" w:rsidR="00877138" w:rsidRPr="000713B9" w:rsidRDefault="00877138" w:rsidP="00877138">
      <w:pPr>
        <w:pStyle w:val="Heading3"/>
      </w:pPr>
      <w:bookmarkStart w:id="353" w:name="_Toc55820572"/>
      <w:r w:rsidRPr="000713B9">
        <w:t>1.1.1-</w:t>
      </w:r>
      <w:r>
        <w:t>F</w:t>
      </w:r>
      <w:r w:rsidRPr="000713B9">
        <w:t xml:space="preserve"> – Confirm recording of election definition</w:t>
      </w:r>
      <w:bookmarkEnd w:id="353"/>
    </w:p>
    <w:p w14:paraId="0D99F093" w14:textId="6F7E4179" w:rsidR="00877138" w:rsidRPr="000713B9" w:rsidRDefault="00877138" w:rsidP="00877138">
      <w:pPr>
        <w:pStyle w:val="RequirementText"/>
      </w:pPr>
      <w:r>
        <w:t xml:space="preserve">The voting system must check and confirm that its data is correctly recorded to </w:t>
      </w:r>
      <w:r w:rsidR="42B5153A">
        <w:t xml:space="preserve">a </w:t>
      </w:r>
      <w:r>
        <w:t>persistent storage</w:t>
      </w:r>
      <w:r w:rsidR="39241C40">
        <w:t xml:space="preserve"> system</w:t>
      </w:r>
      <w:r>
        <w:t>.</w:t>
      </w:r>
    </w:p>
    <w:p w14:paraId="65AEE076" w14:textId="77777777" w:rsidR="00877138" w:rsidRPr="000713B9" w:rsidRDefault="00877138" w:rsidP="00877138">
      <w:pPr>
        <w:pStyle w:val="body-discussion-title"/>
      </w:pPr>
      <w:r w:rsidRPr="000713B9">
        <w:t>Discussion</w:t>
      </w:r>
    </w:p>
    <w:p w14:paraId="00E5FD64" w14:textId="06ABC455" w:rsidR="00877138" w:rsidRPr="000713B9" w:rsidRDefault="00877138" w:rsidP="00877138">
      <w:pPr>
        <w:pStyle w:val="body-discussion"/>
      </w:pPr>
      <w:r w:rsidRPr="008C44D7">
        <w:rPr>
          <w:i/>
        </w:rPr>
        <w:t>Persistent storage</w:t>
      </w:r>
      <w:r>
        <w:t xml:space="preserve"> includes storage systems such as non</w:t>
      </w:r>
      <w:r w:rsidR="770E897C">
        <w:t>-</w:t>
      </w:r>
      <w:r>
        <w:t xml:space="preserve">volatile memory, hard disks, and optical disks. </w:t>
      </w:r>
    </w:p>
    <w:p w14:paraId="123695BC" w14:textId="77777777" w:rsidR="00877138" w:rsidRPr="000713B9" w:rsidRDefault="00877138" w:rsidP="00877138">
      <w:pPr>
        <w:pStyle w:val="Heading3"/>
      </w:pPr>
      <w:bookmarkStart w:id="354" w:name="_Toc55820573"/>
      <w:r w:rsidRPr="000713B9">
        <w:lastRenderedPageBreak/>
        <w:t>1.1.1-</w:t>
      </w:r>
      <w:r>
        <w:t>G</w:t>
      </w:r>
      <w:r w:rsidRPr="000713B9">
        <w:t xml:space="preserve"> – Election definition distribution</w:t>
      </w:r>
      <w:bookmarkEnd w:id="354"/>
    </w:p>
    <w:p w14:paraId="531B0DCF" w14:textId="0697B837" w:rsidR="00877138" w:rsidRPr="000713B9" w:rsidRDefault="00877138" w:rsidP="00877138">
      <w:pPr>
        <w:pStyle w:val="RequirementText"/>
      </w:pPr>
      <w:r>
        <w:t xml:space="preserve">The voting system must provide for </w:t>
      </w:r>
      <w:r w:rsidR="0AE34277">
        <w:t>creation of</w:t>
      </w:r>
      <w:r>
        <w:t xml:space="preserve"> master copies of election definition information as needed to configure each voting device in the voting system.</w:t>
      </w:r>
    </w:p>
    <w:p w14:paraId="4FEDB29A" w14:textId="77777777" w:rsidR="00877138" w:rsidRPr="000713B9" w:rsidRDefault="00877138" w:rsidP="00877138">
      <w:pPr>
        <w:pStyle w:val="Heading3"/>
      </w:pPr>
      <w:bookmarkStart w:id="355" w:name="_Toc55820574"/>
      <w:r w:rsidRPr="000713B9">
        <w:t>1.1.1-</w:t>
      </w:r>
      <w:r>
        <w:t>H</w:t>
      </w:r>
      <w:r w:rsidRPr="000713B9">
        <w:t xml:space="preserve"> – Jurisdiction-dependent content</w:t>
      </w:r>
      <w:bookmarkEnd w:id="355"/>
    </w:p>
    <w:p w14:paraId="6CE98B6B" w14:textId="0582C677" w:rsidR="00877138" w:rsidRPr="000713B9" w:rsidRDefault="00877138" w:rsidP="00877138">
      <w:pPr>
        <w:pStyle w:val="RequirementText"/>
      </w:pPr>
      <w:r>
        <w:t xml:space="preserve">The voting system must enable </w:t>
      </w:r>
      <w:r w:rsidR="1AECA7C4">
        <w:t>election officials</w:t>
      </w:r>
      <w:r>
        <w:t xml:space="preserve"> to update jurisdiction-dependent text, line art, logos, and images to ballot styles.</w:t>
      </w:r>
    </w:p>
    <w:p w14:paraId="56968107" w14:textId="77777777" w:rsidR="00877138" w:rsidRPr="000713B9" w:rsidRDefault="00877138" w:rsidP="00877138">
      <w:pPr>
        <w:pStyle w:val="Heading3"/>
      </w:pPr>
      <w:bookmarkStart w:id="356" w:name="_Toc55820575"/>
      <w:r w:rsidRPr="000713B9">
        <w:t>1.1.1-</w:t>
      </w:r>
      <w:r>
        <w:t>I</w:t>
      </w:r>
      <w:r w:rsidRPr="000713B9">
        <w:t xml:space="preserve"> – Include contests</w:t>
      </w:r>
      <w:bookmarkEnd w:id="356"/>
      <w:r w:rsidRPr="000713B9">
        <w:t xml:space="preserve"> </w:t>
      </w:r>
    </w:p>
    <w:p w14:paraId="66E0DECE" w14:textId="0504645A" w:rsidR="00877138" w:rsidRPr="000713B9" w:rsidRDefault="00877138" w:rsidP="00877138">
      <w:pPr>
        <w:pStyle w:val="RequirementText"/>
      </w:pPr>
      <w:r>
        <w:t xml:space="preserve">The voting system must provide for the inclusion </w:t>
      </w:r>
      <w:r w:rsidR="132C0D4B">
        <w:t xml:space="preserve">of all contests </w:t>
      </w:r>
      <w:r>
        <w:t>in a given ballot style</w:t>
      </w:r>
      <w:r w:rsidR="60D35B86">
        <w:t>,</w:t>
      </w:r>
      <w:r>
        <w:t xml:space="preserve"> in which the voter is entitled to vote.</w:t>
      </w:r>
    </w:p>
    <w:p w14:paraId="5BD068F0" w14:textId="77777777" w:rsidR="00877138" w:rsidRPr="000713B9" w:rsidRDefault="00877138" w:rsidP="00877138">
      <w:pPr>
        <w:pStyle w:val="Heading3"/>
      </w:pPr>
      <w:bookmarkStart w:id="357" w:name="_Toc55820576"/>
      <w:r w:rsidRPr="000713B9">
        <w:t>1.1.1-</w:t>
      </w:r>
      <w:r>
        <w:t>J</w:t>
      </w:r>
      <w:r w:rsidRPr="000713B9">
        <w:t xml:space="preserve"> – Exclude contests</w:t>
      </w:r>
      <w:bookmarkEnd w:id="357"/>
    </w:p>
    <w:p w14:paraId="6556B2CD" w14:textId="148A8F1D" w:rsidR="00877138" w:rsidRPr="000713B9" w:rsidRDefault="00877138" w:rsidP="00877138">
      <w:pPr>
        <w:pStyle w:val="RequirementText"/>
      </w:pPr>
      <w:r>
        <w:t>The voting system must provide for the exclusion</w:t>
      </w:r>
      <w:r w:rsidR="1E2ECEE4">
        <w:t xml:space="preserve"> of any contest</w:t>
      </w:r>
      <w:r>
        <w:t xml:space="preserve"> from a given ballot style</w:t>
      </w:r>
      <w:r w:rsidR="537563BA">
        <w:t>,</w:t>
      </w:r>
      <w:r>
        <w:t xml:space="preserve"> in which the voter is prohibited from voting because of place of residence or other administrative criteria.</w:t>
      </w:r>
    </w:p>
    <w:p w14:paraId="4A1646BA" w14:textId="77777777" w:rsidR="00877138" w:rsidRPr="000713B9" w:rsidRDefault="00877138" w:rsidP="00877138">
      <w:pPr>
        <w:pStyle w:val="body-discussion-title"/>
      </w:pPr>
      <w:r w:rsidRPr="000713B9">
        <w:t>Discussion</w:t>
      </w:r>
    </w:p>
    <w:p w14:paraId="53A428C2" w14:textId="17273376" w:rsidR="00877138" w:rsidRPr="000713B9" w:rsidRDefault="00877138" w:rsidP="00877138">
      <w:pPr>
        <w:pStyle w:val="body-discussion"/>
      </w:pPr>
      <w:r>
        <w:t xml:space="preserve">In systems supporting primary elections, this </w:t>
      </w:r>
      <w:r w:rsidR="00986663">
        <w:t>requirement</w:t>
      </w:r>
      <w:r>
        <w:t xml:space="preserve"> would include the exclusion of party-specific contests </w:t>
      </w:r>
      <w:r w:rsidR="00645BEE">
        <w:t>for which</w:t>
      </w:r>
      <w:r>
        <w:t xml:space="preserve"> voters in a particular political party </w:t>
      </w:r>
      <w:r w:rsidR="001A293A">
        <w:t xml:space="preserve">are not </w:t>
      </w:r>
      <w:r w:rsidR="00645BEE">
        <w:t>eligible to vote</w:t>
      </w:r>
      <w:r>
        <w:t>.</w:t>
      </w:r>
    </w:p>
    <w:p w14:paraId="5BBC767D" w14:textId="77777777" w:rsidR="00877138" w:rsidRPr="000713B9" w:rsidRDefault="00877138" w:rsidP="00877138">
      <w:pPr>
        <w:pStyle w:val="Heading3"/>
      </w:pPr>
      <w:bookmarkStart w:id="358" w:name="_Toc55820577"/>
      <w:r w:rsidRPr="000713B9">
        <w:t>1.1.1-</w:t>
      </w:r>
      <w:r>
        <w:t>K</w:t>
      </w:r>
      <w:r w:rsidRPr="000713B9">
        <w:t xml:space="preserve"> – Primary elections, associate contests with parties</w:t>
      </w:r>
      <w:bookmarkEnd w:id="358"/>
    </w:p>
    <w:p w14:paraId="681A7558" w14:textId="55EDEE10" w:rsidR="00877138" w:rsidRPr="000713B9" w:rsidRDefault="00877138" w:rsidP="00877138">
      <w:pPr>
        <w:pStyle w:val="RequirementText"/>
      </w:pPr>
      <w:r>
        <w:t xml:space="preserve">The voting system must support the association of different contests with different political parties when </w:t>
      </w:r>
      <w:r w:rsidR="3992E4CD">
        <w:t>administering</w:t>
      </w:r>
      <w:r>
        <w:t xml:space="preserve"> primary elections.</w:t>
      </w:r>
    </w:p>
    <w:p w14:paraId="5A14AC4D" w14:textId="47DD4665" w:rsidR="00877138" w:rsidRPr="000713B9" w:rsidRDefault="00877138" w:rsidP="00877138">
      <w:pPr>
        <w:pStyle w:val="Heading3"/>
      </w:pPr>
      <w:bookmarkStart w:id="359" w:name="_Toc55820578"/>
      <w:r w:rsidRPr="000713B9">
        <w:t>1.1.1-</w:t>
      </w:r>
      <w:r>
        <w:t>L</w:t>
      </w:r>
      <w:r w:rsidRPr="000713B9">
        <w:t xml:space="preserve"> – Ballot rotation</w:t>
      </w:r>
      <w:bookmarkEnd w:id="359"/>
      <w:r w:rsidR="004F63A3">
        <w:t xml:space="preserve">, </w:t>
      </w:r>
      <w:r w:rsidR="002B7243">
        <w:t>Election definition</w:t>
      </w:r>
    </w:p>
    <w:p w14:paraId="6622DF0F" w14:textId="77777777" w:rsidR="00877138" w:rsidRPr="000713B9" w:rsidRDefault="00877138" w:rsidP="00877138">
      <w:pPr>
        <w:pStyle w:val="RequirementText"/>
      </w:pPr>
      <w:r>
        <w:t>The voting system must support the production of rotated ballots or activating ballot rotation functions in vote-capture devices by including relevant metadata in distributed election definitions and ballot styles.</w:t>
      </w:r>
    </w:p>
    <w:p w14:paraId="62D44187" w14:textId="77777777" w:rsidR="00877138" w:rsidRPr="000713B9" w:rsidRDefault="00877138" w:rsidP="00877138">
      <w:pPr>
        <w:pStyle w:val="Heading3"/>
      </w:pPr>
      <w:bookmarkStart w:id="360" w:name="_Toc55820579"/>
      <w:r w:rsidRPr="000713B9">
        <w:t>1.1.1-</w:t>
      </w:r>
      <w:r>
        <w:t>M</w:t>
      </w:r>
      <w:r w:rsidRPr="000713B9">
        <w:t xml:space="preserve"> – Ballot configuration in combined or split precincts</w:t>
      </w:r>
      <w:bookmarkEnd w:id="360"/>
    </w:p>
    <w:p w14:paraId="03E2B449" w14:textId="66E2CA14" w:rsidR="00877138" w:rsidRPr="000713B9" w:rsidRDefault="00877138" w:rsidP="00877138">
      <w:pPr>
        <w:pStyle w:val="RequirementText"/>
      </w:pPr>
      <w:r>
        <w:t xml:space="preserve">The voting system must include the capability </w:t>
      </w:r>
      <w:r w:rsidR="4374FA3D">
        <w:t>of</w:t>
      </w:r>
      <w:r>
        <w:t xml:space="preserve"> creat</w:t>
      </w:r>
      <w:r w:rsidR="603C6D6C">
        <w:t>ing</w:t>
      </w:r>
      <w:r>
        <w:t xml:space="preserve"> distinct ballot configurations for voters from two or more election districts that are served by a given polling place</w:t>
      </w:r>
      <w:r w:rsidR="4A5B425D">
        <w:t xml:space="preserve"> or vote center</w:t>
      </w:r>
      <w:r>
        <w:t>.</w:t>
      </w:r>
    </w:p>
    <w:p w14:paraId="2B2AF8A3" w14:textId="77777777" w:rsidR="00877138" w:rsidRPr="000713B9" w:rsidRDefault="00877138" w:rsidP="00877138">
      <w:pPr>
        <w:pStyle w:val="Heading3"/>
      </w:pPr>
      <w:bookmarkStart w:id="361" w:name="_Toc55820580"/>
      <w:r w:rsidRPr="000713B9">
        <w:lastRenderedPageBreak/>
        <w:t>1.1.1-</w:t>
      </w:r>
      <w:r>
        <w:t>N</w:t>
      </w:r>
      <w:r w:rsidRPr="000713B9">
        <w:t xml:space="preserve"> – Ballot style identification</w:t>
      </w:r>
      <w:bookmarkEnd w:id="361"/>
    </w:p>
    <w:p w14:paraId="2A914DD2" w14:textId="586130CA" w:rsidR="00877138" w:rsidRPr="000713B9" w:rsidRDefault="00877138" w:rsidP="00877138">
      <w:pPr>
        <w:pStyle w:val="RequirementText"/>
      </w:pPr>
      <w:r>
        <w:t>The voting system must include the capability to generate codes or marks to uniquely identify the ballot style associated with any ballot.</w:t>
      </w:r>
    </w:p>
    <w:p w14:paraId="33546204" w14:textId="77777777" w:rsidR="00877138" w:rsidRPr="000713B9" w:rsidRDefault="00877138" w:rsidP="00877138">
      <w:pPr>
        <w:pStyle w:val="Heading3-Section"/>
      </w:pPr>
      <w:bookmarkStart w:id="362" w:name="_Toc55820581"/>
      <w:r w:rsidRPr="000713B9">
        <w:t xml:space="preserve">1.1.2 – </w:t>
      </w:r>
      <w:r>
        <w:t>Pre-election testing</w:t>
      </w:r>
      <w:bookmarkEnd w:id="362"/>
    </w:p>
    <w:p w14:paraId="4740F83D" w14:textId="72D49423" w:rsidR="00877138" w:rsidRPr="000713B9" w:rsidRDefault="00877138" w:rsidP="00877138">
      <w:pPr>
        <w:pStyle w:val="Heading3"/>
      </w:pPr>
      <w:bookmarkStart w:id="363" w:name="_Toc55820582"/>
      <w:r w:rsidRPr="000713B9">
        <w:t>1.1.2-</w:t>
      </w:r>
      <w:r w:rsidR="00B30D07">
        <w:t>A</w:t>
      </w:r>
      <w:r w:rsidRPr="000713B9">
        <w:t xml:space="preserve"> – Built-in self-test and diagnostics</w:t>
      </w:r>
      <w:bookmarkEnd w:id="363"/>
    </w:p>
    <w:p w14:paraId="22800C43" w14:textId="4A9D3120" w:rsidR="00877138" w:rsidRPr="000713B9" w:rsidRDefault="00877138" w:rsidP="00877138">
      <w:pPr>
        <w:pStyle w:val="RequirementText"/>
      </w:pPr>
      <w:r>
        <w:t>The voting system must include built-in measurement, self-testing, and diagnostic software and hardware for monitoring and reporting the system's status.</w:t>
      </w:r>
    </w:p>
    <w:p w14:paraId="2563207C" w14:textId="7EFB48D5" w:rsidR="00877138" w:rsidRPr="000713B9" w:rsidRDefault="00877138" w:rsidP="00877138">
      <w:pPr>
        <w:pStyle w:val="Heading3"/>
      </w:pPr>
      <w:bookmarkStart w:id="364" w:name="_Toc55820583"/>
      <w:r w:rsidRPr="000713B9">
        <w:t>1.1.2-</w:t>
      </w:r>
      <w:r w:rsidR="00B30D07">
        <w:t>B</w:t>
      </w:r>
      <w:r w:rsidRPr="000713B9">
        <w:t xml:space="preserve"> – </w:t>
      </w:r>
      <w:r>
        <w:t>I</w:t>
      </w:r>
      <w:r w:rsidRPr="000713B9">
        <w:t xml:space="preserve">nstallation of </w:t>
      </w:r>
      <w:r>
        <w:t xml:space="preserve">software and </w:t>
      </w:r>
      <w:r w:rsidRPr="000713B9">
        <w:t>ballot styles</w:t>
      </w:r>
      <w:bookmarkEnd w:id="364"/>
    </w:p>
    <w:p w14:paraId="66E20D16" w14:textId="03A9DBCB" w:rsidR="00877138" w:rsidRPr="000713B9" w:rsidRDefault="00877138" w:rsidP="00877138">
      <w:pPr>
        <w:pStyle w:val="RequirementText"/>
      </w:pPr>
      <w:r>
        <w:t>The system must include the capability to verify that software and ballot styles have been properly selected and to provide notification of any errors that occur while selecting or installing software and ballot styles.</w:t>
      </w:r>
    </w:p>
    <w:p w14:paraId="091CEF3F" w14:textId="77777777" w:rsidR="00877138" w:rsidRPr="000713B9" w:rsidRDefault="00877138" w:rsidP="00877138">
      <w:pPr>
        <w:pStyle w:val="body-discussion-title"/>
      </w:pPr>
      <w:r w:rsidRPr="000713B9">
        <w:t>Discussion</w:t>
      </w:r>
    </w:p>
    <w:p w14:paraId="3612E6BB" w14:textId="64F41294" w:rsidR="00877138" w:rsidRPr="000713B9" w:rsidRDefault="00877138" w:rsidP="00877138">
      <w:pPr>
        <w:pStyle w:val="body-discussion"/>
      </w:pPr>
      <w:r>
        <w:t xml:space="preserve">At a minimum, </w:t>
      </w:r>
      <w:r w:rsidRPr="00D61A64">
        <w:rPr>
          <w:i/>
        </w:rPr>
        <w:t>notification</w:t>
      </w:r>
      <w:r>
        <w:t xml:space="preserve"> means an error message and a log entry. Examples of detectable errors include use of software or data intended for a different type of device or operational failures in transferring the software or data.</w:t>
      </w:r>
    </w:p>
    <w:p w14:paraId="0E2A592C" w14:textId="524A270D" w:rsidR="00877138" w:rsidRPr="000713B9" w:rsidRDefault="00877138" w:rsidP="00877138">
      <w:pPr>
        <w:pStyle w:val="Heading3"/>
      </w:pPr>
      <w:bookmarkStart w:id="365" w:name="_Toc55820584"/>
      <w:r w:rsidRPr="000713B9">
        <w:t>1.1.2-</w:t>
      </w:r>
      <w:r w:rsidR="00236DCA">
        <w:t>C</w:t>
      </w:r>
      <w:r w:rsidRPr="000713B9">
        <w:t xml:space="preserve"> – </w:t>
      </w:r>
      <w:r>
        <w:t>Use of t</w:t>
      </w:r>
      <w:r w:rsidRPr="000713B9">
        <w:t>est ballots</w:t>
      </w:r>
      <w:bookmarkEnd w:id="365"/>
    </w:p>
    <w:p w14:paraId="09AB9A2B" w14:textId="50AA8F32" w:rsidR="00877138" w:rsidRPr="000713B9" w:rsidRDefault="00877138" w:rsidP="00877138">
      <w:pPr>
        <w:pStyle w:val="RequirementText"/>
      </w:pPr>
      <w:r>
        <w:t>The voting system must provide the capability to submit test ballots for use in verifying the integrity of the system.</w:t>
      </w:r>
    </w:p>
    <w:p w14:paraId="17462B68" w14:textId="67904C10" w:rsidR="00877138" w:rsidRPr="000713B9" w:rsidRDefault="00877138" w:rsidP="00877138">
      <w:pPr>
        <w:pStyle w:val="Heading3"/>
      </w:pPr>
      <w:bookmarkStart w:id="366" w:name="_Toc55820585"/>
      <w:r w:rsidRPr="000713B9">
        <w:t>1.1.2-</w:t>
      </w:r>
      <w:r w:rsidR="00236DCA">
        <w:t>D</w:t>
      </w:r>
      <w:r w:rsidRPr="000713B9">
        <w:t xml:space="preserve"> – Test</w:t>
      </w:r>
      <w:r>
        <w:t>ing</w:t>
      </w:r>
      <w:r w:rsidRPr="000713B9">
        <w:t xml:space="preserve"> all ballot positions</w:t>
      </w:r>
      <w:bookmarkEnd w:id="366"/>
    </w:p>
    <w:p w14:paraId="79FBE8B4" w14:textId="02799B93" w:rsidR="00877138" w:rsidRPr="0037573A" w:rsidRDefault="00877138" w:rsidP="00877138">
      <w:pPr>
        <w:pStyle w:val="RequirementText"/>
      </w:pPr>
      <w:r>
        <w:t>Vote</w:t>
      </w:r>
      <w:r w:rsidR="0456C82D">
        <w:t>-</w:t>
      </w:r>
      <w:r>
        <w:t>capture devices must allow for testing that uses all potential ballot positions in the election as active positions.</w:t>
      </w:r>
    </w:p>
    <w:p w14:paraId="501B3CDF" w14:textId="39490BCB" w:rsidR="00877138" w:rsidRPr="000713B9" w:rsidRDefault="00877138" w:rsidP="00877138">
      <w:pPr>
        <w:pStyle w:val="Heading3"/>
      </w:pPr>
      <w:bookmarkStart w:id="367" w:name="_Toc55820586"/>
      <w:r w:rsidRPr="000713B9">
        <w:t>1.1.2-</w:t>
      </w:r>
      <w:r w:rsidR="00160847">
        <w:t>E</w:t>
      </w:r>
      <w:r w:rsidRPr="000713B9">
        <w:t xml:space="preserve"> – Test</w:t>
      </w:r>
      <w:r>
        <w:t>ing c</w:t>
      </w:r>
      <w:r w:rsidRPr="000713B9">
        <w:t xml:space="preserve">ast </w:t>
      </w:r>
      <w:r>
        <w:t>v</w:t>
      </w:r>
      <w:r w:rsidRPr="000713B9">
        <w:t xml:space="preserve">ote </w:t>
      </w:r>
      <w:r>
        <w:t>r</w:t>
      </w:r>
      <w:r w:rsidRPr="000713B9">
        <w:t>ecord</w:t>
      </w:r>
      <w:r>
        <w:t xml:space="preserve"> creation</w:t>
      </w:r>
      <w:bookmarkEnd w:id="367"/>
      <w:r w:rsidRPr="000713B9">
        <w:t xml:space="preserve"> </w:t>
      </w:r>
    </w:p>
    <w:p w14:paraId="3FFB1E0A" w14:textId="0E5207C9" w:rsidR="00877138" w:rsidRPr="000713B9" w:rsidRDefault="00877138" w:rsidP="00877138">
      <w:pPr>
        <w:pStyle w:val="RequirementText"/>
      </w:pPr>
      <w:r>
        <w:t>The voting system must include the ability to verify that</w:t>
      </w:r>
      <w:r w:rsidR="71D12247">
        <w:t xml:space="preserve"> cast vote records</w:t>
      </w:r>
      <w:r>
        <w:t xml:space="preserve"> </w:t>
      </w:r>
      <w:r w:rsidR="7C34D5D6">
        <w:t>(</w:t>
      </w:r>
      <w:r>
        <w:t>CVRs</w:t>
      </w:r>
      <w:r w:rsidR="38057A86">
        <w:t>)</w:t>
      </w:r>
      <w:r>
        <w:t xml:space="preserve"> are created and tabulated correctly by permitting </w:t>
      </w:r>
      <w:r w:rsidR="4F83AAF6">
        <w:t>election official</w:t>
      </w:r>
      <w:r>
        <w:t xml:space="preserve">s to compare the created CVRs with the test ballots. </w:t>
      </w:r>
    </w:p>
    <w:p w14:paraId="1FBC361C" w14:textId="77777777" w:rsidR="00877138" w:rsidRPr="000713B9" w:rsidRDefault="00877138" w:rsidP="00877138">
      <w:pPr>
        <w:pStyle w:val="body-discussion-title"/>
      </w:pPr>
      <w:r w:rsidRPr="000713B9">
        <w:t>Discussion</w:t>
      </w:r>
    </w:p>
    <w:p w14:paraId="127486CC" w14:textId="77777777" w:rsidR="00877138" w:rsidRPr="000713B9" w:rsidRDefault="00877138" w:rsidP="00877138">
      <w:pPr>
        <w:pStyle w:val="body-discussion"/>
      </w:pPr>
      <w:r w:rsidRPr="000713B9">
        <w:t xml:space="preserve">This requires providing a capability such as an export of CVRs and a tabulated summary that can be compared manually against their test ballot counterparts. </w:t>
      </w:r>
    </w:p>
    <w:p w14:paraId="1B64038C" w14:textId="59E8C7D5" w:rsidR="00877138" w:rsidRPr="000713B9" w:rsidRDefault="00877138" w:rsidP="00877138">
      <w:pPr>
        <w:pStyle w:val="Heading3"/>
      </w:pPr>
      <w:bookmarkStart w:id="368" w:name="_Toc55820587"/>
      <w:r w:rsidRPr="000713B9">
        <w:lastRenderedPageBreak/>
        <w:t>1.1.2-</w:t>
      </w:r>
      <w:r w:rsidR="00251894">
        <w:t>F</w:t>
      </w:r>
      <w:r w:rsidRPr="000713B9">
        <w:t xml:space="preserve"> – Test</w:t>
      </w:r>
      <w:r>
        <w:t>ing c</w:t>
      </w:r>
      <w:r w:rsidRPr="000713B9">
        <w:t>odes and image</w:t>
      </w:r>
      <w:r>
        <w:t xml:space="preserve"> creation</w:t>
      </w:r>
      <w:bookmarkEnd w:id="368"/>
    </w:p>
    <w:p w14:paraId="66E8D79E" w14:textId="7C015208" w:rsidR="00877138" w:rsidRPr="00B145B3" w:rsidRDefault="00877138" w:rsidP="00877138">
      <w:pPr>
        <w:pStyle w:val="RequirementText"/>
      </w:pPr>
      <w:r>
        <w:t xml:space="preserve">The voting system must include the capability to verify that encoded versions or images of voter selections on a ballot and any other encoded information on a ballot are created correctly by permitting </w:t>
      </w:r>
      <w:r w:rsidR="04A94FC9">
        <w:t>election official</w:t>
      </w:r>
      <w:r>
        <w:t>s to compare the encodings and images with the test ballots.</w:t>
      </w:r>
    </w:p>
    <w:p w14:paraId="0DA4A65D" w14:textId="77777777" w:rsidR="00877138" w:rsidRPr="000713B9" w:rsidRDefault="00877138" w:rsidP="00877138">
      <w:pPr>
        <w:pStyle w:val="body-discussion-title"/>
      </w:pPr>
      <w:r w:rsidRPr="000713B9">
        <w:t>Discussion</w:t>
      </w:r>
    </w:p>
    <w:p w14:paraId="008EE8B9" w14:textId="1CC1547E" w:rsidR="00877138" w:rsidRDefault="00877138" w:rsidP="00877138">
      <w:pPr>
        <w:pStyle w:val="body-discussion"/>
      </w:pPr>
      <w:r>
        <w:t>The purpose</w:t>
      </w:r>
      <w:r w:rsidR="002627D0">
        <w:t xml:space="preserve"> of this requirement</w:t>
      </w:r>
      <w:r>
        <w:t xml:space="preserve"> is to give </w:t>
      </w:r>
      <w:r w:rsidR="3FE7EB36">
        <w:t>election official</w:t>
      </w:r>
      <w:r w:rsidR="009452DF">
        <w:t>s</w:t>
      </w:r>
      <w:r>
        <w:t xml:space="preserve"> the capability, prior to opening the polls, to audit encoded versions of voter selections</w:t>
      </w:r>
      <w:r w:rsidR="00B80A9C">
        <w:t>.</w:t>
      </w:r>
      <w:r>
        <w:t xml:space="preserve"> </w:t>
      </w:r>
      <w:r w:rsidR="005D17E9">
        <w:t>This process</w:t>
      </w:r>
      <w:r w:rsidR="00D47207">
        <w:t xml:space="preserve"> may include </w:t>
      </w:r>
      <w:r w:rsidR="008C5A46">
        <w:t xml:space="preserve">the review of </w:t>
      </w:r>
      <w:r w:rsidR="002010B3">
        <w:t xml:space="preserve">created ballots and encoded information on </w:t>
      </w:r>
      <w:r w:rsidR="00BA33E2">
        <w:t>each</w:t>
      </w:r>
      <w:r w:rsidR="002010B3">
        <w:t xml:space="preserve"> ballot to ensure that the images </w:t>
      </w:r>
      <w:r w:rsidR="00FC76FE">
        <w:t>correctly match the ballot</w:t>
      </w:r>
      <w:r w:rsidR="00BA33E2">
        <w:t xml:space="preserve">, </w:t>
      </w:r>
      <w:r w:rsidR="002D4E62">
        <w:t xml:space="preserve">thus validating </w:t>
      </w:r>
      <w:r w:rsidR="0098727F">
        <w:t>accuracy in ballot creation.</w:t>
      </w:r>
      <w:r w:rsidR="00FC76FE">
        <w:t xml:space="preserve"> </w:t>
      </w:r>
      <w:r w:rsidR="00A83DB3">
        <w:t xml:space="preserve">and that the ballot was created </w:t>
      </w:r>
      <w:r w:rsidR="00BA33E2">
        <w:t>accurately.</w:t>
      </w:r>
      <w:r w:rsidR="00D47207">
        <w:t xml:space="preserve"> </w:t>
      </w:r>
      <w:r w:rsidR="005D17E9" w:rsidDel="00D47207">
        <w:t xml:space="preserve"> </w:t>
      </w:r>
      <w:r w:rsidR="0056787D" w:rsidDel="00D47207">
        <w:t>will include</w:t>
      </w:r>
      <w:r w:rsidR="005D17E9">
        <w:t xml:space="preserve"> </w:t>
      </w:r>
      <w:r>
        <w:t>such as provided by a ballot marking device (BMD) using QR codes and gain assurance that the QR codes and any encoded data represented by the QR codes contains the voter’s selections exactly as made.  Likewise, to audit any image of the ballot made by a scanner to gain assurance that the image correctly matches the ballot.  And, to audit any encoded information on the ballot to gain assurance it is being created correctly.</w:t>
      </w:r>
    </w:p>
    <w:p w14:paraId="4FC52B52" w14:textId="2FAE4C06" w:rsidR="257EA95C" w:rsidRDefault="257EA95C" w:rsidP="00F8755D">
      <w:pPr>
        <w:pStyle w:val="BodyBullets"/>
        <w:numPr>
          <w:ilvl w:val="0"/>
          <w:numId w:val="0"/>
        </w:numPr>
        <w:ind w:firstLine="270"/>
      </w:pPr>
      <w:r>
        <w:t>Related requirement:</w:t>
      </w:r>
      <w:r>
        <w:tab/>
      </w:r>
      <w:r>
        <w:tab/>
      </w:r>
      <w:r w:rsidR="1F36D197">
        <w:t>1.1.2-C – Use of test ballots</w:t>
      </w:r>
    </w:p>
    <w:p w14:paraId="0582B7C2" w14:textId="6C4D6BC8" w:rsidR="00877138" w:rsidRPr="00F13EE0" w:rsidRDefault="00877138" w:rsidP="00877138">
      <w:pPr>
        <w:pStyle w:val="Heading3-Section"/>
        <w:rPr>
          <w:color w:val="000000" w:themeColor="text1"/>
        </w:rPr>
      </w:pPr>
      <w:bookmarkStart w:id="369" w:name="_Toc55820588"/>
      <w:r w:rsidRPr="00F13EE0">
        <w:rPr>
          <w:color w:val="000000" w:themeColor="text1"/>
        </w:rPr>
        <w:t>1.1.2-</w:t>
      </w:r>
      <w:r w:rsidR="00CD5320">
        <w:rPr>
          <w:color w:val="000000" w:themeColor="text1"/>
        </w:rPr>
        <w:t>G</w:t>
      </w:r>
      <w:r w:rsidRPr="00F13EE0">
        <w:rPr>
          <w:color w:val="000000" w:themeColor="text1"/>
        </w:rPr>
        <w:t xml:space="preserve"> – Testing </w:t>
      </w:r>
      <w:r>
        <w:rPr>
          <w:color w:val="000000" w:themeColor="text1"/>
        </w:rPr>
        <w:t xml:space="preserve">equipment </w:t>
      </w:r>
      <w:r w:rsidRPr="00F13EE0">
        <w:rPr>
          <w:color w:val="000000" w:themeColor="text1"/>
        </w:rPr>
        <w:t>calibration</w:t>
      </w:r>
      <w:bookmarkEnd w:id="369"/>
    </w:p>
    <w:p w14:paraId="02D049F3" w14:textId="2EC1088F" w:rsidR="00877138" w:rsidRPr="000713B9" w:rsidRDefault="00877138" w:rsidP="00877138">
      <w:pPr>
        <w:pStyle w:val="RequirementText"/>
      </w:pPr>
      <w:r>
        <w:t>Scanners must support testing the calibration of the paper-to-digital conversion (such as the calibration of optical sensors, the density threshold, and the logical reduction of scanned images to binary values, as applicable).</w:t>
      </w:r>
    </w:p>
    <w:p w14:paraId="0BB19E4B" w14:textId="4361BD6B" w:rsidR="00877138" w:rsidRPr="00F8755D" w:rsidRDefault="00877138" w:rsidP="00877138">
      <w:pPr>
        <w:pStyle w:val="Heading3"/>
        <w:rPr>
          <w:color w:val="auto"/>
        </w:rPr>
      </w:pPr>
      <w:bookmarkStart w:id="370" w:name="_Toc55820589"/>
      <w:r w:rsidRPr="00F8755D">
        <w:rPr>
          <w:color w:val="auto"/>
        </w:rPr>
        <w:t>1.1.2-</w:t>
      </w:r>
      <w:r w:rsidR="00B27528" w:rsidRPr="00F8755D">
        <w:rPr>
          <w:color w:val="auto"/>
        </w:rPr>
        <w:t>H</w:t>
      </w:r>
      <w:r w:rsidRPr="00F8755D">
        <w:rPr>
          <w:color w:val="auto"/>
        </w:rPr>
        <w:t xml:space="preserve"> – No side-effects from pre-election testing</w:t>
      </w:r>
      <w:bookmarkEnd w:id="370"/>
    </w:p>
    <w:p w14:paraId="3812617E" w14:textId="3958FB54" w:rsidR="00877138" w:rsidRPr="005C2F1D" w:rsidRDefault="00877138" w:rsidP="00877138">
      <w:pPr>
        <w:pStyle w:val="RequirementText"/>
        <w:spacing w:line="240" w:lineRule="auto"/>
      </w:pPr>
      <w:r w:rsidRPr="00F8755D">
        <w:t xml:space="preserve">Pre-election testing must introduce no lasting effects </w:t>
      </w:r>
      <w:r w:rsidR="6D04B52B" w:rsidRPr="00942650">
        <w:t>in regard to the</w:t>
      </w:r>
      <w:r w:rsidRPr="00942650">
        <w:t xml:space="preserve"> operation</w:t>
      </w:r>
      <w:r w:rsidR="01ED7A0F" w:rsidRPr="007905BB">
        <w:t xml:space="preserve"> of the voting system</w:t>
      </w:r>
      <w:r w:rsidRPr="005C2F1D">
        <w:t xml:space="preserve"> during the election other than:</w:t>
      </w:r>
    </w:p>
    <w:p w14:paraId="3432E74C" w14:textId="4F77A5A2" w:rsidR="00877138" w:rsidRPr="005C2F1D" w:rsidRDefault="00877138" w:rsidP="00395B66">
      <w:pPr>
        <w:pStyle w:val="RequirementText"/>
        <w:numPr>
          <w:ilvl w:val="0"/>
          <w:numId w:val="67"/>
        </w:numPr>
        <w:spacing w:line="240" w:lineRule="auto"/>
      </w:pPr>
      <w:r w:rsidRPr="005C2F1D">
        <w:t>audit log entries</w:t>
      </w:r>
      <w:r w:rsidR="484C915E">
        <w:t>;</w:t>
      </w:r>
    </w:p>
    <w:p w14:paraId="1FE01292" w14:textId="44F5538F" w:rsidR="00877138" w:rsidRPr="005C2F1D" w:rsidRDefault="00877138" w:rsidP="00395B66">
      <w:pPr>
        <w:pStyle w:val="RequirementText"/>
        <w:numPr>
          <w:ilvl w:val="0"/>
          <w:numId w:val="67"/>
        </w:numPr>
        <w:spacing w:line="240" w:lineRule="auto"/>
      </w:pPr>
      <w:r w:rsidRPr="005C2F1D">
        <w:t>status changes to note that the tests have been run with a successful or failed result</w:t>
      </w:r>
      <w:r w:rsidR="0439DEFB">
        <w:t>;</w:t>
      </w:r>
    </w:p>
    <w:p w14:paraId="72353B36" w14:textId="4DE3276C" w:rsidR="00877138" w:rsidRPr="005C2F1D" w:rsidRDefault="00877138" w:rsidP="00395B66">
      <w:pPr>
        <w:pStyle w:val="RequirementText"/>
        <w:numPr>
          <w:ilvl w:val="0"/>
          <w:numId w:val="67"/>
        </w:numPr>
        <w:spacing w:line="240" w:lineRule="auto"/>
      </w:pPr>
      <w:r w:rsidRPr="005C2F1D">
        <w:t>separate storage of test results</w:t>
      </w:r>
      <w:r w:rsidR="77C7B074">
        <w:t>;</w:t>
      </w:r>
    </w:p>
    <w:p w14:paraId="7F2D6E17" w14:textId="1524FC8A" w:rsidR="00877138" w:rsidRPr="005C2F1D" w:rsidRDefault="00877138" w:rsidP="00395B66">
      <w:pPr>
        <w:pStyle w:val="RequirementText"/>
        <w:numPr>
          <w:ilvl w:val="0"/>
          <w:numId w:val="67"/>
        </w:numPr>
        <w:spacing w:line="240" w:lineRule="auto"/>
      </w:pPr>
      <w:r w:rsidRPr="005C2F1D">
        <w:t>changes in counters that record ballots cast</w:t>
      </w:r>
      <w:r w:rsidR="002C1A46">
        <w:t>;</w:t>
      </w:r>
      <w:r w:rsidR="00511B12">
        <w:t xml:space="preserve"> and</w:t>
      </w:r>
    </w:p>
    <w:p w14:paraId="0CE562B8" w14:textId="7C91B110" w:rsidR="00877138" w:rsidRPr="005C2F1D" w:rsidRDefault="00877138" w:rsidP="00395B66">
      <w:pPr>
        <w:pStyle w:val="RequirementText"/>
        <w:numPr>
          <w:ilvl w:val="0"/>
          <w:numId w:val="67"/>
        </w:numPr>
        <w:spacing w:line="240" w:lineRule="auto"/>
      </w:pPr>
      <w:r w:rsidRPr="005C2F1D">
        <w:t>normal wear and tear</w:t>
      </w:r>
      <w:r w:rsidR="52934B4A">
        <w:t>.</w:t>
      </w:r>
    </w:p>
    <w:p w14:paraId="5708D1C8" w14:textId="77777777" w:rsidR="00877138" w:rsidRPr="000713B9" w:rsidRDefault="00877138" w:rsidP="00877138">
      <w:pPr>
        <w:pStyle w:val="body-discussion-title"/>
      </w:pPr>
      <w:r w:rsidRPr="000713B9">
        <w:t>Discussion</w:t>
      </w:r>
    </w:p>
    <w:p w14:paraId="0864D48E" w14:textId="29DDD833" w:rsidR="00877138" w:rsidRPr="000713B9" w:rsidRDefault="00877138" w:rsidP="00877138">
      <w:pPr>
        <w:pStyle w:val="body-discussion"/>
      </w:pPr>
      <w:r>
        <w:t>It should be impossible (by design) for the pre-election testing to have any influence on the operation of the device</w:t>
      </w:r>
      <w:r w:rsidR="7030E3D0">
        <w:t>(s)</w:t>
      </w:r>
      <w:r>
        <w:t xml:space="preserve"> during the election or on the results that are reported for the election. Most notably, election results can never include any test votes that were counted during pre-election testing.  If a </w:t>
      </w:r>
      <w:r w:rsidR="00942650">
        <w:t>test</w:t>
      </w:r>
      <w:r>
        <w:t xml:space="preserve"> election is run on the voting system as a means of providing pre-election testing, </w:t>
      </w:r>
      <w:r w:rsidR="3AAFFAFE">
        <w:t xml:space="preserve">an </w:t>
      </w:r>
      <w:r w:rsidR="776F7F4E">
        <w:t xml:space="preserve">election </w:t>
      </w:r>
      <w:r w:rsidR="776F7F4E">
        <w:lastRenderedPageBreak/>
        <w:t>official</w:t>
      </w:r>
      <w:r>
        <w:t xml:space="preserve"> should be able to remove all artifacts of the </w:t>
      </w:r>
      <w:r w:rsidR="00942650">
        <w:t>test</w:t>
      </w:r>
      <w:r>
        <w:t xml:space="preserve"> election except as noted in items 1 through 5</w:t>
      </w:r>
      <w:r w:rsidR="1B569EC8">
        <w:t xml:space="preserve"> of this requirement</w:t>
      </w:r>
      <w:r>
        <w:t>.</w:t>
      </w:r>
    </w:p>
    <w:p w14:paraId="1F3AF878" w14:textId="6A73F620" w:rsidR="00877138" w:rsidRPr="000713B9" w:rsidRDefault="00877138" w:rsidP="00877138">
      <w:pPr>
        <w:pStyle w:val="Heading3"/>
      </w:pPr>
      <w:bookmarkStart w:id="371" w:name="_Toc55820590"/>
      <w:r w:rsidRPr="000713B9">
        <w:t>1.1.2-</w:t>
      </w:r>
      <w:r w:rsidR="008B6A25">
        <w:t>I</w:t>
      </w:r>
      <w:r w:rsidRPr="000713B9">
        <w:t xml:space="preserve"> – </w:t>
      </w:r>
      <w:r>
        <w:t>Equipment s</w:t>
      </w:r>
      <w:r w:rsidRPr="000713B9">
        <w:t>tatus and readiness reports</w:t>
      </w:r>
      <w:bookmarkEnd w:id="371"/>
    </w:p>
    <w:p w14:paraId="345AE5DE" w14:textId="4EFF24B5" w:rsidR="00877138" w:rsidRDefault="00877138" w:rsidP="00877138">
      <w:pPr>
        <w:pStyle w:val="RequirementText"/>
      </w:pPr>
      <w:r>
        <w:t xml:space="preserve">The voting system must provide the capability to produce equipment readiness reports that show the readiness of the equipment, including: </w:t>
      </w:r>
    </w:p>
    <w:p w14:paraId="1E313A0F" w14:textId="7AF2E51E" w:rsidR="00877138" w:rsidRDefault="00877138" w:rsidP="00395B66">
      <w:pPr>
        <w:pStyle w:val="RequirementText"/>
        <w:numPr>
          <w:ilvl w:val="0"/>
          <w:numId w:val="68"/>
        </w:numPr>
      </w:pPr>
      <w:r w:rsidRPr="004B7E07">
        <w:t>whether calibration is needed</w:t>
      </w:r>
      <w:r w:rsidR="004123FB">
        <w:t>;</w:t>
      </w:r>
    </w:p>
    <w:p w14:paraId="618D2511" w14:textId="534CA8C2" w:rsidR="00877138" w:rsidRDefault="00877138" w:rsidP="00395B66">
      <w:pPr>
        <w:pStyle w:val="RequirementText"/>
        <w:numPr>
          <w:ilvl w:val="0"/>
          <w:numId w:val="68"/>
        </w:numPr>
      </w:pPr>
      <w:r>
        <w:t>consumable supplies such as toner or paper are sufficient</w:t>
      </w:r>
      <w:r w:rsidR="68093175">
        <w:t xml:space="preserve"> for use</w:t>
      </w:r>
      <w:r w:rsidR="004123FB">
        <w:t>;</w:t>
      </w:r>
    </w:p>
    <w:p w14:paraId="7ED3F249" w14:textId="46F8EB49" w:rsidR="00877138" w:rsidRDefault="00877138" w:rsidP="00395B66">
      <w:pPr>
        <w:pStyle w:val="RequirementText"/>
        <w:numPr>
          <w:ilvl w:val="0"/>
          <w:numId w:val="68"/>
        </w:numPr>
      </w:pPr>
      <w:r>
        <w:t>batteries are</w:t>
      </w:r>
      <w:r w:rsidR="7E3F5FC3">
        <w:t xml:space="preserve"> fully</w:t>
      </w:r>
      <w:r>
        <w:t xml:space="preserve"> charged</w:t>
      </w:r>
      <w:r w:rsidR="002C1A46">
        <w:t>;</w:t>
      </w:r>
      <w:r w:rsidR="00217936">
        <w:t xml:space="preserve"> and</w:t>
      </w:r>
    </w:p>
    <w:p w14:paraId="2402D70D" w14:textId="56672F5A" w:rsidR="00877138" w:rsidRPr="000713B9" w:rsidRDefault="00877138" w:rsidP="00395B66">
      <w:pPr>
        <w:pStyle w:val="RequirementText"/>
        <w:numPr>
          <w:ilvl w:val="0"/>
          <w:numId w:val="68"/>
        </w:numPr>
      </w:pPr>
      <w:r w:rsidRPr="004B7E07">
        <w:t>the status of other election-sensitive aspects of the equipment</w:t>
      </w:r>
      <w:r w:rsidR="002C1A46">
        <w:t>.</w:t>
      </w:r>
    </w:p>
    <w:p w14:paraId="1C00E35E" w14:textId="4808F038" w:rsidR="00877138" w:rsidRPr="000713B9" w:rsidRDefault="00877138" w:rsidP="00877138">
      <w:pPr>
        <w:pStyle w:val="Heading3"/>
      </w:pPr>
      <w:bookmarkStart w:id="372" w:name="_Toc55820591"/>
      <w:r w:rsidRPr="000713B9">
        <w:t>1.1.2-</w:t>
      </w:r>
      <w:r w:rsidR="007332F2">
        <w:t>J</w:t>
      </w:r>
      <w:r w:rsidRPr="000713B9">
        <w:t xml:space="preserve"> – </w:t>
      </w:r>
      <w:r>
        <w:t>Ballot style readiness</w:t>
      </w:r>
      <w:r w:rsidRPr="000713B9">
        <w:t xml:space="preserve"> reports</w:t>
      </w:r>
      <w:bookmarkEnd w:id="372"/>
    </w:p>
    <w:p w14:paraId="691F5839" w14:textId="2F676E59" w:rsidR="00877138" w:rsidRDefault="00877138" w:rsidP="00877138">
      <w:pPr>
        <w:pStyle w:val="RequirementText"/>
      </w:pPr>
      <w:r>
        <w:t>The voting system must provide the capability to produce pre-election reports that include:</w:t>
      </w:r>
    </w:p>
    <w:p w14:paraId="7288830E" w14:textId="3EBBF325" w:rsidR="00877138" w:rsidRDefault="003250D6" w:rsidP="00395B66">
      <w:pPr>
        <w:pStyle w:val="RequirementText"/>
        <w:numPr>
          <w:ilvl w:val="0"/>
          <w:numId w:val="69"/>
        </w:numPr>
      </w:pPr>
      <w:r>
        <w:t>t</w:t>
      </w:r>
      <w:r w:rsidR="00877138" w:rsidRPr="00B904E8">
        <w:t>he allowable number of votes in each contest</w:t>
      </w:r>
      <w:r w:rsidR="006600F3">
        <w:t>;</w:t>
      </w:r>
    </w:p>
    <w:p w14:paraId="7A18B60E" w14:textId="7C9A9960" w:rsidR="00877138" w:rsidRDefault="003E0CFE" w:rsidP="00395B66">
      <w:pPr>
        <w:pStyle w:val="RequirementText"/>
        <w:numPr>
          <w:ilvl w:val="0"/>
          <w:numId w:val="69"/>
        </w:numPr>
      </w:pPr>
      <w:r>
        <w:t>t</w:t>
      </w:r>
      <w:r w:rsidR="00877138" w:rsidRPr="00B904E8">
        <w:t>he tabulation method for each contest</w:t>
      </w:r>
      <w:r w:rsidR="009B5958">
        <w:t xml:space="preserve">; </w:t>
      </w:r>
    </w:p>
    <w:p w14:paraId="210D2E99" w14:textId="51FB02B7" w:rsidR="00877138" w:rsidRDefault="003E0CFE" w:rsidP="00395B66">
      <w:pPr>
        <w:pStyle w:val="RequirementText"/>
        <w:numPr>
          <w:ilvl w:val="0"/>
          <w:numId w:val="69"/>
        </w:numPr>
      </w:pPr>
      <w:r>
        <w:t>t</w:t>
      </w:r>
      <w:r w:rsidR="00877138" w:rsidRPr="00B904E8">
        <w:t>he inclusion or exclusion of contests as the result of precinct splits</w:t>
      </w:r>
      <w:r w:rsidR="00752D04">
        <w:t>;</w:t>
      </w:r>
      <w:r w:rsidR="00584908">
        <w:t xml:space="preserve"> and</w:t>
      </w:r>
    </w:p>
    <w:p w14:paraId="64A5DF0B" w14:textId="25A416A6" w:rsidR="00F247D3" w:rsidRPr="00B904E8" w:rsidRDefault="009F497C" w:rsidP="00F247D3">
      <w:pPr>
        <w:pStyle w:val="RequirementText"/>
        <w:numPr>
          <w:ilvl w:val="0"/>
          <w:numId w:val="69"/>
        </w:numPr>
      </w:pPr>
      <w:r>
        <w:t>s</w:t>
      </w:r>
      <w:r w:rsidR="00F247D3">
        <w:t>amples of all final ballot styles.</w:t>
      </w:r>
    </w:p>
    <w:p w14:paraId="6E07F182" w14:textId="4F650791" w:rsidR="00877138" w:rsidRPr="000713B9" w:rsidRDefault="00877138" w:rsidP="00877138">
      <w:pPr>
        <w:pStyle w:val="Heading3"/>
      </w:pPr>
      <w:bookmarkStart w:id="373" w:name="_Toc55820592"/>
      <w:r>
        <w:t>1.1.2-</w:t>
      </w:r>
      <w:r w:rsidR="007332F2">
        <w:t>K</w:t>
      </w:r>
      <w:r>
        <w:t xml:space="preserve"> – Precinct-based voting devices readiness reports</w:t>
      </w:r>
      <w:bookmarkEnd w:id="373"/>
    </w:p>
    <w:p w14:paraId="41C902BC" w14:textId="2CFA9AAD" w:rsidR="00877138" w:rsidRPr="000713B9" w:rsidRDefault="00877138" w:rsidP="00877138">
      <w:pPr>
        <w:pStyle w:val="RequirementText"/>
      </w:pPr>
      <w:r>
        <w:t xml:space="preserve">Precinct-based voting devices must have the capability </w:t>
      </w:r>
      <w:r w:rsidR="7847836F">
        <w:t>of</w:t>
      </w:r>
      <w:r>
        <w:t xml:space="preserve"> generat</w:t>
      </w:r>
      <w:r w:rsidR="2CE024B1">
        <w:t>ing</w:t>
      </w:r>
      <w:r>
        <w:t xml:space="preserve"> readiness reports that include: </w:t>
      </w:r>
    </w:p>
    <w:p w14:paraId="577ABF89" w14:textId="250CA9A1" w:rsidR="00877138" w:rsidRPr="000713B9" w:rsidRDefault="00D012E9" w:rsidP="00395B66">
      <w:pPr>
        <w:pStyle w:val="RequirementText"/>
        <w:numPr>
          <w:ilvl w:val="0"/>
          <w:numId w:val="70"/>
        </w:numPr>
      </w:pPr>
      <w:r>
        <w:t>t</w:t>
      </w:r>
      <w:r w:rsidR="00877138" w:rsidRPr="000713B9">
        <w:t>he election's identification data</w:t>
      </w:r>
      <w:r w:rsidR="00630400">
        <w:t>;</w:t>
      </w:r>
    </w:p>
    <w:p w14:paraId="1B12D16D" w14:textId="71D4439A" w:rsidR="00877138" w:rsidRPr="000713B9" w:rsidRDefault="00D012E9" w:rsidP="00395B66">
      <w:pPr>
        <w:pStyle w:val="RequirementText"/>
        <w:numPr>
          <w:ilvl w:val="0"/>
          <w:numId w:val="70"/>
        </w:numPr>
      </w:pPr>
      <w:r>
        <w:t>t</w:t>
      </w:r>
      <w:r w:rsidR="00877138" w:rsidRPr="000713B9">
        <w:t>he identification of the precinct and polling place</w:t>
      </w:r>
      <w:r w:rsidR="00630400">
        <w:t xml:space="preserve">; </w:t>
      </w:r>
      <w:r w:rsidR="008A7663">
        <w:t>and</w:t>
      </w:r>
    </w:p>
    <w:p w14:paraId="5824D2A9" w14:textId="77325B09" w:rsidR="00877138" w:rsidRPr="000713B9" w:rsidRDefault="00D012E9" w:rsidP="00395B66">
      <w:pPr>
        <w:pStyle w:val="RequirementText"/>
        <w:numPr>
          <w:ilvl w:val="0"/>
          <w:numId w:val="70"/>
        </w:numPr>
      </w:pPr>
      <w:r>
        <w:t>t</w:t>
      </w:r>
      <w:r w:rsidR="00877138">
        <w:t xml:space="preserve">he identification of all </w:t>
      </w:r>
      <w:r w:rsidR="00877138" w:rsidRPr="42ADB0BB">
        <w:rPr>
          <w:rStyle w:val="Hyperlink"/>
          <w:b w:val="0"/>
          <w:bCs w:val="0"/>
          <w:color w:val="auto"/>
        </w:rPr>
        <w:t>ballot styles</w:t>
      </w:r>
      <w:r w:rsidR="00877138">
        <w:t xml:space="preserve"> used in that precinct</w:t>
      </w:r>
      <w:r w:rsidR="00245B14">
        <w:t>.</w:t>
      </w:r>
    </w:p>
    <w:p w14:paraId="50753A6D" w14:textId="3FC6A9E0" w:rsidR="00877138" w:rsidRPr="000713B9" w:rsidRDefault="00877138" w:rsidP="00877138">
      <w:pPr>
        <w:pStyle w:val="Heading3"/>
      </w:pPr>
      <w:bookmarkStart w:id="374" w:name="_Toc55820593"/>
      <w:r w:rsidRPr="000713B9">
        <w:t>1.1.2-</w:t>
      </w:r>
      <w:r w:rsidR="007332F2">
        <w:t>L</w:t>
      </w:r>
      <w:r w:rsidRPr="000713B9">
        <w:t xml:space="preserve"> – </w:t>
      </w:r>
      <w:r>
        <w:t>All vote-capture devices r</w:t>
      </w:r>
      <w:r w:rsidRPr="000713B9">
        <w:t>eadiness reports</w:t>
      </w:r>
      <w:bookmarkEnd w:id="374"/>
    </w:p>
    <w:p w14:paraId="3C4F55E5" w14:textId="17FF2EAD" w:rsidR="00877138" w:rsidRDefault="00877138" w:rsidP="00877138">
      <w:pPr>
        <w:pStyle w:val="RequirementText"/>
      </w:pPr>
      <w:r>
        <w:t>Vote-capture devices must have to capability to generate a report that includes the following:</w:t>
      </w:r>
    </w:p>
    <w:p w14:paraId="4A9EF40E" w14:textId="61DB5E48" w:rsidR="00877138" w:rsidRDefault="00D012E9" w:rsidP="00395B66">
      <w:pPr>
        <w:pStyle w:val="RequirementText"/>
        <w:numPr>
          <w:ilvl w:val="0"/>
          <w:numId w:val="71"/>
        </w:numPr>
      </w:pPr>
      <w:r>
        <w:t>t</w:t>
      </w:r>
      <w:r w:rsidR="00877138" w:rsidRPr="00B904E8">
        <w:t>he election's identification data</w:t>
      </w:r>
      <w:r w:rsidR="00F8353F">
        <w:t>;</w:t>
      </w:r>
    </w:p>
    <w:p w14:paraId="4F0589F6" w14:textId="37BCCD4B" w:rsidR="00877138" w:rsidRDefault="00D012E9" w:rsidP="00395B66">
      <w:pPr>
        <w:pStyle w:val="RequirementText"/>
        <w:numPr>
          <w:ilvl w:val="0"/>
          <w:numId w:val="71"/>
        </w:numPr>
      </w:pPr>
      <w:r>
        <w:t>t</w:t>
      </w:r>
      <w:r w:rsidR="00877138" w:rsidRPr="00B904E8">
        <w:t>he identification of the precinct and polling place</w:t>
      </w:r>
      <w:r w:rsidR="00471B89">
        <w:t>,</w:t>
      </w:r>
      <w:r w:rsidR="00877138" w:rsidRPr="00B904E8">
        <w:t xml:space="preserve"> if applicable</w:t>
      </w:r>
      <w:r w:rsidR="00F8353F">
        <w:t>;</w:t>
      </w:r>
    </w:p>
    <w:p w14:paraId="228A8A25" w14:textId="611C879E" w:rsidR="00877138" w:rsidRDefault="00D012E9" w:rsidP="00395B66">
      <w:pPr>
        <w:pStyle w:val="RequirementText"/>
        <w:numPr>
          <w:ilvl w:val="0"/>
          <w:numId w:val="71"/>
        </w:numPr>
      </w:pPr>
      <w:r>
        <w:lastRenderedPageBreak/>
        <w:t>t</w:t>
      </w:r>
      <w:r w:rsidR="00877138" w:rsidRPr="00B904E8">
        <w:t>he identification of the device</w:t>
      </w:r>
      <w:r w:rsidR="005E1F2A">
        <w:t>;</w:t>
      </w:r>
    </w:p>
    <w:p w14:paraId="37E276DF" w14:textId="1E8B9C48" w:rsidR="00877138" w:rsidRDefault="00D012E9" w:rsidP="00395B66">
      <w:pPr>
        <w:pStyle w:val="RequirementText"/>
        <w:numPr>
          <w:ilvl w:val="0"/>
          <w:numId w:val="71"/>
        </w:numPr>
      </w:pPr>
      <w:r>
        <w:t>t</w:t>
      </w:r>
      <w:r w:rsidR="00877138" w:rsidRPr="00B904E8">
        <w:t>he identification of all ballot styles loaded</w:t>
      </w:r>
      <w:r w:rsidR="005E1F2A">
        <w:t>;</w:t>
      </w:r>
    </w:p>
    <w:p w14:paraId="05F72328" w14:textId="6CF72E80" w:rsidR="00877138" w:rsidRDefault="00D012E9" w:rsidP="00395B66">
      <w:pPr>
        <w:pStyle w:val="RequirementText"/>
        <w:numPr>
          <w:ilvl w:val="0"/>
          <w:numId w:val="71"/>
        </w:numPr>
      </w:pPr>
      <w:r>
        <w:t>t</w:t>
      </w:r>
      <w:r w:rsidR="00877138" w:rsidRPr="00B904E8">
        <w:t>he contents of each active contest option register at all storage locations</w:t>
      </w:r>
      <w:r w:rsidR="00AA51E1">
        <w:t>;</w:t>
      </w:r>
    </w:p>
    <w:p w14:paraId="750C5659" w14:textId="61BFD51E" w:rsidR="00877138" w:rsidRDefault="009F497C" w:rsidP="00395B66">
      <w:pPr>
        <w:pStyle w:val="RequirementText"/>
        <w:numPr>
          <w:ilvl w:val="0"/>
          <w:numId w:val="71"/>
        </w:numPr>
      </w:pPr>
      <w:r>
        <w:t>c</w:t>
      </w:r>
      <w:r w:rsidR="00877138" w:rsidRPr="00B904E8">
        <w:t>onfirmation that no hardware or software failures were detected during setup and testing, or a record of those that occurred</w:t>
      </w:r>
      <w:r w:rsidR="009B6A43">
        <w:t>; and</w:t>
      </w:r>
    </w:p>
    <w:p w14:paraId="75598399" w14:textId="175FBA0A" w:rsidR="00877138" w:rsidRPr="00B904E8" w:rsidRDefault="009F497C" w:rsidP="00395B66">
      <w:pPr>
        <w:pStyle w:val="RequirementText"/>
        <w:numPr>
          <w:ilvl w:val="0"/>
          <w:numId w:val="71"/>
        </w:numPr>
      </w:pPr>
      <w:r>
        <w:t>a</w:t>
      </w:r>
      <w:r w:rsidR="00877138" w:rsidRPr="00B904E8">
        <w:t>ny other information needed to confirm the readiness of the equipment</w:t>
      </w:r>
      <w:r w:rsidR="009B6A43">
        <w:t>.</w:t>
      </w:r>
    </w:p>
    <w:p w14:paraId="061A7ABF" w14:textId="77777777" w:rsidR="00877138" w:rsidRPr="000713B9" w:rsidRDefault="00877138" w:rsidP="00877138"/>
    <w:p w14:paraId="40E3B619" w14:textId="7E72F4BD" w:rsidR="00877138" w:rsidRPr="000713B9" w:rsidRDefault="00877138" w:rsidP="00877138">
      <w:pPr>
        <w:pStyle w:val="Heading3-Section"/>
      </w:pPr>
      <w:bookmarkStart w:id="375" w:name="_Toc55820594"/>
      <w:r w:rsidRPr="000713B9">
        <w:t xml:space="preserve">1.1.3 – Opening the </w:t>
      </w:r>
      <w:r w:rsidR="00DD2410">
        <w:t>p</w:t>
      </w:r>
      <w:r w:rsidRPr="000713B9">
        <w:t>olls</w:t>
      </w:r>
      <w:bookmarkEnd w:id="375"/>
    </w:p>
    <w:p w14:paraId="7ACDA635" w14:textId="0F925D60" w:rsidR="00877138" w:rsidRPr="000713B9" w:rsidRDefault="00877138" w:rsidP="00877138">
      <w:pPr>
        <w:pStyle w:val="Heading3"/>
      </w:pPr>
      <w:bookmarkStart w:id="376" w:name="_Toc55820595"/>
      <w:r w:rsidRPr="000713B9">
        <w:t>1.1.3-A – Opening the polls</w:t>
      </w:r>
      <w:bookmarkEnd w:id="376"/>
      <w:r w:rsidRPr="000713B9">
        <w:t xml:space="preserve"> </w:t>
      </w:r>
    </w:p>
    <w:p w14:paraId="3E6E4A3F" w14:textId="77777777" w:rsidR="00877138" w:rsidRPr="000713B9" w:rsidRDefault="00877138" w:rsidP="00877138">
      <w:pPr>
        <w:pStyle w:val="RequirementText"/>
      </w:pPr>
      <w:r w:rsidRPr="000713B9">
        <w:t xml:space="preserve">The voting system must provide functions to enter a mode in which voting is permitted. </w:t>
      </w:r>
    </w:p>
    <w:p w14:paraId="28232AA1" w14:textId="77777777" w:rsidR="00877138" w:rsidRPr="000713B9" w:rsidRDefault="00877138" w:rsidP="00877138">
      <w:pPr>
        <w:pStyle w:val="body-discussion-title"/>
      </w:pPr>
      <w:r w:rsidRPr="000713B9">
        <w:t>Discussion</w:t>
      </w:r>
    </w:p>
    <w:p w14:paraId="2BAA179F" w14:textId="77777777" w:rsidR="004036CD" w:rsidRPr="000713B9" w:rsidRDefault="00877138" w:rsidP="004036CD">
      <w:pPr>
        <w:pStyle w:val="body-discussion"/>
      </w:pPr>
      <w:r w:rsidRPr="000713B9">
        <w:t>This and following requirements cover the process of enabling voting to occur by placing the voting system in a voting mode.</w:t>
      </w:r>
      <w:r w:rsidR="00DB1C41">
        <w:t xml:space="preserve"> </w:t>
      </w:r>
      <w:r w:rsidR="004036CD">
        <w:t>More information about the activated stage is defined in Table 11-1.</w:t>
      </w:r>
    </w:p>
    <w:p w14:paraId="428A67F9" w14:textId="35BE6C89" w:rsidR="00877138" w:rsidRPr="000713B9" w:rsidRDefault="00877138" w:rsidP="00877138">
      <w:pPr>
        <w:pStyle w:val="Heading3"/>
      </w:pPr>
      <w:bookmarkStart w:id="377" w:name="_Toc55820596"/>
      <w:r w:rsidRPr="000713B9">
        <w:t>1.1.3-</w:t>
      </w:r>
      <w:r w:rsidR="00DE10AF">
        <w:t>B</w:t>
      </w:r>
      <w:r w:rsidRPr="000713B9">
        <w:t xml:space="preserve"> – Non-zero totals</w:t>
      </w:r>
      <w:bookmarkEnd w:id="377"/>
    </w:p>
    <w:p w14:paraId="52C3A58E" w14:textId="59F0FD69" w:rsidR="00877138" w:rsidRPr="000713B9" w:rsidRDefault="00877138" w:rsidP="00877138">
      <w:pPr>
        <w:pStyle w:val="RequirementText"/>
      </w:pPr>
      <w:r>
        <w:t>The voting system must not enter the voting mode until a</w:t>
      </w:r>
      <w:r w:rsidR="6BEEE5A7">
        <w:t>ll</w:t>
      </w:r>
      <w:r>
        <w:t xml:space="preserve"> steps necessary to isolate test data from election data have been performed successfully and all vote counters have been zeroed. An attempt to open polls with non-zero counters:</w:t>
      </w:r>
    </w:p>
    <w:p w14:paraId="36B31A38" w14:textId="6F0AB278" w:rsidR="00877138" w:rsidRPr="000713B9" w:rsidRDefault="00877138" w:rsidP="00395B66">
      <w:pPr>
        <w:pStyle w:val="RequirementText"/>
        <w:numPr>
          <w:ilvl w:val="0"/>
          <w:numId w:val="72"/>
        </w:numPr>
      </w:pPr>
      <w:r w:rsidRPr="000713B9">
        <w:t>must be recorded in the audit log</w:t>
      </w:r>
      <w:r w:rsidR="000D0EBF">
        <w:t>,</w:t>
      </w:r>
      <w:r w:rsidR="00FC09BA">
        <w:t xml:space="preserve"> </w:t>
      </w:r>
      <w:r w:rsidR="00EC72BC">
        <w:t>and</w:t>
      </w:r>
      <w:r w:rsidRPr="000713B9">
        <w:t xml:space="preserve"> </w:t>
      </w:r>
    </w:p>
    <w:p w14:paraId="1001A3D3" w14:textId="41A6C726" w:rsidR="00877138" w:rsidRPr="000713B9" w:rsidRDefault="00877138" w:rsidP="00395B66">
      <w:pPr>
        <w:pStyle w:val="RequirementText"/>
        <w:numPr>
          <w:ilvl w:val="0"/>
          <w:numId w:val="72"/>
        </w:numPr>
      </w:pPr>
      <w:r w:rsidRPr="000713B9">
        <w:t xml:space="preserve">an </w:t>
      </w:r>
      <w:r>
        <w:t>election worker</w:t>
      </w:r>
      <w:r w:rsidRPr="000713B9">
        <w:t xml:space="preserve"> must be clearly notified of the event</w:t>
      </w:r>
      <w:r w:rsidR="000D0EBF">
        <w:t>.</w:t>
      </w:r>
    </w:p>
    <w:p w14:paraId="29F68216" w14:textId="77777777" w:rsidR="00877138" w:rsidRPr="000713B9" w:rsidRDefault="00877138" w:rsidP="00877138">
      <w:pPr>
        <w:pStyle w:val="body-discussion-title"/>
      </w:pPr>
      <w:r w:rsidRPr="000713B9">
        <w:t>Discussion</w:t>
      </w:r>
    </w:p>
    <w:p w14:paraId="70E954D0" w14:textId="6577AFA1" w:rsidR="00877138" w:rsidRPr="000713B9" w:rsidRDefault="00877138" w:rsidP="00877138">
      <w:pPr>
        <w:pStyle w:val="body-discussion"/>
      </w:pPr>
      <w:r>
        <w:t xml:space="preserve">Jurisdictions that allow early voting before the traditional election day should </w:t>
      </w:r>
      <w:r w:rsidR="00D84673">
        <w:t>document</w:t>
      </w:r>
      <w:r>
        <w:t xml:space="preserve"> that a distinction is made between the opening and clos</w:t>
      </w:r>
      <w:r w:rsidR="6E96E22A">
        <w:t>ing</w:t>
      </w:r>
      <w:r>
        <w:t xml:space="preserve"> of</w:t>
      </w:r>
      <w:r w:rsidR="28788DA9">
        <w:t xml:space="preserve"> the</w:t>
      </w:r>
      <w:r>
        <w:t xml:space="preserve"> polls</w:t>
      </w:r>
      <w:r w:rsidR="1DCDCE6F">
        <w:t>.</w:t>
      </w:r>
      <w:r>
        <w:t xml:space="preserve"> </w:t>
      </w:r>
      <w:r w:rsidR="1569544A">
        <w:t>This</w:t>
      </w:r>
      <w:r>
        <w:t xml:space="preserve"> can occur only once per election, and the suspension and </w:t>
      </w:r>
      <w:r w:rsidR="0386D76C">
        <w:t>continuance</w:t>
      </w:r>
      <w:r>
        <w:t xml:space="preserve"> of voting between days of early voting. The open-polls operation, which requires zeroed counters, is performed only when early voting commences; the </w:t>
      </w:r>
      <w:r w:rsidR="33339516">
        <w:t>continuation</w:t>
      </w:r>
      <w:r>
        <w:t xml:space="preserve"> of voting that was suspended overnight does not require that counters be zeroed again.</w:t>
      </w:r>
    </w:p>
    <w:p w14:paraId="4267B310" w14:textId="77777777" w:rsidR="00877138" w:rsidRPr="000713B9" w:rsidRDefault="00877138" w:rsidP="00877138"/>
    <w:p w14:paraId="583BD463" w14:textId="77777777" w:rsidR="00877138" w:rsidRPr="000713B9" w:rsidRDefault="00877138" w:rsidP="00877138"/>
    <w:p w14:paraId="0A4FC2A5" w14:textId="1DEC5B93" w:rsidR="00877138" w:rsidRPr="000713B9" w:rsidRDefault="00877138" w:rsidP="00877138">
      <w:pPr>
        <w:pStyle w:val="Heading3-Section"/>
      </w:pPr>
      <w:bookmarkStart w:id="378" w:name="_Toc55820600"/>
      <w:r w:rsidRPr="000713B9">
        <w:lastRenderedPageBreak/>
        <w:t>1.1.</w:t>
      </w:r>
      <w:r w:rsidR="00491F7F">
        <w:t>4</w:t>
      </w:r>
      <w:r w:rsidRPr="000713B9">
        <w:t xml:space="preserve"> - Casting</w:t>
      </w:r>
      <w:bookmarkEnd w:id="378"/>
    </w:p>
    <w:p w14:paraId="30EADDE7" w14:textId="747A9AA6" w:rsidR="00877138" w:rsidRPr="00374ED4" w:rsidRDefault="00877138" w:rsidP="42ADB0BB">
      <w:pPr>
        <w:ind w:left="270"/>
        <w:rPr>
          <w:rFonts w:asciiTheme="minorHAnsi" w:hAnsiTheme="minorHAnsi" w:cstheme="minorBidi"/>
        </w:rPr>
      </w:pPr>
      <w:r w:rsidRPr="42ADB0BB">
        <w:rPr>
          <w:rFonts w:asciiTheme="minorHAnsi" w:hAnsiTheme="minorHAnsi" w:cstheme="minorBidi"/>
        </w:rPr>
        <w:t>This section describes the requirements of the ballot issued to the voter and the types of contest</w:t>
      </w:r>
      <w:r w:rsidR="1C5D746C" w:rsidRPr="42ADB0BB">
        <w:rPr>
          <w:rFonts w:asciiTheme="minorHAnsi" w:hAnsiTheme="minorHAnsi" w:cstheme="minorBidi"/>
        </w:rPr>
        <w:t>s</w:t>
      </w:r>
      <w:r w:rsidRPr="42ADB0BB">
        <w:rPr>
          <w:rFonts w:asciiTheme="minorHAnsi" w:hAnsiTheme="minorHAnsi" w:cstheme="minorBidi"/>
        </w:rPr>
        <w:t xml:space="preserve"> that appear on the ballot</w:t>
      </w:r>
      <w:r w:rsidR="000B2A62">
        <w:rPr>
          <w:rFonts w:asciiTheme="minorHAnsi" w:hAnsiTheme="minorHAnsi" w:cstheme="minorBidi"/>
        </w:rPr>
        <w:t>.</w:t>
      </w:r>
      <w:r w:rsidRPr="42ADB0BB">
        <w:rPr>
          <w:rFonts w:asciiTheme="minorHAnsi" w:hAnsiTheme="minorHAnsi" w:cstheme="minorBidi"/>
        </w:rPr>
        <w:t xml:space="preserve"> </w:t>
      </w:r>
      <w:r w:rsidR="000B2A62">
        <w:rPr>
          <w:rFonts w:asciiTheme="minorHAnsi" w:hAnsiTheme="minorHAnsi" w:cstheme="minorBidi"/>
        </w:rPr>
        <w:t>This includes</w:t>
      </w:r>
      <w:r w:rsidRPr="42ADB0BB">
        <w:rPr>
          <w:rFonts w:asciiTheme="minorHAnsi" w:hAnsiTheme="minorHAnsi" w:cstheme="minorBidi"/>
        </w:rPr>
        <w:t xml:space="preserve"> characteristics that the voter must be aware of in order to accurately reflect the intent of their choices and the requirements</w:t>
      </w:r>
      <w:r w:rsidR="72510886" w:rsidRPr="42ADB0BB">
        <w:rPr>
          <w:rFonts w:asciiTheme="minorHAnsi" w:hAnsiTheme="minorHAnsi" w:cstheme="minorBidi"/>
        </w:rPr>
        <w:t xml:space="preserve"> of the voting system</w:t>
      </w:r>
      <w:r w:rsidRPr="42ADB0BB">
        <w:rPr>
          <w:rFonts w:asciiTheme="minorHAnsi" w:hAnsiTheme="minorHAnsi" w:cstheme="minorBidi"/>
        </w:rPr>
        <w:t xml:space="preserve"> when the ballot is cast.  </w:t>
      </w:r>
    </w:p>
    <w:p w14:paraId="3D4FB5F8" w14:textId="1E8BB656" w:rsidR="00877138" w:rsidRPr="0046107E" w:rsidRDefault="00877138" w:rsidP="00877138">
      <w:pPr>
        <w:pStyle w:val="Heading3"/>
      </w:pPr>
      <w:bookmarkStart w:id="379" w:name="_Toc55820601"/>
      <w:r w:rsidRPr="0046107E">
        <w:t>1.1.</w:t>
      </w:r>
      <w:r w:rsidR="00F60104">
        <w:t>4</w:t>
      </w:r>
      <w:r>
        <w:t>-A</w:t>
      </w:r>
      <w:r w:rsidRPr="0046107E">
        <w:t xml:space="preserve"> –</w:t>
      </w:r>
      <w:r>
        <w:t xml:space="preserve"> V</w:t>
      </w:r>
      <w:r w:rsidRPr="0046107E">
        <w:t xml:space="preserve">oting </w:t>
      </w:r>
      <w:r>
        <w:t>and</w:t>
      </w:r>
      <w:r w:rsidRPr="0046107E">
        <w:t xml:space="preserve"> casting the ballot</w:t>
      </w:r>
      <w:bookmarkEnd w:id="379"/>
    </w:p>
    <w:p w14:paraId="3604B6C6" w14:textId="4E98BF98" w:rsidR="00877138" w:rsidRDefault="00877138" w:rsidP="00877138">
      <w:pPr>
        <w:pStyle w:val="RequirementText"/>
      </w:pPr>
      <w:r>
        <w:t xml:space="preserve">The voting system must provide a ballot to each voter containing contests and contest choices using all </w:t>
      </w:r>
      <w:r w:rsidR="00C40D86">
        <w:t>voting variation</w:t>
      </w:r>
      <w:r>
        <w:t xml:space="preserve">s </w:t>
      </w:r>
      <w:r w:rsidR="0EBD92AE">
        <w:t xml:space="preserve">that are </w:t>
      </w:r>
      <w:r>
        <w:t>indicated in the voting system implementation statement.</w:t>
      </w:r>
    </w:p>
    <w:p w14:paraId="0CB2A46D" w14:textId="30618328" w:rsidR="00E724CB" w:rsidRPr="000713B9" w:rsidRDefault="00E724CB" w:rsidP="00E724CB">
      <w:pPr>
        <w:pStyle w:val="Heading3"/>
      </w:pPr>
      <w:r w:rsidRPr="000713B9">
        <w:t>1.1.</w:t>
      </w:r>
      <w:r w:rsidR="00C12825">
        <w:t>4</w:t>
      </w:r>
      <w:r w:rsidRPr="000713B9">
        <w:t>-</w:t>
      </w:r>
      <w:r>
        <w:t>B</w:t>
      </w:r>
      <w:r w:rsidRPr="000713B9">
        <w:t xml:space="preserve"> – Control ballot configuration</w:t>
      </w:r>
    </w:p>
    <w:p w14:paraId="3C5A9009" w14:textId="77777777" w:rsidR="00E724CB" w:rsidRPr="000713B9" w:rsidRDefault="00E724CB" w:rsidP="00E724CB">
      <w:pPr>
        <w:pStyle w:val="RequirementText"/>
      </w:pPr>
      <w:r w:rsidRPr="000713B9">
        <w:t>The voting system must</w:t>
      </w:r>
      <w:r>
        <w:t>, where applicable</w:t>
      </w:r>
      <w:r w:rsidRPr="000713B9">
        <w:t>:</w:t>
      </w:r>
    </w:p>
    <w:p w14:paraId="79548A13" w14:textId="77777777" w:rsidR="00E724CB" w:rsidRPr="000713B9" w:rsidRDefault="00E724CB" w:rsidP="00E724CB">
      <w:pPr>
        <w:pStyle w:val="RequirementText"/>
        <w:numPr>
          <w:ilvl w:val="0"/>
          <w:numId w:val="73"/>
        </w:numPr>
      </w:pPr>
      <w:r w:rsidRPr="000713B9">
        <w:t>activate all portions of the ballot the voter is entitled to vote on</w:t>
      </w:r>
      <w:r>
        <w:t>;</w:t>
      </w:r>
    </w:p>
    <w:p w14:paraId="3B41EED1" w14:textId="77777777" w:rsidR="00E724CB" w:rsidRPr="000713B9" w:rsidRDefault="00E724CB" w:rsidP="00E724CB">
      <w:pPr>
        <w:pStyle w:val="RequirementText"/>
        <w:numPr>
          <w:ilvl w:val="0"/>
          <w:numId w:val="73"/>
        </w:numPr>
      </w:pPr>
      <w:r w:rsidRPr="000713B9">
        <w:t>disable all portions of the ballot the voter is not entitled to vote on</w:t>
      </w:r>
      <w:r>
        <w:t xml:space="preserve">; and </w:t>
      </w:r>
    </w:p>
    <w:p w14:paraId="6B73A1C3" w14:textId="77777777" w:rsidR="00E724CB" w:rsidRPr="000713B9" w:rsidRDefault="00E724CB" w:rsidP="00E724CB">
      <w:pPr>
        <w:pStyle w:val="RequirementText"/>
        <w:numPr>
          <w:ilvl w:val="0"/>
          <w:numId w:val="73"/>
        </w:numPr>
      </w:pPr>
      <w:r w:rsidRPr="000713B9">
        <w:t>enable the selection of the ballot configuration that is appropriate to the party affiliation declared by the voter in a primary election</w:t>
      </w:r>
      <w:r>
        <w:t>.</w:t>
      </w:r>
    </w:p>
    <w:p w14:paraId="4E11ADE0" w14:textId="77777777" w:rsidR="00E724CB" w:rsidRPr="000713B9" w:rsidRDefault="00E724CB" w:rsidP="00E724CB">
      <w:pPr>
        <w:pStyle w:val="body-discussion-title"/>
      </w:pPr>
      <w:r w:rsidRPr="000713B9">
        <w:t>Discussion</w:t>
      </w:r>
    </w:p>
    <w:p w14:paraId="174843EB" w14:textId="6F23EDDD" w:rsidR="00E724CB" w:rsidRPr="000713B9" w:rsidRDefault="00E724CB" w:rsidP="00E724CB">
      <w:pPr>
        <w:pStyle w:val="body-discussion"/>
      </w:pPr>
      <w:r>
        <w:t>This requirement does not apply to pre-printed paper ballots.  For on-demand ballot printing systems, item 3 requires that the proper ballot style be selected for the voter and the appropriate ballot be printed for the voter’s use.  For an electronic display or ballot marking device, items 1-3 would be required, where poll workers may control the ballot configuration by using an activation device,</w:t>
      </w:r>
      <w:r w:rsidR="000F23B7">
        <w:t xml:space="preserve"> </w:t>
      </w:r>
      <w:r>
        <w:t xml:space="preserve">issuing a token, or following other jurisdictional procedures to select the appropriate ballot style. </w:t>
      </w:r>
    </w:p>
    <w:p w14:paraId="6DE48EF0" w14:textId="7394A728" w:rsidR="00877138" w:rsidRDefault="00877138" w:rsidP="00877138">
      <w:pPr>
        <w:pStyle w:val="Heading3"/>
      </w:pPr>
      <w:bookmarkStart w:id="380" w:name="_Toc55820602"/>
      <w:r>
        <w:t>1.1.</w:t>
      </w:r>
      <w:r w:rsidR="00C12825">
        <w:t>4</w:t>
      </w:r>
      <w:r>
        <w:t>-</w:t>
      </w:r>
      <w:r w:rsidR="00E724CB">
        <w:t>C</w:t>
      </w:r>
      <w:r>
        <w:t xml:space="preserve"> </w:t>
      </w:r>
      <w:r w:rsidRPr="000713B9">
        <w:t xml:space="preserve">– </w:t>
      </w:r>
      <w:bookmarkEnd w:id="380"/>
      <w:r w:rsidR="0061142D">
        <w:t>Precinct splits, Casting</w:t>
      </w:r>
    </w:p>
    <w:p w14:paraId="744C7230" w14:textId="40F536BB" w:rsidR="00877138" w:rsidRDefault="00877138" w:rsidP="00877138">
      <w:pPr>
        <w:pStyle w:val="RequirementText"/>
      </w:pPr>
      <w:r>
        <w:t xml:space="preserve">Each </w:t>
      </w:r>
      <w:r w:rsidR="161723DE">
        <w:t xml:space="preserve">ballot that is issued to a voter must include </w:t>
      </w:r>
      <w:r>
        <w:t>contest</w:t>
      </w:r>
      <w:r w:rsidR="508EA684">
        <w:t>s</w:t>
      </w:r>
      <w:r>
        <w:t xml:space="preserve"> </w:t>
      </w:r>
      <w:r w:rsidR="38D1C752">
        <w:t xml:space="preserve">that are </w:t>
      </w:r>
      <w:r>
        <w:t xml:space="preserve">associated with a district that </w:t>
      </w:r>
      <w:r w:rsidR="5B0D35FB">
        <w:t xml:space="preserve">the </w:t>
      </w:r>
      <w:r>
        <w:t>voter’s residen</w:t>
      </w:r>
      <w:r w:rsidR="764727CA">
        <w:t>tial</w:t>
      </w:r>
      <w:r>
        <w:t xml:space="preserve"> address</w:t>
      </w:r>
      <w:r w:rsidR="52A85D67">
        <w:t xml:space="preserve"> falls within</w:t>
      </w:r>
      <w:r>
        <w:t xml:space="preserve">.  </w:t>
      </w:r>
    </w:p>
    <w:p w14:paraId="33C595F2" w14:textId="77777777" w:rsidR="00877138" w:rsidRPr="00994DB5" w:rsidRDefault="00877138" w:rsidP="00877138">
      <w:pPr>
        <w:pStyle w:val="body-discussion"/>
      </w:pPr>
      <w:r w:rsidRPr="003052FB">
        <w:rPr>
          <w:b/>
          <w:bCs/>
        </w:rPr>
        <w:t>Discussion</w:t>
      </w:r>
    </w:p>
    <w:p w14:paraId="3E163E27" w14:textId="1A41698B" w:rsidR="00877138" w:rsidRDefault="00877138" w:rsidP="00877138">
      <w:pPr>
        <w:pStyle w:val="body-discussion"/>
      </w:pPr>
      <w:r>
        <w:t xml:space="preserve">If a precinct is not </w:t>
      </w:r>
      <w:r w:rsidR="00965CF1">
        <w:t>entirely</w:t>
      </w:r>
      <w:r>
        <w:t xml:space="preserve"> contained in the district associated with the precinct, multiple ballot styles must be available to ensure </w:t>
      </w:r>
      <w:r w:rsidR="00246E69">
        <w:t xml:space="preserve">that </w:t>
      </w:r>
      <w:r>
        <w:t>each voter in the precinct receives a ballot that only contains contests for which they are eligible to vote.</w:t>
      </w:r>
    </w:p>
    <w:p w14:paraId="765B44D1" w14:textId="3391CCDB" w:rsidR="00877138" w:rsidRPr="00D0619C" w:rsidRDefault="00877138" w:rsidP="00877138">
      <w:pPr>
        <w:pStyle w:val="Heading3"/>
      </w:pPr>
      <w:bookmarkStart w:id="381" w:name="_Toc55820603"/>
      <w:r w:rsidRPr="00D0619C">
        <w:lastRenderedPageBreak/>
        <w:t>1.</w:t>
      </w:r>
      <w:r>
        <w:t>1.</w:t>
      </w:r>
      <w:r w:rsidR="00C12825">
        <w:t>4</w:t>
      </w:r>
      <w:r w:rsidRPr="00D0619C">
        <w:t>-</w:t>
      </w:r>
      <w:r w:rsidR="00E724CB">
        <w:t>D</w:t>
      </w:r>
      <w:r>
        <w:t xml:space="preserve"> </w:t>
      </w:r>
      <w:r w:rsidRPr="000713B9">
        <w:t>–</w:t>
      </w:r>
      <w:r>
        <w:t xml:space="preserve"> B</w:t>
      </w:r>
      <w:r w:rsidRPr="00D0619C">
        <w:t>allot rotation</w:t>
      </w:r>
      <w:bookmarkEnd w:id="381"/>
      <w:r w:rsidR="003D0CBD">
        <w:t>, Casting</w:t>
      </w:r>
    </w:p>
    <w:p w14:paraId="266C0049" w14:textId="5B8F4A75" w:rsidR="00877138" w:rsidRPr="00D0619C" w:rsidRDefault="00877138" w:rsidP="00877138">
      <w:pPr>
        <w:pStyle w:val="RequirementText"/>
      </w:pPr>
      <w:r>
        <w:t>The order of contest options listed on each ballot must be in the order prescribed</w:t>
      </w:r>
      <w:r w:rsidR="00E312F4">
        <w:t>.</w:t>
      </w:r>
      <w:r>
        <w:t xml:space="preserve"> </w:t>
      </w:r>
      <w:r w:rsidR="009570CB">
        <w:t>T</w:t>
      </w:r>
      <w:r>
        <w:t>he voting system must be able to correctly associate a voter’s choice with the associated contest choice independent of where it appears on a specific voter’s ballot.</w:t>
      </w:r>
    </w:p>
    <w:p w14:paraId="1853BBD3" w14:textId="77777777" w:rsidR="00877138" w:rsidRPr="00994DB5" w:rsidRDefault="00877138" w:rsidP="00877138">
      <w:pPr>
        <w:pStyle w:val="body-discussion"/>
      </w:pPr>
      <w:r w:rsidRPr="003052FB">
        <w:rPr>
          <w:b/>
          <w:bCs/>
        </w:rPr>
        <w:t>Discussion</w:t>
      </w:r>
    </w:p>
    <w:p w14:paraId="5F59562E" w14:textId="5D00CCCD" w:rsidR="00877138" w:rsidRPr="00D0619C" w:rsidRDefault="00877138" w:rsidP="00877138">
      <w:pPr>
        <w:pStyle w:val="body-discussion"/>
      </w:pPr>
      <w:r>
        <w:t xml:space="preserve">Many </w:t>
      </w:r>
      <w:r w:rsidDel="00877138">
        <w:t>s</w:t>
      </w:r>
      <w:r>
        <w:t>tates require contest choice position order to be rotated on different ballots to prevent bias for or against a choice based on position listed.</w:t>
      </w:r>
    </w:p>
    <w:p w14:paraId="014C1C53" w14:textId="5D1D1B42" w:rsidR="00877138" w:rsidRPr="00D0619C" w:rsidRDefault="00877138" w:rsidP="00877138">
      <w:pPr>
        <w:pStyle w:val="Heading3"/>
      </w:pPr>
      <w:bookmarkStart w:id="382" w:name="_Toc55820604"/>
      <w:r w:rsidRPr="00D0619C">
        <w:t>1.</w:t>
      </w:r>
      <w:r w:rsidR="00C1520A">
        <w:t>1.</w:t>
      </w:r>
      <w:r w:rsidR="00C12825">
        <w:t>4</w:t>
      </w:r>
      <w:r w:rsidRPr="00D0619C">
        <w:t>-</w:t>
      </w:r>
      <w:r w:rsidR="00E724CB">
        <w:t>E</w:t>
      </w:r>
      <w:r>
        <w:t xml:space="preserve"> </w:t>
      </w:r>
      <w:r w:rsidRPr="000713B9">
        <w:t>–</w:t>
      </w:r>
      <w:r>
        <w:t xml:space="preserve"> P</w:t>
      </w:r>
      <w:r w:rsidRPr="00D0619C">
        <w:t>artisan closed primary ballot</w:t>
      </w:r>
      <w:bookmarkEnd w:id="382"/>
    </w:p>
    <w:p w14:paraId="5FE7480F" w14:textId="02BE1084" w:rsidR="00877138" w:rsidRPr="00D0619C" w:rsidRDefault="00877138" w:rsidP="00877138">
      <w:pPr>
        <w:pStyle w:val="RequirementText"/>
      </w:pPr>
      <w:r>
        <w:t xml:space="preserve">The voting system must provide a type of ballot, used in a </w:t>
      </w:r>
      <w:r w:rsidR="00FB2B33">
        <w:t>p</w:t>
      </w:r>
      <w:r>
        <w:t xml:space="preserve">artisan </w:t>
      </w:r>
      <w:r w:rsidR="00FB2B33">
        <w:t>p</w:t>
      </w:r>
      <w:r>
        <w:t>rimary election</w:t>
      </w:r>
      <w:r w:rsidR="00205467">
        <w:t>.</w:t>
      </w:r>
      <w:r>
        <w:t xml:space="preserve">  to the voter </w:t>
      </w:r>
      <w:r w:rsidR="003B4742">
        <w:t xml:space="preserve">that </w:t>
      </w:r>
      <w:r>
        <w:t>only contains contests associated with a specific party t</w:t>
      </w:r>
      <w:r w:rsidR="00C85ED0">
        <w:t>o which</w:t>
      </w:r>
      <w:r>
        <w:t xml:space="preserve"> the voter is registered </w:t>
      </w:r>
      <w:r w:rsidR="00334E2D">
        <w:t>in addition to</w:t>
      </w:r>
      <w:r>
        <w:t xml:space="preserve"> any nonpartisan contests that the voter is eligible to make choices.  </w:t>
      </w:r>
    </w:p>
    <w:p w14:paraId="46C45239" w14:textId="77777777" w:rsidR="00877138" w:rsidRPr="00994DB5" w:rsidRDefault="00877138" w:rsidP="00877138">
      <w:pPr>
        <w:pStyle w:val="body-discussion"/>
      </w:pPr>
      <w:r w:rsidRPr="003052FB">
        <w:rPr>
          <w:b/>
          <w:bCs/>
        </w:rPr>
        <w:t>Discussion</w:t>
      </w:r>
    </w:p>
    <w:p w14:paraId="749333CA" w14:textId="33529AD6" w:rsidR="00877138" w:rsidRPr="00D0619C" w:rsidRDefault="00877138" w:rsidP="00877138">
      <w:pPr>
        <w:pStyle w:val="body-discussion"/>
      </w:pPr>
      <w:r>
        <w:t xml:space="preserve">This type of ballot is used in </w:t>
      </w:r>
      <w:r w:rsidR="005C0D5C">
        <w:t>s</w:t>
      </w:r>
      <w:r>
        <w:t xml:space="preserve">tates that run </w:t>
      </w:r>
      <w:r w:rsidR="55598E19" w:rsidRPr="00016406">
        <w:rPr>
          <w:i/>
        </w:rPr>
        <w:t>c</w:t>
      </w:r>
      <w:r w:rsidRPr="00016406">
        <w:rPr>
          <w:i/>
        </w:rPr>
        <w:t xml:space="preserve">losed </w:t>
      </w:r>
      <w:r w:rsidR="164259A1" w:rsidRPr="00016406">
        <w:rPr>
          <w:i/>
        </w:rPr>
        <w:t>p</w:t>
      </w:r>
      <w:r w:rsidRPr="00016406">
        <w:rPr>
          <w:i/>
        </w:rPr>
        <w:t>rimary elections</w:t>
      </w:r>
      <w:r>
        <w:t xml:space="preserve"> (voter is issued a ballot based on party of registration), </w:t>
      </w:r>
      <w:r w:rsidR="165EC405" w:rsidRPr="00016406">
        <w:rPr>
          <w:i/>
        </w:rPr>
        <w:t>p</w:t>
      </w:r>
      <w:r w:rsidRPr="00016406">
        <w:rPr>
          <w:i/>
        </w:rPr>
        <w:t xml:space="preserve">artially </w:t>
      </w:r>
      <w:r w:rsidR="5D6E3E37" w:rsidRPr="00016406">
        <w:rPr>
          <w:i/>
        </w:rPr>
        <w:t>c</w:t>
      </w:r>
      <w:r w:rsidRPr="00016406">
        <w:rPr>
          <w:i/>
        </w:rPr>
        <w:t xml:space="preserve">losed </w:t>
      </w:r>
      <w:r w:rsidR="7FA0C05B" w:rsidRPr="00016406">
        <w:rPr>
          <w:i/>
        </w:rPr>
        <w:t>p</w:t>
      </w:r>
      <w:r w:rsidRPr="00016406">
        <w:rPr>
          <w:i/>
        </w:rPr>
        <w:t>rimary elections</w:t>
      </w:r>
      <w:r>
        <w:t xml:space="preserve"> (voter can </w:t>
      </w:r>
      <w:r w:rsidR="00E41E14">
        <w:t>receive</w:t>
      </w:r>
      <w:r>
        <w:t xml:space="preserve"> a party</w:t>
      </w:r>
      <w:r w:rsidR="002B4266">
        <w:t>-</w:t>
      </w:r>
      <w:r w:rsidR="00E41E14">
        <w:t xml:space="preserve">specific </w:t>
      </w:r>
      <w:r>
        <w:t xml:space="preserve">ballot </w:t>
      </w:r>
      <w:r w:rsidR="00BA7ED9">
        <w:t>that is</w:t>
      </w:r>
      <w:r>
        <w:t xml:space="preserve"> different </w:t>
      </w:r>
      <w:r w:rsidR="00BA7ED9">
        <w:t>from</w:t>
      </w:r>
      <w:r w:rsidR="00546FDC">
        <w:t xml:space="preserve"> their</w:t>
      </w:r>
      <w:r w:rsidR="003940CB">
        <w:t xml:space="preserve"> </w:t>
      </w:r>
      <w:r>
        <w:t xml:space="preserve">registration or </w:t>
      </w:r>
      <w:r w:rsidR="00625E96">
        <w:t xml:space="preserve">an </w:t>
      </w:r>
      <w:r>
        <w:t xml:space="preserve">unaffiliated </w:t>
      </w:r>
      <w:r w:rsidR="00625E96">
        <w:t xml:space="preserve">voter </w:t>
      </w:r>
      <w:r>
        <w:t xml:space="preserve">can choose a party ballot) and </w:t>
      </w:r>
      <w:r w:rsidR="4A3A57BB" w:rsidRPr="00016406">
        <w:rPr>
          <w:i/>
        </w:rPr>
        <w:t>p</w:t>
      </w:r>
      <w:r w:rsidRPr="00016406">
        <w:rPr>
          <w:i/>
        </w:rPr>
        <w:t xml:space="preserve">artially </w:t>
      </w:r>
      <w:r w:rsidR="3E4D9CB8" w:rsidRPr="00016406">
        <w:rPr>
          <w:i/>
        </w:rPr>
        <w:t>o</w:t>
      </w:r>
      <w:r w:rsidRPr="00016406">
        <w:rPr>
          <w:i/>
        </w:rPr>
        <w:t>pen primary elections</w:t>
      </w:r>
      <w:r>
        <w:t xml:space="preserve"> (voters do not register by party and choose a party</w:t>
      </w:r>
      <w:r w:rsidR="002B4266">
        <w:t>-</w:t>
      </w:r>
      <w:r w:rsidR="00E7427F">
        <w:t xml:space="preserve">specific </w:t>
      </w:r>
      <w:r>
        <w:t xml:space="preserve">ballot for the election). </w:t>
      </w:r>
    </w:p>
    <w:p w14:paraId="4E36B97A" w14:textId="3C6B17DE" w:rsidR="00877138" w:rsidRPr="00D0619C" w:rsidRDefault="00C1520A" w:rsidP="00877138">
      <w:pPr>
        <w:pStyle w:val="Heading3"/>
      </w:pPr>
      <w:bookmarkStart w:id="383" w:name="_Toc55820605"/>
      <w:r w:rsidRPr="00D0619C">
        <w:t>1.</w:t>
      </w:r>
      <w:r>
        <w:t>1.</w:t>
      </w:r>
      <w:r w:rsidR="004E7149">
        <w:t>4</w:t>
      </w:r>
      <w:r w:rsidR="00877138" w:rsidRPr="00D0619C">
        <w:t>-</w:t>
      </w:r>
      <w:r w:rsidR="00E724CB">
        <w:t>F</w:t>
      </w:r>
      <w:r w:rsidR="00877138">
        <w:t xml:space="preserve"> </w:t>
      </w:r>
      <w:r w:rsidR="00877138" w:rsidRPr="000713B9">
        <w:t>–</w:t>
      </w:r>
      <w:r w:rsidR="00877138">
        <w:t xml:space="preserve"> P</w:t>
      </w:r>
      <w:r w:rsidR="00877138" w:rsidRPr="00D0619C">
        <w:t>artisan open primary ballot</w:t>
      </w:r>
      <w:bookmarkEnd w:id="383"/>
    </w:p>
    <w:p w14:paraId="24766925" w14:textId="11B8A4A1" w:rsidR="00877138" w:rsidRPr="00D0619C" w:rsidRDefault="00877138" w:rsidP="00877138">
      <w:pPr>
        <w:pStyle w:val="RequirementText"/>
      </w:pPr>
      <w:r w:rsidRPr="00D0619C">
        <w:t xml:space="preserve">The </w:t>
      </w:r>
      <w:r>
        <w:t xml:space="preserve">voting </w:t>
      </w:r>
      <w:r w:rsidRPr="00D0619C">
        <w:t xml:space="preserve">system must provide a type of ballot, used in a </w:t>
      </w:r>
      <w:r w:rsidR="000918B0">
        <w:t>p</w:t>
      </w:r>
      <w:r w:rsidRPr="00D0619C">
        <w:t xml:space="preserve">artisan </w:t>
      </w:r>
      <w:r w:rsidR="000918B0">
        <w:t>p</w:t>
      </w:r>
      <w:r w:rsidRPr="00D0619C">
        <w:t>rimary election</w:t>
      </w:r>
      <w:r w:rsidR="004B6C8C">
        <w:t>,</w:t>
      </w:r>
      <w:r w:rsidRPr="00D0619C">
        <w:t xml:space="preserve"> to the voter </w:t>
      </w:r>
      <w:r w:rsidR="004B6C8C">
        <w:t xml:space="preserve">that </w:t>
      </w:r>
      <w:r w:rsidRPr="00D0619C">
        <w:t xml:space="preserve">contains partisan contests from all parties and any nonpartisan contests </w:t>
      </w:r>
      <w:r w:rsidR="006E2DA7">
        <w:t>in which</w:t>
      </w:r>
      <w:r w:rsidR="006E2DA7" w:rsidRPr="00D0619C">
        <w:t xml:space="preserve"> </w:t>
      </w:r>
      <w:r w:rsidRPr="00D0619C">
        <w:t>the voter is eligible to make choices</w:t>
      </w:r>
      <w:r w:rsidR="006E2DA7">
        <w:t xml:space="preserve">. </w:t>
      </w:r>
      <w:r w:rsidR="00B33F4C">
        <w:t>O</w:t>
      </w:r>
      <w:r w:rsidRPr="0018766C">
        <w:t>nly choices associated with one party will be permitted.</w:t>
      </w:r>
      <w:r w:rsidRPr="00D0619C">
        <w:t xml:space="preserve"> </w:t>
      </w:r>
    </w:p>
    <w:p w14:paraId="6DAC7287" w14:textId="77777777" w:rsidR="00877138" w:rsidRPr="00994DB5" w:rsidRDefault="00877138" w:rsidP="00877138">
      <w:pPr>
        <w:pStyle w:val="body-discussion"/>
      </w:pPr>
      <w:r w:rsidRPr="003052FB">
        <w:rPr>
          <w:b/>
          <w:bCs/>
        </w:rPr>
        <w:t>Discussion</w:t>
      </w:r>
    </w:p>
    <w:p w14:paraId="0BB286D4" w14:textId="2284CC8F" w:rsidR="00877138" w:rsidRPr="00D0619C" w:rsidRDefault="00877138" w:rsidP="00877138">
      <w:pPr>
        <w:pStyle w:val="body-discussion"/>
      </w:pPr>
      <w:r>
        <w:t xml:space="preserve">This type of ballot is used in </w:t>
      </w:r>
      <w:r w:rsidR="005F6B8F">
        <w:t>s</w:t>
      </w:r>
      <w:r>
        <w:t xml:space="preserve">tates that run </w:t>
      </w:r>
      <w:r w:rsidR="23FE0928" w:rsidRPr="00F92847">
        <w:rPr>
          <w:i/>
        </w:rPr>
        <w:t>o</w:t>
      </w:r>
      <w:r w:rsidRPr="00F92847">
        <w:rPr>
          <w:i/>
        </w:rPr>
        <w:t xml:space="preserve">pen </w:t>
      </w:r>
      <w:r w:rsidR="0C4DDED7" w:rsidRPr="00F92847">
        <w:rPr>
          <w:i/>
        </w:rPr>
        <w:t>p</w:t>
      </w:r>
      <w:r w:rsidRPr="00F92847">
        <w:rPr>
          <w:i/>
        </w:rPr>
        <w:t>rimary elections</w:t>
      </w:r>
      <w:r>
        <w:t>, where voters do not register by party but choose the party</w:t>
      </w:r>
      <w:r w:rsidR="4A78EDF4">
        <w:t xml:space="preserve"> </w:t>
      </w:r>
      <w:r w:rsidR="008919AB">
        <w:t>for which</w:t>
      </w:r>
      <w:r>
        <w:t xml:space="preserve"> they</w:t>
      </w:r>
      <w:r w:rsidR="43CD440E">
        <w:t xml:space="preserve"> wish to</w:t>
      </w:r>
      <w:r>
        <w:t xml:space="preserve"> vote. </w:t>
      </w:r>
    </w:p>
    <w:p w14:paraId="5AEB2823" w14:textId="62855688" w:rsidR="00877138" w:rsidRPr="00D0619C" w:rsidRDefault="00C1520A" w:rsidP="00877138">
      <w:pPr>
        <w:pStyle w:val="Heading3"/>
      </w:pPr>
      <w:bookmarkStart w:id="384" w:name="_Toc55820606"/>
      <w:r w:rsidRPr="00D0619C">
        <w:t>1.</w:t>
      </w:r>
      <w:r>
        <w:t>1.</w:t>
      </w:r>
      <w:r w:rsidR="004E7149">
        <w:t>4</w:t>
      </w:r>
      <w:r w:rsidR="00877138" w:rsidRPr="00D0619C">
        <w:t>-</w:t>
      </w:r>
      <w:r w:rsidR="00E724CB">
        <w:t>G</w:t>
      </w:r>
      <w:r w:rsidR="00877138">
        <w:t xml:space="preserve"> </w:t>
      </w:r>
      <w:r w:rsidR="00877138" w:rsidRPr="000713B9">
        <w:t>–</w:t>
      </w:r>
      <w:r w:rsidR="00877138">
        <w:t xml:space="preserve"> I</w:t>
      </w:r>
      <w:r w:rsidR="00877138" w:rsidRPr="00D0619C">
        <w:t>ndicate party affiliations and endorsements</w:t>
      </w:r>
      <w:bookmarkEnd w:id="384"/>
      <w:r w:rsidR="00877138" w:rsidRPr="00D0619C">
        <w:t xml:space="preserve"> </w:t>
      </w:r>
    </w:p>
    <w:p w14:paraId="0A6FBE9B" w14:textId="25BE40F9" w:rsidR="00877138" w:rsidRDefault="00877138" w:rsidP="00877138">
      <w:pPr>
        <w:pStyle w:val="RequirementText"/>
      </w:pPr>
      <w:r>
        <w:t>The voting system must provide a type of ballot associated with</w:t>
      </w:r>
      <w:r w:rsidR="1A6BA0BA">
        <w:t>:</w:t>
      </w:r>
      <w:r>
        <w:t xml:space="preserve"> </w:t>
      </w:r>
    </w:p>
    <w:p w14:paraId="7BEFE565" w14:textId="1158665E" w:rsidR="00877138" w:rsidRDefault="00877138" w:rsidP="00395B66">
      <w:pPr>
        <w:pStyle w:val="RequirementText"/>
        <w:numPr>
          <w:ilvl w:val="0"/>
          <w:numId w:val="168"/>
        </w:numPr>
      </w:pPr>
      <w:r w:rsidRPr="00D0619C">
        <w:t xml:space="preserve">a </w:t>
      </w:r>
      <w:r w:rsidR="00947748" w:rsidRPr="00316896">
        <w:rPr>
          <w:i/>
          <w:iCs/>
        </w:rPr>
        <w:t>p</w:t>
      </w:r>
      <w:r w:rsidRPr="00316896">
        <w:rPr>
          <w:i/>
          <w:iCs/>
        </w:rPr>
        <w:t xml:space="preserve">artisan </w:t>
      </w:r>
      <w:r w:rsidR="00947748" w:rsidRPr="00316896">
        <w:rPr>
          <w:i/>
          <w:iCs/>
        </w:rPr>
        <w:t>p</w:t>
      </w:r>
      <w:r w:rsidRPr="00316896">
        <w:rPr>
          <w:i/>
        </w:rPr>
        <w:t>rimary election</w:t>
      </w:r>
      <w:r w:rsidRPr="00D0619C">
        <w:t xml:space="preserve"> </w:t>
      </w:r>
      <w:r>
        <w:t>that</w:t>
      </w:r>
      <w:r w:rsidRPr="00D0619C">
        <w:t xml:space="preserve"> identif</w:t>
      </w:r>
      <w:r>
        <w:t>ies</w:t>
      </w:r>
      <w:r w:rsidRPr="00D0619C">
        <w:t xml:space="preserve"> the party associated with each listed primary election contest (all listed contest options are affiliated with the listed party</w:t>
      </w:r>
      <w:r w:rsidR="00054B52">
        <w:t>)</w:t>
      </w:r>
      <w:r w:rsidR="00B20A64">
        <w:t>; and</w:t>
      </w:r>
    </w:p>
    <w:p w14:paraId="3D405086" w14:textId="682CD526" w:rsidR="00877138" w:rsidRPr="00D0619C" w:rsidRDefault="00877138" w:rsidP="00395B66">
      <w:pPr>
        <w:pStyle w:val="RequirementText"/>
        <w:numPr>
          <w:ilvl w:val="0"/>
          <w:numId w:val="168"/>
        </w:numPr>
      </w:pPr>
      <w:r w:rsidRPr="009E4E61">
        <w:lastRenderedPageBreak/>
        <w:t xml:space="preserve">a </w:t>
      </w:r>
      <w:r w:rsidR="00947748" w:rsidRPr="00316896">
        <w:rPr>
          <w:i/>
          <w:iCs/>
        </w:rPr>
        <w:t>p</w:t>
      </w:r>
      <w:r w:rsidRPr="00316896">
        <w:rPr>
          <w:i/>
          <w:iCs/>
        </w:rPr>
        <w:t xml:space="preserve">artisan </w:t>
      </w:r>
      <w:r w:rsidR="00947748" w:rsidRPr="00316896">
        <w:rPr>
          <w:i/>
          <w:iCs/>
        </w:rPr>
        <w:t>g</w:t>
      </w:r>
      <w:r w:rsidRPr="00316896">
        <w:rPr>
          <w:i/>
        </w:rPr>
        <w:t>eneral election</w:t>
      </w:r>
      <w:r w:rsidRPr="009E4E61">
        <w:t xml:space="preserve"> </w:t>
      </w:r>
      <w:r w:rsidRPr="003052FB">
        <w:t>that</w:t>
      </w:r>
      <w:r w:rsidRPr="00541A3F">
        <w:t xml:space="preserve"> identif</w:t>
      </w:r>
      <w:r w:rsidRPr="003052FB">
        <w:t>ies</w:t>
      </w:r>
      <w:r w:rsidRPr="009E4E61">
        <w:t xml:space="preserve"> the affiliated/endorsing party of each contest </w:t>
      </w:r>
      <w:r w:rsidRPr="003052FB">
        <w:t>choice</w:t>
      </w:r>
      <w:r w:rsidR="00CD4278">
        <w:t>.</w:t>
      </w:r>
    </w:p>
    <w:p w14:paraId="675DEFD5" w14:textId="0636AB39" w:rsidR="00877138" w:rsidRPr="00D0619C" w:rsidRDefault="00C1520A" w:rsidP="00877138">
      <w:pPr>
        <w:pStyle w:val="Heading3"/>
      </w:pPr>
      <w:bookmarkStart w:id="385" w:name="_Toc55820607"/>
      <w:r w:rsidRPr="00D0619C">
        <w:t>1.</w:t>
      </w:r>
      <w:r>
        <w:t>1.</w:t>
      </w:r>
      <w:r w:rsidR="004E7149">
        <w:t>4</w:t>
      </w:r>
      <w:r w:rsidR="00877138">
        <w:t>-</w:t>
      </w:r>
      <w:r w:rsidR="00691E31">
        <w:t>H</w:t>
      </w:r>
      <w:r w:rsidR="00877138">
        <w:t xml:space="preserve"> </w:t>
      </w:r>
      <w:r w:rsidR="00877138" w:rsidRPr="000713B9">
        <w:t xml:space="preserve">– </w:t>
      </w:r>
      <w:r w:rsidR="00877138">
        <w:t>W</w:t>
      </w:r>
      <w:r w:rsidR="00877138" w:rsidRPr="00D0619C">
        <w:t>rite-in contest options</w:t>
      </w:r>
      <w:bookmarkEnd w:id="385"/>
    </w:p>
    <w:p w14:paraId="19C69F57" w14:textId="77777777" w:rsidR="00877138" w:rsidRPr="00D0619C" w:rsidRDefault="00877138" w:rsidP="00877138">
      <w:pPr>
        <w:pStyle w:val="RequirementText"/>
      </w:pPr>
      <w:r w:rsidRPr="00D0619C">
        <w:t xml:space="preserve">The voting system must be capable of enabling and recording the voter's write-in of desired candidate names. </w:t>
      </w:r>
    </w:p>
    <w:p w14:paraId="73DB81BA" w14:textId="77777777" w:rsidR="00877138" w:rsidRPr="00994DB5" w:rsidRDefault="00877138" w:rsidP="00877138">
      <w:pPr>
        <w:pStyle w:val="body-discussion"/>
      </w:pPr>
      <w:r w:rsidRPr="003052FB">
        <w:rPr>
          <w:b/>
          <w:bCs/>
        </w:rPr>
        <w:t>Discussion</w:t>
      </w:r>
    </w:p>
    <w:p w14:paraId="470CB475" w14:textId="34329E88" w:rsidR="00877138" w:rsidRPr="00D0619C" w:rsidRDefault="00877138" w:rsidP="00877138">
      <w:pPr>
        <w:pStyle w:val="body-discussion"/>
      </w:pPr>
      <w:r w:rsidRPr="00D0619C">
        <w:t>A write-in is a contest option on the ballot that permits the voter to identify a candidate of choice that is not already listed as a contest option and is captured when the ballot is cast.  State rules determine when a write-in candidate option may be placed as a contest option on the ballot and what qualifies as a valid write-in selection that may be counted.</w:t>
      </w:r>
    </w:p>
    <w:p w14:paraId="4D73B7F5" w14:textId="756BC06B" w:rsidR="00877138" w:rsidRPr="00D0619C" w:rsidRDefault="00C1520A" w:rsidP="00877138">
      <w:pPr>
        <w:pStyle w:val="Heading3"/>
      </w:pPr>
      <w:bookmarkStart w:id="386" w:name="_Toc55820608"/>
      <w:r w:rsidRPr="00D0619C">
        <w:t>1.</w:t>
      </w:r>
      <w:r>
        <w:t>1.</w:t>
      </w:r>
      <w:r w:rsidR="004E7149">
        <w:t>4</w:t>
      </w:r>
      <w:r w:rsidR="00877138">
        <w:t>-</w:t>
      </w:r>
      <w:r w:rsidR="00691E31">
        <w:t>I</w:t>
      </w:r>
      <w:r w:rsidR="00877138">
        <w:t xml:space="preserve"> </w:t>
      </w:r>
      <w:r w:rsidR="00877138" w:rsidRPr="000713B9">
        <w:t xml:space="preserve">– </w:t>
      </w:r>
      <w:r w:rsidR="00877138">
        <w:t>W</w:t>
      </w:r>
      <w:r w:rsidR="00877138" w:rsidRPr="00D0619C">
        <w:t xml:space="preserve">rite-in </w:t>
      </w:r>
      <w:r w:rsidR="00877138">
        <w:t>reconciliation</w:t>
      </w:r>
      <w:bookmarkEnd w:id="386"/>
    </w:p>
    <w:p w14:paraId="6B650878" w14:textId="505F5236" w:rsidR="00877138" w:rsidRPr="00D0619C" w:rsidRDefault="00877138" w:rsidP="00877138">
      <w:pPr>
        <w:pStyle w:val="RequirementText"/>
      </w:pPr>
      <w:r w:rsidRPr="00D0619C">
        <w:t xml:space="preserve">The voting system must be capable of </w:t>
      </w:r>
      <w:r>
        <w:t xml:space="preserve">gathering and recording </w:t>
      </w:r>
      <w:r w:rsidR="00F1038C">
        <w:t>write-in</w:t>
      </w:r>
      <w:r>
        <w:t xml:space="preserve"> votes within a voting process that allows for reconciliation of aliases and double votes.</w:t>
      </w:r>
      <w:r w:rsidRPr="00D0619C">
        <w:t xml:space="preserve"> </w:t>
      </w:r>
    </w:p>
    <w:p w14:paraId="1E02D4F6" w14:textId="77777777" w:rsidR="00877138" w:rsidRPr="00994DB5" w:rsidRDefault="00877138" w:rsidP="00877138">
      <w:pPr>
        <w:pStyle w:val="body-discussion"/>
      </w:pPr>
      <w:r w:rsidRPr="003052FB">
        <w:rPr>
          <w:b/>
          <w:bCs/>
        </w:rPr>
        <w:t>Discussion</w:t>
      </w:r>
    </w:p>
    <w:p w14:paraId="6DB0B476" w14:textId="377F368E" w:rsidR="00877138" w:rsidRDefault="00877138" w:rsidP="00877138">
      <w:pPr>
        <w:pStyle w:val="body-discussion"/>
      </w:pPr>
      <w:r>
        <w:t xml:space="preserve">Reconciliation of aliases means allowing </w:t>
      </w:r>
      <w:r w:rsidR="3AAE6ABD">
        <w:t>election official</w:t>
      </w:r>
      <w:r>
        <w:t>s to declare two different spellings of a candidate's name to be equivalent (or not</w:t>
      </w:r>
      <w:r w:rsidR="00AD6F19">
        <w:t>)</w:t>
      </w:r>
      <w:r>
        <w:t>. Reconciliation of double votes means handling the case where, in an N-of-M contest, a voter has attempted to cast multiple votes for the same candidate using the write-in mechanism.</w:t>
      </w:r>
    </w:p>
    <w:p w14:paraId="2F07FD91" w14:textId="4C6B29D3" w:rsidR="00877138" w:rsidRPr="00D1741B" w:rsidRDefault="00C1520A" w:rsidP="00877138">
      <w:pPr>
        <w:pStyle w:val="Heading3"/>
      </w:pPr>
      <w:bookmarkStart w:id="387" w:name="_Toc55820609"/>
      <w:r w:rsidRPr="00D0619C">
        <w:t>1.</w:t>
      </w:r>
      <w:r>
        <w:t>1.</w:t>
      </w:r>
      <w:r w:rsidR="004E7149">
        <w:t>4</w:t>
      </w:r>
      <w:r w:rsidR="00877138" w:rsidRPr="003052FB">
        <w:rPr>
          <w:rFonts w:eastAsia="Calibri"/>
        </w:rPr>
        <w:t>-</w:t>
      </w:r>
      <w:r w:rsidR="00691E31">
        <w:rPr>
          <w:rFonts w:eastAsia="Calibri"/>
        </w:rPr>
        <w:t>J</w:t>
      </w:r>
      <w:r w:rsidR="00877138" w:rsidRPr="00D1741B">
        <w:t xml:space="preserve"> – </w:t>
      </w:r>
      <w:r w:rsidR="00877138">
        <w:rPr>
          <w:rFonts w:eastAsia="Calibri"/>
        </w:rPr>
        <w:t>N</w:t>
      </w:r>
      <w:r w:rsidR="00877138" w:rsidRPr="003052FB">
        <w:rPr>
          <w:rFonts w:eastAsia="Calibri"/>
        </w:rPr>
        <w:t>-of-</w:t>
      </w:r>
      <w:r w:rsidR="00877138">
        <w:rPr>
          <w:rFonts w:eastAsia="Calibri"/>
        </w:rPr>
        <w:t>M</w:t>
      </w:r>
      <w:r w:rsidR="00877138" w:rsidRPr="003052FB">
        <w:rPr>
          <w:rFonts w:eastAsia="Calibri"/>
        </w:rPr>
        <w:t xml:space="preserve"> contest</w:t>
      </w:r>
      <w:bookmarkEnd w:id="387"/>
      <w:r w:rsidR="00862D2A">
        <w:rPr>
          <w:rFonts w:eastAsia="Calibri"/>
        </w:rPr>
        <w:t>, Casting</w:t>
      </w:r>
    </w:p>
    <w:p w14:paraId="60977053" w14:textId="1DD85224" w:rsidR="00877138" w:rsidRPr="0046107E" w:rsidRDefault="00877138" w:rsidP="00877138">
      <w:pPr>
        <w:pStyle w:val="RequirementText"/>
      </w:pPr>
      <w:r w:rsidRPr="0046107E">
        <w:t xml:space="preserve">For the N-of-M contest, the voting system must be capable of gathering and recording votes in a contest where the voter may choose up to a specified number of choices from a list of contest </w:t>
      </w:r>
      <w:r w:rsidR="00A50691">
        <w:t>options</w:t>
      </w:r>
      <w:r w:rsidR="00862783">
        <w:t>.</w:t>
      </w:r>
      <w:r w:rsidRPr="0046107E">
        <w:t xml:space="preserve"> </w:t>
      </w:r>
      <w:r w:rsidR="00E87256">
        <w:t>These</w:t>
      </w:r>
      <w:r w:rsidRPr="0046107E">
        <w:t xml:space="preserve"> selections are independent of selections in any other contest. </w:t>
      </w:r>
    </w:p>
    <w:p w14:paraId="2CBD1963" w14:textId="77777777" w:rsidR="00877138" w:rsidRPr="003052FB" w:rsidRDefault="00877138" w:rsidP="00877138">
      <w:pPr>
        <w:pStyle w:val="body-discussion"/>
        <w:rPr>
          <w:b/>
          <w:bCs/>
        </w:rPr>
      </w:pPr>
      <w:r w:rsidRPr="003052FB">
        <w:rPr>
          <w:rFonts w:eastAsia="Calibri"/>
          <w:b/>
          <w:bCs/>
        </w:rPr>
        <w:t>Discussion</w:t>
      </w:r>
    </w:p>
    <w:p w14:paraId="6D83C0C1" w14:textId="0D937193" w:rsidR="00877138" w:rsidRPr="0046107E" w:rsidRDefault="00877138" w:rsidP="00877138">
      <w:pPr>
        <w:pStyle w:val="body-discussion"/>
      </w:pPr>
      <w:r w:rsidRPr="4EEE97E5">
        <w:rPr>
          <w:rFonts w:eastAsia="Calibri"/>
        </w:rPr>
        <w:t>A baseline N-of-M contest is one where a voter is allowed N contest choices from a list of M choices and where votes are tallied independent</w:t>
      </w:r>
      <w:r w:rsidR="0030141A">
        <w:rPr>
          <w:rFonts w:eastAsia="Calibri"/>
        </w:rPr>
        <w:t>ly</w:t>
      </w:r>
      <w:r w:rsidRPr="4EEE97E5">
        <w:rPr>
          <w:rFonts w:eastAsia="Calibri"/>
        </w:rPr>
        <w:t xml:space="preserve"> of any other contest </w:t>
      </w:r>
      <w:r w:rsidR="00980C9D">
        <w:rPr>
          <w:rFonts w:eastAsia="Calibri"/>
        </w:rPr>
        <w:t>options</w:t>
      </w:r>
      <w:r w:rsidR="00760E83">
        <w:rPr>
          <w:rFonts w:eastAsia="Calibri"/>
        </w:rPr>
        <w:t xml:space="preserve"> on the ballot</w:t>
      </w:r>
      <w:r w:rsidRPr="4EEE97E5">
        <w:rPr>
          <w:rFonts w:eastAsia="Calibri"/>
        </w:rPr>
        <w:t xml:space="preserve">.  N includes 1 (vote for 1 contest or typically a measure) or any larger number. If N is larger than M, all choices listed will be </w:t>
      </w:r>
      <w:r w:rsidR="00755B3A">
        <w:rPr>
          <w:rFonts w:eastAsia="Calibri"/>
        </w:rPr>
        <w:t>s</w:t>
      </w:r>
      <w:r w:rsidRPr="4EEE97E5">
        <w:rPr>
          <w:rFonts w:eastAsia="Calibri"/>
        </w:rPr>
        <w:t>elected. It can be used for</w:t>
      </w:r>
      <w:r w:rsidRPr="00273356">
        <w:rPr>
          <w:rFonts w:eastAsia="Calibri"/>
          <w:i/>
          <w:iCs/>
        </w:rPr>
        <w:t xml:space="preserve"> </w:t>
      </w:r>
      <w:r w:rsidR="05E8EE9C" w:rsidRPr="00273356">
        <w:rPr>
          <w:rFonts w:eastAsia="Calibri"/>
          <w:i/>
          <w:iCs/>
        </w:rPr>
        <w:t>a</w:t>
      </w:r>
      <w:r w:rsidRPr="00273356">
        <w:rPr>
          <w:rFonts w:eastAsia="Calibri"/>
          <w:i/>
          <w:iCs/>
        </w:rPr>
        <w:t xml:space="preserve">pproval </w:t>
      </w:r>
      <w:r w:rsidR="5BE496E1" w:rsidRPr="00273356">
        <w:rPr>
          <w:rFonts w:eastAsia="Calibri"/>
          <w:i/>
          <w:iCs/>
        </w:rPr>
        <w:t>v</w:t>
      </w:r>
      <w:r w:rsidRPr="00273356">
        <w:rPr>
          <w:rFonts w:eastAsia="Calibri"/>
          <w:i/>
          <w:iCs/>
        </w:rPr>
        <w:t>oting</w:t>
      </w:r>
      <w:r w:rsidRPr="4EEE97E5">
        <w:rPr>
          <w:rFonts w:eastAsia="Calibri"/>
        </w:rPr>
        <w:t xml:space="preserve"> by setting N equal to M.  It can </w:t>
      </w:r>
      <w:r w:rsidR="009D0ABF">
        <w:rPr>
          <w:rFonts w:eastAsia="Calibri"/>
        </w:rPr>
        <w:t>also</w:t>
      </w:r>
      <w:r w:rsidRPr="4EEE97E5">
        <w:rPr>
          <w:rFonts w:eastAsia="Calibri"/>
        </w:rPr>
        <w:t xml:space="preserve"> be used for </w:t>
      </w:r>
      <w:r w:rsidR="7AFA3FFA" w:rsidRPr="00273356">
        <w:rPr>
          <w:rFonts w:eastAsia="Calibri"/>
          <w:i/>
          <w:iCs/>
        </w:rPr>
        <w:t>l</w:t>
      </w:r>
      <w:r w:rsidRPr="00273356">
        <w:rPr>
          <w:rFonts w:eastAsia="Calibri"/>
          <w:i/>
          <w:iCs/>
        </w:rPr>
        <w:t xml:space="preserve">imited </w:t>
      </w:r>
      <w:r w:rsidR="2F5A5990" w:rsidRPr="00273356">
        <w:rPr>
          <w:rFonts w:eastAsia="Calibri"/>
          <w:i/>
          <w:iCs/>
        </w:rPr>
        <w:t>v</w:t>
      </w:r>
      <w:r w:rsidRPr="00273356">
        <w:rPr>
          <w:rFonts w:eastAsia="Calibri"/>
          <w:i/>
          <w:iCs/>
        </w:rPr>
        <w:t xml:space="preserve">oting </w:t>
      </w:r>
      <w:r w:rsidRPr="4EEE97E5">
        <w:rPr>
          <w:rFonts w:eastAsia="Calibri"/>
        </w:rPr>
        <w:t xml:space="preserve">by setting N to be less than the number of seats being </w:t>
      </w:r>
      <w:r w:rsidR="005C2534" w:rsidRPr="4EEE97E5">
        <w:rPr>
          <w:rFonts w:eastAsia="Calibri"/>
        </w:rPr>
        <w:t>elected</w:t>
      </w:r>
      <w:r w:rsidRPr="4EEE97E5">
        <w:rPr>
          <w:rFonts w:eastAsia="Calibri"/>
        </w:rPr>
        <w:t xml:space="preserve">. </w:t>
      </w:r>
    </w:p>
    <w:p w14:paraId="7286AB7D" w14:textId="72172335" w:rsidR="00877138" w:rsidRPr="0046107E" w:rsidRDefault="00C1520A" w:rsidP="00877138">
      <w:pPr>
        <w:pStyle w:val="Heading3"/>
      </w:pPr>
      <w:bookmarkStart w:id="388" w:name="_Toc55820610"/>
      <w:r w:rsidRPr="00D0619C">
        <w:t>1.</w:t>
      </w:r>
      <w:r>
        <w:t>1.</w:t>
      </w:r>
      <w:r w:rsidR="004E7149">
        <w:t>4</w:t>
      </w:r>
      <w:r w:rsidR="00877138" w:rsidRPr="0046107E">
        <w:rPr>
          <w:rFonts w:eastAsia="Calibri"/>
        </w:rPr>
        <w:t>-</w:t>
      </w:r>
      <w:r w:rsidR="00691E31">
        <w:rPr>
          <w:rFonts w:eastAsia="Calibri"/>
        </w:rPr>
        <w:t>K</w:t>
      </w:r>
      <w:r w:rsidR="00877138" w:rsidRPr="00D1741B">
        <w:t xml:space="preserve"> – </w:t>
      </w:r>
      <w:r w:rsidR="00877138">
        <w:t>S</w:t>
      </w:r>
      <w:r w:rsidR="00877138" w:rsidRPr="0046107E">
        <w:rPr>
          <w:rFonts w:eastAsia="Calibri"/>
        </w:rPr>
        <w:t>traight party voting</w:t>
      </w:r>
      <w:bookmarkEnd w:id="388"/>
      <w:r w:rsidR="00DD0EAD">
        <w:rPr>
          <w:rFonts w:eastAsia="Calibri"/>
        </w:rPr>
        <w:t xml:space="preserve">, </w:t>
      </w:r>
      <w:r w:rsidR="00AE38E2">
        <w:rPr>
          <w:rFonts w:eastAsia="Calibri"/>
        </w:rPr>
        <w:t>Casting</w:t>
      </w:r>
      <w:r w:rsidR="00877138" w:rsidRPr="0046107E">
        <w:rPr>
          <w:rFonts w:eastAsia="Calibri"/>
        </w:rPr>
        <w:t xml:space="preserve">          </w:t>
      </w:r>
    </w:p>
    <w:p w14:paraId="336DD285" w14:textId="2654BAC0" w:rsidR="00877138" w:rsidRPr="0046107E" w:rsidRDefault="00877138" w:rsidP="00877138">
      <w:pPr>
        <w:pStyle w:val="RequirementText"/>
      </w:pPr>
      <w:r>
        <w:t xml:space="preserve">For straight party voting, the voting system must be able to provide a contest </w:t>
      </w:r>
      <w:r w:rsidR="00591818">
        <w:t>in which</w:t>
      </w:r>
      <w:r w:rsidR="00DE5650">
        <w:t xml:space="preserve"> </w:t>
      </w:r>
      <w:r w:rsidR="004E4086">
        <w:t xml:space="preserve">a voter may select </w:t>
      </w:r>
      <w:r>
        <w:t xml:space="preserve">political party contest choices </w:t>
      </w:r>
      <w:r w:rsidR="00ED3AC4">
        <w:t xml:space="preserve">that result </w:t>
      </w:r>
      <w:r w:rsidR="00E95E11">
        <w:t>in</w:t>
      </w:r>
      <w:r w:rsidR="0024397A">
        <w:t xml:space="preserve"> the </w:t>
      </w:r>
      <w:r>
        <w:t xml:space="preserve">selection of </w:t>
      </w:r>
      <w:r w:rsidR="00E95E11">
        <w:t xml:space="preserve">all partisan </w:t>
      </w:r>
      <w:r w:rsidR="00E95E11">
        <w:lastRenderedPageBreak/>
        <w:t>contests on the</w:t>
      </w:r>
      <w:r w:rsidR="009F10D8">
        <w:t>ir</w:t>
      </w:r>
      <w:r w:rsidR="00E95E11">
        <w:t xml:space="preserve"> ballot</w:t>
      </w:r>
      <w:r w:rsidR="001D2706">
        <w:t xml:space="preserve">. </w:t>
      </w:r>
      <w:r w:rsidR="0036097D">
        <w:t>In this instance,</w:t>
      </w:r>
      <w:r>
        <w:t xml:space="preserve"> </w:t>
      </w:r>
      <w:r w:rsidR="00707CF6">
        <w:t>a</w:t>
      </w:r>
      <w:r>
        <w:t xml:space="preserve"> selection of a</w:t>
      </w:r>
      <w:r w:rsidR="001876F8">
        <w:t xml:space="preserve"> political party</w:t>
      </w:r>
      <w:r>
        <w:t xml:space="preserve"> choice automatically selects all contest choices </w:t>
      </w:r>
      <w:r w:rsidR="00C1120B">
        <w:t>associated with</w:t>
      </w:r>
      <w:r>
        <w:t xml:space="preserve"> that party. The voting system must be capable of gathering and recording votes for both this contest and all partisan contests associated with it. </w:t>
      </w:r>
    </w:p>
    <w:p w14:paraId="173218C0" w14:textId="77777777" w:rsidR="00877138" w:rsidRPr="003052FB" w:rsidRDefault="00877138" w:rsidP="00877138">
      <w:pPr>
        <w:pStyle w:val="body-discussion"/>
        <w:rPr>
          <w:b/>
          <w:bCs/>
        </w:rPr>
      </w:pPr>
      <w:r w:rsidRPr="003052FB">
        <w:rPr>
          <w:rFonts w:eastAsia="Calibri"/>
          <w:b/>
          <w:bCs/>
        </w:rPr>
        <w:t>Discussion</w:t>
      </w:r>
    </w:p>
    <w:p w14:paraId="77EC4ED2" w14:textId="583064B2" w:rsidR="00877138" w:rsidRPr="0046107E" w:rsidRDefault="00877138" w:rsidP="00877138">
      <w:pPr>
        <w:pStyle w:val="body-discussion"/>
      </w:pPr>
      <w:r w:rsidRPr="4EEE97E5">
        <w:rPr>
          <w:rFonts w:eastAsia="Calibri"/>
        </w:rPr>
        <w:t xml:space="preserve">Straight </w:t>
      </w:r>
      <w:r w:rsidR="6F861521" w:rsidRPr="4EEE97E5">
        <w:rPr>
          <w:rFonts w:eastAsia="Calibri"/>
        </w:rPr>
        <w:t>p</w:t>
      </w:r>
      <w:r w:rsidRPr="4EEE97E5">
        <w:rPr>
          <w:rFonts w:eastAsia="Calibri"/>
        </w:rPr>
        <w:t xml:space="preserve">arty voting is a </w:t>
      </w:r>
      <w:r w:rsidR="00C40D86" w:rsidRPr="4EEE97E5">
        <w:rPr>
          <w:rFonts w:eastAsia="Calibri"/>
        </w:rPr>
        <w:t>voting variation</w:t>
      </w:r>
      <w:r w:rsidRPr="4EEE97E5">
        <w:rPr>
          <w:rFonts w:eastAsia="Calibri"/>
        </w:rPr>
        <w:t xml:space="preserve"> used in a </w:t>
      </w:r>
      <w:r w:rsidR="52788C9C" w:rsidRPr="4EEE97E5">
        <w:rPr>
          <w:rFonts w:eastAsia="Calibri"/>
        </w:rPr>
        <w:t>g</w:t>
      </w:r>
      <w:r w:rsidRPr="4EEE97E5">
        <w:rPr>
          <w:rFonts w:eastAsia="Calibri"/>
        </w:rPr>
        <w:t xml:space="preserve">eneral election.  It provides the voter with the ability to select all candidates affiliated with a desired party in all partisan contests on the ballot </w:t>
      </w:r>
      <w:r w:rsidR="32F8E238" w:rsidRPr="4EEE97E5">
        <w:rPr>
          <w:rFonts w:eastAsia="Calibri"/>
        </w:rPr>
        <w:t>by selecting</w:t>
      </w:r>
      <w:r w:rsidRPr="4EEE97E5">
        <w:rPr>
          <w:rFonts w:eastAsia="Calibri"/>
        </w:rPr>
        <w:t xml:space="preserve"> one contest </w:t>
      </w:r>
      <w:r w:rsidR="1F037412" w:rsidRPr="4EEE97E5">
        <w:rPr>
          <w:rFonts w:eastAsia="Calibri"/>
        </w:rPr>
        <w:t>option</w:t>
      </w:r>
      <w:r w:rsidRPr="4EEE97E5">
        <w:rPr>
          <w:rFonts w:eastAsia="Calibri"/>
        </w:rPr>
        <w:t xml:space="preserve">. When a party is selected, the system must not prevent </w:t>
      </w:r>
      <w:r w:rsidR="00DA207D">
        <w:rPr>
          <w:rFonts w:eastAsia="Calibri"/>
        </w:rPr>
        <w:t xml:space="preserve">the </w:t>
      </w:r>
      <w:r w:rsidRPr="4EEE97E5">
        <w:rPr>
          <w:rFonts w:eastAsia="Calibri"/>
        </w:rPr>
        <w:t xml:space="preserve">selection of individual candidate options </w:t>
      </w:r>
      <w:r w:rsidR="00C230DB">
        <w:rPr>
          <w:rFonts w:eastAsia="Calibri"/>
        </w:rPr>
        <w:t xml:space="preserve">that </w:t>
      </w:r>
      <w:r w:rsidR="001639A1">
        <w:rPr>
          <w:rFonts w:eastAsia="Calibri"/>
        </w:rPr>
        <w:t xml:space="preserve">may </w:t>
      </w:r>
      <w:r w:rsidR="000A6CC5">
        <w:rPr>
          <w:rFonts w:eastAsia="Calibri"/>
        </w:rPr>
        <w:t xml:space="preserve">negate the original </w:t>
      </w:r>
      <w:r w:rsidR="00244840">
        <w:rPr>
          <w:rFonts w:eastAsia="Calibri"/>
        </w:rPr>
        <w:t xml:space="preserve">straight </w:t>
      </w:r>
      <w:r w:rsidR="00DA207D">
        <w:rPr>
          <w:rFonts w:eastAsia="Calibri"/>
        </w:rPr>
        <w:t xml:space="preserve">party </w:t>
      </w:r>
      <w:r w:rsidR="00244840">
        <w:rPr>
          <w:rFonts w:eastAsia="Calibri"/>
        </w:rPr>
        <w:t>choice</w:t>
      </w:r>
      <w:r w:rsidR="005C1607">
        <w:rPr>
          <w:rFonts w:eastAsia="Calibri"/>
        </w:rPr>
        <w:t>,</w:t>
      </w:r>
      <w:r w:rsidR="00DA207D">
        <w:rPr>
          <w:rFonts w:eastAsia="Calibri"/>
        </w:rPr>
        <w:t xml:space="preserve"> </w:t>
      </w:r>
      <w:r w:rsidRPr="4EEE97E5">
        <w:rPr>
          <w:rFonts w:eastAsia="Calibri"/>
        </w:rPr>
        <w:t xml:space="preserve">nor must it require </w:t>
      </w:r>
      <w:r w:rsidR="001B1ED0">
        <w:rPr>
          <w:rFonts w:eastAsia="Calibri"/>
        </w:rPr>
        <w:t>that voters utilize the stra</w:t>
      </w:r>
      <w:r w:rsidR="00213751">
        <w:rPr>
          <w:rFonts w:eastAsia="Calibri"/>
        </w:rPr>
        <w:t>ight party voting option.</w:t>
      </w:r>
      <w:r w:rsidRPr="4EEE97E5">
        <w:rPr>
          <w:rFonts w:eastAsia="Calibri"/>
        </w:rPr>
        <w:t xml:space="preserve"> Rules for determining the candidate choices resulting from the combination of direct option selections and </w:t>
      </w:r>
      <w:r w:rsidR="00643E54">
        <w:rPr>
          <w:rFonts w:eastAsia="Calibri"/>
        </w:rPr>
        <w:t>straight party</w:t>
      </w:r>
      <w:r w:rsidR="00643E54" w:rsidRPr="4EEE97E5">
        <w:rPr>
          <w:rFonts w:eastAsia="Calibri"/>
        </w:rPr>
        <w:t xml:space="preserve"> </w:t>
      </w:r>
      <w:r w:rsidRPr="4EEE97E5">
        <w:rPr>
          <w:rFonts w:eastAsia="Calibri"/>
        </w:rPr>
        <w:t xml:space="preserve">option selections are determined by the rules in </w:t>
      </w:r>
      <w:r w:rsidR="00941693">
        <w:rPr>
          <w:rFonts w:eastAsia="Calibri"/>
        </w:rPr>
        <w:t>s</w:t>
      </w:r>
      <w:r w:rsidRPr="4EEE97E5">
        <w:rPr>
          <w:rFonts w:eastAsia="Calibri"/>
        </w:rPr>
        <w:t xml:space="preserve">tates that use </w:t>
      </w:r>
      <w:r w:rsidR="0E6836B9" w:rsidRPr="4EEE97E5">
        <w:rPr>
          <w:rFonts w:eastAsia="Calibri"/>
        </w:rPr>
        <w:t>s</w:t>
      </w:r>
      <w:r w:rsidRPr="4EEE97E5">
        <w:rPr>
          <w:rFonts w:eastAsia="Calibri"/>
        </w:rPr>
        <w:t xml:space="preserve">traight </w:t>
      </w:r>
      <w:r w:rsidR="5216E034" w:rsidRPr="4EEE97E5">
        <w:rPr>
          <w:rFonts w:eastAsia="Calibri"/>
        </w:rPr>
        <w:t>p</w:t>
      </w:r>
      <w:r w:rsidRPr="4EEE97E5">
        <w:rPr>
          <w:rFonts w:eastAsia="Calibri"/>
        </w:rPr>
        <w:t xml:space="preserve">arty </w:t>
      </w:r>
      <w:r w:rsidR="566B7BBD" w:rsidRPr="4EEE97E5">
        <w:rPr>
          <w:rFonts w:eastAsia="Calibri"/>
        </w:rPr>
        <w:t>v</w:t>
      </w:r>
      <w:r w:rsidRPr="4EEE97E5">
        <w:rPr>
          <w:rFonts w:eastAsia="Calibri"/>
        </w:rPr>
        <w:t xml:space="preserve">oting. </w:t>
      </w:r>
    </w:p>
    <w:p w14:paraId="3F98BCA9" w14:textId="6CF85897" w:rsidR="00877138" w:rsidRPr="0046107E" w:rsidRDefault="00C1520A" w:rsidP="42ADB0BB">
      <w:pPr>
        <w:pStyle w:val="Heading3"/>
        <w:rPr>
          <w:rFonts w:eastAsia="Calibri"/>
        </w:rPr>
      </w:pPr>
      <w:bookmarkStart w:id="389" w:name="_Toc55820611"/>
      <w:r>
        <w:t>1.1.</w:t>
      </w:r>
      <w:r w:rsidR="004E7149">
        <w:t>4</w:t>
      </w:r>
      <w:r w:rsidR="00877138" w:rsidRPr="42ADB0BB">
        <w:rPr>
          <w:rFonts w:eastAsia="Calibri"/>
        </w:rPr>
        <w:t>-</w:t>
      </w:r>
      <w:r w:rsidR="00981D02">
        <w:rPr>
          <w:rFonts w:eastAsia="Calibri"/>
        </w:rPr>
        <w:t>L</w:t>
      </w:r>
      <w:r w:rsidR="00877138">
        <w:t xml:space="preserve"> – C</w:t>
      </w:r>
      <w:r w:rsidR="00877138" w:rsidRPr="42ADB0BB">
        <w:rPr>
          <w:rFonts w:eastAsia="Calibri"/>
        </w:rPr>
        <w:t>umulative voting contest</w:t>
      </w:r>
      <w:bookmarkEnd w:id="389"/>
      <w:r w:rsidR="004B461E">
        <w:rPr>
          <w:rFonts w:eastAsia="Calibri"/>
        </w:rPr>
        <w:t>, Casting</w:t>
      </w:r>
    </w:p>
    <w:p w14:paraId="618A684C" w14:textId="77777777" w:rsidR="00877138" w:rsidRPr="0046107E" w:rsidRDefault="00877138" w:rsidP="00877138">
      <w:pPr>
        <w:pStyle w:val="RequirementText"/>
      </w:pPr>
      <w:r w:rsidRPr="0046107E">
        <w:t xml:space="preserve">For a cumulative voting contest, the voting system must be capable of gathering and recording votes in a contest where the voter may allocate no more than the allowed number of votes to one or more contest </w:t>
      </w:r>
      <w:r>
        <w:t>selections</w:t>
      </w:r>
      <w:r w:rsidRPr="0046107E">
        <w:t xml:space="preserve"> in whole vote increments.</w:t>
      </w:r>
    </w:p>
    <w:p w14:paraId="15D021B3" w14:textId="77777777" w:rsidR="00877138" w:rsidRPr="003052FB" w:rsidRDefault="00877138" w:rsidP="00877138">
      <w:pPr>
        <w:pStyle w:val="body-discussion"/>
        <w:rPr>
          <w:b/>
          <w:bCs/>
        </w:rPr>
      </w:pPr>
      <w:r w:rsidRPr="003052FB">
        <w:rPr>
          <w:rFonts w:eastAsia="Calibri"/>
          <w:b/>
          <w:bCs/>
        </w:rPr>
        <w:t>Discussion</w:t>
      </w:r>
    </w:p>
    <w:p w14:paraId="6CA98DB1" w14:textId="1E3A35C8" w:rsidR="00877138" w:rsidRPr="0046107E" w:rsidRDefault="00877138" w:rsidP="00877138">
      <w:pPr>
        <w:pStyle w:val="body-discussion"/>
      </w:pPr>
      <w:r w:rsidRPr="42ADB0BB">
        <w:rPr>
          <w:rFonts w:eastAsia="Calibri"/>
        </w:rPr>
        <w:t xml:space="preserve">When a cumulative voting contest is on a ballot, the system must allow the voter to assign all allowed votes to any desired contest selection or to any set of contest selections in whole vote increments.  The total of all selection assignments must not exceed the total votes allowed.  (See </w:t>
      </w:r>
      <w:r w:rsidR="5726793A" w:rsidRPr="00120405">
        <w:rPr>
          <w:rFonts w:eastAsia="Calibri"/>
          <w:i/>
          <w:iCs/>
        </w:rPr>
        <w:t>1.1.</w:t>
      </w:r>
      <w:r w:rsidR="00F72F97">
        <w:rPr>
          <w:rFonts w:eastAsia="Calibri"/>
          <w:i/>
          <w:iCs/>
        </w:rPr>
        <w:t>4</w:t>
      </w:r>
      <w:r w:rsidR="5726793A" w:rsidRPr="00120405">
        <w:rPr>
          <w:rFonts w:eastAsia="Calibri"/>
          <w:i/>
          <w:iCs/>
        </w:rPr>
        <w:t>-</w:t>
      </w:r>
      <w:r w:rsidR="00F72F97">
        <w:rPr>
          <w:rFonts w:eastAsia="Calibri"/>
          <w:i/>
          <w:iCs/>
        </w:rPr>
        <w:t>Q</w:t>
      </w:r>
      <w:r w:rsidR="5726793A" w:rsidRPr="00120405">
        <w:rPr>
          <w:rFonts w:eastAsia="Calibri"/>
          <w:i/>
          <w:iCs/>
        </w:rPr>
        <w:t xml:space="preserve"> - </w:t>
      </w:r>
      <w:r w:rsidRPr="00120405">
        <w:rPr>
          <w:rFonts w:eastAsia="Calibri"/>
          <w:i/>
          <w:iCs/>
        </w:rPr>
        <w:t xml:space="preserve">Proportional </w:t>
      </w:r>
      <w:r w:rsidR="6EE62AF4" w:rsidRPr="42ADB0BB">
        <w:rPr>
          <w:rFonts w:eastAsia="Calibri"/>
          <w:i/>
          <w:iCs/>
        </w:rPr>
        <w:t>v</w:t>
      </w:r>
      <w:r w:rsidRPr="00120405">
        <w:rPr>
          <w:rFonts w:eastAsia="Calibri"/>
          <w:i/>
          <w:iCs/>
        </w:rPr>
        <w:t xml:space="preserve">oting </w:t>
      </w:r>
      <w:r w:rsidR="5F262936" w:rsidRPr="42ADB0BB">
        <w:rPr>
          <w:rFonts w:eastAsia="Calibri"/>
          <w:i/>
          <w:iCs/>
        </w:rPr>
        <w:t>c</w:t>
      </w:r>
      <w:r w:rsidRPr="00120405">
        <w:rPr>
          <w:rFonts w:eastAsia="Calibri"/>
          <w:i/>
          <w:iCs/>
        </w:rPr>
        <w:t>ontest</w:t>
      </w:r>
      <w:r w:rsidR="00F72F97">
        <w:rPr>
          <w:rFonts w:eastAsia="Calibri"/>
          <w:i/>
          <w:iCs/>
        </w:rPr>
        <w:t xml:space="preserve"> (equal-and-even cumulative voting contest), Casting</w:t>
      </w:r>
      <w:r w:rsidRPr="42ADB0BB">
        <w:rPr>
          <w:rFonts w:eastAsia="Calibri"/>
        </w:rPr>
        <w:t xml:space="preserve"> for</w:t>
      </w:r>
      <w:r w:rsidR="537C3964" w:rsidRPr="42ADB0BB">
        <w:rPr>
          <w:rFonts w:eastAsia="Calibri"/>
        </w:rPr>
        <w:t xml:space="preserve"> an</w:t>
      </w:r>
      <w:r w:rsidRPr="42ADB0BB">
        <w:rPr>
          <w:rFonts w:eastAsia="Calibri"/>
        </w:rPr>
        <w:t xml:space="preserve"> alternate method of assigning multiple votes to a candidate.)</w:t>
      </w:r>
    </w:p>
    <w:p w14:paraId="3FADABF2" w14:textId="0F92DBA8" w:rsidR="00877138" w:rsidRPr="0046107E" w:rsidRDefault="00C1520A" w:rsidP="00877138">
      <w:pPr>
        <w:pStyle w:val="Heading3"/>
      </w:pPr>
      <w:bookmarkStart w:id="390" w:name="_Toc55820612"/>
      <w:r w:rsidRPr="00D0619C">
        <w:t>1.</w:t>
      </w:r>
      <w:r>
        <w:t>1.</w:t>
      </w:r>
      <w:r w:rsidR="004E7149">
        <w:t>4</w:t>
      </w:r>
      <w:r w:rsidR="00877138" w:rsidRPr="0046107E">
        <w:rPr>
          <w:rFonts w:eastAsia="Calibri"/>
        </w:rPr>
        <w:t>-</w:t>
      </w:r>
      <w:r w:rsidR="00981D02">
        <w:rPr>
          <w:rFonts w:eastAsia="Calibri"/>
        </w:rPr>
        <w:t>M</w:t>
      </w:r>
      <w:r w:rsidR="00877138" w:rsidRPr="00D1741B">
        <w:t xml:space="preserve"> – </w:t>
      </w:r>
      <w:r w:rsidR="00877138">
        <w:t>R</w:t>
      </w:r>
      <w:r w:rsidR="00877138" w:rsidRPr="0046107E">
        <w:rPr>
          <w:rFonts w:eastAsia="Calibri"/>
        </w:rPr>
        <w:t>anked choice voting contest</w:t>
      </w:r>
      <w:bookmarkEnd w:id="390"/>
      <w:r w:rsidR="0033373D">
        <w:rPr>
          <w:rFonts w:eastAsia="Calibri"/>
        </w:rPr>
        <w:t>, Casting</w:t>
      </w:r>
      <w:r w:rsidR="00877138" w:rsidRPr="0046107E">
        <w:rPr>
          <w:rFonts w:eastAsia="Calibri"/>
        </w:rPr>
        <w:t xml:space="preserve">     </w:t>
      </w:r>
    </w:p>
    <w:p w14:paraId="04AA4B71" w14:textId="77777777" w:rsidR="00877138" w:rsidRPr="0046107E" w:rsidRDefault="00877138" w:rsidP="00877138">
      <w:pPr>
        <w:pStyle w:val="RequirementText"/>
      </w:pPr>
      <w:r w:rsidRPr="0046107E">
        <w:t xml:space="preserve">For a ranked choice voting (RCV) contest, the voting system must be capable of gathering and recording votes in a contest where the voter must be able to rank contest </w:t>
      </w:r>
      <w:r>
        <w:t>selections</w:t>
      </w:r>
      <w:r w:rsidRPr="0046107E">
        <w:t xml:space="preserve"> in order of preference, as first choice, second choice, etc. </w:t>
      </w:r>
    </w:p>
    <w:p w14:paraId="141CF071" w14:textId="77777777" w:rsidR="00877138" w:rsidRPr="003052FB" w:rsidRDefault="00877138" w:rsidP="00877138">
      <w:pPr>
        <w:pStyle w:val="body-discussion"/>
        <w:rPr>
          <w:b/>
          <w:bCs/>
        </w:rPr>
      </w:pPr>
      <w:r w:rsidRPr="003052FB">
        <w:rPr>
          <w:rFonts w:eastAsia="Calibri"/>
          <w:b/>
          <w:bCs/>
        </w:rPr>
        <w:t>Discussion</w:t>
      </w:r>
    </w:p>
    <w:p w14:paraId="3540CFFB" w14:textId="4BBAC023" w:rsidR="00877138" w:rsidRPr="00C75D8E" w:rsidRDefault="00877138" w:rsidP="00877138">
      <w:pPr>
        <w:pStyle w:val="body-discussion"/>
      </w:pPr>
      <w:r w:rsidRPr="4EEE97E5">
        <w:rPr>
          <w:rFonts w:eastAsia="Calibri"/>
        </w:rPr>
        <w:t>The ballot presentation of a RCV contest is independent of the number of seats being elected.  Depending on jurisdiction</w:t>
      </w:r>
      <w:r w:rsidR="5C329927" w:rsidRPr="4EEE97E5">
        <w:rPr>
          <w:rFonts w:eastAsia="Calibri"/>
        </w:rPr>
        <w:t>al</w:t>
      </w:r>
      <w:r w:rsidRPr="4EEE97E5">
        <w:rPr>
          <w:rFonts w:eastAsia="Calibri"/>
        </w:rPr>
        <w:t xml:space="preserve"> rules, the number of choice options provided may vary from a minimum of 3 to the number of contest choices on the ballot.  Contest outcome determination requires </w:t>
      </w:r>
      <w:r w:rsidR="70F06E79" w:rsidRPr="4EEE97E5">
        <w:rPr>
          <w:rFonts w:eastAsia="Calibri"/>
        </w:rPr>
        <w:t>c</w:t>
      </w:r>
      <w:r w:rsidRPr="4EEE97E5">
        <w:rPr>
          <w:rFonts w:eastAsia="Calibri"/>
        </w:rPr>
        <w:t xml:space="preserve">ast </w:t>
      </w:r>
      <w:r w:rsidR="732B25BF" w:rsidRPr="4EEE97E5">
        <w:rPr>
          <w:rFonts w:eastAsia="Calibri"/>
        </w:rPr>
        <w:t>v</w:t>
      </w:r>
      <w:r w:rsidRPr="4EEE97E5">
        <w:rPr>
          <w:rFonts w:eastAsia="Calibri"/>
        </w:rPr>
        <w:t xml:space="preserve">ote </w:t>
      </w:r>
      <w:r w:rsidR="29EF016F" w:rsidRPr="4EEE97E5">
        <w:rPr>
          <w:rFonts w:eastAsia="Calibri"/>
        </w:rPr>
        <w:t>r</w:t>
      </w:r>
      <w:r w:rsidRPr="4EEE97E5">
        <w:rPr>
          <w:rFonts w:eastAsia="Calibri"/>
        </w:rPr>
        <w:t>ecords</w:t>
      </w:r>
      <w:r w:rsidR="4DAACA78" w:rsidRPr="4EEE97E5">
        <w:rPr>
          <w:rFonts w:eastAsia="Calibri"/>
        </w:rPr>
        <w:t xml:space="preserve"> (CVR)</w:t>
      </w:r>
      <w:r w:rsidRPr="4EEE97E5">
        <w:rPr>
          <w:rFonts w:eastAsia="Calibri"/>
        </w:rPr>
        <w:t xml:space="preserve"> to be processed post-election.</w:t>
      </w:r>
    </w:p>
    <w:p w14:paraId="12779B1D" w14:textId="3449C0E8" w:rsidR="00877138" w:rsidRPr="0046107E" w:rsidRDefault="00C1520A" w:rsidP="00877138">
      <w:pPr>
        <w:pStyle w:val="Heading3"/>
      </w:pPr>
      <w:bookmarkStart w:id="391" w:name="_Toc55820613"/>
      <w:r w:rsidRPr="00D0619C">
        <w:lastRenderedPageBreak/>
        <w:t>1.</w:t>
      </w:r>
      <w:r>
        <w:t>1.</w:t>
      </w:r>
      <w:r w:rsidR="004E7149">
        <w:t>4</w:t>
      </w:r>
      <w:r w:rsidR="00877138" w:rsidRPr="0046107E">
        <w:rPr>
          <w:rFonts w:eastAsia="Calibri"/>
        </w:rPr>
        <w:t>-</w:t>
      </w:r>
      <w:r w:rsidR="00981D02">
        <w:rPr>
          <w:rFonts w:eastAsia="Calibri"/>
        </w:rPr>
        <w:t>N</w:t>
      </w:r>
      <w:r w:rsidR="00877138" w:rsidRPr="00D1741B">
        <w:t xml:space="preserve"> – </w:t>
      </w:r>
      <w:r w:rsidR="00877138">
        <w:t>P</w:t>
      </w:r>
      <w:r w:rsidR="00877138" w:rsidRPr="0046107E">
        <w:rPr>
          <w:rFonts w:eastAsia="Calibri"/>
        </w:rPr>
        <w:t>arty preference contest</w:t>
      </w:r>
      <w:bookmarkEnd w:id="391"/>
    </w:p>
    <w:p w14:paraId="11867397" w14:textId="1A728658" w:rsidR="00877138" w:rsidRPr="0046107E" w:rsidRDefault="00877138" w:rsidP="00877138">
      <w:pPr>
        <w:pStyle w:val="RequirementText"/>
      </w:pPr>
      <w:r>
        <w:t xml:space="preserve">For a </w:t>
      </w:r>
      <w:r w:rsidR="04B4554C">
        <w:t>p</w:t>
      </w:r>
      <w:r>
        <w:t xml:space="preserve">arty </w:t>
      </w:r>
      <w:r w:rsidR="55C403B6">
        <w:t>p</w:t>
      </w:r>
      <w:r>
        <w:t xml:space="preserve">reference </w:t>
      </w:r>
      <w:r w:rsidR="73FC92C0">
        <w:t>c</w:t>
      </w:r>
      <w:r>
        <w:t>ontest, the voting system must be capable of gathering and recording votes for a contest containing a list of political party choices</w:t>
      </w:r>
      <w:r w:rsidR="00AE7110">
        <w:t>. In this instance,</w:t>
      </w:r>
      <w:r w:rsidR="006476E3">
        <w:t xml:space="preserve"> </w:t>
      </w:r>
      <w:r>
        <w:t>the voting system uses a valid selection of a party in the contest</w:t>
      </w:r>
      <w:r w:rsidR="00C57B8B">
        <w:t>, which</w:t>
      </w:r>
      <w:r>
        <w:t xml:space="preserve"> limit</w:t>
      </w:r>
      <w:r w:rsidR="00C57B8B">
        <w:t>s</w:t>
      </w:r>
      <w:r>
        <w:t xml:space="preserve"> gathering and recording of votes in all partisan contests on the ballot to those associated with the selected party.</w:t>
      </w:r>
    </w:p>
    <w:p w14:paraId="6E0D2957" w14:textId="77777777" w:rsidR="00877138" w:rsidRPr="003052FB" w:rsidRDefault="00877138" w:rsidP="00877138">
      <w:pPr>
        <w:pStyle w:val="body-discussion"/>
        <w:rPr>
          <w:b/>
          <w:bCs/>
        </w:rPr>
      </w:pPr>
      <w:r w:rsidRPr="003052FB">
        <w:rPr>
          <w:rFonts w:eastAsia="Calibri"/>
          <w:b/>
          <w:bCs/>
        </w:rPr>
        <w:t>Discussion</w:t>
      </w:r>
    </w:p>
    <w:p w14:paraId="09F7E55F" w14:textId="188BD782" w:rsidR="00877138" w:rsidRPr="0046107E" w:rsidRDefault="00877138" w:rsidP="00877138">
      <w:pPr>
        <w:pStyle w:val="body-discussion"/>
      </w:pPr>
      <w:r w:rsidRPr="4EEE97E5">
        <w:rPr>
          <w:rFonts w:eastAsia="Calibri"/>
        </w:rPr>
        <w:t xml:space="preserve">A party preference contest only appears on an </w:t>
      </w:r>
      <w:r w:rsidR="29444360" w:rsidRPr="00120405">
        <w:rPr>
          <w:rFonts w:eastAsia="Calibri"/>
          <w:i/>
        </w:rPr>
        <w:t>o</w:t>
      </w:r>
      <w:r w:rsidRPr="00120405">
        <w:rPr>
          <w:rFonts w:eastAsia="Calibri"/>
          <w:i/>
        </w:rPr>
        <w:t xml:space="preserve">pen </w:t>
      </w:r>
      <w:r w:rsidR="66A58A6E" w:rsidRPr="00120405">
        <w:rPr>
          <w:rFonts w:eastAsia="Calibri"/>
          <w:i/>
        </w:rPr>
        <w:t>p</w:t>
      </w:r>
      <w:r w:rsidRPr="00120405">
        <w:rPr>
          <w:rFonts w:eastAsia="Calibri"/>
          <w:i/>
        </w:rPr>
        <w:t>rimary ballot</w:t>
      </w:r>
      <w:r w:rsidRPr="4EEE97E5">
        <w:rPr>
          <w:rFonts w:eastAsia="Calibri"/>
        </w:rPr>
        <w:t xml:space="preserve"> when required by </w:t>
      </w:r>
      <w:r w:rsidRPr="2B9EA616">
        <w:rPr>
          <w:rFonts w:eastAsia="Calibri"/>
        </w:rPr>
        <w:t>s</w:t>
      </w:r>
      <w:r w:rsidR="0BFFA65F" w:rsidRPr="2B9EA616">
        <w:rPr>
          <w:rFonts w:eastAsia="Calibri"/>
        </w:rPr>
        <w:t>tate</w:t>
      </w:r>
      <w:r w:rsidRPr="4EEE97E5">
        <w:rPr>
          <w:rFonts w:eastAsia="Calibri"/>
        </w:rPr>
        <w:t xml:space="preserve"> rules.  Its purpose is to allow the voter to select the party they intend to vote contests for and prevent the voter from spoiling the partisan section of the ballot by, for example, marking contests in a different party’s section of the ballot. </w:t>
      </w:r>
    </w:p>
    <w:p w14:paraId="06271D3F" w14:textId="6581D750" w:rsidR="00877138" w:rsidRPr="0046107E" w:rsidRDefault="00C1520A" w:rsidP="00877138">
      <w:pPr>
        <w:pStyle w:val="Heading3"/>
      </w:pPr>
      <w:bookmarkStart w:id="392" w:name="_Toc55820614"/>
      <w:r w:rsidRPr="00D0619C">
        <w:t>1.</w:t>
      </w:r>
      <w:r>
        <w:t>1.</w:t>
      </w:r>
      <w:r w:rsidR="004E7149">
        <w:t>4</w:t>
      </w:r>
      <w:r w:rsidR="00877138" w:rsidRPr="0046107E">
        <w:rPr>
          <w:rFonts w:eastAsia="Calibri"/>
        </w:rPr>
        <w:t>-</w:t>
      </w:r>
      <w:r w:rsidR="00981D02">
        <w:rPr>
          <w:rFonts w:eastAsia="Calibri"/>
        </w:rPr>
        <w:t>O</w:t>
      </w:r>
      <w:r w:rsidR="00877138" w:rsidRPr="00D1741B">
        <w:t xml:space="preserve"> – </w:t>
      </w:r>
      <w:r w:rsidR="00877138">
        <w:t>T</w:t>
      </w:r>
      <w:r w:rsidR="00877138" w:rsidRPr="0046107E">
        <w:rPr>
          <w:rFonts w:eastAsia="Calibri"/>
        </w:rPr>
        <w:t>op</w:t>
      </w:r>
      <w:r w:rsidR="00644747">
        <w:rPr>
          <w:rFonts w:eastAsia="Calibri"/>
        </w:rPr>
        <w:t>-</w:t>
      </w:r>
      <w:r w:rsidR="00877138" w:rsidRPr="0046107E">
        <w:rPr>
          <w:rFonts w:eastAsia="Calibri"/>
        </w:rPr>
        <w:t>2 primary contest (blanket primary contest)</w:t>
      </w:r>
      <w:bookmarkEnd w:id="392"/>
    </w:p>
    <w:p w14:paraId="2599A20D" w14:textId="030AC36F" w:rsidR="00877138" w:rsidRPr="0046107E" w:rsidRDefault="00877138" w:rsidP="00877138">
      <w:pPr>
        <w:pStyle w:val="RequirementText"/>
      </w:pPr>
      <w:r>
        <w:t xml:space="preserve">For a </w:t>
      </w:r>
      <w:r w:rsidR="6411BFD6">
        <w:t>t</w:t>
      </w:r>
      <w:r>
        <w:t>op</w:t>
      </w:r>
      <w:r w:rsidR="000C29A0">
        <w:t>-</w:t>
      </w:r>
      <w:r>
        <w:t xml:space="preserve">2 </w:t>
      </w:r>
      <w:r w:rsidR="54C89D16">
        <w:t>p</w:t>
      </w:r>
      <w:r>
        <w:t xml:space="preserve">rimary </w:t>
      </w:r>
      <w:r w:rsidR="3D51922C">
        <w:t>c</w:t>
      </w:r>
      <w:r>
        <w:t>ontest, the voting system must be capable of assigning candidates of all relevant parties to a single seat contest which is also assigned to all partisan ballots.</w:t>
      </w:r>
    </w:p>
    <w:p w14:paraId="11EA8DFD" w14:textId="77777777" w:rsidR="00877138" w:rsidRPr="003052FB" w:rsidRDefault="00877138" w:rsidP="00877138">
      <w:pPr>
        <w:pStyle w:val="body-discussion"/>
        <w:rPr>
          <w:b/>
          <w:bCs/>
        </w:rPr>
      </w:pPr>
      <w:r w:rsidRPr="003052FB">
        <w:rPr>
          <w:rFonts w:eastAsia="Calibri"/>
          <w:b/>
          <w:bCs/>
        </w:rPr>
        <w:t>Discussion</w:t>
      </w:r>
    </w:p>
    <w:p w14:paraId="6E55DE67" w14:textId="4EF83BEF" w:rsidR="00877138" w:rsidRPr="0046107E" w:rsidRDefault="00877138" w:rsidP="00877138">
      <w:pPr>
        <w:pStyle w:val="body-discussion"/>
      </w:pPr>
      <w:r w:rsidRPr="42ADB0BB">
        <w:rPr>
          <w:rFonts w:eastAsia="Calibri"/>
        </w:rPr>
        <w:t xml:space="preserve">In some </w:t>
      </w:r>
      <w:r w:rsidRPr="42ADB0BB" w:rsidDel="00877138">
        <w:rPr>
          <w:rFonts w:eastAsia="Calibri"/>
        </w:rPr>
        <w:t>s</w:t>
      </w:r>
      <w:r w:rsidRPr="42ADB0BB">
        <w:rPr>
          <w:rFonts w:eastAsia="Calibri"/>
        </w:rPr>
        <w:t xml:space="preserve">tates, this method is required to be used to fill designated partisan offices.  The contest, also called a </w:t>
      </w:r>
      <w:r w:rsidR="3C990A26" w:rsidRPr="00120405">
        <w:rPr>
          <w:rFonts w:eastAsia="Calibri"/>
          <w:i/>
        </w:rPr>
        <w:t>b</w:t>
      </w:r>
      <w:r w:rsidRPr="00120405">
        <w:rPr>
          <w:rFonts w:eastAsia="Calibri"/>
          <w:i/>
        </w:rPr>
        <w:t xml:space="preserve">lanket </w:t>
      </w:r>
      <w:r w:rsidR="5861F4E2" w:rsidRPr="00120405">
        <w:rPr>
          <w:rFonts w:eastAsia="Calibri"/>
          <w:i/>
        </w:rPr>
        <w:t>p</w:t>
      </w:r>
      <w:r w:rsidRPr="00120405">
        <w:rPr>
          <w:rFonts w:eastAsia="Calibri"/>
          <w:i/>
        </w:rPr>
        <w:t xml:space="preserve">rimary </w:t>
      </w:r>
      <w:r w:rsidR="5BD6B4A1" w:rsidRPr="00120405">
        <w:rPr>
          <w:rFonts w:eastAsia="Calibri"/>
          <w:i/>
        </w:rPr>
        <w:t>c</w:t>
      </w:r>
      <w:r w:rsidRPr="00120405">
        <w:rPr>
          <w:rFonts w:eastAsia="Calibri"/>
          <w:i/>
        </w:rPr>
        <w:t>ontest</w:t>
      </w:r>
      <w:r w:rsidRPr="42ADB0BB">
        <w:rPr>
          <w:rFonts w:eastAsia="Calibri"/>
        </w:rPr>
        <w:t xml:space="preserve">, appears on all </w:t>
      </w:r>
      <w:r w:rsidR="0954F448" w:rsidRPr="42ADB0BB">
        <w:rPr>
          <w:rFonts w:eastAsia="Calibri"/>
        </w:rPr>
        <w:t>p</w:t>
      </w:r>
      <w:r w:rsidRPr="42ADB0BB">
        <w:rPr>
          <w:rFonts w:eastAsia="Calibri"/>
        </w:rPr>
        <w:t>arty</w:t>
      </w:r>
      <w:r w:rsidR="002B4266">
        <w:rPr>
          <w:rFonts w:eastAsia="Calibri"/>
        </w:rPr>
        <w:t>-</w:t>
      </w:r>
      <w:r w:rsidRPr="42ADB0BB">
        <w:rPr>
          <w:rFonts w:eastAsia="Calibri"/>
        </w:rPr>
        <w:t xml:space="preserve">specific </w:t>
      </w:r>
      <w:r w:rsidR="6E83806C" w:rsidRPr="42ADB0BB">
        <w:rPr>
          <w:rFonts w:eastAsia="Calibri"/>
        </w:rPr>
        <w:t>p</w:t>
      </w:r>
      <w:r w:rsidRPr="42ADB0BB">
        <w:rPr>
          <w:rFonts w:eastAsia="Calibri"/>
        </w:rPr>
        <w:t xml:space="preserve">rimary </w:t>
      </w:r>
      <w:r w:rsidR="57E6E1C7" w:rsidRPr="42ADB0BB">
        <w:rPr>
          <w:rFonts w:eastAsia="Calibri"/>
        </w:rPr>
        <w:t>b</w:t>
      </w:r>
      <w:r w:rsidRPr="42ADB0BB">
        <w:rPr>
          <w:rFonts w:eastAsia="Calibri"/>
        </w:rPr>
        <w:t xml:space="preserve">allots. All candidates are listed as contest options including their party affiliation. The 2 candidates who receive the most votes will be on the </w:t>
      </w:r>
      <w:r w:rsidR="00B77608">
        <w:rPr>
          <w:rFonts w:eastAsia="Calibri"/>
        </w:rPr>
        <w:t>g</w:t>
      </w:r>
      <w:r w:rsidRPr="42ADB0BB">
        <w:rPr>
          <w:rFonts w:eastAsia="Calibri"/>
        </w:rPr>
        <w:t xml:space="preserve">eneral </w:t>
      </w:r>
      <w:r w:rsidR="00B77608">
        <w:rPr>
          <w:rFonts w:eastAsia="Calibri"/>
        </w:rPr>
        <w:t>e</w:t>
      </w:r>
      <w:r w:rsidRPr="42ADB0BB">
        <w:rPr>
          <w:rFonts w:eastAsia="Calibri"/>
        </w:rPr>
        <w:t xml:space="preserve">lection ballot independent of their party affiliation. </w:t>
      </w:r>
    </w:p>
    <w:p w14:paraId="6F41F7CC" w14:textId="385B4BE1" w:rsidR="00877138" w:rsidRPr="0046107E" w:rsidRDefault="00C1520A" w:rsidP="00877138">
      <w:pPr>
        <w:pStyle w:val="Heading3"/>
      </w:pPr>
      <w:bookmarkStart w:id="393" w:name="_Toc55820615"/>
      <w:r w:rsidRPr="00D0619C">
        <w:t>1.</w:t>
      </w:r>
      <w:r>
        <w:t>1.</w:t>
      </w:r>
      <w:r w:rsidR="004E7149">
        <w:t>4</w:t>
      </w:r>
      <w:r w:rsidR="00877138" w:rsidRPr="0046107E">
        <w:rPr>
          <w:rFonts w:eastAsia="Calibri"/>
        </w:rPr>
        <w:t>-</w:t>
      </w:r>
      <w:r w:rsidR="00981D02">
        <w:rPr>
          <w:rFonts w:eastAsia="Calibri"/>
        </w:rPr>
        <w:t>P</w:t>
      </w:r>
      <w:r w:rsidR="00877138" w:rsidRPr="00D1741B">
        <w:t xml:space="preserve"> – </w:t>
      </w:r>
      <w:r w:rsidR="00877138">
        <w:t>P</w:t>
      </w:r>
      <w:r w:rsidR="00877138" w:rsidRPr="0046107E">
        <w:rPr>
          <w:rFonts w:eastAsia="Calibri"/>
        </w:rPr>
        <w:t xml:space="preserve">residential delegate </w:t>
      </w:r>
      <w:r w:rsidR="00FD246F">
        <w:rPr>
          <w:rFonts w:eastAsia="Calibri"/>
        </w:rPr>
        <w:t>contest</w:t>
      </w:r>
      <w:r w:rsidR="00546DEC">
        <w:rPr>
          <w:rFonts w:eastAsia="Calibri"/>
        </w:rPr>
        <w:t>, Casting</w:t>
      </w:r>
      <w:bookmarkEnd w:id="393"/>
    </w:p>
    <w:p w14:paraId="50CC39FB" w14:textId="2B83B2A7" w:rsidR="00877138" w:rsidRPr="0046107E" w:rsidRDefault="00877138" w:rsidP="00877138">
      <w:pPr>
        <w:pStyle w:val="RequirementText"/>
      </w:pPr>
      <w:r>
        <w:t xml:space="preserve">For a </w:t>
      </w:r>
      <w:r w:rsidR="030A4B87">
        <w:t>p</w:t>
      </w:r>
      <w:r>
        <w:t xml:space="preserve">residential </w:t>
      </w:r>
      <w:r w:rsidR="2AEFA97A">
        <w:t>d</w:t>
      </w:r>
      <w:r>
        <w:t xml:space="preserve">elegate </w:t>
      </w:r>
      <w:r w:rsidR="01E00DBA">
        <w:t>c</w:t>
      </w:r>
      <w:r>
        <w:t xml:space="preserve">ontest, the voting system must be capable of gathering and recording votes for only those delegates that are affiliated with the voter’s choice in the </w:t>
      </w:r>
      <w:r w:rsidR="55EEF650">
        <w:t>p</w:t>
      </w:r>
      <w:r>
        <w:t xml:space="preserve">residential </w:t>
      </w:r>
      <w:r w:rsidR="66A9C3C4">
        <w:t>p</w:t>
      </w:r>
      <w:r>
        <w:t>reference contest.</w:t>
      </w:r>
    </w:p>
    <w:p w14:paraId="45D9292D" w14:textId="77777777" w:rsidR="00877138" w:rsidRPr="003052FB" w:rsidRDefault="00877138" w:rsidP="00877138">
      <w:pPr>
        <w:pStyle w:val="body-discussion"/>
        <w:rPr>
          <w:b/>
          <w:bCs/>
        </w:rPr>
      </w:pPr>
      <w:r w:rsidRPr="003052FB">
        <w:rPr>
          <w:rFonts w:eastAsia="Calibri"/>
          <w:b/>
          <w:bCs/>
        </w:rPr>
        <w:t xml:space="preserve">Discussion  </w:t>
      </w:r>
    </w:p>
    <w:p w14:paraId="370D78C4" w14:textId="24202C06" w:rsidR="00877138" w:rsidRPr="0046107E" w:rsidRDefault="00877138" w:rsidP="00877138">
      <w:pPr>
        <w:pStyle w:val="body-discussion"/>
      </w:pPr>
      <w:r w:rsidRPr="00120405">
        <w:rPr>
          <w:rFonts w:eastAsia="Calibri"/>
          <w:i/>
        </w:rPr>
        <w:t xml:space="preserve">Presidential </w:t>
      </w:r>
      <w:r w:rsidR="4C49C64A" w:rsidRPr="00120405">
        <w:rPr>
          <w:rFonts w:eastAsia="Calibri"/>
          <w:i/>
        </w:rPr>
        <w:t>d</w:t>
      </w:r>
      <w:r w:rsidRPr="00120405">
        <w:rPr>
          <w:rFonts w:eastAsia="Calibri"/>
          <w:i/>
        </w:rPr>
        <w:t xml:space="preserve">elegate </w:t>
      </w:r>
      <w:r w:rsidR="5C64F065" w:rsidRPr="00120405">
        <w:rPr>
          <w:rFonts w:eastAsia="Calibri"/>
          <w:i/>
        </w:rPr>
        <w:t>v</w:t>
      </w:r>
      <w:r w:rsidRPr="00120405">
        <w:rPr>
          <w:rFonts w:eastAsia="Calibri"/>
          <w:i/>
        </w:rPr>
        <w:t>oting</w:t>
      </w:r>
      <w:r w:rsidRPr="42ADB0BB">
        <w:rPr>
          <w:rFonts w:eastAsia="Calibri"/>
        </w:rPr>
        <w:t xml:space="preserve"> is a </w:t>
      </w:r>
      <w:r w:rsidR="00C40D86" w:rsidRPr="42ADB0BB">
        <w:rPr>
          <w:rFonts w:eastAsia="Calibri"/>
        </w:rPr>
        <w:t>voting variation</w:t>
      </w:r>
      <w:r w:rsidRPr="42ADB0BB">
        <w:rPr>
          <w:rFonts w:eastAsia="Calibri"/>
        </w:rPr>
        <w:t xml:space="preserve"> that only is used in a </w:t>
      </w:r>
      <w:r w:rsidR="009D4236" w:rsidRPr="00120405">
        <w:rPr>
          <w:rFonts w:eastAsia="Calibri"/>
          <w:i/>
          <w:iCs/>
        </w:rPr>
        <w:t>p</w:t>
      </w:r>
      <w:r w:rsidRPr="00120405">
        <w:rPr>
          <w:rFonts w:eastAsia="Calibri"/>
          <w:i/>
          <w:iCs/>
        </w:rPr>
        <w:t xml:space="preserve">residential </w:t>
      </w:r>
      <w:r w:rsidR="009D4236" w:rsidRPr="00120405">
        <w:rPr>
          <w:rFonts w:eastAsia="Calibri"/>
          <w:i/>
          <w:iCs/>
        </w:rPr>
        <w:t>p</w:t>
      </w:r>
      <w:r w:rsidRPr="00120405">
        <w:rPr>
          <w:rFonts w:eastAsia="Calibri"/>
          <w:i/>
          <w:iCs/>
        </w:rPr>
        <w:t xml:space="preserve">rimary </w:t>
      </w:r>
      <w:r w:rsidR="009D4236" w:rsidRPr="00120405">
        <w:rPr>
          <w:rFonts w:eastAsia="Calibri"/>
          <w:i/>
          <w:iCs/>
        </w:rPr>
        <w:t>e</w:t>
      </w:r>
      <w:r w:rsidRPr="00120405">
        <w:rPr>
          <w:rFonts w:eastAsia="Calibri"/>
          <w:i/>
        </w:rPr>
        <w:t>lection</w:t>
      </w:r>
      <w:r w:rsidRPr="42ADB0BB">
        <w:rPr>
          <w:rFonts w:eastAsia="Calibri"/>
        </w:rPr>
        <w:t xml:space="preserve"> on a party</w:t>
      </w:r>
      <w:r w:rsidR="002B4266">
        <w:rPr>
          <w:rFonts w:eastAsia="Calibri"/>
        </w:rPr>
        <w:t>-</w:t>
      </w:r>
      <w:r w:rsidRPr="42ADB0BB">
        <w:rPr>
          <w:rFonts w:eastAsia="Calibri"/>
        </w:rPr>
        <w:t xml:space="preserve">specific primary ballot where delegates to the convention are selected by the voter when the method is selected by a </w:t>
      </w:r>
      <w:r w:rsidRPr="2B9EA616">
        <w:rPr>
          <w:rFonts w:eastAsia="Calibri"/>
        </w:rPr>
        <w:t>state’s</w:t>
      </w:r>
      <w:r w:rsidRPr="42ADB0BB">
        <w:rPr>
          <w:rFonts w:eastAsia="Calibri"/>
        </w:rPr>
        <w:t xml:space="preserve"> political party.  With this method, only contest option selections in delegate contests that are pledged to the voter’s </w:t>
      </w:r>
      <w:r w:rsidR="0F0194EB" w:rsidRPr="42ADB0BB">
        <w:rPr>
          <w:rFonts w:eastAsia="Calibri"/>
        </w:rPr>
        <w:t>p</w:t>
      </w:r>
      <w:r w:rsidRPr="42ADB0BB">
        <w:rPr>
          <w:rFonts w:eastAsia="Calibri"/>
        </w:rPr>
        <w:t xml:space="preserve">residential candidate selection will be recorded.  If the voter does not make a selection in the </w:t>
      </w:r>
      <w:r w:rsidR="1CD440C6" w:rsidRPr="42ADB0BB">
        <w:rPr>
          <w:rFonts w:eastAsia="Calibri"/>
        </w:rPr>
        <w:t>p</w:t>
      </w:r>
      <w:r w:rsidRPr="42ADB0BB">
        <w:rPr>
          <w:rFonts w:eastAsia="Calibri"/>
        </w:rPr>
        <w:t xml:space="preserve">residential </w:t>
      </w:r>
      <w:r w:rsidR="2F34A445" w:rsidRPr="42ADB0BB">
        <w:rPr>
          <w:rFonts w:eastAsia="Calibri"/>
        </w:rPr>
        <w:t>p</w:t>
      </w:r>
      <w:r w:rsidRPr="42ADB0BB">
        <w:rPr>
          <w:rFonts w:eastAsia="Calibri"/>
        </w:rPr>
        <w:t>reference contest, selections for presidential delegates will not be recorded.</w:t>
      </w:r>
    </w:p>
    <w:p w14:paraId="1ADED3BE" w14:textId="376586D1" w:rsidR="00877138" w:rsidRPr="0046107E" w:rsidRDefault="00C1520A" w:rsidP="00877138">
      <w:pPr>
        <w:pStyle w:val="Heading3"/>
      </w:pPr>
      <w:bookmarkStart w:id="394" w:name="_Toc55820616"/>
      <w:r w:rsidRPr="00D0619C">
        <w:lastRenderedPageBreak/>
        <w:t>1.</w:t>
      </w:r>
      <w:r>
        <w:t>1.</w:t>
      </w:r>
      <w:r w:rsidR="004E7149">
        <w:t>4</w:t>
      </w:r>
      <w:r w:rsidR="00877138" w:rsidRPr="0046107E">
        <w:rPr>
          <w:rFonts w:eastAsia="Calibri"/>
        </w:rPr>
        <w:t>-</w:t>
      </w:r>
      <w:r w:rsidR="00981D02">
        <w:rPr>
          <w:rFonts w:eastAsia="Calibri"/>
        </w:rPr>
        <w:t>Q</w:t>
      </w:r>
      <w:r w:rsidR="00877138" w:rsidRPr="00D1741B">
        <w:t xml:space="preserve"> – </w:t>
      </w:r>
      <w:r w:rsidR="00877138">
        <w:t>P</w:t>
      </w:r>
      <w:r w:rsidR="00877138" w:rsidRPr="0046107E">
        <w:rPr>
          <w:rFonts w:eastAsia="Calibri"/>
        </w:rPr>
        <w:t>roportional voting contest (equal</w:t>
      </w:r>
      <w:r w:rsidR="00B93A64">
        <w:rPr>
          <w:rFonts w:eastAsia="Calibri"/>
        </w:rPr>
        <w:t>-</w:t>
      </w:r>
      <w:r w:rsidR="00877138" w:rsidRPr="0046107E">
        <w:rPr>
          <w:rFonts w:eastAsia="Calibri"/>
        </w:rPr>
        <w:t>and</w:t>
      </w:r>
      <w:r w:rsidR="00B93A64">
        <w:rPr>
          <w:rFonts w:eastAsia="Calibri"/>
        </w:rPr>
        <w:t>-</w:t>
      </w:r>
      <w:r w:rsidR="00877138" w:rsidRPr="0046107E">
        <w:rPr>
          <w:rFonts w:eastAsia="Calibri"/>
        </w:rPr>
        <w:t>even cumulative voting contest)</w:t>
      </w:r>
      <w:bookmarkEnd w:id="394"/>
      <w:r w:rsidR="00342D5C">
        <w:rPr>
          <w:rFonts w:eastAsia="Calibri"/>
        </w:rPr>
        <w:t>, Casting</w:t>
      </w:r>
    </w:p>
    <w:p w14:paraId="716DE002" w14:textId="5F7A9EA6" w:rsidR="00877138" w:rsidRPr="0046107E" w:rsidRDefault="00877138" w:rsidP="00877138">
      <w:pPr>
        <w:pStyle w:val="RequirementText"/>
      </w:pPr>
      <w:r>
        <w:t xml:space="preserve">For a </w:t>
      </w:r>
      <w:r w:rsidR="4CA8E5F2">
        <w:t>p</w:t>
      </w:r>
      <w:r>
        <w:t xml:space="preserve">roportional </w:t>
      </w:r>
      <w:r w:rsidR="456C2246">
        <w:t>v</w:t>
      </w:r>
      <w:r>
        <w:t xml:space="preserve">oting </w:t>
      </w:r>
      <w:r w:rsidR="2D52F70E">
        <w:t>c</w:t>
      </w:r>
      <w:r>
        <w:t>ontest, the voting system must be capable of gathering and recording votes for a contest which allow multiple votes to be assigned to a candidate</w:t>
      </w:r>
      <w:r w:rsidR="00E14391">
        <w:t>. This is accomplished</w:t>
      </w:r>
      <w:r>
        <w:t xml:space="preserve"> by prorating the number of allowed votes proportionally to the number of validly selected candidates.</w:t>
      </w:r>
    </w:p>
    <w:p w14:paraId="1F37B194" w14:textId="77777777" w:rsidR="00877138" w:rsidRPr="003052FB" w:rsidRDefault="00877138" w:rsidP="00877138">
      <w:pPr>
        <w:pStyle w:val="body-discussion"/>
        <w:rPr>
          <w:b/>
          <w:bCs/>
        </w:rPr>
      </w:pPr>
      <w:r w:rsidRPr="003052FB">
        <w:rPr>
          <w:rFonts w:eastAsia="Calibri"/>
          <w:b/>
          <w:bCs/>
        </w:rPr>
        <w:t>Discussion</w:t>
      </w:r>
    </w:p>
    <w:p w14:paraId="36A43031" w14:textId="472FE89B" w:rsidR="00877138" w:rsidRPr="0046107E" w:rsidRDefault="00877138" w:rsidP="00877138">
      <w:pPr>
        <w:pStyle w:val="body-discussion"/>
      </w:pPr>
      <w:r w:rsidRPr="42ADB0BB">
        <w:rPr>
          <w:rFonts w:eastAsia="Calibri"/>
        </w:rPr>
        <w:t xml:space="preserve">Also known as </w:t>
      </w:r>
      <w:r w:rsidR="06367A2C" w:rsidRPr="002E5A7F">
        <w:rPr>
          <w:rFonts w:eastAsia="Calibri"/>
          <w:i/>
        </w:rPr>
        <w:t>e</w:t>
      </w:r>
      <w:r w:rsidRPr="002E5A7F">
        <w:rPr>
          <w:rFonts w:eastAsia="Calibri"/>
          <w:i/>
        </w:rPr>
        <w:t>qual</w:t>
      </w:r>
      <w:r w:rsidR="001B3359" w:rsidRPr="002E5A7F">
        <w:rPr>
          <w:rFonts w:eastAsia="Calibri"/>
          <w:i/>
          <w:iCs/>
        </w:rPr>
        <w:t>-</w:t>
      </w:r>
      <w:r w:rsidRPr="002E5A7F">
        <w:rPr>
          <w:rFonts w:eastAsia="Calibri"/>
          <w:i/>
        </w:rPr>
        <w:t>and</w:t>
      </w:r>
      <w:r w:rsidR="001B3359" w:rsidRPr="002E5A7F">
        <w:rPr>
          <w:rFonts w:eastAsia="Calibri"/>
          <w:i/>
          <w:iCs/>
        </w:rPr>
        <w:t>-</w:t>
      </w:r>
      <w:r w:rsidR="5F94E812" w:rsidRPr="002E5A7F">
        <w:rPr>
          <w:rFonts w:eastAsia="Calibri"/>
          <w:i/>
        </w:rPr>
        <w:t>e</w:t>
      </w:r>
      <w:r w:rsidRPr="002E5A7F">
        <w:rPr>
          <w:rFonts w:eastAsia="Calibri"/>
          <w:i/>
        </w:rPr>
        <w:t xml:space="preserve">ven </w:t>
      </w:r>
      <w:r w:rsidR="195C968E" w:rsidRPr="002E5A7F">
        <w:rPr>
          <w:rFonts w:eastAsia="Calibri"/>
          <w:i/>
        </w:rPr>
        <w:t>c</w:t>
      </w:r>
      <w:r w:rsidRPr="002E5A7F">
        <w:rPr>
          <w:rFonts w:eastAsia="Calibri"/>
          <w:i/>
        </w:rPr>
        <w:t>umulative voting</w:t>
      </w:r>
      <w:r w:rsidRPr="42ADB0BB">
        <w:rPr>
          <w:rFonts w:eastAsia="Calibri"/>
        </w:rPr>
        <w:t xml:space="preserve">, this contest is an alternative to a </w:t>
      </w:r>
      <w:r w:rsidR="1708D1F5" w:rsidRPr="42ADB0BB">
        <w:rPr>
          <w:rFonts w:eastAsia="Calibri"/>
        </w:rPr>
        <w:t>c</w:t>
      </w:r>
      <w:r w:rsidRPr="42ADB0BB">
        <w:rPr>
          <w:rFonts w:eastAsia="Calibri"/>
        </w:rPr>
        <w:t xml:space="preserve">umulative </w:t>
      </w:r>
      <w:r w:rsidR="4E57CE60" w:rsidRPr="42ADB0BB">
        <w:rPr>
          <w:rFonts w:eastAsia="Calibri"/>
        </w:rPr>
        <w:t>v</w:t>
      </w:r>
      <w:r w:rsidRPr="42ADB0BB">
        <w:rPr>
          <w:rFonts w:eastAsia="Calibri"/>
        </w:rPr>
        <w:t xml:space="preserve">oting contest in allowing multiple votes to be assigned to selected candidates.   Votes are assigned based on the votes allowed and the number of valid selections made by dividing the number of votes allowed by the number of options chosen. Marking fewer selections than the number of votes allowed may result in fractional votes being assigned to a contest option. </w:t>
      </w:r>
    </w:p>
    <w:p w14:paraId="53D98ED5" w14:textId="2F24774B" w:rsidR="00877138" w:rsidRPr="0046107E" w:rsidRDefault="00C1520A" w:rsidP="00877138">
      <w:pPr>
        <w:pStyle w:val="Heading3"/>
      </w:pPr>
      <w:bookmarkStart w:id="395" w:name="_Toc55820617"/>
      <w:r w:rsidRPr="00D0619C">
        <w:t>1.</w:t>
      </w:r>
      <w:r>
        <w:t>1.</w:t>
      </w:r>
      <w:r w:rsidR="004E7149">
        <w:t>4</w:t>
      </w:r>
      <w:r w:rsidR="00877138" w:rsidRPr="0046107E">
        <w:rPr>
          <w:rFonts w:eastAsia="Calibri"/>
        </w:rPr>
        <w:t>-</w:t>
      </w:r>
      <w:r w:rsidR="00981D02">
        <w:rPr>
          <w:rFonts w:eastAsia="Calibri"/>
        </w:rPr>
        <w:t>R</w:t>
      </w:r>
      <w:r w:rsidR="00877138" w:rsidRPr="00D1741B">
        <w:t xml:space="preserve"> – </w:t>
      </w:r>
      <w:r w:rsidR="00877138">
        <w:t>G</w:t>
      </w:r>
      <w:r w:rsidR="00877138" w:rsidRPr="0046107E">
        <w:rPr>
          <w:rFonts w:eastAsia="Calibri"/>
        </w:rPr>
        <w:t>roup voting contest</w:t>
      </w:r>
      <w:bookmarkEnd w:id="395"/>
      <w:r w:rsidR="00342D5C">
        <w:rPr>
          <w:rFonts w:eastAsia="Calibri"/>
        </w:rPr>
        <w:t>, Casting</w:t>
      </w:r>
    </w:p>
    <w:p w14:paraId="5C4962B6" w14:textId="40F55A6E" w:rsidR="00877138" w:rsidRPr="0046107E" w:rsidRDefault="00877138" w:rsidP="00877138">
      <w:pPr>
        <w:pStyle w:val="RequirementText"/>
      </w:pPr>
      <w:r>
        <w:t xml:space="preserve">For a </w:t>
      </w:r>
      <w:r w:rsidR="3AAC1777">
        <w:t>g</w:t>
      </w:r>
      <w:r>
        <w:t xml:space="preserve">roup </w:t>
      </w:r>
      <w:r w:rsidR="005415EA">
        <w:t>v</w:t>
      </w:r>
      <w:r>
        <w:t xml:space="preserve">oting </w:t>
      </w:r>
      <w:r w:rsidR="34FB2D58">
        <w:t>c</w:t>
      </w:r>
      <w:r>
        <w:t>ontest, the voting system must be capable of designating a group select contest choice that automatically selects, gathers and records all contest choices associated with the group.  More than one contest group select contest choice must be provided if the contest contains more than one group of candidates.</w:t>
      </w:r>
    </w:p>
    <w:p w14:paraId="065CB816" w14:textId="77777777" w:rsidR="00877138" w:rsidRPr="003052FB" w:rsidRDefault="00877138" w:rsidP="00877138">
      <w:pPr>
        <w:pStyle w:val="body-discussion"/>
        <w:rPr>
          <w:b/>
          <w:bCs/>
        </w:rPr>
      </w:pPr>
      <w:r w:rsidRPr="003052FB">
        <w:rPr>
          <w:rFonts w:eastAsia="Calibri"/>
          <w:b/>
          <w:bCs/>
        </w:rPr>
        <w:t xml:space="preserve">Discussion      </w:t>
      </w:r>
    </w:p>
    <w:p w14:paraId="2E0EE0E9" w14:textId="236FC829" w:rsidR="00877138" w:rsidRPr="0046107E" w:rsidRDefault="00877138" w:rsidP="00877138">
      <w:pPr>
        <w:pStyle w:val="body-discussion"/>
      </w:pPr>
      <w:r w:rsidRPr="4EEE97E5">
        <w:rPr>
          <w:rFonts w:eastAsia="Calibri"/>
        </w:rPr>
        <w:t xml:space="preserve">A group voting contest is used to enable the voter to select a large number of allowed candidate options associated with a single group, party or ideology with a single option selection.  There may be multiple groups of contest choices each associated with a single selection.  The system treats a group selection as if all candidates in the group are selected when determining the number of selections made. This </w:t>
      </w:r>
      <w:r w:rsidR="00C40D86" w:rsidRPr="4EEE97E5">
        <w:rPr>
          <w:rFonts w:eastAsia="Calibri"/>
        </w:rPr>
        <w:t>voting variation</w:t>
      </w:r>
      <w:r w:rsidRPr="4EEE97E5">
        <w:rPr>
          <w:rFonts w:eastAsia="Calibri"/>
        </w:rPr>
        <w:t xml:space="preserve"> is currently only used in the State of Massachusetts to select Ward and Town party committee persons and only appears on the ballot in the </w:t>
      </w:r>
      <w:r w:rsidR="58015C27" w:rsidRPr="4EEE97E5">
        <w:rPr>
          <w:rFonts w:eastAsia="Calibri"/>
        </w:rPr>
        <w:t>p</w:t>
      </w:r>
      <w:r w:rsidRPr="4EEE97E5">
        <w:rPr>
          <w:rFonts w:eastAsia="Calibri"/>
        </w:rPr>
        <w:t xml:space="preserve">residential </w:t>
      </w:r>
      <w:r w:rsidR="3B4AF92A" w:rsidRPr="4EEE97E5">
        <w:rPr>
          <w:rFonts w:eastAsia="Calibri"/>
        </w:rPr>
        <w:t>p</w:t>
      </w:r>
      <w:r w:rsidRPr="4EEE97E5">
        <w:rPr>
          <w:rFonts w:eastAsia="Calibri"/>
        </w:rPr>
        <w:t xml:space="preserve">reference </w:t>
      </w:r>
      <w:r w:rsidR="768C926C" w:rsidRPr="4EEE97E5">
        <w:rPr>
          <w:rFonts w:eastAsia="Calibri"/>
        </w:rPr>
        <w:t>p</w:t>
      </w:r>
      <w:r w:rsidRPr="4EEE97E5">
        <w:rPr>
          <w:rFonts w:eastAsia="Calibri"/>
        </w:rPr>
        <w:t xml:space="preserve">rimary.  </w:t>
      </w:r>
    </w:p>
    <w:p w14:paraId="0BD717F9" w14:textId="5246A1F4" w:rsidR="00877138" w:rsidRPr="0046107E" w:rsidRDefault="00C1520A" w:rsidP="00877138">
      <w:pPr>
        <w:pStyle w:val="Heading3"/>
      </w:pPr>
      <w:bookmarkStart w:id="396" w:name="_Toc55820618"/>
      <w:r w:rsidRPr="00D0619C">
        <w:t>1.</w:t>
      </w:r>
      <w:r>
        <w:t>1.</w:t>
      </w:r>
      <w:r w:rsidR="00FE7BF4">
        <w:t>4</w:t>
      </w:r>
      <w:r w:rsidR="00877138" w:rsidRPr="0046107E">
        <w:rPr>
          <w:rFonts w:eastAsia="Calibri"/>
        </w:rPr>
        <w:t>-</w:t>
      </w:r>
      <w:r w:rsidR="00981D02">
        <w:rPr>
          <w:rFonts w:eastAsia="Calibri"/>
        </w:rPr>
        <w:t>S</w:t>
      </w:r>
      <w:r w:rsidR="00877138" w:rsidRPr="00D1741B">
        <w:t xml:space="preserve"> – </w:t>
      </w:r>
      <w:r w:rsidR="00877138">
        <w:t>T</w:t>
      </w:r>
      <w:r w:rsidR="00877138" w:rsidRPr="0046107E">
        <w:rPr>
          <w:rFonts w:eastAsia="Calibri"/>
        </w:rPr>
        <w:t>op-2 IRV contest (supplementary or contingent vote contest)</w:t>
      </w:r>
      <w:bookmarkEnd w:id="396"/>
    </w:p>
    <w:p w14:paraId="55BF7051" w14:textId="4F8EFF9A" w:rsidR="00877138" w:rsidRPr="0046107E" w:rsidRDefault="00877138" w:rsidP="00877138">
      <w:pPr>
        <w:pStyle w:val="RequirementText"/>
      </w:pPr>
      <w:r>
        <w:t xml:space="preserve">For a </w:t>
      </w:r>
      <w:r w:rsidR="00552A9D">
        <w:t>t</w:t>
      </w:r>
      <w:r>
        <w:t xml:space="preserve">op-2 </w:t>
      </w:r>
      <w:r w:rsidR="00552A9D">
        <w:t>i</w:t>
      </w:r>
      <w:r>
        <w:t xml:space="preserve">nstant </w:t>
      </w:r>
      <w:r w:rsidR="00552A9D">
        <w:t>r</w:t>
      </w:r>
      <w:r>
        <w:t xml:space="preserve">unoff </w:t>
      </w:r>
      <w:r w:rsidR="00552A9D">
        <w:t>v</w:t>
      </w:r>
      <w:r>
        <w:t>oting (IRV) contest, the voting system must be capable of gathering and recording votes in a contest where the voter must be able to rank contest options in order of preference as</w:t>
      </w:r>
      <w:r w:rsidR="60A12664">
        <w:t xml:space="preserve"> their</w:t>
      </w:r>
      <w:r>
        <w:t xml:space="preserve"> first choice, second choice, etc. </w:t>
      </w:r>
    </w:p>
    <w:p w14:paraId="2C44AA7E" w14:textId="77777777" w:rsidR="00877138" w:rsidRPr="003052FB" w:rsidRDefault="00877138" w:rsidP="00877138">
      <w:pPr>
        <w:pStyle w:val="body-discussion"/>
        <w:rPr>
          <w:b/>
          <w:bCs/>
        </w:rPr>
      </w:pPr>
      <w:r w:rsidRPr="003052FB">
        <w:rPr>
          <w:rFonts w:eastAsia="Calibri"/>
          <w:b/>
          <w:bCs/>
        </w:rPr>
        <w:t>Discussion</w:t>
      </w:r>
    </w:p>
    <w:p w14:paraId="614D8029" w14:textId="3BF0A9F6" w:rsidR="00877138" w:rsidRPr="0046107E" w:rsidRDefault="00877138" w:rsidP="00877138">
      <w:pPr>
        <w:pStyle w:val="body-discussion"/>
      </w:pPr>
      <w:r w:rsidRPr="4EEE97E5">
        <w:rPr>
          <w:rFonts w:eastAsia="Calibri"/>
        </w:rPr>
        <w:t xml:space="preserve">The </w:t>
      </w:r>
      <w:r w:rsidR="00552A9D">
        <w:rPr>
          <w:rFonts w:eastAsia="Calibri"/>
        </w:rPr>
        <w:t>t</w:t>
      </w:r>
      <w:r w:rsidRPr="4EEE97E5">
        <w:rPr>
          <w:rFonts w:eastAsia="Calibri"/>
        </w:rPr>
        <w:t xml:space="preserve">op-2 IRV contest, also known as a </w:t>
      </w:r>
      <w:r w:rsidR="4DFF0B07" w:rsidRPr="4EEE97E5">
        <w:rPr>
          <w:rFonts w:eastAsia="Calibri"/>
        </w:rPr>
        <w:t>s</w:t>
      </w:r>
      <w:r w:rsidRPr="4EEE97E5">
        <w:rPr>
          <w:rFonts w:eastAsia="Calibri"/>
        </w:rPr>
        <w:t xml:space="preserve">upplementary or </w:t>
      </w:r>
      <w:r w:rsidR="7B444E24" w:rsidRPr="4EEE97E5">
        <w:rPr>
          <w:rFonts w:eastAsia="Calibri"/>
        </w:rPr>
        <w:t>c</w:t>
      </w:r>
      <w:r w:rsidRPr="4EEE97E5">
        <w:rPr>
          <w:rFonts w:eastAsia="Calibri"/>
        </w:rPr>
        <w:t xml:space="preserve">ontingent </w:t>
      </w:r>
      <w:r w:rsidR="48064A29" w:rsidRPr="4EEE97E5">
        <w:rPr>
          <w:rFonts w:eastAsia="Calibri"/>
        </w:rPr>
        <w:t>v</w:t>
      </w:r>
      <w:r w:rsidRPr="4EEE97E5">
        <w:rPr>
          <w:rFonts w:eastAsia="Calibri"/>
        </w:rPr>
        <w:t xml:space="preserve">ote contest, is an IRV type contest and provides the voter the ability to identify the contest options in order of preference in the same fashion as a standard IRV contest.  Although voted the same as an IRV contest and requiring </w:t>
      </w:r>
      <w:r w:rsidR="1523ECF7" w:rsidRPr="4EEE97E5">
        <w:rPr>
          <w:rFonts w:eastAsia="Calibri"/>
        </w:rPr>
        <w:t>c</w:t>
      </w:r>
      <w:r w:rsidRPr="4EEE97E5">
        <w:rPr>
          <w:rFonts w:eastAsia="Calibri"/>
        </w:rPr>
        <w:t xml:space="preserve">ast </w:t>
      </w:r>
      <w:r w:rsidR="41A7D9C0" w:rsidRPr="4EEE97E5">
        <w:rPr>
          <w:rFonts w:eastAsia="Calibri"/>
        </w:rPr>
        <w:t>v</w:t>
      </w:r>
      <w:r w:rsidRPr="4EEE97E5">
        <w:rPr>
          <w:rFonts w:eastAsia="Calibri"/>
        </w:rPr>
        <w:t xml:space="preserve">ote </w:t>
      </w:r>
      <w:r w:rsidR="6B5E3676" w:rsidRPr="4EEE97E5">
        <w:rPr>
          <w:rFonts w:eastAsia="Calibri"/>
        </w:rPr>
        <w:t>r</w:t>
      </w:r>
      <w:r w:rsidRPr="4EEE97E5">
        <w:rPr>
          <w:rFonts w:eastAsia="Calibri"/>
        </w:rPr>
        <w:t>ecords to be processed post-election to determine outcome, only the top</w:t>
      </w:r>
      <w:r w:rsidR="002F5C0E">
        <w:rPr>
          <w:rFonts w:eastAsia="Calibri"/>
        </w:rPr>
        <w:t>-</w:t>
      </w:r>
      <w:r w:rsidRPr="4EEE97E5">
        <w:rPr>
          <w:rFonts w:eastAsia="Calibri"/>
        </w:rPr>
        <w:t xml:space="preserve">2 candidates with the most votes are eligible to win.  </w:t>
      </w:r>
    </w:p>
    <w:p w14:paraId="753A7D4F" w14:textId="77777777" w:rsidR="00877138" w:rsidRPr="000713B9" w:rsidRDefault="00877138" w:rsidP="00877138">
      <w:r w:rsidRPr="0046107E">
        <w:lastRenderedPageBreak/>
        <w:t xml:space="preserve">    </w:t>
      </w:r>
    </w:p>
    <w:p w14:paraId="5FE6266D" w14:textId="617FC885" w:rsidR="00877138" w:rsidRPr="000713B9" w:rsidRDefault="00877138" w:rsidP="00877138">
      <w:pPr>
        <w:pStyle w:val="Heading3-Section"/>
        <w:ind w:left="274"/>
      </w:pPr>
      <w:bookmarkStart w:id="397" w:name="_Toc55820619"/>
      <w:r w:rsidRPr="000713B9">
        <w:t>1.1.</w:t>
      </w:r>
      <w:r w:rsidR="00FE7BF4">
        <w:t>5</w:t>
      </w:r>
      <w:r w:rsidRPr="000713B9">
        <w:t xml:space="preserve"> – Recording </w:t>
      </w:r>
      <w:r w:rsidR="007C2B52">
        <w:t>v</w:t>
      </w:r>
      <w:r w:rsidRPr="000713B9">
        <w:t xml:space="preserve">oter </w:t>
      </w:r>
      <w:r w:rsidR="007C2B52">
        <w:t>c</w:t>
      </w:r>
      <w:r w:rsidRPr="000713B9">
        <w:t>hoices</w:t>
      </w:r>
      <w:bookmarkEnd w:id="397"/>
    </w:p>
    <w:p w14:paraId="1B5CFEA3" w14:textId="4DB912BD" w:rsidR="00877138" w:rsidRPr="000713B9" w:rsidRDefault="00877138" w:rsidP="00877138">
      <w:pPr>
        <w:pStyle w:val="Heading3"/>
      </w:pPr>
      <w:bookmarkStart w:id="398" w:name="_Toc55820620"/>
      <w:r w:rsidRPr="000713B9">
        <w:t>1.1.</w:t>
      </w:r>
      <w:r w:rsidR="00FE7BF4">
        <w:t>5</w:t>
      </w:r>
      <w:r w:rsidRPr="000713B9">
        <w:t>-A – Casting and recording</w:t>
      </w:r>
      <w:bookmarkEnd w:id="398"/>
    </w:p>
    <w:p w14:paraId="59A1814A" w14:textId="77777777" w:rsidR="00877138" w:rsidRPr="000713B9" w:rsidRDefault="00877138" w:rsidP="00877138">
      <w:pPr>
        <w:pStyle w:val="RequirementText"/>
      </w:pPr>
      <w:r>
        <w:t>The voting system</w:t>
      </w:r>
      <w:r w:rsidRPr="000713B9">
        <w:t xml:space="preserve"> must support casting a ballot</w:t>
      </w:r>
      <w:r>
        <w:t xml:space="preserve">, </w:t>
      </w:r>
      <w:r w:rsidRPr="000713B9">
        <w:t>recording each vote precisely as indicated by the voter</w:t>
      </w:r>
      <w:r>
        <w:t xml:space="preserve"> </w:t>
      </w:r>
      <w:r w:rsidRPr="000713B9">
        <w:t>subject to the rules of the election jurisdiction</w:t>
      </w:r>
      <w:r>
        <w:t>, and creating a cast vote record that can be tabulated and audited.</w:t>
      </w:r>
    </w:p>
    <w:p w14:paraId="23E9D810" w14:textId="6EEDCA65" w:rsidR="00877138" w:rsidRPr="000713B9" w:rsidRDefault="00877138" w:rsidP="00877138">
      <w:pPr>
        <w:pStyle w:val="Heading3"/>
      </w:pPr>
      <w:bookmarkStart w:id="399" w:name="_Toc55820621"/>
      <w:r w:rsidRPr="000713B9">
        <w:t>1.1.</w:t>
      </w:r>
      <w:r w:rsidR="00FE7BF4">
        <w:t>5</w:t>
      </w:r>
      <w:r w:rsidRPr="000713B9">
        <w:t>-</w:t>
      </w:r>
      <w:r>
        <w:t>B</w:t>
      </w:r>
      <w:r w:rsidRPr="000713B9">
        <w:t xml:space="preserve"> – Ballot orientation</w:t>
      </w:r>
      <w:bookmarkEnd w:id="399"/>
    </w:p>
    <w:p w14:paraId="5D12B208" w14:textId="77777777" w:rsidR="00877138" w:rsidRPr="000713B9" w:rsidRDefault="00877138" w:rsidP="00877138">
      <w:pPr>
        <w:pStyle w:val="RequirementText"/>
      </w:pPr>
      <w:r>
        <w:t>The voting system, when using</w:t>
      </w:r>
      <w:r w:rsidRPr="000713B9">
        <w:t xml:space="preserve"> pre-printed ballots</w:t>
      </w:r>
      <w:r>
        <w:t>,</w:t>
      </w:r>
      <w:r w:rsidRPr="000713B9">
        <w:t xml:space="preserve"> must either:</w:t>
      </w:r>
    </w:p>
    <w:p w14:paraId="3144BD0A" w14:textId="47D0F0BE" w:rsidR="00877138" w:rsidRPr="000713B9" w:rsidRDefault="00877138" w:rsidP="00395B66">
      <w:pPr>
        <w:pStyle w:val="RequirementText"/>
        <w:numPr>
          <w:ilvl w:val="0"/>
          <w:numId w:val="74"/>
        </w:numPr>
        <w:rPr>
          <w:color w:val="404040" w:themeColor="text1" w:themeTint="BF"/>
        </w:rPr>
      </w:pPr>
      <w:r w:rsidRPr="000713B9">
        <w:rPr>
          <w:color w:val="404040" w:themeColor="text1" w:themeTint="BF"/>
        </w:rPr>
        <w:t>correctly mark pre-printed ballots regardless whether they are loaded upside down, right side up, forward, or reversed</w:t>
      </w:r>
      <w:r w:rsidR="00B20A64">
        <w:rPr>
          <w:color w:val="404040" w:themeColor="text1" w:themeTint="BF"/>
        </w:rPr>
        <w:t>; or</w:t>
      </w:r>
    </w:p>
    <w:p w14:paraId="35150432" w14:textId="172952DA" w:rsidR="00877138" w:rsidRPr="000713B9" w:rsidRDefault="00877138" w:rsidP="00395B66">
      <w:pPr>
        <w:pStyle w:val="RequirementText"/>
        <w:numPr>
          <w:ilvl w:val="0"/>
          <w:numId w:val="74"/>
        </w:numPr>
        <w:rPr>
          <w:color w:val="404040" w:themeColor="text1" w:themeTint="BF"/>
        </w:rPr>
      </w:pPr>
      <w:r w:rsidRPr="000713B9">
        <w:rPr>
          <w:color w:val="404040" w:themeColor="text1" w:themeTint="BF"/>
        </w:rPr>
        <w:t>detect and reject pre-printed ballots that are oriented incorrectly</w:t>
      </w:r>
      <w:r w:rsidR="002545E1">
        <w:rPr>
          <w:color w:val="404040" w:themeColor="text1" w:themeTint="BF"/>
        </w:rPr>
        <w:t>.</w:t>
      </w:r>
    </w:p>
    <w:p w14:paraId="024ECAA9" w14:textId="0D2AE89D" w:rsidR="00877138" w:rsidRPr="000713B9" w:rsidRDefault="00877138" w:rsidP="00877138">
      <w:pPr>
        <w:pStyle w:val="Heading3"/>
      </w:pPr>
      <w:bookmarkStart w:id="400" w:name="_Toc55820622"/>
      <w:r w:rsidRPr="000713B9">
        <w:t>1.1.</w:t>
      </w:r>
      <w:r w:rsidR="00FE7BF4">
        <w:t>5</w:t>
      </w:r>
      <w:r w:rsidRPr="000713B9">
        <w:t>-</w:t>
      </w:r>
      <w:r>
        <w:t>C</w:t>
      </w:r>
      <w:r w:rsidRPr="000713B9">
        <w:t xml:space="preserve"> – Record contest selection information</w:t>
      </w:r>
      <w:bookmarkEnd w:id="400"/>
    </w:p>
    <w:p w14:paraId="23C1565D" w14:textId="77777777" w:rsidR="00877138" w:rsidRPr="000713B9" w:rsidRDefault="00877138" w:rsidP="00877138">
      <w:pPr>
        <w:pStyle w:val="RequirementText"/>
      </w:pPr>
      <w:r w:rsidRPr="000713B9">
        <w:t>The voting system must record contest selection information in the CVR that includes:</w:t>
      </w:r>
    </w:p>
    <w:p w14:paraId="4B1B04A1" w14:textId="3048E1DE" w:rsidR="00877138" w:rsidRPr="000713B9" w:rsidRDefault="00877138" w:rsidP="00395B66">
      <w:pPr>
        <w:pStyle w:val="RequirementText"/>
        <w:numPr>
          <w:ilvl w:val="0"/>
          <w:numId w:val="75"/>
        </w:numPr>
      </w:pPr>
      <w:r w:rsidRPr="000713B9">
        <w:t>all contest selections made by the voter for all supported vote variations</w:t>
      </w:r>
      <w:r w:rsidR="00B20A64">
        <w:t>; and</w:t>
      </w:r>
    </w:p>
    <w:p w14:paraId="668D72F9" w14:textId="1981B239" w:rsidR="00877138" w:rsidRDefault="00877138" w:rsidP="00395B66">
      <w:pPr>
        <w:pStyle w:val="RequirementText"/>
        <w:numPr>
          <w:ilvl w:val="0"/>
          <w:numId w:val="75"/>
        </w:numPr>
      </w:pPr>
      <w:r w:rsidRPr="000713B9">
        <w:t>positions on the ballot associated with each contest selection made by the voter when multiple selections are permitted, if applicable</w:t>
      </w:r>
      <w:r w:rsidR="00A47552">
        <w:t>.</w:t>
      </w:r>
    </w:p>
    <w:p w14:paraId="5B80962B" w14:textId="77777777" w:rsidR="00877138" w:rsidRPr="00240DA8" w:rsidRDefault="00877138" w:rsidP="00877138">
      <w:pPr>
        <w:pStyle w:val="body-discussion"/>
        <w:rPr>
          <w:b/>
          <w:bCs/>
        </w:rPr>
      </w:pPr>
      <w:r w:rsidRPr="00240DA8">
        <w:rPr>
          <w:b/>
          <w:bCs/>
        </w:rPr>
        <w:t>Discussion</w:t>
      </w:r>
    </w:p>
    <w:p w14:paraId="6F0DD60C" w14:textId="77777777" w:rsidR="00877138" w:rsidRDefault="00877138" w:rsidP="00877138">
      <w:pPr>
        <w:pStyle w:val="body-discussion"/>
      </w:pPr>
      <w:r>
        <w:t>For item 2, some contests such as for RCV may place candidate choices on the same line of the ballot, therefore the positions of the candidates may need to be recorded.</w:t>
      </w:r>
    </w:p>
    <w:p w14:paraId="00D96FD1" w14:textId="348661CE" w:rsidR="00877138" w:rsidRPr="004852C1" w:rsidRDefault="00877138" w:rsidP="00877138">
      <w:pPr>
        <w:pStyle w:val="Heading3"/>
      </w:pPr>
      <w:bookmarkStart w:id="401" w:name="_Toc55820623"/>
      <w:r w:rsidRPr="000713B9">
        <w:t>1.1.</w:t>
      </w:r>
      <w:r w:rsidR="00FE7BF4">
        <w:t>5</w:t>
      </w:r>
      <w:r w:rsidRPr="000713B9">
        <w:t>-</w:t>
      </w:r>
      <w:r>
        <w:t>D</w:t>
      </w:r>
      <w:r w:rsidRPr="000713B9">
        <w:t xml:space="preserve"> – Record write-in information</w:t>
      </w:r>
      <w:bookmarkEnd w:id="401"/>
    </w:p>
    <w:p w14:paraId="30A3564E" w14:textId="77777777" w:rsidR="00877138" w:rsidRPr="000713B9" w:rsidRDefault="00877138" w:rsidP="00877138">
      <w:pPr>
        <w:pStyle w:val="RequirementText"/>
      </w:pPr>
      <w:r w:rsidRPr="000713B9">
        <w:t>The voting system must record write-in information in the CVR that includes:</w:t>
      </w:r>
    </w:p>
    <w:p w14:paraId="0532BCB7" w14:textId="157ABC1F" w:rsidR="00877138" w:rsidRPr="000713B9" w:rsidRDefault="00877138" w:rsidP="00395B66">
      <w:pPr>
        <w:pStyle w:val="RequirementText"/>
        <w:numPr>
          <w:ilvl w:val="0"/>
          <w:numId w:val="76"/>
        </w:numPr>
      </w:pPr>
      <w:r w:rsidRPr="000713B9">
        <w:t>identification of write-in selections made by the voter</w:t>
      </w:r>
      <w:r w:rsidR="000E2636">
        <w:t>;</w:t>
      </w:r>
    </w:p>
    <w:p w14:paraId="067E7750" w14:textId="4FC16EE5" w:rsidR="00877138" w:rsidRPr="000713B9" w:rsidRDefault="00877138" w:rsidP="00395B66">
      <w:pPr>
        <w:pStyle w:val="RequirementText"/>
        <w:numPr>
          <w:ilvl w:val="0"/>
          <w:numId w:val="76"/>
        </w:numPr>
      </w:pPr>
      <w:r w:rsidRPr="000713B9">
        <w:t>the text of the write-in, when using a BMD or other device that marks the ballot for the voter</w:t>
      </w:r>
      <w:r w:rsidR="00616D65">
        <w:t>;</w:t>
      </w:r>
    </w:p>
    <w:p w14:paraId="3CB3E415" w14:textId="3F589EEA" w:rsidR="00877138" w:rsidRPr="000713B9" w:rsidRDefault="00877138" w:rsidP="00395B66">
      <w:pPr>
        <w:pStyle w:val="RequirementText"/>
        <w:numPr>
          <w:ilvl w:val="0"/>
          <w:numId w:val="76"/>
        </w:numPr>
      </w:pPr>
      <w:r w:rsidRPr="000713B9">
        <w:t>an image or other indication of the voter’s write-in markings</w:t>
      </w:r>
      <w:r w:rsidR="00616D65">
        <w:t>; and</w:t>
      </w:r>
    </w:p>
    <w:p w14:paraId="5C41DBAC" w14:textId="45D53C2B" w:rsidR="00877138" w:rsidRPr="000713B9" w:rsidRDefault="00877138" w:rsidP="00395B66">
      <w:pPr>
        <w:pStyle w:val="RequirementText"/>
        <w:numPr>
          <w:ilvl w:val="0"/>
          <w:numId w:val="76"/>
        </w:numPr>
      </w:pPr>
      <w:r w:rsidRPr="000713B9">
        <w:t>the total number of write-ins in the CVR</w:t>
      </w:r>
      <w:r w:rsidR="00616D65">
        <w:t>.</w:t>
      </w:r>
    </w:p>
    <w:p w14:paraId="65953624" w14:textId="5FCF7384" w:rsidR="00877138" w:rsidRPr="000713B9" w:rsidRDefault="00877138" w:rsidP="00877138">
      <w:pPr>
        <w:pStyle w:val="Heading3"/>
      </w:pPr>
      <w:bookmarkStart w:id="402" w:name="_Toc55820624"/>
      <w:r w:rsidRPr="000713B9">
        <w:lastRenderedPageBreak/>
        <w:t>1.1.</w:t>
      </w:r>
      <w:r w:rsidR="005E6FDF">
        <w:t>5</w:t>
      </w:r>
      <w:r w:rsidRPr="000713B9">
        <w:t>-</w:t>
      </w:r>
      <w:r>
        <w:t>E</w:t>
      </w:r>
      <w:r w:rsidRPr="000713B9">
        <w:t xml:space="preserve"> – Record election and contest information</w:t>
      </w:r>
      <w:bookmarkEnd w:id="402"/>
    </w:p>
    <w:p w14:paraId="284AE90F" w14:textId="77777777" w:rsidR="00877138" w:rsidRPr="000713B9" w:rsidRDefault="00877138" w:rsidP="00877138">
      <w:pPr>
        <w:pStyle w:val="RequirementText"/>
      </w:pPr>
      <w:r w:rsidRPr="000713B9">
        <w:t>The voting system must record additional contest information in the CVR that includes:</w:t>
      </w:r>
    </w:p>
    <w:p w14:paraId="5CDBA017" w14:textId="6AC45DBA" w:rsidR="00877138" w:rsidRPr="000713B9" w:rsidRDefault="00877138" w:rsidP="00395B66">
      <w:pPr>
        <w:pStyle w:val="RequirementText"/>
        <w:numPr>
          <w:ilvl w:val="0"/>
          <w:numId w:val="77"/>
        </w:numPr>
      </w:pPr>
      <w:r>
        <w:t>identification of all contests in which</w:t>
      </w:r>
      <w:r w:rsidR="68034D76">
        <w:t xml:space="preserve"> a</w:t>
      </w:r>
      <w:r>
        <w:t xml:space="preserve"> voter has made a contest selection</w:t>
      </w:r>
      <w:r w:rsidR="00B76527">
        <w:t>;</w:t>
      </w:r>
    </w:p>
    <w:p w14:paraId="709982AC" w14:textId="05481B5C" w:rsidR="00877138" w:rsidRPr="000713B9" w:rsidRDefault="00877138" w:rsidP="00395B66">
      <w:pPr>
        <w:pStyle w:val="RequirementText"/>
        <w:numPr>
          <w:ilvl w:val="0"/>
          <w:numId w:val="77"/>
        </w:numPr>
      </w:pPr>
      <w:r w:rsidRPr="000713B9">
        <w:t>identification of all overvoted and undervoted contests</w:t>
      </w:r>
      <w:r w:rsidR="00662ED9">
        <w:t>;</w:t>
      </w:r>
    </w:p>
    <w:p w14:paraId="4C36E50A" w14:textId="5E9F9F42" w:rsidR="00877138" w:rsidRPr="000713B9" w:rsidRDefault="00877138" w:rsidP="00395B66">
      <w:pPr>
        <w:pStyle w:val="RequirementText"/>
        <w:numPr>
          <w:ilvl w:val="0"/>
          <w:numId w:val="77"/>
        </w:numPr>
      </w:pPr>
      <w:r w:rsidRPr="000713B9">
        <w:t>the number of write-ins recorded for the contest</w:t>
      </w:r>
      <w:r w:rsidR="00662ED9">
        <w:t>; and</w:t>
      </w:r>
    </w:p>
    <w:p w14:paraId="70FD817A" w14:textId="6327F7DE" w:rsidR="00877138" w:rsidRPr="000713B9" w:rsidRDefault="00877138" w:rsidP="00395B66">
      <w:pPr>
        <w:pStyle w:val="RequirementText"/>
        <w:numPr>
          <w:ilvl w:val="0"/>
          <w:numId w:val="77"/>
        </w:numPr>
      </w:pPr>
      <w:r w:rsidRPr="000713B9">
        <w:t>identification of the party for partisan ballots or partisan contests</w:t>
      </w:r>
      <w:r w:rsidR="00815ABA">
        <w:t>.</w:t>
      </w:r>
    </w:p>
    <w:p w14:paraId="485D2526" w14:textId="77777777" w:rsidR="00877138" w:rsidRPr="000713B9" w:rsidRDefault="00877138" w:rsidP="00877138">
      <w:pPr>
        <w:pStyle w:val="body-discussion-title"/>
      </w:pPr>
      <w:r w:rsidRPr="000713B9">
        <w:t>Discussion</w:t>
      </w:r>
    </w:p>
    <w:p w14:paraId="3866F826" w14:textId="2FFC9AF4" w:rsidR="00877138" w:rsidRPr="000713B9" w:rsidRDefault="00877138" w:rsidP="00877138">
      <w:pPr>
        <w:pStyle w:val="body-discussion"/>
      </w:pPr>
      <w:r w:rsidRPr="000713B9">
        <w:t xml:space="preserve">For identification of the party, a ballot in a </w:t>
      </w:r>
      <w:r w:rsidRPr="007272C7">
        <w:rPr>
          <w:i/>
        </w:rPr>
        <w:t xml:space="preserve">partisan primary </w:t>
      </w:r>
      <w:r w:rsidR="00EA1461" w:rsidRPr="007272C7">
        <w:rPr>
          <w:i/>
          <w:iCs/>
        </w:rPr>
        <w:t>election</w:t>
      </w:r>
      <w:r w:rsidRPr="000713B9">
        <w:t xml:space="preserve"> may in some cases contain contests for different parties. Thus, an indication as to </w:t>
      </w:r>
      <w:r w:rsidR="002107A7">
        <w:t xml:space="preserve">partisanship of the </w:t>
      </w:r>
      <w:r w:rsidR="00C109C8">
        <w:t xml:space="preserve">contests </w:t>
      </w:r>
      <w:r w:rsidR="000C07CD">
        <w:t>is</w:t>
      </w:r>
      <w:r w:rsidR="00C109C8">
        <w:t xml:space="preserve"> required.</w:t>
      </w:r>
    </w:p>
    <w:p w14:paraId="614A9F5F" w14:textId="4C816891" w:rsidR="00877138" w:rsidRPr="000713B9" w:rsidRDefault="00877138" w:rsidP="00877138">
      <w:pPr>
        <w:pStyle w:val="Heading3"/>
      </w:pPr>
      <w:bookmarkStart w:id="403" w:name="_Toc55820625"/>
      <w:r w:rsidRPr="000713B9">
        <w:t>1.1.</w:t>
      </w:r>
      <w:r w:rsidR="005E6FDF">
        <w:t>5</w:t>
      </w:r>
      <w:r w:rsidRPr="000713B9">
        <w:t>-</w:t>
      </w:r>
      <w:r>
        <w:t>F</w:t>
      </w:r>
      <w:r w:rsidRPr="000713B9">
        <w:t xml:space="preserve"> – Record ballot selection override information</w:t>
      </w:r>
      <w:bookmarkEnd w:id="403"/>
    </w:p>
    <w:p w14:paraId="06D0E9FD" w14:textId="77777777" w:rsidR="00877138" w:rsidRPr="000713B9" w:rsidRDefault="00877138" w:rsidP="00877138">
      <w:pPr>
        <w:pStyle w:val="RequirementText"/>
      </w:pPr>
      <w:r>
        <w:t>The voting system</w:t>
      </w:r>
      <w:r w:rsidRPr="000713B9">
        <w:t xml:space="preserve">, if </w:t>
      </w:r>
      <w:r>
        <w:t>recording</w:t>
      </w:r>
      <w:r w:rsidRPr="000713B9">
        <w:t xml:space="preserve"> voter selections differently than as marked due to election or contest rules in effect, must record information in the CVR that includes:</w:t>
      </w:r>
    </w:p>
    <w:p w14:paraId="17AD46A9" w14:textId="35EB1DEB" w:rsidR="00877138" w:rsidRPr="000713B9" w:rsidRDefault="00877138" w:rsidP="00395B66">
      <w:pPr>
        <w:pStyle w:val="RequirementText"/>
        <w:numPr>
          <w:ilvl w:val="0"/>
          <w:numId w:val="78"/>
        </w:numPr>
      </w:pPr>
      <w:r w:rsidRPr="000713B9">
        <w:t>identification of the original ballot selections made by the voter</w:t>
      </w:r>
      <w:r w:rsidR="001A26CD">
        <w:t>;</w:t>
      </w:r>
    </w:p>
    <w:p w14:paraId="6D7C7A43" w14:textId="5B984448" w:rsidR="00877138" w:rsidRPr="000713B9" w:rsidRDefault="00877138" w:rsidP="00395B66">
      <w:pPr>
        <w:pStyle w:val="RequirementText"/>
        <w:numPr>
          <w:ilvl w:val="0"/>
          <w:numId w:val="78"/>
        </w:numPr>
      </w:pPr>
      <w:r w:rsidRPr="000713B9">
        <w:t>identification of the changed voter selections</w:t>
      </w:r>
      <w:r w:rsidR="001A26CD">
        <w:t>; and</w:t>
      </w:r>
    </w:p>
    <w:p w14:paraId="5B6B575F" w14:textId="3A77A3BA" w:rsidR="00877138" w:rsidRPr="000713B9" w:rsidRDefault="00877138" w:rsidP="00395B66">
      <w:pPr>
        <w:pStyle w:val="RequirementText"/>
        <w:numPr>
          <w:ilvl w:val="0"/>
          <w:numId w:val="78"/>
        </w:numPr>
      </w:pPr>
      <w:r w:rsidRPr="000713B9">
        <w:t>identification of the reasons for the changes</w:t>
      </w:r>
      <w:r w:rsidR="00BB7BFC">
        <w:t>.</w:t>
      </w:r>
    </w:p>
    <w:p w14:paraId="4003BB3E" w14:textId="77777777" w:rsidR="00877138" w:rsidRPr="000713B9" w:rsidRDefault="00877138" w:rsidP="00877138">
      <w:pPr>
        <w:pStyle w:val="body-discussion-title"/>
      </w:pPr>
      <w:r w:rsidRPr="000713B9">
        <w:t>Discussion</w:t>
      </w:r>
    </w:p>
    <w:p w14:paraId="6A330A4B" w14:textId="594C6933" w:rsidR="00877138" w:rsidRPr="000713B9" w:rsidRDefault="00877138" w:rsidP="00877138">
      <w:pPr>
        <w:pStyle w:val="body-discussion"/>
      </w:pPr>
      <w:r>
        <w:t xml:space="preserve">When marking a ballot by hand, a voter may vote in contests in which the voter is not allowed to make contest selections. For example, a voter may elect to vote straight party, but then make contest selections in contests </w:t>
      </w:r>
      <w:r w:rsidR="00B752E6">
        <w:t>which differ from</w:t>
      </w:r>
      <w:r w:rsidR="008705F2">
        <w:t xml:space="preserve"> the political party contest choices</w:t>
      </w:r>
      <w:r>
        <w:t xml:space="preserve">. Election or contest rules may cause a scanner to invalidate the contest markings or require other actions.  </w:t>
      </w:r>
    </w:p>
    <w:p w14:paraId="431ED81B" w14:textId="636CB2E0" w:rsidR="00877138" w:rsidRPr="000713B9" w:rsidRDefault="00877138" w:rsidP="00877138">
      <w:pPr>
        <w:pStyle w:val="Heading3"/>
      </w:pPr>
      <w:bookmarkStart w:id="404" w:name="_Toc55820626"/>
      <w:r w:rsidRPr="000713B9">
        <w:t>1.1.</w:t>
      </w:r>
      <w:r w:rsidR="005E6FDF">
        <w:t>5</w:t>
      </w:r>
      <w:r w:rsidRPr="000713B9">
        <w:t>-</w:t>
      </w:r>
      <w:r>
        <w:t>G</w:t>
      </w:r>
      <w:r w:rsidRPr="000713B9">
        <w:t xml:space="preserve"> – Record audit information</w:t>
      </w:r>
      <w:bookmarkEnd w:id="404"/>
    </w:p>
    <w:p w14:paraId="11555D20" w14:textId="77777777" w:rsidR="00877138" w:rsidRPr="000713B9" w:rsidRDefault="00877138" w:rsidP="00877138">
      <w:pPr>
        <w:pStyle w:val="RequirementText"/>
      </w:pPr>
      <w:r w:rsidRPr="000713B9">
        <w:t>The voting system must be capable of recording audit-related information in the CVR or collection of CVRs as they are created, that includes:</w:t>
      </w:r>
    </w:p>
    <w:p w14:paraId="12E25BE3" w14:textId="1BD55A15" w:rsidR="00877138" w:rsidRPr="000713B9" w:rsidRDefault="00877138" w:rsidP="00395B66">
      <w:pPr>
        <w:pStyle w:val="RequirementText"/>
        <w:numPr>
          <w:ilvl w:val="0"/>
          <w:numId w:val="79"/>
        </w:numPr>
      </w:pPr>
      <w:r w:rsidRPr="000713B9">
        <w:t>identification of the specific creating device such as a serial number</w:t>
      </w:r>
      <w:r w:rsidR="007E5A12">
        <w:t>;</w:t>
      </w:r>
    </w:p>
    <w:p w14:paraId="10EBBCFA" w14:textId="4B2BAEBF" w:rsidR="00877138" w:rsidRPr="000713B9" w:rsidRDefault="00877138" w:rsidP="00395B66">
      <w:pPr>
        <w:pStyle w:val="RequirementText"/>
        <w:numPr>
          <w:ilvl w:val="0"/>
          <w:numId w:val="79"/>
        </w:numPr>
      </w:pPr>
      <w:r w:rsidRPr="000713B9">
        <w:t>identification of the geographical location of the device</w:t>
      </w:r>
      <w:r w:rsidR="000C168D">
        <w:t>;</w:t>
      </w:r>
    </w:p>
    <w:p w14:paraId="3EBD8E6C" w14:textId="56D697A4" w:rsidR="00877138" w:rsidRPr="000713B9" w:rsidRDefault="5DDC6196" w:rsidP="00395B66">
      <w:pPr>
        <w:pStyle w:val="RequirementText"/>
        <w:numPr>
          <w:ilvl w:val="0"/>
          <w:numId w:val="79"/>
        </w:numPr>
      </w:pPr>
      <w:r>
        <w:t>i</w:t>
      </w:r>
      <w:r w:rsidR="00877138">
        <w:t>dentification of the ballot style corresponding to the CVR</w:t>
      </w:r>
      <w:r w:rsidR="000C168D">
        <w:t>;</w:t>
      </w:r>
    </w:p>
    <w:p w14:paraId="090DA9A4" w14:textId="018450E3" w:rsidR="00877138" w:rsidRPr="000713B9" w:rsidRDefault="00877138" w:rsidP="00395B66">
      <w:pPr>
        <w:pStyle w:val="RequirementText"/>
        <w:numPr>
          <w:ilvl w:val="0"/>
          <w:numId w:val="79"/>
        </w:numPr>
      </w:pPr>
      <w:r w:rsidRPr="000713B9">
        <w:t>identification of the corresponding voted ballot</w:t>
      </w:r>
      <w:r w:rsidR="00032778">
        <w:t>;</w:t>
      </w:r>
    </w:p>
    <w:p w14:paraId="6C31BB56" w14:textId="4C1FD3EE" w:rsidR="00877138" w:rsidRPr="000713B9" w:rsidRDefault="00877138" w:rsidP="00395B66">
      <w:pPr>
        <w:pStyle w:val="RequirementText"/>
        <w:numPr>
          <w:ilvl w:val="0"/>
          <w:numId w:val="79"/>
        </w:numPr>
      </w:pPr>
      <w:r w:rsidRPr="000713B9">
        <w:t>for multi-sheet ballots, identification of the individual sheet corresponding to the CVR, along with the identification of the ballot style</w:t>
      </w:r>
      <w:r w:rsidR="00032778">
        <w:t>;</w:t>
      </w:r>
    </w:p>
    <w:p w14:paraId="4AECCC60" w14:textId="685EB183" w:rsidR="00877138" w:rsidRPr="000713B9" w:rsidRDefault="00877138" w:rsidP="00395B66">
      <w:pPr>
        <w:pStyle w:val="RequirementText"/>
        <w:numPr>
          <w:ilvl w:val="0"/>
          <w:numId w:val="79"/>
        </w:numPr>
      </w:pPr>
      <w:r w:rsidRPr="000713B9">
        <w:lastRenderedPageBreak/>
        <w:t>identification of the batch containing the corresponding voted ballot, when applicable</w:t>
      </w:r>
      <w:r w:rsidR="00E2628E">
        <w:t>; and</w:t>
      </w:r>
    </w:p>
    <w:p w14:paraId="79695BB5" w14:textId="13CCEC9F" w:rsidR="00877138" w:rsidRPr="000713B9" w:rsidRDefault="00877138" w:rsidP="00395B66">
      <w:pPr>
        <w:pStyle w:val="RequirementText"/>
        <w:numPr>
          <w:ilvl w:val="0"/>
          <w:numId w:val="79"/>
        </w:numPr>
      </w:pPr>
      <w:r w:rsidRPr="000713B9">
        <w:t>sequence of the corresponding voted ballot in the batch, when applicable</w:t>
      </w:r>
      <w:r w:rsidR="00E2628E">
        <w:t>.</w:t>
      </w:r>
    </w:p>
    <w:p w14:paraId="59F030FA" w14:textId="77777777" w:rsidR="00877138" w:rsidRPr="000713B9" w:rsidRDefault="00877138" w:rsidP="00877138">
      <w:pPr>
        <w:pStyle w:val="body-discussion-title"/>
      </w:pPr>
      <w:r w:rsidRPr="000713B9">
        <w:t>Discussion</w:t>
      </w:r>
    </w:p>
    <w:p w14:paraId="488D5C53" w14:textId="77777777" w:rsidR="00C74F0D" w:rsidRDefault="00C74F0D" w:rsidP="00C74F0D">
      <w:pPr>
        <w:pStyle w:val="body-discussion"/>
      </w:pPr>
      <w:r>
        <w:t>Item 2 can be any identification scheme that is preferential in the jurisdiction, e.g., polling place name, address, geographical coordinates, etc.</w:t>
      </w:r>
    </w:p>
    <w:p w14:paraId="7531573C" w14:textId="77777777" w:rsidR="00C74F0D" w:rsidRDefault="00C74F0D" w:rsidP="00C74F0D">
      <w:pPr>
        <w:pStyle w:val="body-discussion"/>
      </w:pPr>
      <w:r>
        <w:t xml:space="preserve">Item 4 can be satisfied by printing a unique ID on the ballot as it is scanned and including that ID in the corresponding CVR. </w:t>
      </w:r>
    </w:p>
    <w:p w14:paraId="1102A2B7" w14:textId="77777777" w:rsidR="00C74F0D" w:rsidRDefault="00C74F0D" w:rsidP="00C74F0D">
      <w:pPr>
        <w:pStyle w:val="body-discussion"/>
      </w:pPr>
      <w:r>
        <w:t xml:space="preserve">Item 5 ensures that every sheet of a multi-sheet ballot contains the sheet number as well as the ballot style ID. This way, a ballot style ID could be defined to include all sheets, or each sheet could be defined with a unique ballot style.  </w:t>
      </w:r>
    </w:p>
    <w:p w14:paraId="56453E4E" w14:textId="77777777" w:rsidR="005A0FC6" w:rsidRDefault="00C74F0D" w:rsidP="00C74F0D">
      <w:pPr>
        <w:pStyle w:val="body-discussion"/>
      </w:pPr>
      <w:r>
        <w:t xml:space="preserve">Items 6 and 7 are necessary when ballot batching is in effect.  </w:t>
      </w:r>
    </w:p>
    <w:p w14:paraId="3B044ED4" w14:textId="3DD01A6E" w:rsidR="00877138" w:rsidRDefault="00877138" w:rsidP="00877138">
      <w:pPr>
        <w:pStyle w:val="Heading3"/>
      </w:pPr>
      <w:bookmarkStart w:id="405" w:name="_Toc55820627"/>
      <w:r>
        <w:t>1.1.</w:t>
      </w:r>
      <w:r w:rsidR="005E6FDF">
        <w:t>5</w:t>
      </w:r>
      <w:r>
        <w:t>-H – Store and link corresponding image</w:t>
      </w:r>
      <w:bookmarkEnd w:id="405"/>
    </w:p>
    <w:p w14:paraId="2F50EAD1" w14:textId="77777777" w:rsidR="00877138" w:rsidRDefault="00877138" w:rsidP="00877138">
      <w:pPr>
        <w:pStyle w:val="RequirementText"/>
      </w:pPr>
      <w:r>
        <w:t>The voting system must be capable of storing an image of a paper ballot and linking this image to the specific associated CVR.</w:t>
      </w:r>
    </w:p>
    <w:p w14:paraId="4E4D188F" w14:textId="77777777" w:rsidR="00877138" w:rsidRPr="00F433C3" w:rsidRDefault="00877138" w:rsidP="00877138">
      <w:pPr>
        <w:pStyle w:val="body-discussion"/>
        <w:rPr>
          <w:b/>
          <w:bCs/>
        </w:rPr>
      </w:pPr>
      <w:r w:rsidRPr="00F433C3">
        <w:rPr>
          <w:b/>
          <w:bCs/>
        </w:rPr>
        <w:t>Discussion</w:t>
      </w:r>
    </w:p>
    <w:p w14:paraId="7EB40E78" w14:textId="335E00FF" w:rsidR="00877138" w:rsidRDefault="00877138" w:rsidP="00877138">
      <w:pPr>
        <w:pStyle w:val="body-discussion"/>
      </w:pPr>
      <w:r>
        <w:t xml:space="preserve">The image could be linked to the CVR by, for example, creating a filename for the image that is the same as the identifier from item 4 in Requirement </w:t>
      </w:r>
      <w:r w:rsidRPr="00944A38">
        <w:rPr>
          <w:i/>
          <w:iCs/>
        </w:rPr>
        <w:t>1.1.</w:t>
      </w:r>
      <w:r w:rsidR="00453A6C">
        <w:rPr>
          <w:i/>
          <w:iCs/>
        </w:rPr>
        <w:t>5</w:t>
      </w:r>
      <w:r w:rsidRPr="00944A38">
        <w:rPr>
          <w:i/>
          <w:iCs/>
        </w:rPr>
        <w:t>-G</w:t>
      </w:r>
      <w:r w:rsidR="7D31B435" w:rsidRPr="00944A38">
        <w:rPr>
          <w:i/>
          <w:iCs/>
        </w:rPr>
        <w:t xml:space="preserve"> – Record audit information</w:t>
      </w:r>
      <w:r>
        <w:t>.</w:t>
      </w:r>
    </w:p>
    <w:p w14:paraId="5C9C20B5" w14:textId="77777777" w:rsidR="00877138" w:rsidRDefault="00877138" w:rsidP="00877138"/>
    <w:p w14:paraId="41783207" w14:textId="4A0DFEAF" w:rsidR="00877138" w:rsidRPr="000713B9" w:rsidRDefault="00877138" w:rsidP="00877138">
      <w:pPr>
        <w:pStyle w:val="Heading3-Section"/>
      </w:pPr>
      <w:bookmarkStart w:id="406" w:name="_Toc55820628"/>
      <w:r w:rsidRPr="000713B9">
        <w:t>1.1.</w:t>
      </w:r>
      <w:r w:rsidR="005E6FDF">
        <w:t>6</w:t>
      </w:r>
      <w:r w:rsidRPr="000713B9">
        <w:t xml:space="preserve"> – Ballot handling for </w:t>
      </w:r>
      <w:bookmarkEnd w:id="406"/>
      <w:r w:rsidR="00DA2795">
        <w:t>vote-capture devices</w:t>
      </w:r>
    </w:p>
    <w:p w14:paraId="3B2420DE" w14:textId="001EFE2E" w:rsidR="00877138" w:rsidRPr="000713B9" w:rsidRDefault="00877138" w:rsidP="00877138">
      <w:pPr>
        <w:pStyle w:val="Heading3"/>
      </w:pPr>
      <w:bookmarkStart w:id="407" w:name="_Toc55820629"/>
      <w:r w:rsidRPr="000713B9">
        <w:t>1.1.</w:t>
      </w:r>
      <w:r w:rsidR="005E6FDF">
        <w:t>6</w:t>
      </w:r>
      <w:r w:rsidRPr="000713B9">
        <w:t>-</w:t>
      </w:r>
      <w:r>
        <w:t>A</w:t>
      </w:r>
      <w:r w:rsidRPr="000713B9">
        <w:fldChar w:fldCharType="begin"/>
      </w:r>
      <w:r w:rsidRPr="000713B9">
        <w:instrText xml:space="preserve"> seq req_subreq \r 0 \h </w:instrText>
      </w:r>
      <w:r w:rsidRPr="000713B9">
        <w:fldChar w:fldCharType="end"/>
      </w:r>
      <w:r w:rsidRPr="000713B9">
        <w:t xml:space="preserve"> – Detect and prevent ballot style mismatches</w:t>
      </w:r>
      <w:bookmarkEnd w:id="407"/>
    </w:p>
    <w:p w14:paraId="740DB4D2" w14:textId="77777777" w:rsidR="00877138" w:rsidRPr="000713B9" w:rsidRDefault="00877138" w:rsidP="00877138">
      <w:pPr>
        <w:pStyle w:val="RequirementText"/>
      </w:pPr>
      <w:r>
        <w:t>The</w:t>
      </w:r>
      <w:r w:rsidRPr="000713B9">
        <w:t xml:space="preserve"> voting system</w:t>
      </w:r>
      <w:r>
        <w:t xml:space="preserve"> </w:t>
      </w:r>
      <w:r w:rsidRPr="000713B9">
        <w:t xml:space="preserve">must detect </w:t>
      </w:r>
      <w:hyperlink w:anchor="glossballotstyle" w:tooltip="Click here to see to see the glossary definition for ballot style." w:history="1">
        <w:r w:rsidRPr="000713B9">
          <w:rPr>
            <w:rStyle w:val="Hyperlink"/>
            <w:b w:val="0"/>
            <w:bCs w:val="0"/>
            <w:color w:val="auto"/>
          </w:rPr>
          <w:t>ballot style</w:t>
        </w:r>
      </w:hyperlink>
      <w:r w:rsidRPr="000713B9">
        <w:t xml:space="preserve"> mismatches and prevent votes from being tabulated or reported incorrectly due to a mismatch.</w:t>
      </w:r>
    </w:p>
    <w:p w14:paraId="4CDEC3C4" w14:textId="77777777" w:rsidR="00877138" w:rsidRPr="000713B9" w:rsidRDefault="00877138" w:rsidP="00877138">
      <w:pPr>
        <w:pStyle w:val="body-discussion-title"/>
      </w:pPr>
      <w:r w:rsidRPr="000713B9">
        <w:t>Discussion</w:t>
      </w:r>
    </w:p>
    <w:p w14:paraId="19090A33" w14:textId="0416D1A9" w:rsidR="00877138" w:rsidRPr="000713B9" w:rsidRDefault="00877138" w:rsidP="00877138">
      <w:pPr>
        <w:pStyle w:val="body-discussion"/>
      </w:pPr>
      <w:r>
        <w:t xml:space="preserve">For example, if the </w:t>
      </w:r>
      <w:r w:rsidRPr="42ADB0BB">
        <w:rPr>
          <w:rStyle w:val="Hyperlink"/>
          <w:b w:val="0"/>
          <w:bCs w:val="0"/>
          <w:color w:val="000000" w:themeColor="text1"/>
        </w:rPr>
        <w:t>ballot styles</w:t>
      </w:r>
      <w:r>
        <w:t xml:space="preserve"> loaded on a </w:t>
      </w:r>
      <w:r w:rsidRPr="42ADB0BB">
        <w:rPr>
          <w:rStyle w:val="Hyperlink"/>
          <w:b w:val="0"/>
          <w:bCs w:val="0"/>
          <w:color w:val="000000" w:themeColor="text1"/>
        </w:rPr>
        <w:t xml:space="preserve">scanner </w:t>
      </w:r>
      <w:r>
        <w:t xml:space="preserve">disagree with the </w:t>
      </w:r>
      <w:r w:rsidRPr="42ADB0BB">
        <w:rPr>
          <w:rStyle w:val="Hyperlink"/>
          <w:b w:val="0"/>
          <w:bCs w:val="0"/>
          <w:color w:val="000000" w:themeColor="text1"/>
        </w:rPr>
        <w:t>ballot styles</w:t>
      </w:r>
      <w:r>
        <w:t xml:space="preserve"> that were used by </w:t>
      </w:r>
      <w:r w:rsidRPr="42ADB0BB">
        <w:rPr>
          <w:rStyle w:val="Hyperlink"/>
          <w:b w:val="0"/>
          <w:bCs w:val="0"/>
          <w:color w:val="000000" w:themeColor="text1"/>
        </w:rPr>
        <w:t>vote-capture devices</w:t>
      </w:r>
      <w:r>
        <w:t xml:space="preserve">, the system will raise an alarm and prevent the incorrect </w:t>
      </w:r>
      <w:r w:rsidRPr="42ADB0BB">
        <w:rPr>
          <w:rStyle w:val="Hyperlink"/>
          <w:b w:val="0"/>
          <w:bCs w:val="0"/>
          <w:color w:val="000000" w:themeColor="text1"/>
        </w:rPr>
        <w:t>ballot styles</w:t>
      </w:r>
      <w:r>
        <w:t xml:space="preserve"> from being used during tabulation. Otherwise, votes could be </w:t>
      </w:r>
      <w:r w:rsidR="517988A9">
        <w:t>credited</w:t>
      </w:r>
      <w:r>
        <w:t xml:space="preserve"> to the wrong </w:t>
      </w:r>
      <w:r w:rsidRPr="42ADB0BB">
        <w:rPr>
          <w:rStyle w:val="Hyperlink"/>
          <w:b w:val="0"/>
          <w:bCs w:val="0"/>
          <w:color w:val="000000" w:themeColor="text1"/>
        </w:rPr>
        <w:t>contest options</w:t>
      </w:r>
      <w:r>
        <w:t>.</w:t>
      </w:r>
    </w:p>
    <w:p w14:paraId="0AD911C2" w14:textId="7A75E76E" w:rsidR="00877138" w:rsidRPr="000713B9" w:rsidRDefault="00877138" w:rsidP="00877138">
      <w:pPr>
        <w:pStyle w:val="body-discussion"/>
      </w:pPr>
      <w:r>
        <w:t xml:space="preserve">Such a mismatch should have been detected and prevented </w:t>
      </w:r>
      <w:r w:rsidR="1FCA9ED0">
        <w:t>during</w:t>
      </w:r>
      <w:r>
        <w:t xml:space="preserve"> L&amp;A testing but if it was not, it needs to be detected and prevented before tabulation begins.</w:t>
      </w:r>
    </w:p>
    <w:p w14:paraId="448B010A" w14:textId="183C5928" w:rsidR="00877138" w:rsidRPr="000713B9" w:rsidRDefault="00877138" w:rsidP="00877138">
      <w:pPr>
        <w:pStyle w:val="Heading3"/>
      </w:pPr>
      <w:bookmarkStart w:id="408" w:name="_Toc55820630"/>
      <w:r w:rsidRPr="000713B9">
        <w:lastRenderedPageBreak/>
        <w:t>1.1.</w:t>
      </w:r>
      <w:r w:rsidR="005E6FDF">
        <w:t>6</w:t>
      </w:r>
      <w:r w:rsidRPr="000713B9">
        <w:t>-</w:t>
      </w:r>
      <w:r>
        <w:t>B</w:t>
      </w:r>
      <w:r w:rsidRPr="000713B9">
        <w:t xml:space="preserve"> – Detect and reject ballots that are oriented incorrectly</w:t>
      </w:r>
      <w:bookmarkEnd w:id="408"/>
    </w:p>
    <w:p w14:paraId="23B3B400" w14:textId="77777777" w:rsidR="00877138" w:rsidRPr="000713B9" w:rsidRDefault="00877138" w:rsidP="00877138">
      <w:pPr>
        <w:pStyle w:val="RequirementText"/>
      </w:pPr>
      <w:r>
        <w:t>The voting system must either</w:t>
      </w:r>
      <w:r w:rsidRPr="000713B9">
        <w:t>:</w:t>
      </w:r>
    </w:p>
    <w:p w14:paraId="400D35E6" w14:textId="653B9CDB" w:rsidR="00877138" w:rsidRPr="000713B9" w:rsidRDefault="00877138" w:rsidP="00395B66">
      <w:pPr>
        <w:pStyle w:val="RequirementText"/>
        <w:numPr>
          <w:ilvl w:val="0"/>
          <w:numId w:val="80"/>
        </w:numPr>
      </w:pPr>
      <w:r>
        <w:t>correctly count ballots regardless of whether they are fed upside down, right side up, forward, or reversed</w:t>
      </w:r>
      <w:r w:rsidR="008A138D">
        <w:t>; or</w:t>
      </w:r>
    </w:p>
    <w:p w14:paraId="55D9807C" w14:textId="1B63C64A" w:rsidR="00877138" w:rsidRPr="000713B9" w:rsidRDefault="00877138" w:rsidP="00395B66">
      <w:pPr>
        <w:pStyle w:val="RequirementText"/>
        <w:numPr>
          <w:ilvl w:val="0"/>
          <w:numId w:val="80"/>
        </w:numPr>
      </w:pPr>
      <w:r>
        <w:t>detect and reject ballots that are oriented incorrectly</w:t>
      </w:r>
      <w:r w:rsidR="58BBDAF1">
        <w:t>.</w:t>
      </w:r>
    </w:p>
    <w:p w14:paraId="1422FD46" w14:textId="27BFB23B" w:rsidR="00877138" w:rsidRPr="000713B9" w:rsidRDefault="00877138" w:rsidP="00877138">
      <w:pPr>
        <w:pStyle w:val="Heading3"/>
      </w:pPr>
      <w:bookmarkStart w:id="409" w:name="_Toc55820631"/>
      <w:r w:rsidRPr="000713B9">
        <w:t>1.1.</w:t>
      </w:r>
      <w:r w:rsidR="005E6FDF">
        <w:t>6</w:t>
      </w:r>
      <w:r w:rsidRPr="000713B9">
        <w:t>-</w:t>
      </w:r>
      <w:r>
        <w:t>C</w:t>
      </w:r>
      <w:r w:rsidRPr="000713B9">
        <w:t xml:space="preserve"> – Ballot separation when batch feeding</w:t>
      </w:r>
      <w:bookmarkEnd w:id="409"/>
    </w:p>
    <w:p w14:paraId="1D5B334F" w14:textId="77777777" w:rsidR="00877138" w:rsidRPr="000713B9" w:rsidRDefault="00877138" w:rsidP="00877138">
      <w:pPr>
        <w:pStyle w:val="RequirementText"/>
      </w:pPr>
      <w:r>
        <w:rPr>
          <w:rStyle w:val="Hyperlink"/>
          <w:b w:val="0"/>
          <w:bCs w:val="0"/>
          <w:color w:val="auto"/>
        </w:rPr>
        <w:t>B</w:t>
      </w:r>
      <w:r w:rsidRPr="000713B9">
        <w:rPr>
          <w:rStyle w:val="Hyperlink"/>
          <w:b w:val="0"/>
          <w:bCs w:val="0"/>
          <w:color w:val="auto"/>
        </w:rPr>
        <w:t>atch-fed scanners</w:t>
      </w:r>
      <w:r>
        <w:rPr>
          <w:rStyle w:val="Hyperlink"/>
          <w:b w:val="0"/>
          <w:bCs w:val="0"/>
          <w:color w:val="auto"/>
        </w:rPr>
        <w:t xml:space="preserve">, </w:t>
      </w:r>
      <w:r>
        <w:t>i</w:t>
      </w:r>
      <w:r w:rsidRPr="000713B9">
        <w:t>n response to unreadable ballots, write-ins, and other designated conditions,</w:t>
      </w:r>
      <w:r w:rsidRPr="000713B9">
        <w:rPr>
          <w:rStyle w:val="Hyperlink"/>
          <w:b w:val="0"/>
          <w:bCs w:val="0"/>
          <w:color w:val="auto"/>
        </w:rPr>
        <w:t xml:space="preserve"> </w:t>
      </w:r>
      <w:r w:rsidRPr="000713B9">
        <w:t>must do one of the following:</w:t>
      </w:r>
    </w:p>
    <w:p w14:paraId="4ECC1F1C" w14:textId="27ED0408" w:rsidR="00877138" w:rsidRPr="000713B9" w:rsidRDefault="00877138" w:rsidP="00395B66">
      <w:pPr>
        <w:pStyle w:val="RequirementText"/>
        <w:numPr>
          <w:ilvl w:val="0"/>
          <w:numId w:val="81"/>
        </w:numPr>
      </w:pPr>
      <w:r w:rsidRPr="000713B9">
        <w:t>out stack the ballot (that is, divert to a stack separate from the ballots that were normally processed)</w:t>
      </w:r>
      <w:r w:rsidR="00863883">
        <w:t>;</w:t>
      </w:r>
    </w:p>
    <w:p w14:paraId="07D264F8" w14:textId="095B8FEA" w:rsidR="00877138" w:rsidRPr="000713B9" w:rsidRDefault="00877138" w:rsidP="00395B66">
      <w:pPr>
        <w:pStyle w:val="RequirementText"/>
        <w:numPr>
          <w:ilvl w:val="0"/>
          <w:numId w:val="81"/>
        </w:numPr>
      </w:pPr>
      <w:r>
        <w:t xml:space="preserve">stop the ballot reader and display a message prompting the </w:t>
      </w:r>
      <w:r w:rsidR="32399B48">
        <w:t>election official</w:t>
      </w:r>
      <w:r>
        <w:t xml:space="preserve"> to remove the ballot</w:t>
      </w:r>
      <w:r w:rsidR="00863883">
        <w:t>;</w:t>
      </w:r>
    </w:p>
    <w:p w14:paraId="2D7831DF" w14:textId="2894807E" w:rsidR="00877138" w:rsidRDefault="00877138" w:rsidP="00395B66">
      <w:pPr>
        <w:pStyle w:val="RequirementText"/>
        <w:numPr>
          <w:ilvl w:val="0"/>
          <w:numId w:val="81"/>
        </w:numPr>
      </w:pPr>
      <w:r w:rsidRPr="000713B9">
        <w:t>mark the ballot with an identifying mark to facilitate its later identification</w:t>
      </w:r>
      <w:r w:rsidR="00863883">
        <w:t>; and</w:t>
      </w:r>
      <w:r w:rsidR="00DE28DD">
        <w:t>/or</w:t>
      </w:r>
    </w:p>
    <w:p w14:paraId="771DFF31" w14:textId="01DE3A88" w:rsidR="00877138" w:rsidRPr="000713B9" w:rsidRDefault="00877138" w:rsidP="00395B66">
      <w:pPr>
        <w:pStyle w:val="RequirementText"/>
        <w:numPr>
          <w:ilvl w:val="0"/>
          <w:numId w:val="81"/>
        </w:numPr>
      </w:pPr>
      <w:r>
        <w:t>if the ballot image uniquely identifies its corresponding ballot, use electronic adjudication to segregate the ballot</w:t>
      </w:r>
      <w:r w:rsidR="00863883">
        <w:t>.</w:t>
      </w:r>
    </w:p>
    <w:p w14:paraId="54D3EA11" w14:textId="77777777" w:rsidR="00877138" w:rsidRPr="000713B9" w:rsidRDefault="00877138" w:rsidP="00877138">
      <w:pPr>
        <w:pStyle w:val="body-discussion-title"/>
      </w:pPr>
      <w:r w:rsidRPr="000713B9">
        <w:t>Discussion</w:t>
      </w:r>
    </w:p>
    <w:p w14:paraId="60C78456" w14:textId="77777777" w:rsidR="00877138" w:rsidRPr="000713B9" w:rsidRDefault="00877138" w:rsidP="00877138">
      <w:pPr>
        <w:pStyle w:val="body-discussion"/>
      </w:pPr>
      <w:r>
        <w:t>Item 4 allows the ballot image to be segregated if, for example, an identifier is printed on the ballot as it is scanned, so that the image of the ballot also contains this identifier.  Without a unique identifier or other marking, the ballot image itself does not facilitate finding the corresponding paper ballot.</w:t>
      </w:r>
    </w:p>
    <w:p w14:paraId="612CC23D" w14:textId="18ACB863" w:rsidR="00877138" w:rsidRPr="000713B9" w:rsidRDefault="00877138" w:rsidP="00877138">
      <w:pPr>
        <w:pStyle w:val="Heading3"/>
      </w:pPr>
      <w:bookmarkStart w:id="410" w:name="_Toc55820632"/>
      <w:r w:rsidRPr="000713B9">
        <w:t>1.1.</w:t>
      </w:r>
      <w:r w:rsidR="005E6FDF">
        <w:t>6</w:t>
      </w:r>
      <w:r w:rsidRPr="000713B9">
        <w:t>-</w:t>
      </w:r>
      <w:r>
        <w:t>D</w:t>
      </w:r>
      <w:r w:rsidRPr="000713B9">
        <w:t xml:space="preserve"> – Overvotes, undervotes, blank ballots</w:t>
      </w:r>
      <w:bookmarkEnd w:id="410"/>
      <w:r w:rsidRPr="000713B9">
        <w:t xml:space="preserve"> </w:t>
      </w:r>
    </w:p>
    <w:p w14:paraId="0D2486B0" w14:textId="15E1F650" w:rsidR="00877138" w:rsidRPr="000713B9" w:rsidRDefault="00877138" w:rsidP="00877138">
      <w:pPr>
        <w:pStyle w:val="RequirementText"/>
      </w:pPr>
      <w:r w:rsidRPr="42ADB0BB">
        <w:rPr>
          <w:rStyle w:val="Hyperlink"/>
          <w:b w:val="0"/>
          <w:bCs w:val="0"/>
          <w:color w:val="auto"/>
        </w:rPr>
        <w:t xml:space="preserve">Voter-facing scanners </w:t>
      </w:r>
      <w:r>
        <w:t xml:space="preserve">must provide a </w:t>
      </w:r>
      <w:r w:rsidR="00072D27">
        <w:t xml:space="preserve">function </w:t>
      </w:r>
      <w:r>
        <w:t xml:space="preserve">that can be activated by </w:t>
      </w:r>
      <w:r w:rsidR="4F972FA0">
        <w:t>election official</w:t>
      </w:r>
      <w:r w:rsidRPr="42ADB0BB">
        <w:rPr>
          <w:rStyle w:val="Hyperlink"/>
          <w:b w:val="0"/>
          <w:bCs w:val="0"/>
          <w:color w:val="auto"/>
        </w:rPr>
        <w:t>s</w:t>
      </w:r>
      <w:r>
        <w:t xml:space="preserve"> to stop the scanning </w:t>
      </w:r>
      <w:r w:rsidR="00DC43A2">
        <w:t>process</w:t>
      </w:r>
      <w:r>
        <w:t xml:space="preserve"> and display a message </w:t>
      </w:r>
      <w:r w:rsidR="00E14384">
        <w:t>which will</w:t>
      </w:r>
      <w:r w:rsidR="006B7F81">
        <w:t xml:space="preserve"> enable the</w:t>
      </w:r>
      <w:r>
        <w:t xml:space="preserve"> remov</w:t>
      </w:r>
      <w:r w:rsidR="006B7F81">
        <w:t>al</w:t>
      </w:r>
      <w:r>
        <w:t xml:space="preserve"> and correct</w:t>
      </w:r>
      <w:r w:rsidR="006B7F81">
        <w:t>ion of</w:t>
      </w:r>
      <w:r>
        <w:t xml:space="preserve"> the ballot in response to the following ballot conditions:</w:t>
      </w:r>
    </w:p>
    <w:p w14:paraId="4D4FD053" w14:textId="21677D89" w:rsidR="00877138" w:rsidRPr="000713B9" w:rsidRDefault="00877138" w:rsidP="00395B66">
      <w:pPr>
        <w:pStyle w:val="RequirementText"/>
        <w:numPr>
          <w:ilvl w:val="0"/>
          <w:numId w:val="82"/>
        </w:numPr>
        <w:rPr>
          <w:rStyle w:val="Hyperlink"/>
          <w:b w:val="0"/>
          <w:bCs w:val="0"/>
          <w:color w:val="auto"/>
        </w:rPr>
      </w:pPr>
      <w:r w:rsidRPr="000713B9">
        <w:t xml:space="preserve">ballots containing overvotes in a designated </w:t>
      </w:r>
      <w:hyperlink w:anchor="glosscontest" w:tooltip="Click here to see to see the glossary definition for contest." w:history="1">
        <w:r w:rsidRPr="000713B9">
          <w:rPr>
            <w:rStyle w:val="Hyperlink"/>
            <w:b w:val="0"/>
            <w:bCs w:val="0"/>
            <w:color w:val="auto"/>
          </w:rPr>
          <w:t>contest</w:t>
        </w:r>
      </w:hyperlink>
      <w:r w:rsidR="006B466E">
        <w:rPr>
          <w:rStyle w:val="Hyperlink"/>
          <w:b w:val="0"/>
          <w:bCs w:val="0"/>
          <w:color w:val="auto"/>
        </w:rPr>
        <w:t>;</w:t>
      </w:r>
    </w:p>
    <w:p w14:paraId="09F7D773" w14:textId="040B2AAA" w:rsidR="00877138" w:rsidRPr="000713B9" w:rsidRDefault="00877138" w:rsidP="00395B66">
      <w:pPr>
        <w:pStyle w:val="RequirementText"/>
        <w:numPr>
          <w:ilvl w:val="0"/>
          <w:numId w:val="82"/>
        </w:numPr>
        <w:rPr>
          <w:rStyle w:val="Hyperlink"/>
          <w:b w:val="0"/>
          <w:bCs w:val="0"/>
          <w:color w:val="auto"/>
        </w:rPr>
      </w:pPr>
      <w:r w:rsidRPr="000713B9">
        <w:t xml:space="preserve">ballots containing undervotes in a designated </w:t>
      </w:r>
      <w:hyperlink w:anchor="glosscontest" w:tooltip="Click here to see to see the glossary definition for contest." w:history="1">
        <w:r w:rsidRPr="000713B9">
          <w:rPr>
            <w:rStyle w:val="Hyperlink"/>
            <w:b w:val="0"/>
            <w:bCs w:val="0"/>
            <w:color w:val="auto"/>
          </w:rPr>
          <w:t>contest</w:t>
        </w:r>
      </w:hyperlink>
      <w:r w:rsidR="006B466E">
        <w:rPr>
          <w:rStyle w:val="Hyperlink"/>
          <w:b w:val="0"/>
          <w:bCs w:val="0"/>
          <w:color w:val="auto"/>
        </w:rPr>
        <w:t xml:space="preserve">; </w:t>
      </w:r>
    </w:p>
    <w:p w14:paraId="0410FB59" w14:textId="3DF673F8" w:rsidR="00877138" w:rsidRPr="000713B9" w:rsidRDefault="00877138" w:rsidP="00395B66">
      <w:pPr>
        <w:pStyle w:val="RequirementText"/>
        <w:numPr>
          <w:ilvl w:val="0"/>
          <w:numId w:val="82"/>
        </w:numPr>
        <w:rPr>
          <w:rStyle w:val="Hyperlink"/>
          <w:b w:val="0"/>
          <w:bCs w:val="0"/>
          <w:color w:val="auto"/>
        </w:rPr>
      </w:pPr>
      <w:r w:rsidRPr="000713B9">
        <w:rPr>
          <w:rStyle w:val="Hyperlink"/>
          <w:b w:val="0"/>
          <w:bCs w:val="0"/>
          <w:color w:val="auto"/>
        </w:rPr>
        <w:t>ballots containing contests that were not voted</w:t>
      </w:r>
      <w:r w:rsidR="00F9174C">
        <w:rPr>
          <w:rStyle w:val="Hyperlink"/>
          <w:b w:val="0"/>
          <w:bCs w:val="0"/>
          <w:color w:val="auto"/>
        </w:rPr>
        <w:t>; and</w:t>
      </w:r>
    </w:p>
    <w:p w14:paraId="1A872B06" w14:textId="32CBBC06" w:rsidR="00877138" w:rsidRPr="000713B9" w:rsidRDefault="00877138" w:rsidP="00395B66">
      <w:pPr>
        <w:pStyle w:val="RequirementText"/>
        <w:numPr>
          <w:ilvl w:val="0"/>
          <w:numId w:val="82"/>
        </w:numPr>
        <w:rPr>
          <w:rStyle w:val="Hyperlink"/>
          <w:b w:val="0"/>
          <w:bCs w:val="0"/>
          <w:color w:val="auto"/>
        </w:rPr>
      </w:pPr>
      <w:r w:rsidRPr="000713B9">
        <w:rPr>
          <w:rStyle w:val="Hyperlink"/>
          <w:b w:val="0"/>
          <w:bCs w:val="0"/>
          <w:color w:val="auto"/>
        </w:rPr>
        <w:t>blank ballots</w:t>
      </w:r>
      <w:r w:rsidR="00F9174C">
        <w:rPr>
          <w:rStyle w:val="Hyperlink"/>
          <w:b w:val="0"/>
          <w:bCs w:val="0"/>
          <w:color w:val="auto"/>
        </w:rPr>
        <w:t>.</w:t>
      </w:r>
    </w:p>
    <w:p w14:paraId="4E8A46AB" w14:textId="1C5E4897" w:rsidR="00877138" w:rsidRDefault="00877138" w:rsidP="00E423DC">
      <w:pPr>
        <w:pStyle w:val="Tag-Related"/>
      </w:pPr>
      <w:r>
        <w:t xml:space="preserve">Related requirements: </w:t>
      </w:r>
      <w:r>
        <w:tab/>
        <w:t>7.3-H</w:t>
      </w:r>
      <w:r w:rsidR="00E423DC">
        <w:t xml:space="preserve"> – Overvotes</w:t>
      </w:r>
    </w:p>
    <w:p w14:paraId="3D64E75C" w14:textId="665FAF37" w:rsidR="42ADB0BB" w:rsidRDefault="10766789" w:rsidP="00385910">
      <w:pPr>
        <w:pStyle w:val="Tag-Related"/>
        <w:ind w:firstLine="0"/>
      </w:pPr>
      <w:r>
        <w:t>7.3-I – Undervotes</w:t>
      </w:r>
    </w:p>
    <w:p w14:paraId="29C5DE85" w14:textId="18B318E2" w:rsidR="00877138" w:rsidRPr="000713B9" w:rsidRDefault="00877138" w:rsidP="00877138">
      <w:pPr>
        <w:pStyle w:val="Heading3"/>
      </w:pPr>
      <w:bookmarkStart w:id="411" w:name="_Toc55820633"/>
      <w:r w:rsidRPr="000713B9">
        <w:lastRenderedPageBreak/>
        <w:t>1.1.</w:t>
      </w:r>
      <w:r w:rsidR="005E6FDF">
        <w:t>6</w:t>
      </w:r>
      <w:r w:rsidRPr="000713B9">
        <w:t>-</w:t>
      </w:r>
      <w:r>
        <w:t>E</w:t>
      </w:r>
      <w:r w:rsidRPr="000713B9">
        <w:t xml:space="preserve"> – Write-ins</w:t>
      </w:r>
      <w:bookmarkEnd w:id="411"/>
      <w:r w:rsidR="00B354B7">
        <w:t xml:space="preserve">, Ballot </w:t>
      </w:r>
      <w:r w:rsidR="00A62E51">
        <w:t xml:space="preserve">handling </w:t>
      </w:r>
      <w:r w:rsidR="00DB1426">
        <w:t xml:space="preserve">for </w:t>
      </w:r>
      <w:r w:rsidR="00310560">
        <w:t>vote-capture devices</w:t>
      </w:r>
    </w:p>
    <w:p w14:paraId="26F66A56" w14:textId="77777777" w:rsidR="00877138" w:rsidRDefault="00877138" w:rsidP="00877138">
      <w:pPr>
        <w:pStyle w:val="RequirementText"/>
      </w:pPr>
      <w:r>
        <w:t>Voter-facing scanners, w</w:t>
      </w:r>
      <w:r w:rsidRPr="000713B9">
        <w:t xml:space="preserve">hen scanning a ballot containing a </w:t>
      </w:r>
      <w:hyperlink w:anchor="glosswritein" w:tooltip="Click here to see to see the glossary definition for write-in." w:history="1">
        <w:r w:rsidRPr="000713B9">
          <w:rPr>
            <w:rStyle w:val="Hyperlink"/>
            <w:b w:val="0"/>
            <w:bCs w:val="0"/>
            <w:color w:val="auto"/>
          </w:rPr>
          <w:t>write-in</w:t>
        </w:r>
      </w:hyperlink>
      <w:r w:rsidRPr="000713B9">
        <w:t xml:space="preserve"> vote, must </w:t>
      </w:r>
      <w:r>
        <w:t>either:</w:t>
      </w:r>
    </w:p>
    <w:p w14:paraId="565A2CCC" w14:textId="63FD1E68" w:rsidR="00877138" w:rsidRDefault="00877138" w:rsidP="00395B66">
      <w:pPr>
        <w:pStyle w:val="RequirementText"/>
        <w:numPr>
          <w:ilvl w:val="0"/>
          <w:numId w:val="83"/>
        </w:numPr>
      </w:pPr>
      <w:r w:rsidRPr="000713B9">
        <w:t>segregate the ballot in a manner that facilitate its later identification</w:t>
      </w:r>
      <w:r w:rsidR="00267968">
        <w:t>; or</w:t>
      </w:r>
    </w:p>
    <w:p w14:paraId="5C7579DB" w14:textId="7F311706" w:rsidR="00877138" w:rsidRPr="000713B9" w:rsidRDefault="00877138" w:rsidP="00395B66">
      <w:pPr>
        <w:pStyle w:val="RequirementText"/>
        <w:numPr>
          <w:ilvl w:val="0"/>
          <w:numId w:val="83"/>
        </w:numPr>
      </w:pPr>
      <w:r>
        <w:t>if the ballot image uniquely identifies its corresponding ballot, use electronic adjudication to segregate the ballot</w:t>
      </w:r>
      <w:r w:rsidR="00356BC9">
        <w:t>.</w:t>
      </w:r>
    </w:p>
    <w:p w14:paraId="21D0A80B" w14:textId="77777777" w:rsidR="00877138" w:rsidRPr="000713B9" w:rsidRDefault="00877138" w:rsidP="00877138">
      <w:pPr>
        <w:pStyle w:val="body-discussion-title"/>
      </w:pPr>
      <w:r w:rsidRPr="000713B9">
        <w:t>Discussion</w:t>
      </w:r>
    </w:p>
    <w:p w14:paraId="5CCB6D89" w14:textId="2C6737F6" w:rsidR="00877138" w:rsidRPr="000713B9" w:rsidRDefault="00877138" w:rsidP="00877138">
      <w:pPr>
        <w:pStyle w:val="body-discussion"/>
      </w:pPr>
      <w:r w:rsidRPr="000713B9">
        <w:t xml:space="preserve">The requirement to separate ballots containing </w:t>
      </w:r>
      <w:hyperlink w:anchor="glosswritein" w:tooltip="Click here to see to see the glossary definition for write-in." w:history="1">
        <w:r w:rsidRPr="000713B9">
          <w:rPr>
            <w:rStyle w:val="Hyperlink"/>
            <w:b w:val="0"/>
            <w:bCs w:val="0"/>
            <w:color w:val="000000"/>
          </w:rPr>
          <w:t>write-in</w:t>
        </w:r>
      </w:hyperlink>
      <w:r w:rsidRPr="000713B9">
        <w:t xml:space="preserve"> votes is not applicable </w:t>
      </w:r>
      <w:r w:rsidR="00CC7C79">
        <w:t>to</w:t>
      </w:r>
      <w:r w:rsidRPr="000713B9">
        <w:t xml:space="preserve"> systems in which a BMD encodes </w:t>
      </w:r>
      <w:hyperlink w:anchor="glosswritein" w:tooltip="Click here to see to see the glossary definition for write-in." w:history="1">
        <w:r w:rsidRPr="000713B9">
          <w:rPr>
            <w:rStyle w:val="Hyperlink"/>
            <w:b w:val="0"/>
            <w:bCs w:val="0"/>
            <w:color w:val="000000"/>
          </w:rPr>
          <w:t>write-in</w:t>
        </w:r>
      </w:hyperlink>
      <w:r w:rsidRPr="000713B9">
        <w:t xml:space="preserve"> votes in </w:t>
      </w:r>
      <w:r w:rsidR="00921F02">
        <w:t>a</w:t>
      </w:r>
      <w:r w:rsidRPr="000713B9">
        <w:t xml:space="preserve"> machine-readable form</w:t>
      </w:r>
      <w:r w:rsidR="00921F02">
        <w:t>. In this instance,</w:t>
      </w:r>
      <w:r w:rsidRPr="000713B9">
        <w:t xml:space="preserve"> and a scanner generates individual tallies for all written-in candidates automatically. Separation of ballots containing </w:t>
      </w:r>
      <w:hyperlink w:anchor="glosswritein" w:tooltip="Click here to see to see the glossary definition for write-in." w:history="1">
        <w:r w:rsidRPr="000713B9">
          <w:rPr>
            <w:rStyle w:val="Hyperlink"/>
            <w:b w:val="0"/>
            <w:bCs w:val="0"/>
            <w:color w:val="000000"/>
          </w:rPr>
          <w:t>write-in</w:t>
        </w:r>
      </w:hyperlink>
      <w:r w:rsidRPr="000713B9">
        <w:t xml:space="preserve"> votes is only necessary in systems that require the allocation of </w:t>
      </w:r>
      <w:hyperlink w:anchor="glosswritein" w:tooltip="Click here to see to see the glossary definition for write-in." w:history="1">
        <w:r w:rsidRPr="000713B9">
          <w:rPr>
            <w:rStyle w:val="Hyperlink"/>
            <w:b w:val="0"/>
            <w:bCs w:val="0"/>
            <w:color w:val="000000"/>
          </w:rPr>
          <w:t>write-in</w:t>
        </w:r>
      </w:hyperlink>
      <w:r w:rsidRPr="000713B9">
        <w:t xml:space="preserve"> votes to specific candidates to be performed manually.</w:t>
      </w:r>
    </w:p>
    <w:p w14:paraId="0335FBD0" w14:textId="72AF1E11" w:rsidR="00877138" w:rsidRPr="000713B9" w:rsidRDefault="00877138" w:rsidP="00877138">
      <w:pPr>
        <w:pStyle w:val="Heading3"/>
      </w:pPr>
      <w:bookmarkStart w:id="412" w:name="_Toc55820634"/>
      <w:r>
        <w:t>1.1.</w:t>
      </w:r>
      <w:r w:rsidR="005E6FDF">
        <w:t>6</w:t>
      </w:r>
      <w:r>
        <w:t>-F – Ability to clear mis</w:t>
      </w:r>
      <w:r w:rsidR="6C0531E2">
        <w:t>-</w:t>
      </w:r>
      <w:r>
        <w:t>fed</w:t>
      </w:r>
      <w:bookmarkEnd w:id="412"/>
      <w:r w:rsidR="00A843D6">
        <w:t xml:space="preserve"> ballots</w:t>
      </w:r>
    </w:p>
    <w:p w14:paraId="490A0246" w14:textId="1E5AAEDC" w:rsidR="00877138" w:rsidRPr="000713B9" w:rsidRDefault="001336F9" w:rsidP="00877138">
      <w:pPr>
        <w:pStyle w:val="RequirementText"/>
      </w:pPr>
      <w:r>
        <w:t>I</w:t>
      </w:r>
      <w:r w:rsidR="00877138">
        <w:t xml:space="preserve">f multiple feed or </w:t>
      </w:r>
      <w:r w:rsidR="00256251">
        <w:t>misfeed</w:t>
      </w:r>
      <w:r w:rsidR="00210566">
        <w:t>ing</w:t>
      </w:r>
      <w:r w:rsidR="00877138">
        <w:t xml:space="preserve"> (jamming) occurs, </w:t>
      </w:r>
      <w:r>
        <w:t xml:space="preserve">batch-fed scanners </w:t>
      </w:r>
      <w:r w:rsidR="00877138">
        <w:t xml:space="preserve">must: </w:t>
      </w:r>
    </w:p>
    <w:p w14:paraId="20061B9D" w14:textId="270FDF14" w:rsidR="00877138" w:rsidRPr="000713B9" w:rsidRDefault="00877138" w:rsidP="00395B66">
      <w:pPr>
        <w:pStyle w:val="RequirementText"/>
        <w:numPr>
          <w:ilvl w:val="0"/>
          <w:numId w:val="84"/>
        </w:numPr>
      </w:pPr>
      <w:r>
        <w:t>permit the operator to remove the ballots causing the error and reinsert them in the input hopper (if unread) or insert them in the ballot box (if read)</w:t>
      </w:r>
      <w:r w:rsidR="00892184">
        <w:t>; and</w:t>
      </w:r>
    </w:p>
    <w:p w14:paraId="255E1AE5" w14:textId="492E8AC3" w:rsidR="00877138" w:rsidRPr="000713B9" w:rsidRDefault="00877138" w:rsidP="00395B66">
      <w:pPr>
        <w:pStyle w:val="RequirementText"/>
        <w:numPr>
          <w:ilvl w:val="0"/>
          <w:numId w:val="84"/>
        </w:numPr>
      </w:pPr>
      <w:r>
        <w:t>prevent duplicate scanning of the ballots</w:t>
      </w:r>
      <w:r w:rsidR="00892184">
        <w:t>.</w:t>
      </w:r>
    </w:p>
    <w:p w14:paraId="263A9A43" w14:textId="77777777" w:rsidR="00877138" w:rsidRPr="000713B9" w:rsidRDefault="00877138" w:rsidP="00877138">
      <w:pPr>
        <w:pStyle w:val="body-discussion-title"/>
      </w:pPr>
      <w:r w:rsidRPr="000713B9">
        <w:t xml:space="preserve">Discussion </w:t>
      </w:r>
    </w:p>
    <w:p w14:paraId="313CB25D" w14:textId="4526573B" w:rsidR="00877138" w:rsidRPr="000713B9" w:rsidRDefault="0003161D" w:rsidP="00877138">
      <w:pPr>
        <w:pStyle w:val="body-discussion"/>
      </w:pPr>
      <w:r>
        <w:t>Number 2</w:t>
      </w:r>
      <w:r w:rsidR="00877138">
        <w:t xml:space="preserve"> deals with whether CVRs have been created for the ballots that</w:t>
      </w:r>
      <w:r w:rsidR="46FFB49F">
        <w:t xml:space="preserve"> were</w:t>
      </w:r>
      <w:r w:rsidR="00877138">
        <w:t xml:space="preserve"> jammed.</w:t>
      </w:r>
    </w:p>
    <w:p w14:paraId="00937234" w14:textId="6AED544A" w:rsidR="00877138" w:rsidRPr="000713B9" w:rsidRDefault="00877138" w:rsidP="00877138">
      <w:pPr>
        <w:pStyle w:val="Heading3"/>
      </w:pPr>
      <w:bookmarkStart w:id="413" w:name="_Toc55820635"/>
      <w:r w:rsidRPr="000713B9">
        <w:t>1.1.</w:t>
      </w:r>
      <w:r w:rsidR="005E6FDF">
        <w:t>6</w:t>
      </w:r>
      <w:r w:rsidRPr="000713B9">
        <w:t>-</w:t>
      </w:r>
      <w:r>
        <w:t>G</w:t>
      </w:r>
      <w:r w:rsidRPr="000713B9">
        <w:t xml:space="preserve"> – Scan to manufacturer specifications</w:t>
      </w:r>
      <w:bookmarkEnd w:id="413"/>
    </w:p>
    <w:p w14:paraId="3390F541" w14:textId="65A2E063" w:rsidR="00877138" w:rsidRPr="000713B9" w:rsidRDefault="00877138" w:rsidP="00877138">
      <w:pPr>
        <w:pStyle w:val="RequirementText"/>
      </w:pPr>
      <w:r>
        <w:t>The voting system must have the capability to provide a report of the mark detection thresholds that have been used to program the scanner</w:t>
      </w:r>
      <w:r w:rsidR="05A499D1">
        <w:t xml:space="preserve"> so</w:t>
      </w:r>
      <w:r>
        <w:t xml:space="preserve"> that </w:t>
      </w:r>
      <w:r w:rsidR="03C265F8">
        <w:t xml:space="preserve">the information </w:t>
      </w:r>
      <w:r>
        <w:t>is available upon request.</w:t>
      </w:r>
    </w:p>
    <w:p w14:paraId="5B1D9993" w14:textId="77777777" w:rsidR="00877138" w:rsidRPr="000713B9" w:rsidRDefault="00877138" w:rsidP="00877138">
      <w:pPr>
        <w:pStyle w:val="body-discussion-title"/>
      </w:pPr>
      <w:r w:rsidRPr="000713B9">
        <w:t>Discussion</w:t>
      </w:r>
    </w:p>
    <w:p w14:paraId="19999560" w14:textId="77777777" w:rsidR="00877138" w:rsidRPr="000713B9" w:rsidRDefault="00877138" w:rsidP="00877138">
      <w:pPr>
        <w:pStyle w:val="body-discussion"/>
      </w:pPr>
      <w:r w:rsidRPr="000713B9">
        <w:t xml:space="preserve">Manufacturers </w:t>
      </w:r>
      <w:r>
        <w:t>must not make their</w:t>
      </w:r>
      <w:r w:rsidRPr="000713B9">
        <w:t xml:space="preserve"> specifications </w:t>
      </w:r>
      <w:r>
        <w:t>proprietary; auditors must be able to understand what and what does not constitute a valid voter mark on a particular scanner</w:t>
      </w:r>
      <w:r w:rsidRPr="000713B9">
        <w:t xml:space="preserve">. </w:t>
      </w:r>
    </w:p>
    <w:p w14:paraId="34045480" w14:textId="34871A85" w:rsidR="00877138" w:rsidRPr="000713B9" w:rsidRDefault="00877138" w:rsidP="00877138">
      <w:pPr>
        <w:pStyle w:val="Heading3"/>
      </w:pPr>
      <w:bookmarkStart w:id="414" w:name="_Toc55820636"/>
      <w:r w:rsidRPr="000713B9">
        <w:t>1.1.</w:t>
      </w:r>
      <w:r w:rsidR="005E6FDF">
        <w:t>6</w:t>
      </w:r>
      <w:r w:rsidRPr="000713B9">
        <w:t>-</w:t>
      </w:r>
      <w:r>
        <w:t>H</w:t>
      </w:r>
      <w:r w:rsidRPr="000713B9">
        <w:t xml:space="preserve"> – Accurately detect imperfect marks</w:t>
      </w:r>
      <w:bookmarkEnd w:id="414"/>
    </w:p>
    <w:p w14:paraId="252A7710" w14:textId="77777777" w:rsidR="00877138" w:rsidRPr="000713B9" w:rsidRDefault="00877138" w:rsidP="00877138">
      <w:pPr>
        <w:pStyle w:val="RequirementText"/>
      </w:pPr>
      <w:r>
        <w:t xml:space="preserve">The voting system </w:t>
      </w:r>
      <w:r w:rsidRPr="000713B9">
        <w:t xml:space="preserve">must detect a </w:t>
      </w:r>
      <w:r w:rsidRPr="00B5564D">
        <w:rPr>
          <w:i/>
        </w:rPr>
        <w:t>1 mm thick line</w:t>
      </w:r>
      <w:r w:rsidRPr="000713B9">
        <w:t xml:space="preserve"> that:</w:t>
      </w:r>
    </w:p>
    <w:p w14:paraId="69265C01" w14:textId="2F0804C9" w:rsidR="00877138" w:rsidRPr="000713B9" w:rsidRDefault="00877138" w:rsidP="00395B66">
      <w:pPr>
        <w:pStyle w:val="RequirementText"/>
        <w:numPr>
          <w:ilvl w:val="0"/>
          <w:numId w:val="85"/>
        </w:numPr>
      </w:pPr>
      <w:r w:rsidRPr="000713B9">
        <w:t>is made with a #2 pencil that crosses the entirety of the contest option position on its long axis</w:t>
      </w:r>
      <w:r w:rsidR="0081480A">
        <w:t>;</w:t>
      </w:r>
    </w:p>
    <w:p w14:paraId="7FA47F3B" w14:textId="61AC5F38" w:rsidR="00877138" w:rsidRPr="000713B9" w:rsidRDefault="00877138" w:rsidP="00395B66">
      <w:pPr>
        <w:pStyle w:val="RequirementText"/>
        <w:numPr>
          <w:ilvl w:val="0"/>
          <w:numId w:val="85"/>
        </w:numPr>
      </w:pPr>
      <w:r>
        <w:lastRenderedPageBreak/>
        <w:t>is centered on the contest option position</w:t>
      </w:r>
      <w:r w:rsidR="0081480A">
        <w:t>;</w:t>
      </w:r>
      <w:r w:rsidR="2F60BA1F">
        <w:t xml:space="preserve"> and</w:t>
      </w:r>
    </w:p>
    <w:p w14:paraId="64B1F7B6" w14:textId="0D56EB3C" w:rsidR="00877138" w:rsidRPr="000713B9" w:rsidRDefault="00877138" w:rsidP="00395B66">
      <w:pPr>
        <w:pStyle w:val="RequirementText"/>
        <w:numPr>
          <w:ilvl w:val="0"/>
          <w:numId w:val="85"/>
        </w:numPr>
      </w:pPr>
      <w:r>
        <w:t>is as dark as can practically be made with a #2 pencil</w:t>
      </w:r>
      <w:r w:rsidR="207E7E4D">
        <w:t>.</w:t>
      </w:r>
    </w:p>
    <w:p w14:paraId="1A78F5EF" w14:textId="77777777" w:rsidR="00877138" w:rsidRPr="00541A3F" w:rsidRDefault="00877138" w:rsidP="00877138">
      <w:pPr>
        <w:pStyle w:val="body-discussion"/>
        <w:rPr>
          <w:bCs/>
        </w:rPr>
      </w:pPr>
      <w:r w:rsidRPr="003052FB">
        <w:rPr>
          <w:b/>
          <w:bCs/>
        </w:rPr>
        <w:t>Discussion</w:t>
      </w:r>
    </w:p>
    <w:p w14:paraId="2D7F8C1F" w14:textId="0D4DE743" w:rsidR="00877138" w:rsidRDefault="00877138" w:rsidP="00877138">
      <w:pPr>
        <w:pStyle w:val="body-discussion"/>
      </w:pPr>
      <w:r w:rsidRPr="000713B9">
        <w:t>Different optical scanning technologies will register imperfect marks in different ways. Variables include:</w:t>
      </w:r>
    </w:p>
    <w:p w14:paraId="4C7C68CE" w14:textId="16ACD941" w:rsidR="00257919" w:rsidRDefault="00257919" w:rsidP="00395B66">
      <w:pPr>
        <w:pStyle w:val="body-discussion"/>
        <w:numPr>
          <w:ilvl w:val="0"/>
          <w:numId w:val="93"/>
        </w:numPr>
      </w:pPr>
      <w:r>
        <w:t>the size, shape, orientation, and darkness of the mark</w:t>
      </w:r>
      <w:r w:rsidR="004661D3">
        <w:t>;</w:t>
      </w:r>
    </w:p>
    <w:p w14:paraId="5BCD88D7" w14:textId="3929BAD0" w:rsidR="00257919" w:rsidRDefault="00257919" w:rsidP="00395B66">
      <w:pPr>
        <w:pStyle w:val="body-discussion"/>
        <w:numPr>
          <w:ilvl w:val="0"/>
          <w:numId w:val="93"/>
        </w:numPr>
      </w:pPr>
      <w:r>
        <w:t>the size, shape, orientation, and darkness of the mark</w:t>
      </w:r>
      <w:r w:rsidR="004661D3">
        <w:t>;</w:t>
      </w:r>
    </w:p>
    <w:p w14:paraId="7707906C" w14:textId="3A4F30A4" w:rsidR="00257919" w:rsidRDefault="00257919" w:rsidP="00395B66">
      <w:pPr>
        <w:pStyle w:val="body-discussion"/>
        <w:numPr>
          <w:ilvl w:val="0"/>
          <w:numId w:val="93"/>
        </w:numPr>
      </w:pPr>
      <w:r>
        <w:t>the location of the mark within the voting target</w:t>
      </w:r>
      <w:r w:rsidR="004661D3">
        <w:t>;</w:t>
      </w:r>
    </w:p>
    <w:p w14:paraId="783C63C9" w14:textId="2522F06C" w:rsidR="00257919" w:rsidRDefault="00257919" w:rsidP="00395B66">
      <w:pPr>
        <w:pStyle w:val="body-discussion"/>
        <w:numPr>
          <w:ilvl w:val="0"/>
          <w:numId w:val="93"/>
        </w:numPr>
      </w:pPr>
      <w:r>
        <w:t>the wavelength of light used by the scanner</w:t>
      </w:r>
      <w:r w:rsidR="004661D3">
        <w:t>;</w:t>
      </w:r>
    </w:p>
    <w:p w14:paraId="3FCD0D3B" w14:textId="4700040C" w:rsidR="00257919" w:rsidRDefault="00257919" w:rsidP="00395B66">
      <w:pPr>
        <w:pStyle w:val="body-discussion"/>
        <w:numPr>
          <w:ilvl w:val="0"/>
          <w:numId w:val="93"/>
        </w:numPr>
      </w:pPr>
      <w:r>
        <w:t>the size and shape of the scanner's aperture</w:t>
      </w:r>
      <w:r w:rsidR="004661D3">
        <w:t>;</w:t>
      </w:r>
    </w:p>
    <w:p w14:paraId="388169F9" w14:textId="4764B46C" w:rsidR="00257919" w:rsidRDefault="00257919" w:rsidP="00395B66">
      <w:pPr>
        <w:pStyle w:val="body-discussion"/>
        <w:numPr>
          <w:ilvl w:val="0"/>
          <w:numId w:val="93"/>
        </w:numPr>
      </w:pPr>
      <w:r>
        <w:t>the color of the ink</w:t>
      </w:r>
      <w:r w:rsidR="004661D3">
        <w:t>;</w:t>
      </w:r>
    </w:p>
    <w:p w14:paraId="57CB519E" w14:textId="01C4270B" w:rsidR="00257919" w:rsidRDefault="00257919" w:rsidP="00395B66">
      <w:pPr>
        <w:pStyle w:val="body-discussion"/>
        <w:numPr>
          <w:ilvl w:val="0"/>
          <w:numId w:val="93"/>
        </w:numPr>
      </w:pPr>
      <w:r>
        <w:t>the sensed background-white and maximum-dark levels</w:t>
      </w:r>
      <w:r w:rsidR="004661D3">
        <w:t>; and</w:t>
      </w:r>
    </w:p>
    <w:p w14:paraId="00AD9F3B" w14:textId="3F1164DF" w:rsidR="00257919" w:rsidRPr="000713B9" w:rsidRDefault="00257919" w:rsidP="00395B66">
      <w:pPr>
        <w:pStyle w:val="body-discussion"/>
        <w:numPr>
          <w:ilvl w:val="0"/>
          <w:numId w:val="93"/>
        </w:numPr>
      </w:pPr>
      <w:r>
        <w:t>the calibration of the scanner</w:t>
      </w:r>
      <w:r w:rsidR="004661D3">
        <w:t>.</w:t>
      </w:r>
    </w:p>
    <w:p w14:paraId="314149AC" w14:textId="77777777" w:rsidR="00877138" w:rsidRPr="000713B9" w:rsidRDefault="00877138" w:rsidP="00877138">
      <w:pPr>
        <w:pStyle w:val="body-discussion"/>
      </w:pPr>
      <w:r w:rsidRPr="000713B9">
        <w:t xml:space="preserve">The mark specified in this requirement is intended to be less than 100 % perfect, but reliably detectable. In plain language: scanning technologies may vary, but as a minimum requirement, all of them should be capable of reliably reading </w:t>
      </w:r>
      <w:r w:rsidRPr="000713B9">
        <w:rPr>
          <w:i/>
        </w:rPr>
        <w:t>this</w:t>
      </w:r>
      <w:r w:rsidRPr="000713B9">
        <w:t xml:space="preserve"> mark.</w:t>
      </w:r>
    </w:p>
    <w:p w14:paraId="30B41032" w14:textId="2CCDDD22" w:rsidR="00877138" w:rsidRPr="000713B9" w:rsidRDefault="00877138" w:rsidP="00877138">
      <w:pPr>
        <w:pStyle w:val="Heading3"/>
      </w:pPr>
      <w:bookmarkStart w:id="415" w:name="_Toc55820637"/>
      <w:r w:rsidRPr="000713B9">
        <w:t>1.1.</w:t>
      </w:r>
      <w:r w:rsidR="005E6FDF">
        <w:t>6</w:t>
      </w:r>
      <w:r w:rsidRPr="000713B9">
        <w:t>-</w:t>
      </w:r>
      <w:r>
        <w:t>I</w:t>
      </w:r>
      <w:r w:rsidRPr="000713B9">
        <w:t xml:space="preserve"> – Ignore extraneous marks inside voting targets</w:t>
      </w:r>
      <w:bookmarkEnd w:id="415"/>
    </w:p>
    <w:p w14:paraId="06DE174C" w14:textId="533B5B2E" w:rsidR="00877138" w:rsidRPr="000713B9" w:rsidRDefault="00877138" w:rsidP="00877138">
      <w:pPr>
        <w:pStyle w:val="RequirementText"/>
      </w:pPr>
      <w:r>
        <w:t xml:space="preserve">The voting system must include a capability to recognize any imperfections in the ballot stock, folds, and similar insignificant marks appearing inside </w:t>
      </w:r>
      <w:r w:rsidR="004822C2">
        <w:t xml:space="preserve">the </w:t>
      </w:r>
      <w:r>
        <w:t>voting targets and not record them as votes.</w:t>
      </w:r>
    </w:p>
    <w:p w14:paraId="11307CE1" w14:textId="77777777" w:rsidR="00877138" w:rsidRPr="000713B9" w:rsidRDefault="00877138" w:rsidP="00877138">
      <w:pPr>
        <w:pStyle w:val="body-discussion-title"/>
      </w:pPr>
      <w:r w:rsidRPr="000713B9">
        <w:t>Discussion</w:t>
      </w:r>
    </w:p>
    <w:p w14:paraId="0C33750B" w14:textId="3D793481" w:rsidR="00877138" w:rsidRPr="000713B9" w:rsidRDefault="00877138" w:rsidP="00877138">
      <w:pPr>
        <w:pStyle w:val="body-discussion"/>
      </w:pPr>
      <w:r>
        <w:t xml:space="preserve">Insignificant marks appearing inside </w:t>
      </w:r>
      <w:r w:rsidR="004822C2">
        <w:t xml:space="preserve">of </w:t>
      </w:r>
      <w:r w:rsidR="008D29DE">
        <w:t>the</w:t>
      </w:r>
      <w:r>
        <w:t xml:space="preserve"> voting targets could be detected as votes, thus </w:t>
      </w:r>
      <w:r w:rsidR="304A0F9C">
        <w:t>the</w:t>
      </w:r>
      <w:r>
        <w:t xml:space="preserve"> capability to recognize the ballot folds or imperfections must be included</w:t>
      </w:r>
      <w:r w:rsidR="7AD03A6D">
        <w:t xml:space="preserve"> as a part of the voting system</w:t>
      </w:r>
      <w:r>
        <w:t>.  It may not be possible to completely eliminate this problem in all cases depending on scanner thresholds for detecting marks.</w:t>
      </w:r>
      <w:r w:rsidR="7E243E89">
        <w:t xml:space="preserve"> </w:t>
      </w:r>
    </w:p>
    <w:p w14:paraId="228F3B9E" w14:textId="4928EA54" w:rsidR="47D1254D" w:rsidRDefault="47D1254D" w:rsidP="42ADB0BB">
      <w:pPr>
        <w:pStyle w:val="Tag-Related"/>
      </w:pPr>
      <w:r>
        <w:t>Related requirements:</w:t>
      </w:r>
      <w:r w:rsidR="00F97425">
        <w:tab/>
      </w:r>
      <w:r>
        <w:t xml:space="preserve"> 1.1.</w:t>
      </w:r>
      <w:r w:rsidR="00A31572">
        <w:t>6</w:t>
      </w:r>
      <w:r>
        <w:t>-G – Scan to manufacturer specifications</w:t>
      </w:r>
    </w:p>
    <w:p w14:paraId="09C113E9" w14:textId="706CB828" w:rsidR="42ADB0BB" w:rsidRDefault="42ADB0BB" w:rsidP="00B36B5B">
      <w:pPr>
        <w:pStyle w:val="RequirementText"/>
      </w:pPr>
    </w:p>
    <w:p w14:paraId="2D1DEE67" w14:textId="764719D0" w:rsidR="00877138" w:rsidRPr="000713B9" w:rsidRDefault="00877138" w:rsidP="00877138">
      <w:pPr>
        <w:pStyle w:val="Heading3"/>
      </w:pPr>
      <w:bookmarkStart w:id="416" w:name="_Toc55820638"/>
      <w:r w:rsidRPr="000713B9">
        <w:t>1.1.</w:t>
      </w:r>
      <w:r w:rsidR="00B31A5F">
        <w:t>6</w:t>
      </w:r>
      <w:r w:rsidRPr="000713B9">
        <w:t>-</w:t>
      </w:r>
      <w:r>
        <w:t>J</w:t>
      </w:r>
      <w:r w:rsidRPr="000713B9">
        <w:t xml:space="preserve"> – Marginal marks, </w:t>
      </w:r>
      <w:r w:rsidR="001344AF">
        <w:t>without</w:t>
      </w:r>
      <w:r w:rsidR="001344AF" w:rsidRPr="000713B9">
        <w:t xml:space="preserve"> </w:t>
      </w:r>
      <w:r w:rsidRPr="000713B9">
        <w:t>bias</w:t>
      </w:r>
      <w:bookmarkEnd w:id="416"/>
    </w:p>
    <w:p w14:paraId="704FC33A" w14:textId="23E2DF4B" w:rsidR="00877138" w:rsidRPr="000713B9" w:rsidRDefault="00877138" w:rsidP="00877138">
      <w:pPr>
        <w:pStyle w:val="RequirementText"/>
      </w:pPr>
      <w:r>
        <w:t xml:space="preserve">The detection of </w:t>
      </w:r>
      <w:r w:rsidRPr="42ADB0BB">
        <w:rPr>
          <w:rStyle w:val="Hyperlink"/>
          <w:b w:val="0"/>
          <w:bCs w:val="0"/>
          <w:color w:val="auto"/>
        </w:rPr>
        <w:t>marginal marks</w:t>
      </w:r>
      <w:r>
        <w:t xml:space="preserve"> from </w:t>
      </w:r>
      <w:r w:rsidRPr="42ADB0BB">
        <w:rPr>
          <w:rStyle w:val="Hyperlink"/>
          <w:b w:val="0"/>
          <w:bCs w:val="0"/>
          <w:color w:val="auto"/>
        </w:rPr>
        <w:t>manually</w:t>
      </w:r>
      <w:r w:rsidR="21A98BAC" w:rsidRPr="42ADB0BB">
        <w:rPr>
          <w:rStyle w:val="Hyperlink"/>
          <w:b w:val="0"/>
          <w:bCs w:val="0"/>
          <w:color w:val="auto"/>
        </w:rPr>
        <w:t xml:space="preserve"> </w:t>
      </w:r>
      <w:r w:rsidRPr="42ADB0BB">
        <w:rPr>
          <w:rStyle w:val="Hyperlink"/>
          <w:b w:val="0"/>
          <w:bCs w:val="0"/>
          <w:color w:val="auto"/>
        </w:rPr>
        <w:t>marked paper ballots</w:t>
      </w:r>
      <w:r>
        <w:t xml:space="preserve"> must not show a bias.</w:t>
      </w:r>
    </w:p>
    <w:p w14:paraId="3F0171CB" w14:textId="77777777" w:rsidR="00877138" w:rsidRPr="000713B9" w:rsidRDefault="00877138" w:rsidP="00877138">
      <w:pPr>
        <w:pStyle w:val="body-discussion-title"/>
      </w:pPr>
      <w:r w:rsidRPr="000713B9">
        <w:lastRenderedPageBreak/>
        <w:t>Discussion</w:t>
      </w:r>
    </w:p>
    <w:p w14:paraId="35775DFA" w14:textId="77777777" w:rsidR="00877138" w:rsidRPr="000713B9" w:rsidRDefault="00877138" w:rsidP="00877138">
      <w:pPr>
        <w:pStyle w:val="body-discussion"/>
      </w:pPr>
      <w:r>
        <w:t xml:space="preserve">Bias errors are not permissible in any system. An example of bias would be if </w:t>
      </w:r>
      <w:hyperlink w:anchor="glossmarginalmark">
        <w:r w:rsidRPr="4EEE97E5">
          <w:rPr>
            <w:rStyle w:val="Hyperlink"/>
            <w:b w:val="0"/>
            <w:bCs w:val="0"/>
            <w:color w:val="000000" w:themeColor="text1"/>
          </w:rPr>
          <w:t>marginal marks</w:t>
        </w:r>
      </w:hyperlink>
      <w:r>
        <w:t xml:space="preserve"> in the first ballot position were detected differently than </w:t>
      </w:r>
      <w:hyperlink w:anchor="glossmarginalmark">
        <w:r w:rsidRPr="4EEE97E5">
          <w:rPr>
            <w:rStyle w:val="Hyperlink"/>
            <w:b w:val="0"/>
            <w:bCs w:val="0"/>
            <w:color w:val="000000" w:themeColor="text1"/>
          </w:rPr>
          <w:t>marginal marks</w:t>
        </w:r>
      </w:hyperlink>
      <w:r>
        <w:t xml:space="preserve"> in the second ballot position.</w:t>
      </w:r>
    </w:p>
    <w:p w14:paraId="3F5D0282" w14:textId="519CFBE3" w:rsidR="00877138" w:rsidRPr="000713B9" w:rsidRDefault="00877138" w:rsidP="00877138">
      <w:pPr>
        <w:pStyle w:val="Heading3"/>
      </w:pPr>
      <w:bookmarkStart w:id="417" w:name="_Toc55820639"/>
      <w:r w:rsidRPr="000713B9">
        <w:t>1.1.</w:t>
      </w:r>
      <w:r w:rsidR="00B31A5F">
        <w:t>6</w:t>
      </w:r>
      <w:r w:rsidRPr="000713B9">
        <w:t>-</w:t>
      </w:r>
      <w:r>
        <w:t>K</w:t>
      </w:r>
      <w:r w:rsidRPr="000713B9">
        <w:t xml:space="preserve"> – Repeatability</w:t>
      </w:r>
      <w:bookmarkEnd w:id="417"/>
    </w:p>
    <w:p w14:paraId="6E360207" w14:textId="12347E79" w:rsidR="00877138" w:rsidRDefault="00877138" w:rsidP="00877138">
      <w:pPr>
        <w:pStyle w:val="RequirementText"/>
      </w:pPr>
      <w:r>
        <w:t>The determination of a vote on a manually</w:t>
      </w:r>
      <w:r w:rsidR="0C8B6227">
        <w:t xml:space="preserve"> </w:t>
      </w:r>
      <w:r>
        <w:t>marked paper ballot must be repeatable</w:t>
      </w:r>
      <w:r w:rsidR="6138C3F3">
        <w:t>,</w:t>
      </w:r>
      <w:r>
        <w:t xml:space="preserve"> such that it never changes from a vote to a non-vote or from non-vote to a vote.</w:t>
      </w:r>
    </w:p>
    <w:p w14:paraId="28F8A75A" w14:textId="77777777" w:rsidR="00877138" w:rsidRPr="000713B9" w:rsidRDefault="00877138" w:rsidP="00877138">
      <w:pPr>
        <w:pStyle w:val="body-discussion-title"/>
      </w:pPr>
      <w:r w:rsidRPr="000713B9">
        <w:t>Discussion</w:t>
      </w:r>
    </w:p>
    <w:p w14:paraId="6638F53E" w14:textId="15DE5200" w:rsidR="00877138" w:rsidRDefault="6D11A82F" w:rsidP="00877138">
      <w:pPr>
        <w:pStyle w:val="body-discussion"/>
      </w:pPr>
      <w:r>
        <w:t>Since</w:t>
      </w:r>
      <w:r w:rsidR="00877138">
        <w:t xml:space="preserve"> it is technically impossible to achieve repeatable readings of ballots containing marks that fall precisely on the </w:t>
      </w:r>
      <w:r w:rsidR="00755FEE">
        <w:t xml:space="preserve">scanning </w:t>
      </w:r>
      <w:r w:rsidR="00877138">
        <w:t xml:space="preserve">threshold, changing between a non-vote and a marginally </w:t>
      </w:r>
      <w:r w:rsidR="00F205E1">
        <w:t>machine-readable</w:t>
      </w:r>
      <w:r w:rsidR="00877138">
        <w:t xml:space="preserve"> mark is allowed. Similarly</w:t>
      </w:r>
      <w:r w:rsidR="6991F81C">
        <w:t>,</w:t>
      </w:r>
      <w:r w:rsidR="00877138">
        <w:t xml:space="preserve"> changing from a valid vote and a marginally machine-readable mark is allowed.</w:t>
      </w:r>
    </w:p>
    <w:p w14:paraId="32254BA7" w14:textId="77777777" w:rsidR="00877138" w:rsidRPr="000713B9" w:rsidRDefault="00877138" w:rsidP="00877138"/>
    <w:p w14:paraId="5BD4105F" w14:textId="0771BED1" w:rsidR="00877138" w:rsidRPr="000713B9" w:rsidRDefault="00877138" w:rsidP="00877138">
      <w:pPr>
        <w:pStyle w:val="Heading3-Section"/>
      </w:pPr>
      <w:bookmarkStart w:id="418" w:name="_Toc55820640"/>
      <w:r w:rsidRPr="000713B9">
        <w:t>1.1.</w:t>
      </w:r>
      <w:r w:rsidR="00B31A5F">
        <w:t>7</w:t>
      </w:r>
      <w:r w:rsidRPr="000713B9">
        <w:t xml:space="preserve"> – </w:t>
      </w:r>
      <w:r>
        <w:t xml:space="preserve">Exiting or </w:t>
      </w:r>
      <w:r w:rsidR="000053A6">
        <w:t>s</w:t>
      </w:r>
      <w:r>
        <w:t xml:space="preserve">uspending </w:t>
      </w:r>
      <w:r w:rsidR="000053A6">
        <w:t>v</w:t>
      </w:r>
      <w:r>
        <w:t>oting</w:t>
      </w:r>
      <w:bookmarkEnd w:id="418"/>
    </w:p>
    <w:p w14:paraId="7184EA05" w14:textId="75054CE0" w:rsidR="00877138" w:rsidRPr="000713B9" w:rsidRDefault="00877138" w:rsidP="00877138">
      <w:pPr>
        <w:pStyle w:val="Heading3"/>
      </w:pPr>
      <w:bookmarkStart w:id="419" w:name="_Toc55820641"/>
      <w:r w:rsidRPr="000713B9">
        <w:t>1.1.</w:t>
      </w:r>
      <w:r w:rsidR="00106E17">
        <w:t>7</w:t>
      </w:r>
      <w:r w:rsidRPr="000713B9">
        <w:t xml:space="preserve">-A – </w:t>
      </w:r>
      <w:r>
        <w:t>Exiting or suspending election mode</w:t>
      </w:r>
      <w:bookmarkEnd w:id="419"/>
    </w:p>
    <w:p w14:paraId="1312B609" w14:textId="77777777" w:rsidR="00877138" w:rsidRPr="000713B9" w:rsidRDefault="00877138" w:rsidP="00877138">
      <w:pPr>
        <w:pStyle w:val="RequirementText"/>
      </w:pPr>
      <w:r w:rsidRPr="000713B9">
        <w:t xml:space="preserve">The voting system must provide designated functions for exiting </w:t>
      </w:r>
      <w:r>
        <w:t xml:space="preserve">or suspending an </w:t>
      </w:r>
      <w:r w:rsidRPr="000713B9">
        <w:t xml:space="preserve">election mode </w:t>
      </w:r>
      <w:r>
        <w:t>in which voting is permitted</w:t>
      </w:r>
      <w:r w:rsidRPr="000713B9">
        <w:t>.</w:t>
      </w:r>
    </w:p>
    <w:p w14:paraId="4FDE2041" w14:textId="77777777" w:rsidR="00877138" w:rsidRPr="000713B9" w:rsidRDefault="00877138" w:rsidP="00877138">
      <w:pPr>
        <w:pStyle w:val="body-discussion-title"/>
      </w:pPr>
      <w:r w:rsidRPr="000713B9">
        <w:t>Discussion</w:t>
      </w:r>
    </w:p>
    <w:p w14:paraId="1788452B" w14:textId="524CE18A" w:rsidR="00877138" w:rsidRPr="000713B9" w:rsidRDefault="00877138" w:rsidP="00877138">
      <w:pPr>
        <w:pStyle w:val="body-discussion"/>
      </w:pPr>
      <w:r>
        <w:t xml:space="preserve">When voting is conducted across multiple days, for example, </w:t>
      </w:r>
      <w:r w:rsidR="7279CFC5">
        <w:t>during</w:t>
      </w:r>
      <w:r>
        <w:t xml:space="preserve"> early voting, these requirements are still applicable even though the election itself may not be over</w:t>
      </w:r>
      <w:r w:rsidR="60D2A2FF">
        <w:t>; this is</w:t>
      </w:r>
      <w:r>
        <w:t xml:space="preserve"> with the exception of requirement </w:t>
      </w:r>
      <w:r w:rsidRPr="0064287F">
        <w:rPr>
          <w:i/>
          <w:iCs/>
        </w:rPr>
        <w:t>1.1.</w:t>
      </w:r>
      <w:r w:rsidR="005E5CB3">
        <w:rPr>
          <w:i/>
          <w:iCs/>
        </w:rPr>
        <w:t>7</w:t>
      </w:r>
      <w:r w:rsidRPr="0064287F">
        <w:rPr>
          <w:i/>
          <w:iCs/>
        </w:rPr>
        <w:t>-E – Prevent re-entering election mode</w:t>
      </w:r>
      <w:r>
        <w:t>, which deals with preventing  re-opening of the polls once they have been closed</w:t>
      </w:r>
      <w:r w:rsidR="11F34658">
        <w:t xml:space="preserve"> on election day</w:t>
      </w:r>
      <w:r>
        <w:t>.</w:t>
      </w:r>
    </w:p>
    <w:p w14:paraId="61D23725" w14:textId="6A7559A6" w:rsidR="00877138" w:rsidRPr="000713B9" w:rsidRDefault="00877138" w:rsidP="00877138">
      <w:pPr>
        <w:pStyle w:val="Heading3"/>
      </w:pPr>
      <w:bookmarkStart w:id="420" w:name="_Toc55820642"/>
      <w:r w:rsidRPr="000713B9">
        <w:t>1.1.</w:t>
      </w:r>
      <w:r w:rsidR="00106E17">
        <w:t>7</w:t>
      </w:r>
      <w:r w:rsidRPr="000713B9">
        <w:t xml:space="preserve">-B – No voting when </w:t>
      </w:r>
      <w:r>
        <w:t>voting is stopped</w:t>
      </w:r>
      <w:bookmarkEnd w:id="420"/>
    </w:p>
    <w:p w14:paraId="589A6CF1" w14:textId="77777777" w:rsidR="00877138" w:rsidRPr="000713B9" w:rsidRDefault="00877138" w:rsidP="00877138">
      <w:pPr>
        <w:pStyle w:val="RequirementText"/>
      </w:pPr>
      <w:r w:rsidRPr="000713B9">
        <w:t xml:space="preserve">The voting system must prevent the further activation, marking, or casting of ballots by any device once the </w:t>
      </w:r>
      <w:r>
        <w:t>voting has stopped</w:t>
      </w:r>
      <w:r w:rsidRPr="000713B9">
        <w:t>.</w:t>
      </w:r>
    </w:p>
    <w:p w14:paraId="375245F9" w14:textId="77777777" w:rsidR="00877138" w:rsidRPr="000713B9" w:rsidRDefault="00877138" w:rsidP="00877138">
      <w:pPr>
        <w:pStyle w:val="body-discussion-title"/>
      </w:pPr>
      <w:r w:rsidRPr="000713B9">
        <w:t>Discussion</w:t>
      </w:r>
    </w:p>
    <w:p w14:paraId="6A5334ED" w14:textId="3FAFB61F" w:rsidR="00877138" w:rsidRPr="000713B9" w:rsidRDefault="00BE762F" w:rsidP="00877138">
      <w:pPr>
        <w:pStyle w:val="body-discussion"/>
      </w:pPr>
      <w:r>
        <w:t xml:space="preserve">This requirement </w:t>
      </w:r>
      <w:r w:rsidR="0016184A">
        <w:t xml:space="preserve">is applicable to voter-facing scanners, batch-fed scanners </w:t>
      </w:r>
      <w:r w:rsidR="0026781F">
        <w:t>and any other device that</w:t>
      </w:r>
      <w:r w:rsidR="00A96604">
        <w:t xml:space="preserve"> enables the activation or tabulation of the voting process. However,</w:t>
      </w:r>
      <w:r w:rsidR="0026781F">
        <w:t xml:space="preserve"> </w:t>
      </w:r>
      <w:r w:rsidR="00A96604">
        <w:t>a</w:t>
      </w:r>
      <w:r w:rsidR="00877138">
        <w:t xml:space="preserve"> BMD cannot prevent a voter from marking a paper ballot with a writing utensil after polls have closed. This needs to be prevented through </w:t>
      </w:r>
      <w:r w:rsidR="1D4E993C">
        <w:t xml:space="preserve">jurisdictional </w:t>
      </w:r>
      <w:r w:rsidR="00877138">
        <w:t>procedure.</w:t>
      </w:r>
    </w:p>
    <w:p w14:paraId="15224F47" w14:textId="52EAA6FE" w:rsidR="00877138" w:rsidRPr="000713B9" w:rsidRDefault="00877138" w:rsidP="00877138">
      <w:pPr>
        <w:pStyle w:val="Heading3"/>
      </w:pPr>
      <w:bookmarkStart w:id="421" w:name="_Toc55820643"/>
      <w:r w:rsidRPr="000713B9">
        <w:lastRenderedPageBreak/>
        <w:t>1.1.</w:t>
      </w:r>
      <w:r w:rsidR="005E5CB3">
        <w:t>7</w:t>
      </w:r>
      <w:r w:rsidRPr="000713B9">
        <w:t xml:space="preserve">-C – </w:t>
      </w:r>
      <w:r>
        <w:t>Voting stop</w:t>
      </w:r>
      <w:r w:rsidRPr="000713B9">
        <w:t xml:space="preserve"> integrity check</w:t>
      </w:r>
      <w:bookmarkEnd w:id="421"/>
    </w:p>
    <w:p w14:paraId="60480ED6" w14:textId="190CE767" w:rsidR="00877138" w:rsidRPr="000713B9" w:rsidRDefault="00877138" w:rsidP="00877138">
      <w:pPr>
        <w:pStyle w:val="RequirementText"/>
      </w:pPr>
      <w:r>
        <w:t>The voting system must provide an internal test that verifies that the prescribed closing or suspension procedure</w:t>
      </w:r>
      <w:r w:rsidR="08EA067B">
        <w:t>s</w:t>
      </w:r>
      <w:r>
        <w:t xml:space="preserve"> ha</w:t>
      </w:r>
      <w:r w:rsidR="6CABE634">
        <w:t>ve</w:t>
      </w:r>
      <w:r>
        <w:t xml:space="preserve"> been followed.</w:t>
      </w:r>
    </w:p>
    <w:p w14:paraId="476E22D9" w14:textId="1F160CB2" w:rsidR="00877138" w:rsidRPr="000713B9" w:rsidRDefault="00877138" w:rsidP="00877138">
      <w:pPr>
        <w:pStyle w:val="Heading3"/>
      </w:pPr>
      <w:bookmarkStart w:id="422" w:name="_Toc55820644"/>
      <w:r w:rsidRPr="000713B9">
        <w:t>1.1.</w:t>
      </w:r>
      <w:r w:rsidR="005E5CB3">
        <w:t>7</w:t>
      </w:r>
      <w:r w:rsidRPr="000713B9">
        <w:t xml:space="preserve">-D – Report on </w:t>
      </w:r>
      <w:r>
        <w:t>voting stop</w:t>
      </w:r>
      <w:r w:rsidRPr="000713B9">
        <w:t xml:space="preserve"> process</w:t>
      </w:r>
      <w:bookmarkEnd w:id="422"/>
    </w:p>
    <w:p w14:paraId="673BC961" w14:textId="67ACC4B2" w:rsidR="00877138" w:rsidRPr="000713B9" w:rsidRDefault="00877138" w:rsidP="00877138">
      <w:pPr>
        <w:pStyle w:val="RequirementText"/>
      </w:pPr>
      <w:r>
        <w:t>The voting system must provide a means to produce a diagnostic test record that verifies the sequence of events</w:t>
      </w:r>
      <w:r w:rsidR="15A1C9CB">
        <w:t>, which</w:t>
      </w:r>
      <w:r w:rsidR="0041009E">
        <w:t xml:space="preserve"> </w:t>
      </w:r>
      <w:r>
        <w:t>indicate that the voting mode has been deactivated or suspended.</w:t>
      </w:r>
    </w:p>
    <w:p w14:paraId="7BA97350" w14:textId="0592E09C" w:rsidR="00877138" w:rsidRPr="000713B9" w:rsidRDefault="00877138" w:rsidP="00877138">
      <w:pPr>
        <w:pStyle w:val="Heading3"/>
      </w:pPr>
      <w:bookmarkStart w:id="423" w:name="_Toc55820645"/>
      <w:r w:rsidRPr="000713B9">
        <w:t>1.1.</w:t>
      </w:r>
      <w:r w:rsidR="005E5CB3">
        <w:t>7</w:t>
      </w:r>
      <w:r w:rsidRPr="000713B9">
        <w:t>-E – Prevent re</w:t>
      </w:r>
      <w:r>
        <w:t>-entering election mode</w:t>
      </w:r>
      <w:bookmarkEnd w:id="423"/>
    </w:p>
    <w:p w14:paraId="2EB9C58A" w14:textId="69E232F0" w:rsidR="00877138" w:rsidRPr="000713B9" w:rsidRDefault="00877138" w:rsidP="00877138">
      <w:pPr>
        <w:pStyle w:val="RequirementText"/>
      </w:pPr>
      <w:r>
        <w:t>The voting system must not be capable of re-entering an election mode</w:t>
      </w:r>
      <w:r w:rsidR="0ECC655B">
        <w:t>,</w:t>
      </w:r>
      <w:r>
        <w:t xml:space="preserve"> in which voting is permitted</w:t>
      </w:r>
      <w:r w:rsidR="48860917">
        <w:t>,</w:t>
      </w:r>
      <w:r>
        <w:t xml:space="preserve"> once the </w:t>
      </w:r>
      <w:r w:rsidR="5A29133E">
        <w:t>closing procedures have</w:t>
      </w:r>
      <w:r>
        <w:t xml:space="preserve"> been completed for an election without an explicit override authorized by an administrator.</w:t>
      </w:r>
    </w:p>
    <w:p w14:paraId="27DC142E" w14:textId="77777777" w:rsidR="00877138" w:rsidRPr="000713B9" w:rsidRDefault="00877138" w:rsidP="00877138">
      <w:pPr>
        <w:pStyle w:val="body-discussion-title"/>
      </w:pPr>
      <w:r w:rsidRPr="000713B9">
        <w:t>Discussion</w:t>
      </w:r>
    </w:p>
    <w:p w14:paraId="40FEE268" w14:textId="25C90EE2" w:rsidR="00877138" w:rsidRPr="000713B9" w:rsidRDefault="262FF752" w:rsidP="00877138">
      <w:pPr>
        <w:pStyle w:val="body-discussion"/>
      </w:pPr>
      <w:r>
        <w:t>When</w:t>
      </w:r>
      <w:r w:rsidR="00877138">
        <w:t xml:space="preserve"> early voting</w:t>
      </w:r>
      <w:r w:rsidR="36ADE3E2">
        <w:t xml:space="preserve"> is</w:t>
      </w:r>
      <w:r w:rsidR="00877138">
        <w:t xml:space="preserve"> conducted across multiple days, this requirement does not prevent reopening of the polls on the following day.</w:t>
      </w:r>
    </w:p>
    <w:p w14:paraId="0D408461" w14:textId="2D4CCAF2" w:rsidR="00877138" w:rsidRPr="000713B9" w:rsidRDefault="00877138" w:rsidP="00877138">
      <w:pPr>
        <w:pStyle w:val="Tag-Related"/>
      </w:pPr>
      <w:r>
        <w:t xml:space="preserve">Related requirements: </w:t>
      </w:r>
      <w:r>
        <w:tab/>
        <w:t>11.3.1-B</w:t>
      </w:r>
      <w:r w:rsidR="62C8DD7B">
        <w:t xml:space="preserve"> </w:t>
      </w:r>
      <w:r w:rsidR="62C8DD7B" w:rsidRPr="007A4280">
        <w:rPr>
          <w:rFonts w:ascii="Calibri" w:eastAsia="Calibri" w:hAnsi="Calibri" w:cs="Calibri"/>
          <w:szCs w:val="24"/>
        </w:rPr>
        <w:t>–</w:t>
      </w:r>
      <w:r w:rsidR="62C8DD7B" w:rsidRPr="00643639">
        <w:rPr>
          <w:szCs w:val="24"/>
        </w:rPr>
        <w:t xml:space="preserve"> </w:t>
      </w:r>
      <w:r w:rsidR="005810BF">
        <w:t>Multi-factor authentication for critical operations</w:t>
      </w:r>
    </w:p>
    <w:p w14:paraId="7F23337C" w14:textId="77777777" w:rsidR="00877138" w:rsidRDefault="00877138" w:rsidP="00877138">
      <w:pPr>
        <w:pStyle w:val="Tag-Related"/>
      </w:pPr>
    </w:p>
    <w:p w14:paraId="047B095F" w14:textId="76126D65" w:rsidR="00877138" w:rsidRPr="000713B9" w:rsidRDefault="00877138" w:rsidP="00877138">
      <w:pPr>
        <w:pStyle w:val="Heading3-Section"/>
      </w:pPr>
      <w:bookmarkStart w:id="424" w:name="_Toc55820646"/>
      <w:r w:rsidRPr="000713B9">
        <w:t>1.1.</w:t>
      </w:r>
      <w:r w:rsidR="005E5CB3">
        <w:t>8</w:t>
      </w:r>
      <w:r w:rsidRPr="000713B9">
        <w:t xml:space="preserve"> – Tabulation</w:t>
      </w:r>
      <w:bookmarkEnd w:id="424"/>
    </w:p>
    <w:p w14:paraId="7F233595" w14:textId="50A1A652" w:rsidR="00877138" w:rsidRPr="005F0950" w:rsidRDefault="00877138" w:rsidP="00877138">
      <w:pPr>
        <w:pStyle w:val="Heading3"/>
      </w:pPr>
      <w:bookmarkStart w:id="425" w:name="_Toc55820647"/>
      <w:r w:rsidRPr="005F0950">
        <w:rPr>
          <w:rFonts w:eastAsia="Calibri"/>
        </w:rPr>
        <w:t>1.1.</w:t>
      </w:r>
      <w:r w:rsidR="005E5CB3">
        <w:rPr>
          <w:rFonts w:eastAsia="Calibri"/>
        </w:rPr>
        <w:t>8</w:t>
      </w:r>
      <w:r>
        <w:t>-A</w:t>
      </w:r>
      <w:r w:rsidRPr="005F0950">
        <w:rPr>
          <w:rFonts w:eastAsia="Calibri"/>
        </w:rPr>
        <w:t xml:space="preserve"> – Tabulation</w:t>
      </w:r>
      <w:bookmarkEnd w:id="425"/>
      <w:r w:rsidRPr="005F0950">
        <w:rPr>
          <w:rFonts w:eastAsia="Calibri"/>
        </w:rPr>
        <w:t xml:space="preserve"> </w:t>
      </w:r>
    </w:p>
    <w:p w14:paraId="04CB9E8D" w14:textId="62B60DC7" w:rsidR="00877138" w:rsidRPr="005F0950" w:rsidRDefault="00877138" w:rsidP="00877138">
      <w:pPr>
        <w:pStyle w:val="RequirementText"/>
      </w:pPr>
      <w:r w:rsidRPr="005F0950">
        <w:t xml:space="preserve">The voting system must support </w:t>
      </w:r>
      <w:r>
        <w:t>the</w:t>
      </w:r>
      <w:r w:rsidRPr="005F0950">
        <w:t xml:space="preserve"> tabulation function</w:t>
      </w:r>
      <w:r>
        <w:t xml:space="preserve"> for all </w:t>
      </w:r>
      <w:r w:rsidR="00C40D86">
        <w:t>voting variation</w:t>
      </w:r>
      <w:r>
        <w:t>s indicated in the implantation statement.</w:t>
      </w:r>
      <w:r w:rsidRPr="005F0950">
        <w:t xml:space="preserve"> This function includes:</w:t>
      </w:r>
    </w:p>
    <w:p w14:paraId="128E3FCC" w14:textId="442701AC" w:rsidR="00877138" w:rsidRPr="005F0950" w:rsidRDefault="00877138" w:rsidP="00395B66">
      <w:pPr>
        <w:pStyle w:val="RequirementText"/>
        <w:numPr>
          <w:ilvl w:val="0"/>
          <w:numId w:val="169"/>
        </w:numPr>
      </w:pPr>
      <w:r w:rsidRPr="005F0950">
        <w:t>extracting the valid votes from each ballot cast according to the defined rules</w:t>
      </w:r>
      <w:r w:rsidR="00407492">
        <w:t>;</w:t>
      </w:r>
    </w:p>
    <w:p w14:paraId="76322DE7" w14:textId="21D5DF24" w:rsidR="00877138" w:rsidRPr="005F0950" w:rsidRDefault="00877138" w:rsidP="00395B66">
      <w:pPr>
        <w:pStyle w:val="RequirementText"/>
        <w:numPr>
          <w:ilvl w:val="0"/>
          <w:numId w:val="169"/>
        </w:numPr>
      </w:pPr>
      <w:r w:rsidRPr="005F0950">
        <w:t xml:space="preserve">creating and storing a CVR that contains the disposition of each </w:t>
      </w:r>
      <w:r>
        <w:t>contest selection</w:t>
      </w:r>
      <w:r w:rsidRPr="005F0950">
        <w:t xml:space="preserve"> as well as the disposition of each </w:t>
      </w:r>
      <w:r>
        <w:t>contest choice</w:t>
      </w:r>
      <w:r w:rsidRPr="005F0950">
        <w:t xml:space="preserve"> that is eligible to be cast</w:t>
      </w:r>
      <w:r w:rsidR="00407492">
        <w:t>; and</w:t>
      </w:r>
    </w:p>
    <w:p w14:paraId="7E17EAFA" w14:textId="1847C18B" w:rsidR="00877138" w:rsidRPr="005F0950" w:rsidRDefault="00877138" w:rsidP="00395B66">
      <w:pPr>
        <w:pStyle w:val="RequirementText"/>
        <w:numPr>
          <w:ilvl w:val="0"/>
          <w:numId w:val="169"/>
        </w:numPr>
      </w:pPr>
      <w:r w:rsidRPr="005F0950">
        <w:t>accumulation and aggregation of contest results and ballot statistics</w:t>
      </w:r>
      <w:r w:rsidR="00407492">
        <w:t>.</w:t>
      </w:r>
    </w:p>
    <w:p w14:paraId="769E86F5" w14:textId="77777777" w:rsidR="00877138" w:rsidRPr="003052FB" w:rsidRDefault="00877138" w:rsidP="00877138">
      <w:pPr>
        <w:pStyle w:val="body-discussion"/>
        <w:rPr>
          <w:b/>
          <w:bCs/>
        </w:rPr>
      </w:pPr>
      <w:r w:rsidRPr="003052FB">
        <w:rPr>
          <w:b/>
          <w:bCs/>
        </w:rPr>
        <w:t>Discussion</w:t>
      </w:r>
    </w:p>
    <w:p w14:paraId="3AAC54DF" w14:textId="3ACAA13F" w:rsidR="00877138" w:rsidRPr="005F0950" w:rsidRDefault="00877138" w:rsidP="00877138">
      <w:pPr>
        <w:pStyle w:val="body-discussion"/>
      </w:pPr>
      <w:r>
        <w:t>Results accumulation and aggregation takes place at multiple levels within the voting system.  Each tabulation unit must perform th</w:t>
      </w:r>
      <w:r w:rsidR="00047DA2">
        <w:t>is</w:t>
      </w:r>
      <w:r>
        <w:t xml:space="preserve"> function and must have the ability to transmit the CVRs and results to the</w:t>
      </w:r>
      <w:r w:rsidR="74414262" w:rsidRPr="42ADB0BB">
        <w:rPr>
          <w:rFonts w:ascii="Calibri" w:eastAsia="Calibri" w:hAnsi="Calibri" w:cs="Calibri"/>
          <w:color w:val="000000" w:themeColor="text1"/>
        </w:rPr>
        <w:t xml:space="preserve"> election management system</w:t>
      </w:r>
      <w:r>
        <w:t xml:space="preserve"> </w:t>
      </w:r>
      <w:r w:rsidR="7EDB9985">
        <w:t>(</w:t>
      </w:r>
      <w:r>
        <w:t>EMS</w:t>
      </w:r>
      <w:r w:rsidR="468AFA6F">
        <w:t>)</w:t>
      </w:r>
      <w:r>
        <w:t xml:space="preserve"> for jurisdiction wide accumulation and aggregation.</w:t>
      </w:r>
    </w:p>
    <w:p w14:paraId="0040D033" w14:textId="0A98B42C" w:rsidR="00877138" w:rsidRPr="005F0950" w:rsidRDefault="00877138" w:rsidP="42ADB0BB">
      <w:pPr>
        <w:pStyle w:val="Heading3"/>
        <w:rPr>
          <w:rFonts w:eastAsia="Calibri"/>
        </w:rPr>
      </w:pPr>
      <w:bookmarkStart w:id="426" w:name="_Toc55820648"/>
      <w:r w:rsidRPr="42ADB0BB">
        <w:rPr>
          <w:rFonts w:eastAsia="Calibri"/>
        </w:rPr>
        <w:lastRenderedPageBreak/>
        <w:t>1.1.</w:t>
      </w:r>
      <w:r w:rsidR="00D64DE7">
        <w:t>8</w:t>
      </w:r>
      <w:r>
        <w:t>-</w:t>
      </w:r>
      <w:r w:rsidRPr="42ADB0BB">
        <w:rPr>
          <w:rFonts w:eastAsia="Calibri"/>
        </w:rPr>
        <w:t xml:space="preserve">B – Partisan primary elections </w:t>
      </w:r>
      <w:bookmarkEnd w:id="426"/>
    </w:p>
    <w:p w14:paraId="517FD831" w14:textId="7A42F261" w:rsidR="00877138" w:rsidRPr="005F0950" w:rsidRDefault="00877138" w:rsidP="00877138">
      <w:pPr>
        <w:pStyle w:val="RequirementText"/>
      </w:pPr>
      <w:r>
        <w:t xml:space="preserve">In partisan primary elections, the voting system must be capable of reporting separate totals for the number of ballots read and </w:t>
      </w:r>
      <w:r w:rsidR="00334DD4">
        <w:t>the number of ballots</w:t>
      </w:r>
      <w:r>
        <w:t xml:space="preserve"> counted for each political party. This is independent of whether the primary type is </w:t>
      </w:r>
      <w:r w:rsidR="604C651B">
        <w:t>c</w:t>
      </w:r>
      <w:r>
        <w:t xml:space="preserve">losed or </w:t>
      </w:r>
      <w:r w:rsidR="244011D6">
        <w:t>o</w:t>
      </w:r>
      <w:r>
        <w:t>pen.</w:t>
      </w:r>
    </w:p>
    <w:p w14:paraId="3095BB53" w14:textId="77777777" w:rsidR="00877138" w:rsidRPr="003052FB" w:rsidRDefault="00877138" w:rsidP="00877138">
      <w:pPr>
        <w:pStyle w:val="body-discussion"/>
        <w:rPr>
          <w:b/>
          <w:bCs/>
        </w:rPr>
      </w:pPr>
      <w:r w:rsidRPr="003052FB">
        <w:rPr>
          <w:rFonts w:eastAsia="Calibri"/>
          <w:b/>
          <w:bCs/>
        </w:rPr>
        <w:t>Discussion</w:t>
      </w:r>
    </w:p>
    <w:p w14:paraId="7B403A1D" w14:textId="0589EABB" w:rsidR="00877138" w:rsidRPr="005F0950" w:rsidRDefault="00877138" w:rsidP="00877138">
      <w:pPr>
        <w:pStyle w:val="body-discussion"/>
      </w:pPr>
      <w:r w:rsidRPr="42ADB0BB">
        <w:rPr>
          <w:rFonts w:eastAsia="Calibri"/>
        </w:rPr>
        <w:t xml:space="preserve">From a tabulation perspective, there are two types of </w:t>
      </w:r>
      <w:r w:rsidR="702A6841" w:rsidRPr="42ADB0BB">
        <w:rPr>
          <w:rFonts w:eastAsia="Calibri"/>
        </w:rPr>
        <w:t>p</w:t>
      </w:r>
      <w:r w:rsidRPr="42ADB0BB">
        <w:rPr>
          <w:rFonts w:eastAsia="Calibri"/>
        </w:rPr>
        <w:t xml:space="preserve">artisan </w:t>
      </w:r>
      <w:r w:rsidR="5111CB19" w:rsidRPr="42ADB0BB">
        <w:rPr>
          <w:rFonts w:eastAsia="Calibri"/>
        </w:rPr>
        <w:t>p</w:t>
      </w:r>
      <w:r w:rsidRPr="42ADB0BB">
        <w:rPr>
          <w:rFonts w:eastAsia="Calibri"/>
        </w:rPr>
        <w:t xml:space="preserve">rimary election ballots. A </w:t>
      </w:r>
      <w:r w:rsidR="08517CF7" w:rsidRPr="003C3C58">
        <w:rPr>
          <w:rFonts w:eastAsia="Calibri"/>
          <w:i/>
        </w:rPr>
        <w:t>c</w:t>
      </w:r>
      <w:r w:rsidRPr="003C3C58">
        <w:rPr>
          <w:rFonts w:eastAsia="Calibri"/>
          <w:i/>
        </w:rPr>
        <w:t xml:space="preserve">losed </w:t>
      </w:r>
      <w:r w:rsidR="28686596" w:rsidRPr="003C3C58">
        <w:rPr>
          <w:rFonts w:eastAsia="Calibri"/>
          <w:i/>
        </w:rPr>
        <w:t>p</w:t>
      </w:r>
      <w:r w:rsidRPr="003C3C58">
        <w:rPr>
          <w:rFonts w:eastAsia="Calibri"/>
          <w:i/>
        </w:rPr>
        <w:t>rimary ballot</w:t>
      </w:r>
      <w:r w:rsidRPr="42ADB0BB">
        <w:rPr>
          <w:rFonts w:eastAsia="Calibri"/>
        </w:rPr>
        <w:t xml:space="preserve"> is one in which a ballot is limited to contests associated with one political party and any nonpartisan contests.  An </w:t>
      </w:r>
      <w:r w:rsidR="236B5462" w:rsidRPr="003C3C58">
        <w:rPr>
          <w:rFonts w:eastAsia="Calibri"/>
          <w:i/>
        </w:rPr>
        <w:t>o</w:t>
      </w:r>
      <w:r w:rsidRPr="003C3C58">
        <w:rPr>
          <w:rFonts w:eastAsia="Calibri"/>
          <w:i/>
        </w:rPr>
        <w:t xml:space="preserve">pen </w:t>
      </w:r>
      <w:r w:rsidR="190B0971" w:rsidRPr="003C3C58">
        <w:rPr>
          <w:rFonts w:eastAsia="Calibri"/>
          <w:i/>
        </w:rPr>
        <w:t>p</w:t>
      </w:r>
      <w:r w:rsidRPr="003C3C58">
        <w:rPr>
          <w:rFonts w:eastAsia="Calibri"/>
          <w:i/>
        </w:rPr>
        <w:t>rimary ballot</w:t>
      </w:r>
      <w:r w:rsidRPr="42ADB0BB">
        <w:rPr>
          <w:rFonts w:eastAsia="Calibri"/>
        </w:rPr>
        <w:t xml:space="preserve"> is one which contains contests from all parties on the same ballot, but the voter may only select contest choices applicable to a single party. </w:t>
      </w:r>
    </w:p>
    <w:p w14:paraId="6A025801" w14:textId="16FEC6A7" w:rsidR="00877138" w:rsidRPr="005F0950" w:rsidRDefault="00877138" w:rsidP="00877138">
      <w:pPr>
        <w:pStyle w:val="Heading3"/>
      </w:pPr>
      <w:bookmarkStart w:id="427" w:name="_Toc55820649"/>
      <w:r w:rsidRPr="005F0950">
        <w:rPr>
          <w:rFonts w:eastAsia="Calibri"/>
        </w:rPr>
        <w:t>1.1.</w:t>
      </w:r>
      <w:r w:rsidR="00D64DE7">
        <w:t>8</w:t>
      </w:r>
      <w:r>
        <w:t>-</w:t>
      </w:r>
      <w:r w:rsidRPr="005F0950">
        <w:rPr>
          <w:rFonts w:eastAsia="Calibri"/>
        </w:rPr>
        <w:t>B.1 –</w:t>
      </w:r>
      <w:r>
        <w:rPr>
          <w:rFonts w:eastAsia="Calibri"/>
        </w:rPr>
        <w:t xml:space="preserve"> </w:t>
      </w:r>
      <w:r w:rsidRPr="005F0950">
        <w:rPr>
          <w:rFonts w:eastAsia="Calibri"/>
        </w:rPr>
        <w:t>Tabulation of a closed primary ballot</w:t>
      </w:r>
      <w:bookmarkEnd w:id="427"/>
    </w:p>
    <w:p w14:paraId="76F706BC" w14:textId="54A71D4F" w:rsidR="00877138" w:rsidRPr="005F0950" w:rsidRDefault="00877138" w:rsidP="00877138">
      <w:pPr>
        <w:pStyle w:val="RequirementText"/>
      </w:pPr>
      <w:r>
        <w:t>The voting system must support the tabulation of ballots that are specific to a party or</w:t>
      </w:r>
      <w:r w:rsidR="6985D994">
        <w:t xml:space="preserve"> are</w:t>
      </w:r>
      <w:r>
        <w:t xml:space="preserve"> nonpartisan and must be able to report combined totals for nonpartisan contests no matter what party ballot the contest appears on.</w:t>
      </w:r>
    </w:p>
    <w:p w14:paraId="7DCA5B78" w14:textId="6115F49E" w:rsidR="00877138" w:rsidRPr="005F0950" w:rsidRDefault="00877138" w:rsidP="00877138">
      <w:pPr>
        <w:pStyle w:val="Heading3"/>
      </w:pPr>
      <w:bookmarkStart w:id="428" w:name="_Toc55820650"/>
      <w:r w:rsidRPr="005F0950">
        <w:rPr>
          <w:rFonts w:eastAsia="Calibri"/>
        </w:rPr>
        <w:t>1.1.</w:t>
      </w:r>
      <w:r w:rsidR="00D64DE7">
        <w:t>8</w:t>
      </w:r>
      <w:r>
        <w:t>-</w:t>
      </w:r>
      <w:r w:rsidRPr="005F0950">
        <w:rPr>
          <w:rFonts w:eastAsia="Calibri"/>
        </w:rPr>
        <w:t>B.2 –</w:t>
      </w:r>
      <w:r>
        <w:rPr>
          <w:rFonts w:eastAsia="Calibri"/>
        </w:rPr>
        <w:t xml:space="preserve"> </w:t>
      </w:r>
      <w:r w:rsidRPr="005F0950">
        <w:rPr>
          <w:rFonts w:eastAsia="Calibri"/>
        </w:rPr>
        <w:t>Tabulation of an open primary ballot</w:t>
      </w:r>
      <w:bookmarkEnd w:id="428"/>
    </w:p>
    <w:p w14:paraId="5724107D" w14:textId="6A1B312F" w:rsidR="00877138" w:rsidRPr="005F0950" w:rsidRDefault="00877138" w:rsidP="00877138">
      <w:pPr>
        <w:pStyle w:val="RequirementText"/>
      </w:pPr>
      <w:r w:rsidRPr="005F0950">
        <w:t xml:space="preserve">When tabulating ballots from an </w:t>
      </w:r>
      <w:r w:rsidR="00502AB7">
        <w:t>o</w:t>
      </w:r>
      <w:r w:rsidRPr="005F0950">
        <w:t xml:space="preserve">pen </w:t>
      </w:r>
      <w:r w:rsidR="00502AB7">
        <w:t>p</w:t>
      </w:r>
      <w:r w:rsidRPr="005F0950">
        <w:t xml:space="preserve">rimary, the </w:t>
      </w:r>
      <w:r>
        <w:t>voting system</w:t>
      </w:r>
      <w:r w:rsidRPr="005F0950">
        <w:t xml:space="preserve"> must limit tabulation of votes to contests of one political party.</w:t>
      </w:r>
    </w:p>
    <w:p w14:paraId="1D997C08" w14:textId="77777777" w:rsidR="00877138" w:rsidRPr="003052FB" w:rsidRDefault="00877138" w:rsidP="00877138">
      <w:pPr>
        <w:pStyle w:val="body-discussion"/>
        <w:rPr>
          <w:b/>
          <w:bCs/>
        </w:rPr>
      </w:pPr>
      <w:r w:rsidRPr="003052FB">
        <w:rPr>
          <w:rFonts w:eastAsia="Calibri"/>
          <w:b/>
          <w:bCs/>
        </w:rPr>
        <w:t>Discussion</w:t>
      </w:r>
    </w:p>
    <w:p w14:paraId="2437F29C" w14:textId="7D3B6BA6" w:rsidR="00877138" w:rsidRPr="005F0950" w:rsidRDefault="1DD8F154" w:rsidP="42ADB0BB">
      <w:pPr>
        <w:pStyle w:val="body-discussion"/>
        <w:rPr>
          <w:rFonts w:eastAsia="Calibri"/>
        </w:rPr>
      </w:pPr>
      <w:r w:rsidRPr="42ADB0BB">
        <w:rPr>
          <w:rFonts w:eastAsia="Calibri"/>
        </w:rPr>
        <w:t>In an open primary,</w:t>
      </w:r>
      <w:r w:rsidR="00877138" w:rsidRPr="42ADB0BB">
        <w:rPr>
          <w:rFonts w:eastAsia="Calibri"/>
        </w:rPr>
        <w:t xml:space="preserve"> </w:t>
      </w:r>
      <w:r w:rsidR="59D5DA02" w:rsidRPr="42ADB0BB">
        <w:rPr>
          <w:rFonts w:eastAsia="Calibri"/>
        </w:rPr>
        <w:t>a</w:t>
      </w:r>
      <w:r w:rsidR="00877138" w:rsidRPr="42ADB0BB">
        <w:rPr>
          <w:rFonts w:eastAsia="Calibri"/>
        </w:rPr>
        <w:t xml:space="preserve"> voter may select partisan contest choices</w:t>
      </w:r>
      <w:r w:rsidR="2C98DF2C" w:rsidRPr="42ADB0BB">
        <w:rPr>
          <w:rFonts w:eastAsia="Calibri"/>
        </w:rPr>
        <w:t xml:space="preserve"> that are</w:t>
      </w:r>
      <w:r w:rsidR="00877138" w:rsidRPr="42ADB0BB">
        <w:rPr>
          <w:rFonts w:eastAsia="Calibri"/>
        </w:rPr>
        <w:t xml:space="preserve"> associated with more than one political party.  </w:t>
      </w:r>
      <w:r w:rsidR="5A44A2AC" w:rsidRPr="42ADB0BB">
        <w:rPr>
          <w:rFonts w:eastAsia="Calibri"/>
        </w:rPr>
        <w:t xml:space="preserve">Therefore, </w:t>
      </w:r>
      <w:r w:rsidR="7923C6A1" w:rsidRPr="42ADB0BB">
        <w:rPr>
          <w:rFonts w:eastAsia="Calibri"/>
        </w:rPr>
        <w:t>t</w:t>
      </w:r>
      <w:r w:rsidR="00877138" w:rsidRPr="42ADB0BB">
        <w:rPr>
          <w:rFonts w:eastAsia="Calibri"/>
        </w:rPr>
        <w:t>abulation of a ballot</w:t>
      </w:r>
      <w:r w:rsidR="1C97F991" w:rsidRPr="42ADB0BB">
        <w:rPr>
          <w:rFonts w:eastAsia="Calibri"/>
        </w:rPr>
        <w:t xml:space="preserve"> </w:t>
      </w:r>
      <w:r w:rsidR="52290A91" w:rsidRPr="42ADB0BB">
        <w:rPr>
          <w:rFonts w:eastAsia="Calibri"/>
        </w:rPr>
        <w:t xml:space="preserve">during an open primary </w:t>
      </w:r>
      <w:r w:rsidR="00B0012C">
        <w:rPr>
          <w:rFonts w:eastAsia="Calibri"/>
        </w:rPr>
        <w:t xml:space="preserve">will </w:t>
      </w:r>
      <w:r w:rsidR="00877138" w:rsidRPr="42ADB0BB">
        <w:rPr>
          <w:rFonts w:eastAsia="Calibri"/>
        </w:rPr>
        <w:t xml:space="preserve">void the partisan content of the ballot and only contest selections in nonpartisan contests are tabulated.  The ballot is treated like a nonpartisan ballot. </w:t>
      </w:r>
    </w:p>
    <w:p w14:paraId="11630AE3" w14:textId="66FA0285" w:rsidR="00877138" w:rsidRPr="005F0950" w:rsidRDefault="00877138" w:rsidP="00877138">
      <w:pPr>
        <w:pStyle w:val="Heading3"/>
      </w:pPr>
      <w:bookmarkStart w:id="429" w:name="_Toc55820651"/>
      <w:r w:rsidRPr="005F0950">
        <w:rPr>
          <w:rFonts w:eastAsia="Calibri"/>
        </w:rPr>
        <w:t>1.1.</w:t>
      </w:r>
      <w:r w:rsidR="00D64DE7">
        <w:t>8</w:t>
      </w:r>
      <w:r>
        <w:t>-</w:t>
      </w:r>
      <w:r w:rsidRPr="005F0950">
        <w:rPr>
          <w:rFonts w:eastAsia="Calibri"/>
        </w:rPr>
        <w:t>B.3 –</w:t>
      </w:r>
      <w:r>
        <w:rPr>
          <w:rFonts w:eastAsia="Calibri"/>
        </w:rPr>
        <w:t xml:space="preserve"> </w:t>
      </w:r>
      <w:r w:rsidRPr="005F0950">
        <w:rPr>
          <w:rFonts w:eastAsia="Calibri"/>
        </w:rPr>
        <w:t>Open primary ballot with party preference contest</w:t>
      </w:r>
      <w:bookmarkEnd w:id="429"/>
    </w:p>
    <w:p w14:paraId="1FA5737E" w14:textId="69232FE6" w:rsidR="00877138" w:rsidRPr="005F0950" w:rsidRDefault="00877138" w:rsidP="00877138">
      <w:pPr>
        <w:pStyle w:val="RequirementText"/>
      </w:pPr>
      <w:r>
        <w:t xml:space="preserve">If the ballot contains a </w:t>
      </w:r>
      <w:r w:rsidR="2A265150">
        <w:t>p</w:t>
      </w:r>
      <w:r>
        <w:t xml:space="preserve">arty </w:t>
      </w:r>
      <w:r w:rsidR="714766AB">
        <w:t>p</w:t>
      </w:r>
      <w:r>
        <w:t xml:space="preserve">reference contest and a party preference contest choice is selected, the voting system must only tabulate partisan contest option selections from contests that are of the same party as is selected in the party preference contest.  </w:t>
      </w:r>
    </w:p>
    <w:p w14:paraId="294C7820" w14:textId="77777777" w:rsidR="00877138" w:rsidRPr="003052FB" w:rsidRDefault="00877138" w:rsidP="00877138">
      <w:pPr>
        <w:pStyle w:val="body-discussion"/>
        <w:rPr>
          <w:b/>
          <w:bCs/>
        </w:rPr>
      </w:pPr>
      <w:r w:rsidRPr="003052FB">
        <w:rPr>
          <w:rFonts w:eastAsia="Calibri"/>
          <w:b/>
          <w:bCs/>
        </w:rPr>
        <w:t xml:space="preserve">Discussion </w:t>
      </w:r>
    </w:p>
    <w:p w14:paraId="75A924CF" w14:textId="6B9DAFC5" w:rsidR="00877138" w:rsidRPr="005F0950" w:rsidRDefault="00877138" w:rsidP="00877138">
      <w:pPr>
        <w:pStyle w:val="body-discussion"/>
      </w:pPr>
      <w:r w:rsidRPr="42ADB0BB">
        <w:rPr>
          <w:rFonts w:eastAsia="Calibri"/>
        </w:rPr>
        <w:t xml:space="preserve">A </w:t>
      </w:r>
      <w:r w:rsidR="4F560CA9" w:rsidRPr="42ADB0BB">
        <w:rPr>
          <w:rFonts w:eastAsia="Calibri"/>
        </w:rPr>
        <w:t>p</w:t>
      </w:r>
      <w:r w:rsidRPr="42ADB0BB">
        <w:rPr>
          <w:rFonts w:eastAsia="Calibri"/>
        </w:rPr>
        <w:t xml:space="preserve">arty </w:t>
      </w:r>
      <w:r w:rsidR="3BA5C844" w:rsidRPr="42ADB0BB">
        <w:rPr>
          <w:rFonts w:eastAsia="Calibri"/>
        </w:rPr>
        <w:t>p</w:t>
      </w:r>
      <w:r w:rsidRPr="42ADB0BB">
        <w:rPr>
          <w:rFonts w:eastAsia="Calibri"/>
        </w:rPr>
        <w:t>reference contest provides the voter with the ability to select their intended party and avoid cross</w:t>
      </w:r>
      <w:r w:rsidR="00AF7DDF">
        <w:rPr>
          <w:rFonts w:eastAsia="Calibri"/>
        </w:rPr>
        <w:t>-</w:t>
      </w:r>
      <w:r w:rsidRPr="42ADB0BB">
        <w:rPr>
          <w:rFonts w:eastAsia="Calibri"/>
        </w:rPr>
        <w:t xml:space="preserve">party selections voiding the partisan selection of the ballot. If a </w:t>
      </w:r>
      <w:r w:rsidR="3D8F9E24" w:rsidRPr="42ADB0BB">
        <w:rPr>
          <w:rFonts w:eastAsia="Calibri"/>
        </w:rPr>
        <w:t>p</w:t>
      </w:r>
      <w:r w:rsidRPr="42ADB0BB">
        <w:rPr>
          <w:rFonts w:eastAsia="Calibri"/>
        </w:rPr>
        <w:t xml:space="preserve">arty </w:t>
      </w:r>
      <w:r w:rsidR="407615CE" w:rsidRPr="42ADB0BB">
        <w:rPr>
          <w:rFonts w:eastAsia="Calibri"/>
        </w:rPr>
        <w:t>p</w:t>
      </w:r>
      <w:r w:rsidRPr="42ADB0BB">
        <w:rPr>
          <w:rFonts w:eastAsia="Calibri"/>
        </w:rPr>
        <w:t xml:space="preserve">reference contest option is not selected, partisan contests on the ballot are tabulated as if the </w:t>
      </w:r>
      <w:r w:rsidR="6949C56B" w:rsidRPr="42ADB0BB">
        <w:rPr>
          <w:rFonts w:eastAsia="Calibri"/>
        </w:rPr>
        <w:t>p</w:t>
      </w:r>
      <w:r w:rsidRPr="42ADB0BB">
        <w:rPr>
          <w:rFonts w:eastAsia="Calibri"/>
        </w:rPr>
        <w:t xml:space="preserve">arty </w:t>
      </w:r>
      <w:r w:rsidR="0048E8DF" w:rsidRPr="42ADB0BB">
        <w:rPr>
          <w:rFonts w:eastAsia="Calibri"/>
        </w:rPr>
        <w:t>p</w:t>
      </w:r>
      <w:r w:rsidRPr="42ADB0BB">
        <w:rPr>
          <w:rFonts w:eastAsia="Calibri"/>
        </w:rPr>
        <w:t xml:space="preserve">reference contest was not present. </w:t>
      </w:r>
    </w:p>
    <w:p w14:paraId="3B450FDE" w14:textId="60CC1E64" w:rsidR="00256442" w:rsidRPr="009506C0" w:rsidRDefault="00256442" w:rsidP="009D40E9">
      <w:pPr>
        <w:pStyle w:val="BodyBullets"/>
        <w:numPr>
          <w:ilvl w:val="0"/>
          <w:numId w:val="0"/>
        </w:numPr>
        <w:ind w:firstLine="720"/>
        <w:rPr>
          <w:rFonts w:eastAsiaTheme="minorHAnsi" w:cstheme="minorBidi"/>
          <w:sz w:val="24"/>
          <w:szCs w:val="22"/>
        </w:rPr>
      </w:pPr>
      <w:bookmarkStart w:id="430" w:name="_Toc55820652"/>
      <w:r w:rsidRPr="009506C0">
        <w:rPr>
          <w:rFonts w:asciiTheme="minorHAnsi" w:eastAsiaTheme="minorHAnsi" w:hAnsiTheme="minorHAnsi" w:cstheme="minorBidi"/>
          <w:color w:val="404040" w:themeColor="text1" w:themeTint="BF"/>
          <w:sz w:val="24"/>
          <w:szCs w:val="22"/>
          <w:lang w:eastAsia="en-US"/>
        </w:rPr>
        <w:t>Related req</w:t>
      </w:r>
      <w:r>
        <w:rPr>
          <w:rFonts w:asciiTheme="minorHAnsi" w:eastAsiaTheme="minorHAnsi" w:hAnsiTheme="minorHAnsi" w:cstheme="minorBidi"/>
          <w:color w:val="404040" w:themeColor="text1" w:themeTint="BF"/>
          <w:sz w:val="24"/>
          <w:szCs w:val="22"/>
          <w:lang w:eastAsia="en-US"/>
        </w:rPr>
        <w:t>uirements:</w:t>
      </w:r>
      <w:r>
        <w:rPr>
          <w:rFonts w:asciiTheme="minorHAnsi" w:eastAsiaTheme="minorHAnsi" w:hAnsiTheme="minorHAnsi" w:cstheme="minorBidi"/>
          <w:color w:val="404040" w:themeColor="text1" w:themeTint="BF"/>
          <w:sz w:val="24"/>
          <w:szCs w:val="22"/>
          <w:lang w:eastAsia="en-US"/>
        </w:rPr>
        <w:tab/>
      </w:r>
      <w:r>
        <w:rPr>
          <w:rFonts w:asciiTheme="minorHAnsi" w:eastAsiaTheme="minorHAnsi" w:hAnsiTheme="minorHAnsi" w:cstheme="minorBidi"/>
          <w:color w:val="404040" w:themeColor="text1" w:themeTint="BF"/>
          <w:sz w:val="24"/>
          <w:szCs w:val="22"/>
          <w:lang w:eastAsia="en-US"/>
        </w:rPr>
        <w:tab/>
        <w:t>1.1.</w:t>
      </w:r>
      <w:r w:rsidR="00B825F7">
        <w:rPr>
          <w:rFonts w:asciiTheme="minorHAnsi" w:eastAsiaTheme="minorHAnsi" w:hAnsiTheme="minorHAnsi" w:cstheme="minorBidi"/>
          <w:color w:val="404040" w:themeColor="text1" w:themeTint="BF"/>
          <w:sz w:val="24"/>
          <w:szCs w:val="22"/>
          <w:lang w:eastAsia="en-US"/>
        </w:rPr>
        <w:t>4</w:t>
      </w:r>
      <w:r>
        <w:rPr>
          <w:rFonts w:asciiTheme="minorHAnsi" w:eastAsiaTheme="minorHAnsi" w:hAnsiTheme="minorHAnsi" w:cstheme="minorBidi"/>
          <w:color w:val="404040" w:themeColor="text1" w:themeTint="BF"/>
          <w:sz w:val="24"/>
          <w:szCs w:val="22"/>
          <w:lang w:eastAsia="en-US"/>
        </w:rPr>
        <w:t>-</w:t>
      </w:r>
      <w:r w:rsidR="008D71C6">
        <w:rPr>
          <w:rFonts w:asciiTheme="minorHAnsi" w:eastAsiaTheme="minorHAnsi" w:hAnsiTheme="minorHAnsi" w:cstheme="minorBidi"/>
          <w:color w:val="404040" w:themeColor="text1" w:themeTint="BF"/>
          <w:sz w:val="24"/>
          <w:szCs w:val="22"/>
          <w:lang w:eastAsia="en-US"/>
        </w:rPr>
        <w:t>N</w:t>
      </w:r>
      <w:r>
        <w:rPr>
          <w:rFonts w:asciiTheme="minorHAnsi" w:eastAsiaTheme="minorHAnsi" w:hAnsiTheme="minorHAnsi" w:cstheme="minorBidi"/>
          <w:color w:val="404040" w:themeColor="text1" w:themeTint="BF"/>
          <w:sz w:val="24"/>
          <w:szCs w:val="22"/>
          <w:lang w:eastAsia="en-US"/>
        </w:rPr>
        <w:t xml:space="preserve"> – Party preference contest</w:t>
      </w:r>
    </w:p>
    <w:p w14:paraId="74F61A73" w14:textId="11B6C576" w:rsidR="00877138" w:rsidRPr="005F0950" w:rsidRDefault="00877138" w:rsidP="00877138">
      <w:pPr>
        <w:pStyle w:val="Heading3"/>
      </w:pPr>
      <w:r w:rsidRPr="005F0950">
        <w:rPr>
          <w:rFonts w:eastAsia="Calibri"/>
        </w:rPr>
        <w:lastRenderedPageBreak/>
        <w:t>1.1.</w:t>
      </w:r>
      <w:r w:rsidR="00D64DE7">
        <w:t>8</w:t>
      </w:r>
      <w:r>
        <w:t>-</w:t>
      </w:r>
      <w:r w:rsidRPr="005F0950">
        <w:rPr>
          <w:rFonts w:eastAsia="Calibri"/>
        </w:rPr>
        <w:t>C –</w:t>
      </w:r>
      <w:r>
        <w:rPr>
          <w:rFonts w:eastAsia="Calibri"/>
        </w:rPr>
        <w:t xml:space="preserve"> </w:t>
      </w:r>
      <w:r w:rsidRPr="005F0950">
        <w:rPr>
          <w:rFonts w:eastAsia="Calibri"/>
        </w:rPr>
        <w:t>Write-ins</w:t>
      </w:r>
      <w:bookmarkEnd w:id="430"/>
      <w:r w:rsidR="006A4F2C">
        <w:rPr>
          <w:rFonts w:eastAsia="Calibri"/>
        </w:rPr>
        <w:t>, Tabulation</w:t>
      </w:r>
      <w:r w:rsidRPr="005F0950">
        <w:rPr>
          <w:rFonts w:eastAsia="Calibri"/>
        </w:rPr>
        <w:t xml:space="preserve"> </w:t>
      </w:r>
    </w:p>
    <w:p w14:paraId="2061945B" w14:textId="77777777" w:rsidR="00877138" w:rsidRDefault="00877138" w:rsidP="00877138">
      <w:pPr>
        <w:pStyle w:val="RequirementText"/>
      </w:pPr>
      <w:r>
        <w:t>T</w:t>
      </w:r>
      <w:r w:rsidRPr="005F0950">
        <w:t xml:space="preserve">he voting system must be capable of </w:t>
      </w:r>
    </w:p>
    <w:p w14:paraId="5A853429" w14:textId="72BF1710" w:rsidR="00877138" w:rsidRDefault="00877138" w:rsidP="00395B66">
      <w:pPr>
        <w:pStyle w:val="Requirements-Bullets"/>
        <w:numPr>
          <w:ilvl w:val="0"/>
          <w:numId w:val="86"/>
        </w:numPr>
      </w:pPr>
      <w:r w:rsidRPr="005F0950">
        <w:t>tabulating votes for write-in candidates with separate totals for each contest</w:t>
      </w:r>
      <w:r>
        <w:t xml:space="preserve"> choice</w:t>
      </w:r>
      <w:r w:rsidR="00256442">
        <w:t>, and</w:t>
      </w:r>
    </w:p>
    <w:p w14:paraId="432EDF36" w14:textId="13F696A2" w:rsidR="00877138" w:rsidRPr="002130FE" w:rsidRDefault="00877138" w:rsidP="00395B66">
      <w:pPr>
        <w:pStyle w:val="Requirements-Bullets"/>
        <w:numPr>
          <w:ilvl w:val="0"/>
          <w:numId w:val="86"/>
        </w:numPr>
      </w:pPr>
      <w:r w:rsidRPr="002130FE">
        <w:t>tabulating valid individual write-in candidate totals in each contest</w:t>
      </w:r>
      <w:r w:rsidR="00256442">
        <w:t>.</w:t>
      </w:r>
    </w:p>
    <w:p w14:paraId="7835FE0B" w14:textId="77777777" w:rsidR="00877138" w:rsidRPr="003052FB" w:rsidRDefault="00877138" w:rsidP="00877138">
      <w:pPr>
        <w:pStyle w:val="body-discussion"/>
        <w:rPr>
          <w:b/>
          <w:bCs/>
        </w:rPr>
      </w:pPr>
      <w:r w:rsidRPr="003052FB">
        <w:rPr>
          <w:rFonts w:eastAsia="Calibri"/>
          <w:b/>
          <w:bCs/>
        </w:rPr>
        <w:t xml:space="preserve">Discussion </w:t>
      </w:r>
    </w:p>
    <w:p w14:paraId="4A5FED9F" w14:textId="361ED6B5" w:rsidR="00877138" w:rsidRPr="005F0950" w:rsidRDefault="00877138" w:rsidP="00877138">
      <w:pPr>
        <w:pStyle w:val="body-discussion"/>
      </w:pPr>
      <w:r w:rsidRPr="4EEE97E5">
        <w:rPr>
          <w:rFonts w:eastAsia="Calibri"/>
        </w:rPr>
        <w:t xml:space="preserve">Tabulation of candidate names that are manually written </w:t>
      </w:r>
      <w:r>
        <w:t>i</w:t>
      </w:r>
      <w:r w:rsidRPr="4EEE97E5">
        <w:rPr>
          <w:rFonts w:eastAsia="Calibri"/>
        </w:rPr>
        <w:t xml:space="preserve">n on a hand voted paper ballot can only be tabulated as an aggregate total in each contest.  Each name must be adjudicated from graphical images of the contest write-in area or from the ballot itself to determine the name of the candidate.  When names are typed on an electronic voting unit such as a BMD, although the entered names must be recorded, only aggregate contest write-in totals are tabulated.  Each individual write-in name must be adjudicated for validity before they can be aggregated.  In most </w:t>
      </w:r>
      <w:r w:rsidRPr="4EEE97E5" w:rsidDel="00877138">
        <w:rPr>
          <w:rFonts w:eastAsia="Calibri"/>
        </w:rPr>
        <w:t>s</w:t>
      </w:r>
      <w:r w:rsidRPr="4EEE97E5">
        <w:rPr>
          <w:rFonts w:eastAsia="Calibri"/>
        </w:rPr>
        <w:t>tates, a write-in candidate</w:t>
      </w:r>
      <w:r>
        <w:t xml:space="preserve"> </w:t>
      </w:r>
      <w:r w:rsidRPr="4EEE97E5">
        <w:rPr>
          <w:rFonts w:eastAsia="Calibri"/>
        </w:rPr>
        <w:t xml:space="preserve">must be registered to be valid.  State rules also determine acceptable variations in the written name for the candidate to be credited with the vote.  </w:t>
      </w:r>
      <w:r>
        <w:t xml:space="preserve">State rules also determine </w:t>
      </w:r>
      <w:r w:rsidRPr="4EEE97E5">
        <w:rPr>
          <w:rFonts w:eastAsia="Calibri"/>
        </w:rPr>
        <w:t>treatment of a written-in name of a candidate already listed on the ballot.</w:t>
      </w:r>
    </w:p>
    <w:p w14:paraId="5D2BCFE4" w14:textId="581FB7BE" w:rsidR="00877138" w:rsidRPr="005F0950" w:rsidRDefault="00877138" w:rsidP="00877138">
      <w:pPr>
        <w:pStyle w:val="Heading3"/>
      </w:pPr>
      <w:bookmarkStart w:id="431" w:name="_Toc55820653"/>
      <w:r w:rsidRPr="4EEE97E5">
        <w:rPr>
          <w:rFonts w:eastAsia="Calibri"/>
        </w:rPr>
        <w:t>1.1.</w:t>
      </w:r>
      <w:r w:rsidR="00D64DE7">
        <w:t>8</w:t>
      </w:r>
      <w:r>
        <w:t>-</w:t>
      </w:r>
      <w:r w:rsidRPr="4EEE97E5">
        <w:rPr>
          <w:rFonts w:eastAsia="Calibri"/>
        </w:rPr>
        <w:t>D – Ballot rotation</w:t>
      </w:r>
      <w:r w:rsidR="007C4C90">
        <w:rPr>
          <w:rFonts w:eastAsia="Calibri"/>
        </w:rPr>
        <w:t>,</w:t>
      </w:r>
      <w:r w:rsidR="00062D53">
        <w:rPr>
          <w:rFonts w:eastAsia="Calibri"/>
        </w:rPr>
        <w:t xml:space="preserve"> </w:t>
      </w:r>
      <w:r w:rsidR="00E666EA">
        <w:rPr>
          <w:rFonts w:eastAsia="Calibri"/>
        </w:rPr>
        <w:t>T</w:t>
      </w:r>
      <w:bookmarkEnd w:id="431"/>
      <w:r w:rsidR="00A34247">
        <w:rPr>
          <w:rFonts w:eastAsia="Calibri"/>
        </w:rPr>
        <w:t>abulation</w:t>
      </w:r>
    </w:p>
    <w:p w14:paraId="74D34394" w14:textId="77777777" w:rsidR="00877138" w:rsidRPr="005F0950" w:rsidRDefault="00877138" w:rsidP="00877138">
      <w:pPr>
        <w:pStyle w:val="RequirementText"/>
      </w:pPr>
      <w:r w:rsidRPr="005F0950">
        <w:t xml:space="preserve">When the order of contest </w:t>
      </w:r>
      <w:r>
        <w:t>choices</w:t>
      </w:r>
      <w:r w:rsidRPr="005F0950">
        <w:t xml:space="preserve"> within a contest varies by ballot style, </w:t>
      </w:r>
      <w:r>
        <w:t>the voting system</w:t>
      </w:r>
      <w:r w:rsidRPr="005F0950">
        <w:t xml:space="preserve"> must tabulate votes for each contest </w:t>
      </w:r>
      <w:r>
        <w:t>selection</w:t>
      </w:r>
      <w:r w:rsidRPr="005F0950">
        <w:t xml:space="preserve"> independent of a contest </w:t>
      </w:r>
      <w:r>
        <w:t>selections</w:t>
      </w:r>
      <w:r w:rsidRPr="005F0950">
        <w:t xml:space="preserve"> location in the contest on the ballot.</w:t>
      </w:r>
    </w:p>
    <w:p w14:paraId="67D4783A" w14:textId="77777777" w:rsidR="00877138" w:rsidRPr="003052FB" w:rsidRDefault="00877138" w:rsidP="00877138">
      <w:pPr>
        <w:pStyle w:val="body-discussion"/>
        <w:rPr>
          <w:b/>
          <w:bCs/>
        </w:rPr>
      </w:pPr>
      <w:r w:rsidRPr="003052FB">
        <w:rPr>
          <w:rFonts w:eastAsia="Calibri"/>
          <w:b/>
          <w:bCs/>
        </w:rPr>
        <w:t xml:space="preserve">Discussion </w:t>
      </w:r>
    </w:p>
    <w:p w14:paraId="5D1545D3" w14:textId="77777777" w:rsidR="00877138" w:rsidRPr="005F0950" w:rsidRDefault="00877138" w:rsidP="00877138">
      <w:pPr>
        <w:pStyle w:val="body-discussion"/>
      </w:pPr>
      <w:r w:rsidRPr="005F0950">
        <w:rPr>
          <w:rFonts w:eastAsia="Calibri"/>
        </w:rPr>
        <w:t>This means that ballot rotation will not impact the correctness of the count.</w:t>
      </w:r>
    </w:p>
    <w:p w14:paraId="14249A0E" w14:textId="672E9181" w:rsidR="00877138" w:rsidRPr="005F0950" w:rsidRDefault="00877138" w:rsidP="00877138">
      <w:pPr>
        <w:pStyle w:val="Heading3"/>
      </w:pPr>
      <w:r w:rsidRPr="005F0950">
        <w:rPr>
          <w:rFonts w:eastAsia="Calibri"/>
        </w:rPr>
        <w:t xml:space="preserve"> </w:t>
      </w:r>
      <w:bookmarkStart w:id="432" w:name="_Toc55820654"/>
      <w:r w:rsidRPr="005F0950">
        <w:rPr>
          <w:rFonts w:eastAsia="Calibri"/>
        </w:rPr>
        <w:t>1.1.</w:t>
      </w:r>
      <w:r w:rsidR="00D64DE7">
        <w:t>8</w:t>
      </w:r>
      <w:r>
        <w:t>-</w:t>
      </w:r>
      <w:r w:rsidRPr="005F0950">
        <w:rPr>
          <w:rFonts w:eastAsia="Calibri"/>
        </w:rPr>
        <w:t>E –</w:t>
      </w:r>
      <w:r>
        <w:rPr>
          <w:rFonts w:eastAsia="Calibri"/>
        </w:rPr>
        <w:t xml:space="preserve"> </w:t>
      </w:r>
      <w:r w:rsidRPr="005F0950">
        <w:rPr>
          <w:rFonts w:eastAsia="Calibri"/>
        </w:rPr>
        <w:t>Straight party voting</w:t>
      </w:r>
      <w:bookmarkEnd w:id="432"/>
      <w:r w:rsidR="00A11AD3">
        <w:rPr>
          <w:rFonts w:eastAsia="Calibri"/>
        </w:rPr>
        <w:t>, Tabulation</w:t>
      </w:r>
      <w:r w:rsidRPr="005F0950">
        <w:rPr>
          <w:rFonts w:eastAsia="Calibri"/>
        </w:rPr>
        <w:t xml:space="preserve"> </w:t>
      </w:r>
    </w:p>
    <w:p w14:paraId="5B36BBDD" w14:textId="1FFA89DE" w:rsidR="00877138" w:rsidRPr="005F0950" w:rsidRDefault="00877138" w:rsidP="00877138">
      <w:pPr>
        <w:pStyle w:val="RequirementText"/>
      </w:pPr>
      <w:r>
        <w:t>When tabulating a partisan general election ballot</w:t>
      </w:r>
      <w:r w:rsidR="3B4A2CEC">
        <w:t>, which includes</w:t>
      </w:r>
      <w:r>
        <w:t xml:space="preserve"> a validly selected straight party contest option in a straight party contest, the voting system must select each candidate contest choice</w:t>
      </w:r>
      <w:r w:rsidR="080277F3">
        <w:t xml:space="preserve"> that is</w:t>
      </w:r>
      <w:r>
        <w:t xml:space="preserve"> endorsed by the selected party in every contest on the ballot unless the contest is specifically exempted.  </w:t>
      </w:r>
    </w:p>
    <w:p w14:paraId="5DD1F0A3" w14:textId="77777777" w:rsidR="00877138" w:rsidRPr="003052FB" w:rsidRDefault="00877138" w:rsidP="00877138">
      <w:pPr>
        <w:pStyle w:val="body-discussion"/>
        <w:rPr>
          <w:b/>
          <w:bCs/>
        </w:rPr>
      </w:pPr>
      <w:r w:rsidRPr="003052FB">
        <w:rPr>
          <w:rFonts w:eastAsia="Calibri"/>
          <w:b/>
          <w:bCs/>
        </w:rPr>
        <w:t xml:space="preserve">Discussion </w:t>
      </w:r>
    </w:p>
    <w:p w14:paraId="5A0997DF" w14:textId="0040F1C2" w:rsidR="00877138" w:rsidRPr="005F0950" w:rsidRDefault="00877138" w:rsidP="00877138">
      <w:pPr>
        <w:pStyle w:val="body-discussion"/>
      </w:pPr>
      <w:r w:rsidRPr="42ADB0BB">
        <w:rPr>
          <w:rFonts w:eastAsia="Calibri"/>
        </w:rPr>
        <w:t>There are currently two different tabulation rule sets for handling a ballot with both a straight party selection and a selection in a contest of a candidate not endorsed by the selected party</w:t>
      </w:r>
      <w:r>
        <w:t>, k</w:t>
      </w:r>
      <w:r w:rsidRPr="42ADB0BB">
        <w:rPr>
          <w:rFonts w:eastAsia="Calibri"/>
        </w:rPr>
        <w:t xml:space="preserve">nown as party crossover.  In one, any selection of a contest choice in a partisan contest eliminates any straight party selection in that contest.  In the other, straight party option selections in a contest are eliminated if the number of candidates selected exceeds the allowed number, whether directly selected by the voter or automatically selected by the straight party.  Other rules are possible as well.  </w:t>
      </w:r>
      <w:r w:rsidRPr="42ADB0BB">
        <w:rPr>
          <w:rFonts w:eastAsia="Calibri"/>
        </w:rPr>
        <w:lastRenderedPageBreak/>
        <w:t xml:space="preserve">Note that some </w:t>
      </w:r>
      <w:r w:rsidRPr="42ADB0BB" w:rsidDel="00877138">
        <w:rPr>
          <w:rFonts w:eastAsia="Calibri"/>
        </w:rPr>
        <w:t>s</w:t>
      </w:r>
      <w:r w:rsidRPr="42ADB0BB">
        <w:rPr>
          <w:rFonts w:eastAsia="Calibri"/>
        </w:rPr>
        <w:t>tates explicitly indicate that certain contests will not be affected by a straight party selection.</w:t>
      </w:r>
    </w:p>
    <w:p w14:paraId="3D142D1D" w14:textId="6987D998" w:rsidR="00877138" w:rsidRPr="005F0950" w:rsidRDefault="00877138" w:rsidP="00877138">
      <w:pPr>
        <w:pStyle w:val="Heading3"/>
      </w:pPr>
      <w:bookmarkStart w:id="433" w:name="_Toc55820655"/>
      <w:r w:rsidRPr="005F0950">
        <w:rPr>
          <w:rFonts w:eastAsia="Calibri"/>
        </w:rPr>
        <w:t>1.1.</w:t>
      </w:r>
      <w:r w:rsidR="00D64DE7">
        <w:t>8</w:t>
      </w:r>
      <w:r>
        <w:t>-</w:t>
      </w:r>
      <w:r w:rsidRPr="005F0950">
        <w:rPr>
          <w:rFonts w:eastAsia="Calibri"/>
        </w:rPr>
        <w:t>F –</w:t>
      </w:r>
      <w:r>
        <w:rPr>
          <w:rFonts w:eastAsia="Calibri"/>
        </w:rPr>
        <w:t xml:space="preserve"> </w:t>
      </w:r>
      <w:r w:rsidRPr="005F0950">
        <w:rPr>
          <w:rFonts w:eastAsia="Calibri"/>
        </w:rPr>
        <w:t>Cross-party endorsement with straight party voting</w:t>
      </w:r>
      <w:bookmarkEnd w:id="433"/>
    </w:p>
    <w:p w14:paraId="4A1388FA" w14:textId="77777777" w:rsidR="00877138" w:rsidRPr="005F0950" w:rsidRDefault="00877138" w:rsidP="00877138">
      <w:pPr>
        <w:pStyle w:val="RequirementText"/>
      </w:pPr>
      <w:r>
        <w:t>For straight party tabulation, i</w:t>
      </w:r>
      <w:r w:rsidRPr="005F0950">
        <w:t xml:space="preserve">f a listed candidate option is endorsed by more than one political party, </w:t>
      </w:r>
      <w:r>
        <w:t>the voting system</w:t>
      </w:r>
      <w:r w:rsidRPr="005F0950">
        <w:t xml:space="preserve"> must be capable of tabulating votes for that candidate independent of which party option is validly selected. </w:t>
      </w:r>
    </w:p>
    <w:p w14:paraId="6A7AB7AF" w14:textId="6730E280" w:rsidR="00877138" w:rsidRPr="005F0950" w:rsidRDefault="00877138" w:rsidP="00877138">
      <w:pPr>
        <w:pStyle w:val="Heading3"/>
      </w:pPr>
      <w:bookmarkStart w:id="434" w:name="_Toc55820656"/>
      <w:r w:rsidRPr="005F0950">
        <w:rPr>
          <w:rFonts w:eastAsia="Calibri"/>
        </w:rPr>
        <w:t>1.1.</w:t>
      </w:r>
      <w:r w:rsidR="00D64DE7">
        <w:t>8</w:t>
      </w:r>
      <w:r>
        <w:t>-</w:t>
      </w:r>
      <w:r w:rsidRPr="005F0950">
        <w:rPr>
          <w:rFonts w:eastAsia="Calibri"/>
        </w:rPr>
        <w:t>G –</w:t>
      </w:r>
      <w:r>
        <w:rPr>
          <w:rFonts w:eastAsia="Calibri"/>
        </w:rPr>
        <w:t xml:space="preserve"> </w:t>
      </w:r>
      <w:r w:rsidRPr="005F0950">
        <w:rPr>
          <w:rFonts w:eastAsia="Calibri"/>
        </w:rPr>
        <w:t>Precinct splits</w:t>
      </w:r>
      <w:bookmarkEnd w:id="434"/>
      <w:r w:rsidR="00214F15">
        <w:rPr>
          <w:rFonts w:eastAsia="Calibri"/>
        </w:rPr>
        <w:t>, Tabulation</w:t>
      </w:r>
      <w:r w:rsidRPr="005F0950">
        <w:rPr>
          <w:rFonts w:eastAsia="Calibri"/>
        </w:rPr>
        <w:t xml:space="preserve"> </w:t>
      </w:r>
    </w:p>
    <w:p w14:paraId="00E59EC0" w14:textId="77777777" w:rsidR="00877138" w:rsidRPr="005F0950" w:rsidRDefault="00877138" w:rsidP="00877138">
      <w:pPr>
        <w:pStyle w:val="RequirementText"/>
      </w:pPr>
      <w:r w:rsidRPr="005F0950">
        <w:t xml:space="preserve">When multiple ballot styles are associated with a specific precinct, </w:t>
      </w:r>
      <w:r>
        <w:t>the voting system</w:t>
      </w:r>
      <w:r w:rsidRPr="005F0950">
        <w:t xml:space="preserve"> must be capable of keeping separate totals for the number of ballots read and counted for each ballot style</w:t>
      </w:r>
      <w:r>
        <w:t xml:space="preserve"> or </w:t>
      </w:r>
      <w:r w:rsidRPr="005F0950">
        <w:t xml:space="preserve">split.  Tabulation must not be affected by variation of contest </w:t>
      </w:r>
      <w:r>
        <w:t>selection</w:t>
      </w:r>
      <w:r w:rsidRPr="005F0950">
        <w:t xml:space="preserve"> locations from one ballot style to another.</w:t>
      </w:r>
    </w:p>
    <w:p w14:paraId="0407EDFE" w14:textId="71E66B2E" w:rsidR="00877138" w:rsidRPr="005F0950" w:rsidRDefault="00877138" w:rsidP="00877138">
      <w:pPr>
        <w:pStyle w:val="Heading3"/>
      </w:pPr>
      <w:bookmarkStart w:id="435" w:name="_Toc55820657"/>
      <w:r w:rsidRPr="005F0950">
        <w:rPr>
          <w:rFonts w:eastAsia="Calibri"/>
        </w:rPr>
        <w:t>1.1.</w:t>
      </w:r>
      <w:r w:rsidR="00D64DE7">
        <w:rPr>
          <w:rFonts w:eastAsia="Calibri"/>
        </w:rPr>
        <w:t>8</w:t>
      </w:r>
      <w:r>
        <w:t>-H</w:t>
      </w:r>
      <w:r w:rsidRPr="005F0950">
        <w:rPr>
          <w:rFonts w:eastAsia="Calibri"/>
        </w:rPr>
        <w:t xml:space="preserve"> –</w:t>
      </w:r>
      <w:r>
        <w:rPr>
          <w:rFonts w:eastAsia="Calibri"/>
        </w:rPr>
        <w:t xml:space="preserve"> </w:t>
      </w:r>
      <w:r w:rsidRPr="005F0950">
        <w:rPr>
          <w:rFonts w:eastAsia="Calibri"/>
        </w:rPr>
        <w:t xml:space="preserve">N-of-M </w:t>
      </w:r>
      <w:bookmarkEnd w:id="435"/>
      <w:r w:rsidR="00A045D5">
        <w:rPr>
          <w:rFonts w:eastAsia="Calibri"/>
        </w:rPr>
        <w:t>contest</w:t>
      </w:r>
      <w:r w:rsidR="007056B3">
        <w:rPr>
          <w:rFonts w:eastAsia="Calibri"/>
        </w:rPr>
        <w:t>, Tabulation</w:t>
      </w:r>
      <w:r w:rsidR="00A045D5" w:rsidRPr="005F0950">
        <w:rPr>
          <w:rFonts w:eastAsia="Calibri"/>
        </w:rPr>
        <w:t xml:space="preserve"> </w:t>
      </w:r>
    </w:p>
    <w:p w14:paraId="3F41CC44" w14:textId="1320292E" w:rsidR="00877138" w:rsidRPr="005F0950" w:rsidRDefault="00877138" w:rsidP="00877138">
      <w:pPr>
        <w:pStyle w:val="RequirementText"/>
      </w:pPr>
      <w:r>
        <w:t>For N-of-M voting, the voting system must be capable of tabulating votes, overvotes, and undervotes in contests where the voter is permitted to select up to a specified number of contest choices.</w:t>
      </w:r>
    </w:p>
    <w:p w14:paraId="5A462B5E" w14:textId="77777777" w:rsidR="00877138" w:rsidRPr="003052FB" w:rsidRDefault="00877138" w:rsidP="00877138">
      <w:pPr>
        <w:pStyle w:val="body-discussion"/>
        <w:rPr>
          <w:b/>
          <w:bCs/>
        </w:rPr>
      </w:pPr>
      <w:r w:rsidRPr="003052FB">
        <w:rPr>
          <w:rFonts w:eastAsia="Calibri"/>
          <w:b/>
          <w:bCs/>
        </w:rPr>
        <w:t>Discussion</w:t>
      </w:r>
    </w:p>
    <w:p w14:paraId="50FAADDB" w14:textId="485FD5C8" w:rsidR="00877138" w:rsidRPr="005F0950" w:rsidRDefault="00877138" w:rsidP="42ADB0BB">
      <w:pPr>
        <w:pStyle w:val="body-discussion"/>
        <w:rPr>
          <w:rFonts w:eastAsia="Calibri"/>
        </w:rPr>
      </w:pPr>
      <w:r w:rsidRPr="4EEE97E5">
        <w:rPr>
          <w:rFonts w:eastAsia="Calibri"/>
        </w:rPr>
        <w:t xml:space="preserve">An </w:t>
      </w:r>
      <w:r w:rsidRPr="006C6CED">
        <w:rPr>
          <w:rFonts w:eastAsia="Calibri"/>
        </w:rPr>
        <w:t>N-of-M contest</w:t>
      </w:r>
      <w:r w:rsidRPr="4EEE97E5">
        <w:rPr>
          <w:rFonts w:eastAsia="Calibri"/>
        </w:rPr>
        <w:t xml:space="preserve"> is one where a voter is allowed </w:t>
      </w:r>
      <w:r w:rsidRPr="005C2F1D">
        <w:rPr>
          <w:rFonts w:eastAsia="Calibri"/>
          <w:i/>
          <w:iCs/>
        </w:rPr>
        <w:t>N</w:t>
      </w:r>
      <w:r w:rsidRPr="4EEE97E5">
        <w:rPr>
          <w:rFonts w:eastAsia="Calibri"/>
        </w:rPr>
        <w:t xml:space="preserve"> </w:t>
      </w:r>
      <w:r w:rsidRPr="005C2F1D">
        <w:rPr>
          <w:rFonts w:eastAsia="Calibri"/>
          <w:i/>
          <w:iCs/>
        </w:rPr>
        <w:t>contest selections</w:t>
      </w:r>
      <w:r w:rsidRPr="4EEE97E5">
        <w:rPr>
          <w:rFonts w:eastAsia="Calibri"/>
        </w:rPr>
        <w:t xml:space="preserve"> from a list of </w:t>
      </w:r>
      <w:r w:rsidRPr="005C2F1D">
        <w:rPr>
          <w:rFonts w:eastAsia="Calibri"/>
          <w:i/>
          <w:iCs/>
        </w:rPr>
        <w:t>M choices</w:t>
      </w:r>
      <w:r w:rsidRPr="4EEE97E5">
        <w:rPr>
          <w:rFonts w:eastAsia="Calibri"/>
        </w:rPr>
        <w:t xml:space="preserve"> and where votes are tallied independent of any other contest choices.  N includes 1 </w:t>
      </w:r>
      <w:r w:rsidR="1A42AE9F" w:rsidRPr="4EEE97E5">
        <w:rPr>
          <w:rFonts w:eastAsia="Calibri"/>
        </w:rPr>
        <w:t xml:space="preserve">vote </w:t>
      </w:r>
      <w:r w:rsidRPr="4EEE97E5">
        <w:rPr>
          <w:rFonts w:eastAsia="Calibri"/>
        </w:rPr>
        <w:t>(</w:t>
      </w:r>
      <w:r w:rsidR="5FB6554D" w:rsidRPr="4EEE97E5">
        <w:rPr>
          <w:rFonts w:eastAsia="Calibri"/>
        </w:rPr>
        <w:t xml:space="preserve">1 </w:t>
      </w:r>
      <w:r w:rsidRPr="4EEE97E5">
        <w:rPr>
          <w:rFonts w:eastAsia="Calibri"/>
        </w:rPr>
        <w:t xml:space="preserve">vote for 1 contest or typically a measure) or any larger number.  Contest </w:t>
      </w:r>
      <w:r w:rsidR="482C3178" w:rsidRPr="4EEE97E5">
        <w:rPr>
          <w:rFonts w:eastAsia="Calibri"/>
        </w:rPr>
        <w:t>choices</w:t>
      </w:r>
      <w:r w:rsidRPr="4EEE97E5">
        <w:rPr>
          <w:rFonts w:eastAsia="Calibri"/>
        </w:rPr>
        <w:t xml:space="preserve"> include those where the contest choices are candidates for a specific office or measures/referenda where there are usually only two contest choices (Yes/No, For/Against) but may also be a list of choices (Tax rate A, Tax rate B, Tax rate C).  </w:t>
      </w:r>
      <w:r w:rsidR="005A3519">
        <w:rPr>
          <w:rFonts w:eastAsia="Calibri"/>
        </w:rPr>
        <w:t>An N-of-M contest</w:t>
      </w:r>
      <w:r w:rsidRPr="4EEE97E5">
        <w:rPr>
          <w:rFonts w:eastAsia="Calibri"/>
        </w:rPr>
        <w:t xml:space="preserve"> is used for </w:t>
      </w:r>
      <w:r w:rsidR="4249CD36" w:rsidRPr="005C2F1D">
        <w:rPr>
          <w:rFonts w:eastAsia="Calibri"/>
          <w:i/>
          <w:iCs/>
        </w:rPr>
        <w:t>a</w:t>
      </w:r>
      <w:r w:rsidRPr="005C2F1D">
        <w:rPr>
          <w:rFonts w:eastAsia="Calibri"/>
          <w:i/>
          <w:iCs/>
        </w:rPr>
        <w:t xml:space="preserve">pproval </w:t>
      </w:r>
      <w:r w:rsidR="151C5B0A" w:rsidRPr="005C2F1D">
        <w:rPr>
          <w:rFonts w:eastAsia="Calibri"/>
          <w:i/>
          <w:iCs/>
        </w:rPr>
        <w:t>v</w:t>
      </w:r>
      <w:r w:rsidRPr="005C2F1D">
        <w:rPr>
          <w:rFonts w:eastAsia="Calibri"/>
          <w:i/>
          <w:iCs/>
        </w:rPr>
        <w:t>oting</w:t>
      </w:r>
      <w:r w:rsidRPr="4EEE97E5">
        <w:rPr>
          <w:rFonts w:eastAsia="Calibri"/>
        </w:rPr>
        <w:t xml:space="preserve"> by setting N</w:t>
      </w:r>
      <w:r w:rsidR="3257A227" w:rsidRPr="4EEE97E5">
        <w:rPr>
          <w:rFonts w:eastAsia="Calibri"/>
        </w:rPr>
        <w:t xml:space="preserve"> to be </w:t>
      </w:r>
      <w:r w:rsidRPr="4EEE97E5">
        <w:rPr>
          <w:rFonts w:eastAsia="Calibri"/>
        </w:rPr>
        <w:t xml:space="preserve">equal to M.  </w:t>
      </w:r>
      <w:r w:rsidR="002C53D9">
        <w:rPr>
          <w:rFonts w:eastAsia="Calibri"/>
        </w:rPr>
        <w:t>This type of contest</w:t>
      </w:r>
      <w:r w:rsidRPr="4EEE97E5">
        <w:rPr>
          <w:rFonts w:eastAsia="Calibri"/>
        </w:rPr>
        <w:t xml:space="preserve"> is used for </w:t>
      </w:r>
      <w:r w:rsidR="7CA53D79" w:rsidRPr="005C2F1D">
        <w:rPr>
          <w:rFonts w:eastAsia="Calibri"/>
          <w:i/>
        </w:rPr>
        <w:t>l</w:t>
      </w:r>
      <w:r w:rsidRPr="005C2F1D">
        <w:rPr>
          <w:rFonts w:eastAsia="Calibri"/>
          <w:i/>
        </w:rPr>
        <w:t xml:space="preserve">imited </w:t>
      </w:r>
      <w:r w:rsidR="37321FB3" w:rsidRPr="005C2F1D">
        <w:rPr>
          <w:rFonts w:eastAsia="Calibri"/>
          <w:i/>
        </w:rPr>
        <w:t>v</w:t>
      </w:r>
      <w:r w:rsidRPr="005C2F1D">
        <w:rPr>
          <w:rFonts w:eastAsia="Calibri"/>
          <w:i/>
        </w:rPr>
        <w:t xml:space="preserve">oting </w:t>
      </w:r>
      <w:r w:rsidRPr="4EEE97E5">
        <w:rPr>
          <w:rFonts w:eastAsia="Calibri"/>
        </w:rPr>
        <w:t xml:space="preserve">by setting N to be less than the number of seats being elected.  </w:t>
      </w:r>
      <w:r w:rsidR="005A3519">
        <w:rPr>
          <w:rFonts w:eastAsia="Calibri"/>
        </w:rPr>
        <w:t>An N-of-M contest</w:t>
      </w:r>
      <w:r w:rsidR="00124515">
        <w:rPr>
          <w:rFonts w:eastAsia="Calibri"/>
        </w:rPr>
        <w:t xml:space="preserve"> is also</w:t>
      </w:r>
      <w:r w:rsidRPr="4EEE97E5">
        <w:rPr>
          <w:rFonts w:eastAsia="Calibri"/>
        </w:rPr>
        <w:t xml:space="preserve"> is used for </w:t>
      </w:r>
      <w:r w:rsidR="002E41DC">
        <w:rPr>
          <w:rFonts w:eastAsia="Calibri"/>
        </w:rPr>
        <w:t>t</w:t>
      </w:r>
      <w:r w:rsidRPr="4EEE97E5">
        <w:rPr>
          <w:rFonts w:eastAsia="Calibri"/>
        </w:rPr>
        <w:t xml:space="preserve">op-2 </w:t>
      </w:r>
      <w:r w:rsidR="002E41DC">
        <w:rPr>
          <w:rFonts w:eastAsia="Calibri"/>
        </w:rPr>
        <w:t>p</w:t>
      </w:r>
      <w:r w:rsidRPr="4EEE97E5">
        <w:rPr>
          <w:rFonts w:eastAsia="Calibri"/>
        </w:rPr>
        <w:t xml:space="preserve">rimary </w:t>
      </w:r>
      <w:r w:rsidR="002E41DC">
        <w:rPr>
          <w:rFonts w:eastAsia="Calibri"/>
        </w:rPr>
        <w:t>c</w:t>
      </w:r>
      <w:r w:rsidRPr="4EEE97E5">
        <w:rPr>
          <w:rFonts w:eastAsia="Calibri"/>
        </w:rPr>
        <w:t>ontests (</w:t>
      </w:r>
      <w:r w:rsidR="00B0012C">
        <w:rPr>
          <w:rFonts w:eastAsia="Calibri"/>
        </w:rPr>
        <w:t>b</w:t>
      </w:r>
      <w:r w:rsidRPr="4EEE97E5">
        <w:rPr>
          <w:rFonts w:eastAsia="Calibri"/>
        </w:rPr>
        <w:t xml:space="preserve">lanket </w:t>
      </w:r>
      <w:r w:rsidR="00B0012C">
        <w:rPr>
          <w:rFonts w:eastAsia="Calibri"/>
        </w:rPr>
        <w:t>p</w:t>
      </w:r>
      <w:r w:rsidRPr="4EEE97E5">
        <w:rPr>
          <w:rFonts w:eastAsia="Calibri"/>
        </w:rPr>
        <w:t xml:space="preserve">rimary </w:t>
      </w:r>
      <w:r w:rsidR="00B0012C">
        <w:rPr>
          <w:rFonts w:eastAsia="Calibri"/>
        </w:rPr>
        <w:t>c</w:t>
      </w:r>
      <w:r w:rsidRPr="4EEE97E5">
        <w:rPr>
          <w:rFonts w:eastAsia="Calibri"/>
        </w:rPr>
        <w:t xml:space="preserve">ontests), where N is always 1 but the 2 candidates with the most votes will be on the </w:t>
      </w:r>
      <w:r w:rsidR="00124515">
        <w:rPr>
          <w:rFonts w:eastAsia="Calibri"/>
        </w:rPr>
        <w:t>g</w:t>
      </w:r>
      <w:r w:rsidRPr="4EEE97E5">
        <w:rPr>
          <w:rFonts w:eastAsia="Calibri"/>
        </w:rPr>
        <w:t xml:space="preserve">eneral </w:t>
      </w:r>
      <w:r w:rsidR="00124515">
        <w:rPr>
          <w:rFonts w:eastAsia="Calibri"/>
        </w:rPr>
        <w:t>e</w:t>
      </w:r>
      <w:r w:rsidRPr="4EEE97E5">
        <w:rPr>
          <w:rFonts w:eastAsia="Calibri"/>
        </w:rPr>
        <w:t xml:space="preserve">lection ballot. </w:t>
      </w:r>
    </w:p>
    <w:p w14:paraId="3BEC9C4D" w14:textId="6FACD3A0" w:rsidR="00877138" w:rsidRPr="005F0950" w:rsidRDefault="00877138" w:rsidP="00877138">
      <w:pPr>
        <w:pStyle w:val="Heading3"/>
      </w:pPr>
      <w:bookmarkStart w:id="436" w:name="_Toc55820658"/>
      <w:r w:rsidRPr="005F0950">
        <w:rPr>
          <w:rFonts w:eastAsia="Calibri"/>
        </w:rPr>
        <w:t>1.1.</w:t>
      </w:r>
      <w:r w:rsidR="00D64DE7">
        <w:rPr>
          <w:rFonts w:eastAsia="Calibri"/>
        </w:rPr>
        <w:t>8</w:t>
      </w:r>
      <w:r>
        <w:t>-I</w:t>
      </w:r>
      <w:r w:rsidRPr="005F0950">
        <w:rPr>
          <w:rFonts w:eastAsia="Calibri"/>
        </w:rPr>
        <w:t xml:space="preserve"> –</w:t>
      </w:r>
      <w:r>
        <w:rPr>
          <w:rFonts w:eastAsia="Calibri"/>
        </w:rPr>
        <w:t xml:space="preserve"> </w:t>
      </w:r>
      <w:r w:rsidRPr="005F0950">
        <w:rPr>
          <w:rFonts w:eastAsia="Calibri"/>
        </w:rPr>
        <w:t>Cumulative voting contest</w:t>
      </w:r>
      <w:bookmarkEnd w:id="436"/>
      <w:r w:rsidR="0054431F">
        <w:rPr>
          <w:rFonts w:eastAsia="Calibri"/>
        </w:rPr>
        <w:t>, Tabulation</w:t>
      </w:r>
    </w:p>
    <w:p w14:paraId="7F350578" w14:textId="4EB9E2D1" w:rsidR="00877138" w:rsidRPr="005F0950" w:rsidRDefault="00877138" w:rsidP="00877138">
      <w:pPr>
        <w:pStyle w:val="RequirementText"/>
      </w:pPr>
      <w:r>
        <w:t xml:space="preserve">For cumulative voting, the voting system must be capable of tabulating votes, overvotes, and undervotes in contests where the voter may allocate up to a specified number of votes over a list of contest choices </w:t>
      </w:r>
      <w:r w:rsidR="008E6714">
        <w:t>in any manner</w:t>
      </w:r>
      <w:r>
        <w:t xml:space="preserve"> they choose</w:t>
      </w:r>
      <w:r w:rsidR="0022214F">
        <w:t>. This may result in</w:t>
      </w:r>
      <w:r>
        <w:t xml:space="preserve"> possibly giving more than one vote to a given contest selection.</w:t>
      </w:r>
    </w:p>
    <w:p w14:paraId="301FC215" w14:textId="4C3F4D8F" w:rsidR="00877138" w:rsidRPr="005F0950" w:rsidRDefault="00877138" w:rsidP="42ADB0BB">
      <w:pPr>
        <w:pStyle w:val="Heading3"/>
        <w:rPr>
          <w:rFonts w:eastAsia="Calibri"/>
        </w:rPr>
      </w:pPr>
      <w:bookmarkStart w:id="437" w:name="_Toc55820659"/>
      <w:r w:rsidRPr="42ADB0BB">
        <w:rPr>
          <w:rFonts w:eastAsia="Calibri"/>
        </w:rPr>
        <w:lastRenderedPageBreak/>
        <w:t>1.1.</w:t>
      </w:r>
      <w:r w:rsidR="00D64DE7">
        <w:rPr>
          <w:rFonts w:eastAsia="Calibri"/>
        </w:rPr>
        <w:t>8</w:t>
      </w:r>
      <w:r>
        <w:t>-J</w:t>
      </w:r>
      <w:r w:rsidRPr="42ADB0BB">
        <w:rPr>
          <w:rFonts w:eastAsia="Calibri"/>
        </w:rPr>
        <w:t xml:space="preserve"> – Ranked choice voting contest</w:t>
      </w:r>
      <w:bookmarkEnd w:id="437"/>
      <w:r w:rsidR="00503BFE">
        <w:rPr>
          <w:rFonts w:eastAsia="Calibri"/>
        </w:rPr>
        <w:t>, Tabulation</w:t>
      </w:r>
    </w:p>
    <w:p w14:paraId="4D657246" w14:textId="77777777" w:rsidR="00877138" w:rsidRDefault="00877138" w:rsidP="00877138">
      <w:pPr>
        <w:pStyle w:val="RequirementText"/>
      </w:pPr>
      <w:r w:rsidRPr="009E4E61">
        <w:t xml:space="preserve">For ranked choice voting (RCV), the voting system must </w:t>
      </w:r>
    </w:p>
    <w:p w14:paraId="47DDCEAE" w14:textId="26E0370C" w:rsidR="00877138" w:rsidRPr="009E4E61" w:rsidRDefault="00877138" w:rsidP="00395B66">
      <w:pPr>
        <w:pStyle w:val="RequirementText"/>
        <w:numPr>
          <w:ilvl w:val="0"/>
          <w:numId w:val="87"/>
        </w:numPr>
      </w:pPr>
      <w:r w:rsidRPr="009E4E61">
        <w:t xml:space="preserve">capture the voter’s ranking of each contest </w:t>
      </w:r>
      <w:r w:rsidRPr="003052FB">
        <w:t>selection</w:t>
      </w:r>
      <w:r w:rsidRPr="009E4E61">
        <w:t xml:space="preserve"> and store it in the CVR associated with the ballot</w:t>
      </w:r>
      <w:r w:rsidR="00412DE3">
        <w:t xml:space="preserve"> style</w:t>
      </w:r>
      <w:r w:rsidR="00740B8C">
        <w:t>;</w:t>
      </w:r>
      <w:r w:rsidRPr="009E4E61">
        <w:t xml:space="preserve"> </w:t>
      </w:r>
    </w:p>
    <w:p w14:paraId="234ECE97" w14:textId="4483FB84" w:rsidR="00877138" w:rsidRPr="009E4E61" w:rsidRDefault="00877138" w:rsidP="00395B66">
      <w:pPr>
        <w:pStyle w:val="RequirementText"/>
        <w:numPr>
          <w:ilvl w:val="0"/>
          <w:numId w:val="87"/>
        </w:numPr>
      </w:pPr>
      <w:r w:rsidRPr="009E4E61">
        <w:t>aggregate 1</w:t>
      </w:r>
      <w:r w:rsidRPr="009E4E61">
        <w:rPr>
          <w:vertAlign w:val="superscript"/>
        </w:rPr>
        <w:t>st</w:t>
      </w:r>
      <w:r w:rsidRPr="009E4E61">
        <w:t xml:space="preserve"> choice totals of each contest selection</w:t>
      </w:r>
      <w:r w:rsidR="00740B8C">
        <w:t>; and</w:t>
      </w:r>
    </w:p>
    <w:p w14:paraId="2158477B" w14:textId="32A59F3A" w:rsidR="00877138" w:rsidRDefault="00877138" w:rsidP="00395B66">
      <w:pPr>
        <w:pStyle w:val="RequirementText"/>
        <w:numPr>
          <w:ilvl w:val="0"/>
          <w:numId w:val="87"/>
        </w:numPr>
      </w:pPr>
      <w:r w:rsidRPr="009E4E61">
        <w:t>process the collection of CVRs round</w:t>
      </w:r>
      <w:r w:rsidR="005507D6">
        <w:t>-</w:t>
      </w:r>
      <w:r w:rsidRPr="009E4E61">
        <w:t>by</w:t>
      </w:r>
      <w:r w:rsidR="005507D6">
        <w:t>-</w:t>
      </w:r>
      <w:r w:rsidRPr="009E4E61">
        <w:t xml:space="preserve">round according to </w:t>
      </w:r>
      <w:r w:rsidRPr="003052FB">
        <w:t>the</w:t>
      </w:r>
      <w:r w:rsidRPr="009E4E61">
        <w:t xml:space="preserve"> method </w:t>
      </w:r>
      <w:r w:rsidRPr="003052FB">
        <w:t xml:space="preserve">specified </w:t>
      </w:r>
      <w:r w:rsidRPr="009E4E61">
        <w:t>in the implementation statement</w:t>
      </w:r>
      <w:r>
        <w:t>.</w:t>
      </w:r>
    </w:p>
    <w:p w14:paraId="52BAFE3E" w14:textId="77777777" w:rsidR="00877138" w:rsidRPr="003052FB" w:rsidRDefault="00877138" w:rsidP="00877138">
      <w:pPr>
        <w:pStyle w:val="body-discussion"/>
        <w:rPr>
          <w:b/>
          <w:bCs/>
        </w:rPr>
      </w:pPr>
      <w:r w:rsidRPr="003052FB">
        <w:rPr>
          <w:rFonts w:eastAsia="Calibri"/>
          <w:b/>
          <w:bCs/>
        </w:rPr>
        <w:t xml:space="preserve">Discussion </w:t>
      </w:r>
    </w:p>
    <w:p w14:paraId="6AB87214" w14:textId="5321961C" w:rsidR="00877138" w:rsidRPr="00466A75" w:rsidRDefault="00877138" w:rsidP="00877138">
      <w:pPr>
        <w:pStyle w:val="body-discussion"/>
      </w:pPr>
      <w:r>
        <w:t xml:space="preserve">Ranked </w:t>
      </w:r>
      <w:r w:rsidR="4AE02EB3">
        <w:t>c</w:t>
      </w:r>
      <w:r>
        <w:t xml:space="preserve">hoice </w:t>
      </w:r>
      <w:r w:rsidR="513A2DD8">
        <w:t>v</w:t>
      </w:r>
      <w:r>
        <w:t>oting (RCV) tabulation methods are different for single seat and multi-seat contests.  Jurisdiction</w:t>
      </w:r>
      <w:r w:rsidR="00521437">
        <w:t>al</w:t>
      </w:r>
      <w:r>
        <w:t xml:space="preserve"> rules vary even when using the same basic method. A voting unit or precinct tabulating unit cannot perform RCV tabulation.  RCV tabulation requires the concurrent availability of all CVRs associated with an RCV contest and is a post</w:t>
      </w:r>
      <w:r w:rsidR="00156BE6">
        <w:t>-</w:t>
      </w:r>
      <w:r>
        <w:t>vot</w:t>
      </w:r>
      <w:r w:rsidR="00156BE6">
        <w:t>ing</w:t>
      </w:r>
      <w:r>
        <w:t xml:space="preserve"> accumulation/aggregation process.  Some jurisdiction</w:t>
      </w:r>
      <w:r w:rsidR="00521437">
        <w:t>al</w:t>
      </w:r>
      <w:r>
        <w:t xml:space="preserve"> rules may only require use of the RCV tabulation process if aggregated first choice selections do not produce the total needed to exceed the threshold of votes </w:t>
      </w:r>
      <w:r w:rsidR="40ACAADA">
        <w:t>required</w:t>
      </w:r>
      <w:r>
        <w:t xml:space="preserve"> to win. Other jurisdiction</w:t>
      </w:r>
      <w:r w:rsidR="00521437">
        <w:t>al</w:t>
      </w:r>
      <w:r>
        <w:t xml:space="preserve"> rules do not use tabulated and aggregated 1st choice selections and require the RCV tabulation process to be used for all winners.  Single winner RCV is also known as IRV (Instant Runoff Voting).  STV (Single Transferable Vote) is a method used for multi-winner RCV.  Another multi-winner process (Sequential At-Large IRV) uses successive IRV passes, one pass to determine each winner.</w:t>
      </w:r>
    </w:p>
    <w:p w14:paraId="40FD5623" w14:textId="4A889806" w:rsidR="00877138" w:rsidRPr="005F0950" w:rsidRDefault="00877138" w:rsidP="00877138">
      <w:pPr>
        <w:pStyle w:val="Heading3"/>
      </w:pPr>
      <w:bookmarkStart w:id="438" w:name="_Toc55820660"/>
      <w:r w:rsidRPr="005F0950">
        <w:rPr>
          <w:rFonts w:eastAsia="Calibri"/>
        </w:rPr>
        <w:t>1.1.</w:t>
      </w:r>
      <w:r w:rsidR="00D64DE7">
        <w:rPr>
          <w:rFonts w:eastAsia="Calibri"/>
        </w:rPr>
        <w:t>8</w:t>
      </w:r>
      <w:r>
        <w:t>-K</w:t>
      </w:r>
      <w:r w:rsidRPr="005F0950">
        <w:rPr>
          <w:rFonts w:eastAsia="Calibri"/>
        </w:rPr>
        <w:t xml:space="preserve"> –</w:t>
      </w:r>
      <w:r>
        <w:rPr>
          <w:rFonts w:eastAsia="Calibri"/>
        </w:rPr>
        <w:t xml:space="preserve"> </w:t>
      </w:r>
      <w:r w:rsidRPr="005F0950">
        <w:rPr>
          <w:rFonts w:eastAsia="Calibri"/>
        </w:rPr>
        <w:t>Group voting contest</w:t>
      </w:r>
      <w:bookmarkEnd w:id="438"/>
      <w:r w:rsidR="00630A8E">
        <w:rPr>
          <w:rFonts w:eastAsia="Calibri"/>
        </w:rPr>
        <w:t>, Tabulation</w:t>
      </w:r>
    </w:p>
    <w:p w14:paraId="51DE53A2" w14:textId="29DB368A" w:rsidR="00877138" w:rsidRPr="005F0950" w:rsidRDefault="00877138" w:rsidP="00877138">
      <w:pPr>
        <w:pStyle w:val="RequirementText"/>
      </w:pPr>
      <w:r>
        <w:t xml:space="preserve">When tabulating group voting contest </w:t>
      </w:r>
      <w:r w:rsidR="00DB2A28">
        <w:t>choices</w:t>
      </w:r>
      <w:r>
        <w:t>, the voting system must automatically select each contest choice that is affiliated with the selected group as if the voter manually selected each of those candidate choices.  Any selection of a contest choice outside</w:t>
      </w:r>
      <w:r w:rsidR="24FF067F">
        <w:t xml:space="preserve"> of</w:t>
      </w:r>
      <w:r>
        <w:t xml:space="preserve"> the group will constitute</w:t>
      </w:r>
      <w:r w:rsidR="30279876">
        <w:t xml:space="preserve"> as</w:t>
      </w:r>
      <w:r>
        <w:t xml:space="preserve"> an overvote if the number of candidates in the group</w:t>
      </w:r>
      <w:r w:rsidR="5B042173">
        <w:t xml:space="preserve"> selected</w:t>
      </w:r>
      <w:r>
        <w:t xml:space="preserve"> is equal to the votes allowed.</w:t>
      </w:r>
    </w:p>
    <w:p w14:paraId="593B3C4D" w14:textId="77777777" w:rsidR="00877138" w:rsidRPr="003052FB" w:rsidRDefault="00877138" w:rsidP="00877138">
      <w:pPr>
        <w:pStyle w:val="body-discussion"/>
        <w:rPr>
          <w:b/>
          <w:bCs/>
        </w:rPr>
      </w:pPr>
      <w:r w:rsidRPr="003052FB">
        <w:rPr>
          <w:rFonts w:eastAsia="Calibri"/>
          <w:b/>
          <w:bCs/>
        </w:rPr>
        <w:t xml:space="preserve">Discussion </w:t>
      </w:r>
    </w:p>
    <w:p w14:paraId="508536A1" w14:textId="1C7B558E" w:rsidR="00877138" w:rsidRPr="005F0950" w:rsidRDefault="00877138" w:rsidP="00877138">
      <w:pPr>
        <w:pStyle w:val="body-discussion"/>
      </w:pPr>
      <w:r>
        <w:t xml:space="preserve">There may be multiple candidate groups in </w:t>
      </w:r>
      <w:r w:rsidR="22794888">
        <w:t>a</w:t>
      </w:r>
      <w:r>
        <w:t xml:space="preserve"> contest.  The ballot normally places contest options for all candidates in a group sequentially</w:t>
      </w:r>
      <w:r w:rsidR="007C411A">
        <w:t>,</w:t>
      </w:r>
      <w:r>
        <w:t xml:space="preserve"> with the group contest option first.  </w:t>
      </w:r>
      <w:r w:rsidR="2487A120">
        <w:t xml:space="preserve">If a </w:t>
      </w:r>
      <w:r w:rsidR="008F7689">
        <w:t xml:space="preserve">contest is not </w:t>
      </w:r>
      <w:r w:rsidR="007B3D96">
        <w:t>full</w:t>
      </w:r>
      <w:r w:rsidR="004D58C3">
        <w:t>y voted</w:t>
      </w:r>
      <w:r w:rsidR="007B3D96">
        <w:t xml:space="preserve"> by utilizing the </w:t>
      </w:r>
      <w:r w:rsidR="004C62A3">
        <w:t>group voting contest option</w:t>
      </w:r>
      <w:r w:rsidR="00617FDF">
        <w:t>,</w:t>
      </w:r>
      <w:r>
        <w:t xml:space="preserve"> a voter can select additional contest options outside </w:t>
      </w:r>
      <w:r w:rsidR="004C62A3">
        <w:t>of</w:t>
      </w:r>
      <w:r>
        <w:t xml:space="preserve"> the group</w:t>
      </w:r>
      <w:r w:rsidR="00C51776">
        <w:t>,</w:t>
      </w:r>
      <w:r>
        <w:t xml:space="preserve"> as long as the total does not exceed the votes allowed.</w:t>
      </w:r>
    </w:p>
    <w:p w14:paraId="218DA478" w14:textId="428DE1D5" w:rsidR="00877138" w:rsidRPr="005F0950" w:rsidRDefault="00877138" w:rsidP="00877138">
      <w:pPr>
        <w:pStyle w:val="Heading3"/>
      </w:pPr>
      <w:bookmarkStart w:id="439" w:name="_Toc55820661"/>
      <w:r w:rsidRPr="005F0950">
        <w:rPr>
          <w:rFonts w:eastAsia="Calibri"/>
        </w:rPr>
        <w:t>1.1.</w:t>
      </w:r>
      <w:r w:rsidR="00D64DE7">
        <w:rPr>
          <w:rFonts w:eastAsia="Calibri"/>
        </w:rPr>
        <w:t>8</w:t>
      </w:r>
      <w:r>
        <w:t>-L</w:t>
      </w:r>
      <w:r w:rsidRPr="005F0950">
        <w:rPr>
          <w:rFonts w:eastAsia="Calibri"/>
        </w:rPr>
        <w:t xml:space="preserve"> –</w:t>
      </w:r>
      <w:r>
        <w:rPr>
          <w:rFonts w:eastAsia="Calibri"/>
        </w:rPr>
        <w:t xml:space="preserve"> </w:t>
      </w:r>
      <w:r w:rsidRPr="005F0950">
        <w:rPr>
          <w:rFonts w:eastAsia="Calibri"/>
        </w:rPr>
        <w:t>Presidential delegate contest</w:t>
      </w:r>
      <w:bookmarkEnd w:id="439"/>
      <w:r w:rsidR="00744118">
        <w:rPr>
          <w:rFonts w:eastAsia="Calibri"/>
        </w:rPr>
        <w:t>, Tabulation</w:t>
      </w:r>
    </w:p>
    <w:p w14:paraId="51EB4B3C" w14:textId="01042A0C" w:rsidR="00877138" w:rsidRPr="005F0950" w:rsidRDefault="00877138" w:rsidP="00877138">
      <w:pPr>
        <w:pStyle w:val="RequirementText"/>
      </w:pPr>
      <w:r>
        <w:t xml:space="preserve">When tabulating a </w:t>
      </w:r>
      <w:r w:rsidR="23A4167D">
        <w:t>p</w:t>
      </w:r>
      <w:r>
        <w:t xml:space="preserve">residential </w:t>
      </w:r>
      <w:r w:rsidR="6A6088A3">
        <w:t>d</w:t>
      </w:r>
      <w:r>
        <w:t xml:space="preserve">elegate contest, the voting system must prevent votes for any delegate in the contest that is not representing the </w:t>
      </w:r>
      <w:r w:rsidR="633614A4">
        <w:t>p</w:t>
      </w:r>
      <w:r>
        <w:t xml:space="preserve">resident candidate chosen by the voter’s contest option selection in the </w:t>
      </w:r>
      <w:r w:rsidR="182E7C0C">
        <w:t>p</w:t>
      </w:r>
      <w:r>
        <w:t xml:space="preserve">residential contest. </w:t>
      </w:r>
    </w:p>
    <w:p w14:paraId="4AB22D1D" w14:textId="77777777" w:rsidR="00877138" w:rsidRPr="003052FB" w:rsidRDefault="00877138" w:rsidP="00877138">
      <w:pPr>
        <w:pStyle w:val="body-discussion"/>
        <w:rPr>
          <w:b/>
          <w:bCs/>
        </w:rPr>
      </w:pPr>
      <w:r w:rsidRPr="003052FB">
        <w:rPr>
          <w:rFonts w:eastAsia="Calibri"/>
          <w:b/>
          <w:bCs/>
        </w:rPr>
        <w:lastRenderedPageBreak/>
        <w:t xml:space="preserve">Discussion </w:t>
      </w:r>
    </w:p>
    <w:p w14:paraId="30799617" w14:textId="08F8DC76" w:rsidR="00877138" w:rsidRPr="005F0950" w:rsidRDefault="1C2BD9C5" w:rsidP="00877138">
      <w:pPr>
        <w:pStyle w:val="body-discussion"/>
      </w:pPr>
      <w:r w:rsidRPr="42ADB0BB">
        <w:rPr>
          <w:rFonts w:eastAsia="Calibri"/>
        </w:rPr>
        <w:t>M</w:t>
      </w:r>
      <w:r w:rsidR="00877138" w:rsidRPr="42ADB0BB">
        <w:rPr>
          <w:rFonts w:eastAsia="Calibri"/>
        </w:rPr>
        <w:t xml:space="preserve">ost </w:t>
      </w:r>
      <w:r w:rsidR="00877138" w:rsidRPr="42ADB0BB" w:rsidDel="00877138">
        <w:rPr>
          <w:rFonts w:eastAsia="Calibri"/>
        </w:rPr>
        <w:t>s</w:t>
      </w:r>
      <w:r w:rsidR="00877138" w:rsidRPr="42ADB0BB">
        <w:rPr>
          <w:rFonts w:eastAsia="Calibri"/>
        </w:rPr>
        <w:t>tates that directly elect presidential delegates do not have a tabulation associated with the presidential candidate selection</w:t>
      </w:r>
      <w:r w:rsidR="16497583" w:rsidRPr="42ADB0BB">
        <w:rPr>
          <w:rFonts w:eastAsia="Calibri"/>
        </w:rPr>
        <w:t xml:space="preserve">. </w:t>
      </w:r>
      <w:r w:rsidR="7BED1507" w:rsidRPr="42ADB0BB">
        <w:rPr>
          <w:rFonts w:eastAsia="Calibri"/>
        </w:rPr>
        <w:t>However, as</w:t>
      </w:r>
      <w:r w:rsidR="00877138" w:rsidRPr="42ADB0BB">
        <w:rPr>
          <w:rFonts w:eastAsia="Calibri"/>
        </w:rPr>
        <w:t xml:space="preserve"> </w:t>
      </w:r>
      <w:r w:rsidR="00877138">
        <w:t>o</w:t>
      </w:r>
      <w:r w:rsidR="00877138" w:rsidRPr="42ADB0BB">
        <w:rPr>
          <w:rFonts w:eastAsia="Calibri"/>
        </w:rPr>
        <w:t>f 2</w:t>
      </w:r>
      <w:r w:rsidR="00877138">
        <w:t>020</w:t>
      </w:r>
      <w:r w:rsidR="0FABC33D">
        <w:t>,</w:t>
      </w:r>
      <w:r w:rsidR="00877138">
        <w:t xml:space="preserve"> </w:t>
      </w:r>
      <w:r w:rsidR="00877138" w:rsidRPr="42ADB0BB">
        <w:rPr>
          <w:rFonts w:eastAsia="Calibri"/>
        </w:rPr>
        <w:t xml:space="preserve">Alabama has </w:t>
      </w:r>
      <w:r w:rsidR="3C5C6568" w:rsidRPr="42ADB0BB">
        <w:rPr>
          <w:rFonts w:eastAsia="Calibri"/>
        </w:rPr>
        <w:t xml:space="preserve">included </w:t>
      </w:r>
      <w:r w:rsidR="00877138" w:rsidRPr="42ADB0BB">
        <w:rPr>
          <w:rFonts w:eastAsia="Calibri"/>
        </w:rPr>
        <w:t xml:space="preserve">this association on both the </w:t>
      </w:r>
      <w:r w:rsidR="00B83547">
        <w:rPr>
          <w:rFonts w:eastAsia="Calibri"/>
        </w:rPr>
        <w:t>d</w:t>
      </w:r>
      <w:r w:rsidR="00877138" w:rsidRPr="42ADB0BB">
        <w:rPr>
          <w:rFonts w:eastAsia="Calibri"/>
        </w:rPr>
        <w:t xml:space="preserve">emocratic and </w:t>
      </w:r>
      <w:r w:rsidR="00B83547">
        <w:rPr>
          <w:rFonts w:eastAsia="Calibri"/>
        </w:rPr>
        <w:t>r</w:t>
      </w:r>
      <w:r w:rsidR="00877138" w:rsidRPr="42ADB0BB">
        <w:rPr>
          <w:rFonts w:eastAsia="Calibri"/>
        </w:rPr>
        <w:t>epublican ballots</w:t>
      </w:r>
      <w:r w:rsidR="6512087C">
        <w:t>, while</w:t>
      </w:r>
      <w:r w:rsidR="3EEC9AFE">
        <w:t xml:space="preserve"> </w:t>
      </w:r>
      <w:r w:rsidR="00877138" w:rsidRPr="42ADB0BB">
        <w:rPr>
          <w:rFonts w:eastAsia="Calibri"/>
        </w:rPr>
        <w:t xml:space="preserve">Rhode Island has the association on the </w:t>
      </w:r>
      <w:r w:rsidR="00B83547">
        <w:rPr>
          <w:rFonts w:eastAsia="Calibri"/>
        </w:rPr>
        <w:t>d</w:t>
      </w:r>
      <w:r w:rsidR="00877138" w:rsidRPr="42ADB0BB">
        <w:rPr>
          <w:rFonts w:eastAsia="Calibri"/>
        </w:rPr>
        <w:t>emocratic ballot.  When used, if there is no presidential candidate selection or the presidential candidate and no affiliated delegate in the contest, no vote will be counted for any delegate contest option selection.</w:t>
      </w:r>
    </w:p>
    <w:p w14:paraId="437FC10E" w14:textId="4E2E5696" w:rsidR="00877138" w:rsidRPr="005F0950" w:rsidRDefault="00877138" w:rsidP="00877138">
      <w:pPr>
        <w:pStyle w:val="Heading3"/>
      </w:pPr>
      <w:bookmarkStart w:id="440" w:name="_Toc55820662"/>
      <w:r w:rsidRPr="005F0950">
        <w:rPr>
          <w:rFonts w:eastAsia="Calibri"/>
        </w:rPr>
        <w:t>1.1.</w:t>
      </w:r>
      <w:r w:rsidR="00D64DE7">
        <w:rPr>
          <w:rFonts w:eastAsia="Calibri"/>
        </w:rPr>
        <w:t>8</w:t>
      </w:r>
      <w:r>
        <w:t>-M</w:t>
      </w:r>
      <w:r w:rsidRPr="005F0950">
        <w:rPr>
          <w:rFonts w:eastAsia="Calibri"/>
        </w:rPr>
        <w:t xml:space="preserve"> –</w:t>
      </w:r>
      <w:r>
        <w:rPr>
          <w:rFonts w:eastAsia="Calibri"/>
        </w:rPr>
        <w:t xml:space="preserve"> </w:t>
      </w:r>
      <w:r w:rsidRPr="005F0950">
        <w:rPr>
          <w:rFonts w:eastAsia="Calibri"/>
        </w:rPr>
        <w:t>Recall contest pair</w:t>
      </w:r>
      <w:bookmarkEnd w:id="440"/>
    </w:p>
    <w:p w14:paraId="171E019E" w14:textId="77777777" w:rsidR="00877138" w:rsidRPr="005F0950" w:rsidRDefault="00877138" w:rsidP="00877138">
      <w:pPr>
        <w:pStyle w:val="RequirementText"/>
      </w:pPr>
      <w:r w:rsidRPr="005F0950">
        <w:t xml:space="preserve">When tabulating a recall/replace contest pair, the </w:t>
      </w:r>
      <w:r>
        <w:t>voting system</w:t>
      </w:r>
      <w:r w:rsidRPr="005F0950">
        <w:t xml:space="preserve"> must only tabulate the replace contest (controlled contest) if there is a vote selection in the recall contest (controlling contest).</w:t>
      </w:r>
    </w:p>
    <w:p w14:paraId="7530C178" w14:textId="77777777" w:rsidR="00877138" w:rsidRPr="003052FB" w:rsidRDefault="00877138" w:rsidP="00877138">
      <w:pPr>
        <w:pStyle w:val="body-discussion"/>
        <w:rPr>
          <w:b/>
          <w:bCs/>
        </w:rPr>
      </w:pPr>
      <w:r w:rsidRPr="003052FB">
        <w:rPr>
          <w:rFonts w:eastAsia="Calibri"/>
          <w:b/>
          <w:bCs/>
        </w:rPr>
        <w:t xml:space="preserve">Discussion </w:t>
      </w:r>
    </w:p>
    <w:p w14:paraId="6A7B05D6" w14:textId="77777777" w:rsidR="00877138" w:rsidRPr="005F0950" w:rsidRDefault="00877138" w:rsidP="00877138">
      <w:pPr>
        <w:pStyle w:val="body-discussion"/>
      </w:pPr>
      <w:r w:rsidRPr="42ADB0BB">
        <w:rPr>
          <w:rFonts w:eastAsia="Calibri"/>
        </w:rPr>
        <w:t xml:space="preserve">The </w:t>
      </w:r>
      <w:r w:rsidRPr="004242E3">
        <w:rPr>
          <w:rFonts w:eastAsia="Calibri"/>
          <w:i/>
        </w:rPr>
        <w:t>recall contest</w:t>
      </w:r>
      <w:r w:rsidRPr="42ADB0BB">
        <w:rPr>
          <w:rFonts w:eastAsia="Calibri"/>
        </w:rPr>
        <w:t xml:space="preserve"> in the contest pair is typically a question used to determine whether an elected official should be recalled and the replace contest allows selection of the desired replacement.  If the question is not voted, the replacement contest is not processed.  However, the contest pair has been used for other purposes such as annexations and determination of tax rates.</w:t>
      </w:r>
    </w:p>
    <w:p w14:paraId="0C9BDCA7" w14:textId="132CD4B6" w:rsidR="00877138" w:rsidRPr="005F0950" w:rsidRDefault="00877138" w:rsidP="00877138">
      <w:pPr>
        <w:pStyle w:val="Heading3"/>
      </w:pPr>
      <w:bookmarkStart w:id="441" w:name="_Toc55820663"/>
      <w:r w:rsidRPr="005F0950">
        <w:t>1.1.</w:t>
      </w:r>
      <w:r w:rsidR="00D64DE7">
        <w:t>8</w:t>
      </w:r>
      <w:r>
        <w:t>-N</w:t>
      </w:r>
      <w:r w:rsidRPr="005F0950">
        <w:rPr>
          <w:rFonts w:eastAsia="Calibri"/>
        </w:rPr>
        <w:t xml:space="preserve"> –</w:t>
      </w:r>
      <w:r>
        <w:rPr>
          <w:rFonts w:eastAsia="Calibri"/>
        </w:rPr>
        <w:t xml:space="preserve"> </w:t>
      </w:r>
      <w:r w:rsidRPr="005F0950">
        <w:t>Proportional voting contest (equal</w:t>
      </w:r>
      <w:r w:rsidR="00190F98">
        <w:t>-and-</w:t>
      </w:r>
      <w:r w:rsidRPr="005F0950">
        <w:t>even cumulative voting contest)</w:t>
      </w:r>
      <w:bookmarkEnd w:id="441"/>
      <w:r w:rsidR="00190F98">
        <w:t xml:space="preserve">, </w:t>
      </w:r>
      <w:r w:rsidR="008C7CBA">
        <w:t>Tabulation</w:t>
      </w:r>
    </w:p>
    <w:p w14:paraId="526CBA73" w14:textId="77E1EA6D" w:rsidR="00877138" w:rsidRDefault="00877138" w:rsidP="00877138">
      <w:pPr>
        <w:pStyle w:val="RequirementText"/>
      </w:pPr>
      <w:r>
        <w:t xml:space="preserve">Votes selections in a </w:t>
      </w:r>
      <w:r w:rsidR="05E3EDFF">
        <w:t>p</w:t>
      </w:r>
      <w:r>
        <w:t xml:space="preserve">roportional </w:t>
      </w:r>
      <w:r w:rsidR="30F9F14E">
        <w:t>v</w:t>
      </w:r>
      <w:r>
        <w:t xml:space="preserve">oting </w:t>
      </w:r>
      <w:r w:rsidR="59A3F25B">
        <w:t>c</w:t>
      </w:r>
      <w:r>
        <w:t xml:space="preserve">ontest (also known as an </w:t>
      </w:r>
      <w:r w:rsidR="100F1DEA">
        <w:t>e</w:t>
      </w:r>
      <w:r>
        <w:t>qual-and-</w:t>
      </w:r>
      <w:r w:rsidR="0D0BD6B4">
        <w:t>e</w:t>
      </w:r>
      <w:r>
        <w:t xml:space="preserve">ven </w:t>
      </w:r>
      <w:r w:rsidR="37D10FE0">
        <w:t>c</w:t>
      </w:r>
      <w:r>
        <w:t xml:space="preserve">umulative </w:t>
      </w:r>
      <w:r w:rsidR="13DF3411">
        <w:t>v</w:t>
      </w:r>
      <w:r>
        <w:t>oting contest) must be tabulated for the selected contest option or options by dividing the allowed votes by the number of contest option selections</w:t>
      </w:r>
      <w:r w:rsidR="4A80A0EA">
        <w:t>; this may occur</w:t>
      </w:r>
      <w:r>
        <w:t xml:space="preserve"> as long as the number of selections do not exceed the</w:t>
      </w:r>
      <w:r w:rsidR="1470A8C4">
        <w:t xml:space="preserve"> number of</w:t>
      </w:r>
      <w:r>
        <w:t xml:space="preserve"> allowed votes.  </w:t>
      </w:r>
    </w:p>
    <w:p w14:paraId="3039A811" w14:textId="77777777" w:rsidR="00877138" w:rsidRPr="003052FB" w:rsidRDefault="00877138" w:rsidP="00877138">
      <w:pPr>
        <w:pStyle w:val="body-discussion"/>
        <w:rPr>
          <w:b/>
          <w:bCs/>
        </w:rPr>
      </w:pPr>
      <w:r w:rsidRPr="003052FB">
        <w:rPr>
          <w:b/>
          <w:bCs/>
        </w:rPr>
        <w:t>Discussion</w:t>
      </w:r>
    </w:p>
    <w:p w14:paraId="2EF1694C" w14:textId="30EB41FF" w:rsidR="00877138" w:rsidRPr="005F0950" w:rsidRDefault="00877138" w:rsidP="00877138">
      <w:pPr>
        <w:pStyle w:val="body-discussion"/>
      </w:pPr>
      <w:r>
        <w:t xml:space="preserve">This may produce a fractional number of votes tabulated for a candidate. </w:t>
      </w:r>
      <w:r w:rsidR="30F1FD55">
        <w:t>However,</w:t>
      </w:r>
      <w:r>
        <w:t xml:space="preserve"> </w:t>
      </w:r>
      <w:r w:rsidR="752A2C30">
        <w:t>i</w:t>
      </w:r>
      <w:r>
        <w:t>t is not possible to tabulate undervotes in this contest.</w:t>
      </w:r>
    </w:p>
    <w:p w14:paraId="7E614945" w14:textId="77777777" w:rsidR="00877138" w:rsidRPr="005F0950" w:rsidRDefault="00877138" w:rsidP="00877138">
      <w:pPr>
        <w:pStyle w:val="RequirementText"/>
      </w:pPr>
    </w:p>
    <w:p w14:paraId="7544D2E6" w14:textId="275777A6" w:rsidR="00877138" w:rsidRPr="000713B9" w:rsidRDefault="00877138" w:rsidP="00877138">
      <w:pPr>
        <w:pStyle w:val="Heading3-Section"/>
      </w:pPr>
      <w:bookmarkStart w:id="442" w:name="_Toc55820664"/>
      <w:r w:rsidRPr="000713B9">
        <w:t>1.1.</w:t>
      </w:r>
      <w:r w:rsidR="00D64DE7">
        <w:t>9</w:t>
      </w:r>
      <w:r w:rsidRPr="000713B9">
        <w:t xml:space="preserve"> – Reporting </w:t>
      </w:r>
      <w:r w:rsidR="0091672D">
        <w:t>r</w:t>
      </w:r>
      <w:r w:rsidRPr="000713B9">
        <w:t>esults</w:t>
      </w:r>
      <w:bookmarkEnd w:id="442"/>
    </w:p>
    <w:p w14:paraId="6C5BC50D" w14:textId="64C3A9FC" w:rsidR="00877138" w:rsidRPr="000713B9" w:rsidRDefault="00877138" w:rsidP="00877138">
      <w:pPr>
        <w:pStyle w:val="Heading3"/>
      </w:pPr>
      <w:bookmarkStart w:id="443" w:name="_Toc55820665"/>
      <w:r w:rsidRPr="000713B9">
        <w:t>1.1.</w:t>
      </w:r>
      <w:r w:rsidR="00D64DE7">
        <w:t>9</w:t>
      </w:r>
      <w:r w:rsidRPr="000713B9">
        <w:t>-A – Post-election reports</w:t>
      </w:r>
      <w:bookmarkEnd w:id="443"/>
    </w:p>
    <w:p w14:paraId="17A37B89" w14:textId="386622C1" w:rsidR="00877138" w:rsidRDefault="00877138" w:rsidP="00877138">
      <w:pPr>
        <w:pStyle w:val="RequirementText"/>
      </w:pPr>
      <w:r>
        <w:t>The voting system must have the capability to create post-election reports</w:t>
      </w:r>
      <w:r w:rsidR="16C78580">
        <w:t xml:space="preserve"> that</w:t>
      </w:r>
      <w:r>
        <w:t xml:space="preserve"> contain cast ballot counts and vote counts for contests on the ballot types served by precincts or splits of precincts.</w:t>
      </w:r>
    </w:p>
    <w:p w14:paraId="75C6FB53" w14:textId="4150250C" w:rsidR="00877138" w:rsidRPr="000713B9" w:rsidRDefault="00877138" w:rsidP="00877138">
      <w:pPr>
        <w:pStyle w:val="Heading3"/>
      </w:pPr>
      <w:bookmarkStart w:id="444" w:name="_Toc55820666"/>
      <w:r w:rsidRPr="000713B9">
        <w:lastRenderedPageBreak/>
        <w:t>1.1.</w:t>
      </w:r>
      <w:r w:rsidR="00D64DE7">
        <w:t>9</w:t>
      </w:r>
      <w:r w:rsidRPr="000713B9">
        <w:t>-</w:t>
      </w:r>
      <w:r>
        <w:t>B</w:t>
      </w:r>
      <w:r w:rsidRPr="000713B9">
        <w:t xml:space="preserve"> – Report categories of cast ballots</w:t>
      </w:r>
      <w:bookmarkEnd w:id="444"/>
    </w:p>
    <w:p w14:paraId="6DA4A712" w14:textId="1209DB5A" w:rsidR="00877138" w:rsidRPr="000713B9" w:rsidRDefault="00877138" w:rsidP="00877138">
      <w:pPr>
        <w:pStyle w:val="RequirementText"/>
      </w:pPr>
      <w:r>
        <w:t>The voting system must have the capability to report the number of ballots cast in total and broken down by ballot style</w:t>
      </w:r>
      <w:r w:rsidR="009240E3">
        <w:t>. This is in addition to</w:t>
      </w:r>
      <w:r>
        <w:t xml:space="preserve"> the associated units of political geography for the following categories of ballots</w:t>
      </w:r>
      <w:r w:rsidR="005E0EB9">
        <w:t xml:space="preserve"> cast</w:t>
      </w:r>
      <w:r>
        <w:t>:</w:t>
      </w:r>
    </w:p>
    <w:p w14:paraId="60AA4A8F" w14:textId="67B2D882" w:rsidR="00877138" w:rsidRPr="000713B9" w:rsidRDefault="00877138" w:rsidP="00395B66">
      <w:pPr>
        <w:pStyle w:val="RequirementText"/>
        <w:numPr>
          <w:ilvl w:val="0"/>
          <w:numId w:val="88"/>
        </w:numPr>
      </w:pPr>
      <w:r w:rsidRPr="000713B9">
        <w:t>All read ballots and all counted ballots</w:t>
      </w:r>
      <w:r w:rsidR="009240E3">
        <w:t>,</w:t>
      </w:r>
    </w:p>
    <w:p w14:paraId="7FFB34E0" w14:textId="14800904" w:rsidR="00877138" w:rsidRPr="000713B9" w:rsidRDefault="00877138" w:rsidP="00395B66">
      <w:pPr>
        <w:pStyle w:val="RequirementText"/>
        <w:numPr>
          <w:ilvl w:val="0"/>
          <w:numId w:val="88"/>
        </w:numPr>
      </w:pPr>
      <w:r w:rsidRPr="000713B9">
        <w:t>For multi-page ballots, the number of different pages read, and number counted</w:t>
      </w:r>
      <w:r w:rsidR="009240E3">
        <w:t>,</w:t>
      </w:r>
    </w:p>
    <w:p w14:paraId="632868EA" w14:textId="70A2E50A" w:rsidR="00877138" w:rsidRPr="000713B9" w:rsidRDefault="00877138" w:rsidP="00395B66">
      <w:pPr>
        <w:pStyle w:val="RequirementText"/>
        <w:numPr>
          <w:ilvl w:val="0"/>
          <w:numId w:val="88"/>
        </w:numPr>
      </w:pPr>
      <w:r>
        <w:t>R</w:t>
      </w:r>
      <w:r w:rsidRPr="000713B9">
        <w:t>ead ballots and counted ballots</w:t>
      </w:r>
      <w:r>
        <w:t xml:space="preserve"> that require review</w:t>
      </w:r>
      <w:r w:rsidR="009240E3">
        <w:t>,</w:t>
      </w:r>
    </w:p>
    <w:p w14:paraId="204DB672" w14:textId="26A307AC" w:rsidR="00877138" w:rsidRPr="000713B9" w:rsidRDefault="00877138" w:rsidP="00395B66">
      <w:pPr>
        <w:pStyle w:val="RequirementText"/>
        <w:numPr>
          <w:ilvl w:val="0"/>
          <w:numId w:val="88"/>
        </w:numPr>
      </w:pPr>
      <w:r w:rsidRPr="000713B9">
        <w:t>Absentee read and counted ballots</w:t>
      </w:r>
      <w:r w:rsidR="009240E3">
        <w:t>, and</w:t>
      </w:r>
    </w:p>
    <w:p w14:paraId="605CFA4B" w14:textId="3A4B6976" w:rsidR="00877138" w:rsidRPr="000713B9" w:rsidRDefault="00877138" w:rsidP="00395B66">
      <w:pPr>
        <w:pStyle w:val="RequirementText"/>
        <w:numPr>
          <w:ilvl w:val="0"/>
          <w:numId w:val="88"/>
        </w:numPr>
      </w:pPr>
      <w:r w:rsidRPr="000713B9">
        <w:t>Blank ballots (ballots containing no votes)</w:t>
      </w:r>
      <w:r w:rsidR="009240E3">
        <w:t>.</w:t>
      </w:r>
    </w:p>
    <w:p w14:paraId="69FB0901" w14:textId="77777777" w:rsidR="00877138" w:rsidRPr="003052FB" w:rsidRDefault="00877138" w:rsidP="00877138">
      <w:pPr>
        <w:pStyle w:val="body-discussion"/>
        <w:rPr>
          <w:b/>
          <w:bCs/>
        </w:rPr>
      </w:pPr>
      <w:r w:rsidRPr="003052FB">
        <w:rPr>
          <w:b/>
          <w:bCs/>
        </w:rPr>
        <w:t>Discussion</w:t>
      </w:r>
    </w:p>
    <w:p w14:paraId="5E954B92" w14:textId="1F30D581" w:rsidR="00877138" w:rsidRPr="000713B9" w:rsidRDefault="00877138" w:rsidP="00877138">
      <w:pPr>
        <w:pStyle w:val="body-discussion"/>
      </w:pPr>
      <w:r>
        <w:t xml:space="preserve">Associated units of political geography </w:t>
      </w:r>
      <w:r w:rsidR="009D67B7">
        <w:t>may</w:t>
      </w:r>
      <w:r>
        <w:t xml:space="preserve"> also include </w:t>
      </w:r>
      <w:r w:rsidDel="00877138">
        <w:t>s</w:t>
      </w:r>
      <w:r>
        <w:t>tate, county, city, town or township, ward, and districts.</w:t>
      </w:r>
    </w:p>
    <w:p w14:paraId="20810292" w14:textId="2F7B661E" w:rsidR="00877138" w:rsidRPr="000713B9" w:rsidRDefault="00877138" w:rsidP="00877138">
      <w:pPr>
        <w:pStyle w:val="Heading3"/>
      </w:pPr>
      <w:bookmarkStart w:id="445" w:name="_Toc55820667"/>
      <w:r w:rsidRPr="000713B9">
        <w:t>1.1.</w:t>
      </w:r>
      <w:r w:rsidR="00D64DE7">
        <w:t>9</w:t>
      </w:r>
      <w:r w:rsidRPr="000713B9">
        <w:t>-</w:t>
      </w:r>
      <w:r>
        <w:t>C</w:t>
      </w:r>
      <w:r w:rsidRPr="000713B9">
        <w:t xml:space="preserve"> – Report categories of votes</w:t>
      </w:r>
      <w:bookmarkEnd w:id="445"/>
      <w:r w:rsidRPr="000713B9">
        <w:t xml:space="preserve"> </w:t>
      </w:r>
    </w:p>
    <w:p w14:paraId="104C6F69" w14:textId="4326C6D3" w:rsidR="00877138" w:rsidRPr="000713B9" w:rsidRDefault="00877138" w:rsidP="00877138">
      <w:pPr>
        <w:pStyle w:val="RequirementText"/>
      </w:pPr>
      <w:r>
        <w:t>The voting system must have the capability to report the following categories of votes:</w:t>
      </w:r>
    </w:p>
    <w:p w14:paraId="5F5AD6D9" w14:textId="42427E2A" w:rsidR="00877138" w:rsidRPr="000713B9" w:rsidRDefault="00F242F8" w:rsidP="00395B66">
      <w:pPr>
        <w:pStyle w:val="RequirementText"/>
        <w:numPr>
          <w:ilvl w:val="0"/>
          <w:numId w:val="89"/>
        </w:numPr>
      </w:pPr>
      <w:r>
        <w:t>i</w:t>
      </w:r>
      <w:r w:rsidR="00877138" w:rsidRPr="000713B9">
        <w:t>n-person voting</w:t>
      </w:r>
      <w:r>
        <w:t>,</w:t>
      </w:r>
    </w:p>
    <w:p w14:paraId="3AF13C84" w14:textId="0BEEDF09" w:rsidR="00877138" w:rsidRPr="000713B9" w:rsidRDefault="00F242F8" w:rsidP="00395B66">
      <w:pPr>
        <w:pStyle w:val="RequirementText"/>
        <w:numPr>
          <w:ilvl w:val="0"/>
          <w:numId w:val="89"/>
        </w:numPr>
      </w:pPr>
      <w:r>
        <w:t>a</w:t>
      </w:r>
      <w:r w:rsidR="00877138" w:rsidRPr="000713B9">
        <w:t>bsentee voting</w:t>
      </w:r>
      <w:r>
        <w:t>,</w:t>
      </w:r>
    </w:p>
    <w:p w14:paraId="53AB6D31" w14:textId="65EF2493" w:rsidR="00877138" w:rsidRPr="000713B9" w:rsidRDefault="00F242F8" w:rsidP="00395B66">
      <w:pPr>
        <w:pStyle w:val="RequirementText"/>
        <w:numPr>
          <w:ilvl w:val="0"/>
          <w:numId w:val="89"/>
        </w:numPr>
      </w:pPr>
      <w:r>
        <w:t>w</w:t>
      </w:r>
      <w:r w:rsidR="00877138" w:rsidRPr="000713B9">
        <w:t>rite-ins</w:t>
      </w:r>
      <w:r>
        <w:t>,</w:t>
      </w:r>
    </w:p>
    <w:p w14:paraId="7288D773" w14:textId="225B001C" w:rsidR="00877138" w:rsidRDefault="00F242F8" w:rsidP="00395B66">
      <w:pPr>
        <w:pStyle w:val="RequirementText"/>
        <w:numPr>
          <w:ilvl w:val="0"/>
          <w:numId w:val="89"/>
        </w:numPr>
      </w:pPr>
      <w:r>
        <w:t>a</w:t>
      </w:r>
      <w:r w:rsidR="00877138" w:rsidRPr="000713B9">
        <w:t>ccepted reviewed ballots</w:t>
      </w:r>
      <w:r>
        <w:t>, and</w:t>
      </w:r>
    </w:p>
    <w:p w14:paraId="06BE5124" w14:textId="181FEA72" w:rsidR="00877138" w:rsidRDefault="00F242F8" w:rsidP="00395B66">
      <w:pPr>
        <w:pStyle w:val="RequirementText"/>
        <w:numPr>
          <w:ilvl w:val="0"/>
          <w:numId w:val="89"/>
        </w:numPr>
      </w:pPr>
      <w:r>
        <w:t>r</w:t>
      </w:r>
      <w:r w:rsidR="00877138">
        <w:t>ejected reviewed ballots</w:t>
      </w:r>
      <w:r>
        <w:t>.</w:t>
      </w:r>
    </w:p>
    <w:p w14:paraId="4E3B7704" w14:textId="1B71DAB4" w:rsidR="00877138" w:rsidRPr="000713B9" w:rsidRDefault="00877138" w:rsidP="00877138">
      <w:pPr>
        <w:pStyle w:val="Heading3"/>
      </w:pPr>
      <w:bookmarkStart w:id="446" w:name="_Toc55820668"/>
      <w:r w:rsidRPr="000713B9">
        <w:t>1.1.</w:t>
      </w:r>
      <w:r w:rsidR="00D64DE7">
        <w:t>9</w:t>
      </w:r>
      <w:r w:rsidRPr="000713B9">
        <w:t>-</w:t>
      </w:r>
      <w:r>
        <w:t>D</w:t>
      </w:r>
      <w:r w:rsidRPr="000713B9">
        <w:t xml:space="preserve"> – Reporting combined</w:t>
      </w:r>
      <w:r w:rsidR="00B263E8">
        <w:t xml:space="preserve"> or </w:t>
      </w:r>
      <w:r w:rsidR="001D7BBE">
        <w:t>split</w:t>
      </w:r>
      <w:r w:rsidRPr="000713B9">
        <w:t xml:space="preserve"> precincts</w:t>
      </w:r>
      <w:bookmarkEnd w:id="446"/>
    </w:p>
    <w:p w14:paraId="5A51C359" w14:textId="77777777" w:rsidR="00877138" w:rsidRPr="000713B9" w:rsidRDefault="00877138" w:rsidP="00877138">
      <w:pPr>
        <w:pStyle w:val="RequirementText"/>
      </w:pPr>
      <w:r w:rsidRPr="000713B9">
        <w:t>The voting system must be capable of generating reports that consolidate vote data from selected precincts.</w:t>
      </w:r>
    </w:p>
    <w:p w14:paraId="0DC00095" w14:textId="77777777" w:rsidR="00877138" w:rsidRPr="000713B9" w:rsidRDefault="00877138" w:rsidP="00877138">
      <w:pPr>
        <w:pStyle w:val="body-discussion-title"/>
      </w:pPr>
      <w:r w:rsidRPr="000713B9">
        <w:t>Discussion</w:t>
      </w:r>
    </w:p>
    <w:p w14:paraId="19E3000A" w14:textId="01EA09F1" w:rsidR="00877138" w:rsidRPr="000713B9" w:rsidRDefault="00877138" w:rsidP="00877138">
      <w:pPr>
        <w:pStyle w:val="body-discussion"/>
      </w:pPr>
      <w:r>
        <w:t xml:space="preserve">Jurisdictions in which more than one precinct may vote at the same location on either the same </w:t>
      </w:r>
      <w:hyperlink w:anchor="glossballotstyle">
        <w:r w:rsidRPr="4EEE97E5">
          <w:rPr>
            <w:rStyle w:val="Hyperlink"/>
            <w:b w:val="0"/>
            <w:bCs w:val="0"/>
            <w:color w:val="000000" w:themeColor="text1"/>
          </w:rPr>
          <w:t>ballot style</w:t>
        </w:r>
      </w:hyperlink>
      <w:r>
        <w:t xml:space="preserve"> or a different </w:t>
      </w:r>
      <w:hyperlink w:anchor="glossballotstyle">
        <w:r w:rsidRPr="4EEE97E5">
          <w:rPr>
            <w:rStyle w:val="Hyperlink"/>
            <w:b w:val="0"/>
            <w:bCs w:val="0"/>
            <w:color w:val="000000" w:themeColor="text1"/>
          </w:rPr>
          <w:t>ballot style</w:t>
        </w:r>
      </w:hyperlink>
      <w:r>
        <w:t xml:space="preserve"> may desire reports that consolidate </w:t>
      </w:r>
      <w:r w:rsidR="5D5C9E56">
        <w:t xml:space="preserve">data from the </w:t>
      </w:r>
      <w:r>
        <w:t>voting location</w:t>
      </w:r>
      <w:r w:rsidR="54A595D0">
        <w:t xml:space="preserve"> by precinct</w:t>
      </w:r>
      <w:r>
        <w:t>.</w:t>
      </w:r>
    </w:p>
    <w:p w14:paraId="3485440B" w14:textId="0A8C17D4" w:rsidR="00877138" w:rsidRPr="000713B9" w:rsidRDefault="00877138" w:rsidP="00877138">
      <w:pPr>
        <w:pStyle w:val="Heading3"/>
      </w:pPr>
      <w:bookmarkStart w:id="447" w:name="_Toc55820669"/>
      <w:r w:rsidRPr="000713B9">
        <w:lastRenderedPageBreak/>
        <w:t>1.1.</w:t>
      </w:r>
      <w:r w:rsidR="00D64DE7">
        <w:t>9</w:t>
      </w:r>
      <w:r w:rsidRPr="000713B9">
        <w:t>-</w:t>
      </w:r>
      <w:r>
        <w:t>E</w:t>
      </w:r>
      <w:r w:rsidRPr="000713B9">
        <w:t xml:space="preserve"> – Report counted ballots by contest</w:t>
      </w:r>
      <w:bookmarkEnd w:id="447"/>
      <w:r>
        <w:t xml:space="preserve"> </w:t>
      </w:r>
    </w:p>
    <w:p w14:paraId="77902D9D" w14:textId="5C13BDD9" w:rsidR="00877138" w:rsidRPr="000713B9" w:rsidRDefault="00877138" w:rsidP="00877138">
      <w:pPr>
        <w:pStyle w:val="RequirementText"/>
      </w:pPr>
      <w:r>
        <w:t xml:space="preserve">The voting system must have the capability to report the number of </w:t>
      </w:r>
      <w:r w:rsidRPr="42ADB0BB">
        <w:rPr>
          <w:rStyle w:val="Hyperlink"/>
          <w:b w:val="0"/>
          <w:bCs w:val="0"/>
          <w:color w:val="auto"/>
        </w:rPr>
        <w:t>counted ballots</w:t>
      </w:r>
      <w:r>
        <w:t xml:space="preserve"> for each relevant </w:t>
      </w:r>
      <w:r w:rsidRPr="42ADB0BB">
        <w:rPr>
          <w:rStyle w:val="Hyperlink"/>
          <w:b w:val="0"/>
          <w:bCs w:val="0"/>
          <w:color w:val="auto"/>
        </w:rPr>
        <w:t>N-of-M</w:t>
      </w:r>
      <w:r>
        <w:t xml:space="preserve"> or </w:t>
      </w:r>
      <w:r w:rsidRPr="42ADB0BB">
        <w:rPr>
          <w:rStyle w:val="Hyperlink"/>
          <w:b w:val="0"/>
          <w:bCs w:val="0"/>
          <w:color w:val="auto"/>
        </w:rPr>
        <w:t>cumulative voting</w:t>
      </w:r>
      <w:r>
        <w:t xml:space="preserve"> </w:t>
      </w:r>
      <w:r w:rsidRPr="42ADB0BB">
        <w:rPr>
          <w:rStyle w:val="Hyperlink"/>
          <w:b w:val="0"/>
          <w:bCs w:val="0"/>
          <w:color w:val="auto"/>
        </w:rPr>
        <w:t>contest</w:t>
      </w:r>
      <w:r>
        <w:t>.</w:t>
      </w:r>
    </w:p>
    <w:p w14:paraId="7132D525" w14:textId="77777777" w:rsidR="00877138" w:rsidRPr="000713B9" w:rsidRDefault="00877138" w:rsidP="00877138">
      <w:pPr>
        <w:pStyle w:val="body-discussion-title"/>
      </w:pPr>
      <w:r w:rsidRPr="000713B9">
        <w:t>Discussion</w:t>
      </w:r>
    </w:p>
    <w:p w14:paraId="4627E90C" w14:textId="713FD88B" w:rsidR="00877138" w:rsidRPr="000713B9" w:rsidRDefault="00877138" w:rsidP="00877138">
      <w:pPr>
        <w:pStyle w:val="body-discussion"/>
      </w:pPr>
      <w:r>
        <w:t xml:space="preserve">The count by </w:t>
      </w:r>
      <w:hyperlink w:anchor="glosscontest">
        <w:r w:rsidRPr="4EEE97E5">
          <w:rPr>
            <w:rStyle w:val="Hyperlink"/>
            <w:b w:val="0"/>
            <w:bCs w:val="0"/>
            <w:color w:val="000000" w:themeColor="text1"/>
          </w:rPr>
          <w:t>contest</w:t>
        </w:r>
      </w:hyperlink>
      <w:r>
        <w:t xml:space="preserve"> could be inferred from the other counts that are broken down by </w:t>
      </w:r>
      <w:hyperlink w:anchor="glossballotconfiguration">
        <w:r w:rsidRPr="4EEE97E5">
          <w:rPr>
            <w:rStyle w:val="Hyperlink"/>
            <w:b w:val="0"/>
            <w:bCs w:val="0"/>
            <w:color w:val="000000" w:themeColor="text1"/>
          </w:rPr>
          <w:t>ballot configuration</w:t>
        </w:r>
      </w:hyperlink>
      <w:r>
        <w:t xml:space="preserve">, but providing this figure explicitly will make it easier to account for every vote. </w:t>
      </w:r>
      <w:hyperlink w:anchor="glossNofM">
        <w:r w:rsidRPr="4EEE97E5">
          <w:rPr>
            <w:rStyle w:val="Hyperlink"/>
            <w:b w:val="0"/>
            <w:bCs w:val="0"/>
            <w:color w:val="000000" w:themeColor="text1"/>
          </w:rPr>
          <w:t>N-of-M</w:t>
        </w:r>
      </w:hyperlink>
      <w:r>
        <w:t xml:space="preserve"> in this requirement includes the most common type of </w:t>
      </w:r>
      <w:hyperlink w:anchor="glosscontest">
        <w:r w:rsidRPr="4EEE97E5">
          <w:rPr>
            <w:rStyle w:val="Hyperlink"/>
            <w:b w:val="0"/>
            <w:bCs w:val="0"/>
            <w:color w:val="000000" w:themeColor="text1"/>
          </w:rPr>
          <w:t>contest</w:t>
        </w:r>
      </w:hyperlink>
      <w:r>
        <w:t xml:space="preserve">, </w:t>
      </w:r>
      <w:hyperlink w:anchor="gloss1ofM">
        <w:r w:rsidRPr="4EEE97E5">
          <w:rPr>
            <w:rStyle w:val="Hyperlink"/>
            <w:b w:val="0"/>
            <w:bCs w:val="0"/>
            <w:color w:val="000000" w:themeColor="text1"/>
          </w:rPr>
          <w:t>1-of-M</w:t>
        </w:r>
      </w:hyperlink>
      <w:r>
        <w:t>.</w:t>
      </w:r>
    </w:p>
    <w:p w14:paraId="04244DE6" w14:textId="39E82726" w:rsidR="00877138" w:rsidRPr="000713B9" w:rsidRDefault="00877138" w:rsidP="00877138">
      <w:pPr>
        <w:pStyle w:val="Heading3"/>
      </w:pPr>
      <w:bookmarkStart w:id="448" w:name="_Toc55820670"/>
      <w:r w:rsidRPr="000713B9">
        <w:t>1.1.</w:t>
      </w:r>
      <w:r w:rsidR="00D64DE7">
        <w:t>9</w:t>
      </w:r>
      <w:r w:rsidRPr="000713B9">
        <w:t>-</w:t>
      </w:r>
      <w:r>
        <w:t>F</w:t>
      </w:r>
      <w:r w:rsidRPr="000713B9">
        <w:t xml:space="preserve"> – Report votes for each contest option</w:t>
      </w:r>
      <w:bookmarkEnd w:id="448"/>
    </w:p>
    <w:p w14:paraId="7FCD308A" w14:textId="2974DE33" w:rsidR="00877138" w:rsidRPr="000713B9" w:rsidRDefault="00877138" w:rsidP="00877138">
      <w:pPr>
        <w:pStyle w:val="RequirementText"/>
      </w:pPr>
      <w:r>
        <w:t xml:space="preserve">The voting system must have the capability to report the vote totals for each </w:t>
      </w:r>
      <w:r w:rsidRPr="42ADB0BB">
        <w:rPr>
          <w:rStyle w:val="Hyperlink"/>
          <w:b w:val="0"/>
          <w:bCs w:val="0"/>
          <w:color w:val="auto"/>
        </w:rPr>
        <w:t>contest option</w:t>
      </w:r>
      <w:r>
        <w:t xml:space="preserve"> in each relevant </w:t>
      </w:r>
      <w:r w:rsidRPr="42ADB0BB">
        <w:rPr>
          <w:rStyle w:val="Hyperlink"/>
          <w:b w:val="0"/>
          <w:bCs w:val="0"/>
          <w:color w:val="auto"/>
        </w:rPr>
        <w:t>N-of-M</w:t>
      </w:r>
      <w:r>
        <w:t xml:space="preserve"> or </w:t>
      </w:r>
      <w:r w:rsidRPr="42ADB0BB">
        <w:rPr>
          <w:rStyle w:val="Hyperlink"/>
          <w:b w:val="0"/>
          <w:bCs w:val="0"/>
          <w:color w:val="auto"/>
        </w:rPr>
        <w:t>cumulative voting</w:t>
      </w:r>
      <w:r>
        <w:t xml:space="preserve"> </w:t>
      </w:r>
      <w:r w:rsidRPr="42ADB0BB">
        <w:rPr>
          <w:rStyle w:val="Hyperlink"/>
          <w:b w:val="0"/>
          <w:bCs w:val="0"/>
          <w:color w:val="auto"/>
        </w:rPr>
        <w:t>contest</w:t>
      </w:r>
      <w:r>
        <w:t>.</w:t>
      </w:r>
    </w:p>
    <w:p w14:paraId="7DCC22FA" w14:textId="77777777" w:rsidR="00877138" w:rsidRPr="000713B9" w:rsidRDefault="00877138" w:rsidP="00877138">
      <w:pPr>
        <w:pStyle w:val="body-discussion-title"/>
      </w:pPr>
      <w:r w:rsidRPr="000713B9">
        <w:t>Discussion</w:t>
      </w:r>
    </w:p>
    <w:p w14:paraId="1B66D2F9" w14:textId="77777777" w:rsidR="00877138" w:rsidRPr="000713B9" w:rsidRDefault="00A05B92" w:rsidP="00877138">
      <w:pPr>
        <w:pStyle w:val="body-discussion"/>
      </w:pPr>
      <w:hyperlink w:anchor="glossNofM" w:tooltip="Click here to see to see the glossary definition for N-of-M." w:history="1">
        <w:r w:rsidR="00877138" w:rsidRPr="000713B9">
          <w:rPr>
            <w:rStyle w:val="Hyperlink"/>
            <w:b w:val="0"/>
            <w:bCs w:val="0"/>
            <w:color w:val="000000"/>
          </w:rPr>
          <w:t>N-of-M</w:t>
        </w:r>
      </w:hyperlink>
      <w:r w:rsidR="00877138" w:rsidRPr="000713B9">
        <w:t xml:space="preserve"> in this requirement includes the most common type of </w:t>
      </w:r>
      <w:hyperlink w:anchor="glosscontest" w:tooltip="Click here to see to see the glossary definition for contest." w:history="1">
        <w:r w:rsidR="00877138" w:rsidRPr="000713B9">
          <w:rPr>
            <w:rStyle w:val="Hyperlink"/>
            <w:b w:val="0"/>
            <w:bCs w:val="0"/>
            <w:color w:val="000000"/>
          </w:rPr>
          <w:t>contest</w:t>
        </w:r>
      </w:hyperlink>
      <w:r w:rsidR="00877138" w:rsidRPr="000713B9">
        <w:t xml:space="preserve">, </w:t>
      </w:r>
      <w:hyperlink w:anchor="gloss1ofM" w:tooltip="Click here to see to see the glossary definition for 1-of-M." w:history="1">
        <w:r w:rsidR="00877138" w:rsidRPr="000713B9">
          <w:rPr>
            <w:rStyle w:val="Hyperlink"/>
            <w:b w:val="0"/>
            <w:bCs w:val="0"/>
            <w:color w:val="000000"/>
          </w:rPr>
          <w:t>1-of-M</w:t>
        </w:r>
      </w:hyperlink>
      <w:r w:rsidR="00877138" w:rsidRPr="000713B9">
        <w:t>.</w:t>
      </w:r>
    </w:p>
    <w:p w14:paraId="52B86190" w14:textId="69437803" w:rsidR="00877138" w:rsidRPr="000713B9" w:rsidRDefault="00877138" w:rsidP="00877138">
      <w:pPr>
        <w:pStyle w:val="Heading3"/>
      </w:pPr>
      <w:bookmarkStart w:id="449" w:name="_Toc55820671"/>
      <w:r w:rsidRPr="000713B9">
        <w:t>1.1.</w:t>
      </w:r>
      <w:r w:rsidR="00D64DE7">
        <w:t>9</w:t>
      </w:r>
      <w:r w:rsidRPr="000713B9">
        <w:t>-</w:t>
      </w:r>
      <w:r>
        <w:t>G</w:t>
      </w:r>
      <w:r w:rsidRPr="000713B9">
        <w:t xml:space="preserve"> – Report overvotes for each contest</w:t>
      </w:r>
      <w:bookmarkEnd w:id="449"/>
    </w:p>
    <w:p w14:paraId="0683B99E" w14:textId="6504D490" w:rsidR="00877138" w:rsidRPr="000713B9" w:rsidRDefault="00877138" w:rsidP="00877138">
      <w:pPr>
        <w:pStyle w:val="RequirementText"/>
      </w:pPr>
      <w:r>
        <w:t xml:space="preserve">The voting system must have the capability to report the number of overvotes for each relevant </w:t>
      </w:r>
      <w:r w:rsidRPr="42ADB0BB">
        <w:rPr>
          <w:rStyle w:val="Hyperlink"/>
          <w:b w:val="0"/>
          <w:bCs w:val="0"/>
          <w:color w:val="auto"/>
        </w:rPr>
        <w:t>N-of-M</w:t>
      </w:r>
      <w:r>
        <w:t xml:space="preserve"> or </w:t>
      </w:r>
      <w:r w:rsidRPr="42ADB0BB">
        <w:rPr>
          <w:rStyle w:val="Hyperlink"/>
          <w:b w:val="0"/>
          <w:bCs w:val="0"/>
          <w:color w:val="auto"/>
        </w:rPr>
        <w:t>cumulative voting</w:t>
      </w:r>
      <w:r>
        <w:t xml:space="preserve"> </w:t>
      </w:r>
      <w:r w:rsidRPr="42ADB0BB">
        <w:rPr>
          <w:rStyle w:val="Hyperlink"/>
          <w:b w:val="0"/>
          <w:bCs w:val="0"/>
          <w:color w:val="auto"/>
        </w:rPr>
        <w:t>contest</w:t>
      </w:r>
      <w:r>
        <w:t>.</w:t>
      </w:r>
    </w:p>
    <w:p w14:paraId="06748FE2" w14:textId="6934CEB7" w:rsidR="00877138" w:rsidRPr="000713B9" w:rsidRDefault="00877138" w:rsidP="00877138">
      <w:pPr>
        <w:pStyle w:val="Heading3"/>
      </w:pPr>
      <w:bookmarkStart w:id="450" w:name="_Toc55820672"/>
      <w:r w:rsidRPr="000713B9">
        <w:t>1.1.</w:t>
      </w:r>
      <w:r w:rsidR="00D64DE7">
        <w:t>9</w:t>
      </w:r>
      <w:r w:rsidRPr="000713B9">
        <w:t>-</w:t>
      </w:r>
      <w:r>
        <w:t>H</w:t>
      </w:r>
      <w:r w:rsidRPr="000713B9">
        <w:t xml:space="preserve"> – Report undervotes for each contest</w:t>
      </w:r>
      <w:bookmarkEnd w:id="450"/>
    </w:p>
    <w:p w14:paraId="40C08E65" w14:textId="79CA2F1E" w:rsidR="00877138" w:rsidRPr="000713B9" w:rsidRDefault="00877138" w:rsidP="00877138">
      <w:pPr>
        <w:pStyle w:val="RequirementText"/>
      </w:pPr>
      <w:r>
        <w:t xml:space="preserve">The voting system must have the capability to report the number of undervotes for each relevant </w:t>
      </w:r>
      <w:r w:rsidRPr="42ADB0BB">
        <w:rPr>
          <w:rStyle w:val="Hyperlink"/>
          <w:b w:val="0"/>
          <w:bCs w:val="0"/>
          <w:color w:val="auto"/>
        </w:rPr>
        <w:t>N-of-M</w:t>
      </w:r>
      <w:r>
        <w:t xml:space="preserve"> or </w:t>
      </w:r>
      <w:r w:rsidRPr="42ADB0BB">
        <w:rPr>
          <w:rStyle w:val="Hyperlink"/>
          <w:b w:val="0"/>
          <w:bCs w:val="0"/>
          <w:color w:val="auto"/>
        </w:rPr>
        <w:t>cumulative voting</w:t>
      </w:r>
      <w:r>
        <w:t xml:space="preserve"> </w:t>
      </w:r>
      <w:r w:rsidRPr="42ADB0BB">
        <w:rPr>
          <w:rStyle w:val="Hyperlink"/>
          <w:b w:val="0"/>
          <w:bCs w:val="0"/>
          <w:color w:val="auto"/>
        </w:rPr>
        <w:t>contest</w:t>
      </w:r>
      <w:r>
        <w:t>.</w:t>
      </w:r>
    </w:p>
    <w:p w14:paraId="3623827F" w14:textId="77777777" w:rsidR="00877138" w:rsidRPr="000713B9" w:rsidRDefault="00877138" w:rsidP="00877138">
      <w:pPr>
        <w:pStyle w:val="body-discussion-title"/>
      </w:pPr>
      <w:r w:rsidRPr="000713B9">
        <w:t>Discussion</w:t>
      </w:r>
    </w:p>
    <w:p w14:paraId="0B5218C2" w14:textId="77777777" w:rsidR="00877138" w:rsidRPr="000713B9" w:rsidRDefault="00877138" w:rsidP="00877138">
      <w:pPr>
        <w:pStyle w:val="body-discussion"/>
      </w:pPr>
      <w:r w:rsidRPr="000713B9">
        <w:t>Counting ballots containing undervotes instead of votes lost to undervoting is insufficient.</w:t>
      </w:r>
    </w:p>
    <w:p w14:paraId="678C7D0D" w14:textId="7F4B196C" w:rsidR="00877138" w:rsidRPr="000713B9" w:rsidRDefault="00877138" w:rsidP="00877138">
      <w:pPr>
        <w:pStyle w:val="Heading3"/>
      </w:pPr>
      <w:bookmarkStart w:id="451" w:name="_Toc55820673"/>
      <w:r w:rsidRPr="000713B9">
        <w:t>1.1.</w:t>
      </w:r>
      <w:r w:rsidR="00D64DE7">
        <w:t>9</w:t>
      </w:r>
      <w:r w:rsidRPr="000713B9">
        <w:t>-</w:t>
      </w:r>
      <w:r>
        <w:t>I</w:t>
      </w:r>
      <w:r w:rsidRPr="000713B9">
        <w:t xml:space="preserve"> – Ranked choice voting, report results</w:t>
      </w:r>
      <w:bookmarkEnd w:id="451"/>
    </w:p>
    <w:p w14:paraId="13A64CDE" w14:textId="2F44DBA5" w:rsidR="00877138" w:rsidRPr="000713B9" w:rsidRDefault="00877138" w:rsidP="00877138">
      <w:pPr>
        <w:pStyle w:val="RequirementText"/>
      </w:pPr>
      <w:r>
        <w:t xml:space="preserve">The voting system must have the capability to report the </w:t>
      </w:r>
      <w:r w:rsidRPr="4EEE97E5">
        <w:rPr>
          <w:rStyle w:val="Hyperlink"/>
          <w:b w:val="0"/>
          <w:bCs w:val="0"/>
          <w:color w:val="auto"/>
        </w:rPr>
        <w:t>contest choice</w:t>
      </w:r>
      <w:r>
        <w:t xml:space="preserve"> vote totals for each </w:t>
      </w:r>
      <w:r w:rsidRPr="4EEE97E5">
        <w:rPr>
          <w:rStyle w:val="Hyperlink"/>
          <w:b w:val="0"/>
          <w:bCs w:val="0"/>
          <w:color w:val="auto"/>
        </w:rPr>
        <w:t>ranked choice</w:t>
      </w:r>
      <w:r>
        <w:t xml:space="preserve"> </w:t>
      </w:r>
      <w:r w:rsidRPr="4EEE97E5">
        <w:rPr>
          <w:rStyle w:val="Hyperlink"/>
          <w:b w:val="0"/>
          <w:bCs w:val="0"/>
          <w:color w:val="auto"/>
        </w:rPr>
        <w:t>contest</w:t>
      </w:r>
      <w:r>
        <w:t xml:space="preserve"> </w:t>
      </w:r>
      <w:r w:rsidR="6C9B6552">
        <w:t xml:space="preserve">and </w:t>
      </w:r>
      <w:r>
        <w:t>for each round of tabulation.</w:t>
      </w:r>
    </w:p>
    <w:p w14:paraId="6DDF9EC3" w14:textId="77777777" w:rsidR="00877138" w:rsidRPr="000713B9" w:rsidRDefault="00877138" w:rsidP="00877138">
      <w:pPr>
        <w:pStyle w:val="body-discussion-title"/>
      </w:pPr>
      <w:r w:rsidRPr="000713B9">
        <w:t>Discussion</w:t>
      </w:r>
    </w:p>
    <w:p w14:paraId="36DA8EEF" w14:textId="77777777" w:rsidR="00877138" w:rsidRPr="000713B9" w:rsidRDefault="00877138" w:rsidP="00877138">
      <w:pPr>
        <w:pStyle w:val="body-discussion"/>
      </w:pPr>
      <w:r w:rsidRPr="000713B9">
        <w:t xml:space="preserve">This requirement is minimal. Since </w:t>
      </w:r>
      <w:hyperlink w:anchor="glossrankedorder" w:tooltip="Click here to see to see the glossary definition for ranked order voting." w:history="1">
        <w:r w:rsidRPr="000713B9">
          <w:rPr>
            <w:rStyle w:val="Hyperlink"/>
            <w:b w:val="0"/>
            <w:bCs w:val="0"/>
            <w:color w:val="000000"/>
          </w:rPr>
          <w:t>ranked choice voting</w:t>
        </w:r>
      </w:hyperlink>
      <w:r w:rsidRPr="000713B9">
        <w:t xml:space="preserve"> is not currently in wide use, it is not clear what needs to be reported, how bogus orderings are reported, or how it would be done in multiple reporting contexts.  </w:t>
      </w:r>
    </w:p>
    <w:p w14:paraId="79AA3678" w14:textId="3704A70F" w:rsidR="00877138" w:rsidRPr="000713B9" w:rsidRDefault="00877138" w:rsidP="00877138">
      <w:pPr>
        <w:pStyle w:val="Heading3"/>
      </w:pPr>
      <w:bookmarkStart w:id="452" w:name="_Toc55820674"/>
      <w:r w:rsidRPr="000713B9">
        <w:lastRenderedPageBreak/>
        <w:t>1.1.</w:t>
      </w:r>
      <w:r w:rsidR="00D64DE7">
        <w:t>9</w:t>
      </w:r>
      <w:r w:rsidRPr="000713B9">
        <w:t>-</w:t>
      </w:r>
      <w:r>
        <w:t>J</w:t>
      </w:r>
      <w:r w:rsidRPr="000713B9">
        <w:t xml:space="preserve"> – Precinct reporting devices</w:t>
      </w:r>
      <w:r>
        <w:t>, r</w:t>
      </w:r>
      <w:r w:rsidRPr="000713B9">
        <w:t>eporting device consolidation</w:t>
      </w:r>
      <w:bookmarkEnd w:id="452"/>
    </w:p>
    <w:p w14:paraId="11F89D05" w14:textId="233B5198" w:rsidR="00877138" w:rsidRPr="000713B9" w:rsidRDefault="00877138" w:rsidP="00877138">
      <w:pPr>
        <w:pStyle w:val="RequirementText"/>
      </w:pPr>
      <w:r>
        <w:t xml:space="preserve">When more than one </w:t>
      </w:r>
      <w:r w:rsidRPr="42ADB0BB">
        <w:rPr>
          <w:rStyle w:val="Hyperlink"/>
          <w:b w:val="0"/>
          <w:bCs w:val="0"/>
          <w:color w:val="auto"/>
        </w:rPr>
        <w:t>vote-capture device</w:t>
      </w:r>
      <w:r>
        <w:t xml:space="preserve"> is used in a polling place, the voting system must have the capability to consolidate the data </w:t>
      </w:r>
      <w:r w:rsidR="005C75FD">
        <w:t>tabulated by</w:t>
      </w:r>
      <w:r>
        <w:t xml:space="preserve"> each unit into a single report for the polling place. </w:t>
      </w:r>
    </w:p>
    <w:p w14:paraId="09AC9360" w14:textId="77777777" w:rsidR="00877138" w:rsidRPr="000713B9" w:rsidRDefault="00877138" w:rsidP="00877138">
      <w:pPr>
        <w:pStyle w:val="body-discussion-title"/>
      </w:pPr>
      <w:r w:rsidRPr="000713B9">
        <w:t>Discussion</w:t>
      </w:r>
    </w:p>
    <w:p w14:paraId="3C9E7316" w14:textId="77777777" w:rsidR="00877138" w:rsidRPr="000713B9" w:rsidRDefault="00877138" w:rsidP="00877138">
      <w:pPr>
        <w:pStyle w:val="body-discussion"/>
      </w:pPr>
      <w:r w:rsidRPr="000713B9">
        <w:t xml:space="preserve">This requirement essentially requires precinct-based </w:t>
      </w:r>
      <w:r>
        <w:t>vote-capture</w:t>
      </w:r>
      <w:r w:rsidRPr="000713B9">
        <w:t xml:space="preserve"> devices to be able to consolidate voting data for the purposes of issuing one consolidated report.</w:t>
      </w:r>
    </w:p>
    <w:p w14:paraId="25B1E916" w14:textId="35B609DD" w:rsidR="00877138" w:rsidRPr="000713B9" w:rsidRDefault="00877138" w:rsidP="00877138">
      <w:pPr>
        <w:pStyle w:val="Heading3"/>
      </w:pPr>
      <w:bookmarkStart w:id="453" w:name="_Toc55820675"/>
      <w:r w:rsidRPr="000713B9">
        <w:t>1.1.</w:t>
      </w:r>
      <w:r w:rsidR="00D64DE7">
        <w:t>9</w:t>
      </w:r>
      <w:r w:rsidRPr="000713B9">
        <w:t>-</w:t>
      </w:r>
      <w:r>
        <w:t>K</w:t>
      </w:r>
      <w:r w:rsidRPr="000713B9">
        <w:t xml:space="preserve"> – Precinct reporting devices, no tallies before polls close</w:t>
      </w:r>
      <w:bookmarkEnd w:id="453"/>
      <w:r w:rsidRPr="000713B9">
        <w:t xml:space="preserve"> </w:t>
      </w:r>
    </w:p>
    <w:p w14:paraId="3547BF85" w14:textId="77777777" w:rsidR="00877138" w:rsidRPr="000713B9" w:rsidRDefault="00A05B92" w:rsidP="00877138">
      <w:pPr>
        <w:pStyle w:val="RequirementText"/>
      </w:pPr>
      <w:hyperlink w:anchor="glossprecinctreportingdevice" w:tooltip="Click here to see the glossary definition for precinct reporting device." w:history="1">
        <w:r w:rsidR="00877138" w:rsidRPr="000713B9">
          <w:rPr>
            <w:rStyle w:val="Hyperlink"/>
            <w:b w:val="0"/>
            <w:bCs w:val="0"/>
            <w:color w:val="auto"/>
          </w:rPr>
          <w:t>The</w:t>
        </w:r>
      </w:hyperlink>
      <w:r w:rsidR="00877138" w:rsidRPr="000713B9">
        <w:rPr>
          <w:rStyle w:val="Hyperlink"/>
          <w:b w:val="0"/>
          <w:bCs w:val="0"/>
          <w:color w:val="auto"/>
        </w:rPr>
        <w:t xml:space="preserve"> voting system</w:t>
      </w:r>
      <w:r w:rsidR="00877138" w:rsidRPr="000713B9">
        <w:t xml:space="preserve"> must prevent the printing of vote data reports and extracting vote tally data </w:t>
      </w:r>
      <w:r w:rsidR="00877138">
        <w:t>while the</w:t>
      </w:r>
      <w:r w:rsidR="00877138" w:rsidRPr="000713B9">
        <w:t xml:space="preserve"> polls </w:t>
      </w:r>
      <w:r w:rsidR="00877138">
        <w:t>are open</w:t>
      </w:r>
      <w:r w:rsidR="00877138" w:rsidRPr="000713B9">
        <w:t>.</w:t>
      </w:r>
    </w:p>
    <w:p w14:paraId="1C8B1295" w14:textId="77777777" w:rsidR="00877138" w:rsidRPr="000713B9" w:rsidRDefault="00877138" w:rsidP="00877138">
      <w:pPr>
        <w:pStyle w:val="body-discussion-title"/>
      </w:pPr>
      <w:r w:rsidRPr="000713B9">
        <w:t>Discussion</w:t>
      </w:r>
    </w:p>
    <w:p w14:paraId="1E5499A0" w14:textId="517B3E28" w:rsidR="00877138" w:rsidRPr="000713B9" w:rsidRDefault="00877138" w:rsidP="00877138">
      <w:pPr>
        <w:pStyle w:val="body-discussion"/>
      </w:pPr>
      <w:r w:rsidRPr="000713B9">
        <w:t>Providing ballot counts does not violate this requirement. The prohibition is against providing vote totals</w:t>
      </w:r>
      <w:r w:rsidR="00D26ADE">
        <w:t xml:space="preserve"> for </w:t>
      </w:r>
      <w:r w:rsidR="001C477C">
        <w:t>ballot contests</w:t>
      </w:r>
      <w:r w:rsidRPr="000713B9">
        <w:t xml:space="preserve">. </w:t>
      </w:r>
    </w:p>
    <w:p w14:paraId="2E964B25" w14:textId="000C542F" w:rsidR="00877138" w:rsidRPr="000713B9" w:rsidRDefault="00877138" w:rsidP="00877138">
      <w:pPr>
        <w:pStyle w:val="Heading3"/>
      </w:pPr>
      <w:bookmarkStart w:id="454" w:name="_Toc55820676"/>
      <w:r w:rsidRPr="000713B9">
        <w:t>1.1.</w:t>
      </w:r>
      <w:r w:rsidR="00D64DE7">
        <w:t>9</w:t>
      </w:r>
      <w:r w:rsidRPr="000713B9">
        <w:t>-</w:t>
      </w:r>
      <w:r>
        <w:t>L</w:t>
      </w:r>
      <w:r w:rsidRPr="000713B9">
        <w:t xml:space="preserve"> – Report read ballots by party</w:t>
      </w:r>
      <w:bookmarkEnd w:id="454"/>
    </w:p>
    <w:p w14:paraId="56CD90DF" w14:textId="397E831F" w:rsidR="00877138" w:rsidRPr="009E4E61" w:rsidRDefault="00877138" w:rsidP="00877138">
      <w:pPr>
        <w:pStyle w:val="RequirementText"/>
      </w:pPr>
      <w:r>
        <w:t xml:space="preserve">The voting system must have the capability </w:t>
      </w:r>
      <w:r w:rsidR="007C3103">
        <w:t>of</w:t>
      </w:r>
      <w:r>
        <w:t xml:space="preserve"> report</w:t>
      </w:r>
      <w:r w:rsidR="3D6967BA">
        <w:t>ing</w:t>
      </w:r>
      <w:r>
        <w:t xml:space="preserve"> separate totals for each party in </w:t>
      </w:r>
      <w:r w:rsidRPr="42ADB0BB">
        <w:rPr>
          <w:rStyle w:val="Hyperlink"/>
          <w:b w:val="0"/>
          <w:bCs w:val="0"/>
          <w:color w:val="auto"/>
        </w:rPr>
        <w:t>primary elections</w:t>
      </w:r>
      <w:r>
        <w:t xml:space="preserve"> when reporting categories of read and counted cast ballots.</w:t>
      </w:r>
    </w:p>
    <w:p w14:paraId="273BB153" w14:textId="45791161" w:rsidR="00877138" w:rsidRPr="000713B9" w:rsidRDefault="00877138" w:rsidP="00877138">
      <w:pPr>
        <w:pStyle w:val="Heading3"/>
      </w:pPr>
      <w:bookmarkStart w:id="455" w:name="_Toc55820677"/>
      <w:r w:rsidRPr="000713B9">
        <w:t>1.1.</w:t>
      </w:r>
      <w:r w:rsidR="00D64DE7">
        <w:t>9</w:t>
      </w:r>
      <w:r w:rsidRPr="000713B9">
        <w:t>-</w:t>
      </w:r>
      <w:r>
        <w:t>M</w:t>
      </w:r>
      <w:r w:rsidRPr="000713B9">
        <w:t xml:space="preserve"> – Reports are time stamped</w:t>
      </w:r>
      <w:bookmarkEnd w:id="455"/>
    </w:p>
    <w:p w14:paraId="380E8FB9" w14:textId="70E27E45" w:rsidR="00877138" w:rsidRPr="000713B9" w:rsidRDefault="00877138" w:rsidP="00877138">
      <w:pPr>
        <w:pStyle w:val="RequirementText"/>
      </w:pPr>
      <w:r>
        <w:t>All reports must include the date and time of the report's generation, including hours, minutes, and seconds</w:t>
      </w:r>
      <w:r w:rsidRPr="00643639">
        <w:rPr>
          <w:szCs w:val="24"/>
        </w:rPr>
        <w:t>.</w:t>
      </w:r>
    </w:p>
    <w:p w14:paraId="610C8545" w14:textId="3E5C25F4" w:rsidR="001C4B51" w:rsidRPr="000713B9" w:rsidRDefault="001C4B51">
      <w:pPr>
        <w:rPr>
          <w:b/>
          <w:bCs/>
          <w:color w:val="005F66"/>
          <w:sz w:val="32"/>
        </w:rPr>
      </w:pPr>
      <w:bookmarkStart w:id="456" w:name="_heading=h.3dy6vkm" w:colFirst="0" w:colLast="0"/>
      <w:bookmarkStart w:id="457" w:name="_heading=h.qtx33v68c2w0" w:colFirst="0" w:colLast="0"/>
      <w:bookmarkStart w:id="458" w:name="_Toc18707851"/>
      <w:bookmarkStart w:id="459" w:name="_Toc44161809"/>
      <w:bookmarkStart w:id="460" w:name="_Toc287617976"/>
      <w:bookmarkStart w:id="461" w:name="_Toc11174896"/>
      <w:bookmarkStart w:id="462" w:name="_Toc11174897"/>
      <w:bookmarkEnd w:id="456"/>
      <w:bookmarkEnd w:id="457"/>
    </w:p>
    <w:p w14:paraId="564F7534" w14:textId="77777777" w:rsidR="00284F05" w:rsidRDefault="00284F05">
      <w:pPr>
        <w:spacing w:after="160" w:line="259" w:lineRule="auto"/>
        <w:rPr>
          <w:rFonts w:asciiTheme="minorHAnsi" w:hAnsiTheme="minorHAnsi"/>
          <w:b/>
          <w:bCs/>
          <w:color w:val="005F66"/>
          <w:sz w:val="32"/>
          <w:szCs w:val="22"/>
        </w:rPr>
      </w:pPr>
      <w:bookmarkStart w:id="463" w:name="_Toc31393932"/>
      <w:bookmarkStart w:id="464" w:name="_Toc31394567"/>
      <w:bookmarkStart w:id="465" w:name="_Toc31395696"/>
      <w:bookmarkStart w:id="466" w:name="_Toc18707852"/>
      <w:r>
        <w:rPr>
          <w:b/>
        </w:rPr>
        <w:br w:type="page"/>
      </w:r>
    </w:p>
    <w:p w14:paraId="386186DA" w14:textId="2F7C8036" w:rsidR="001C4B51" w:rsidRPr="000713B9" w:rsidRDefault="001C4B51" w:rsidP="001C4B51">
      <w:pPr>
        <w:pStyle w:val="Heading2"/>
      </w:pPr>
      <w:bookmarkStart w:id="467" w:name="_Toc55820678"/>
      <w:r w:rsidRPr="000713B9">
        <w:rPr>
          <w:b/>
        </w:rPr>
        <w:lastRenderedPageBreak/>
        <w:t>1.2</w:t>
      </w:r>
      <w:r w:rsidRPr="000713B9">
        <w:t xml:space="preserve"> – The voting system is designed to function correctly under real-world operating conditions.</w:t>
      </w:r>
      <w:bookmarkEnd w:id="458"/>
      <w:bookmarkEnd w:id="463"/>
      <w:bookmarkEnd w:id="464"/>
      <w:bookmarkEnd w:id="465"/>
      <w:bookmarkEnd w:id="467"/>
    </w:p>
    <w:p w14:paraId="282CF745" w14:textId="77777777" w:rsidR="00A97DBB" w:rsidRPr="003052FB" w:rsidRDefault="00A97DBB" w:rsidP="00416509">
      <w:pPr>
        <w:pStyle w:val="Heading3"/>
        <w:rPr>
          <w:b w:val="0"/>
          <w:bCs w:val="0"/>
        </w:rPr>
      </w:pPr>
      <w:bookmarkStart w:id="468" w:name="_Toc55820679"/>
      <w:bookmarkStart w:id="469" w:name="_Toc18707853"/>
      <w:bookmarkStart w:id="470" w:name="_Toc31394568"/>
      <w:bookmarkStart w:id="471" w:name="_Toc31395697"/>
      <w:bookmarkStart w:id="472" w:name="_Toc11174901"/>
      <w:bookmarkStart w:id="473" w:name="_Hlk4153603"/>
      <w:bookmarkEnd w:id="459"/>
      <w:bookmarkEnd w:id="460"/>
      <w:bookmarkEnd w:id="461"/>
      <w:bookmarkEnd w:id="462"/>
      <w:bookmarkEnd w:id="466"/>
      <w:r w:rsidRPr="003052FB">
        <w:rPr>
          <w:b w:val="0"/>
          <w:bCs w:val="0"/>
        </w:rPr>
        <w:t>Requirements in this section</w:t>
      </w:r>
      <w:r>
        <w:rPr>
          <w:b w:val="0"/>
          <w:bCs w:val="0"/>
        </w:rPr>
        <w:t xml:space="preserve"> deal with voting system accuracy and reliability.</w:t>
      </w:r>
      <w:bookmarkEnd w:id="468"/>
    </w:p>
    <w:p w14:paraId="11E219F6" w14:textId="3BDD7FEB" w:rsidR="00877138" w:rsidRPr="000713B9" w:rsidRDefault="00877138" w:rsidP="00877138">
      <w:pPr>
        <w:pStyle w:val="Heading3"/>
      </w:pPr>
      <w:bookmarkStart w:id="474" w:name="_Toc55820680"/>
      <w:r>
        <w:t>1.2-A – Assessment of accuracy</w:t>
      </w:r>
      <w:bookmarkEnd w:id="474"/>
    </w:p>
    <w:p w14:paraId="2A0AB847" w14:textId="7EA0B2F8" w:rsidR="00877138" w:rsidRPr="000713B9" w:rsidRDefault="00877138" w:rsidP="00877138">
      <w:pPr>
        <w:pStyle w:val="RequirementText"/>
      </w:pPr>
      <w:r w:rsidRPr="000713B9">
        <w:t xml:space="preserve">The voting system’s accuracy must be assessed by using a combination of evidence items gathered during the entire course of </w:t>
      </w:r>
      <w:r w:rsidR="00C40D86">
        <w:t xml:space="preserve">testing, </w:t>
      </w:r>
      <w:r w:rsidRPr="000713B9">
        <w:t>including:</w:t>
      </w:r>
    </w:p>
    <w:p w14:paraId="784C4153" w14:textId="77777777" w:rsidR="00877138" w:rsidRPr="000713B9" w:rsidRDefault="00877138" w:rsidP="00395B66">
      <w:pPr>
        <w:pStyle w:val="RequirementText"/>
        <w:numPr>
          <w:ilvl w:val="0"/>
          <w:numId w:val="90"/>
        </w:numPr>
      </w:pPr>
      <w:r w:rsidRPr="000713B9">
        <w:t>A measurement of how accurately voter marks are recognized as valid or not valid according to manufacturer specifications.</w:t>
      </w:r>
    </w:p>
    <w:p w14:paraId="2072FC93" w14:textId="77777777" w:rsidR="00877138" w:rsidRPr="000713B9" w:rsidRDefault="00877138" w:rsidP="00395B66">
      <w:pPr>
        <w:pStyle w:val="RequirementText"/>
        <w:numPr>
          <w:ilvl w:val="0"/>
          <w:numId w:val="90"/>
        </w:numPr>
      </w:pPr>
      <w:r w:rsidRPr="000713B9">
        <w:t>A measurement of how accurately voter marks are tabulated and reported as results.</w:t>
      </w:r>
    </w:p>
    <w:p w14:paraId="76504AC5" w14:textId="77777777" w:rsidR="00877138" w:rsidRPr="000713B9" w:rsidRDefault="00877138" w:rsidP="00395B66">
      <w:pPr>
        <w:pStyle w:val="RequirementText"/>
        <w:numPr>
          <w:ilvl w:val="0"/>
          <w:numId w:val="90"/>
        </w:numPr>
      </w:pPr>
      <w:r>
        <w:t>An assessment of whether the remaining VVSG requirements are satisfied.</w:t>
      </w:r>
    </w:p>
    <w:p w14:paraId="015170B0" w14:textId="77777777" w:rsidR="00877138" w:rsidRPr="000713B9" w:rsidRDefault="00877138" w:rsidP="00877138">
      <w:pPr>
        <w:pStyle w:val="body-discussion-title"/>
      </w:pPr>
      <w:r w:rsidRPr="000713B9">
        <w:t>Discussion</w:t>
      </w:r>
    </w:p>
    <w:p w14:paraId="2C5CD300" w14:textId="44C3ECE6" w:rsidR="00877138" w:rsidRPr="000713B9" w:rsidRDefault="00877138" w:rsidP="00877138">
      <w:pPr>
        <w:pStyle w:val="body-discussion"/>
      </w:pPr>
      <w:r>
        <w:t>The data collected during th</w:t>
      </w:r>
      <w:r w:rsidR="0FC8846A">
        <w:t>e</w:t>
      </w:r>
      <w:r>
        <w:t xml:space="preserve"> testing of this requirement contribute</w:t>
      </w:r>
      <w:r w:rsidR="10374D14">
        <w:t>s</w:t>
      </w:r>
      <w:r>
        <w:t xml:space="preserve"> substantially to the evaluations of reliability, accuracy, and misfeed rate. </w:t>
      </w:r>
    </w:p>
    <w:p w14:paraId="00177049" w14:textId="77777777" w:rsidR="00877138" w:rsidRPr="000713B9" w:rsidRDefault="00877138" w:rsidP="00877138">
      <w:pPr>
        <w:pStyle w:val="Heading3"/>
      </w:pPr>
      <w:bookmarkStart w:id="475" w:name="_Toc55820681"/>
      <w:r w:rsidRPr="000713B9">
        <w:t>1.2-</w:t>
      </w:r>
      <w:r>
        <w:t>B</w:t>
      </w:r>
      <w:r w:rsidRPr="000713B9">
        <w:t xml:space="preserve"> – Reliably detectable marks</w:t>
      </w:r>
      <w:bookmarkEnd w:id="475"/>
    </w:p>
    <w:p w14:paraId="1E3B51DD" w14:textId="77777777" w:rsidR="00877138" w:rsidRPr="009E1454" w:rsidRDefault="00877138" w:rsidP="00877138">
      <w:pPr>
        <w:pStyle w:val="RequirementText"/>
      </w:pPr>
      <w:r>
        <w:t>The voting</w:t>
      </w:r>
      <w:r w:rsidRPr="009E1454">
        <w:t xml:space="preserve"> system must detect marks on the ballot consistent with system mark specifications</w:t>
      </w:r>
      <w:r w:rsidRPr="00BE675B">
        <w:rPr>
          <w:rStyle w:val="apple-converted-space"/>
        </w:rPr>
        <w:t xml:space="preserve"> and differentiate between voter-made marks constituting votes versus voter-made marginal marks or other marks on the ballot</w:t>
      </w:r>
      <w:r>
        <w:rPr>
          <w:rStyle w:val="apple-converted-space"/>
        </w:rPr>
        <w:t>.</w:t>
      </w:r>
    </w:p>
    <w:p w14:paraId="64C042FE" w14:textId="77777777" w:rsidR="00877138" w:rsidRPr="000713B9" w:rsidRDefault="00877138" w:rsidP="00877138">
      <w:pPr>
        <w:pStyle w:val="body-discussion-title"/>
      </w:pPr>
      <w:r w:rsidRPr="000713B9">
        <w:t>Discussion</w:t>
      </w:r>
    </w:p>
    <w:p w14:paraId="3ED706D8" w14:textId="77777777" w:rsidR="00877138" w:rsidRPr="000713B9" w:rsidRDefault="00877138" w:rsidP="00877138">
      <w:pPr>
        <w:pStyle w:val="body-discussion"/>
      </w:pPr>
      <w:r w:rsidRPr="000713B9">
        <w:t xml:space="preserve">The specification may have parameters for different configuration values.  It should also state the degree of uncertainty. </w:t>
      </w:r>
    </w:p>
    <w:p w14:paraId="5A2E524D" w14:textId="77777777" w:rsidR="00877138" w:rsidRPr="003052FB" w:rsidRDefault="00877138" w:rsidP="00877138">
      <w:pPr>
        <w:pStyle w:val="Heading3"/>
      </w:pPr>
      <w:bookmarkStart w:id="476" w:name="_Toc55820682"/>
      <w:r w:rsidRPr="003052FB">
        <w:t>1.2-C – Minimum ballot positions</w:t>
      </w:r>
      <w:bookmarkEnd w:id="476"/>
    </w:p>
    <w:p w14:paraId="3E1838E7" w14:textId="75FEC396" w:rsidR="00877138" w:rsidRPr="003052FB" w:rsidRDefault="00877138" w:rsidP="00877138">
      <w:pPr>
        <w:pStyle w:val="RequirementText"/>
      </w:pPr>
      <w:r w:rsidRPr="003052FB">
        <w:t>A minimum of 10,000,000 ballot positions must be read by the voting system and tabulated accurately</w:t>
      </w:r>
      <w:r>
        <w:t>.</w:t>
      </w:r>
    </w:p>
    <w:p w14:paraId="424BC318" w14:textId="77777777" w:rsidR="00877138" w:rsidRPr="003052FB" w:rsidRDefault="00877138" w:rsidP="00877138">
      <w:pPr>
        <w:pStyle w:val="body-discussion-title"/>
      </w:pPr>
      <w:r w:rsidRPr="003052FB">
        <w:t>Discussion</w:t>
      </w:r>
    </w:p>
    <w:p w14:paraId="6F884D00" w14:textId="14F49B9F" w:rsidR="00877138" w:rsidRPr="003052FB" w:rsidRDefault="00877138" w:rsidP="4EEE97E5">
      <w:pPr>
        <w:pStyle w:val="body-discussion"/>
        <w:rPr>
          <w:rFonts w:eastAsiaTheme="minorEastAsia" w:cstheme="minorBidi"/>
          <w:color w:val="auto"/>
          <w:sz w:val="24"/>
          <w:szCs w:val="24"/>
        </w:rPr>
      </w:pPr>
      <w:r>
        <w:t xml:space="preserve">The value of 10,000,000 ballot positions is taken from </w:t>
      </w:r>
      <w:r w:rsidRPr="00A90ED0">
        <w:rPr>
          <w:i/>
          <w:iCs/>
        </w:rPr>
        <w:t>VVSG 1.0</w:t>
      </w:r>
      <w:r w:rsidR="73C4C7D0" w:rsidRPr="4EEE97E5">
        <w:rPr>
          <w:i/>
          <w:iCs/>
        </w:rPr>
        <w:t xml:space="preserve"> [VVSG2005]</w:t>
      </w:r>
      <w:r>
        <w:t>, however it is used here as the minimum number of ballot positions to test without error. If a larger number of ballot positions is used, there still can be no error.</w:t>
      </w:r>
    </w:p>
    <w:p w14:paraId="5AFEFEAC" w14:textId="633B1DC1" w:rsidR="00877138" w:rsidRPr="000713B9" w:rsidRDefault="00877138" w:rsidP="00877138">
      <w:pPr>
        <w:pStyle w:val="Heading3"/>
      </w:pPr>
      <w:bookmarkStart w:id="477" w:name="_Toc55820683"/>
      <w:r w:rsidRPr="000713B9">
        <w:lastRenderedPageBreak/>
        <w:t>1.2-</w:t>
      </w:r>
      <w:r>
        <w:t>D</w:t>
      </w:r>
      <w:r w:rsidRPr="000713B9">
        <w:t xml:space="preserve"> – Handle </w:t>
      </w:r>
      <w:r>
        <w:t>maximum</w:t>
      </w:r>
      <w:r w:rsidRPr="000713B9">
        <w:t xml:space="preserve"> volume</w:t>
      </w:r>
      <w:bookmarkEnd w:id="477"/>
    </w:p>
    <w:p w14:paraId="037CE820" w14:textId="49A2361F" w:rsidR="00877138" w:rsidRPr="000713B9" w:rsidRDefault="00877138" w:rsidP="00877138">
      <w:pPr>
        <w:pStyle w:val="RequirementText"/>
      </w:pPr>
      <w:r w:rsidRPr="000713B9">
        <w:t xml:space="preserve">The </w:t>
      </w:r>
      <w:r>
        <w:t xml:space="preserve">voting </w:t>
      </w:r>
      <w:r w:rsidRPr="000713B9">
        <w:t xml:space="preserve">system must be able to handle </w:t>
      </w:r>
      <w:r>
        <w:t>the</w:t>
      </w:r>
      <w:r w:rsidRPr="000713B9">
        <w:t xml:space="preserve"> </w:t>
      </w:r>
      <w:r>
        <w:t>maximum</w:t>
      </w:r>
      <w:r w:rsidRPr="000713B9">
        <w:t xml:space="preserve"> volume of activities in conditions approximating normal use in an entire election process </w:t>
      </w:r>
      <w:r>
        <w:t>according to manufacturer specifications.</w:t>
      </w:r>
    </w:p>
    <w:p w14:paraId="69E1CCB8" w14:textId="77777777" w:rsidR="00877138" w:rsidRPr="000713B9" w:rsidRDefault="00877138" w:rsidP="00877138">
      <w:pPr>
        <w:pStyle w:val="body-discussion-title"/>
      </w:pPr>
      <w:r w:rsidRPr="000713B9">
        <w:t>Discussion</w:t>
      </w:r>
    </w:p>
    <w:p w14:paraId="1677986C" w14:textId="38E4078B" w:rsidR="00877138" w:rsidRDefault="00877138" w:rsidP="00877138">
      <w:pPr>
        <w:pStyle w:val="body-discussion"/>
      </w:pPr>
      <w:r>
        <w:t>This</w:t>
      </w:r>
      <w:r w:rsidRPr="000713B9">
        <w:t xml:space="preserve"> requirement should be verified through operational testing if the limit is practically testable. </w:t>
      </w:r>
      <w:r>
        <w:t xml:space="preserve"> </w:t>
      </w:r>
    </w:p>
    <w:p w14:paraId="051F1817" w14:textId="733E50E6" w:rsidR="00877138" w:rsidRPr="000713B9" w:rsidRDefault="00877138" w:rsidP="00877138">
      <w:pPr>
        <w:pStyle w:val="Heading3"/>
      </w:pPr>
      <w:bookmarkStart w:id="478" w:name="_Toc55820684"/>
      <w:r w:rsidRPr="000713B9">
        <w:t>1.2-</w:t>
      </w:r>
      <w:r>
        <w:t>E</w:t>
      </w:r>
      <w:r w:rsidR="00EE40A9">
        <w:t xml:space="preserve"> </w:t>
      </w:r>
      <w:r w:rsidRPr="000713B9">
        <w:t>– Respond gracefully to stress of system limits</w:t>
      </w:r>
      <w:bookmarkEnd w:id="478"/>
    </w:p>
    <w:p w14:paraId="14EBEE52" w14:textId="7416A9F1" w:rsidR="00877138" w:rsidRPr="000713B9" w:rsidRDefault="003F471C" w:rsidP="00877138">
      <w:pPr>
        <w:pStyle w:val="RequirementText"/>
      </w:pPr>
      <w:r>
        <w:t>Certain conditions tend to overload the system’s</w:t>
      </w:r>
      <w:r w:rsidR="00F65205">
        <w:t xml:space="preserve"> ca</w:t>
      </w:r>
      <w:r w:rsidR="00467BDF">
        <w:t xml:space="preserve">pacity </w:t>
      </w:r>
      <w:r w:rsidR="00C16B43">
        <w:t>to process, store, or report data</w:t>
      </w:r>
      <w:r w:rsidR="00392D36">
        <w:t xml:space="preserve">. </w:t>
      </w:r>
      <w:r w:rsidR="00154E7B">
        <w:t xml:space="preserve">These conditions </w:t>
      </w:r>
      <w:r w:rsidR="001C00B8">
        <w:t>include attempts to process more than the ex</w:t>
      </w:r>
      <w:r w:rsidR="00F92183">
        <w:t>pected number of precincts,</w:t>
      </w:r>
      <w:r w:rsidR="004B3006">
        <w:t xml:space="preserve"> and to process</w:t>
      </w:r>
      <w:r w:rsidR="00F92183">
        <w:t xml:space="preserve"> more than the </w:t>
      </w:r>
      <w:r w:rsidR="00F62052">
        <w:t xml:space="preserve">expected volume </w:t>
      </w:r>
      <w:r w:rsidR="00B30059">
        <w:t>or ballot tabulation rate</w:t>
      </w:r>
      <w:r w:rsidR="004B3006">
        <w:t>. Therefore, the voting system must be able to respond to the above conditions that overload the system’s</w:t>
      </w:r>
      <w:r w:rsidR="00426897">
        <w:t xml:space="preserve"> capacity, by </w:t>
      </w:r>
      <w:r w:rsidR="00023072">
        <w:t xml:space="preserve">ensuring </w:t>
      </w:r>
      <w:r w:rsidR="00A4054C">
        <w:t xml:space="preserve">that the voting system does not fail or </w:t>
      </w:r>
      <w:r w:rsidR="001D6C74">
        <w:t xml:space="preserve">halt suddenly. </w:t>
      </w:r>
      <w:r w:rsidR="000D4C75">
        <w:t xml:space="preserve">The voting system must give adequate warning </w:t>
      </w:r>
      <w:r w:rsidR="0055739C">
        <w:t xml:space="preserve">if it is to fail or halt </w:t>
      </w:r>
      <w:r w:rsidR="00D460B4">
        <w:t>for any reason.</w:t>
      </w:r>
    </w:p>
    <w:p w14:paraId="3A22699A" w14:textId="77777777" w:rsidR="00877138" w:rsidRPr="000713B9" w:rsidRDefault="00877138" w:rsidP="00877138">
      <w:pPr>
        <w:pStyle w:val="body-discussion-title"/>
      </w:pPr>
      <w:r w:rsidRPr="000713B9">
        <w:t>Discussion</w:t>
      </w:r>
    </w:p>
    <w:p w14:paraId="5539FA0F" w14:textId="248281EE" w:rsidR="00877138" w:rsidRPr="000713B9" w:rsidRDefault="00877138" w:rsidP="00877138">
      <w:pPr>
        <w:pStyle w:val="body-discussion"/>
      </w:pPr>
      <w:r>
        <w:t>T</w:t>
      </w:r>
      <w:r w:rsidRPr="000713B9">
        <w:t xml:space="preserve">his requirement should be verified through operational testing if the limit is practically testable. </w:t>
      </w:r>
      <w:r>
        <w:t xml:space="preserve"> </w:t>
      </w:r>
    </w:p>
    <w:p w14:paraId="2C3AE55F" w14:textId="5DF55160" w:rsidR="00877138" w:rsidRPr="000713B9" w:rsidRDefault="00877138" w:rsidP="00877138">
      <w:pPr>
        <w:pStyle w:val="Heading3"/>
      </w:pPr>
      <w:bookmarkStart w:id="479" w:name="_Toc55820685"/>
      <w:r w:rsidRPr="000713B9">
        <w:t>1.2-</w:t>
      </w:r>
      <w:r>
        <w:t>F</w:t>
      </w:r>
      <w:r w:rsidRPr="000713B9">
        <w:t xml:space="preserve"> – No single point of failure</w:t>
      </w:r>
      <w:bookmarkEnd w:id="479"/>
    </w:p>
    <w:p w14:paraId="6A7E31C5" w14:textId="77777777" w:rsidR="00877138" w:rsidRPr="000713B9" w:rsidRDefault="00877138" w:rsidP="00877138">
      <w:pPr>
        <w:pStyle w:val="RequirementText"/>
      </w:pPr>
      <w:r>
        <w:t xml:space="preserve">The voting </w:t>
      </w:r>
      <w:r w:rsidRPr="000713B9">
        <w:t>system must protect against a single point of failure that would prevent further voting at the polling place.</w:t>
      </w:r>
      <w:r w:rsidRPr="000713B9">
        <w:rPr>
          <w:rStyle w:val="apple-converted-space"/>
          <w:rFonts w:ascii="Arial" w:hAnsi="Arial" w:cs="Arial"/>
        </w:rPr>
        <w:t> </w:t>
      </w:r>
    </w:p>
    <w:p w14:paraId="06483E9E" w14:textId="77777777" w:rsidR="00877138" w:rsidRPr="00BE675B" w:rsidRDefault="00877138" w:rsidP="00877138">
      <w:pPr>
        <w:pStyle w:val="body-discussion"/>
        <w:rPr>
          <w:b/>
          <w:bCs/>
        </w:rPr>
      </w:pPr>
      <w:r w:rsidRPr="00BE675B">
        <w:rPr>
          <w:b/>
          <w:bCs/>
        </w:rPr>
        <w:t>Discussion</w:t>
      </w:r>
    </w:p>
    <w:p w14:paraId="1C96E408" w14:textId="77777777" w:rsidR="00877138" w:rsidRPr="000713B9" w:rsidRDefault="00877138" w:rsidP="00877138">
      <w:pPr>
        <w:pStyle w:val="body-discussion"/>
      </w:pPr>
      <w:r>
        <w:t>The intent of this requirement is to prevent, at the polling place, a situation in which failure of a component would prevent voting.  This can be addressed in various ways, including being able to swap in/out devices without loss of data.</w:t>
      </w:r>
    </w:p>
    <w:p w14:paraId="63B6B5F6" w14:textId="3DBF5935" w:rsidR="00877138" w:rsidRPr="003052FB" w:rsidRDefault="00877138" w:rsidP="00877138">
      <w:pPr>
        <w:pStyle w:val="Heading3"/>
      </w:pPr>
      <w:bookmarkStart w:id="480" w:name="_Toc55820686"/>
      <w:r>
        <w:t>1.2-G – Misfeed rate benchmark</w:t>
      </w:r>
      <w:bookmarkEnd w:id="480"/>
    </w:p>
    <w:p w14:paraId="736F7AE7" w14:textId="70CE269C" w:rsidR="00877138" w:rsidRPr="003052FB" w:rsidRDefault="00877138" w:rsidP="00877138">
      <w:pPr>
        <w:pStyle w:val="RequirementText"/>
      </w:pPr>
      <w:r>
        <w:t>The voting system misfeed rate must not exceed 0.002 (1 / 500).</w:t>
      </w:r>
    </w:p>
    <w:p w14:paraId="16CAD646" w14:textId="77777777" w:rsidR="00877138" w:rsidRPr="003052FB" w:rsidRDefault="00877138" w:rsidP="00877138">
      <w:pPr>
        <w:pStyle w:val="body-discussion-title"/>
      </w:pPr>
      <w:r w:rsidRPr="003052FB">
        <w:t>Discussion</w:t>
      </w:r>
    </w:p>
    <w:p w14:paraId="7E8AF3B3" w14:textId="2FAC1F24" w:rsidR="00877138" w:rsidRPr="003052FB" w:rsidRDefault="00877138" w:rsidP="00877138">
      <w:pPr>
        <w:pStyle w:val="body-discussion"/>
      </w:pPr>
      <w:r>
        <w:t xml:space="preserve">Multiple feeds, misfeeds (jams), and rejections of ballots that meet all manufacturer specifications are all treated collectively as "misfeeds" for benchmarking purposes; that is, only a single count is maintained. </w:t>
      </w:r>
    </w:p>
    <w:p w14:paraId="33B403AD" w14:textId="77777777" w:rsidR="00877138" w:rsidRPr="000713B9" w:rsidRDefault="00877138" w:rsidP="00877138">
      <w:pPr>
        <w:pStyle w:val="Heading3"/>
      </w:pPr>
      <w:bookmarkStart w:id="481" w:name="_Toc55820687"/>
      <w:r w:rsidRPr="000713B9">
        <w:lastRenderedPageBreak/>
        <w:t>1.2-</w:t>
      </w:r>
      <w:r>
        <w:t>H</w:t>
      </w:r>
      <w:r w:rsidRPr="000713B9">
        <w:t xml:space="preserve"> – Protect against failure of input and storage devices</w:t>
      </w:r>
      <w:bookmarkEnd w:id="481"/>
    </w:p>
    <w:p w14:paraId="1BFDE22F" w14:textId="77777777" w:rsidR="00877138" w:rsidRPr="000713B9" w:rsidRDefault="00877138" w:rsidP="00877138">
      <w:pPr>
        <w:pStyle w:val="RequirementText"/>
      </w:pPr>
      <w:r>
        <w:t>The voting</w:t>
      </w:r>
      <w:r w:rsidRPr="000713B9">
        <w:t xml:space="preserve"> system must withstand, without loss of data, the failure of any data input or storage device.</w:t>
      </w:r>
      <w:r w:rsidRPr="000713B9">
        <w:rPr>
          <w:rStyle w:val="apple-converted-space"/>
          <w:rFonts w:ascii="Arial" w:hAnsi="Arial" w:cs="Arial"/>
        </w:rPr>
        <w:t> </w:t>
      </w:r>
    </w:p>
    <w:p w14:paraId="75DAF2D9" w14:textId="77777777" w:rsidR="00877138" w:rsidRPr="00BE675B" w:rsidRDefault="00877138" w:rsidP="00877138">
      <w:pPr>
        <w:pStyle w:val="body-discussion"/>
        <w:rPr>
          <w:b/>
          <w:bCs/>
        </w:rPr>
      </w:pPr>
      <w:r w:rsidRPr="00BE675B">
        <w:rPr>
          <w:b/>
          <w:bCs/>
        </w:rPr>
        <w:t>Discussion</w:t>
      </w:r>
    </w:p>
    <w:p w14:paraId="6BA35D80" w14:textId="1867BF28" w:rsidR="00877138" w:rsidRDefault="00877138" w:rsidP="00877138">
      <w:pPr>
        <w:pStyle w:val="body-discussion"/>
      </w:pPr>
      <w:r>
        <w:t xml:space="preserve">The intent </w:t>
      </w:r>
      <w:r w:rsidR="008958DD">
        <w:t>of this requirement</w:t>
      </w:r>
      <w:r>
        <w:t xml:space="preserve"> is to prevent </w:t>
      </w:r>
      <w:r w:rsidR="00FE49A9">
        <w:t xml:space="preserve">votes </w:t>
      </w:r>
      <w:r w:rsidR="00A34951">
        <w:t>from being</w:t>
      </w:r>
      <w:r w:rsidR="00FE49A9">
        <w:t xml:space="preserve"> permanently lost </w:t>
      </w:r>
      <w:r w:rsidR="00F82BF8">
        <w:t>due to</w:t>
      </w:r>
      <w:r>
        <w:t xml:space="preserve"> the </w:t>
      </w:r>
      <w:r w:rsidR="00CA3265">
        <w:t xml:space="preserve">failure </w:t>
      </w:r>
      <w:r>
        <w:t xml:space="preserve">of a storage device </w:t>
      </w:r>
      <w:r w:rsidR="00A34951">
        <w:t>that</w:t>
      </w:r>
      <w:r>
        <w:t xml:space="preserve"> contain</w:t>
      </w:r>
      <w:r w:rsidR="00A34951">
        <w:t>s</w:t>
      </w:r>
      <w:r>
        <w:t xml:space="preserve"> votes.  </w:t>
      </w:r>
      <w:r w:rsidR="001D2883">
        <w:t>F</w:t>
      </w:r>
      <w:r>
        <w:t xml:space="preserve">or example, </w:t>
      </w:r>
      <w:r w:rsidR="001D2883">
        <w:t xml:space="preserve">if </w:t>
      </w:r>
      <w:r>
        <w:t>a scanner fail</w:t>
      </w:r>
      <w:r w:rsidR="000E714E">
        <w:t>s</w:t>
      </w:r>
      <w:r>
        <w:t xml:space="preserve">, </w:t>
      </w:r>
      <w:r w:rsidR="007D5157">
        <w:t xml:space="preserve">the voting system must </w:t>
      </w:r>
      <w:r w:rsidR="000E714E">
        <w:t>have</w:t>
      </w:r>
      <w:r w:rsidR="007D5157">
        <w:t xml:space="preserve"> the abilit</w:t>
      </w:r>
      <w:r w:rsidR="000572B8">
        <w:t>y</w:t>
      </w:r>
      <w:r>
        <w:t xml:space="preserve"> to swap in a replacement </w:t>
      </w:r>
      <w:r w:rsidR="00160C7B">
        <w:t>data input device</w:t>
      </w:r>
      <w:r>
        <w:t xml:space="preserve"> without </w:t>
      </w:r>
      <w:r w:rsidR="000572B8">
        <w:t xml:space="preserve">the </w:t>
      </w:r>
      <w:r>
        <w:t>los</w:t>
      </w:r>
      <w:r w:rsidR="00341A67">
        <w:t>ing</w:t>
      </w:r>
      <w:r>
        <w:t xml:space="preserve"> cast vote records that were </w:t>
      </w:r>
      <w:r w:rsidR="00C94DC3">
        <w:t xml:space="preserve">previously </w:t>
      </w:r>
      <w:r>
        <w:t>recorded by the fail</w:t>
      </w:r>
      <w:r w:rsidR="00C94DC3">
        <w:t>ed</w:t>
      </w:r>
      <w:r>
        <w:t xml:space="preserve"> scanner.</w:t>
      </w:r>
    </w:p>
    <w:p w14:paraId="7546DC47" w14:textId="77777777" w:rsidR="00877138" w:rsidRPr="000713B9" w:rsidRDefault="00877138" w:rsidP="00877138">
      <w:pPr>
        <w:pStyle w:val="Heading3"/>
      </w:pPr>
      <w:bookmarkStart w:id="482" w:name="_Toc55820688"/>
      <w:r>
        <w:t>1.2</w:t>
      </w:r>
      <w:r w:rsidRPr="000713B9">
        <w:t>-</w:t>
      </w:r>
      <w:r>
        <w:t>I</w:t>
      </w:r>
      <w:r w:rsidRPr="000713B9">
        <w:t xml:space="preserve"> – FCC Part 15 Class A and B conformance</w:t>
      </w:r>
      <w:bookmarkEnd w:id="482"/>
    </w:p>
    <w:p w14:paraId="3A7D7579" w14:textId="4C1EC8EA" w:rsidR="00877138" w:rsidRPr="000713B9" w:rsidRDefault="00877138" w:rsidP="00877138">
      <w:pPr>
        <w:pStyle w:val="RequirementText"/>
      </w:pPr>
      <w:r w:rsidRPr="000713B9">
        <w:t xml:space="preserve">Voting devices must comply with the requirements of the </w:t>
      </w:r>
      <w:r w:rsidR="0B8D57DF" w:rsidRPr="391CACD2">
        <w:rPr>
          <w:i/>
          <w:iCs/>
        </w:rPr>
        <w:t>Rules and Regulations of the Federal Communications Commission, Part 15, Class B [FCC19a]</w:t>
      </w:r>
      <w:r w:rsidR="0091103E">
        <w:t>.</w:t>
      </w:r>
    </w:p>
    <w:p w14:paraId="7A106929" w14:textId="77777777" w:rsidR="00877138" w:rsidRPr="000713B9" w:rsidRDefault="00877138" w:rsidP="00395B66">
      <w:pPr>
        <w:pStyle w:val="RequirementText"/>
        <w:numPr>
          <w:ilvl w:val="0"/>
          <w:numId w:val="91"/>
        </w:numPr>
      </w:pPr>
      <w:r w:rsidRPr="000713B9">
        <w:t xml:space="preserve">Voting devices located in polling places must </w:t>
      </w:r>
      <w:r>
        <w:t xml:space="preserve">minimally </w:t>
      </w:r>
      <w:r w:rsidRPr="000713B9">
        <w:t xml:space="preserve">comply </w:t>
      </w:r>
      <w:r w:rsidRPr="00943D26">
        <w:t>with Class B</w:t>
      </w:r>
      <w:r w:rsidRPr="000713B9">
        <w:t xml:space="preserve"> requirements.</w:t>
      </w:r>
    </w:p>
    <w:p w14:paraId="629F51AA" w14:textId="77777777" w:rsidR="00877138" w:rsidRPr="000713B9" w:rsidRDefault="00877138" w:rsidP="00395B66">
      <w:pPr>
        <w:pStyle w:val="RequirementText"/>
        <w:numPr>
          <w:ilvl w:val="0"/>
          <w:numId w:val="91"/>
        </w:numPr>
      </w:pPr>
      <w:r w:rsidRPr="000713B9">
        <w:t>Voting devices located in non-</w:t>
      </w:r>
      <w:r>
        <w:t xml:space="preserve">polling </w:t>
      </w:r>
      <w:r w:rsidRPr="000713B9">
        <w:t>place setting</w:t>
      </w:r>
      <w:r>
        <w:t>s</w:t>
      </w:r>
      <w:r w:rsidRPr="000713B9">
        <w:t xml:space="preserve"> such as back offices must minimally comply with Class A requirements. </w:t>
      </w:r>
    </w:p>
    <w:p w14:paraId="150CC5B2" w14:textId="77777777" w:rsidR="00877138" w:rsidRPr="000713B9" w:rsidRDefault="00877138" w:rsidP="00877138">
      <w:pPr>
        <w:pStyle w:val="Heading3"/>
      </w:pPr>
      <w:bookmarkStart w:id="483" w:name="_Toc55820689"/>
      <w:r w:rsidRPr="000713B9">
        <w:t>1</w:t>
      </w:r>
      <w:r>
        <w:t>.2</w:t>
      </w:r>
      <w:r w:rsidRPr="000713B9">
        <w:t>-</w:t>
      </w:r>
      <w:r>
        <w:t>J</w:t>
      </w:r>
      <w:r w:rsidRPr="000713B9">
        <w:t xml:space="preserve"> – Power supply from energy service provider</w:t>
      </w:r>
      <w:bookmarkEnd w:id="483"/>
    </w:p>
    <w:p w14:paraId="2608F676" w14:textId="77777777" w:rsidR="00877138" w:rsidRPr="000713B9" w:rsidRDefault="00877138" w:rsidP="00877138">
      <w:pPr>
        <w:pStyle w:val="RequirementText"/>
      </w:pPr>
      <w:r w:rsidRPr="000713B9">
        <w:t xml:space="preserve">Voting devices located in polling places must be powered by a 120 V, single phase power supply derived from typical energy service providers.  </w:t>
      </w:r>
    </w:p>
    <w:p w14:paraId="40E3DA91" w14:textId="77777777" w:rsidR="00877138" w:rsidRPr="000713B9" w:rsidRDefault="00877138" w:rsidP="00877138">
      <w:pPr>
        <w:pStyle w:val="body-discussion-title"/>
      </w:pPr>
      <w:r w:rsidRPr="000713B9">
        <w:t>Discussion</w:t>
      </w:r>
    </w:p>
    <w:p w14:paraId="0044D461" w14:textId="77777777" w:rsidR="00877138" w:rsidRPr="000713B9" w:rsidRDefault="00877138" w:rsidP="00877138">
      <w:pPr>
        <w:pStyle w:val="body-discussion"/>
      </w:pPr>
      <w:r w:rsidRPr="000713B9">
        <w:t>It is assumed that the AC power necessary to operate the voting system will be derived from the existing power distribution system of the facility housing the polling place. This single-phase power may be a leg of a 120/240 V single phase system, or a leg of a 120/208 V three-phase system, at a frequency of 60 Hz.</w:t>
      </w:r>
    </w:p>
    <w:p w14:paraId="6B944FB3" w14:textId="77777777" w:rsidR="00877138" w:rsidRPr="000713B9" w:rsidRDefault="00877138" w:rsidP="00877138">
      <w:pPr>
        <w:pStyle w:val="Heading3"/>
      </w:pPr>
      <w:bookmarkStart w:id="484" w:name="_Toc55820690"/>
      <w:r w:rsidRPr="000713B9">
        <w:t>1</w:t>
      </w:r>
      <w:r>
        <w:t>.2</w:t>
      </w:r>
      <w:r w:rsidRPr="000713B9">
        <w:t>-</w:t>
      </w:r>
      <w:r>
        <w:t>K</w:t>
      </w:r>
      <w:r w:rsidRPr="000713B9">
        <w:t xml:space="preserve"> – Power port connection to the facility power supply</w:t>
      </w:r>
      <w:bookmarkEnd w:id="484"/>
    </w:p>
    <w:p w14:paraId="33C2644A" w14:textId="77777777" w:rsidR="00877138" w:rsidRPr="000713B9" w:rsidRDefault="00877138" w:rsidP="00877138">
      <w:pPr>
        <w:pStyle w:val="RequirementText"/>
      </w:pPr>
      <w:r>
        <w:t>V</w:t>
      </w:r>
      <w:r w:rsidRPr="000713B9">
        <w:t xml:space="preserve">oting </w:t>
      </w:r>
      <w:r>
        <w:t>devices located</w:t>
      </w:r>
      <w:r w:rsidRPr="000713B9">
        <w:t xml:space="preserve"> in polling place</w:t>
      </w:r>
      <w:r>
        <w:t>s</w:t>
      </w:r>
      <w:r w:rsidRPr="000713B9">
        <w:t xml:space="preserve"> must comply with </w:t>
      </w:r>
      <w:r w:rsidRPr="00943D26">
        <w:t>Class B</w:t>
      </w:r>
      <w:r w:rsidRPr="000713B9">
        <w:t xml:space="preserve"> emission limits affecting the power supply connection to the energy service provider.</w:t>
      </w:r>
    </w:p>
    <w:p w14:paraId="438E4014" w14:textId="77777777" w:rsidR="00877138" w:rsidRPr="000713B9" w:rsidRDefault="00877138" w:rsidP="00877138">
      <w:pPr>
        <w:pStyle w:val="body-discussion-title"/>
      </w:pPr>
      <w:r w:rsidRPr="000713B9">
        <w:t>Discussion</w:t>
      </w:r>
    </w:p>
    <w:p w14:paraId="433D06E6" w14:textId="77777777" w:rsidR="00877138" w:rsidRPr="000713B9" w:rsidRDefault="00877138" w:rsidP="00877138">
      <w:pPr>
        <w:pStyle w:val="body-discussion"/>
      </w:pPr>
      <w:r w:rsidRPr="000713B9">
        <w:t xml:space="preserve">The normal operation of an electronic system can produce disturbances that will travel upstream and affect the power supply system of the polling place, creating a potential deviation from the expected electromagnetic compatibility of the system. The issue is whether these actual disturbances (after </w:t>
      </w:r>
      <w:r w:rsidRPr="000713B9">
        <w:lastRenderedPageBreak/>
        <w:t>possible mitigation means incorporated in the equipment) reach a significant level to exceed stipulated limits.</w:t>
      </w:r>
    </w:p>
    <w:p w14:paraId="173E71E9" w14:textId="77777777" w:rsidR="00877138" w:rsidRPr="000713B9" w:rsidRDefault="00877138" w:rsidP="00877138">
      <w:pPr>
        <w:pStyle w:val="Heading3"/>
      </w:pPr>
      <w:bookmarkStart w:id="485" w:name="_Toc55820691"/>
      <w:r w:rsidRPr="000713B9">
        <w:t>1</w:t>
      </w:r>
      <w:r>
        <w:t>.2</w:t>
      </w:r>
      <w:r w:rsidRPr="000713B9">
        <w:t>-</w:t>
      </w:r>
      <w:r>
        <w:t>L</w:t>
      </w:r>
      <w:r w:rsidRPr="000713B9">
        <w:t xml:space="preserve"> – Leakage from grounding port</w:t>
      </w:r>
      <w:bookmarkEnd w:id="485"/>
    </w:p>
    <w:p w14:paraId="51A4AEA4" w14:textId="77777777" w:rsidR="00877138" w:rsidRPr="000713B9" w:rsidRDefault="00877138" w:rsidP="00877138">
      <w:pPr>
        <w:pStyle w:val="RequirementText"/>
      </w:pPr>
      <w:r>
        <w:t>V</w:t>
      </w:r>
      <w:r w:rsidRPr="000713B9">
        <w:t xml:space="preserve">oting </w:t>
      </w:r>
      <w:r>
        <w:t>devices located</w:t>
      </w:r>
      <w:r w:rsidRPr="000713B9">
        <w:t xml:space="preserve"> in polling place</w:t>
      </w:r>
      <w:r>
        <w:t>s</w:t>
      </w:r>
      <w:r w:rsidRPr="000713B9">
        <w:t xml:space="preserve"> must comply with limits of leakage currents effectively established by the trip threshold of all listed Ground Fault Current Interrupters (GFCI), if any, installed in the branch circuit supplying the voting system.</w:t>
      </w:r>
    </w:p>
    <w:p w14:paraId="35CCAFDB" w14:textId="77777777" w:rsidR="00877138" w:rsidRPr="000713B9" w:rsidRDefault="00877138" w:rsidP="00877138">
      <w:pPr>
        <w:pStyle w:val="body-discussion-title"/>
      </w:pPr>
      <w:r w:rsidRPr="000713B9">
        <w:t>Discussion</w:t>
      </w:r>
    </w:p>
    <w:p w14:paraId="08833C14" w14:textId="73EB51F6" w:rsidR="00877138" w:rsidRDefault="00877138" w:rsidP="00877138">
      <w:pPr>
        <w:pStyle w:val="body-discussion"/>
      </w:pPr>
      <w:r w:rsidRPr="000713B9">
        <w:t>Excessive leakage current is objectionable for two reasons:</w:t>
      </w:r>
    </w:p>
    <w:p w14:paraId="17C53D9D" w14:textId="77AD0B04" w:rsidR="007233BB" w:rsidRDefault="007233BB" w:rsidP="007C64C6">
      <w:pPr>
        <w:pStyle w:val="body-discussion-bullets"/>
      </w:pPr>
      <w:r>
        <w:t>For a branch circuit or wall receptacle that could be provided with a GFCI (depending upon the wiring practice applied at the particular polling place), leakage current above the GFCI built-in trip point would cause the GFCI to trip and therefore disable the operation of the system.</w:t>
      </w:r>
    </w:p>
    <w:p w14:paraId="25B43FEE" w14:textId="65AFAD61" w:rsidR="007233BB" w:rsidRPr="000713B9" w:rsidRDefault="007233BB" w:rsidP="007C64C6">
      <w:pPr>
        <w:pStyle w:val="body-discussion-bullets"/>
      </w:pPr>
      <w:r>
        <w:t>Should the power cord lose the connection to the equipment grounding conductor of the receptacle, a personnel hazard would occur. (Note the prohibition of “cheater” adapters in the discussion of general requirements for the polling place.)</w:t>
      </w:r>
    </w:p>
    <w:p w14:paraId="205EF24E" w14:textId="36D07E6E" w:rsidR="001C4B51" w:rsidRPr="000713B9" w:rsidRDefault="001C4B51">
      <w:pPr>
        <w:rPr>
          <w:b/>
          <w:bCs/>
          <w:color w:val="005F66"/>
          <w:sz w:val="32"/>
        </w:rPr>
      </w:pPr>
      <w:bookmarkStart w:id="486" w:name="_Toc11174747"/>
      <w:bookmarkEnd w:id="469"/>
      <w:bookmarkEnd w:id="470"/>
      <w:bookmarkEnd w:id="471"/>
      <w:bookmarkEnd w:id="472"/>
      <w:bookmarkEnd w:id="473"/>
    </w:p>
    <w:p w14:paraId="30D0DB75" w14:textId="77777777" w:rsidR="00BB38E1" w:rsidRDefault="00BB38E1">
      <w:pPr>
        <w:spacing w:after="160" w:line="259" w:lineRule="auto"/>
        <w:rPr>
          <w:rFonts w:asciiTheme="minorHAnsi" w:hAnsiTheme="minorHAnsi"/>
          <w:b/>
          <w:bCs/>
          <w:color w:val="005F66"/>
          <w:sz w:val="32"/>
          <w:szCs w:val="22"/>
        </w:rPr>
      </w:pPr>
      <w:bookmarkStart w:id="487" w:name="_Toc18707867"/>
      <w:bookmarkStart w:id="488" w:name="_Toc31393933"/>
      <w:bookmarkStart w:id="489" w:name="_Toc31394582"/>
      <w:bookmarkStart w:id="490" w:name="_Toc31395711"/>
      <w:r>
        <w:rPr>
          <w:b/>
        </w:rPr>
        <w:br w:type="page"/>
      </w:r>
    </w:p>
    <w:p w14:paraId="75826F74" w14:textId="06ED0B9E" w:rsidR="001C4B51" w:rsidRPr="000713B9" w:rsidRDefault="001C4B51" w:rsidP="001C4B51">
      <w:pPr>
        <w:pStyle w:val="Heading2"/>
      </w:pPr>
      <w:bookmarkStart w:id="491" w:name="_Toc55820692"/>
      <w:r w:rsidRPr="42ADB0BB">
        <w:rPr>
          <w:b/>
        </w:rPr>
        <w:lastRenderedPageBreak/>
        <w:t>1.3</w:t>
      </w:r>
      <w:r>
        <w:t xml:space="preserve"> – Voting system design supports evaluation methods enabling testers to clearly distinguish systems that correctly implement specified properties from those that do not.</w:t>
      </w:r>
      <w:bookmarkEnd w:id="486"/>
      <w:bookmarkEnd w:id="487"/>
      <w:bookmarkEnd w:id="488"/>
      <w:bookmarkEnd w:id="489"/>
      <w:bookmarkEnd w:id="490"/>
      <w:bookmarkEnd w:id="491"/>
    </w:p>
    <w:p w14:paraId="27FA9C2B" w14:textId="015B6425" w:rsidR="001C4B51" w:rsidRPr="000713B9" w:rsidRDefault="001C4B51" w:rsidP="001C4B51">
      <w:pPr>
        <w:pStyle w:val="Heading3"/>
      </w:pPr>
      <w:bookmarkStart w:id="492" w:name="_Toc18707868"/>
      <w:bookmarkStart w:id="493" w:name="_Toc31394583"/>
      <w:bookmarkStart w:id="494" w:name="_Toc31395712"/>
      <w:bookmarkStart w:id="495" w:name="_Toc55820693"/>
      <w:r w:rsidRPr="000713B9">
        <w:t xml:space="preserve">1.3-A – </w:t>
      </w:r>
      <w:r w:rsidR="00F44D17" w:rsidRPr="00F44D17">
        <w:t xml:space="preserve">Reporting of </w:t>
      </w:r>
      <w:r w:rsidR="008B3DDE">
        <w:t>m</w:t>
      </w:r>
      <w:r w:rsidR="00F44D17" w:rsidRPr="00F44D17">
        <w:t xml:space="preserve">anufacturer-performed </w:t>
      </w:r>
      <w:r w:rsidR="008B3DDE">
        <w:t>t</w:t>
      </w:r>
      <w:r w:rsidR="00F44D17" w:rsidRPr="00F44D17">
        <w:t>ests</w:t>
      </w:r>
      <w:bookmarkEnd w:id="492"/>
      <w:bookmarkEnd w:id="493"/>
      <w:bookmarkEnd w:id="494"/>
      <w:bookmarkEnd w:id="495"/>
    </w:p>
    <w:p w14:paraId="5EDC87BD" w14:textId="2D8D499D" w:rsidR="00F44D17" w:rsidRPr="00CF16AF" w:rsidRDefault="00F44D17" w:rsidP="00F44D17">
      <w:pPr>
        <w:pStyle w:val="NoSpacing"/>
        <w:rPr>
          <w:rFonts w:cstheme="minorHAnsi"/>
          <w:sz w:val="24"/>
          <w:szCs w:val="24"/>
        </w:rPr>
      </w:pPr>
      <w:r w:rsidRPr="00CF16AF">
        <w:rPr>
          <w:rFonts w:cstheme="minorHAnsi"/>
          <w:sz w:val="24"/>
          <w:szCs w:val="24"/>
        </w:rPr>
        <w:t xml:space="preserve">Each test provided in a manufacturer-submitted </w:t>
      </w:r>
      <w:r w:rsidR="001D5EF7">
        <w:rPr>
          <w:rFonts w:cstheme="minorHAnsi"/>
          <w:sz w:val="24"/>
          <w:szCs w:val="24"/>
        </w:rPr>
        <w:t>report of internal testing performed</w:t>
      </w:r>
      <w:r w:rsidRPr="00CF16AF">
        <w:rPr>
          <w:rFonts w:cstheme="minorHAnsi"/>
          <w:sz w:val="24"/>
          <w:szCs w:val="24"/>
        </w:rPr>
        <w:t xml:space="preserve"> (</w:t>
      </w:r>
      <w:r w:rsidR="009A5DE8">
        <w:rPr>
          <w:rFonts w:cstheme="minorHAnsi"/>
          <w:sz w:val="24"/>
          <w:szCs w:val="24"/>
        </w:rPr>
        <w:t>technical data package (</w:t>
      </w:r>
      <w:r w:rsidRPr="00CF16AF">
        <w:rPr>
          <w:rFonts w:cstheme="minorHAnsi"/>
          <w:sz w:val="24"/>
          <w:szCs w:val="24"/>
        </w:rPr>
        <w:t>TDP</w:t>
      </w:r>
      <w:r w:rsidR="00C672EC">
        <w:rPr>
          <w:rFonts w:cstheme="minorHAnsi"/>
          <w:sz w:val="24"/>
          <w:szCs w:val="24"/>
        </w:rPr>
        <w:t>)</w:t>
      </w:r>
      <w:r w:rsidRPr="00CF16AF">
        <w:rPr>
          <w:rFonts w:cstheme="minorHAnsi"/>
          <w:sz w:val="24"/>
          <w:szCs w:val="24"/>
        </w:rPr>
        <w:t>) must</w:t>
      </w:r>
      <w:r w:rsidR="00A92EB1">
        <w:rPr>
          <w:rFonts w:cstheme="minorHAnsi"/>
          <w:sz w:val="24"/>
          <w:szCs w:val="24"/>
        </w:rPr>
        <w:t>,</w:t>
      </w:r>
      <w:r w:rsidRPr="00CF16AF">
        <w:rPr>
          <w:rFonts w:cstheme="minorHAnsi"/>
          <w:sz w:val="24"/>
          <w:szCs w:val="24"/>
        </w:rPr>
        <w:t xml:space="preserve"> at least</w:t>
      </w:r>
      <w:r w:rsidR="00A92EB1">
        <w:rPr>
          <w:rFonts w:cstheme="minorHAnsi"/>
          <w:sz w:val="24"/>
          <w:szCs w:val="24"/>
        </w:rPr>
        <w:t>,</w:t>
      </w:r>
      <w:r w:rsidRPr="00CF16AF">
        <w:rPr>
          <w:rFonts w:cstheme="minorHAnsi"/>
          <w:sz w:val="24"/>
          <w:szCs w:val="24"/>
        </w:rPr>
        <w:t xml:space="preserve"> include the following information:</w:t>
      </w:r>
    </w:p>
    <w:p w14:paraId="4D504343" w14:textId="66B253F9" w:rsidR="00F44D17" w:rsidRPr="00CF16AF" w:rsidRDefault="004A2044" w:rsidP="00395B66">
      <w:pPr>
        <w:pStyle w:val="RequirementText"/>
        <w:numPr>
          <w:ilvl w:val="0"/>
          <w:numId w:val="170"/>
        </w:numPr>
      </w:pPr>
      <w:r>
        <w:t>r</w:t>
      </w:r>
      <w:r w:rsidR="00F44D17" w:rsidRPr="00CF16AF">
        <w:t>equirement(s) under test</w:t>
      </w:r>
      <w:r w:rsidR="00372AD0">
        <w:t>;</w:t>
      </w:r>
    </w:p>
    <w:p w14:paraId="1B3146DF" w14:textId="25C9176B" w:rsidR="00F44D17" w:rsidRPr="00CF16AF" w:rsidRDefault="00372AD0" w:rsidP="00395B66">
      <w:pPr>
        <w:pStyle w:val="RequirementText"/>
        <w:numPr>
          <w:ilvl w:val="0"/>
          <w:numId w:val="170"/>
        </w:numPr>
      </w:pPr>
      <w:r>
        <w:t>i</w:t>
      </w:r>
      <w:r w:rsidR="00F44D17" w:rsidRPr="00CF16AF">
        <w:t>tems under test to exercise a given requirement</w:t>
      </w:r>
      <w:r>
        <w:t>;</w:t>
      </w:r>
    </w:p>
    <w:p w14:paraId="4C789135" w14:textId="07DC831F" w:rsidR="00F44D17" w:rsidRPr="00CF16AF" w:rsidRDefault="00372AD0" w:rsidP="00395B66">
      <w:pPr>
        <w:pStyle w:val="RequirementText"/>
        <w:numPr>
          <w:ilvl w:val="0"/>
          <w:numId w:val="170"/>
        </w:numPr>
      </w:pPr>
      <w:r>
        <w:t>p</w:t>
      </w:r>
      <w:r w:rsidR="00F44D17" w:rsidRPr="00CF16AF">
        <w:t>ass-fail criteria necessary to determine whether or not a requirement has passed the test of conformity to the requirement</w:t>
      </w:r>
      <w:r>
        <w:t>;</w:t>
      </w:r>
    </w:p>
    <w:p w14:paraId="486780EF" w14:textId="38ECFC81" w:rsidR="00F44D17" w:rsidRPr="00CF16AF" w:rsidRDefault="00372AD0" w:rsidP="00395B66">
      <w:pPr>
        <w:pStyle w:val="RequirementText"/>
        <w:numPr>
          <w:ilvl w:val="0"/>
          <w:numId w:val="170"/>
        </w:numPr>
      </w:pPr>
      <w:r>
        <w:t>e</w:t>
      </w:r>
      <w:r w:rsidR="00F44D17" w:rsidRPr="00CF16AF">
        <w:t>vidence (observations, data) expected to provide justification for satisfying or failing a given pass-fail condition</w:t>
      </w:r>
      <w:r>
        <w:t>;</w:t>
      </w:r>
    </w:p>
    <w:p w14:paraId="45CA3321" w14:textId="6A6E0A2E" w:rsidR="00F44D17" w:rsidRPr="00CF16AF" w:rsidRDefault="00372AD0" w:rsidP="00395B66">
      <w:pPr>
        <w:pStyle w:val="RequirementText"/>
        <w:numPr>
          <w:ilvl w:val="0"/>
          <w:numId w:val="170"/>
        </w:numPr>
      </w:pPr>
      <w:r>
        <w:t>t</w:t>
      </w:r>
      <w:r w:rsidR="00F44D17" w:rsidRPr="00CF16AF">
        <w:t>est procedures necessary to provide, observe, record, analyze, and interpret this evidence relative to pass-fail criteria</w:t>
      </w:r>
      <w:r>
        <w:t>;</w:t>
      </w:r>
    </w:p>
    <w:p w14:paraId="79185ED0" w14:textId="250A3EB9" w:rsidR="00F44D17" w:rsidRPr="00CF16AF" w:rsidRDefault="00372AD0" w:rsidP="00395B66">
      <w:pPr>
        <w:pStyle w:val="RequirementText"/>
        <w:numPr>
          <w:ilvl w:val="0"/>
          <w:numId w:val="170"/>
        </w:numPr>
      </w:pPr>
      <w:r>
        <w:t>w</w:t>
      </w:r>
      <w:r w:rsidR="00F44D17" w:rsidRPr="00CF16AF">
        <w:t>here applicable, descriptions of the causes of variation, ambiguity, noise, or observed errors in observed and recorded evidence during tested procedures</w:t>
      </w:r>
      <w:r>
        <w:t>;</w:t>
      </w:r>
    </w:p>
    <w:p w14:paraId="36FA4BFF" w14:textId="610225FC" w:rsidR="00F44D17" w:rsidRPr="00CF16AF" w:rsidRDefault="00372AD0" w:rsidP="00395B66">
      <w:pPr>
        <w:pStyle w:val="RequirementText"/>
        <w:numPr>
          <w:ilvl w:val="0"/>
          <w:numId w:val="170"/>
        </w:numPr>
      </w:pPr>
      <w:r>
        <w:t>w</w:t>
      </w:r>
      <w:r w:rsidR="00F44D17" w:rsidRPr="00CF16AF">
        <w:t>here applicable, descriptions of any necessary techniques, procedures, or processes applied to normalize or clean data prior to subjecting it to data analysis and interpretation relative to pass-fail criteria</w:t>
      </w:r>
      <w:r>
        <w:t>;</w:t>
      </w:r>
    </w:p>
    <w:p w14:paraId="3B4247FC" w14:textId="5C98A8F1" w:rsidR="00F44D17" w:rsidRPr="00CF16AF" w:rsidRDefault="00372AD0" w:rsidP="00395B66">
      <w:pPr>
        <w:pStyle w:val="RequirementText"/>
        <w:numPr>
          <w:ilvl w:val="0"/>
          <w:numId w:val="170"/>
        </w:numPr>
      </w:pPr>
      <w:r>
        <w:t>r</w:t>
      </w:r>
      <w:r w:rsidR="00F44D17" w:rsidRPr="00CF16AF">
        <w:t>eport of actual tests performed and their results</w:t>
      </w:r>
      <w:r>
        <w:t>; and</w:t>
      </w:r>
    </w:p>
    <w:p w14:paraId="5445EE2B" w14:textId="67961E1C" w:rsidR="001C4B51" w:rsidRPr="000713B9" w:rsidRDefault="00372AD0" w:rsidP="007E32B9">
      <w:pPr>
        <w:pStyle w:val="RequirementText"/>
        <w:numPr>
          <w:ilvl w:val="0"/>
          <w:numId w:val="170"/>
        </w:numPr>
      </w:pPr>
      <w:r>
        <w:t>d</w:t>
      </w:r>
      <w:r w:rsidR="00F44D17" w:rsidRPr="00CF16AF">
        <w:t>escription and justification if a given test cannot be fully performed or exercised due to internal resource constraints, including description of alternative means of verification.</w:t>
      </w:r>
    </w:p>
    <w:p w14:paraId="19CECB94" w14:textId="77777777" w:rsidR="001C4B51" w:rsidRPr="000713B9" w:rsidRDefault="001C4B51" w:rsidP="001C4B51">
      <w:pPr>
        <w:pStyle w:val="body-discussion-title"/>
      </w:pPr>
      <w:r w:rsidRPr="000713B9">
        <w:t>Discussion</w:t>
      </w:r>
    </w:p>
    <w:p w14:paraId="0A2A67C4" w14:textId="31B76FE8" w:rsidR="001C4B51" w:rsidRPr="000713B9" w:rsidRDefault="00F44D17" w:rsidP="001C4B51">
      <w:pPr>
        <w:pStyle w:val="body-discussion"/>
      </w:pPr>
      <w:r>
        <w:t>This is a documentation requirement. Its intent is to ensure a baseline set of information provided in manufacturer-</w:t>
      </w:r>
      <w:r w:rsidR="00FF53D7">
        <w:t>submitted report of manufacturer-performed</w:t>
      </w:r>
      <w:r w:rsidR="006949C8">
        <w:t xml:space="preserve"> internal</w:t>
      </w:r>
      <w:r>
        <w:t xml:space="preserve"> test</w:t>
      </w:r>
      <w:r w:rsidR="006949C8">
        <w:t xml:space="preserve">ing submitted </w:t>
      </w:r>
      <w:r w:rsidR="006B6D15">
        <w:t>as part of</w:t>
      </w:r>
      <w:r>
        <w:t xml:space="preserve"> the TDP. Manufacturers may likely have additional information, formatting, etc., as part of their particular testing practices, that they will include as is consistent with their internal testing best-practices.</w:t>
      </w:r>
    </w:p>
    <w:p w14:paraId="5A884CD9" w14:textId="04887D91" w:rsidR="001C4B51" w:rsidRPr="000713B9" w:rsidRDefault="001C4B51" w:rsidP="001C4B51">
      <w:pPr>
        <w:pStyle w:val="Heading3"/>
      </w:pPr>
      <w:bookmarkStart w:id="496" w:name="_Toc18707869"/>
      <w:bookmarkStart w:id="497" w:name="_Toc31394584"/>
      <w:bookmarkStart w:id="498" w:name="_Toc31395713"/>
      <w:bookmarkStart w:id="499" w:name="_Toc55820694"/>
      <w:r w:rsidRPr="000713B9">
        <w:lastRenderedPageBreak/>
        <w:t xml:space="preserve">1.3-B – </w:t>
      </w:r>
      <w:r w:rsidR="00F44D17" w:rsidRPr="00F44D17">
        <w:t xml:space="preserve">Coverage of </w:t>
      </w:r>
      <w:r w:rsidR="008E1CB6">
        <w:t>m</w:t>
      </w:r>
      <w:r w:rsidR="00F44D17" w:rsidRPr="00F44D17">
        <w:t xml:space="preserve">anufacturer-performed </w:t>
      </w:r>
      <w:r w:rsidR="008E1CB6">
        <w:t>t</w:t>
      </w:r>
      <w:r w:rsidR="00F44D17" w:rsidRPr="00F44D17">
        <w:t>ests</w:t>
      </w:r>
      <w:bookmarkEnd w:id="496"/>
      <w:bookmarkEnd w:id="497"/>
      <w:bookmarkEnd w:id="498"/>
      <w:bookmarkEnd w:id="499"/>
    </w:p>
    <w:p w14:paraId="39F8FF9E" w14:textId="652F1C72" w:rsidR="001C4B51" w:rsidRPr="000713B9" w:rsidRDefault="00F44D17" w:rsidP="001C4B51">
      <w:pPr>
        <w:pStyle w:val="RequirementText"/>
      </w:pPr>
      <w:r>
        <w:t>Each requirement identified in a manufacturer</w:t>
      </w:r>
      <w:r w:rsidR="00E7174B">
        <w:t>-</w:t>
      </w:r>
      <w:r>
        <w:t>submitted implementation statement or conformance statement must describe one-or-more tests in their test-plan describing how it was tested.</w:t>
      </w:r>
      <w:r w:rsidR="001C4B51" w:rsidRPr="000713B9">
        <w:rPr>
          <w:rStyle w:val="apple-converted-space"/>
          <w:rFonts w:ascii="Arial" w:hAnsi="Arial" w:cs="Arial"/>
        </w:rPr>
        <w:t> </w:t>
      </w:r>
    </w:p>
    <w:p w14:paraId="2073219F" w14:textId="77777777" w:rsidR="001C4B51" w:rsidRPr="000713B9" w:rsidRDefault="001C4B51" w:rsidP="001C4B51">
      <w:pPr>
        <w:pStyle w:val="body-discussion-title"/>
      </w:pPr>
      <w:r w:rsidRPr="000713B9">
        <w:t>Discussion</w:t>
      </w:r>
    </w:p>
    <w:p w14:paraId="01512E59" w14:textId="44B96F3C" w:rsidR="001C4B51" w:rsidRPr="000713B9" w:rsidRDefault="00F44D17" w:rsidP="001C4B51">
      <w:pPr>
        <w:pStyle w:val="body-discussion"/>
      </w:pPr>
      <w:r>
        <w:t>This requirement is to ensure that all requirements identified in the respective implementation and conformance statements are covered by the submitted test-plan.</w:t>
      </w:r>
    </w:p>
    <w:p w14:paraId="2BF35C0A" w14:textId="77777777" w:rsidR="00CF16AF" w:rsidRDefault="00CF16AF">
      <w:pPr>
        <w:spacing w:after="160" w:line="259" w:lineRule="auto"/>
        <w:rPr>
          <w:rFonts w:asciiTheme="minorHAnsi" w:eastAsiaTheme="minorHAnsi" w:hAnsiTheme="minorHAnsi" w:cstheme="minorBidi"/>
          <w:color w:val="F2F2F2" w:themeColor="background1" w:themeShade="F2"/>
          <w:sz w:val="72"/>
          <w:szCs w:val="72"/>
          <w:shd w:val="clear" w:color="auto" w:fill="008789"/>
        </w:rPr>
      </w:pPr>
      <w:bookmarkStart w:id="500" w:name="_Toc18707875"/>
      <w:bookmarkStart w:id="501" w:name="_Toc18769976"/>
      <w:bookmarkStart w:id="502" w:name="_Toc31393934"/>
      <w:bookmarkStart w:id="503" w:name="_Toc31395719"/>
      <w:r>
        <w:br w:type="page"/>
      </w:r>
    </w:p>
    <w:p w14:paraId="5ECF69F3" w14:textId="25B85721" w:rsidR="001C4B51" w:rsidRPr="000713B9" w:rsidRDefault="001C4B51" w:rsidP="001C4B51">
      <w:pPr>
        <w:pStyle w:val="ChapterTitle"/>
      </w:pPr>
      <w:bookmarkStart w:id="504" w:name="_Toc55820695"/>
      <w:r w:rsidRPr="000713B9">
        <w:lastRenderedPageBreak/>
        <w:t>Principle 2</w:t>
      </w:r>
      <w:r w:rsidRPr="000713B9">
        <w:br/>
        <w:t>High Quality Implementation</w:t>
      </w:r>
      <w:bookmarkEnd w:id="500"/>
      <w:bookmarkEnd w:id="501"/>
      <w:bookmarkEnd w:id="502"/>
      <w:bookmarkEnd w:id="503"/>
      <w:bookmarkEnd w:id="504"/>
    </w:p>
    <w:p w14:paraId="56207E3F" w14:textId="77777777" w:rsidR="001C4B51" w:rsidRPr="00827BFC" w:rsidRDefault="001C4B51" w:rsidP="00827BFC">
      <w:pPr>
        <w:pStyle w:val="NoSpacing"/>
        <w:rPr>
          <w:color w:val="000000" w:themeColor="text1"/>
          <w:kern w:val="36"/>
          <w:sz w:val="32"/>
          <w:szCs w:val="48"/>
        </w:rPr>
      </w:pPr>
    </w:p>
    <w:p w14:paraId="3798111A" w14:textId="77777777" w:rsidR="001C4B51" w:rsidRDefault="001C4B51" w:rsidP="00BB6586">
      <w:pPr>
        <w:pStyle w:val="NoSpacing"/>
        <w:rPr>
          <w:rFonts w:eastAsia="Times New Roman" w:cs="Times New Roman"/>
          <w:bCs/>
          <w:color w:val="000000" w:themeColor="text1"/>
          <w:kern w:val="36"/>
          <w:sz w:val="32"/>
          <w:szCs w:val="48"/>
        </w:rPr>
      </w:pPr>
      <w:bookmarkStart w:id="505" w:name="_Toc18707876"/>
      <w:bookmarkStart w:id="506" w:name="_Toc18742603"/>
      <w:bookmarkStart w:id="507" w:name="_Toc18769977"/>
      <w:bookmarkStart w:id="508" w:name="_Toc31393935"/>
      <w:bookmarkStart w:id="509" w:name="_Toc31394591"/>
      <w:bookmarkStart w:id="510" w:name="_Toc31395720"/>
      <w:bookmarkStart w:id="511" w:name="_Toc55820696"/>
      <w:r w:rsidRPr="00827BFC">
        <w:rPr>
          <w:rFonts w:eastAsia="Times New Roman" w:cs="Times New Roman"/>
          <w:bCs/>
          <w:color w:val="000000" w:themeColor="text1"/>
          <w:kern w:val="36"/>
          <w:sz w:val="32"/>
          <w:szCs w:val="48"/>
        </w:rPr>
        <w:t>The voting system is implemented using high quality best practices.</w:t>
      </w:r>
      <w:bookmarkEnd w:id="505"/>
      <w:bookmarkEnd w:id="506"/>
      <w:bookmarkEnd w:id="507"/>
      <w:bookmarkEnd w:id="508"/>
      <w:bookmarkEnd w:id="509"/>
      <w:bookmarkEnd w:id="510"/>
      <w:bookmarkEnd w:id="511"/>
      <w:r w:rsidRPr="00827BFC">
        <w:rPr>
          <w:rFonts w:eastAsia="Times New Roman" w:cs="Times New Roman"/>
          <w:bCs/>
          <w:color w:val="000000" w:themeColor="text1"/>
          <w:kern w:val="36"/>
          <w:sz w:val="32"/>
          <w:szCs w:val="48"/>
        </w:rPr>
        <w:t xml:space="preserve"> </w:t>
      </w:r>
    </w:p>
    <w:p w14:paraId="755ABD67" w14:textId="530D8E3F" w:rsidR="00017E73" w:rsidRPr="00BB6586" w:rsidRDefault="00017E73" w:rsidP="00827BFC">
      <w:pPr>
        <w:pStyle w:val="NoSpacing"/>
      </w:pPr>
    </w:p>
    <w:p w14:paraId="5FD4E098" w14:textId="766CAEBA" w:rsidR="001C4B51" w:rsidRDefault="00017E73">
      <w:pPr>
        <w:pStyle w:val="NoSpacing"/>
        <w:rPr>
          <w:rFonts w:eastAsia="Times New Roman" w:cs="Times New Roman"/>
          <w:bCs/>
          <w:color w:val="000000" w:themeColor="text1"/>
          <w:kern w:val="36"/>
          <w:sz w:val="32"/>
          <w:szCs w:val="48"/>
        </w:rPr>
      </w:pPr>
      <w:bookmarkStart w:id="512" w:name="_Toc18707877"/>
      <w:bookmarkStart w:id="513" w:name="_Toc18742604"/>
      <w:bookmarkStart w:id="514" w:name="_Toc18769978"/>
      <w:bookmarkStart w:id="515" w:name="_Toc31393936"/>
      <w:bookmarkStart w:id="516" w:name="_Toc31394592"/>
      <w:bookmarkStart w:id="517" w:name="_Toc31395721"/>
      <w:bookmarkStart w:id="518" w:name="_Toc55820697"/>
      <w:r w:rsidRPr="00726212">
        <w:rPr>
          <w:rFonts w:eastAsia="Times New Roman" w:cs="Times New Roman"/>
          <w:bCs/>
          <w:color w:val="000000" w:themeColor="text1"/>
          <w:kern w:val="36"/>
          <w:sz w:val="32"/>
          <w:szCs w:val="48"/>
        </w:rPr>
        <w:t>2.</w:t>
      </w:r>
      <w:r>
        <w:rPr>
          <w:rFonts w:eastAsia="Times New Roman" w:cs="Times New Roman"/>
          <w:bCs/>
          <w:color w:val="000000" w:themeColor="text1"/>
          <w:kern w:val="36"/>
          <w:sz w:val="32"/>
          <w:szCs w:val="48"/>
        </w:rPr>
        <w:t xml:space="preserve">1 </w:t>
      </w:r>
      <w:r w:rsidR="001C4B51" w:rsidRPr="00827BFC">
        <w:rPr>
          <w:rFonts w:eastAsia="Times New Roman" w:cs="Times New Roman"/>
          <w:bCs/>
          <w:color w:val="000000" w:themeColor="text1"/>
          <w:kern w:val="36"/>
          <w:sz w:val="32"/>
          <w:szCs w:val="48"/>
        </w:rPr>
        <w:t xml:space="preserve">- </w:t>
      </w:r>
      <w:r w:rsidR="00175CB7" w:rsidRPr="00827BFC">
        <w:rPr>
          <w:rFonts w:eastAsia="Times New Roman" w:cs="Times New Roman"/>
          <w:bCs/>
          <w:color w:val="000000" w:themeColor="text1"/>
          <w:kern w:val="36"/>
          <w:sz w:val="32"/>
          <w:szCs w:val="48"/>
        </w:rPr>
        <w:t xml:space="preserve">The voting system </w:t>
      </w:r>
      <w:r w:rsidR="00743148" w:rsidRPr="00827BFC">
        <w:rPr>
          <w:rFonts w:eastAsia="Times New Roman" w:cs="Times New Roman"/>
          <w:bCs/>
          <w:color w:val="000000" w:themeColor="text1"/>
          <w:kern w:val="36"/>
          <w:sz w:val="32"/>
          <w:szCs w:val="48"/>
        </w:rPr>
        <w:t xml:space="preserve">and its </w:t>
      </w:r>
      <w:r w:rsidR="00175CB7" w:rsidRPr="00827BFC">
        <w:rPr>
          <w:rFonts w:eastAsia="Times New Roman" w:cs="Times New Roman"/>
          <w:bCs/>
          <w:color w:val="000000" w:themeColor="text1"/>
          <w:kern w:val="36"/>
          <w:sz w:val="32"/>
          <w:szCs w:val="48"/>
        </w:rPr>
        <w:t xml:space="preserve">software </w:t>
      </w:r>
      <w:r w:rsidR="00743148" w:rsidRPr="00827BFC">
        <w:rPr>
          <w:rFonts w:eastAsia="Times New Roman" w:cs="Times New Roman"/>
          <w:bCs/>
          <w:color w:val="000000" w:themeColor="text1"/>
          <w:kern w:val="36"/>
          <w:sz w:val="32"/>
          <w:szCs w:val="48"/>
        </w:rPr>
        <w:t xml:space="preserve">are </w:t>
      </w:r>
      <w:r w:rsidR="00175CB7" w:rsidRPr="00827BFC">
        <w:rPr>
          <w:rFonts w:eastAsia="Times New Roman" w:cs="Times New Roman"/>
          <w:bCs/>
          <w:color w:val="000000" w:themeColor="text1"/>
          <w:kern w:val="36"/>
          <w:sz w:val="32"/>
          <w:szCs w:val="48"/>
        </w:rPr>
        <w:t>implemented using trustworthy materials and best practices in software development.</w:t>
      </w:r>
      <w:bookmarkEnd w:id="512"/>
      <w:bookmarkEnd w:id="513"/>
      <w:bookmarkEnd w:id="514"/>
      <w:bookmarkEnd w:id="515"/>
      <w:bookmarkEnd w:id="516"/>
      <w:bookmarkEnd w:id="517"/>
      <w:bookmarkEnd w:id="518"/>
      <w:r w:rsidR="001C4B51" w:rsidRPr="00827BFC">
        <w:rPr>
          <w:rFonts w:eastAsia="Times New Roman" w:cs="Times New Roman"/>
          <w:bCs/>
          <w:color w:val="000000" w:themeColor="text1"/>
          <w:kern w:val="36"/>
          <w:sz w:val="32"/>
          <w:szCs w:val="48"/>
        </w:rPr>
        <w:t xml:space="preserve"> </w:t>
      </w:r>
    </w:p>
    <w:p w14:paraId="6D8F5085" w14:textId="77777777" w:rsidR="00017E73" w:rsidRPr="00BB6586" w:rsidRDefault="00017E73" w:rsidP="00827BFC">
      <w:pPr>
        <w:pStyle w:val="NoSpacing"/>
      </w:pPr>
    </w:p>
    <w:p w14:paraId="04B9125F" w14:textId="7B43E2E5" w:rsidR="001C4B51" w:rsidRDefault="00017E73">
      <w:pPr>
        <w:pStyle w:val="NoSpacing"/>
        <w:rPr>
          <w:rFonts w:eastAsia="Times New Roman" w:cs="Times New Roman"/>
          <w:bCs/>
          <w:color w:val="000000" w:themeColor="text1"/>
          <w:kern w:val="36"/>
          <w:sz w:val="32"/>
          <w:szCs w:val="48"/>
        </w:rPr>
      </w:pPr>
      <w:bookmarkStart w:id="519" w:name="_Toc18707878"/>
      <w:bookmarkStart w:id="520" w:name="_Toc18742605"/>
      <w:bookmarkStart w:id="521" w:name="_Toc18769979"/>
      <w:bookmarkStart w:id="522" w:name="_Toc31393937"/>
      <w:bookmarkStart w:id="523" w:name="_Toc31394593"/>
      <w:bookmarkStart w:id="524" w:name="_Toc31395722"/>
      <w:bookmarkStart w:id="525" w:name="_Toc55820698"/>
      <w:r w:rsidRPr="00726212">
        <w:rPr>
          <w:rFonts w:eastAsia="Times New Roman" w:cs="Times New Roman"/>
          <w:bCs/>
          <w:color w:val="000000" w:themeColor="text1"/>
          <w:kern w:val="36"/>
          <w:sz w:val="32"/>
          <w:szCs w:val="48"/>
        </w:rPr>
        <w:t>2.</w:t>
      </w:r>
      <w:r>
        <w:rPr>
          <w:rFonts w:eastAsia="Times New Roman" w:cs="Times New Roman"/>
          <w:bCs/>
          <w:color w:val="000000" w:themeColor="text1"/>
          <w:kern w:val="36"/>
          <w:sz w:val="32"/>
          <w:szCs w:val="48"/>
        </w:rPr>
        <w:t xml:space="preserve">2 </w:t>
      </w:r>
      <w:r w:rsidR="001C4B51" w:rsidRPr="00827BFC">
        <w:rPr>
          <w:rFonts w:eastAsia="Times New Roman" w:cs="Times New Roman"/>
          <w:bCs/>
          <w:color w:val="000000" w:themeColor="text1"/>
          <w:kern w:val="36"/>
          <w:sz w:val="32"/>
          <w:szCs w:val="48"/>
        </w:rPr>
        <w:t xml:space="preserve">- </w:t>
      </w:r>
      <w:r w:rsidR="00981117" w:rsidRPr="00827BFC">
        <w:rPr>
          <w:rFonts w:eastAsia="Times New Roman" w:cs="Times New Roman"/>
          <w:bCs/>
          <w:color w:val="000000" w:themeColor="text1"/>
          <w:kern w:val="36"/>
          <w:sz w:val="32"/>
          <w:szCs w:val="48"/>
        </w:rPr>
        <w:t>The voting system is implemented using best practice user-centered design methods that consider a wide range of representative voters, including those with and without disabilities, and election workers</w:t>
      </w:r>
      <w:r w:rsidR="009435C9" w:rsidRPr="00827BFC">
        <w:rPr>
          <w:rFonts w:eastAsia="Times New Roman" w:cs="Times New Roman"/>
          <w:bCs/>
          <w:color w:val="000000" w:themeColor="text1"/>
          <w:kern w:val="36"/>
          <w:sz w:val="32"/>
          <w:szCs w:val="48"/>
        </w:rPr>
        <w:t>.</w:t>
      </w:r>
      <w:bookmarkEnd w:id="519"/>
      <w:bookmarkEnd w:id="520"/>
      <w:bookmarkEnd w:id="521"/>
      <w:bookmarkEnd w:id="522"/>
      <w:bookmarkEnd w:id="523"/>
      <w:bookmarkEnd w:id="524"/>
      <w:bookmarkEnd w:id="525"/>
      <w:r w:rsidR="001C4B51" w:rsidRPr="00827BFC">
        <w:rPr>
          <w:rFonts w:eastAsia="Times New Roman" w:cs="Times New Roman"/>
          <w:bCs/>
          <w:color w:val="000000" w:themeColor="text1"/>
          <w:kern w:val="36"/>
          <w:sz w:val="32"/>
          <w:szCs w:val="48"/>
        </w:rPr>
        <w:t xml:space="preserve"> </w:t>
      </w:r>
    </w:p>
    <w:p w14:paraId="5FE996F2" w14:textId="77777777" w:rsidR="00017E73" w:rsidRPr="00BB6586" w:rsidRDefault="00017E73" w:rsidP="00827BFC">
      <w:pPr>
        <w:pStyle w:val="NoSpacing"/>
      </w:pPr>
    </w:p>
    <w:p w14:paraId="15CF9EA2" w14:textId="0FBD22AF" w:rsidR="00017E73" w:rsidRDefault="00017E73">
      <w:pPr>
        <w:pStyle w:val="NoSpacing"/>
        <w:rPr>
          <w:rFonts w:eastAsia="Times New Roman" w:cs="Times New Roman"/>
          <w:bCs/>
          <w:color w:val="000000" w:themeColor="text1"/>
          <w:kern w:val="36"/>
          <w:sz w:val="32"/>
          <w:szCs w:val="48"/>
        </w:rPr>
      </w:pPr>
      <w:bookmarkStart w:id="526" w:name="_Toc18707879"/>
      <w:bookmarkStart w:id="527" w:name="_Toc18742606"/>
      <w:bookmarkStart w:id="528" w:name="_Toc18769980"/>
      <w:bookmarkStart w:id="529" w:name="_Toc31393938"/>
      <w:bookmarkStart w:id="530" w:name="_Toc31394594"/>
      <w:bookmarkStart w:id="531" w:name="_Toc31395723"/>
      <w:bookmarkStart w:id="532" w:name="_Toc55820699"/>
      <w:r w:rsidRPr="00726212">
        <w:rPr>
          <w:rFonts w:eastAsia="Times New Roman" w:cs="Times New Roman"/>
          <w:bCs/>
          <w:color w:val="000000" w:themeColor="text1"/>
          <w:kern w:val="36"/>
          <w:sz w:val="32"/>
          <w:szCs w:val="48"/>
        </w:rPr>
        <w:t>2.</w:t>
      </w:r>
      <w:r>
        <w:rPr>
          <w:rFonts w:eastAsia="Times New Roman" w:cs="Times New Roman"/>
          <w:bCs/>
          <w:color w:val="000000" w:themeColor="text1"/>
          <w:kern w:val="36"/>
          <w:sz w:val="32"/>
          <w:szCs w:val="48"/>
        </w:rPr>
        <w:t xml:space="preserve">3 </w:t>
      </w:r>
      <w:r w:rsidR="001C4B51" w:rsidRPr="00827BFC">
        <w:rPr>
          <w:rFonts w:eastAsia="Times New Roman" w:cs="Times New Roman"/>
          <w:bCs/>
          <w:color w:val="000000" w:themeColor="text1"/>
          <w:kern w:val="36"/>
          <w:sz w:val="32"/>
          <w:szCs w:val="48"/>
        </w:rPr>
        <w:t>- Voting system logic is clear, meaningful, and well-structured.</w:t>
      </w:r>
      <w:bookmarkEnd w:id="526"/>
      <w:bookmarkEnd w:id="527"/>
      <w:bookmarkEnd w:id="528"/>
      <w:bookmarkEnd w:id="529"/>
      <w:bookmarkEnd w:id="530"/>
      <w:bookmarkEnd w:id="531"/>
      <w:bookmarkEnd w:id="532"/>
    </w:p>
    <w:p w14:paraId="4B02703F" w14:textId="44FF6B99" w:rsidR="001C4B51" w:rsidRPr="000713B9" w:rsidRDefault="001C4B51" w:rsidP="00827BFC">
      <w:pPr>
        <w:pStyle w:val="NoSpacing"/>
      </w:pPr>
      <w:r w:rsidRPr="00BB6586">
        <w:rPr>
          <w:rFonts w:eastAsia="Times New Roman" w:cs="Times New Roman"/>
          <w:color w:val="000000" w:themeColor="text1"/>
          <w:kern w:val="36"/>
          <w:sz w:val="32"/>
          <w:szCs w:val="48"/>
        </w:rPr>
        <w:t xml:space="preserve"> </w:t>
      </w:r>
    </w:p>
    <w:p w14:paraId="37990165" w14:textId="52E30728" w:rsidR="001C4B51" w:rsidRDefault="00017E73">
      <w:pPr>
        <w:pStyle w:val="NoSpacing"/>
        <w:rPr>
          <w:rFonts w:eastAsia="Times New Roman" w:cs="Times New Roman"/>
          <w:bCs/>
          <w:color w:val="000000" w:themeColor="text1"/>
          <w:kern w:val="36"/>
          <w:sz w:val="32"/>
          <w:szCs w:val="48"/>
        </w:rPr>
      </w:pPr>
      <w:bookmarkStart w:id="533" w:name="_Toc18707880"/>
      <w:bookmarkStart w:id="534" w:name="_Toc18742607"/>
      <w:bookmarkStart w:id="535" w:name="_Toc18769981"/>
      <w:bookmarkStart w:id="536" w:name="_Toc31393939"/>
      <w:bookmarkStart w:id="537" w:name="_Toc31394595"/>
      <w:bookmarkStart w:id="538" w:name="_Toc31395724"/>
      <w:bookmarkStart w:id="539" w:name="_Toc55820700"/>
      <w:r w:rsidRPr="00726212">
        <w:rPr>
          <w:rFonts w:eastAsia="Times New Roman" w:cs="Times New Roman"/>
          <w:bCs/>
          <w:color w:val="000000" w:themeColor="text1"/>
          <w:kern w:val="36"/>
          <w:sz w:val="32"/>
          <w:szCs w:val="48"/>
        </w:rPr>
        <w:t>2.</w:t>
      </w:r>
      <w:r>
        <w:rPr>
          <w:rFonts w:eastAsia="Times New Roman" w:cs="Times New Roman"/>
          <w:bCs/>
          <w:color w:val="000000" w:themeColor="text1"/>
          <w:kern w:val="36"/>
          <w:sz w:val="32"/>
          <w:szCs w:val="48"/>
        </w:rPr>
        <w:t xml:space="preserve">4 </w:t>
      </w:r>
      <w:r w:rsidR="001C4B51" w:rsidRPr="00827BFC">
        <w:rPr>
          <w:rFonts w:eastAsia="Times New Roman" w:cs="Times New Roman"/>
          <w:bCs/>
          <w:color w:val="000000" w:themeColor="text1"/>
          <w:kern w:val="36"/>
          <w:sz w:val="32"/>
          <w:szCs w:val="48"/>
        </w:rPr>
        <w:t>- Voting system structure is modular, scalable, and robust.</w:t>
      </w:r>
      <w:bookmarkEnd w:id="533"/>
      <w:bookmarkEnd w:id="534"/>
      <w:bookmarkEnd w:id="535"/>
      <w:bookmarkEnd w:id="536"/>
      <w:bookmarkEnd w:id="537"/>
      <w:bookmarkEnd w:id="538"/>
      <w:bookmarkEnd w:id="539"/>
      <w:r w:rsidR="001C4B51" w:rsidRPr="00827BFC">
        <w:rPr>
          <w:rFonts w:eastAsia="Times New Roman" w:cs="Times New Roman"/>
          <w:bCs/>
          <w:color w:val="000000" w:themeColor="text1"/>
          <w:kern w:val="36"/>
          <w:sz w:val="32"/>
          <w:szCs w:val="48"/>
        </w:rPr>
        <w:t xml:space="preserve"> </w:t>
      </w:r>
    </w:p>
    <w:p w14:paraId="2B52A1C7" w14:textId="77777777" w:rsidR="00017E73" w:rsidRPr="00BB6586" w:rsidRDefault="00017E73" w:rsidP="00827BFC">
      <w:pPr>
        <w:pStyle w:val="NoSpacing"/>
      </w:pPr>
    </w:p>
    <w:p w14:paraId="686C83CB" w14:textId="06B66B65" w:rsidR="00017E73" w:rsidRDefault="00017E73">
      <w:pPr>
        <w:pStyle w:val="NoSpacing"/>
        <w:rPr>
          <w:rFonts w:eastAsia="Times New Roman" w:cs="Times New Roman"/>
          <w:bCs/>
          <w:color w:val="000000" w:themeColor="text1"/>
          <w:kern w:val="36"/>
          <w:sz w:val="32"/>
          <w:szCs w:val="48"/>
        </w:rPr>
      </w:pPr>
      <w:bookmarkStart w:id="540" w:name="_Toc18707881"/>
      <w:bookmarkStart w:id="541" w:name="_Toc18742608"/>
      <w:bookmarkStart w:id="542" w:name="_Toc18769982"/>
      <w:bookmarkStart w:id="543" w:name="_Toc31393940"/>
      <w:bookmarkStart w:id="544" w:name="_Toc31394596"/>
      <w:bookmarkStart w:id="545" w:name="_Toc31395725"/>
      <w:bookmarkStart w:id="546" w:name="_Toc55820701"/>
      <w:r w:rsidRPr="00726212">
        <w:rPr>
          <w:rFonts w:eastAsia="Times New Roman" w:cs="Times New Roman"/>
          <w:bCs/>
          <w:color w:val="000000" w:themeColor="text1"/>
          <w:kern w:val="36"/>
          <w:sz w:val="32"/>
          <w:szCs w:val="48"/>
        </w:rPr>
        <w:t>2.</w:t>
      </w:r>
      <w:r>
        <w:rPr>
          <w:rFonts w:eastAsia="Times New Roman" w:cs="Times New Roman"/>
          <w:bCs/>
          <w:color w:val="000000" w:themeColor="text1"/>
          <w:kern w:val="36"/>
          <w:sz w:val="32"/>
          <w:szCs w:val="48"/>
        </w:rPr>
        <w:t xml:space="preserve">5 </w:t>
      </w:r>
      <w:r w:rsidR="001C4B51" w:rsidRPr="00827BFC">
        <w:rPr>
          <w:rFonts w:eastAsia="Times New Roman" w:cs="Times New Roman"/>
          <w:bCs/>
          <w:color w:val="000000" w:themeColor="text1"/>
          <w:kern w:val="36"/>
          <w:sz w:val="32"/>
          <w:szCs w:val="48"/>
        </w:rPr>
        <w:t>– The voting system supports system processes and data with integrity.</w:t>
      </w:r>
      <w:bookmarkEnd w:id="540"/>
      <w:bookmarkEnd w:id="541"/>
      <w:bookmarkEnd w:id="542"/>
      <w:bookmarkEnd w:id="543"/>
      <w:bookmarkEnd w:id="544"/>
      <w:bookmarkEnd w:id="545"/>
      <w:bookmarkEnd w:id="546"/>
    </w:p>
    <w:p w14:paraId="03D757BC" w14:textId="63DE7648" w:rsidR="001C4B51" w:rsidRPr="000713B9" w:rsidRDefault="001C4B51" w:rsidP="00827BFC">
      <w:pPr>
        <w:pStyle w:val="NoSpacing"/>
      </w:pPr>
      <w:r w:rsidRPr="00BB6586">
        <w:rPr>
          <w:rFonts w:eastAsia="Times New Roman" w:cs="Times New Roman"/>
          <w:color w:val="000000" w:themeColor="text1"/>
          <w:kern w:val="36"/>
          <w:sz w:val="32"/>
          <w:szCs w:val="48"/>
        </w:rPr>
        <w:t xml:space="preserve"> </w:t>
      </w:r>
    </w:p>
    <w:p w14:paraId="774D8B2E" w14:textId="261DABB0" w:rsidR="001C4B51" w:rsidRDefault="00017E73">
      <w:pPr>
        <w:pStyle w:val="NoSpacing"/>
        <w:rPr>
          <w:rFonts w:eastAsia="Times New Roman" w:cs="Times New Roman"/>
          <w:bCs/>
          <w:color w:val="000000" w:themeColor="text1"/>
          <w:kern w:val="36"/>
          <w:sz w:val="32"/>
          <w:szCs w:val="48"/>
        </w:rPr>
      </w:pPr>
      <w:bookmarkStart w:id="547" w:name="_Toc18707882"/>
      <w:bookmarkStart w:id="548" w:name="_Toc18742609"/>
      <w:bookmarkStart w:id="549" w:name="_Toc18769983"/>
      <w:bookmarkStart w:id="550" w:name="_Toc31393941"/>
      <w:bookmarkStart w:id="551" w:name="_Toc31394597"/>
      <w:bookmarkStart w:id="552" w:name="_Toc31395726"/>
      <w:bookmarkStart w:id="553" w:name="_Toc55820702"/>
      <w:r w:rsidRPr="00726212">
        <w:rPr>
          <w:rFonts w:eastAsia="Times New Roman" w:cs="Times New Roman"/>
          <w:bCs/>
          <w:color w:val="000000" w:themeColor="text1"/>
          <w:kern w:val="36"/>
          <w:sz w:val="32"/>
          <w:szCs w:val="48"/>
        </w:rPr>
        <w:t>2.</w:t>
      </w:r>
      <w:r>
        <w:rPr>
          <w:rFonts w:eastAsia="Times New Roman" w:cs="Times New Roman"/>
          <w:bCs/>
          <w:color w:val="000000" w:themeColor="text1"/>
          <w:kern w:val="36"/>
          <w:sz w:val="32"/>
          <w:szCs w:val="48"/>
        </w:rPr>
        <w:t xml:space="preserve">6 </w:t>
      </w:r>
      <w:r w:rsidR="001C4B51" w:rsidRPr="00827BFC">
        <w:rPr>
          <w:rFonts w:eastAsia="Times New Roman" w:cs="Times New Roman"/>
          <w:bCs/>
          <w:color w:val="000000" w:themeColor="text1"/>
          <w:kern w:val="36"/>
          <w:sz w:val="32"/>
          <w:szCs w:val="48"/>
        </w:rPr>
        <w:t>- The voting system handles errors robustly and gracefully recovers from failure.</w:t>
      </w:r>
      <w:bookmarkEnd w:id="547"/>
      <w:bookmarkEnd w:id="548"/>
      <w:bookmarkEnd w:id="549"/>
      <w:bookmarkEnd w:id="550"/>
      <w:bookmarkEnd w:id="551"/>
      <w:bookmarkEnd w:id="552"/>
      <w:bookmarkEnd w:id="553"/>
      <w:r w:rsidR="001C4B51" w:rsidRPr="00827BFC">
        <w:rPr>
          <w:rFonts w:eastAsia="Times New Roman" w:cs="Times New Roman"/>
          <w:bCs/>
          <w:color w:val="000000" w:themeColor="text1"/>
          <w:kern w:val="36"/>
          <w:sz w:val="32"/>
          <w:szCs w:val="48"/>
        </w:rPr>
        <w:t xml:space="preserve"> </w:t>
      </w:r>
    </w:p>
    <w:p w14:paraId="4F77EDDB" w14:textId="77777777" w:rsidR="00017E73" w:rsidRPr="00BB6586" w:rsidRDefault="00017E73" w:rsidP="00827BFC">
      <w:pPr>
        <w:pStyle w:val="NoSpacing"/>
      </w:pPr>
    </w:p>
    <w:p w14:paraId="74E15347" w14:textId="4F5A6BB3" w:rsidR="001C4B51" w:rsidRPr="000713B9" w:rsidRDefault="001C4B51" w:rsidP="00827BFC">
      <w:pPr>
        <w:pStyle w:val="NoSpacing"/>
      </w:pPr>
      <w:bookmarkStart w:id="554" w:name="_Toc18707883"/>
      <w:bookmarkStart w:id="555" w:name="_Toc18742610"/>
      <w:bookmarkStart w:id="556" w:name="_Toc18769984"/>
      <w:bookmarkStart w:id="557" w:name="_Toc31393942"/>
      <w:bookmarkStart w:id="558" w:name="_Toc31394598"/>
      <w:bookmarkStart w:id="559" w:name="_Toc31395727"/>
      <w:bookmarkStart w:id="560" w:name="_Toc55820703"/>
      <w:r w:rsidRPr="00BB6586">
        <w:rPr>
          <w:rFonts w:eastAsia="Times New Roman" w:cs="Times New Roman"/>
          <w:color w:val="000000" w:themeColor="text1"/>
          <w:kern w:val="36"/>
          <w:sz w:val="32"/>
          <w:szCs w:val="48"/>
        </w:rPr>
        <w:t>2.7 - The voting system performs reliably in anticipated physical environments.</w:t>
      </w:r>
      <w:bookmarkEnd w:id="554"/>
      <w:bookmarkEnd w:id="555"/>
      <w:bookmarkEnd w:id="556"/>
      <w:bookmarkEnd w:id="557"/>
      <w:bookmarkEnd w:id="558"/>
      <w:bookmarkEnd w:id="559"/>
      <w:bookmarkEnd w:id="560"/>
    </w:p>
    <w:p w14:paraId="0344B678" w14:textId="77777777" w:rsidR="001C4B51" w:rsidRPr="00827BFC" w:rsidRDefault="001C4B51" w:rsidP="001C4B51">
      <w:pPr>
        <w:pStyle w:val="NoSpacing"/>
        <w:rPr>
          <w:rFonts w:eastAsia="Times New Roman" w:cs="Times New Roman"/>
          <w:bCs/>
          <w:color w:val="000000" w:themeColor="text1"/>
          <w:kern w:val="36"/>
          <w:sz w:val="32"/>
          <w:szCs w:val="48"/>
        </w:rPr>
      </w:pPr>
    </w:p>
    <w:p w14:paraId="7E18CDD1" w14:textId="77777777" w:rsidR="001C4B51" w:rsidRPr="00827BFC" w:rsidRDefault="001C4B51" w:rsidP="001C4B51">
      <w:pPr>
        <w:pStyle w:val="NoSpacing"/>
        <w:rPr>
          <w:rFonts w:eastAsia="Times New Roman" w:cs="Times New Roman"/>
          <w:bCs/>
          <w:color w:val="000000" w:themeColor="text1"/>
          <w:kern w:val="36"/>
          <w:sz w:val="32"/>
          <w:szCs w:val="48"/>
        </w:rPr>
      </w:pPr>
    </w:p>
    <w:p w14:paraId="10F62230" w14:textId="77777777" w:rsidR="001C4B51" w:rsidRPr="000713B9" w:rsidRDefault="001C4B51" w:rsidP="001C4B51">
      <w:pPr>
        <w:pStyle w:val="NoSpacing"/>
      </w:pPr>
    </w:p>
    <w:p w14:paraId="4198C546" w14:textId="77777777" w:rsidR="00C11C25" w:rsidRDefault="00C11C25" w:rsidP="00726212">
      <w:bookmarkStart w:id="561" w:name="_Toc529987792"/>
      <w:bookmarkStart w:id="562" w:name="_Toc529987920"/>
      <w:bookmarkStart w:id="563" w:name="_Toc529989397"/>
      <w:bookmarkStart w:id="564" w:name="_Toc529989488"/>
      <w:bookmarkStart w:id="565" w:name="_Toc529996042"/>
      <w:bookmarkStart w:id="566" w:name="_Toc529996104"/>
      <w:bookmarkStart w:id="567" w:name="_Toc530385206"/>
      <w:bookmarkStart w:id="568" w:name="_Toc530385777"/>
      <w:bookmarkStart w:id="569" w:name="_Toc530587046"/>
      <w:bookmarkStart w:id="570" w:name="_Toc530587290"/>
      <w:bookmarkStart w:id="571" w:name="_Toc10881207"/>
      <w:bookmarkStart w:id="572" w:name="_Toc10885818"/>
      <w:bookmarkStart w:id="573" w:name="_Toc10886544"/>
      <w:bookmarkStart w:id="574" w:name="_Toc10886871"/>
      <w:bookmarkStart w:id="575" w:name="_Toc10889423"/>
      <w:bookmarkStart w:id="576" w:name="_Toc18707884"/>
      <w:bookmarkStart w:id="577" w:name="_Toc18742611"/>
      <w:bookmarkStart w:id="578" w:name="_Toc18769985"/>
      <w:bookmarkStart w:id="579" w:name="_Toc31393943"/>
      <w:bookmarkStart w:id="580" w:name="_Toc31394599"/>
      <w:bookmarkStart w:id="581" w:name="_Toc31395728"/>
      <w:bookmarkStart w:id="582" w:name="_Toc55820704"/>
    </w:p>
    <w:p w14:paraId="2BAF1578" w14:textId="77777777" w:rsidR="00C11C25" w:rsidRDefault="00C11C25" w:rsidP="00726212"/>
    <w:p w14:paraId="4001B35D" w14:textId="77777777" w:rsidR="00C11C25" w:rsidRDefault="00C11C25" w:rsidP="00726212"/>
    <w:p w14:paraId="7B7D6F73" w14:textId="77777777" w:rsidR="00C11C25" w:rsidRDefault="00C11C25" w:rsidP="00726212"/>
    <w:p w14:paraId="5530AFFB" w14:textId="77777777" w:rsidR="00C11C25" w:rsidRDefault="00C11C25" w:rsidP="00726212"/>
    <w:p w14:paraId="5E23493D" w14:textId="77777777" w:rsidR="00C11C25" w:rsidRDefault="00C11C25" w:rsidP="00726212"/>
    <w:p w14:paraId="6713631A" w14:textId="2C6E68BF" w:rsidR="00C11C25" w:rsidRPr="000713B9" w:rsidRDefault="00C11C25" w:rsidP="00C11C25">
      <w:pPr>
        <w:pStyle w:val="Principletext"/>
      </w:pPr>
      <w:r w:rsidRPr="000713B9">
        <w:rPr>
          <w:rStyle w:val="Heading1Char"/>
        </w:rPr>
        <w:lastRenderedPageBreak/>
        <w:t xml:space="preserve">Principle </w:t>
      </w:r>
      <w:r>
        <w:rPr>
          <w:rStyle w:val="Heading1Char"/>
        </w:rPr>
        <w:t>2</w:t>
      </w:r>
      <w:r w:rsidRPr="000713B9">
        <w:rPr>
          <w:rStyle w:val="Heading1Char"/>
        </w:rPr>
        <w:br/>
      </w:r>
      <w:r>
        <w:rPr>
          <w:rStyle w:val="Heading1Char"/>
        </w:rPr>
        <w:t>High Quality Implementation</w:t>
      </w:r>
      <w:r w:rsidRPr="000713B9">
        <w:rPr>
          <w:rStyle w:val="Heading1Char"/>
        </w:rPr>
        <w:br/>
      </w:r>
      <w:r w:rsidRPr="000713B9">
        <w:t xml:space="preserve">The voting system </w:t>
      </w:r>
      <w:r>
        <w:t>is implemented using high quality best practices.</w:t>
      </w:r>
      <w:r w:rsidRPr="000713B9">
        <w:t xml:space="preserve"> are designed to provide transparency. </w:t>
      </w:r>
    </w:p>
    <w:p w14:paraId="4DE6CE4C" w14:textId="1C0ECEE2" w:rsidR="001C4B51" w:rsidRPr="00726212" w:rsidRDefault="001C4B51" w:rsidP="00726212">
      <w:pPr>
        <w:rPr>
          <w:rFonts w:asciiTheme="minorHAnsi" w:hAnsiTheme="minorHAnsi" w:cstheme="minorBidi"/>
        </w:rPr>
      </w:pPr>
      <w:bookmarkStart w:id="583" w:name="_Toc529987921"/>
      <w:bookmarkStart w:id="584" w:name="_Toc529989398"/>
      <w:bookmarkStart w:id="585" w:name="_Toc529989489"/>
      <w:bookmarkStart w:id="586" w:name="_Toc529996043"/>
      <w:bookmarkStart w:id="587" w:name="_Toc529996105"/>
      <w:bookmarkStart w:id="588" w:name="_Toc530385207"/>
      <w:bookmarkStart w:id="589" w:name="_Toc530385778"/>
      <w:bookmarkStart w:id="590" w:name="_Toc530587291"/>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r w:rsidRPr="00726212">
        <w:rPr>
          <w:rFonts w:asciiTheme="minorHAnsi" w:hAnsiTheme="minorHAnsi" w:cstheme="minorBidi"/>
        </w:rPr>
        <w:t xml:space="preserve">This principle covers core processes and functions that contribute to a voting system that has been implemented for quality. The requirements in this principle are basic best practices -- not a complete set of all quality practices. The </w:t>
      </w:r>
      <w:r w:rsidR="3036E95E" w:rsidRPr="00726212">
        <w:rPr>
          <w:rFonts w:asciiTheme="minorHAnsi" w:hAnsiTheme="minorHAnsi" w:cstheme="minorBidi"/>
        </w:rPr>
        <w:t>g</w:t>
      </w:r>
      <w:r w:rsidRPr="00726212">
        <w:rPr>
          <w:rFonts w:asciiTheme="minorHAnsi" w:hAnsiTheme="minorHAnsi" w:cstheme="minorBidi"/>
        </w:rPr>
        <w:t xml:space="preserve">uidelines under </w:t>
      </w:r>
      <w:r w:rsidRPr="00726212">
        <w:rPr>
          <w:rFonts w:asciiTheme="minorHAnsi" w:hAnsiTheme="minorHAnsi" w:cstheme="minorBidi"/>
          <w:i/>
          <w:iCs/>
        </w:rPr>
        <w:t>Principle 2</w:t>
      </w:r>
      <w:r w:rsidRPr="00726212">
        <w:rPr>
          <w:rFonts w:asciiTheme="minorHAnsi" w:hAnsiTheme="minorHAnsi" w:cstheme="minorBidi"/>
        </w:rPr>
        <w:t xml:space="preserve"> are:</w:t>
      </w:r>
    </w:p>
    <w:p w14:paraId="6F3F2728" w14:textId="77777777" w:rsidR="00BE4EE9" w:rsidRDefault="00BE4EE9" w:rsidP="001C4B51">
      <w:pPr>
        <w:rPr>
          <w:rFonts w:asciiTheme="minorHAnsi" w:hAnsiTheme="minorHAnsi" w:cstheme="minorHAnsi"/>
          <w:b/>
        </w:rPr>
      </w:pPr>
    </w:p>
    <w:p w14:paraId="0EBA56DF" w14:textId="77777777" w:rsidR="00874873" w:rsidRPr="00874873" w:rsidRDefault="00874873" w:rsidP="4EEE97E5">
      <w:pPr>
        <w:rPr>
          <w:rFonts w:asciiTheme="minorHAnsi" w:hAnsiTheme="minorHAnsi" w:cstheme="minorBidi"/>
        </w:rPr>
      </w:pPr>
      <w:r w:rsidRPr="4EEE97E5">
        <w:rPr>
          <w:rFonts w:asciiTheme="minorHAnsi" w:hAnsiTheme="minorHAnsi" w:cstheme="minorBidi"/>
          <w:b/>
          <w:bCs/>
        </w:rPr>
        <w:t>2.</w:t>
      </w:r>
      <w:r w:rsidR="001C4B51" w:rsidRPr="4EEE97E5">
        <w:rPr>
          <w:rFonts w:asciiTheme="minorHAnsi" w:hAnsiTheme="minorHAnsi" w:cstheme="minorBidi"/>
          <w:b/>
          <w:bCs/>
        </w:rPr>
        <w:t>1</w:t>
      </w:r>
      <w:r w:rsidR="001C4B51" w:rsidRPr="4EEE97E5">
        <w:rPr>
          <w:rFonts w:asciiTheme="minorHAnsi" w:hAnsiTheme="minorHAnsi" w:cstheme="minorBidi"/>
        </w:rPr>
        <w:t xml:space="preserve"> - </w:t>
      </w:r>
      <w:r w:rsidR="001C4B51" w:rsidRPr="4EEE97E5">
        <w:rPr>
          <w:rFonts w:asciiTheme="minorHAnsi" w:hAnsiTheme="minorHAnsi" w:cstheme="minorBidi"/>
          <w:b/>
          <w:bCs/>
        </w:rPr>
        <w:t>Software quality</w:t>
      </w:r>
      <w:r w:rsidR="001C4B51" w:rsidRPr="4EEE97E5">
        <w:rPr>
          <w:rFonts w:asciiTheme="minorHAnsi" w:hAnsiTheme="minorHAnsi" w:cstheme="minorBidi"/>
        </w:rPr>
        <w:t xml:space="preserve">, including acceptable programming languages and coding styles, as well as coding constructs that should or should not be used to improve software integrity and security.  Additional requirements deal with handling errors or device failures, and others cover electrical components.  </w:t>
      </w:r>
      <w:r w:rsidRPr="4EEE97E5">
        <w:rPr>
          <w:rFonts w:asciiTheme="minorHAnsi" w:hAnsiTheme="minorHAnsi" w:cstheme="minorBidi"/>
        </w:rPr>
        <w:t xml:space="preserve">The sections in </w:t>
      </w:r>
      <w:r w:rsidRPr="00D0283D">
        <w:rPr>
          <w:rFonts w:asciiTheme="minorHAnsi" w:hAnsiTheme="minorHAnsi" w:cstheme="minorBidi"/>
          <w:b/>
          <w:bCs/>
          <w:i/>
          <w:iCs/>
        </w:rPr>
        <w:t>Guideline 2.1</w:t>
      </w:r>
      <w:r w:rsidRPr="4EEE97E5">
        <w:rPr>
          <w:rFonts w:asciiTheme="minorHAnsi" w:hAnsiTheme="minorHAnsi" w:cstheme="minorBidi"/>
        </w:rPr>
        <w:t xml:space="preserve"> cover:</w:t>
      </w:r>
    </w:p>
    <w:p w14:paraId="1DA359DE" w14:textId="77777777" w:rsidR="00874873" w:rsidRPr="00874873" w:rsidRDefault="00874873" w:rsidP="00874873">
      <w:pPr>
        <w:rPr>
          <w:rFonts w:asciiTheme="minorHAnsi" w:hAnsiTheme="minorHAnsi" w:cstheme="minorHAnsi"/>
        </w:rPr>
      </w:pPr>
    </w:p>
    <w:p w14:paraId="1EBB5D9C" w14:textId="390DCB22" w:rsidR="00874873" w:rsidRPr="004E5C5C" w:rsidRDefault="00874873" w:rsidP="00874873">
      <w:pPr>
        <w:rPr>
          <w:rFonts w:asciiTheme="minorHAnsi" w:hAnsiTheme="minorHAnsi" w:cstheme="minorHAnsi"/>
        </w:rPr>
      </w:pPr>
      <w:r w:rsidRPr="004E5C5C">
        <w:rPr>
          <w:rFonts w:asciiTheme="minorHAnsi" w:hAnsiTheme="minorHAnsi" w:cstheme="minorHAnsi"/>
          <w:b/>
          <w:bCs/>
        </w:rPr>
        <w:t>1 – Workmanship</w:t>
      </w:r>
      <w:r w:rsidRPr="004E5C5C">
        <w:rPr>
          <w:rFonts w:asciiTheme="minorHAnsi" w:hAnsiTheme="minorHAnsi" w:cstheme="minorHAnsi"/>
        </w:rPr>
        <w:t xml:space="preserve"> which deals with</w:t>
      </w:r>
      <w:r w:rsidR="004E5C5C">
        <w:rPr>
          <w:rFonts w:asciiTheme="minorHAnsi" w:hAnsiTheme="minorHAnsi" w:cstheme="minorHAnsi"/>
        </w:rPr>
        <w:t xml:space="preserve"> best practices for providing high quality systems and parts, taking reasonable precautions to prevent defect or damage, and ensuring that system elements can be sufficiently durable and </w:t>
      </w:r>
      <w:r w:rsidR="00AC2902">
        <w:rPr>
          <w:rFonts w:asciiTheme="minorHAnsi" w:hAnsiTheme="minorHAnsi" w:cstheme="minorHAnsi"/>
        </w:rPr>
        <w:t xml:space="preserve">available </w:t>
      </w:r>
      <w:r w:rsidR="004E5C5C">
        <w:rPr>
          <w:rFonts w:asciiTheme="minorHAnsi" w:hAnsiTheme="minorHAnsi" w:cstheme="minorHAnsi"/>
        </w:rPr>
        <w:t>with respect to lifetimes that are appropriate to their type and use.</w:t>
      </w:r>
    </w:p>
    <w:p w14:paraId="1502F9D9" w14:textId="77777777" w:rsidR="00874873" w:rsidRPr="00874873" w:rsidRDefault="00874873" w:rsidP="00874873">
      <w:pPr>
        <w:rPr>
          <w:rFonts w:asciiTheme="minorHAnsi" w:hAnsiTheme="minorHAnsi" w:cstheme="minorHAnsi"/>
          <w:highlight w:val="yellow"/>
        </w:rPr>
      </w:pPr>
    </w:p>
    <w:p w14:paraId="53A84887" w14:textId="50EBF42F" w:rsidR="00BE4EE9" w:rsidRDefault="00874873" w:rsidP="00874873">
      <w:pPr>
        <w:rPr>
          <w:rFonts w:asciiTheme="minorHAnsi" w:hAnsiTheme="minorHAnsi" w:cstheme="minorHAnsi"/>
        </w:rPr>
      </w:pPr>
      <w:r w:rsidRPr="00AC2902">
        <w:rPr>
          <w:rFonts w:asciiTheme="minorHAnsi" w:hAnsiTheme="minorHAnsi" w:cstheme="minorHAnsi"/>
          <w:b/>
          <w:bCs/>
        </w:rPr>
        <w:t>2 – Maintainability</w:t>
      </w:r>
      <w:r w:rsidRPr="00AC2902">
        <w:rPr>
          <w:rFonts w:asciiTheme="minorHAnsi" w:hAnsiTheme="minorHAnsi" w:cstheme="minorHAnsi"/>
        </w:rPr>
        <w:t xml:space="preserve"> covers</w:t>
      </w:r>
      <w:r w:rsidR="00AC2902">
        <w:rPr>
          <w:rFonts w:asciiTheme="minorHAnsi" w:hAnsiTheme="minorHAnsi" w:cstheme="minorHAnsi"/>
        </w:rPr>
        <w:t xml:space="preserve"> the ability of a system and its components to be sufficiently identified and repaired during its operational lifetime.</w:t>
      </w:r>
    </w:p>
    <w:p w14:paraId="797F3B00" w14:textId="77777777" w:rsidR="00874873" w:rsidRDefault="00874873" w:rsidP="00874873">
      <w:pPr>
        <w:rPr>
          <w:rFonts w:asciiTheme="minorHAnsi" w:hAnsiTheme="minorHAnsi" w:cstheme="minorHAnsi"/>
          <w:b/>
        </w:rPr>
      </w:pPr>
    </w:p>
    <w:p w14:paraId="4EB52F89" w14:textId="308549B4" w:rsidR="001C4B51" w:rsidRPr="00BE4EE9" w:rsidRDefault="001C4B51" w:rsidP="001C4B51">
      <w:pPr>
        <w:rPr>
          <w:rFonts w:asciiTheme="minorHAnsi" w:hAnsiTheme="minorHAnsi" w:cstheme="minorHAnsi"/>
        </w:rPr>
      </w:pPr>
      <w:r w:rsidRPr="00BE4EE9">
        <w:rPr>
          <w:rFonts w:asciiTheme="minorHAnsi" w:hAnsiTheme="minorHAnsi" w:cstheme="minorHAnsi"/>
          <w:b/>
        </w:rPr>
        <w:t>2</w:t>
      </w:r>
      <w:r w:rsidR="00AC2902">
        <w:rPr>
          <w:rFonts w:asciiTheme="minorHAnsi" w:hAnsiTheme="minorHAnsi" w:cstheme="minorHAnsi"/>
          <w:b/>
        </w:rPr>
        <w:t>.2</w:t>
      </w:r>
      <w:r w:rsidRPr="00BE4EE9">
        <w:rPr>
          <w:rFonts w:asciiTheme="minorHAnsi" w:hAnsiTheme="minorHAnsi" w:cstheme="minorHAnsi"/>
        </w:rPr>
        <w:t xml:space="preserve"> - </w:t>
      </w:r>
      <w:r w:rsidRPr="00BE4EE9">
        <w:rPr>
          <w:rFonts w:asciiTheme="minorHAnsi" w:hAnsiTheme="minorHAnsi" w:cstheme="minorHAnsi"/>
          <w:b/>
        </w:rPr>
        <w:t>Design and implementation process</w:t>
      </w:r>
      <w:r w:rsidRPr="00BE4EE9">
        <w:rPr>
          <w:rFonts w:asciiTheme="minorHAnsi" w:hAnsiTheme="minorHAnsi" w:cstheme="minorHAnsi"/>
        </w:rPr>
        <w:t xml:space="preserve"> so that the voting system can be used effectively by voters and election staff.</w:t>
      </w:r>
    </w:p>
    <w:p w14:paraId="06F1738F" w14:textId="77777777" w:rsidR="00BE4EE9" w:rsidRDefault="00BE4EE9" w:rsidP="001C4B51">
      <w:pPr>
        <w:rPr>
          <w:rFonts w:asciiTheme="minorHAnsi" w:hAnsiTheme="minorHAnsi" w:cstheme="minorHAnsi"/>
          <w:b/>
        </w:rPr>
      </w:pPr>
    </w:p>
    <w:p w14:paraId="01CC754A" w14:textId="77777777" w:rsidR="007D1F9D" w:rsidRPr="007D1F9D" w:rsidRDefault="00AC2902" w:rsidP="4EEE97E5">
      <w:pPr>
        <w:rPr>
          <w:rFonts w:asciiTheme="minorHAnsi" w:hAnsiTheme="minorHAnsi" w:cstheme="minorBidi"/>
        </w:rPr>
      </w:pPr>
      <w:r w:rsidRPr="4EEE97E5">
        <w:rPr>
          <w:rFonts w:asciiTheme="minorHAnsi" w:hAnsiTheme="minorHAnsi" w:cstheme="minorBidi"/>
          <w:b/>
          <w:bCs/>
        </w:rPr>
        <w:t>2.</w:t>
      </w:r>
      <w:r w:rsidR="001C4B51" w:rsidRPr="4EEE97E5">
        <w:rPr>
          <w:rFonts w:asciiTheme="minorHAnsi" w:hAnsiTheme="minorHAnsi" w:cstheme="minorBidi"/>
          <w:b/>
          <w:bCs/>
        </w:rPr>
        <w:t>3</w:t>
      </w:r>
      <w:r w:rsidR="001C4B51" w:rsidRPr="4EEE97E5">
        <w:rPr>
          <w:rFonts w:asciiTheme="minorHAnsi" w:hAnsiTheme="minorHAnsi" w:cstheme="minorBidi"/>
        </w:rPr>
        <w:t xml:space="preserve"> </w:t>
      </w:r>
      <w:r w:rsidR="001C4B51" w:rsidRPr="4EEE97E5">
        <w:rPr>
          <w:rFonts w:asciiTheme="minorHAnsi" w:hAnsiTheme="minorHAnsi" w:cstheme="minorBidi"/>
          <w:b/>
          <w:bCs/>
        </w:rPr>
        <w:t>- Voting system logic</w:t>
      </w:r>
      <w:r w:rsidR="001C4B51" w:rsidRPr="4EEE97E5">
        <w:rPr>
          <w:rFonts w:asciiTheme="minorHAnsi" w:hAnsiTheme="minorHAnsi" w:cstheme="minorBidi"/>
        </w:rPr>
        <w:t xml:space="preserve"> or the overall structuring of voting system software. The goal is that the software structure be easily understood and clear to audiences such as test labs and maintained without causing major changes in the software structure.</w:t>
      </w:r>
      <w:r w:rsidR="007D1F9D" w:rsidRPr="4EEE97E5">
        <w:rPr>
          <w:rFonts w:asciiTheme="minorHAnsi" w:hAnsiTheme="minorHAnsi" w:cstheme="minorBidi"/>
        </w:rPr>
        <w:t xml:space="preserve"> The sections in </w:t>
      </w:r>
      <w:r w:rsidR="007D1F9D" w:rsidRPr="00D0283D">
        <w:rPr>
          <w:rFonts w:asciiTheme="minorHAnsi" w:hAnsiTheme="minorHAnsi" w:cstheme="minorBidi"/>
          <w:b/>
          <w:bCs/>
          <w:i/>
          <w:iCs/>
        </w:rPr>
        <w:t>Guideline 2.3</w:t>
      </w:r>
      <w:r w:rsidR="007D1F9D" w:rsidRPr="4EEE97E5">
        <w:rPr>
          <w:rFonts w:asciiTheme="minorHAnsi" w:hAnsiTheme="minorHAnsi" w:cstheme="minorBidi"/>
        </w:rPr>
        <w:t xml:space="preserve"> cover:</w:t>
      </w:r>
    </w:p>
    <w:p w14:paraId="1BBC3748" w14:textId="77777777" w:rsidR="007D1F9D" w:rsidRPr="007D1F9D" w:rsidRDefault="007D1F9D" w:rsidP="007D1F9D">
      <w:pPr>
        <w:rPr>
          <w:rFonts w:asciiTheme="minorHAnsi" w:hAnsiTheme="minorHAnsi" w:cstheme="minorHAnsi"/>
        </w:rPr>
      </w:pPr>
    </w:p>
    <w:p w14:paraId="17ED7104" w14:textId="6BBBE81D" w:rsidR="001C4B51" w:rsidRPr="00BE4EE9" w:rsidRDefault="007D1F9D" w:rsidP="007D1F9D">
      <w:pPr>
        <w:rPr>
          <w:rFonts w:asciiTheme="minorHAnsi" w:hAnsiTheme="minorHAnsi" w:cstheme="minorHAnsi"/>
        </w:rPr>
      </w:pPr>
      <w:r w:rsidRPr="007D1F9D">
        <w:rPr>
          <w:rFonts w:asciiTheme="minorHAnsi" w:hAnsiTheme="minorHAnsi" w:cstheme="minorHAnsi"/>
          <w:b/>
          <w:bCs/>
        </w:rPr>
        <w:t>1 – Software flow</w:t>
      </w:r>
      <w:r w:rsidRPr="007D1F9D">
        <w:rPr>
          <w:rFonts w:asciiTheme="minorHAnsi" w:hAnsiTheme="minorHAnsi" w:cstheme="minorHAnsi"/>
        </w:rPr>
        <w:t xml:space="preserve"> which </w:t>
      </w:r>
      <w:r w:rsidR="00317F84">
        <w:rPr>
          <w:rFonts w:asciiTheme="minorHAnsi" w:hAnsiTheme="minorHAnsi" w:cstheme="minorHAnsi"/>
        </w:rPr>
        <w:t xml:space="preserve">identifies common pitfalls to be avoided when organizing software control flow so as to preserve </w:t>
      </w:r>
      <w:r w:rsidR="00FE3F45">
        <w:rPr>
          <w:rFonts w:asciiTheme="minorHAnsi" w:hAnsiTheme="minorHAnsi" w:cstheme="minorHAnsi"/>
        </w:rPr>
        <w:t>its clarity and ease of evaluation.</w:t>
      </w:r>
    </w:p>
    <w:p w14:paraId="077C4AF3" w14:textId="77777777" w:rsidR="00BE4EE9" w:rsidRDefault="00BE4EE9" w:rsidP="001C4B51">
      <w:pPr>
        <w:rPr>
          <w:rFonts w:asciiTheme="minorHAnsi" w:hAnsiTheme="minorHAnsi" w:cstheme="minorHAnsi"/>
          <w:b/>
        </w:rPr>
      </w:pPr>
    </w:p>
    <w:p w14:paraId="0B155C8E" w14:textId="0B1632C9" w:rsidR="001C4B51" w:rsidRPr="00BE4EE9" w:rsidRDefault="00AC2902" w:rsidP="001C4B51">
      <w:pPr>
        <w:rPr>
          <w:rFonts w:asciiTheme="minorHAnsi" w:hAnsiTheme="minorHAnsi" w:cstheme="minorHAnsi"/>
        </w:rPr>
      </w:pPr>
      <w:r>
        <w:rPr>
          <w:rFonts w:asciiTheme="minorHAnsi" w:hAnsiTheme="minorHAnsi" w:cstheme="minorHAnsi"/>
          <w:b/>
        </w:rPr>
        <w:t>2.</w:t>
      </w:r>
      <w:r w:rsidR="001C4B51" w:rsidRPr="00BE4EE9">
        <w:rPr>
          <w:rFonts w:asciiTheme="minorHAnsi" w:hAnsiTheme="minorHAnsi" w:cstheme="minorHAnsi"/>
          <w:b/>
        </w:rPr>
        <w:t>4</w:t>
      </w:r>
      <w:r w:rsidR="001C4B51" w:rsidRPr="00BE4EE9">
        <w:rPr>
          <w:rFonts w:asciiTheme="minorHAnsi" w:hAnsiTheme="minorHAnsi" w:cstheme="minorHAnsi"/>
        </w:rPr>
        <w:t xml:space="preserve"> - </w:t>
      </w:r>
      <w:r w:rsidR="001C4B51" w:rsidRPr="00BE4EE9">
        <w:rPr>
          <w:rFonts w:asciiTheme="minorHAnsi" w:hAnsiTheme="minorHAnsi" w:cstheme="minorHAnsi"/>
          <w:b/>
        </w:rPr>
        <w:t>Modularity</w:t>
      </w:r>
      <w:r w:rsidR="001C4B51" w:rsidRPr="00BE4EE9">
        <w:rPr>
          <w:rFonts w:asciiTheme="minorHAnsi" w:hAnsiTheme="minorHAnsi" w:cstheme="minorHAnsi"/>
        </w:rPr>
        <w:t xml:space="preserve"> and complexity of the system software structure.</w:t>
      </w:r>
    </w:p>
    <w:p w14:paraId="1F64E257" w14:textId="77777777" w:rsidR="00BE4EE9" w:rsidRDefault="00BE4EE9" w:rsidP="001C4B51">
      <w:pPr>
        <w:rPr>
          <w:rFonts w:asciiTheme="minorHAnsi" w:hAnsiTheme="minorHAnsi" w:cstheme="minorHAnsi"/>
          <w:b/>
        </w:rPr>
      </w:pPr>
    </w:p>
    <w:p w14:paraId="57C36A97" w14:textId="77777777" w:rsidR="001132CB" w:rsidRPr="001132CB" w:rsidRDefault="00AC2902" w:rsidP="4EEE97E5">
      <w:pPr>
        <w:rPr>
          <w:rFonts w:asciiTheme="minorHAnsi" w:hAnsiTheme="minorHAnsi" w:cstheme="minorBidi"/>
        </w:rPr>
      </w:pPr>
      <w:r w:rsidRPr="4EEE97E5">
        <w:rPr>
          <w:rFonts w:asciiTheme="minorHAnsi" w:hAnsiTheme="minorHAnsi" w:cstheme="minorBidi"/>
          <w:b/>
          <w:bCs/>
        </w:rPr>
        <w:t>2.</w:t>
      </w:r>
      <w:r w:rsidR="001C4B51" w:rsidRPr="4EEE97E5">
        <w:rPr>
          <w:rFonts w:asciiTheme="minorHAnsi" w:hAnsiTheme="minorHAnsi" w:cstheme="minorBidi"/>
          <w:b/>
          <w:bCs/>
        </w:rPr>
        <w:t xml:space="preserve">5 - System processes and data </w:t>
      </w:r>
      <w:r w:rsidR="001C4B51" w:rsidRPr="4EEE97E5">
        <w:rPr>
          <w:rFonts w:asciiTheme="minorHAnsi" w:hAnsiTheme="minorHAnsi" w:cstheme="minorBidi"/>
        </w:rPr>
        <w:t>using basic best practices for software integrity and secure coding constructs. The Election Assistance Commission (EAC), working with voting system test labs, may augment or change these requirements based on the discovery of new vulnerabilities or emerging new threats.</w:t>
      </w:r>
      <w:r w:rsidR="001132CB" w:rsidRPr="4EEE97E5">
        <w:rPr>
          <w:rFonts w:asciiTheme="minorHAnsi" w:hAnsiTheme="minorHAnsi" w:cstheme="minorBidi"/>
        </w:rPr>
        <w:t xml:space="preserve"> The sections in </w:t>
      </w:r>
      <w:r w:rsidR="001132CB" w:rsidRPr="00D0283D">
        <w:rPr>
          <w:rFonts w:asciiTheme="minorHAnsi" w:hAnsiTheme="minorHAnsi" w:cstheme="minorBidi"/>
          <w:b/>
          <w:bCs/>
          <w:i/>
          <w:iCs/>
        </w:rPr>
        <w:t>Guideline 2.5</w:t>
      </w:r>
      <w:r w:rsidR="001132CB" w:rsidRPr="4EEE97E5">
        <w:rPr>
          <w:rFonts w:asciiTheme="minorHAnsi" w:hAnsiTheme="minorHAnsi" w:cstheme="minorBidi"/>
        </w:rPr>
        <w:t xml:space="preserve"> cover:</w:t>
      </w:r>
    </w:p>
    <w:p w14:paraId="7EDD03BC" w14:textId="77777777" w:rsidR="001132CB" w:rsidRPr="001132CB" w:rsidRDefault="001132CB" w:rsidP="001132CB">
      <w:pPr>
        <w:rPr>
          <w:rFonts w:asciiTheme="minorHAnsi" w:hAnsiTheme="minorHAnsi" w:cstheme="minorHAnsi"/>
        </w:rPr>
      </w:pPr>
    </w:p>
    <w:p w14:paraId="7FE53E2D" w14:textId="78CBF4DB" w:rsidR="001132CB" w:rsidRPr="00D07D25" w:rsidRDefault="001132CB" w:rsidP="001132CB">
      <w:pPr>
        <w:rPr>
          <w:rFonts w:asciiTheme="minorHAnsi" w:hAnsiTheme="minorHAnsi" w:cstheme="minorHAnsi"/>
        </w:rPr>
      </w:pPr>
      <w:r w:rsidRPr="00D07D25">
        <w:rPr>
          <w:rFonts w:asciiTheme="minorHAnsi" w:hAnsiTheme="minorHAnsi" w:cstheme="minorHAnsi"/>
          <w:b/>
          <w:bCs/>
        </w:rPr>
        <w:lastRenderedPageBreak/>
        <w:t>1 – Code integrity</w:t>
      </w:r>
      <w:r w:rsidRPr="00D07D25">
        <w:rPr>
          <w:rFonts w:asciiTheme="minorHAnsi" w:hAnsiTheme="minorHAnsi" w:cstheme="minorHAnsi"/>
        </w:rPr>
        <w:t xml:space="preserve"> which deals with</w:t>
      </w:r>
      <w:r w:rsidR="00D07D25">
        <w:rPr>
          <w:rFonts w:asciiTheme="minorHAnsi" w:hAnsiTheme="minorHAnsi" w:cstheme="minorHAnsi"/>
        </w:rPr>
        <w:t xml:space="preserve"> the protection of code from unauthorized change or tampering.</w:t>
      </w:r>
    </w:p>
    <w:p w14:paraId="188F405B" w14:textId="77777777" w:rsidR="001132CB" w:rsidRPr="001132CB" w:rsidRDefault="001132CB" w:rsidP="001132CB">
      <w:pPr>
        <w:rPr>
          <w:rFonts w:asciiTheme="minorHAnsi" w:hAnsiTheme="minorHAnsi" w:cstheme="minorHAnsi"/>
          <w:highlight w:val="yellow"/>
        </w:rPr>
      </w:pPr>
    </w:p>
    <w:p w14:paraId="4AA4AE36" w14:textId="123FECF4" w:rsidR="001132CB" w:rsidRPr="00901FF0" w:rsidRDefault="001132CB" w:rsidP="001132CB">
      <w:pPr>
        <w:rPr>
          <w:rFonts w:asciiTheme="minorHAnsi" w:hAnsiTheme="minorHAnsi" w:cstheme="minorHAnsi"/>
        </w:rPr>
      </w:pPr>
      <w:r w:rsidRPr="00901FF0">
        <w:rPr>
          <w:rFonts w:asciiTheme="minorHAnsi" w:hAnsiTheme="minorHAnsi" w:cstheme="minorHAnsi"/>
          <w:b/>
          <w:bCs/>
        </w:rPr>
        <w:t>2 – Input/output errors</w:t>
      </w:r>
      <w:r w:rsidRPr="00901FF0">
        <w:rPr>
          <w:rFonts w:asciiTheme="minorHAnsi" w:hAnsiTheme="minorHAnsi" w:cstheme="minorHAnsi"/>
        </w:rPr>
        <w:t xml:space="preserve"> </w:t>
      </w:r>
      <w:r w:rsidR="00901FF0">
        <w:rPr>
          <w:rFonts w:asciiTheme="minorHAnsi" w:hAnsiTheme="minorHAnsi" w:cstheme="minorHAnsi"/>
        </w:rPr>
        <w:t>supports practices to ensure the validity of inputs and outputs while also guarding against associated errors.</w:t>
      </w:r>
    </w:p>
    <w:p w14:paraId="2ABC2E93" w14:textId="77777777" w:rsidR="001132CB" w:rsidRPr="001132CB" w:rsidRDefault="001132CB" w:rsidP="001132CB">
      <w:pPr>
        <w:rPr>
          <w:rFonts w:asciiTheme="minorHAnsi" w:hAnsiTheme="minorHAnsi" w:cstheme="minorHAnsi"/>
          <w:highlight w:val="yellow"/>
        </w:rPr>
      </w:pPr>
    </w:p>
    <w:p w14:paraId="105398E5" w14:textId="25878118" w:rsidR="001132CB" w:rsidRPr="00901FF0" w:rsidRDefault="001132CB" w:rsidP="001132CB">
      <w:pPr>
        <w:rPr>
          <w:rFonts w:asciiTheme="minorHAnsi" w:hAnsiTheme="minorHAnsi" w:cstheme="minorHAnsi"/>
        </w:rPr>
      </w:pPr>
      <w:r w:rsidRPr="00901FF0">
        <w:rPr>
          <w:rFonts w:asciiTheme="minorHAnsi" w:hAnsiTheme="minorHAnsi" w:cstheme="minorHAnsi"/>
          <w:b/>
          <w:bCs/>
        </w:rPr>
        <w:t>3 – Output protection</w:t>
      </w:r>
      <w:r w:rsidRPr="00901FF0">
        <w:rPr>
          <w:rFonts w:asciiTheme="minorHAnsi" w:hAnsiTheme="minorHAnsi" w:cstheme="minorHAnsi"/>
        </w:rPr>
        <w:t xml:space="preserve"> which deals with</w:t>
      </w:r>
      <w:r w:rsidR="00901FF0">
        <w:rPr>
          <w:rFonts w:asciiTheme="minorHAnsi" w:hAnsiTheme="minorHAnsi" w:cstheme="minorHAnsi"/>
        </w:rPr>
        <w:t xml:space="preserve"> the ability to protect against vulnerabilities known to affect outputs.</w:t>
      </w:r>
    </w:p>
    <w:p w14:paraId="721D3459" w14:textId="77777777" w:rsidR="001132CB" w:rsidRPr="001132CB" w:rsidRDefault="001132CB" w:rsidP="001132CB">
      <w:pPr>
        <w:rPr>
          <w:rFonts w:asciiTheme="minorHAnsi" w:hAnsiTheme="minorHAnsi" w:cstheme="minorHAnsi"/>
          <w:highlight w:val="yellow"/>
        </w:rPr>
      </w:pPr>
    </w:p>
    <w:p w14:paraId="4D8C6C9B" w14:textId="5A5EC345" w:rsidR="001C4B51" w:rsidRPr="00BE4EE9" w:rsidRDefault="001132CB" w:rsidP="001132CB">
      <w:pPr>
        <w:rPr>
          <w:rFonts w:asciiTheme="minorHAnsi" w:hAnsiTheme="minorHAnsi" w:cstheme="minorHAnsi"/>
        </w:rPr>
      </w:pPr>
      <w:r w:rsidRPr="009C4632">
        <w:rPr>
          <w:rFonts w:asciiTheme="minorHAnsi" w:hAnsiTheme="minorHAnsi" w:cstheme="minorHAnsi"/>
          <w:b/>
          <w:bCs/>
        </w:rPr>
        <w:t>4 – Error handling</w:t>
      </w:r>
      <w:r w:rsidRPr="009C4632">
        <w:rPr>
          <w:rFonts w:asciiTheme="minorHAnsi" w:hAnsiTheme="minorHAnsi" w:cstheme="minorHAnsi"/>
        </w:rPr>
        <w:t xml:space="preserve"> </w:t>
      </w:r>
      <w:r w:rsidR="009C4632">
        <w:rPr>
          <w:rFonts w:asciiTheme="minorHAnsi" w:hAnsiTheme="minorHAnsi" w:cstheme="minorHAnsi"/>
        </w:rPr>
        <w:t>addresses the need for internal error checking, particularly for common types of coding errors</w:t>
      </w:r>
      <w:r w:rsidR="008D2DFC">
        <w:rPr>
          <w:rFonts w:asciiTheme="minorHAnsi" w:hAnsiTheme="minorHAnsi" w:cstheme="minorHAnsi"/>
        </w:rPr>
        <w:t xml:space="preserve"> such as various types of overflows, pointer-related errors, and so on.</w:t>
      </w:r>
    </w:p>
    <w:p w14:paraId="061F3FF1" w14:textId="77777777" w:rsidR="00BE4EE9" w:rsidRDefault="00BE4EE9" w:rsidP="001C4B51">
      <w:pPr>
        <w:rPr>
          <w:rFonts w:asciiTheme="minorHAnsi" w:hAnsiTheme="minorHAnsi" w:cstheme="minorHAnsi"/>
          <w:b/>
        </w:rPr>
      </w:pPr>
    </w:p>
    <w:p w14:paraId="1F2F58EB" w14:textId="004C6B48" w:rsidR="001C4B51" w:rsidRPr="00BE4EE9" w:rsidRDefault="00AC2902" w:rsidP="001C4B51">
      <w:pPr>
        <w:rPr>
          <w:rFonts w:asciiTheme="minorHAnsi" w:hAnsiTheme="minorHAnsi" w:cstheme="minorHAnsi"/>
        </w:rPr>
      </w:pPr>
      <w:r>
        <w:rPr>
          <w:rFonts w:asciiTheme="minorHAnsi" w:hAnsiTheme="minorHAnsi" w:cstheme="minorHAnsi"/>
          <w:b/>
        </w:rPr>
        <w:t>2.</w:t>
      </w:r>
      <w:r w:rsidR="001C4B51" w:rsidRPr="00BE4EE9">
        <w:rPr>
          <w:rFonts w:asciiTheme="minorHAnsi" w:hAnsiTheme="minorHAnsi" w:cstheme="minorHAnsi"/>
          <w:b/>
        </w:rPr>
        <w:t xml:space="preserve">5 and </w:t>
      </w:r>
      <w:r>
        <w:rPr>
          <w:rFonts w:asciiTheme="minorHAnsi" w:hAnsiTheme="minorHAnsi" w:cstheme="minorHAnsi"/>
          <w:b/>
        </w:rPr>
        <w:t>2.</w:t>
      </w:r>
      <w:r w:rsidR="001C4B51" w:rsidRPr="00BE4EE9">
        <w:rPr>
          <w:rFonts w:asciiTheme="minorHAnsi" w:hAnsiTheme="minorHAnsi" w:cstheme="minorHAnsi"/>
          <w:b/>
        </w:rPr>
        <w:t>6</w:t>
      </w:r>
      <w:r w:rsidR="001C4B51" w:rsidRPr="00BE4EE9">
        <w:rPr>
          <w:rFonts w:asciiTheme="minorHAnsi" w:hAnsiTheme="minorHAnsi" w:cstheme="minorHAnsi"/>
        </w:rPr>
        <w:t xml:space="preserve"> - </w:t>
      </w:r>
      <w:r w:rsidR="001C4B51" w:rsidRPr="00BE4EE9">
        <w:rPr>
          <w:rFonts w:asciiTheme="minorHAnsi" w:hAnsiTheme="minorHAnsi" w:cstheme="minorHAnsi"/>
          <w:b/>
        </w:rPr>
        <w:t>Graceful recovery</w:t>
      </w:r>
      <w:r w:rsidR="001C4B51" w:rsidRPr="00BE4EE9">
        <w:rPr>
          <w:rFonts w:asciiTheme="minorHAnsi" w:hAnsiTheme="minorHAnsi" w:cstheme="minorHAnsi"/>
        </w:rPr>
        <w:t xml:space="preserve"> the capability of the voting system to handle and recover from errors, including failures of devices and components.</w:t>
      </w:r>
    </w:p>
    <w:p w14:paraId="1A5453CE" w14:textId="77777777" w:rsidR="00BE4EE9" w:rsidRDefault="00BE4EE9" w:rsidP="001C4B51">
      <w:pPr>
        <w:rPr>
          <w:rFonts w:asciiTheme="minorHAnsi" w:hAnsiTheme="minorHAnsi" w:cstheme="minorHAnsi"/>
          <w:b/>
        </w:rPr>
      </w:pPr>
      <w:bookmarkStart w:id="591" w:name="_Hlk18903034"/>
    </w:p>
    <w:p w14:paraId="7672E458" w14:textId="6B01071C" w:rsidR="001C4B51" w:rsidRPr="00BE4EE9" w:rsidRDefault="00AC2902" w:rsidP="001C4B51">
      <w:pPr>
        <w:rPr>
          <w:rFonts w:asciiTheme="minorHAnsi" w:hAnsiTheme="minorHAnsi" w:cstheme="minorHAnsi"/>
        </w:rPr>
      </w:pPr>
      <w:r>
        <w:rPr>
          <w:rFonts w:asciiTheme="minorHAnsi" w:hAnsiTheme="minorHAnsi" w:cstheme="minorHAnsi"/>
          <w:b/>
        </w:rPr>
        <w:t>2.</w:t>
      </w:r>
      <w:r w:rsidR="001C4B51" w:rsidRPr="00BE4EE9">
        <w:rPr>
          <w:rFonts w:asciiTheme="minorHAnsi" w:hAnsiTheme="minorHAnsi" w:cstheme="minorHAnsi"/>
          <w:b/>
        </w:rPr>
        <w:t>7</w:t>
      </w:r>
      <w:r w:rsidR="001C4B51" w:rsidRPr="00BE4EE9">
        <w:rPr>
          <w:rFonts w:asciiTheme="minorHAnsi" w:hAnsiTheme="minorHAnsi" w:cstheme="minorHAnsi"/>
        </w:rPr>
        <w:t xml:space="preserve"> - </w:t>
      </w:r>
      <w:r w:rsidR="001C4B51" w:rsidRPr="00BE4EE9">
        <w:rPr>
          <w:rFonts w:asciiTheme="minorHAnsi" w:hAnsiTheme="minorHAnsi" w:cstheme="minorHAnsi"/>
          <w:b/>
        </w:rPr>
        <w:t>Physical environments</w:t>
      </w:r>
      <w:r w:rsidR="001C4B51" w:rsidRPr="00BE4EE9">
        <w:rPr>
          <w:rFonts w:asciiTheme="minorHAnsi" w:hAnsiTheme="minorHAnsi" w:cstheme="minorHAnsi"/>
        </w:rPr>
        <w:t xml:space="preserve"> includes the ability of a voting device to withstand influences from its physical environment whether due to humidity, temperature, shock, vibration, electrical, or related influences. </w:t>
      </w:r>
    </w:p>
    <w:p w14:paraId="4F8A5BE7" w14:textId="77777777" w:rsidR="00BE4EE9" w:rsidRDefault="00BE4EE9" w:rsidP="001C4B51">
      <w:pPr>
        <w:rPr>
          <w:rFonts w:asciiTheme="minorHAnsi" w:hAnsiTheme="minorHAnsi" w:cstheme="minorHAnsi"/>
        </w:rPr>
      </w:pPr>
    </w:p>
    <w:p w14:paraId="30AEEDEB" w14:textId="2BB8CAF2" w:rsidR="001C4B51" w:rsidRPr="00BE4EE9" w:rsidRDefault="001C4B51" w:rsidP="4EEE97E5">
      <w:pPr>
        <w:rPr>
          <w:rFonts w:asciiTheme="minorHAnsi" w:hAnsiTheme="minorHAnsi" w:cstheme="minorBidi"/>
        </w:rPr>
      </w:pPr>
      <w:r w:rsidRPr="4EEE97E5">
        <w:rPr>
          <w:rFonts w:asciiTheme="minorHAnsi" w:hAnsiTheme="minorHAnsi" w:cstheme="minorBidi"/>
        </w:rPr>
        <w:t>The requirements on electrical disturbances are primarily covered by conformance to the</w:t>
      </w:r>
      <w:r w:rsidR="7ACE5CAD" w:rsidRPr="00D0283D">
        <w:rPr>
          <w:rFonts w:asciiTheme="minorHAnsi" w:hAnsiTheme="minorHAnsi"/>
          <w:i/>
          <w:iCs/>
        </w:rPr>
        <w:t xml:space="preserve"> Rules and Regulations of the Federal Communications Commission</w:t>
      </w:r>
      <w:r w:rsidRPr="00D0283D">
        <w:rPr>
          <w:rFonts w:asciiTheme="minorHAnsi" w:hAnsiTheme="minorHAnsi" w:cstheme="minorBidi"/>
          <w:i/>
          <w:iCs/>
        </w:rPr>
        <w:t>, Part 15, Class B [</w:t>
      </w:r>
      <w:r w:rsidR="000A0E75" w:rsidRPr="00D0283D">
        <w:rPr>
          <w:rFonts w:asciiTheme="minorHAnsi" w:hAnsiTheme="minorHAnsi" w:cstheme="minorBidi"/>
          <w:i/>
          <w:iCs/>
        </w:rPr>
        <w:t>FCC19a</w:t>
      </w:r>
      <w:r w:rsidRPr="00D0283D">
        <w:rPr>
          <w:rFonts w:asciiTheme="minorHAnsi" w:hAnsiTheme="minorHAnsi" w:cstheme="minorBidi"/>
          <w:i/>
          <w:iCs/>
        </w:rPr>
        <w:t>]</w:t>
      </w:r>
      <w:r w:rsidRPr="4EEE97E5">
        <w:rPr>
          <w:rFonts w:asciiTheme="minorHAnsi" w:hAnsiTheme="minorHAnsi" w:cstheme="minorBidi"/>
        </w:rPr>
        <w:t xml:space="preserve">. </w:t>
      </w:r>
      <w:bookmarkEnd w:id="583"/>
      <w:r w:rsidRPr="4EEE97E5">
        <w:rPr>
          <w:rFonts w:asciiTheme="minorHAnsi" w:hAnsiTheme="minorHAnsi" w:cstheme="minorBidi"/>
        </w:rPr>
        <w:t>The requirements here address items not covered by Class B, including the behavior of specific voting devices in the presence of electrical disturbances and cases where voting devices might interact with other devices or people.</w:t>
      </w:r>
    </w:p>
    <w:p w14:paraId="41EA2437" w14:textId="77777777" w:rsidR="001C4B51" w:rsidRPr="000713B9" w:rsidRDefault="001C4B51" w:rsidP="001C4B51"/>
    <w:p w14:paraId="4E7C35A2" w14:textId="77777777" w:rsidR="001C4B51" w:rsidRPr="000713B9" w:rsidRDefault="001C4B51">
      <w:pPr>
        <w:rPr>
          <w:b/>
          <w:bCs/>
          <w:color w:val="005F66"/>
          <w:sz w:val="32"/>
        </w:rPr>
      </w:pPr>
      <w:bookmarkStart w:id="592" w:name="_Toc10881208"/>
      <w:r w:rsidRPr="000713B9">
        <w:rPr>
          <w:b/>
        </w:rPr>
        <w:br w:type="page"/>
      </w:r>
    </w:p>
    <w:p w14:paraId="0E227806" w14:textId="34B7259C" w:rsidR="001C4B51" w:rsidRPr="000713B9" w:rsidRDefault="001C4B51" w:rsidP="001C4B51">
      <w:pPr>
        <w:pStyle w:val="Heading2"/>
      </w:pPr>
      <w:bookmarkStart w:id="593" w:name="_Toc10889424"/>
      <w:bookmarkStart w:id="594" w:name="_Toc18707885"/>
      <w:bookmarkStart w:id="595" w:name="_Toc31393944"/>
      <w:bookmarkStart w:id="596" w:name="_Toc31394600"/>
      <w:bookmarkStart w:id="597" w:name="_Toc31395729"/>
      <w:bookmarkStart w:id="598" w:name="_Toc55820705"/>
      <w:bookmarkEnd w:id="584"/>
      <w:r w:rsidRPr="000713B9">
        <w:rPr>
          <w:b/>
        </w:rPr>
        <w:lastRenderedPageBreak/>
        <w:t>2.1</w:t>
      </w:r>
      <w:r w:rsidRPr="000713B9">
        <w:t xml:space="preserve"> - </w:t>
      </w:r>
      <w:bookmarkEnd w:id="585"/>
      <w:bookmarkEnd w:id="586"/>
      <w:bookmarkEnd w:id="587"/>
      <w:bookmarkEnd w:id="588"/>
      <w:bookmarkEnd w:id="589"/>
      <w:bookmarkEnd w:id="590"/>
      <w:bookmarkEnd w:id="591"/>
      <w:bookmarkEnd w:id="592"/>
      <w:bookmarkEnd w:id="593"/>
      <w:bookmarkEnd w:id="594"/>
      <w:r w:rsidR="00743148" w:rsidRPr="00F8566A">
        <w:t>The voting system and its software are implemented using trustworthy materials and best practices in software development.</w:t>
      </w:r>
      <w:bookmarkEnd w:id="595"/>
      <w:bookmarkEnd w:id="596"/>
      <w:bookmarkEnd w:id="597"/>
      <w:bookmarkEnd w:id="598"/>
    </w:p>
    <w:p w14:paraId="5B632E6F" w14:textId="78BCCE87" w:rsidR="001C4B51" w:rsidRPr="000713B9" w:rsidRDefault="001C4B51" w:rsidP="001C4B51">
      <w:pPr>
        <w:pStyle w:val="Heading3"/>
      </w:pPr>
      <w:bookmarkStart w:id="599" w:name="_Toc529987926"/>
      <w:bookmarkStart w:id="600" w:name="_Toc529989403"/>
      <w:bookmarkStart w:id="601" w:name="_Toc529989494"/>
      <w:bookmarkStart w:id="602" w:name="_Toc529996048"/>
      <w:bookmarkStart w:id="603" w:name="_Toc529996110"/>
      <w:bookmarkStart w:id="604" w:name="_Toc530385212"/>
      <w:bookmarkStart w:id="605" w:name="_Toc530385783"/>
      <w:bookmarkStart w:id="606" w:name="_Toc530587296"/>
      <w:bookmarkStart w:id="607" w:name="_Toc10881209"/>
      <w:bookmarkStart w:id="608" w:name="_Toc10889425"/>
      <w:bookmarkStart w:id="609" w:name="_Toc18707886"/>
      <w:bookmarkStart w:id="610" w:name="_Toc31394601"/>
      <w:bookmarkStart w:id="611" w:name="_Toc31395730"/>
      <w:bookmarkStart w:id="612" w:name="_Toc55820706"/>
      <w:bookmarkStart w:id="613" w:name="_Toc529987922"/>
      <w:bookmarkStart w:id="614" w:name="_Toc529989399"/>
      <w:bookmarkStart w:id="615" w:name="_Toc529989490"/>
      <w:bookmarkStart w:id="616" w:name="_Toc529996044"/>
      <w:bookmarkStart w:id="617" w:name="_Toc529996106"/>
      <w:bookmarkStart w:id="618" w:name="_Toc530385208"/>
      <w:bookmarkStart w:id="619" w:name="_Toc530385779"/>
      <w:bookmarkStart w:id="620" w:name="_Toc530587292"/>
      <w:r w:rsidRPr="000713B9">
        <w:t>2.1-A – Acceptable programming languages</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p>
    <w:p w14:paraId="06F93145" w14:textId="77777777" w:rsidR="001C4B51" w:rsidRPr="000713B9" w:rsidRDefault="001C4B51" w:rsidP="001C4B51">
      <w:pPr>
        <w:pStyle w:val="RequirementText"/>
      </w:pPr>
      <w:r w:rsidRPr="000713B9">
        <w:t>Application logic must be produced in a high-level programming language that has all of the following control constructs:</w:t>
      </w:r>
    </w:p>
    <w:p w14:paraId="20E3C87C" w14:textId="7784C16E" w:rsidR="001C4B51" w:rsidRPr="000713B9" w:rsidRDefault="00CF7D63" w:rsidP="00395B66">
      <w:pPr>
        <w:pStyle w:val="RequirementText"/>
        <w:numPr>
          <w:ilvl w:val="0"/>
          <w:numId w:val="94"/>
        </w:numPr>
      </w:pPr>
      <w:r>
        <w:t>s</w:t>
      </w:r>
      <w:r w:rsidR="001C4B51" w:rsidRPr="000713B9">
        <w:t>equence</w:t>
      </w:r>
      <w:r>
        <w:t>;</w:t>
      </w:r>
    </w:p>
    <w:p w14:paraId="5D8EFB29" w14:textId="5C5A6221" w:rsidR="001C4B51" w:rsidRPr="000713B9" w:rsidRDefault="00CF7D63" w:rsidP="00395B66">
      <w:pPr>
        <w:pStyle w:val="RequirementText"/>
        <w:numPr>
          <w:ilvl w:val="0"/>
          <w:numId w:val="94"/>
        </w:numPr>
      </w:pPr>
      <w:r>
        <w:t>l</w:t>
      </w:r>
      <w:r w:rsidR="001C4B51" w:rsidRPr="000713B9">
        <w:t>oop with exit condition (for example, for, while, or do-loops)</w:t>
      </w:r>
      <w:r w:rsidR="00C11C25">
        <w:t>;</w:t>
      </w:r>
    </w:p>
    <w:p w14:paraId="514643FD" w14:textId="127378F0" w:rsidR="001C4B51" w:rsidRPr="000713B9" w:rsidRDefault="00CF7D63" w:rsidP="00395B66">
      <w:pPr>
        <w:pStyle w:val="RequirementText"/>
        <w:numPr>
          <w:ilvl w:val="0"/>
          <w:numId w:val="94"/>
        </w:numPr>
      </w:pPr>
      <w:r>
        <w:t>i</w:t>
      </w:r>
      <w:r w:rsidR="001C4B51" w:rsidRPr="000713B9">
        <w:t>f/</w:t>
      </w:r>
      <w:r>
        <w:t>t</w:t>
      </w:r>
      <w:r w:rsidR="001C4B51" w:rsidRPr="000713B9">
        <w:t>hen/</w:t>
      </w:r>
      <w:r>
        <w:t>e</w:t>
      </w:r>
      <w:r w:rsidR="001C4B51" w:rsidRPr="000713B9">
        <w:t>lse conditional</w:t>
      </w:r>
      <w:r w:rsidR="00C11C25">
        <w:t>;</w:t>
      </w:r>
    </w:p>
    <w:p w14:paraId="0FAB1090" w14:textId="4B3397FE" w:rsidR="001C4B51" w:rsidRPr="000713B9" w:rsidRDefault="00CF7D63" w:rsidP="00395B66">
      <w:pPr>
        <w:pStyle w:val="RequirementText"/>
        <w:numPr>
          <w:ilvl w:val="0"/>
          <w:numId w:val="94"/>
        </w:numPr>
      </w:pPr>
      <w:r>
        <w:t>c</w:t>
      </w:r>
      <w:r w:rsidR="001C4B51" w:rsidRPr="000713B9">
        <w:t>ase conditional</w:t>
      </w:r>
      <w:r>
        <w:t>; and</w:t>
      </w:r>
    </w:p>
    <w:p w14:paraId="30A71B03" w14:textId="155AD11B" w:rsidR="001C4B51" w:rsidRPr="000713B9" w:rsidRDefault="00CF7D63" w:rsidP="00395B66">
      <w:pPr>
        <w:pStyle w:val="RequirementText"/>
        <w:numPr>
          <w:ilvl w:val="0"/>
          <w:numId w:val="94"/>
        </w:numPr>
      </w:pPr>
      <w:r>
        <w:t>b</w:t>
      </w:r>
      <w:r w:rsidR="001C4B51" w:rsidRPr="000713B9">
        <w:t>lock-structured exception handling (for example, try/throw/catch).</w:t>
      </w:r>
    </w:p>
    <w:p w14:paraId="1D2025C7" w14:textId="77777777" w:rsidR="001C4B51" w:rsidRPr="000713B9" w:rsidRDefault="001C4B51" w:rsidP="001C4B51">
      <w:pPr>
        <w:pStyle w:val="body-discussion-title"/>
      </w:pPr>
      <w:r w:rsidRPr="000713B9">
        <w:t>Discussion</w:t>
      </w:r>
    </w:p>
    <w:p w14:paraId="7555FB43" w14:textId="4F36244E" w:rsidR="001C4B51" w:rsidRDefault="001C4B51" w:rsidP="001C4B51">
      <w:pPr>
        <w:pStyle w:val="body-discussion"/>
      </w:pPr>
      <w:r w:rsidRPr="000713B9">
        <w:t>A list of acceptable programming languages may be specified by the EAC in conjunction with voting system test labs.</w:t>
      </w:r>
    </w:p>
    <w:p w14:paraId="6B1B9A20" w14:textId="72304C40" w:rsidR="00ED68D2" w:rsidRPr="000713B9" w:rsidRDefault="00ED68D2" w:rsidP="001C4B51">
      <w:pPr>
        <w:pStyle w:val="body-discussion"/>
      </w:pPr>
      <w:r w:rsidRPr="00ED68D2">
        <w:t>This requirement can be satisfied by using COTS extension packages to add missing control constructs to languages that could not otherwise conform.</w:t>
      </w:r>
    </w:p>
    <w:p w14:paraId="7E952D7A" w14:textId="5814A684" w:rsidR="001C4B51" w:rsidRDefault="001C4B51" w:rsidP="001C4B51">
      <w:pPr>
        <w:pStyle w:val="body-discussion"/>
      </w:pPr>
      <w:r w:rsidRPr="000713B9">
        <w:t>By excluding border logic, this requirement allows the use of assembly language for hardware-related segments, such as device controllers and handler programs. It also allows the use of an externally</w:t>
      </w:r>
      <w:r w:rsidR="00A74941">
        <w:t xml:space="preserve"> </w:t>
      </w:r>
      <w:r w:rsidRPr="000713B9">
        <w:t>imposed language for interacting with an Application Program Interface (API) or database query engine. However, the special code should be insulated from the bulk of the code, for example, by wrapping it in callable units expressed in the prevailing language to minimize the number of places that special code appears.</w:t>
      </w:r>
    </w:p>
    <w:p w14:paraId="721C1E1C" w14:textId="0D8ADD9D" w:rsidR="00082FBE" w:rsidRDefault="00082FBE" w:rsidP="00082FBE">
      <w:pPr>
        <w:pStyle w:val="body-discussion"/>
      </w:pPr>
      <w:r>
        <w:t>Previous versions of VVSG required voting systems to handle such errors by some means, preferably using programming language exceptions (</w:t>
      </w:r>
      <w:r w:rsidRPr="009D40E9">
        <w:rPr>
          <w:i/>
          <w:iCs/>
        </w:rPr>
        <w:t>[VVSG2005] I.5.2.3.e</w:t>
      </w:r>
      <w:r>
        <w:t xml:space="preserve">), but there was no unambiguous requirement for the programming language to support exception handling. These </w:t>
      </w:r>
      <w:r w:rsidR="3D9B20A0">
        <w:t>g</w:t>
      </w:r>
      <w:r w:rsidR="2D21D062">
        <w:t>uidelines</w:t>
      </w:r>
      <w:r>
        <w:t xml:space="preserve"> require programming language exceptions because without them, the programmer must check for every possible error condition in every possible location, which both obfuscates the application logic and creates a high likelihood that some or many possible errors will not be checked. Additionally, these </w:t>
      </w:r>
      <w:r w:rsidR="71BE9092">
        <w:t>g</w:t>
      </w:r>
      <w:r w:rsidR="2D21D062">
        <w:t>uidelines</w:t>
      </w:r>
      <w:r>
        <w:t xml:space="preserve"> require block-structured exception handling because, like all unstructured programming, unstructured exception handling obfuscates logic and makes its verification by the test lab more difficult. "One of the major difficulties of conventional defensive programming is that the fault tolerance actions are inseparably bound in with the normal processing which the design is to provide. </w:t>
      </w:r>
      <w:r>
        <w:lastRenderedPageBreak/>
        <w:t xml:space="preserve">This can significantly increase design complexity and, consequently, can compromise the reliability and maintainability of the software." </w:t>
      </w:r>
      <w:r w:rsidRPr="009D40E9">
        <w:rPr>
          <w:i/>
          <w:iCs/>
        </w:rPr>
        <w:t>[Moulding89]</w:t>
      </w:r>
    </w:p>
    <w:p w14:paraId="1915994D" w14:textId="04D0B81F" w:rsidR="00082FBE" w:rsidRPr="000713B9" w:rsidRDefault="00082FBE" w:rsidP="00082FBE">
      <w:pPr>
        <w:pStyle w:val="body-discussion"/>
      </w:pPr>
      <w:r>
        <w:t xml:space="preserve">Existing voting system logic implemented in programming languages that do not support block-structured exception handling can be brought into compliance either through migration to a newer programming language (most likely, a descendant of the same language that would require minimal changes) or through the use of a COTS package that retrofits block-structured exception handling onto the previous language with minimal changes. While the latter path may at first appear to be less work, it should be noted that many library functions may need to be adapted to throw exceptions when exceptional conditions arise, whereas in a programming environment that had exceptions to begin with the analogous library functions would already do this (see Requirement </w:t>
      </w:r>
      <w:r w:rsidRPr="009D40E9">
        <w:rPr>
          <w:i/>
          <w:iCs/>
        </w:rPr>
        <w:t>2.1-B</w:t>
      </w:r>
      <w:r w:rsidR="007C6C53" w:rsidRPr="009D40E9">
        <w:rPr>
          <w:i/>
          <w:iCs/>
        </w:rPr>
        <w:t xml:space="preserve"> – COTS language extensions are acceptable</w:t>
      </w:r>
      <w:r>
        <w:t>).</w:t>
      </w:r>
    </w:p>
    <w:p w14:paraId="1F2E3653" w14:textId="77777777" w:rsidR="001C4B51" w:rsidRPr="000713B9" w:rsidRDefault="001C4B51" w:rsidP="001C4B51">
      <w:pPr>
        <w:pStyle w:val="Heading3"/>
      </w:pPr>
      <w:bookmarkStart w:id="621" w:name="_Toc31394602"/>
      <w:bookmarkStart w:id="622" w:name="_Toc31395731"/>
      <w:bookmarkStart w:id="623" w:name="_Toc55820707"/>
      <w:bookmarkStart w:id="624" w:name="_Toc529987927"/>
      <w:bookmarkStart w:id="625" w:name="_Toc18707887"/>
      <w:bookmarkStart w:id="626" w:name="_Toc10881210"/>
      <w:bookmarkStart w:id="627" w:name="_Toc10889426"/>
      <w:bookmarkStart w:id="628" w:name="_Toc529987930"/>
      <w:bookmarkStart w:id="629" w:name="_Toc529989404"/>
      <w:bookmarkStart w:id="630" w:name="_Toc529989495"/>
      <w:bookmarkStart w:id="631" w:name="_Toc529996049"/>
      <w:bookmarkStart w:id="632" w:name="_Toc529996111"/>
      <w:bookmarkStart w:id="633" w:name="_Toc530385213"/>
      <w:bookmarkStart w:id="634" w:name="_Toc530385784"/>
      <w:bookmarkStart w:id="635" w:name="_Toc530587297"/>
      <w:bookmarkEnd w:id="613"/>
      <w:r w:rsidRPr="000713B9">
        <w:t>2.1-B – COTS language extensions are acceptable</w:t>
      </w:r>
      <w:bookmarkEnd w:id="614"/>
      <w:bookmarkEnd w:id="615"/>
      <w:bookmarkEnd w:id="616"/>
      <w:bookmarkEnd w:id="621"/>
      <w:bookmarkEnd w:id="622"/>
      <w:bookmarkEnd w:id="623"/>
    </w:p>
    <w:p w14:paraId="4AE6CE11" w14:textId="7F41B8FF" w:rsidR="001C4B51" w:rsidRPr="000713B9" w:rsidRDefault="001C4B51" w:rsidP="001C4B51">
      <w:pPr>
        <w:pStyle w:val="RequirementText"/>
      </w:pPr>
      <w:r w:rsidRPr="000713B9">
        <w:t xml:space="preserve">Requirement </w:t>
      </w:r>
      <w:r w:rsidRPr="003B2E80">
        <w:rPr>
          <w:i/>
        </w:rPr>
        <w:t>2</w:t>
      </w:r>
      <w:r w:rsidRPr="007364B6">
        <w:rPr>
          <w:i/>
        </w:rPr>
        <w:t>.1-</w:t>
      </w:r>
      <w:r w:rsidRPr="00827BFC">
        <w:rPr>
          <w:i/>
        </w:rPr>
        <w:t xml:space="preserve">A </w:t>
      </w:r>
      <w:r w:rsidR="00641ED2" w:rsidRPr="00827BFC">
        <w:rPr>
          <w:i/>
        </w:rPr>
        <w:t>– Acceptable programming languages</w:t>
      </w:r>
      <w:r w:rsidR="00641ED2" w:rsidRPr="000713B9">
        <w:t xml:space="preserve"> </w:t>
      </w:r>
      <w:r w:rsidRPr="000713B9">
        <w:t>may be satisfied by using COTS extension packages to add missing control constructs to languages that could not otherwise conform.</w:t>
      </w:r>
      <w:r w:rsidRPr="000713B9">
        <w:rPr>
          <w:rStyle w:val="apple-converted-space"/>
          <w:rFonts w:ascii="Arial" w:hAnsi="Arial" w:cs="Arial"/>
        </w:rPr>
        <w:t> </w:t>
      </w:r>
    </w:p>
    <w:p w14:paraId="137C39B2" w14:textId="77777777" w:rsidR="001C4B51" w:rsidRPr="000713B9" w:rsidRDefault="001C4B51" w:rsidP="001C4B51">
      <w:pPr>
        <w:pStyle w:val="body-discussion"/>
        <w:rPr>
          <w:b/>
          <w:bCs/>
        </w:rPr>
      </w:pPr>
      <w:r w:rsidRPr="000713B9">
        <w:rPr>
          <w:b/>
          <w:bCs/>
        </w:rPr>
        <w:t>Discussion</w:t>
      </w:r>
    </w:p>
    <w:p w14:paraId="1FBE1B23" w14:textId="5E8FE800" w:rsidR="001C4B51" w:rsidRPr="000713B9" w:rsidRDefault="001C4B51" w:rsidP="001C4B51">
      <w:pPr>
        <w:pStyle w:val="body-discussion"/>
      </w:pPr>
      <w:r w:rsidRPr="000713B9">
        <w:t xml:space="preserve">The use of non-COTS extension packages or manufacturer-specific code for this purpose is not acceptable, as it would place an unreasonable burden on the test lab to verify the soundness of an unproven extension (effectively a new programming language). The package must have a proven track record of performance supporting the assertion that it would be stable and suitable for use in voting systems, just as the compiler or interpreter for the base programming language must. </w:t>
      </w:r>
    </w:p>
    <w:p w14:paraId="078BD165" w14:textId="77777777" w:rsidR="001C4B51" w:rsidRPr="000713B9" w:rsidRDefault="001C4B51" w:rsidP="001C4B51">
      <w:pPr>
        <w:pStyle w:val="Heading3"/>
      </w:pPr>
      <w:bookmarkStart w:id="636" w:name="_Toc31394603"/>
      <w:bookmarkStart w:id="637" w:name="_Toc31395732"/>
      <w:bookmarkStart w:id="638" w:name="_Toc55820708"/>
      <w:bookmarkStart w:id="639" w:name="_Toc18707888"/>
      <w:bookmarkStart w:id="640" w:name="_Toc10881211"/>
      <w:bookmarkStart w:id="641" w:name="_Toc10889427"/>
      <w:r>
        <w:t>2.1-C – Acceptable coding conventions</w:t>
      </w:r>
      <w:bookmarkEnd w:id="617"/>
      <w:bookmarkEnd w:id="618"/>
      <w:bookmarkEnd w:id="619"/>
      <w:bookmarkEnd w:id="620"/>
      <w:bookmarkEnd w:id="624"/>
      <w:bookmarkEnd w:id="625"/>
      <w:bookmarkEnd w:id="626"/>
      <w:bookmarkEnd w:id="627"/>
      <w:bookmarkEnd w:id="628"/>
      <w:bookmarkEnd w:id="629"/>
      <w:bookmarkEnd w:id="630"/>
      <w:bookmarkEnd w:id="636"/>
      <w:bookmarkEnd w:id="637"/>
      <w:bookmarkEnd w:id="638"/>
    </w:p>
    <w:p w14:paraId="19ECD587" w14:textId="77777777" w:rsidR="001C4B51" w:rsidRPr="000713B9" w:rsidRDefault="001C4B51" w:rsidP="001C4B51">
      <w:pPr>
        <w:pStyle w:val="RequirementText"/>
      </w:pPr>
      <w:r>
        <w:t>Application logic must adhere to a published, credible set of coding rules, conventions, or standards (called "coding conventions") that enhance the workmanship, security, integrity, testability, and maintainability of applications.</w:t>
      </w:r>
    </w:p>
    <w:p w14:paraId="2DC85A9C" w14:textId="77777777" w:rsidR="001C4B51" w:rsidRPr="000713B9" w:rsidRDefault="001C4B51" w:rsidP="001C4B51">
      <w:pPr>
        <w:pStyle w:val="body-discussion-title"/>
      </w:pPr>
      <w:r w:rsidRPr="000713B9">
        <w:t>Discussion</w:t>
      </w:r>
    </w:p>
    <w:p w14:paraId="7A48DFD8" w14:textId="71412ABB" w:rsidR="001C4B51" w:rsidRDefault="001C4B51" w:rsidP="001C4B51">
      <w:pPr>
        <w:pStyle w:val="body-discussion"/>
      </w:pPr>
      <w:r w:rsidRPr="000713B9">
        <w:t>Coding conventions may be specified by the EAC in conjunction with voting system test labs.</w:t>
      </w:r>
    </w:p>
    <w:p w14:paraId="6CD1DBA9" w14:textId="77777777" w:rsidR="00916FCE" w:rsidRDefault="00916FCE" w:rsidP="00916FCE">
      <w:pPr>
        <w:pStyle w:val="body-discussion"/>
      </w:pPr>
      <w:r>
        <w:t>The requirement to follow coding conventions serves two purposes. First, by requiring specific risk factors to be mitigated, coding conventions support integrity and maintainability of voting system logic. Second, by making the logic more transparent to a reviewer, coding conventions facilitate test lab evaluation of the logic's correctness to a level of assurance beyond that provided by operational testing.</w:t>
      </w:r>
    </w:p>
    <w:p w14:paraId="49E4E54B" w14:textId="77777777" w:rsidR="00916FCE" w:rsidRDefault="00916FCE" w:rsidP="00916FCE">
      <w:pPr>
        <w:pStyle w:val="body-discussion"/>
      </w:pPr>
      <w:r>
        <w:lastRenderedPageBreak/>
        <w:t>The source code review for workmanship now focuses on coding practices with a direct impact on integrity and transparency and on adherence to published, credible coding conventions, in lieu of coding conventions embedded within the standard itself.</w:t>
      </w:r>
    </w:p>
    <w:p w14:paraId="6D3D54AC" w14:textId="2364816A" w:rsidR="00916FCE" w:rsidRDefault="00916FCE" w:rsidP="00916FCE">
      <w:pPr>
        <w:pStyle w:val="body-discussion"/>
      </w:pPr>
      <w:r>
        <w:t xml:space="preserve">The vast majority of coding conventions used in practice are tailored to specific programming languages. In these </w:t>
      </w:r>
      <w:r w:rsidR="4A25276C">
        <w:t>g</w:t>
      </w:r>
      <w:r>
        <w:t>uidelines, the few coding conventions that have significant impact on integrity and transparency and that generalize relatively well to different programming languages have been retained, expanded, and made mandatory, while the many coding conventions that are language sensitive and stylistic in nature, and are made redundant by more recent, publicly available coding conventions, have been removed in favor of the published conventions.</w:t>
      </w:r>
    </w:p>
    <w:p w14:paraId="64E62FEF" w14:textId="77777777" w:rsidR="00916FCE" w:rsidRDefault="00916FCE" w:rsidP="00916FCE">
      <w:pPr>
        <w:pStyle w:val="body-discussion"/>
      </w:pPr>
      <w:r>
        <w:t xml:space="preserve">As discussed, prescriptive coding conventions not directly related to integrity and transparency have been avoided in favor of published, credible conventions. </w:t>
      </w:r>
    </w:p>
    <w:p w14:paraId="0B1AFBEA" w14:textId="0EC42C19" w:rsidR="001D5EF7" w:rsidRDefault="001D5EF7" w:rsidP="00916FCE">
      <w:pPr>
        <w:pStyle w:val="body-discussion"/>
      </w:pPr>
      <w:r w:rsidRPr="001D5EF7">
        <w:t xml:space="preserve">Coding conventions </w:t>
      </w:r>
      <w:r>
        <w:t>are</w:t>
      </w:r>
      <w:r w:rsidRPr="001D5EF7">
        <w:t xml:space="preserve"> considered </w:t>
      </w:r>
      <w:r>
        <w:t xml:space="preserve">to be </w:t>
      </w:r>
      <w:r w:rsidRPr="001D5EF7">
        <w:rPr>
          <w:b/>
          <w:bCs/>
          <w:u w:val="single"/>
        </w:rPr>
        <w:t>published</w:t>
      </w:r>
      <w:r w:rsidRPr="001D5EF7">
        <w:t xml:space="preserve"> if they appear in a publicly available book, magazine, journal, or new media with analogous circulation and availability, or if they are publicly available on the Internet.</w:t>
      </w:r>
      <w:r>
        <w:t xml:space="preserve"> </w:t>
      </w:r>
      <w:r w:rsidRPr="001D5EF7">
        <w:t>This requirement attempts to clarify the “published, reviewed, and industry-accepted” language appearing in previous iterations of the VVSG, but the intent of the requirement is unchanged.</w:t>
      </w:r>
    </w:p>
    <w:p w14:paraId="1E07A54A" w14:textId="61C58DE2" w:rsidR="001D5EF7" w:rsidRDefault="001D5EF7" w:rsidP="001D5EF7">
      <w:pPr>
        <w:pStyle w:val="body-discussion"/>
      </w:pPr>
      <w:r w:rsidRPr="001D5EF7">
        <w:t xml:space="preserve">Coding conventions </w:t>
      </w:r>
      <w:r>
        <w:t>are</w:t>
      </w:r>
      <w:r w:rsidRPr="001D5EF7">
        <w:t xml:space="preserve"> considered </w:t>
      </w:r>
      <w:r>
        <w:t xml:space="preserve">to be </w:t>
      </w:r>
      <w:r w:rsidRPr="001D5EF7">
        <w:rPr>
          <w:b/>
          <w:bCs/>
          <w:u w:val="single"/>
        </w:rPr>
        <w:t>credible</w:t>
      </w:r>
      <w:r w:rsidRPr="001D5EF7">
        <w:t xml:space="preserve"> if at least two different organizations with no ties to the creator of the rules or to the manufacturer seeking conformity assessment, and which are not themselves voting equipment manufacturers, independently decided to adopt them and made active use of them at some </w:t>
      </w:r>
      <w:r w:rsidR="00326412">
        <w:t>point</w:t>
      </w:r>
      <w:r w:rsidRPr="001D5EF7">
        <w:t xml:space="preserve"> within the three years before conformity assessment was first sought.</w:t>
      </w:r>
      <w:r>
        <w:t xml:space="preserve"> This requirement attempts to clarify the “published, reviewed, and industry-accepted” language appearing in previous iterations of the VVSG, but the intent of the requirement is unchanged.</w:t>
      </w:r>
    </w:p>
    <w:p w14:paraId="39B950F8" w14:textId="1A82CC9A" w:rsidR="001D5EF7" w:rsidRPr="000713B9" w:rsidRDefault="001D5EF7" w:rsidP="001D5EF7">
      <w:pPr>
        <w:pStyle w:val="body-discussion"/>
      </w:pPr>
      <w:r>
        <w:t xml:space="preserve">Coding conventions evolve, and it is desirable for voting systems to be aligned with modern practices. </w:t>
      </w:r>
    </w:p>
    <w:p w14:paraId="67F40F48" w14:textId="34F37470" w:rsidR="001C4B51" w:rsidRPr="000713B9" w:rsidRDefault="001C4B51" w:rsidP="001C4B51">
      <w:pPr>
        <w:pStyle w:val="Heading3"/>
      </w:pPr>
      <w:bookmarkStart w:id="642" w:name="_Toc10881221"/>
      <w:bookmarkStart w:id="643" w:name="_Toc10889428"/>
      <w:bookmarkStart w:id="644" w:name="_Toc18707889"/>
      <w:bookmarkStart w:id="645" w:name="_Toc31394604"/>
      <w:bookmarkStart w:id="646" w:name="_Toc31395733"/>
      <w:bookmarkStart w:id="647" w:name="_Toc55820709"/>
      <w:bookmarkStart w:id="648" w:name="_Toc10881212"/>
      <w:bookmarkStart w:id="649" w:name="_Toc529987933"/>
      <w:bookmarkStart w:id="650" w:name="_Toc529989407"/>
      <w:bookmarkStart w:id="651" w:name="_Toc529989498"/>
      <w:bookmarkStart w:id="652" w:name="_Toc529996052"/>
      <w:bookmarkStart w:id="653" w:name="_Toc529996114"/>
      <w:bookmarkStart w:id="654" w:name="_Toc530385216"/>
      <w:bookmarkStart w:id="655" w:name="_Toc530385787"/>
      <w:bookmarkStart w:id="656" w:name="_Toc530587300"/>
      <w:bookmarkEnd w:id="631"/>
      <w:bookmarkEnd w:id="632"/>
      <w:bookmarkEnd w:id="633"/>
      <w:bookmarkEnd w:id="634"/>
      <w:bookmarkEnd w:id="635"/>
      <w:bookmarkEnd w:id="639"/>
      <w:bookmarkEnd w:id="640"/>
      <w:bookmarkEnd w:id="641"/>
      <w:r w:rsidRPr="000713B9">
        <w:t>2.1-D – Records last at least 22 months</w:t>
      </w:r>
      <w:bookmarkEnd w:id="642"/>
      <w:bookmarkEnd w:id="643"/>
      <w:bookmarkEnd w:id="644"/>
      <w:bookmarkEnd w:id="645"/>
      <w:bookmarkEnd w:id="646"/>
      <w:bookmarkEnd w:id="647"/>
    </w:p>
    <w:p w14:paraId="18FB1FC4" w14:textId="77777777" w:rsidR="001C4B51" w:rsidRPr="000713B9" w:rsidRDefault="001C4B51" w:rsidP="001C4B51">
      <w:pPr>
        <w:pStyle w:val="RequirementText"/>
      </w:pPr>
      <w:r w:rsidRPr="000713B9">
        <w:t>All systems must maintain the integrity of election management, voting, and audit data, including cast vote records (CVRs), during an election and for a period of at least 22 months afterward, in temperatures ranging from 5 C to 40 C (41 F to 104 F) and relative humidity from 5% to 85%, non-condensing.</w:t>
      </w:r>
      <w:r w:rsidRPr="000713B9">
        <w:rPr>
          <w:rStyle w:val="apple-converted-space"/>
          <w:rFonts w:ascii="Arial" w:hAnsi="Arial" w:cs="Arial"/>
        </w:rPr>
        <w:t> </w:t>
      </w:r>
    </w:p>
    <w:p w14:paraId="67198E74" w14:textId="2F31355E" w:rsidR="001C4B51" w:rsidRPr="000713B9" w:rsidRDefault="001C4B51" w:rsidP="001C4B51">
      <w:pPr>
        <w:pStyle w:val="Heading3-Section"/>
      </w:pPr>
      <w:bookmarkStart w:id="657" w:name="_Toc31394605"/>
      <w:bookmarkStart w:id="658" w:name="_Toc31395734"/>
      <w:bookmarkStart w:id="659" w:name="_Toc55820710"/>
      <w:bookmarkStart w:id="660" w:name="_Toc18707890"/>
      <w:bookmarkStart w:id="661" w:name="_Toc10889429"/>
      <w:r w:rsidRPr="000713B9">
        <w:t xml:space="preserve">2.1.1 – </w:t>
      </w:r>
      <w:bookmarkEnd w:id="648"/>
      <w:bookmarkEnd w:id="649"/>
      <w:bookmarkEnd w:id="650"/>
      <w:bookmarkEnd w:id="651"/>
      <w:bookmarkEnd w:id="652"/>
      <w:r w:rsidR="005D45CC" w:rsidRPr="000713B9">
        <w:t>Workmanship</w:t>
      </w:r>
      <w:bookmarkEnd w:id="657"/>
      <w:bookmarkEnd w:id="658"/>
      <w:bookmarkEnd w:id="659"/>
    </w:p>
    <w:p w14:paraId="5A7ADBCB" w14:textId="77777777" w:rsidR="001C4B51" w:rsidRPr="000713B9" w:rsidRDefault="001C4B51" w:rsidP="001C4B51">
      <w:pPr>
        <w:pStyle w:val="Heading3"/>
      </w:pPr>
      <w:bookmarkStart w:id="662" w:name="_Toc31394606"/>
      <w:bookmarkStart w:id="663" w:name="_Toc31395735"/>
      <w:bookmarkStart w:id="664" w:name="_Toc55820711"/>
      <w:bookmarkStart w:id="665" w:name="_Toc18707891"/>
      <w:bookmarkStart w:id="666" w:name="_Toc10889430"/>
      <w:r w:rsidRPr="000713B9">
        <w:t>2.1.1-A – General build quality</w:t>
      </w:r>
      <w:bookmarkEnd w:id="653"/>
      <w:bookmarkEnd w:id="654"/>
      <w:bookmarkEnd w:id="655"/>
      <w:bookmarkEnd w:id="662"/>
      <w:bookmarkEnd w:id="663"/>
      <w:bookmarkEnd w:id="664"/>
    </w:p>
    <w:p w14:paraId="2D665118" w14:textId="77777777" w:rsidR="00B54083" w:rsidRDefault="00B54083" w:rsidP="00B54083">
      <w:pPr>
        <w:pStyle w:val="RequirementText"/>
      </w:pPr>
      <w:r>
        <w:t>All manufacturers of voting systems must practice proper workmanship by:</w:t>
      </w:r>
    </w:p>
    <w:p w14:paraId="280DFB8A" w14:textId="72E0F0CA" w:rsidR="00666937" w:rsidRDefault="00B54083" w:rsidP="00395B66">
      <w:pPr>
        <w:pStyle w:val="RequirementText"/>
        <w:numPr>
          <w:ilvl w:val="0"/>
          <w:numId w:val="95"/>
        </w:numPr>
      </w:pPr>
      <w:r>
        <w:lastRenderedPageBreak/>
        <w:t>adopting and adhering to practices and procedures that ensure their products are free from damage or defect that could make them unsatisfactory for their intended purpose</w:t>
      </w:r>
      <w:r w:rsidR="0019762E">
        <w:t>; and</w:t>
      </w:r>
    </w:p>
    <w:p w14:paraId="7C3364C2" w14:textId="5B5D5EE2" w:rsidR="00B54083" w:rsidRDefault="00B54083" w:rsidP="00395B66">
      <w:pPr>
        <w:pStyle w:val="RequirementText"/>
        <w:numPr>
          <w:ilvl w:val="0"/>
          <w:numId w:val="95"/>
        </w:numPr>
      </w:pPr>
      <w:r>
        <w:t>ensuring that components provided by external suppliers are free from damage or defect that could make them unsatisfactory or hazardous when used for their intended purpose.</w:t>
      </w:r>
    </w:p>
    <w:p w14:paraId="301EB0D1" w14:textId="3A825F7B" w:rsidR="00D06029" w:rsidRPr="000713B9" w:rsidRDefault="00D06029" w:rsidP="00D06029">
      <w:pPr>
        <w:pStyle w:val="Heading3"/>
        <w:rPr>
          <w:lang w:val="it-IT"/>
        </w:rPr>
      </w:pPr>
      <w:bookmarkStart w:id="667" w:name="_Toc55820712"/>
      <w:bookmarkStart w:id="668" w:name="_Toc10881213"/>
      <w:bookmarkStart w:id="669" w:name="_Toc10889431"/>
      <w:bookmarkStart w:id="670" w:name="_Toc18707893"/>
      <w:bookmarkStart w:id="671" w:name="_Toc31394610"/>
      <w:bookmarkStart w:id="672" w:name="_Toc31395739"/>
      <w:bookmarkStart w:id="673" w:name="_Toc10881214"/>
      <w:bookmarkStart w:id="674" w:name="_Toc10889432"/>
      <w:bookmarkStart w:id="675" w:name="_Toc18707894"/>
      <w:bookmarkStart w:id="676" w:name="_Toc10881215"/>
      <w:bookmarkStart w:id="677" w:name="_Toc10889433"/>
      <w:bookmarkStart w:id="678" w:name="_Toc18707895"/>
      <w:bookmarkStart w:id="679" w:name="_Toc10881216"/>
      <w:bookmarkStart w:id="680" w:name="_Toc10889434"/>
      <w:bookmarkEnd w:id="656"/>
      <w:bookmarkEnd w:id="660"/>
      <w:bookmarkEnd w:id="661"/>
      <w:bookmarkEnd w:id="665"/>
      <w:bookmarkEnd w:id="666"/>
      <w:r w:rsidRPr="000713B9">
        <w:rPr>
          <w:lang w:val="it-IT"/>
        </w:rPr>
        <w:t>2.1.1-</w:t>
      </w:r>
      <w:r w:rsidR="00A15436">
        <w:rPr>
          <w:lang w:val="it-IT"/>
        </w:rPr>
        <w:t>B</w:t>
      </w:r>
      <w:r w:rsidRPr="000713B9">
        <w:rPr>
          <w:lang w:val="it-IT"/>
        </w:rPr>
        <w:t xml:space="preserve"> – Durability</w:t>
      </w:r>
      <w:r>
        <w:rPr>
          <w:lang w:val="it-IT"/>
        </w:rPr>
        <w:t xml:space="preserve"> </w:t>
      </w:r>
      <w:r w:rsidR="00190179">
        <w:rPr>
          <w:lang w:val="it-IT"/>
        </w:rPr>
        <w:t>e</w:t>
      </w:r>
      <w:r>
        <w:rPr>
          <w:lang w:val="it-IT"/>
        </w:rPr>
        <w:t>stimation</w:t>
      </w:r>
      <w:bookmarkEnd w:id="667"/>
    </w:p>
    <w:p w14:paraId="2472219C" w14:textId="3695D351" w:rsidR="00D06029" w:rsidRDefault="00D06029" w:rsidP="00D06029">
      <w:pPr>
        <w:pStyle w:val="RequirementText"/>
      </w:pPr>
      <w:r>
        <w:t>A manufacturer must submit a warranty</w:t>
      </w:r>
      <w:r w:rsidR="00C672F5">
        <w:t xml:space="preserve"> </w:t>
      </w:r>
      <w:r>
        <w:t>model to the EAC, testing labs, and customers, that includes for each product, its relevant components, and associated consumables:</w:t>
      </w:r>
    </w:p>
    <w:p w14:paraId="498035CA" w14:textId="4C8D7A4E" w:rsidR="00D06029" w:rsidRDefault="001E3153" w:rsidP="00395B66">
      <w:pPr>
        <w:pStyle w:val="RequirementText"/>
        <w:numPr>
          <w:ilvl w:val="0"/>
          <w:numId w:val="96"/>
        </w:numPr>
      </w:pPr>
      <w:r>
        <w:t>e</w:t>
      </w:r>
      <w:r w:rsidR="00D06029">
        <w:t>stimated replacement</w:t>
      </w:r>
      <w:r>
        <w:t xml:space="preserve"> </w:t>
      </w:r>
      <w:r w:rsidR="00D06029">
        <w:t>rates (e.g., 3 years, 10 years</w:t>
      </w:r>
      <w:r w:rsidR="00874873">
        <w:t>)</w:t>
      </w:r>
      <w:r w:rsidR="000452C5">
        <w:t>;</w:t>
      </w:r>
    </w:p>
    <w:p w14:paraId="569C513C" w14:textId="2C1EF655" w:rsidR="00D06029" w:rsidRDefault="001E3153" w:rsidP="00395B66">
      <w:pPr>
        <w:pStyle w:val="RequirementText"/>
        <w:numPr>
          <w:ilvl w:val="0"/>
          <w:numId w:val="96"/>
        </w:numPr>
      </w:pPr>
      <w:r>
        <w:t>e</w:t>
      </w:r>
      <w:r w:rsidR="00D06029">
        <w:t>stimated costs per replacement</w:t>
      </w:r>
      <w:r w:rsidR="004628B7">
        <w:t>;</w:t>
      </w:r>
    </w:p>
    <w:p w14:paraId="45E5563E" w14:textId="45667967" w:rsidR="00D06029" w:rsidRDefault="001E3153" w:rsidP="00395B66">
      <w:pPr>
        <w:pStyle w:val="RequirementText"/>
        <w:numPr>
          <w:ilvl w:val="0"/>
          <w:numId w:val="96"/>
        </w:numPr>
      </w:pPr>
      <w:r>
        <w:t>e</w:t>
      </w:r>
      <w:r w:rsidR="00D06029">
        <w:t>stimated warranty types and costs</w:t>
      </w:r>
      <w:r w:rsidR="004628B7">
        <w:t>;</w:t>
      </w:r>
    </w:p>
    <w:p w14:paraId="0A2A7480" w14:textId="76DB6AF7" w:rsidR="00D06029" w:rsidRDefault="001E3153" w:rsidP="00395B66">
      <w:pPr>
        <w:pStyle w:val="RequirementText"/>
        <w:numPr>
          <w:ilvl w:val="0"/>
          <w:numId w:val="96"/>
        </w:numPr>
      </w:pPr>
      <w:r>
        <w:t>a</w:t>
      </w:r>
      <w:r w:rsidR="00D06029">
        <w:t>ssociated replacement policies, services, and available maintenance agreements</w:t>
      </w:r>
      <w:r w:rsidR="00C11C25">
        <w:t>; and</w:t>
      </w:r>
    </w:p>
    <w:p w14:paraId="19C3FC2A" w14:textId="45B2D8B7" w:rsidR="00D06029" w:rsidRPr="00362D7E" w:rsidRDefault="001E3153" w:rsidP="00395B66">
      <w:pPr>
        <w:pStyle w:val="RequirementText"/>
        <w:numPr>
          <w:ilvl w:val="0"/>
          <w:numId w:val="96"/>
        </w:numPr>
        <w:rPr>
          <w:rStyle w:val="apple-converted-space"/>
        </w:rPr>
      </w:pPr>
      <w:r>
        <w:t>p</w:t>
      </w:r>
      <w:r w:rsidR="00D06029">
        <w:t>lans for collecting, maintaining, and reporting data to the EAC to support and validate estimates.</w:t>
      </w:r>
      <w:r w:rsidR="00D06029" w:rsidRPr="000713B9">
        <w:rPr>
          <w:rStyle w:val="apple-converted-space"/>
          <w:rFonts w:ascii="Arial" w:hAnsi="Arial" w:cs="Arial"/>
        </w:rPr>
        <w:t> </w:t>
      </w:r>
    </w:p>
    <w:p w14:paraId="0EAD8A70" w14:textId="77777777" w:rsidR="00D06029" w:rsidRPr="000713B9" w:rsidRDefault="00D06029" w:rsidP="00D06029">
      <w:pPr>
        <w:pStyle w:val="body-discussion-title"/>
        <w:ind w:left="270"/>
      </w:pPr>
      <w:r w:rsidRPr="000713B9">
        <w:t>Discussion</w:t>
      </w:r>
    </w:p>
    <w:p w14:paraId="32A4A07D" w14:textId="30B0E68F" w:rsidR="00D06029" w:rsidRPr="000713B9" w:rsidRDefault="007647CA" w:rsidP="00D06029">
      <w:pPr>
        <w:pStyle w:val="body-discussion"/>
        <w:ind w:left="270"/>
      </w:pPr>
      <w:r>
        <w:t>A</w:t>
      </w:r>
      <w:r w:rsidR="00D06029" w:rsidRPr="00362D7E">
        <w:t xml:space="preserve"> number of factors associated with the durability of a product or its components can be highly variable and even particular to the type of components (e.g., COTS, consumables)</w:t>
      </w:r>
      <w:r w:rsidR="00EB1E60">
        <w:t xml:space="preserve">. </w:t>
      </w:r>
      <w:r w:rsidR="004472B1">
        <w:t>This variance</w:t>
      </w:r>
      <w:r w:rsidR="00327B13">
        <w:t xml:space="preserve"> is also applicable to</w:t>
      </w:r>
      <w:r w:rsidR="00D06029" w:rsidRPr="00362D7E">
        <w:t xml:space="preserve"> the resources of a given manufacturer</w:t>
      </w:r>
      <w:r w:rsidR="001E0946">
        <w:t>.</w:t>
      </w:r>
      <w:r w:rsidR="001B1F80">
        <w:t xml:space="preserve"> Thus,</w:t>
      </w:r>
      <w:r w:rsidR="00D06029">
        <w:t xml:space="preserve"> i</w:t>
      </w:r>
      <w:r w:rsidR="00D06029" w:rsidRPr="00362D7E">
        <w:t>nstead of prescribing a pre-estimated number for all manufacturers, the  manufacturers</w:t>
      </w:r>
      <w:r w:rsidR="001B1F80">
        <w:t xml:space="preserve"> are asked</w:t>
      </w:r>
      <w:r w:rsidR="00D06029" w:rsidRPr="00362D7E">
        <w:t xml:space="preserve"> to make these estimates relative to their own products, components, and resources, and to provide the basis for these estimates (these warranties, replacement periods, etc.) to the EAC, labs, and customers. In this way, manufacturers can perform estimates most relevant to their chosen manufacturing strategies (i.e., COTS-centric vs. custom-built, </w:t>
      </w:r>
      <w:r w:rsidR="000725AA">
        <w:t>and so on</w:t>
      </w:r>
      <w:r w:rsidR="00D06029" w:rsidRPr="00362D7E">
        <w:t>).</w:t>
      </w:r>
      <w:r w:rsidR="00D06029" w:rsidRPr="000713B9">
        <w:t xml:space="preserve"> </w:t>
      </w:r>
    </w:p>
    <w:p w14:paraId="06FA801A" w14:textId="6EA747B8" w:rsidR="001C4B51" w:rsidRPr="000713B9" w:rsidRDefault="001C4B51" w:rsidP="001C4B51">
      <w:pPr>
        <w:pStyle w:val="Heading3"/>
      </w:pPr>
      <w:bookmarkStart w:id="681" w:name="_Toc31394611"/>
      <w:bookmarkStart w:id="682" w:name="_Toc31395740"/>
      <w:bookmarkStart w:id="683" w:name="_Toc55820713"/>
      <w:bookmarkStart w:id="684" w:name="_Toc18707896"/>
      <w:bookmarkStart w:id="685" w:name="_Toc10881217"/>
      <w:bookmarkStart w:id="686" w:name="_Toc10889435"/>
      <w:bookmarkEnd w:id="668"/>
      <w:bookmarkEnd w:id="669"/>
      <w:bookmarkEnd w:id="670"/>
      <w:bookmarkEnd w:id="671"/>
      <w:bookmarkEnd w:id="672"/>
      <w:r w:rsidRPr="000713B9">
        <w:t>2.1.1-</w:t>
      </w:r>
      <w:r w:rsidR="00A15436">
        <w:t>C</w:t>
      </w:r>
      <w:r w:rsidRPr="000713B9">
        <w:t xml:space="preserve"> – Durability of paper</w:t>
      </w:r>
      <w:bookmarkEnd w:id="673"/>
      <w:bookmarkEnd w:id="674"/>
      <w:bookmarkEnd w:id="675"/>
      <w:bookmarkEnd w:id="681"/>
      <w:bookmarkEnd w:id="682"/>
      <w:bookmarkEnd w:id="683"/>
    </w:p>
    <w:p w14:paraId="531121C3" w14:textId="77777777" w:rsidR="001C4B51" w:rsidRPr="000713B9" w:rsidRDefault="001C4B51" w:rsidP="001C4B51">
      <w:pPr>
        <w:pStyle w:val="RequirementText"/>
      </w:pPr>
      <w:r w:rsidRPr="000713B9">
        <w:t xml:space="preserve">Paper specified for use with the voting system must conform to the applicable specifications contained within the </w:t>
      </w:r>
      <w:r w:rsidRPr="009D40E9">
        <w:rPr>
          <w:i/>
          <w:iCs/>
        </w:rPr>
        <w:t>Government Paper Specification Standards, February 1999 No. 11</w:t>
      </w:r>
      <w:r w:rsidRPr="000713B9">
        <w:t>, or the government standards that have superseded them.</w:t>
      </w:r>
      <w:r w:rsidRPr="000713B9">
        <w:rPr>
          <w:rStyle w:val="apple-converted-space"/>
          <w:rFonts w:ascii="Arial" w:hAnsi="Arial" w:cs="Arial"/>
        </w:rPr>
        <w:t> </w:t>
      </w:r>
    </w:p>
    <w:p w14:paraId="53491825" w14:textId="77777777" w:rsidR="001C4B51" w:rsidRPr="000713B9" w:rsidRDefault="001C4B51" w:rsidP="001C4B51">
      <w:pPr>
        <w:pStyle w:val="body-discussion-title"/>
      </w:pPr>
      <w:r w:rsidRPr="000713B9">
        <w:t>Discussion</w:t>
      </w:r>
    </w:p>
    <w:p w14:paraId="36302945" w14:textId="51F7D0B7" w:rsidR="001C4B51" w:rsidRPr="000713B9" w:rsidRDefault="001C4B51" w:rsidP="001C4B51">
      <w:pPr>
        <w:pStyle w:val="body-discussion"/>
      </w:pPr>
      <w:r w:rsidRPr="000713B9">
        <w:t xml:space="preserve">This is to ensure that paper records will be of adequate quality to survive the handling necessary for recounts, audits, etc. without problematic degradation. The Government Paper Specification </w:t>
      </w:r>
      <w:r w:rsidRPr="000713B9">
        <w:lastRenderedPageBreak/>
        <w:t xml:space="preserve">Standards include different specifications for different kinds of paper. As of </w:t>
      </w:r>
      <w:r w:rsidR="00AF5DB4">
        <w:t>2020-02-29</w:t>
      </w:r>
      <w:r w:rsidRPr="000713B9">
        <w:t xml:space="preserve">, the </w:t>
      </w:r>
      <w:r w:rsidRPr="009D40E9">
        <w:rPr>
          <w:i/>
          <w:iCs/>
        </w:rPr>
        <w:t>Government Paper Specification Standards, February 1999 No. 11</w:t>
      </w:r>
      <w:r w:rsidRPr="000713B9">
        <w:t xml:space="preserve"> </w:t>
      </w:r>
      <w:r w:rsidRPr="009D40E9">
        <w:rPr>
          <w:i/>
          <w:iCs/>
        </w:rPr>
        <w:t>[GPO</w:t>
      </w:r>
      <w:r w:rsidR="002C66C6" w:rsidRPr="009D40E9">
        <w:rPr>
          <w:i/>
          <w:iCs/>
        </w:rPr>
        <w:t>1</w:t>
      </w:r>
      <w:r w:rsidRPr="009D40E9">
        <w:rPr>
          <w:i/>
          <w:iCs/>
        </w:rPr>
        <w:t>9].</w:t>
      </w:r>
      <w:r w:rsidRPr="000713B9">
        <w:t xml:space="preserve"> </w:t>
      </w:r>
    </w:p>
    <w:p w14:paraId="2921F232" w14:textId="5620DDF8" w:rsidR="00D06029" w:rsidRPr="0019316C" w:rsidRDefault="00D06029" w:rsidP="00D06029">
      <w:pPr>
        <w:pStyle w:val="Heading3"/>
      </w:pPr>
      <w:bookmarkStart w:id="687" w:name="_Toc55820714"/>
      <w:bookmarkStart w:id="688" w:name="_Toc10881218"/>
      <w:r w:rsidRPr="0019316C">
        <w:t>2.1.1-</w:t>
      </w:r>
      <w:r w:rsidR="00A15436" w:rsidRPr="0019316C">
        <w:t>D</w:t>
      </w:r>
      <w:r w:rsidRPr="0019316C">
        <w:t xml:space="preserve"> – Ensure compatibility of specified paper and ink</w:t>
      </w:r>
      <w:bookmarkEnd w:id="687"/>
    </w:p>
    <w:p w14:paraId="16554334" w14:textId="0D89B9C5" w:rsidR="00D06029" w:rsidRPr="0019316C" w:rsidRDefault="00D06029" w:rsidP="42ADB0BB">
      <w:pPr>
        <w:pStyle w:val="RequirementText"/>
        <w:rPr>
          <w:rStyle w:val="apple-converted-space"/>
          <w:rFonts w:ascii="Arial" w:hAnsi="Arial" w:cs="Arial"/>
        </w:rPr>
      </w:pPr>
      <w:r>
        <w:t xml:space="preserve">Ink specified for use with the voting system must </w:t>
      </w:r>
      <w:r w:rsidR="003E77D1">
        <w:t>be compatible with</w:t>
      </w:r>
      <w:r>
        <w:t xml:space="preserve"> the paper specifications provided by the manufacturer.</w:t>
      </w:r>
      <w:r w:rsidRPr="42ADB0BB">
        <w:rPr>
          <w:rStyle w:val="apple-converted-space"/>
          <w:rFonts w:ascii="Arial" w:hAnsi="Arial" w:cs="Arial"/>
        </w:rPr>
        <w:t> </w:t>
      </w:r>
    </w:p>
    <w:p w14:paraId="5FFFEFF7" w14:textId="77777777" w:rsidR="00D06029" w:rsidRPr="0019316C" w:rsidRDefault="00D06029" w:rsidP="00D06029">
      <w:pPr>
        <w:pStyle w:val="body-discussion-title"/>
      </w:pPr>
      <w:r w:rsidRPr="0019316C">
        <w:t>Discussion</w:t>
      </w:r>
    </w:p>
    <w:p w14:paraId="78A5BAE8" w14:textId="77A8686B" w:rsidR="00D06029" w:rsidRPr="000713B9" w:rsidRDefault="00D06029" w:rsidP="00D06029">
      <w:pPr>
        <w:pStyle w:val="body-discussion"/>
      </w:pPr>
      <w:r>
        <w:t>The purpose of this requirement is to ensure that both the types of ink and paper used with a given system are compatible with each other in an effort to avoid many of the side-effects of mismatched ink and paper (e.g., excessive smudging).</w:t>
      </w:r>
    </w:p>
    <w:p w14:paraId="23433603" w14:textId="77777777" w:rsidR="00D06029" w:rsidRPr="000713B9" w:rsidRDefault="00D06029" w:rsidP="007D4B04">
      <w:pPr>
        <w:pStyle w:val="Metadatatext"/>
        <w:ind w:left="0" w:firstLine="0"/>
      </w:pPr>
    </w:p>
    <w:p w14:paraId="13F3E0EA" w14:textId="77777777" w:rsidR="001C4B51" w:rsidRPr="000713B9" w:rsidRDefault="001C4B51" w:rsidP="001C4B51">
      <w:pPr>
        <w:pStyle w:val="Heading3-Section"/>
      </w:pPr>
      <w:bookmarkStart w:id="689" w:name="_Toc31394612"/>
      <w:bookmarkStart w:id="690" w:name="_Toc31395741"/>
      <w:bookmarkStart w:id="691" w:name="_Toc55820715"/>
      <w:bookmarkStart w:id="692" w:name="_Toc18707897"/>
      <w:bookmarkStart w:id="693" w:name="_Toc10889436"/>
      <w:r w:rsidRPr="000713B9">
        <w:t>2.1.2 – Maintainability</w:t>
      </w:r>
      <w:bookmarkEnd w:id="676"/>
      <w:bookmarkEnd w:id="677"/>
      <w:bookmarkEnd w:id="689"/>
      <w:bookmarkEnd w:id="690"/>
      <w:bookmarkEnd w:id="691"/>
    </w:p>
    <w:p w14:paraId="0E082E87" w14:textId="689A855D" w:rsidR="001C4B51" w:rsidRPr="000713B9" w:rsidRDefault="001C4B51" w:rsidP="001C4B51">
      <w:pPr>
        <w:pStyle w:val="Heading3"/>
      </w:pPr>
      <w:bookmarkStart w:id="694" w:name="_Toc31394613"/>
      <w:bookmarkStart w:id="695" w:name="_Toc31395742"/>
      <w:bookmarkStart w:id="696" w:name="_Toc55820716"/>
      <w:bookmarkStart w:id="697" w:name="_Toc18707898"/>
      <w:bookmarkStart w:id="698" w:name="_Toc10889437"/>
      <w:r w:rsidRPr="000713B9">
        <w:t>2.1.2-</w:t>
      </w:r>
      <w:r w:rsidR="00007889" w:rsidRPr="000713B9">
        <w:t>A – Electronic</w:t>
      </w:r>
      <w:r w:rsidRPr="000713B9">
        <w:t xml:space="preserve"> device maintainability</w:t>
      </w:r>
      <w:bookmarkEnd w:id="678"/>
      <w:bookmarkEnd w:id="679"/>
      <w:bookmarkEnd w:id="680"/>
      <w:bookmarkEnd w:id="694"/>
      <w:bookmarkEnd w:id="695"/>
      <w:bookmarkEnd w:id="696"/>
    </w:p>
    <w:p w14:paraId="6AEDA963" w14:textId="77777777" w:rsidR="001C4B51" w:rsidRPr="000713B9" w:rsidRDefault="001C4B51" w:rsidP="001C4B51">
      <w:pPr>
        <w:pStyle w:val="RequirementText"/>
      </w:pPr>
      <w:r w:rsidRPr="000713B9">
        <w:t xml:space="preserve">Electronic devices must exhibit the following physical attributes: </w:t>
      </w:r>
    </w:p>
    <w:p w14:paraId="3A882B95" w14:textId="12BAD75F" w:rsidR="001C4B51" w:rsidRPr="000713B9" w:rsidRDefault="001C4B51" w:rsidP="00395B66">
      <w:pPr>
        <w:pStyle w:val="RequirementText"/>
        <w:numPr>
          <w:ilvl w:val="0"/>
          <w:numId w:val="97"/>
        </w:numPr>
      </w:pPr>
      <w:r w:rsidRPr="000713B9">
        <w:t>labels and the identification of test points</w:t>
      </w:r>
      <w:r w:rsidR="00573AC5">
        <w:t>;</w:t>
      </w:r>
      <w:r w:rsidRPr="000713B9">
        <w:t xml:space="preserve"> </w:t>
      </w:r>
    </w:p>
    <w:p w14:paraId="14FCCD45" w14:textId="24E50CCA" w:rsidR="001C4B51" w:rsidRPr="000713B9" w:rsidRDefault="001C4B51" w:rsidP="00395B66">
      <w:pPr>
        <w:pStyle w:val="RequirementText"/>
        <w:numPr>
          <w:ilvl w:val="0"/>
          <w:numId w:val="97"/>
        </w:numPr>
      </w:pPr>
      <w:r w:rsidRPr="000713B9">
        <w:t>built-in test and diagnostic circuitry or physical indicators of condition</w:t>
      </w:r>
      <w:r w:rsidR="00573AC5">
        <w:t>;</w:t>
      </w:r>
      <w:r w:rsidRPr="000713B9">
        <w:t xml:space="preserve"> </w:t>
      </w:r>
      <w:r w:rsidR="00CB15A5">
        <w:t>and</w:t>
      </w:r>
    </w:p>
    <w:p w14:paraId="415B9740" w14:textId="2C3BFFCB" w:rsidR="001C4B51" w:rsidRPr="000713B9" w:rsidRDefault="001C4B51" w:rsidP="00395B66">
      <w:pPr>
        <w:pStyle w:val="RequirementText"/>
        <w:numPr>
          <w:ilvl w:val="0"/>
          <w:numId w:val="97"/>
        </w:numPr>
      </w:pPr>
      <w:r w:rsidRPr="000713B9">
        <w:t>labels and alarms related to failures</w:t>
      </w:r>
      <w:r w:rsidR="00D06029">
        <w:t>.</w:t>
      </w:r>
      <w:r w:rsidRPr="000713B9">
        <w:t xml:space="preserve"> </w:t>
      </w:r>
    </w:p>
    <w:p w14:paraId="6EB2CAA4" w14:textId="154779D4" w:rsidR="001C4B51" w:rsidRPr="000713B9" w:rsidRDefault="001C4B51" w:rsidP="001C4B51">
      <w:pPr>
        <w:pStyle w:val="Heading3"/>
      </w:pPr>
      <w:bookmarkStart w:id="699" w:name="_Toc31394614"/>
      <w:bookmarkStart w:id="700" w:name="_Toc31395743"/>
      <w:bookmarkStart w:id="701" w:name="_Toc55820717"/>
      <w:bookmarkStart w:id="702" w:name="_Toc18707899"/>
      <w:bookmarkStart w:id="703" w:name="_Toc10881219"/>
      <w:bookmarkStart w:id="704" w:name="_Toc10889438"/>
      <w:r w:rsidRPr="000713B9">
        <w:t>2.1.2-B – System maintainability</w:t>
      </w:r>
      <w:bookmarkEnd w:id="684"/>
      <w:bookmarkEnd w:id="685"/>
      <w:bookmarkEnd w:id="686"/>
      <w:bookmarkEnd w:id="699"/>
      <w:bookmarkEnd w:id="700"/>
      <w:bookmarkEnd w:id="701"/>
    </w:p>
    <w:p w14:paraId="5C14E239" w14:textId="77777777" w:rsidR="001C4B51" w:rsidRPr="000713B9" w:rsidRDefault="001C4B51" w:rsidP="001C4B51">
      <w:pPr>
        <w:pStyle w:val="RequirementText"/>
      </w:pPr>
      <w:r w:rsidRPr="000713B9">
        <w:t xml:space="preserve">Voting systems must allow for: </w:t>
      </w:r>
    </w:p>
    <w:p w14:paraId="28378D3C" w14:textId="419C6A09" w:rsidR="001C4B51" w:rsidRPr="000713B9" w:rsidRDefault="001C4B51" w:rsidP="00395B66">
      <w:pPr>
        <w:pStyle w:val="RequirementText"/>
        <w:numPr>
          <w:ilvl w:val="0"/>
          <w:numId w:val="98"/>
        </w:numPr>
      </w:pPr>
      <w:r w:rsidRPr="000713B9">
        <w:t xml:space="preserve">a non-technician to easily detect that the equipment has failed; </w:t>
      </w:r>
    </w:p>
    <w:p w14:paraId="7631F92E" w14:textId="289CB4D0" w:rsidR="001C4B51" w:rsidRPr="000713B9" w:rsidRDefault="001C4B51" w:rsidP="00395B66">
      <w:pPr>
        <w:pStyle w:val="RequirementText"/>
        <w:numPr>
          <w:ilvl w:val="0"/>
          <w:numId w:val="98"/>
        </w:numPr>
      </w:pPr>
      <w:r w:rsidRPr="000713B9">
        <w:t xml:space="preserve">a trained technician to easily diagnose problems; </w:t>
      </w:r>
    </w:p>
    <w:p w14:paraId="7631575D" w14:textId="5D5EC44B" w:rsidR="001C4B51" w:rsidRPr="000713B9" w:rsidRDefault="001C4B51" w:rsidP="00395B66">
      <w:pPr>
        <w:pStyle w:val="RequirementText"/>
        <w:numPr>
          <w:ilvl w:val="0"/>
          <w:numId w:val="98"/>
        </w:numPr>
      </w:pPr>
      <w:r w:rsidRPr="000713B9">
        <w:t xml:space="preserve">easy access to components for replacement; </w:t>
      </w:r>
    </w:p>
    <w:p w14:paraId="5DF17C26" w14:textId="179D6457" w:rsidR="001C4B51" w:rsidRPr="000713B9" w:rsidRDefault="001C4B51" w:rsidP="00395B66">
      <w:pPr>
        <w:pStyle w:val="RequirementText"/>
        <w:numPr>
          <w:ilvl w:val="0"/>
          <w:numId w:val="98"/>
        </w:numPr>
      </w:pPr>
      <w:r w:rsidRPr="000713B9">
        <w:t xml:space="preserve">easy adjustment, alignment, and tuning of components; and </w:t>
      </w:r>
    </w:p>
    <w:p w14:paraId="1434B744" w14:textId="77777777" w:rsidR="001C4B51" w:rsidRPr="000713B9" w:rsidRDefault="001C4B51" w:rsidP="00395B66">
      <w:pPr>
        <w:pStyle w:val="RequirementText"/>
        <w:numPr>
          <w:ilvl w:val="0"/>
          <w:numId w:val="98"/>
        </w:numPr>
      </w:pPr>
      <w:r w:rsidRPr="000713B9">
        <w:t>low false alarm rates (that is, indications of problems that do not exist).</w:t>
      </w:r>
      <w:r w:rsidRPr="000713B9">
        <w:rPr>
          <w:rStyle w:val="apple-converted-space"/>
          <w:rFonts w:ascii="Arial" w:hAnsi="Arial" w:cs="Arial"/>
        </w:rPr>
        <w:t> </w:t>
      </w:r>
    </w:p>
    <w:p w14:paraId="7A784F63" w14:textId="77777777" w:rsidR="001C4B51" w:rsidRPr="000713B9" w:rsidRDefault="001C4B51" w:rsidP="001C4B51">
      <w:pPr>
        <w:pStyle w:val="Heading3"/>
      </w:pPr>
      <w:bookmarkStart w:id="705" w:name="_Toc31394615"/>
      <w:bookmarkStart w:id="706" w:name="_Toc31395744"/>
      <w:bookmarkStart w:id="707" w:name="_Toc55820718"/>
      <w:bookmarkStart w:id="708" w:name="_Toc18707900"/>
      <w:bookmarkStart w:id="709" w:name="_Toc10881220"/>
      <w:bookmarkStart w:id="710" w:name="_Toc10889439"/>
      <w:r w:rsidRPr="000713B9">
        <w:t>2.1.2-C – Nameplate and labels</w:t>
      </w:r>
      <w:bookmarkEnd w:id="688"/>
      <w:bookmarkEnd w:id="692"/>
      <w:bookmarkEnd w:id="693"/>
      <w:bookmarkEnd w:id="705"/>
      <w:bookmarkEnd w:id="706"/>
      <w:bookmarkEnd w:id="707"/>
    </w:p>
    <w:p w14:paraId="748A851E" w14:textId="77777777" w:rsidR="001C4B51" w:rsidRPr="000713B9" w:rsidRDefault="001C4B51" w:rsidP="001C4B51">
      <w:pPr>
        <w:pStyle w:val="RequirementText"/>
      </w:pPr>
      <w:r w:rsidRPr="000713B9">
        <w:t xml:space="preserve">All voting devices must: </w:t>
      </w:r>
    </w:p>
    <w:p w14:paraId="0121CF5B" w14:textId="67F144A6" w:rsidR="001C4B51" w:rsidRPr="000713B9" w:rsidRDefault="001C4B51" w:rsidP="00395B66">
      <w:pPr>
        <w:pStyle w:val="RequirementText"/>
        <w:numPr>
          <w:ilvl w:val="0"/>
          <w:numId w:val="99"/>
        </w:numPr>
      </w:pPr>
      <w:r w:rsidRPr="000713B9">
        <w:lastRenderedPageBreak/>
        <w:t xml:space="preserve">Display a permanently affixed nameplate or label containing the name of the manufacturer, the name of the device, its part or model number, its revision identifier, its serial number, and if applicable, its power requirements. </w:t>
      </w:r>
    </w:p>
    <w:p w14:paraId="2D0CA11B" w14:textId="77777777" w:rsidR="00C11C25" w:rsidRDefault="00B47055" w:rsidP="00C11C25">
      <w:pPr>
        <w:pStyle w:val="RequirementText"/>
        <w:numPr>
          <w:ilvl w:val="0"/>
          <w:numId w:val="99"/>
        </w:numPr>
      </w:pPr>
      <w:r w:rsidRPr="00B47055">
        <w:t xml:space="preserve">If service or preventative maintenance is required, display </w:t>
      </w:r>
      <w:r w:rsidR="001C4B51" w:rsidRPr="000713B9">
        <w:t xml:space="preserve">a separate data plate containing a schedule for and list of operations required to service or to perform preventive maintenance, or a reference to where this can be found in the </w:t>
      </w:r>
      <w:r w:rsidR="00E8777E">
        <w:t>v</w:t>
      </w:r>
      <w:r w:rsidR="001C4B51" w:rsidRPr="000713B9">
        <w:t xml:space="preserve">oting </w:t>
      </w:r>
      <w:r w:rsidR="00E8777E">
        <w:t>e</w:t>
      </w:r>
      <w:r w:rsidR="001C4B51" w:rsidRPr="000713B9">
        <w:t xml:space="preserve">quipment </w:t>
      </w:r>
      <w:r w:rsidR="00E8777E">
        <w:t>u</w:t>
      </w:r>
      <w:r w:rsidR="001C4B51" w:rsidRPr="000713B9">
        <w:t xml:space="preserve">ser </w:t>
      </w:r>
      <w:r w:rsidR="00E8777E">
        <w:t>d</w:t>
      </w:r>
      <w:r w:rsidR="001C4B51" w:rsidRPr="000713B9">
        <w:t>ocumentation.</w:t>
      </w:r>
    </w:p>
    <w:p w14:paraId="305E506F" w14:textId="37C21E2E" w:rsidR="00BC1F79" w:rsidRPr="00C11C25" w:rsidRDefault="001C4B51" w:rsidP="00C11C25">
      <w:pPr>
        <w:pStyle w:val="RequirementText"/>
        <w:numPr>
          <w:ilvl w:val="0"/>
          <w:numId w:val="99"/>
        </w:numPr>
        <w:rPr>
          <w:rStyle w:val="apple-converted-space"/>
        </w:rPr>
      </w:pPr>
      <w:r w:rsidRPr="000713B9">
        <w:t>Display advisory caution and warning instructions to ensure safe operation of the equipment and to avoid exposure to hazardous electrical voltages and moving parts at all locations where operation or exposure may occur.</w:t>
      </w:r>
      <w:r w:rsidRPr="00C11C25">
        <w:rPr>
          <w:rStyle w:val="apple-converted-space"/>
          <w:rFonts w:ascii="Arial" w:hAnsi="Arial" w:cs="Arial"/>
        </w:rPr>
        <w:t> </w:t>
      </w:r>
      <w:bookmarkStart w:id="711" w:name="_Toc10881222"/>
      <w:bookmarkStart w:id="712" w:name="_Toc10889440"/>
      <w:bookmarkStart w:id="713" w:name="_Toc18707901"/>
      <w:bookmarkStart w:id="714" w:name="_Toc31393945"/>
      <w:bookmarkStart w:id="715" w:name="_Toc31394616"/>
      <w:bookmarkStart w:id="716" w:name="_Toc31395745"/>
      <w:bookmarkStart w:id="717" w:name="_Toc529987925"/>
      <w:bookmarkStart w:id="718" w:name="_Toc529989402"/>
      <w:bookmarkStart w:id="719" w:name="_Toc529989493"/>
      <w:bookmarkStart w:id="720" w:name="_Toc529996047"/>
      <w:bookmarkStart w:id="721" w:name="_Toc529996109"/>
      <w:bookmarkStart w:id="722" w:name="_Toc530385211"/>
      <w:bookmarkStart w:id="723" w:name="_Toc530385782"/>
      <w:bookmarkStart w:id="724" w:name="_Toc530587295"/>
      <w:bookmarkEnd w:id="697"/>
      <w:bookmarkEnd w:id="698"/>
      <w:bookmarkEnd w:id="702"/>
      <w:bookmarkEnd w:id="703"/>
      <w:bookmarkEnd w:id="704"/>
      <w:bookmarkEnd w:id="708"/>
      <w:bookmarkEnd w:id="709"/>
      <w:bookmarkEnd w:id="710"/>
    </w:p>
    <w:p w14:paraId="0F95A7B4" w14:textId="77777777" w:rsidR="00C11C25" w:rsidRPr="00C11C25" w:rsidRDefault="00C11C25" w:rsidP="00C11C25">
      <w:pPr>
        <w:pStyle w:val="RequirementText"/>
        <w:ind w:left="1268"/>
        <w:rPr>
          <w:b/>
          <w:bCs/>
          <w:color w:val="005F66"/>
          <w:sz w:val="32"/>
        </w:rPr>
      </w:pPr>
    </w:p>
    <w:p w14:paraId="66B432A8" w14:textId="1C4F7C3F" w:rsidR="001C4B51" w:rsidRPr="000713B9" w:rsidRDefault="001C4B51" w:rsidP="001C4B51">
      <w:pPr>
        <w:pStyle w:val="Heading2"/>
      </w:pPr>
      <w:bookmarkStart w:id="725" w:name="_Toc55820719"/>
      <w:r w:rsidRPr="000713B9">
        <w:rPr>
          <w:b/>
        </w:rPr>
        <w:t>2.2</w:t>
      </w:r>
      <w:r w:rsidRPr="000713B9">
        <w:t xml:space="preserve"> – </w:t>
      </w:r>
      <w:r w:rsidR="00836F09" w:rsidRPr="000713B9">
        <w:t>The voting system is implemented using best practice user-centered design methods that consider a wide range of representative voters, including those with and without disabilities, and election workers</w:t>
      </w:r>
      <w:r w:rsidR="00394166" w:rsidRPr="000713B9">
        <w:t>.</w:t>
      </w:r>
      <w:bookmarkEnd w:id="711"/>
      <w:bookmarkEnd w:id="712"/>
      <w:bookmarkEnd w:id="713"/>
      <w:bookmarkEnd w:id="714"/>
      <w:bookmarkEnd w:id="715"/>
      <w:bookmarkEnd w:id="716"/>
      <w:bookmarkEnd w:id="725"/>
    </w:p>
    <w:p w14:paraId="2A083DC2" w14:textId="77777777" w:rsidR="001C4B51" w:rsidRPr="000713B9" w:rsidRDefault="001C4B51" w:rsidP="001C4B51">
      <w:pPr>
        <w:pStyle w:val="Heading3"/>
      </w:pPr>
      <w:bookmarkStart w:id="726" w:name="_Toc31394617"/>
      <w:bookmarkStart w:id="727" w:name="_Toc31395746"/>
      <w:bookmarkStart w:id="728" w:name="_Toc55820720"/>
      <w:bookmarkStart w:id="729" w:name="_Toc18707902"/>
      <w:bookmarkStart w:id="730" w:name="_Toc10881223"/>
      <w:bookmarkStart w:id="731" w:name="_Toc10889441"/>
      <w:bookmarkStart w:id="732" w:name="_Ref503900447"/>
      <w:r w:rsidRPr="000713B9">
        <w:t>2.2-A – User-centered design process</w:t>
      </w:r>
      <w:bookmarkEnd w:id="717"/>
      <w:bookmarkEnd w:id="718"/>
      <w:bookmarkEnd w:id="719"/>
      <w:bookmarkEnd w:id="720"/>
      <w:bookmarkEnd w:id="726"/>
      <w:bookmarkEnd w:id="727"/>
      <w:bookmarkEnd w:id="728"/>
    </w:p>
    <w:p w14:paraId="19361671" w14:textId="0CD0E768" w:rsidR="001C4B51" w:rsidRPr="000713B9" w:rsidRDefault="001C4B51" w:rsidP="001C4B51">
      <w:pPr>
        <w:pStyle w:val="RequirementText"/>
        <w:rPr>
          <w:bCs/>
        </w:rPr>
      </w:pPr>
      <w:r w:rsidRPr="000713B9">
        <w:t>The manufacturer must </w:t>
      </w:r>
      <w:r w:rsidRPr="000713B9">
        <w:rPr>
          <w:bCs/>
        </w:rPr>
        <w:t xml:space="preserve">submit a report providing documentation that the system was developed following a user-centered design process. </w:t>
      </w:r>
    </w:p>
    <w:p w14:paraId="4B07B428" w14:textId="77777777" w:rsidR="001C4B51" w:rsidRPr="000713B9" w:rsidRDefault="001C4B51" w:rsidP="001C4B51">
      <w:pPr>
        <w:pStyle w:val="RequirementText"/>
      </w:pPr>
      <w:r w:rsidRPr="000713B9">
        <w:t>The report must include, at a minimum:</w:t>
      </w:r>
    </w:p>
    <w:p w14:paraId="01974AD6" w14:textId="109A8B91" w:rsidR="001C4B51" w:rsidRPr="000713B9" w:rsidRDefault="00545D45" w:rsidP="00395B66">
      <w:pPr>
        <w:pStyle w:val="RequirementText"/>
        <w:numPr>
          <w:ilvl w:val="0"/>
          <w:numId w:val="100"/>
        </w:numPr>
        <w:spacing w:line="256" w:lineRule="auto"/>
      </w:pPr>
      <w:r>
        <w:t>a</w:t>
      </w:r>
      <w:r w:rsidR="001C4B51" w:rsidRPr="000713B9">
        <w:t xml:space="preserve"> listing of user-centered design methods used</w:t>
      </w:r>
      <w:r>
        <w:t>;</w:t>
      </w:r>
    </w:p>
    <w:p w14:paraId="241EA13A" w14:textId="13E8F70C" w:rsidR="001C4B51" w:rsidRPr="000713B9" w:rsidRDefault="00545D45" w:rsidP="00395B66">
      <w:pPr>
        <w:pStyle w:val="RequirementText"/>
        <w:numPr>
          <w:ilvl w:val="0"/>
          <w:numId w:val="100"/>
        </w:numPr>
        <w:spacing w:line="256" w:lineRule="auto"/>
      </w:pPr>
      <w:r>
        <w:t>t</w:t>
      </w:r>
      <w:r w:rsidR="001C4B51" w:rsidRPr="000713B9">
        <w:t>he types of voters and election workers included in those methods</w:t>
      </w:r>
      <w:r>
        <w:t>;</w:t>
      </w:r>
    </w:p>
    <w:p w14:paraId="7EAF1089" w14:textId="6B5A31C4" w:rsidR="00F205E1" w:rsidRDefault="00545D45" w:rsidP="00395B66">
      <w:pPr>
        <w:pStyle w:val="RequirementText"/>
        <w:numPr>
          <w:ilvl w:val="0"/>
          <w:numId w:val="100"/>
        </w:numPr>
        <w:spacing w:line="256" w:lineRule="auto"/>
      </w:pPr>
      <w:r>
        <w:t>h</w:t>
      </w:r>
      <w:r w:rsidR="001C4B51" w:rsidRPr="000713B9">
        <w:t>ow those methods were integrated into the overall implementation process</w:t>
      </w:r>
      <w:r>
        <w:t>; and</w:t>
      </w:r>
    </w:p>
    <w:p w14:paraId="38212418" w14:textId="7E34250F" w:rsidR="001C4B51" w:rsidRPr="007D4B04" w:rsidRDefault="00545D45" w:rsidP="00395B66">
      <w:pPr>
        <w:pStyle w:val="RequirementText"/>
        <w:numPr>
          <w:ilvl w:val="0"/>
          <w:numId w:val="100"/>
        </w:numPr>
        <w:spacing w:line="256" w:lineRule="auto"/>
        <w:rPr>
          <w:rStyle w:val="A11y"/>
          <w:color w:val="auto"/>
        </w:rPr>
      </w:pPr>
      <w:r>
        <w:t>h</w:t>
      </w:r>
      <w:r w:rsidR="00075DE5" w:rsidRPr="000713B9">
        <w:t>ow the results of those methods contributed to developing the final features and design of the voting system</w:t>
      </w:r>
      <w:r w:rsidR="003A0B3A">
        <w:t>.</w:t>
      </w:r>
      <w:r w:rsidR="001C4B51" w:rsidRPr="000713B9">
        <w:tab/>
      </w:r>
      <w:r w:rsidR="001C4B51" w:rsidRPr="000713B9">
        <w:tab/>
      </w:r>
      <w:r w:rsidR="001C4B51" w:rsidRPr="000713B9">
        <w:tab/>
      </w:r>
      <w:r w:rsidR="001C4B51" w:rsidRPr="000713B9">
        <w:tab/>
      </w:r>
    </w:p>
    <w:p w14:paraId="6A726BA8" w14:textId="77777777" w:rsidR="001C4B51" w:rsidRPr="000713B9" w:rsidRDefault="001C4B51" w:rsidP="001C4B51">
      <w:pPr>
        <w:pStyle w:val="body-discussion-title"/>
      </w:pPr>
      <w:r w:rsidRPr="000713B9">
        <w:t>Discussion</w:t>
      </w:r>
    </w:p>
    <w:p w14:paraId="4298FC0D" w14:textId="77777777" w:rsidR="001C4B51" w:rsidRPr="000713B9" w:rsidRDefault="001C4B51" w:rsidP="001C4B51">
      <w:pPr>
        <w:pStyle w:val="body-discussion"/>
      </w:pPr>
      <w:r w:rsidRPr="000713B9">
        <w:t>The goal of this requirement is to allow the manufacturer to demonstrate, through the report, the way their implementation process included user-centered design methods.</w:t>
      </w:r>
    </w:p>
    <w:p w14:paraId="020A4768" w14:textId="0FCAAF8A" w:rsidR="001C4B51" w:rsidRPr="000713B9" w:rsidRDefault="001C4B51" w:rsidP="001C4B51">
      <w:pPr>
        <w:pStyle w:val="body-discussion"/>
      </w:pPr>
      <w:r w:rsidRPr="005C7DC0">
        <w:rPr>
          <w:i/>
        </w:rPr>
        <w:t>ISO-9241-210:201</w:t>
      </w:r>
      <w:r w:rsidR="00356942" w:rsidRPr="005C7DC0">
        <w:rPr>
          <w:i/>
        </w:rPr>
        <w:t>9</w:t>
      </w:r>
      <w:r w:rsidRPr="005C7DC0">
        <w:rPr>
          <w:i/>
        </w:rPr>
        <w:t xml:space="preserve"> Ergonomics of human-system interaction—Part 210: Human-</w:t>
      </w:r>
      <w:r w:rsidR="00FE1290" w:rsidRPr="005C7DC0">
        <w:rPr>
          <w:i/>
        </w:rPr>
        <w:t>centered</w:t>
      </w:r>
      <w:r w:rsidRPr="005C7DC0">
        <w:rPr>
          <w:i/>
        </w:rPr>
        <w:t xml:space="preserve"> design for interactive systems</w:t>
      </w:r>
      <w:r w:rsidR="00FB52CD" w:rsidRPr="005C7DC0">
        <w:rPr>
          <w:i/>
        </w:rPr>
        <w:t xml:space="preserve"> </w:t>
      </w:r>
      <w:r w:rsidR="00FB52CD" w:rsidRPr="009D40E9">
        <w:rPr>
          <w:i/>
        </w:rPr>
        <w:t>[ISO19b]</w:t>
      </w:r>
      <w:r w:rsidRPr="009D40E9">
        <w:rPr>
          <w:i/>
        </w:rPr>
        <w:t xml:space="preserve"> </w:t>
      </w:r>
      <w:r w:rsidRPr="000713B9">
        <w:t xml:space="preserve">provides requirements and recommendations for human-centered principles and activities throughout the </w:t>
      </w:r>
      <w:r w:rsidR="00FE1290" w:rsidRPr="000713B9">
        <w:t>life cycle</w:t>
      </w:r>
      <w:r w:rsidRPr="000713B9">
        <w:t xml:space="preserve"> of computer-based interactive systems. It includes </w:t>
      </w:r>
      <w:r w:rsidRPr="000713B9">
        <w:lastRenderedPageBreak/>
        <w:t xml:space="preserve">the idea of iterative cycles of user research to understand the context of use and user needs, creating prototypes or versions, and testing to confirm that the product meets the identified requirements. </w:t>
      </w:r>
    </w:p>
    <w:p w14:paraId="5F621B99" w14:textId="77777777" w:rsidR="001C4B51" w:rsidRPr="000713B9" w:rsidRDefault="001C4B51" w:rsidP="001C4B51">
      <w:pPr>
        <w:pStyle w:val="body-discussion"/>
      </w:pPr>
      <w:r w:rsidRPr="000713B9">
        <w:t xml:space="preserve">This requirement does not specify the exact user-centered design methods to be used, or their number or timing. </w:t>
      </w:r>
    </w:p>
    <w:p w14:paraId="51C9ACFA" w14:textId="6DBCFC06" w:rsidR="001C4B51" w:rsidRPr="000713B9" w:rsidRDefault="001C4B51" w:rsidP="001C4B51">
      <w:pPr>
        <w:pStyle w:val="body-discussion"/>
      </w:pPr>
      <w:r w:rsidRPr="000713B9">
        <w:t>The ISO group of requirements, S</w:t>
      </w:r>
      <w:r w:rsidRPr="000713B9">
        <w:rPr>
          <w:i/>
          <w:iCs/>
        </w:rPr>
        <w:t>oftware engineering -- Software product Quality Requirements and Evaluation (</w:t>
      </w:r>
      <w:r w:rsidR="007811C7">
        <w:rPr>
          <w:i/>
          <w:iCs/>
        </w:rPr>
        <w:t>SQUARE</w:t>
      </w:r>
      <w:r w:rsidRPr="000713B9">
        <w:rPr>
          <w:i/>
          <w:iCs/>
        </w:rPr>
        <w:t>) -- Common Industry Format (CIF)</w:t>
      </w:r>
      <w:r w:rsidR="001F554B">
        <w:rPr>
          <w:i/>
          <w:iCs/>
        </w:rPr>
        <w:t xml:space="preserve"> for Usability</w:t>
      </w:r>
      <w:r w:rsidRPr="000713B9">
        <w:rPr>
          <w:i/>
          <w:iCs/>
        </w:rPr>
        <w:t> </w:t>
      </w:r>
      <w:r w:rsidRPr="000713B9">
        <w:t>includes several standards that are a useful framework for reporting on user-centered design activities and usability reports</w:t>
      </w:r>
      <w:r w:rsidR="001A74BC">
        <w:t>:</w:t>
      </w:r>
    </w:p>
    <w:p w14:paraId="40FDCEFB" w14:textId="1F86A95D" w:rsidR="001C4B51" w:rsidRPr="00662F95" w:rsidRDefault="001C4B51" w:rsidP="00395B66">
      <w:pPr>
        <w:pStyle w:val="body-discussionbullets"/>
        <w:numPr>
          <w:ilvl w:val="0"/>
          <w:numId w:val="63"/>
        </w:numPr>
        <w:ind w:left="634"/>
        <w:rPr>
          <w:i/>
        </w:rPr>
      </w:pPr>
      <w:r w:rsidRPr="00662F95">
        <w:rPr>
          <w:i/>
        </w:rPr>
        <w:t>ISO/IEC TR 25060:2010: General framework for usability-related information</w:t>
      </w:r>
      <w:r w:rsidR="001F554B" w:rsidRPr="00662F95">
        <w:rPr>
          <w:i/>
        </w:rPr>
        <w:t xml:space="preserve"> [ISO10]</w:t>
      </w:r>
    </w:p>
    <w:p w14:paraId="63FA5D0E" w14:textId="0C1C0D6F" w:rsidR="001C4B51" w:rsidRPr="00662F95" w:rsidRDefault="001C4B51" w:rsidP="00395B66">
      <w:pPr>
        <w:pStyle w:val="body-discussionbullets"/>
        <w:numPr>
          <w:ilvl w:val="0"/>
          <w:numId w:val="63"/>
        </w:numPr>
        <w:ind w:left="634"/>
        <w:rPr>
          <w:i/>
        </w:rPr>
      </w:pPr>
      <w:r w:rsidRPr="00662F95">
        <w:rPr>
          <w:i/>
        </w:rPr>
        <w:t>ISO/IEC 25063:2014: Context of use description</w:t>
      </w:r>
      <w:r w:rsidR="001F554B" w:rsidRPr="00662F95">
        <w:rPr>
          <w:i/>
        </w:rPr>
        <w:t xml:space="preserve"> [ISO14]</w:t>
      </w:r>
    </w:p>
    <w:p w14:paraId="16D0D52E" w14:textId="2B3C1B17" w:rsidR="001C4B51" w:rsidRPr="00662F95" w:rsidRDefault="001C4B51" w:rsidP="00395B66">
      <w:pPr>
        <w:pStyle w:val="body-discussionbullets"/>
        <w:numPr>
          <w:ilvl w:val="0"/>
          <w:numId w:val="63"/>
        </w:numPr>
        <w:ind w:left="634"/>
        <w:rPr>
          <w:i/>
        </w:rPr>
      </w:pPr>
      <w:r w:rsidRPr="00662F95">
        <w:rPr>
          <w:i/>
        </w:rPr>
        <w:t>ISO/IEC 25062:2006: Usability test reports </w:t>
      </w:r>
      <w:r w:rsidR="001F554B" w:rsidRPr="00662F95">
        <w:rPr>
          <w:i/>
        </w:rPr>
        <w:t>[ISO06b]</w:t>
      </w:r>
    </w:p>
    <w:p w14:paraId="648EF92F" w14:textId="3BE80AF0" w:rsidR="001C4B51" w:rsidRPr="00662F95" w:rsidRDefault="001C4B51" w:rsidP="00395B66">
      <w:pPr>
        <w:pStyle w:val="body-discussionbullets"/>
        <w:numPr>
          <w:ilvl w:val="0"/>
          <w:numId w:val="63"/>
        </w:numPr>
        <w:ind w:left="634"/>
        <w:rPr>
          <w:i/>
        </w:rPr>
      </w:pPr>
      <w:r w:rsidRPr="00662F95">
        <w:rPr>
          <w:i/>
        </w:rPr>
        <w:t>ISO/IEC 25064:2013: User needs report</w:t>
      </w:r>
      <w:r w:rsidR="001F554B" w:rsidRPr="00662F95">
        <w:rPr>
          <w:i/>
        </w:rPr>
        <w:t xml:space="preserve"> [ISO13b]</w:t>
      </w:r>
    </w:p>
    <w:p w14:paraId="3715189A" w14:textId="4AC4BC42" w:rsidR="00075DE5" w:rsidRPr="00662F95" w:rsidRDefault="00075DE5" w:rsidP="00395B66">
      <w:pPr>
        <w:pStyle w:val="body-discussionbullets"/>
        <w:numPr>
          <w:ilvl w:val="0"/>
          <w:numId w:val="63"/>
        </w:numPr>
        <w:rPr>
          <w:i/>
        </w:rPr>
      </w:pPr>
      <w:r w:rsidRPr="00662F95">
        <w:rPr>
          <w:i/>
        </w:rPr>
        <w:t>ISO/IEC 25066:2016 Evaluation report [ISO16]</w:t>
      </w:r>
    </w:p>
    <w:p w14:paraId="00962E17" w14:textId="7468EC23" w:rsidR="001C4B51" w:rsidRDefault="001C4B51" w:rsidP="00C11C25">
      <w:pPr>
        <w:pStyle w:val="Tag-Related"/>
      </w:pPr>
      <w:r w:rsidRPr="000713B9">
        <w:t>Related requirements</w:t>
      </w:r>
      <w:r w:rsidR="00844B52">
        <w:t>:</w:t>
      </w:r>
      <w:r w:rsidRPr="000713B9">
        <w:tab/>
        <w:t>8.3-A</w:t>
      </w:r>
      <w:r w:rsidR="0042175A">
        <w:t xml:space="preserve"> </w:t>
      </w:r>
      <w:r w:rsidR="0042175A" w:rsidRPr="000713B9">
        <w:t xml:space="preserve">– </w:t>
      </w:r>
      <w:r w:rsidRPr="000713B9">
        <w:t>Usability test</w:t>
      </w:r>
      <w:r w:rsidR="00662F95">
        <w:t>s</w:t>
      </w:r>
      <w:r w:rsidRPr="000713B9">
        <w:t xml:space="preserve"> with voters</w:t>
      </w:r>
      <w:r w:rsidRPr="000713B9">
        <w:br/>
        <w:t>8.4-A</w:t>
      </w:r>
      <w:r w:rsidR="00443ADC">
        <w:t xml:space="preserve"> </w:t>
      </w:r>
      <w:r w:rsidR="00443ADC" w:rsidRPr="000713B9">
        <w:t xml:space="preserve">– </w:t>
      </w:r>
      <w:r w:rsidRPr="000713B9">
        <w:t>Usability test</w:t>
      </w:r>
      <w:r w:rsidR="00662F95">
        <w:t>s</w:t>
      </w:r>
      <w:r w:rsidRPr="000713B9">
        <w:t xml:space="preserve"> with election workers</w:t>
      </w:r>
      <w:bookmarkStart w:id="733" w:name="_Toc10881224"/>
      <w:bookmarkStart w:id="734" w:name="_Toc10889442"/>
    </w:p>
    <w:p w14:paraId="2E58AC3B" w14:textId="77777777" w:rsidR="00C11C25" w:rsidRPr="000713B9" w:rsidRDefault="00C11C25" w:rsidP="00C11C25">
      <w:pPr>
        <w:pStyle w:val="Tag-Related"/>
        <w:rPr>
          <w:b/>
          <w:bCs/>
          <w:color w:val="005F66"/>
          <w:sz w:val="32"/>
        </w:rPr>
      </w:pPr>
    </w:p>
    <w:p w14:paraId="1C72CF65" w14:textId="60A6FE87" w:rsidR="001C4B51" w:rsidRPr="000713B9" w:rsidRDefault="001C4B51" w:rsidP="001C4B51">
      <w:pPr>
        <w:pStyle w:val="Heading2"/>
      </w:pPr>
      <w:bookmarkStart w:id="735" w:name="_Toc18707903"/>
      <w:bookmarkStart w:id="736" w:name="_Toc31393946"/>
      <w:bookmarkStart w:id="737" w:name="_Toc31394618"/>
      <w:bookmarkStart w:id="738" w:name="_Toc31395747"/>
      <w:bookmarkStart w:id="739" w:name="_Toc55820721"/>
      <w:r w:rsidRPr="000713B9">
        <w:rPr>
          <w:b/>
        </w:rPr>
        <w:t>2.3</w:t>
      </w:r>
      <w:r w:rsidRPr="000713B9">
        <w:t xml:space="preserve"> - Voting system logic is clear, meaningful, and well-structured.</w:t>
      </w:r>
      <w:bookmarkEnd w:id="721"/>
      <w:bookmarkEnd w:id="722"/>
      <w:bookmarkEnd w:id="723"/>
      <w:bookmarkEnd w:id="724"/>
      <w:bookmarkEnd w:id="729"/>
      <w:bookmarkEnd w:id="730"/>
      <w:bookmarkEnd w:id="731"/>
      <w:bookmarkEnd w:id="732"/>
      <w:bookmarkEnd w:id="733"/>
      <w:bookmarkEnd w:id="734"/>
      <w:bookmarkEnd w:id="735"/>
      <w:bookmarkEnd w:id="736"/>
      <w:bookmarkEnd w:id="737"/>
      <w:bookmarkEnd w:id="738"/>
      <w:bookmarkEnd w:id="739"/>
    </w:p>
    <w:p w14:paraId="7B8B2184" w14:textId="77777777" w:rsidR="001C4B51" w:rsidRPr="000713B9" w:rsidRDefault="001C4B51" w:rsidP="001C4B51">
      <w:pPr>
        <w:pStyle w:val="Heading3"/>
      </w:pPr>
      <w:bookmarkStart w:id="740" w:name="_Toc10881225"/>
      <w:bookmarkStart w:id="741" w:name="_Toc10889443"/>
      <w:bookmarkStart w:id="742" w:name="_Toc18707904"/>
      <w:bookmarkStart w:id="743" w:name="_Toc31394619"/>
      <w:bookmarkStart w:id="744" w:name="_Toc31395748"/>
      <w:bookmarkStart w:id="745" w:name="_Toc55820722"/>
      <w:bookmarkStart w:id="746" w:name="_Toc529989408"/>
      <w:bookmarkStart w:id="747" w:name="_Toc529989499"/>
      <w:bookmarkStart w:id="748" w:name="_Toc529996053"/>
      <w:bookmarkStart w:id="749" w:name="_Toc529996115"/>
      <w:bookmarkStart w:id="750" w:name="_Toc530385217"/>
      <w:bookmarkStart w:id="751" w:name="_Toc530385788"/>
      <w:bookmarkStart w:id="752" w:name="_Toc530587301"/>
      <w:r w:rsidRPr="000713B9">
        <w:t>2.3-A – Block-structured exception handling</w:t>
      </w:r>
      <w:bookmarkEnd w:id="740"/>
      <w:bookmarkEnd w:id="741"/>
      <w:bookmarkEnd w:id="742"/>
      <w:bookmarkEnd w:id="743"/>
      <w:bookmarkEnd w:id="744"/>
      <w:bookmarkEnd w:id="745"/>
    </w:p>
    <w:p w14:paraId="2391C9C4" w14:textId="62F7798C" w:rsidR="001C4B51" w:rsidRDefault="001C4B51" w:rsidP="001C4B51">
      <w:pPr>
        <w:pStyle w:val="RequirementText"/>
        <w:rPr>
          <w:rStyle w:val="apple-converted-space"/>
          <w:rFonts w:ascii="Arial" w:hAnsi="Arial" w:cs="Arial"/>
        </w:rPr>
      </w:pPr>
      <w:r w:rsidRPr="000713B9">
        <w:t>Application logic must handle exceptions using block-structured exception handling constructs.</w:t>
      </w:r>
      <w:r w:rsidRPr="000713B9">
        <w:rPr>
          <w:rStyle w:val="apple-converted-space"/>
          <w:rFonts w:ascii="Arial" w:hAnsi="Arial" w:cs="Arial"/>
        </w:rPr>
        <w:t> </w:t>
      </w:r>
    </w:p>
    <w:p w14:paraId="2D8692F0" w14:textId="77777777" w:rsidR="00B07B29" w:rsidRPr="000713B9" w:rsidRDefault="00B07B29" w:rsidP="00B07B29">
      <w:pPr>
        <w:pStyle w:val="body-discussion-title"/>
      </w:pPr>
      <w:r w:rsidRPr="000713B9">
        <w:t>Discussion</w:t>
      </w:r>
    </w:p>
    <w:p w14:paraId="306A70BC" w14:textId="27C8E685" w:rsidR="00B07B29" w:rsidRDefault="00B07B29" w:rsidP="00B07B29">
      <w:pPr>
        <w:pStyle w:val="body-discussion"/>
      </w:pPr>
      <w:r>
        <w:t>The concept of "block-structured exception handling," is the ability to associate exception handlers with blocks of logic, and implicitly, the presence of the exception concept in the programming language. (This simply means try/throw/catch or equivalent statements</w:t>
      </w:r>
      <w:r w:rsidR="00C11C25">
        <w:t xml:space="preserve"> </w:t>
      </w:r>
      <w:r>
        <w:t>and should not be confused with the specific implementation known as Structured Exception Handling (SEH) [</w:t>
      </w:r>
      <w:r w:rsidR="00987C2F">
        <w:t>MS20</w:t>
      </w:r>
      <w:r>
        <w:t xml:space="preserve">].[2]) Unlike deeply nested blocks, exceptions cannot be eliminated by restructuring logic. "When exceptions are not used, the errors cannot be handled but their existence is not avoided." </w:t>
      </w:r>
      <w:r w:rsidRPr="009D40E9">
        <w:rPr>
          <w:i/>
          <w:iCs/>
        </w:rPr>
        <w:t>[ISO00]</w:t>
      </w:r>
    </w:p>
    <w:p w14:paraId="7A5992A0" w14:textId="32967E95" w:rsidR="002A5681" w:rsidRDefault="002A5681" w:rsidP="00B07B29">
      <w:pPr>
        <w:pStyle w:val="body-discussion"/>
      </w:pPr>
      <w:r w:rsidRPr="002A5681">
        <w:t>Previous versions of VVSG required voting systems to handle such errors by some means, preferably using programming language exceptions ([</w:t>
      </w:r>
      <w:r w:rsidRPr="009D40E9">
        <w:rPr>
          <w:i/>
          <w:iCs/>
        </w:rPr>
        <w:t>VVSG2005] I.5.2.3.e</w:t>
      </w:r>
      <w:r w:rsidRPr="002A5681">
        <w:t xml:space="preserve">), but there was no unambiguous requirement for the programming language to support exception handling. These </w:t>
      </w:r>
      <w:r w:rsidR="798D918A">
        <w:t>g</w:t>
      </w:r>
      <w:r w:rsidR="2511C517">
        <w:t>uidelines</w:t>
      </w:r>
      <w:r w:rsidRPr="002A5681">
        <w:t xml:space="preserve"> require programming language exceptions because without them, the programmer must check for every possible error condition in every possible location, which both obfuscates the application logic and creates a high likelihood that some or many possible errors will not be checked. Additionally, these </w:t>
      </w:r>
      <w:r w:rsidR="7E353627">
        <w:t>g</w:t>
      </w:r>
      <w:r>
        <w:t>uidelines</w:t>
      </w:r>
      <w:r w:rsidRPr="002A5681">
        <w:t xml:space="preserve"> require block-structured exception handling because, like all unstructured programming, </w:t>
      </w:r>
      <w:r w:rsidRPr="002A5681">
        <w:lastRenderedPageBreak/>
        <w:t xml:space="preserve">unstructured exception handling obfuscates logic and makes its verification by the test lab more difficult. "One of the major difficulties of conventional defensive programming is that the fault tolerance actions are inseparably bound in with the normal processing which the design is to provide. This can significantly increase design complexity and, consequently, can compromise the reliability and maintainability of the software." </w:t>
      </w:r>
      <w:r w:rsidRPr="009D40E9">
        <w:rPr>
          <w:i/>
          <w:iCs/>
        </w:rPr>
        <w:t>[Moulding89]</w:t>
      </w:r>
      <w:r w:rsidRPr="002A5681">
        <w:t>.</w:t>
      </w:r>
    </w:p>
    <w:p w14:paraId="409DA15D" w14:textId="77777777" w:rsidR="001C4B51" w:rsidRPr="000713B9" w:rsidRDefault="001C4B51" w:rsidP="001C4B51">
      <w:pPr>
        <w:pStyle w:val="Heading3"/>
      </w:pPr>
      <w:bookmarkStart w:id="753" w:name="_Toc31394620"/>
      <w:bookmarkStart w:id="754" w:name="_Toc31395749"/>
      <w:bookmarkStart w:id="755" w:name="_Toc55820723"/>
      <w:bookmarkStart w:id="756" w:name="_Toc18707905"/>
      <w:bookmarkStart w:id="757" w:name="_Toc10881226"/>
      <w:bookmarkStart w:id="758" w:name="_Toc10889444"/>
      <w:r w:rsidRPr="000713B9">
        <w:t>2.3-B – Legacy library units</w:t>
      </w:r>
      <w:bookmarkEnd w:id="746"/>
      <w:bookmarkEnd w:id="753"/>
      <w:bookmarkEnd w:id="754"/>
      <w:bookmarkEnd w:id="755"/>
      <w:r w:rsidRPr="000713B9">
        <w:t xml:space="preserve"> </w:t>
      </w:r>
      <w:bookmarkEnd w:id="747"/>
      <w:bookmarkEnd w:id="748"/>
    </w:p>
    <w:p w14:paraId="7A4438AF" w14:textId="77777777" w:rsidR="001C4B51" w:rsidRPr="000713B9" w:rsidRDefault="001C4B51" w:rsidP="001C4B51">
      <w:pPr>
        <w:pStyle w:val="RequirementText"/>
      </w:pPr>
      <w:r w:rsidRPr="000713B9">
        <w:t>If application logic makes use of any COTS or third-party logic callable units that do not throw exceptions when exceptional conditions occur, those callable units must be wrapped in callable units that check for the relevant error conditions and translate them into exceptions, and the remainder of application logic must use only the wrapped version.</w:t>
      </w:r>
      <w:r w:rsidRPr="000713B9">
        <w:rPr>
          <w:rStyle w:val="apple-converted-space"/>
          <w:rFonts w:ascii="Arial" w:hAnsi="Arial" w:cs="Arial"/>
        </w:rPr>
        <w:t> </w:t>
      </w:r>
    </w:p>
    <w:p w14:paraId="05362A44" w14:textId="77777777" w:rsidR="0067527B" w:rsidRPr="000713B9" w:rsidRDefault="0067527B" w:rsidP="0067527B">
      <w:pPr>
        <w:pStyle w:val="body-discussion-title"/>
      </w:pPr>
      <w:r w:rsidRPr="000713B9">
        <w:t>Discussion</w:t>
      </w:r>
    </w:p>
    <w:p w14:paraId="0A0013AD" w14:textId="04606812" w:rsidR="0067527B" w:rsidRDefault="0067527B" w:rsidP="0067527B">
      <w:pPr>
        <w:pStyle w:val="body-discussion"/>
      </w:pPr>
      <w:r>
        <w:t>Existing voting system logic implemented in programming languages that do not support block structured exception handling can be brought into compliance either through migration to a newer programming language (most likely, a descendant of the same language that would require minimal changes) or through the use of a COTS package that retrofits block-structured exception handling onto the previous language with minimal changes. While the latter path may at first appear to be less work, it should be noted that many library functions may need to be adapted to throw exceptions when exceptional conditions arise, whereas in a programming environment that had exceptions to begin with the analogous library functions would already do this.</w:t>
      </w:r>
    </w:p>
    <w:p w14:paraId="611D5702" w14:textId="77777777" w:rsidR="001C4B51" w:rsidRPr="000713B9" w:rsidRDefault="001C4B51" w:rsidP="001C4B51">
      <w:pPr>
        <w:pStyle w:val="Heading3"/>
      </w:pPr>
      <w:bookmarkStart w:id="759" w:name="_Toc31394621"/>
      <w:bookmarkStart w:id="760" w:name="_Toc31395750"/>
      <w:bookmarkStart w:id="761" w:name="_Toc55820724"/>
      <w:bookmarkStart w:id="762" w:name="_Toc18707906"/>
      <w:bookmarkStart w:id="763" w:name="_Toc10881231"/>
      <w:bookmarkStart w:id="764" w:name="_Toc10889445"/>
      <w:bookmarkStart w:id="765" w:name="_Toc10881227"/>
      <w:r w:rsidRPr="000713B9">
        <w:t>2.3-C – Separation of code and data</w:t>
      </w:r>
      <w:bookmarkEnd w:id="749"/>
      <w:bookmarkEnd w:id="750"/>
      <w:bookmarkEnd w:id="751"/>
      <w:bookmarkEnd w:id="759"/>
      <w:bookmarkEnd w:id="760"/>
      <w:bookmarkEnd w:id="761"/>
    </w:p>
    <w:p w14:paraId="3D9FDCD7" w14:textId="77777777" w:rsidR="001C4B51" w:rsidRPr="000713B9" w:rsidRDefault="001C4B51" w:rsidP="001C4B51">
      <w:pPr>
        <w:pStyle w:val="RequirementText"/>
      </w:pPr>
      <w:r w:rsidRPr="000713B9">
        <w:t>Application logic must not compile or interpret configuration data or other input data as a programming language.</w:t>
      </w:r>
    </w:p>
    <w:p w14:paraId="38E7FA46" w14:textId="77777777" w:rsidR="001C4B51" w:rsidRPr="000713B9" w:rsidRDefault="001C4B51" w:rsidP="001C4B51">
      <w:pPr>
        <w:pStyle w:val="body-discussion-title"/>
      </w:pPr>
      <w:r w:rsidRPr="000713B9">
        <w:t>Discussion</w:t>
      </w:r>
    </w:p>
    <w:p w14:paraId="367924EC" w14:textId="77777777" w:rsidR="001C4B51" w:rsidRPr="000713B9" w:rsidRDefault="001C4B51" w:rsidP="001C4B51">
      <w:pPr>
        <w:pStyle w:val="body-discussion"/>
      </w:pPr>
      <w:r w:rsidRPr="000713B9">
        <w:t>The applicable requirement in VVSG2005 reads "Operator intervention or logic that evaluates received or stored data must not re-direct program control within a program routine."  That attempt to define what it means to compile or interpret data as a programming language caused confusion.</w:t>
      </w:r>
    </w:p>
    <w:p w14:paraId="608A553D" w14:textId="77777777" w:rsidR="001C4B51" w:rsidRPr="000713B9" w:rsidRDefault="001C4B51" w:rsidP="001C4B51">
      <w:pPr>
        <w:pStyle w:val="body-discussion"/>
      </w:pPr>
      <w:r w:rsidRPr="000713B9">
        <w:t>Distinguishing what is a programming language from what is not requires some professional judgment. However, in general, sequential execution of imperative instructions is a characteristic of conventional programming languages that should not be exhibited by configuration data.  Configuration data must be declarative or informative in nature, not imperative.</w:t>
      </w:r>
    </w:p>
    <w:p w14:paraId="35F4E764" w14:textId="77777777" w:rsidR="001C4B51" w:rsidRPr="000713B9" w:rsidRDefault="001C4B51" w:rsidP="001C4B51">
      <w:pPr>
        <w:pStyle w:val="body-discussion"/>
      </w:pPr>
      <w:r w:rsidRPr="000713B9">
        <w:t>For example: Configuration data can contain a template that informs a report generating application about the form and content of a report that it should generate. However, configuration data cannot contain instructions that are executed or interpreted to generate a report, essentially embedding the logic of the report generator inside the configuration data.</w:t>
      </w:r>
    </w:p>
    <w:p w14:paraId="0F5DC631" w14:textId="77777777" w:rsidR="001C4B51" w:rsidRPr="000713B9" w:rsidRDefault="001C4B51" w:rsidP="001C4B51">
      <w:pPr>
        <w:pStyle w:val="body-discussion"/>
      </w:pPr>
      <w:r w:rsidRPr="000713B9">
        <w:lastRenderedPageBreak/>
        <w:t xml:space="preserve">The reasons for this requirement are </w:t>
      </w:r>
    </w:p>
    <w:p w14:paraId="1B88F7A1" w14:textId="77777777" w:rsidR="001C4B51" w:rsidRPr="000713B9" w:rsidRDefault="001C4B51" w:rsidP="00E86C60">
      <w:pPr>
        <w:pStyle w:val="body-discussion-bullets"/>
      </w:pPr>
      <w:r w:rsidRPr="000713B9">
        <w:t xml:space="preserve">mingling code and data is bad design, and </w:t>
      </w:r>
    </w:p>
    <w:p w14:paraId="7090AD4F" w14:textId="77777777" w:rsidR="001C4B51" w:rsidRPr="000713B9" w:rsidRDefault="001C4B51" w:rsidP="00E86C60">
      <w:pPr>
        <w:pStyle w:val="body-discussion-bullets"/>
      </w:pPr>
      <w:r w:rsidRPr="000713B9">
        <w:t>embedding logic within configuration data evades the conformity assessment process for application logic.</w:t>
      </w:r>
    </w:p>
    <w:p w14:paraId="638FAD99" w14:textId="77777777" w:rsidR="001C4B51" w:rsidRPr="000713B9" w:rsidRDefault="001C4B51" w:rsidP="001C4B51">
      <w:pPr>
        <w:pStyle w:val="Heading3"/>
      </w:pPr>
      <w:bookmarkStart w:id="766" w:name="_Toc31394622"/>
      <w:bookmarkStart w:id="767" w:name="_Toc31395751"/>
      <w:bookmarkStart w:id="768" w:name="_Toc55820725"/>
      <w:bookmarkStart w:id="769" w:name="_Toc18707907"/>
      <w:bookmarkStart w:id="770" w:name="_Toc10881232"/>
      <w:bookmarkStart w:id="771" w:name="_Toc10889446"/>
      <w:bookmarkEnd w:id="752"/>
      <w:r w:rsidRPr="000713B9">
        <w:t>2.3-D – Hard-coded passwords and keys</w:t>
      </w:r>
      <w:bookmarkEnd w:id="756"/>
      <w:bookmarkEnd w:id="757"/>
      <w:bookmarkEnd w:id="758"/>
      <w:bookmarkEnd w:id="766"/>
      <w:bookmarkEnd w:id="767"/>
      <w:bookmarkEnd w:id="768"/>
    </w:p>
    <w:p w14:paraId="1A03C07E" w14:textId="68ABBE5D" w:rsidR="001C4B51" w:rsidRPr="000713B9" w:rsidRDefault="001C4B51" w:rsidP="001C4B51">
      <w:pPr>
        <w:pStyle w:val="RequirementText"/>
      </w:pPr>
      <w:r w:rsidRPr="000713B9">
        <w:t>Voting system software must not contain hard-coded</w:t>
      </w:r>
      <w:r w:rsidR="00FD1825">
        <w:t>, including the use of:</w:t>
      </w:r>
    </w:p>
    <w:p w14:paraId="1CFC698F" w14:textId="77777777" w:rsidR="001C4B51" w:rsidRPr="000713B9" w:rsidRDefault="001C4B51" w:rsidP="00395B66">
      <w:pPr>
        <w:pStyle w:val="RequirementText"/>
        <w:numPr>
          <w:ilvl w:val="0"/>
          <w:numId w:val="101"/>
        </w:numPr>
      </w:pPr>
      <w:r w:rsidRPr="000713B9">
        <w:t>passwords, or</w:t>
      </w:r>
    </w:p>
    <w:p w14:paraId="1A6A46E1" w14:textId="4BECB749" w:rsidR="001C4B51" w:rsidRPr="000713B9" w:rsidRDefault="001C4B51" w:rsidP="00395B66">
      <w:pPr>
        <w:pStyle w:val="RequirementText"/>
        <w:numPr>
          <w:ilvl w:val="0"/>
          <w:numId w:val="101"/>
        </w:numPr>
      </w:pPr>
      <w:r w:rsidRPr="000713B9">
        <w:t>cryptographic keys</w:t>
      </w:r>
      <w:r w:rsidR="00D94705">
        <w:t>.</w:t>
      </w:r>
    </w:p>
    <w:p w14:paraId="7A2DD47E" w14:textId="77777777" w:rsidR="001C4B51" w:rsidRPr="000713B9" w:rsidRDefault="001C4B51" w:rsidP="001C4B51">
      <w:pPr>
        <w:pStyle w:val="body-discussion-title"/>
      </w:pPr>
      <w:r w:rsidRPr="000713B9">
        <w:t>Discussion</w:t>
      </w:r>
    </w:p>
    <w:p w14:paraId="4B3DCCCD" w14:textId="1F934B43" w:rsidR="001C4B51" w:rsidRPr="000713B9" w:rsidRDefault="004319DD" w:rsidP="001C4B51">
      <w:pPr>
        <w:pStyle w:val="body-discussion"/>
      </w:pPr>
      <w:r w:rsidRPr="004319DD">
        <w:t xml:space="preserve">Many examples of this vulnerability have previously been identified in voting system software. Additional information about this vulnerability can be found at </w:t>
      </w:r>
      <w:r w:rsidRPr="009D40E9">
        <w:rPr>
          <w:i/>
          <w:iCs/>
        </w:rPr>
        <w:t>MITRE CWE-259: Use of Hard-coded Password [MITRE20a]</w:t>
      </w:r>
      <w:r w:rsidRPr="004319DD">
        <w:t xml:space="preserve"> and </w:t>
      </w:r>
      <w:r w:rsidRPr="009D40E9">
        <w:rPr>
          <w:i/>
          <w:iCs/>
        </w:rPr>
        <w:t>MITRE CWE-321: Use of Hard-coded Cryptographic Key</w:t>
      </w:r>
      <w:r w:rsidR="009D7A4B" w:rsidRPr="009D40E9">
        <w:rPr>
          <w:i/>
          <w:iCs/>
        </w:rPr>
        <w:t xml:space="preserve"> </w:t>
      </w:r>
      <w:r w:rsidRPr="009D40E9">
        <w:rPr>
          <w:i/>
          <w:iCs/>
        </w:rPr>
        <w:t>[MITRE20b].</w:t>
      </w:r>
    </w:p>
    <w:p w14:paraId="09392F3F" w14:textId="77777777" w:rsidR="001C4B51" w:rsidRPr="000713B9" w:rsidRDefault="001C4B51" w:rsidP="001C4B51">
      <w:pPr>
        <w:pStyle w:val="Heading3-Section"/>
      </w:pPr>
      <w:bookmarkStart w:id="772" w:name="_Toc31394623"/>
      <w:bookmarkStart w:id="773" w:name="_Toc31395752"/>
      <w:bookmarkStart w:id="774" w:name="_Toc55820726"/>
      <w:bookmarkStart w:id="775" w:name="_Toc18707908"/>
      <w:bookmarkStart w:id="776" w:name="_Toc10889447"/>
      <w:r w:rsidRPr="000713B9">
        <w:t>2.3.1 – Software flow</w:t>
      </w:r>
      <w:bookmarkEnd w:id="762"/>
      <w:bookmarkEnd w:id="763"/>
      <w:bookmarkEnd w:id="772"/>
      <w:bookmarkEnd w:id="773"/>
      <w:bookmarkEnd w:id="774"/>
    </w:p>
    <w:p w14:paraId="71D64A04" w14:textId="77777777" w:rsidR="001C4B51" w:rsidRPr="000713B9" w:rsidRDefault="001C4B51" w:rsidP="001C4B51">
      <w:pPr>
        <w:pStyle w:val="Heading3"/>
      </w:pPr>
      <w:bookmarkStart w:id="777" w:name="_Toc31394624"/>
      <w:bookmarkStart w:id="778" w:name="_Toc31395753"/>
      <w:bookmarkStart w:id="779" w:name="_Toc55820727"/>
      <w:bookmarkStart w:id="780" w:name="_Toc18707909"/>
      <w:bookmarkStart w:id="781" w:name="_Toc10889448"/>
      <w:r w:rsidRPr="000713B9">
        <w:t>2.3.1-A – Unstructured control flow</w:t>
      </w:r>
      <w:bookmarkEnd w:id="764"/>
      <w:bookmarkEnd w:id="765"/>
      <w:bookmarkEnd w:id="769"/>
      <w:bookmarkEnd w:id="777"/>
      <w:bookmarkEnd w:id="778"/>
      <w:bookmarkEnd w:id="779"/>
      <w:r w:rsidRPr="000713B9">
        <w:t xml:space="preserve"> </w:t>
      </w:r>
      <w:r w:rsidRPr="000713B9">
        <w:tab/>
      </w:r>
    </w:p>
    <w:p w14:paraId="44E27C41" w14:textId="77777777" w:rsidR="001C4B51" w:rsidRPr="000713B9" w:rsidRDefault="001C4B51" w:rsidP="001C4B51">
      <w:pPr>
        <w:pStyle w:val="RequirementText"/>
      </w:pPr>
      <w:r w:rsidRPr="000713B9">
        <w:t>Application logic must contain no unstructured control constructs.</w:t>
      </w:r>
    </w:p>
    <w:p w14:paraId="3FC5ACBE" w14:textId="77777777" w:rsidR="001C4B51" w:rsidRPr="000713B9" w:rsidRDefault="001C4B51" w:rsidP="001C4B51">
      <w:pPr>
        <w:pStyle w:val="body-discussion-title"/>
      </w:pPr>
      <w:r w:rsidRPr="000713B9">
        <w:t>Discussion</w:t>
      </w:r>
    </w:p>
    <w:p w14:paraId="1D80DAC7" w14:textId="77777777" w:rsidR="001C4B51" w:rsidRPr="000713B9" w:rsidRDefault="001C4B51" w:rsidP="001C4B51">
      <w:pPr>
        <w:pStyle w:val="body-discussion"/>
      </w:pPr>
      <w:r w:rsidRPr="000713B9">
        <w:t>Although it is typically developed by the voting system manufacturer, border logic is constrained by the requirements of the third-party or COTS interface with which it interacts. It is not always possible for border logic to achieve its function while conforming to standard coding conventions. For this reason, border logic should be minimized relative to application logic and where possible, wrapped in a conforming interface. An example of border logic that could not be so wrapped is a customized boot manager that connects a bootable voting application to a COTS BIOS.</w:t>
      </w:r>
    </w:p>
    <w:p w14:paraId="7355D164" w14:textId="77777777" w:rsidR="001C4B51" w:rsidRPr="000713B9" w:rsidRDefault="001C4B51" w:rsidP="001C4B51">
      <w:pPr>
        <w:pStyle w:val="Heading3"/>
      </w:pPr>
      <w:bookmarkStart w:id="782" w:name="_Toc529987923"/>
      <w:bookmarkStart w:id="783" w:name="_Toc10881228"/>
      <w:bookmarkStart w:id="784" w:name="_Toc10889449"/>
      <w:bookmarkStart w:id="785" w:name="_Toc18707910"/>
      <w:bookmarkStart w:id="786" w:name="_Toc31394625"/>
      <w:bookmarkStart w:id="787" w:name="_Toc31395754"/>
      <w:bookmarkStart w:id="788" w:name="_Toc55820728"/>
      <w:bookmarkStart w:id="789" w:name="_Toc529989400"/>
      <w:bookmarkStart w:id="790" w:name="_Toc529989491"/>
      <w:bookmarkStart w:id="791" w:name="_Toc529996045"/>
      <w:bookmarkStart w:id="792" w:name="_Toc529996107"/>
      <w:bookmarkStart w:id="793" w:name="_Toc530385209"/>
      <w:bookmarkStart w:id="794" w:name="_Toc530385780"/>
      <w:bookmarkStart w:id="795" w:name="_Toc530587293"/>
      <w:r w:rsidRPr="000713B9">
        <w:t>2.3.1-B – Goto</w:t>
      </w:r>
      <w:bookmarkEnd w:id="770"/>
      <w:bookmarkEnd w:id="771"/>
      <w:bookmarkEnd w:id="775"/>
      <w:bookmarkEnd w:id="776"/>
      <w:bookmarkEnd w:id="780"/>
      <w:bookmarkEnd w:id="781"/>
      <w:bookmarkEnd w:id="782"/>
      <w:bookmarkEnd w:id="783"/>
      <w:bookmarkEnd w:id="784"/>
      <w:bookmarkEnd w:id="785"/>
      <w:bookmarkEnd w:id="786"/>
      <w:bookmarkEnd w:id="787"/>
      <w:bookmarkEnd w:id="788"/>
      <w:r w:rsidRPr="000713B9">
        <w:tab/>
      </w:r>
    </w:p>
    <w:p w14:paraId="3E4EE602" w14:textId="26474BAD" w:rsidR="001C4B51" w:rsidRPr="000713B9" w:rsidRDefault="001C4B51" w:rsidP="001C4B51">
      <w:pPr>
        <w:pStyle w:val="RequirementText"/>
      </w:pPr>
      <w:r w:rsidRPr="000713B9">
        <w:t>Arbitrary branches (also known as gotos) must not be used.</w:t>
      </w:r>
    </w:p>
    <w:p w14:paraId="29BDDFCC" w14:textId="77777777" w:rsidR="001C4B51" w:rsidRPr="000713B9" w:rsidRDefault="001C4B51" w:rsidP="001C4B51">
      <w:pPr>
        <w:pStyle w:val="Heading3"/>
        <w:rPr>
          <w:lang w:val="fr-FR"/>
        </w:rPr>
      </w:pPr>
      <w:bookmarkStart w:id="796" w:name="_Toc31394626"/>
      <w:bookmarkStart w:id="797" w:name="_Toc31395755"/>
      <w:bookmarkStart w:id="798" w:name="_Toc55820729"/>
      <w:bookmarkStart w:id="799" w:name="_Toc18707911"/>
      <w:bookmarkStart w:id="800" w:name="_Toc10881229"/>
      <w:bookmarkStart w:id="801" w:name="_Toc10889450"/>
      <w:bookmarkStart w:id="802" w:name="_Toc529987924"/>
      <w:bookmarkStart w:id="803" w:name="_Toc529989401"/>
      <w:bookmarkStart w:id="804" w:name="_Toc529989492"/>
      <w:bookmarkStart w:id="805" w:name="_Toc529996046"/>
      <w:bookmarkStart w:id="806" w:name="_Toc529996108"/>
      <w:bookmarkStart w:id="807" w:name="_Toc530385210"/>
      <w:bookmarkStart w:id="808" w:name="_Toc530385781"/>
      <w:bookmarkStart w:id="809" w:name="_Toc530587294"/>
      <w:r w:rsidRPr="000713B9">
        <w:rPr>
          <w:lang w:val="fr-FR"/>
        </w:rPr>
        <w:t>2.3.1-C – Intentional exceptions</w:t>
      </w:r>
      <w:bookmarkEnd w:id="789"/>
      <w:bookmarkEnd w:id="790"/>
      <w:bookmarkEnd w:id="791"/>
      <w:bookmarkEnd w:id="796"/>
      <w:bookmarkEnd w:id="797"/>
      <w:bookmarkEnd w:id="798"/>
    </w:p>
    <w:p w14:paraId="743F51E0" w14:textId="77777777" w:rsidR="001C4B51" w:rsidRPr="000713B9" w:rsidRDefault="001C4B51" w:rsidP="001C4B51">
      <w:pPr>
        <w:pStyle w:val="RequirementText"/>
      </w:pPr>
      <w:r w:rsidRPr="000713B9">
        <w:t>Exceptions must only be used for abnormal conditions. Exceptions must not be used to redirect the flow of control in normal ("non-exceptional") conditions.</w:t>
      </w:r>
      <w:r w:rsidRPr="000713B9">
        <w:rPr>
          <w:rStyle w:val="apple-converted-space"/>
          <w:rFonts w:ascii="Arial" w:hAnsi="Arial" w:cs="Arial"/>
        </w:rPr>
        <w:t> </w:t>
      </w:r>
    </w:p>
    <w:p w14:paraId="3C34E421" w14:textId="77777777" w:rsidR="001C4B51" w:rsidRPr="000713B9" w:rsidRDefault="001C4B51" w:rsidP="001C4B51">
      <w:pPr>
        <w:pStyle w:val="body-discussion-title"/>
      </w:pPr>
      <w:r w:rsidRPr="000713B9">
        <w:t>Discussion</w:t>
      </w:r>
    </w:p>
    <w:p w14:paraId="5420933D" w14:textId="77777777" w:rsidR="001C4B51" w:rsidRPr="000713B9" w:rsidRDefault="001C4B51" w:rsidP="001C4B51">
      <w:pPr>
        <w:pStyle w:val="body-discussion"/>
      </w:pPr>
      <w:r w:rsidRPr="000713B9">
        <w:lastRenderedPageBreak/>
        <w:t xml:space="preserve">"Intentional exceptions" cannot be used as a substitute for arbitrary branch. Normal, expected events, such as reaching the end of a file that is being read from beginning to end or receiving invalid input from a user interface, are not exceptional conditions and should not be implemented using exception handlers. </w:t>
      </w:r>
    </w:p>
    <w:p w14:paraId="7E6810B1" w14:textId="77777777" w:rsidR="001C4B51" w:rsidRPr="000713B9" w:rsidRDefault="001C4B51" w:rsidP="001C4B51">
      <w:pPr>
        <w:pStyle w:val="Heading3"/>
      </w:pPr>
      <w:bookmarkStart w:id="810" w:name="_Toc31394627"/>
      <w:bookmarkStart w:id="811" w:name="_Toc31395756"/>
      <w:bookmarkStart w:id="812" w:name="_Toc55820730"/>
      <w:bookmarkStart w:id="813" w:name="_Toc18707912"/>
      <w:bookmarkStart w:id="814" w:name="_Toc10881230"/>
      <w:bookmarkStart w:id="815" w:name="_Toc10889451"/>
      <w:r w:rsidRPr="000713B9">
        <w:t>2.3.1-D – Unstructured exception handling</w:t>
      </w:r>
      <w:bookmarkEnd w:id="792"/>
      <w:bookmarkEnd w:id="793"/>
      <w:bookmarkEnd w:id="794"/>
      <w:bookmarkEnd w:id="810"/>
      <w:bookmarkEnd w:id="811"/>
      <w:bookmarkEnd w:id="812"/>
    </w:p>
    <w:p w14:paraId="795558AD" w14:textId="77777777" w:rsidR="001C4B51" w:rsidRPr="000713B9" w:rsidRDefault="001C4B51" w:rsidP="001C4B51">
      <w:pPr>
        <w:pStyle w:val="RequirementText"/>
      </w:pPr>
      <w:r w:rsidRPr="000713B9">
        <w:t>Unstructured exception handling (for example, On Error GoTo, setjmp/longjmp, or explicit tests for error conditions after every executable statement) is prohibited.</w:t>
      </w:r>
      <w:r w:rsidRPr="000713B9">
        <w:rPr>
          <w:rStyle w:val="apple-converted-space"/>
          <w:rFonts w:ascii="Arial" w:hAnsi="Arial" w:cs="Arial"/>
        </w:rPr>
        <w:t> </w:t>
      </w:r>
    </w:p>
    <w:p w14:paraId="5A37CC53" w14:textId="77777777" w:rsidR="001C4B51" w:rsidRPr="000713B9" w:rsidRDefault="001C4B51" w:rsidP="001C4B51">
      <w:pPr>
        <w:pStyle w:val="body-discussion-title"/>
      </w:pPr>
      <w:r w:rsidRPr="000713B9">
        <w:t>Discussion</w:t>
      </w:r>
    </w:p>
    <w:p w14:paraId="4CBF431B" w14:textId="3E143184" w:rsidR="00C11C25" w:rsidRPr="00C11C25" w:rsidRDefault="001C4B51" w:rsidP="00C11C25">
      <w:pPr>
        <w:pStyle w:val="body-discussion"/>
        <w:rPr>
          <w:b/>
          <w:bCs/>
          <w:color w:val="005F66"/>
          <w:sz w:val="32"/>
        </w:rPr>
      </w:pPr>
      <w:r w:rsidRPr="000713B9">
        <w:t xml:space="preserve">The internal use of such constructs by a COTS extension package that adds block-structured exception handling to a programming language that otherwise would not have it, as described in </w:t>
      </w:r>
      <w:r w:rsidR="00165D1E">
        <w:t>r</w:t>
      </w:r>
      <w:r w:rsidRPr="000713B9">
        <w:t xml:space="preserve">equirement </w:t>
      </w:r>
      <w:r w:rsidRPr="000D78CE">
        <w:rPr>
          <w:i/>
        </w:rPr>
        <w:t>2.3-B</w:t>
      </w:r>
      <w:r w:rsidR="00FD00A6" w:rsidRPr="000D78CE">
        <w:rPr>
          <w:i/>
          <w:iCs/>
        </w:rPr>
        <w:t xml:space="preserve"> – Legacy library units</w:t>
      </w:r>
      <w:r w:rsidRPr="000713B9">
        <w:t xml:space="preserve">, is allowed.  Similarly, it is not a problem that source code written in a high-level programming language is compiled into low-level machine code that contains arbitrary branches. It is only the direct use of low-level constructs in application logic that presents a problem. </w:t>
      </w:r>
      <w:bookmarkStart w:id="816" w:name="_Toc529987934"/>
      <w:bookmarkStart w:id="817" w:name="_Toc529989409"/>
      <w:bookmarkStart w:id="818" w:name="_Toc529989500"/>
      <w:bookmarkStart w:id="819" w:name="_Toc529996054"/>
      <w:bookmarkStart w:id="820" w:name="_Toc529996116"/>
      <w:bookmarkStart w:id="821" w:name="_Toc530385218"/>
      <w:bookmarkStart w:id="822" w:name="_Toc530385789"/>
      <w:bookmarkStart w:id="823" w:name="_Toc530587302"/>
      <w:bookmarkStart w:id="824" w:name="_Toc10881233"/>
      <w:bookmarkStart w:id="825" w:name="_Toc10889452"/>
      <w:bookmarkStart w:id="826" w:name="_Toc18707913"/>
      <w:bookmarkStart w:id="827" w:name="_Toc31393947"/>
      <w:bookmarkStart w:id="828" w:name="_Toc31394628"/>
      <w:bookmarkStart w:id="829" w:name="_Toc31395757"/>
      <w:bookmarkStart w:id="830" w:name="_Toc55820731"/>
      <w:bookmarkEnd w:id="795"/>
      <w:bookmarkEnd w:id="799"/>
      <w:bookmarkEnd w:id="800"/>
      <w:bookmarkEnd w:id="801"/>
      <w:bookmarkEnd w:id="802"/>
      <w:bookmarkEnd w:id="803"/>
      <w:bookmarkEnd w:id="804"/>
      <w:bookmarkEnd w:id="805"/>
      <w:bookmarkEnd w:id="806"/>
      <w:bookmarkEnd w:id="807"/>
      <w:bookmarkEnd w:id="808"/>
      <w:bookmarkEnd w:id="809"/>
      <w:bookmarkEnd w:id="813"/>
      <w:bookmarkEnd w:id="814"/>
      <w:bookmarkEnd w:id="815"/>
    </w:p>
    <w:p w14:paraId="6A3203A8" w14:textId="77777777" w:rsidR="00C11C25" w:rsidRDefault="00C11C25" w:rsidP="001C4B51">
      <w:pPr>
        <w:pStyle w:val="Heading2"/>
        <w:rPr>
          <w:b/>
        </w:rPr>
      </w:pPr>
    </w:p>
    <w:p w14:paraId="4F10F057" w14:textId="1092C8E7" w:rsidR="001C4B51" w:rsidRPr="000713B9" w:rsidRDefault="001C4B51" w:rsidP="001C4B51">
      <w:pPr>
        <w:pStyle w:val="Heading2"/>
      </w:pPr>
      <w:r w:rsidRPr="000713B9">
        <w:rPr>
          <w:b/>
        </w:rPr>
        <w:t>2.4</w:t>
      </w:r>
      <w:r w:rsidRPr="000713B9">
        <w:t xml:space="preserve"> - Voting system structure is modular, scalable, and robust.</w:t>
      </w:r>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p>
    <w:p w14:paraId="57E12234" w14:textId="77777777" w:rsidR="001C4B51" w:rsidRPr="000713B9" w:rsidRDefault="001C4B51" w:rsidP="001C4B51">
      <w:pPr>
        <w:pStyle w:val="Heading3"/>
      </w:pPr>
      <w:bookmarkStart w:id="831" w:name="_Toc529987935"/>
      <w:bookmarkStart w:id="832" w:name="_Toc529989410"/>
      <w:bookmarkStart w:id="833" w:name="_Toc529989501"/>
      <w:bookmarkStart w:id="834" w:name="_Toc529996055"/>
      <w:bookmarkStart w:id="835" w:name="_Toc529996117"/>
      <w:bookmarkStart w:id="836" w:name="_Toc530385219"/>
      <w:bookmarkStart w:id="837" w:name="_Toc530385790"/>
      <w:bookmarkStart w:id="838" w:name="_Toc530587303"/>
      <w:bookmarkStart w:id="839" w:name="_Toc10881234"/>
      <w:bookmarkStart w:id="840" w:name="_Toc10889453"/>
      <w:bookmarkStart w:id="841" w:name="_Toc18707914"/>
      <w:bookmarkStart w:id="842" w:name="_Toc31394629"/>
      <w:bookmarkStart w:id="843" w:name="_Toc31395758"/>
      <w:bookmarkStart w:id="844" w:name="_Toc55820732"/>
      <w:r>
        <w:t xml:space="preserve">2.4-A – Modularity </w:t>
      </w:r>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p>
    <w:p w14:paraId="685843D6" w14:textId="0098410A" w:rsidR="00E879C2" w:rsidRDefault="00077028" w:rsidP="00E879C2">
      <w:pPr>
        <w:pStyle w:val="RequirementText"/>
      </w:pPr>
      <w:r w:rsidRPr="00077028">
        <w:t>Application logic must be designed in a modular fashion</w:t>
      </w:r>
      <w:r w:rsidR="00E879C2">
        <w:t>, meet</w:t>
      </w:r>
      <w:r w:rsidR="008741FF">
        <w:t>ing</w:t>
      </w:r>
      <w:r w:rsidR="00E879C2">
        <w:t xml:space="preserve"> all the criteria stated in the definition of a module, namely</w:t>
      </w:r>
      <w:r w:rsidR="008741FF">
        <w:t xml:space="preserve"> that</w:t>
      </w:r>
      <w:r w:rsidR="00E879C2">
        <w:t>:</w:t>
      </w:r>
    </w:p>
    <w:p w14:paraId="1D2F5431" w14:textId="4FFBCBF0" w:rsidR="00E879C2" w:rsidRDefault="00E879C2" w:rsidP="00395B66">
      <w:pPr>
        <w:pStyle w:val="RequirementText"/>
        <w:numPr>
          <w:ilvl w:val="0"/>
          <w:numId w:val="102"/>
        </w:numPr>
      </w:pPr>
      <w:r>
        <w:t>It must be a structural unit of software or analogous logical design.</w:t>
      </w:r>
    </w:p>
    <w:p w14:paraId="3BBDA169" w14:textId="57D45BAD" w:rsidR="00E879C2" w:rsidRDefault="00E879C2" w:rsidP="00395B66">
      <w:pPr>
        <w:pStyle w:val="RequirementText"/>
        <w:numPr>
          <w:ilvl w:val="0"/>
          <w:numId w:val="102"/>
        </w:numPr>
      </w:pPr>
      <w:r>
        <w:t>If it contains callable units, those callable units must be tightly coupled.</w:t>
      </w:r>
    </w:p>
    <w:p w14:paraId="74E6092A" w14:textId="08CDE460" w:rsidR="00E879C2" w:rsidRDefault="00E879C2" w:rsidP="00395B66">
      <w:pPr>
        <w:pStyle w:val="RequirementText"/>
        <w:numPr>
          <w:ilvl w:val="0"/>
          <w:numId w:val="102"/>
        </w:numPr>
      </w:pPr>
      <w:r>
        <w:t>Coupling between modules (“inter-module coupling”) must:</w:t>
      </w:r>
    </w:p>
    <w:p w14:paraId="37FA9029" w14:textId="1BC337A6" w:rsidR="00E879C2" w:rsidRDefault="0081722D" w:rsidP="00395B66">
      <w:pPr>
        <w:pStyle w:val="RequirementText"/>
        <w:numPr>
          <w:ilvl w:val="1"/>
          <w:numId w:val="102"/>
        </w:numPr>
      </w:pPr>
      <w:r>
        <w:t>b</w:t>
      </w:r>
      <w:r w:rsidR="00E879C2">
        <w:t>e loose</w:t>
      </w:r>
      <w:r>
        <w:t>,</w:t>
      </w:r>
      <w:r w:rsidR="00C11C25">
        <w:t xml:space="preserve"> </w:t>
      </w:r>
      <w:r>
        <w:t>and</w:t>
      </w:r>
    </w:p>
    <w:p w14:paraId="22795122" w14:textId="15930B21" w:rsidR="00E879C2" w:rsidRDefault="0081722D" w:rsidP="00395B66">
      <w:pPr>
        <w:pStyle w:val="RequirementText"/>
        <w:numPr>
          <w:ilvl w:val="1"/>
          <w:numId w:val="102"/>
        </w:numPr>
      </w:pPr>
      <w:r>
        <w:t>o</w:t>
      </w:r>
      <w:r w:rsidR="00E879C2">
        <w:t>ccur over defined interfaces.</w:t>
      </w:r>
    </w:p>
    <w:p w14:paraId="232A4FD5" w14:textId="56356634" w:rsidR="00E879C2" w:rsidRDefault="00E879C2" w:rsidP="00395B66">
      <w:pPr>
        <w:pStyle w:val="RequirementText"/>
        <w:numPr>
          <w:ilvl w:val="0"/>
          <w:numId w:val="102"/>
        </w:numPr>
      </w:pPr>
      <w:r>
        <w:t>It must contain all elements needed to compile or interpret successfully.</w:t>
      </w:r>
    </w:p>
    <w:p w14:paraId="15466D73" w14:textId="599EC6BC" w:rsidR="00F205E1" w:rsidRDefault="00E879C2" w:rsidP="00395B66">
      <w:pPr>
        <w:pStyle w:val="RequirementText"/>
        <w:numPr>
          <w:ilvl w:val="0"/>
          <w:numId w:val="102"/>
        </w:numPr>
      </w:pPr>
      <w:r>
        <w:t>It must have limited access to data in other modules.</w:t>
      </w:r>
    </w:p>
    <w:p w14:paraId="19EAC744" w14:textId="3B3AFF13" w:rsidR="00F205E1" w:rsidRDefault="00F205E1" w:rsidP="00395B66">
      <w:pPr>
        <w:pStyle w:val="RequirementText"/>
        <w:numPr>
          <w:ilvl w:val="0"/>
          <w:numId w:val="102"/>
        </w:numPr>
      </w:pPr>
      <w:r w:rsidRPr="00F205E1">
        <w:t>It must be substitutable with another module whose interfaces match the original module.</w:t>
      </w:r>
    </w:p>
    <w:p w14:paraId="192577D8" w14:textId="7E61612A" w:rsidR="001C4B51" w:rsidRPr="000713B9" w:rsidRDefault="001C4B51" w:rsidP="001C4B51">
      <w:pPr>
        <w:pStyle w:val="body-discussion-title"/>
      </w:pPr>
      <w:r w:rsidRPr="000713B9">
        <w:t>Discussion</w:t>
      </w:r>
    </w:p>
    <w:p w14:paraId="4D7364EC" w14:textId="77777777" w:rsidR="001C4B51" w:rsidRPr="000713B9" w:rsidRDefault="001C4B51" w:rsidP="001C4B51">
      <w:pPr>
        <w:pStyle w:val="body-discussion"/>
      </w:pPr>
      <w:r w:rsidRPr="000713B9">
        <w:t>The modularity rules described here apply to the component submodules of a library.</w:t>
      </w:r>
    </w:p>
    <w:p w14:paraId="3FBCFDE5" w14:textId="77777777" w:rsidR="001C4B51" w:rsidRPr="000713B9" w:rsidRDefault="001C4B51" w:rsidP="001C4B51">
      <w:pPr>
        <w:pStyle w:val="Heading3"/>
      </w:pPr>
      <w:bookmarkStart w:id="845" w:name="_Toc529987936"/>
      <w:bookmarkStart w:id="846" w:name="_Toc529989411"/>
      <w:bookmarkStart w:id="847" w:name="_Toc529989502"/>
      <w:bookmarkStart w:id="848" w:name="_Toc529996056"/>
      <w:bookmarkStart w:id="849" w:name="_Toc529996118"/>
      <w:bookmarkStart w:id="850" w:name="_Toc530385220"/>
      <w:bookmarkStart w:id="851" w:name="_Toc530385791"/>
      <w:bookmarkStart w:id="852" w:name="_Toc530587304"/>
      <w:bookmarkStart w:id="853" w:name="_Toc10881235"/>
      <w:bookmarkStart w:id="854" w:name="_Toc10889454"/>
      <w:bookmarkStart w:id="855" w:name="_Toc18707915"/>
      <w:bookmarkStart w:id="856" w:name="_Toc31394630"/>
      <w:bookmarkStart w:id="857" w:name="_Toc31395759"/>
      <w:bookmarkStart w:id="858" w:name="_Toc55820733"/>
      <w:r w:rsidRPr="000713B9">
        <w:lastRenderedPageBreak/>
        <w:t>2.4-B – Module testability</w:t>
      </w:r>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r w:rsidRPr="000713B9">
        <w:t xml:space="preserve"> </w:t>
      </w:r>
    </w:p>
    <w:p w14:paraId="50650D36" w14:textId="77777777" w:rsidR="001C4B51" w:rsidRPr="000713B9" w:rsidRDefault="001C4B51" w:rsidP="001C4B51">
      <w:pPr>
        <w:pStyle w:val="RequirementText"/>
      </w:pPr>
      <w:r w:rsidRPr="000713B9">
        <w:t>Each module must have a specific function that can be tested and verified independently of the remainder of the code.</w:t>
      </w:r>
    </w:p>
    <w:p w14:paraId="4FB8B459" w14:textId="77777777" w:rsidR="001C4B51" w:rsidRPr="000713B9" w:rsidRDefault="001C4B51" w:rsidP="001C4B51">
      <w:pPr>
        <w:pStyle w:val="body-discussion-title"/>
      </w:pPr>
      <w:r w:rsidRPr="000713B9">
        <w:t>Discussion</w:t>
      </w:r>
    </w:p>
    <w:p w14:paraId="7BEB8B1A" w14:textId="77777777" w:rsidR="001C4B51" w:rsidRPr="000713B9" w:rsidRDefault="001C4B51" w:rsidP="001C4B51">
      <w:pPr>
        <w:pStyle w:val="body-discussion"/>
      </w:pPr>
      <w:r w:rsidRPr="000713B9">
        <w:t>In practice, some additional modules (such as library modules) can be needed to compile the module being tested, but the modular construction allows the supporting modules to be replaced by special test versions that support test objectives.</w:t>
      </w:r>
    </w:p>
    <w:p w14:paraId="57BC52B9" w14:textId="77777777" w:rsidR="001C4B51" w:rsidRPr="000713B9" w:rsidRDefault="001C4B51" w:rsidP="001C4B51">
      <w:pPr>
        <w:pStyle w:val="Heading3"/>
      </w:pPr>
      <w:bookmarkStart w:id="859" w:name="_Toc529987937"/>
      <w:bookmarkStart w:id="860" w:name="_Toc529989412"/>
      <w:bookmarkStart w:id="861" w:name="_Toc529989503"/>
      <w:bookmarkStart w:id="862" w:name="_Toc529996057"/>
      <w:bookmarkStart w:id="863" w:name="_Toc529996119"/>
      <w:bookmarkStart w:id="864" w:name="_Toc530385221"/>
      <w:bookmarkStart w:id="865" w:name="_Toc530385792"/>
      <w:bookmarkStart w:id="866" w:name="_Toc530587305"/>
      <w:bookmarkStart w:id="867" w:name="_Toc10881236"/>
      <w:bookmarkStart w:id="868" w:name="_Toc10889455"/>
      <w:bookmarkStart w:id="869" w:name="_Toc18707916"/>
      <w:bookmarkStart w:id="870" w:name="_Toc31394631"/>
      <w:bookmarkStart w:id="871" w:name="_Toc31395760"/>
      <w:bookmarkStart w:id="872" w:name="_Toc55820734"/>
      <w:r w:rsidRPr="000713B9">
        <w:t>2.4-C –</w:t>
      </w:r>
      <w:r w:rsidRPr="000713B9">
        <w:rPr>
          <w:rFonts w:eastAsiaTheme="minorHAnsi" w:cstheme="minorBidi"/>
          <w:color w:val="auto"/>
        </w:rPr>
        <w:t xml:space="preserve"> </w:t>
      </w:r>
      <w:r w:rsidRPr="000713B9">
        <w:t>Module size and identification</w:t>
      </w:r>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p>
    <w:p w14:paraId="01B7B142" w14:textId="451EA5AA" w:rsidR="00E87924" w:rsidRDefault="00E87924" w:rsidP="00E87924">
      <w:pPr>
        <w:pStyle w:val="RequirementText"/>
      </w:pPr>
      <w:r>
        <w:t>Modules must be small and easily identifiable</w:t>
      </w:r>
      <w:r w:rsidR="00B86CD7">
        <w:t>, such as being</w:t>
      </w:r>
      <w:r w:rsidR="00627EE0">
        <w:t>:</w:t>
      </w:r>
      <w:r>
        <w:t xml:space="preserve"> </w:t>
      </w:r>
    </w:p>
    <w:p w14:paraId="7F17D889" w14:textId="43C638D5" w:rsidR="00E87924" w:rsidRDefault="00627EE0" w:rsidP="00395B66">
      <w:pPr>
        <w:pStyle w:val="RequirementText"/>
        <w:numPr>
          <w:ilvl w:val="0"/>
          <w:numId w:val="103"/>
        </w:numPr>
      </w:pPr>
      <w:r>
        <w:t>n</w:t>
      </w:r>
      <w:r w:rsidR="00E87924">
        <w:t xml:space="preserve">o more than 50% of all callable units (functions, methods, operations, subroutines, procedures, etc.) SHOULD exceed 25 lines of code in length, excluding comments, blank lines, and initializers for read-only lookup tables; </w:t>
      </w:r>
    </w:p>
    <w:p w14:paraId="50DAFC60" w14:textId="0348450D" w:rsidR="00E87924" w:rsidRDefault="00E87924" w:rsidP="00395B66">
      <w:pPr>
        <w:pStyle w:val="RequirementText"/>
        <w:numPr>
          <w:ilvl w:val="0"/>
          <w:numId w:val="103"/>
        </w:numPr>
      </w:pPr>
      <w:r>
        <w:t xml:space="preserve">no more than 5% of all callable units SHOULD exceed 60 lines in length; and </w:t>
      </w:r>
    </w:p>
    <w:p w14:paraId="48CBB62A" w14:textId="068DA37F" w:rsidR="00E87924" w:rsidRDefault="00E87924" w:rsidP="00395B66">
      <w:pPr>
        <w:pStyle w:val="RequirementText"/>
        <w:numPr>
          <w:ilvl w:val="0"/>
          <w:numId w:val="103"/>
        </w:numPr>
      </w:pPr>
      <w:r>
        <w:t>no callable units SHOULD exceed 180 lines in length.</w:t>
      </w:r>
    </w:p>
    <w:p w14:paraId="26B2211F" w14:textId="77777777" w:rsidR="00E87924" w:rsidRPr="000713B9" w:rsidRDefault="00E87924" w:rsidP="00E87924">
      <w:pPr>
        <w:pStyle w:val="body-discussion-title"/>
      </w:pPr>
      <w:r w:rsidRPr="000713B9">
        <w:t>Discussion</w:t>
      </w:r>
    </w:p>
    <w:p w14:paraId="1AAD6686" w14:textId="67868021" w:rsidR="00E87924" w:rsidRPr="000713B9" w:rsidRDefault="00E87924" w:rsidP="00E87924">
      <w:pPr>
        <w:pStyle w:val="body-discussion"/>
      </w:pPr>
      <w:r>
        <w:t>"Lines," in this context, are defined as executable statements or flow control statements with suitable formatting.</w:t>
      </w:r>
    </w:p>
    <w:p w14:paraId="44232256" w14:textId="2581488B" w:rsidR="001C4B51" w:rsidRPr="000713B9" w:rsidRDefault="001C4B51" w:rsidP="001C4B51">
      <w:pPr>
        <w:pStyle w:val="Heading3"/>
      </w:pPr>
      <w:bookmarkStart w:id="873" w:name="_Toc529987939"/>
      <w:bookmarkStart w:id="874" w:name="_Toc529989414"/>
      <w:bookmarkStart w:id="875" w:name="_Toc529989505"/>
      <w:bookmarkStart w:id="876" w:name="_Toc529996059"/>
      <w:bookmarkStart w:id="877" w:name="_Toc529996121"/>
      <w:bookmarkStart w:id="878" w:name="_Toc530385223"/>
      <w:bookmarkStart w:id="879" w:name="_Toc530385794"/>
      <w:bookmarkStart w:id="880" w:name="_Toc530587307"/>
      <w:bookmarkStart w:id="881" w:name="_Toc10881238"/>
      <w:bookmarkStart w:id="882" w:name="_Toc10889457"/>
      <w:bookmarkStart w:id="883" w:name="_Toc18707917"/>
      <w:bookmarkStart w:id="884" w:name="_Toc31394632"/>
      <w:bookmarkStart w:id="885" w:name="_Toc31395761"/>
      <w:bookmarkStart w:id="886" w:name="_Toc55820735"/>
      <w:r w:rsidRPr="000713B9">
        <w:t>2.4-D –</w:t>
      </w:r>
      <w:r w:rsidRPr="000713B9">
        <w:rPr>
          <w:rFonts w:eastAsiaTheme="minorHAnsi" w:cstheme="minorBidi"/>
          <w:color w:val="auto"/>
        </w:rPr>
        <w:t xml:space="preserve"> </w:t>
      </w:r>
      <w:r w:rsidR="00CE1CE2" w:rsidRPr="00CE1CE2">
        <w:t>Large data structures in separate files</w:t>
      </w:r>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p>
    <w:p w14:paraId="12E92519" w14:textId="33AA5AE4" w:rsidR="001C4B51" w:rsidRDefault="001C4B51" w:rsidP="001C4B51">
      <w:pPr>
        <w:pStyle w:val="RequirementText"/>
      </w:pPr>
      <w:r w:rsidRPr="000713B9">
        <w:t xml:space="preserve">Read-only </w:t>
      </w:r>
      <w:r w:rsidR="00CE1CE2" w:rsidRPr="00CE1CE2">
        <w:t xml:space="preserve">large data structures </w:t>
      </w:r>
      <w:r w:rsidRPr="000713B9">
        <w:t>longer than 25 lines must be placed in separate files from other source code if the programming language permits it.</w:t>
      </w:r>
    </w:p>
    <w:p w14:paraId="006E9971" w14:textId="77777777" w:rsidR="00420899" w:rsidRPr="000713B9" w:rsidRDefault="00420899" w:rsidP="00420899">
      <w:pPr>
        <w:pStyle w:val="body-discussion-title"/>
      </w:pPr>
      <w:r w:rsidRPr="000713B9">
        <w:t>Discussion</w:t>
      </w:r>
    </w:p>
    <w:p w14:paraId="2E01447E" w14:textId="263B5D25" w:rsidR="00420899" w:rsidRPr="000713B9" w:rsidRDefault="00420899" w:rsidP="00420899">
      <w:pPr>
        <w:pStyle w:val="body-discussion"/>
      </w:pPr>
      <w:r w:rsidRPr="00420899">
        <w:t>In practice, this case has often been illustrated by the need to put read-only large lookup tables into separate files. However, the same notion could apply to other kinds of data structures</w:t>
      </w:r>
      <w:r>
        <w:t>.</w:t>
      </w:r>
    </w:p>
    <w:p w14:paraId="73FC86EA" w14:textId="77777777" w:rsidR="001C4B51" w:rsidRPr="000713B9" w:rsidRDefault="001C4B51" w:rsidP="001C4B51">
      <w:bookmarkStart w:id="887" w:name="_Toc529987941"/>
    </w:p>
    <w:p w14:paraId="39D0ACEE" w14:textId="77777777" w:rsidR="001C4B51" w:rsidRPr="000713B9" w:rsidRDefault="001C4B51" w:rsidP="001C4B51"/>
    <w:p w14:paraId="1586EBEC" w14:textId="77777777" w:rsidR="001C4B51" w:rsidRPr="000713B9" w:rsidRDefault="001C4B51">
      <w:pPr>
        <w:rPr>
          <w:b/>
          <w:bCs/>
          <w:color w:val="005F66"/>
          <w:sz w:val="32"/>
        </w:rPr>
      </w:pPr>
      <w:bookmarkStart w:id="888" w:name="_Toc529989416"/>
      <w:bookmarkStart w:id="889" w:name="_Toc529989507"/>
      <w:bookmarkStart w:id="890" w:name="_Toc529996061"/>
      <w:bookmarkStart w:id="891" w:name="_Toc529996123"/>
      <w:bookmarkStart w:id="892" w:name="_Toc530385225"/>
      <w:bookmarkStart w:id="893" w:name="_Toc530385796"/>
      <w:bookmarkStart w:id="894" w:name="_Toc530587309"/>
      <w:bookmarkStart w:id="895" w:name="_Toc10881240"/>
      <w:bookmarkStart w:id="896" w:name="_Toc10889459"/>
      <w:r w:rsidRPr="000713B9">
        <w:rPr>
          <w:b/>
        </w:rPr>
        <w:br w:type="page"/>
      </w:r>
    </w:p>
    <w:p w14:paraId="74157ED1" w14:textId="77777777" w:rsidR="001C4B51" w:rsidRPr="000713B9" w:rsidRDefault="001C4B51" w:rsidP="001C4B51">
      <w:pPr>
        <w:pStyle w:val="Heading2"/>
      </w:pPr>
      <w:bookmarkStart w:id="897" w:name="_Toc18707918"/>
      <w:bookmarkStart w:id="898" w:name="_Toc31393948"/>
      <w:bookmarkStart w:id="899" w:name="_Toc31394633"/>
      <w:bookmarkStart w:id="900" w:name="_Toc31395762"/>
      <w:bookmarkStart w:id="901" w:name="_Toc55820736"/>
      <w:r w:rsidRPr="000713B9">
        <w:rPr>
          <w:b/>
        </w:rPr>
        <w:lastRenderedPageBreak/>
        <w:t>2.5</w:t>
      </w:r>
      <w:r w:rsidRPr="000713B9">
        <w:t xml:space="preserve"> - The voting system supports system processes and data with integrity.</w:t>
      </w:r>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p>
    <w:p w14:paraId="77AF2011" w14:textId="77777777" w:rsidR="001C4B51" w:rsidRPr="000713B9" w:rsidRDefault="001C4B51" w:rsidP="001C4B51">
      <w:pPr>
        <w:pStyle w:val="Heading3"/>
      </w:pPr>
      <w:bookmarkStart w:id="902" w:name="_Toc529987943"/>
      <w:bookmarkStart w:id="903" w:name="_Toc529989418"/>
      <w:bookmarkStart w:id="904" w:name="_Toc529989509"/>
      <w:bookmarkStart w:id="905" w:name="_Toc529996063"/>
      <w:bookmarkStart w:id="906" w:name="_Toc529996125"/>
      <w:bookmarkStart w:id="907" w:name="_Toc530385227"/>
      <w:bookmarkStart w:id="908" w:name="_Toc530385798"/>
      <w:bookmarkStart w:id="909" w:name="_Toc530587311"/>
      <w:bookmarkStart w:id="910" w:name="_Toc10881241"/>
      <w:bookmarkStart w:id="911" w:name="_Toc10889460"/>
      <w:bookmarkStart w:id="912" w:name="_Toc18707919"/>
      <w:bookmarkStart w:id="913" w:name="_Toc31394634"/>
      <w:bookmarkStart w:id="914" w:name="_Toc31395763"/>
      <w:bookmarkStart w:id="915" w:name="_Toc55820737"/>
      <w:r w:rsidRPr="000713B9">
        <w:t>2.5-A –</w:t>
      </w:r>
      <w:r w:rsidRPr="000713B9">
        <w:rPr>
          <w:rFonts w:eastAsiaTheme="minorHAnsi" w:cstheme="minorBidi"/>
          <w:color w:val="auto"/>
        </w:rPr>
        <w:t xml:space="preserve"> </w:t>
      </w:r>
      <w:r w:rsidRPr="000713B9">
        <w:t>Self-modifying code</w:t>
      </w:r>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r w:rsidRPr="000713B9">
        <w:t xml:space="preserve"> </w:t>
      </w:r>
    </w:p>
    <w:p w14:paraId="146E2E08" w14:textId="77777777" w:rsidR="001C4B51" w:rsidRPr="000713B9" w:rsidRDefault="001C4B51" w:rsidP="001C4B51">
      <w:pPr>
        <w:pStyle w:val="RequirementText"/>
      </w:pPr>
      <w:r w:rsidRPr="000713B9">
        <w:t>Application logic must not be self-modifying.</w:t>
      </w:r>
    </w:p>
    <w:p w14:paraId="3287FB80" w14:textId="5322FC9C" w:rsidR="001C4B51" w:rsidRPr="000713B9" w:rsidRDefault="001C4B51" w:rsidP="001C4B51">
      <w:pPr>
        <w:pStyle w:val="Heading3"/>
      </w:pPr>
      <w:bookmarkStart w:id="916" w:name="_Toc529987944"/>
      <w:bookmarkStart w:id="917" w:name="_Toc529989419"/>
      <w:bookmarkStart w:id="918" w:name="_Toc529989510"/>
      <w:bookmarkStart w:id="919" w:name="_Toc529996064"/>
      <w:bookmarkStart w:id="920" w:name="_Toc529996126"/>
      <w:bookmarkStart w:id="921" w:name="_Toc530385228"/>
      <w:bookmarkStart w:id="922" w:name="_Toc530385799"/>
      <w:bookmarkStart w:id="923" w:name="_Toc530587312"/>
      <w:bookmarkStart w:id="924" w:name="_Toc10881242"/>
      <w:bookmarkStart w:id="925" w:name="_Toc10889461"/>
      <w:bookmarkStart w:id="926" w:name="_Toc18707920"/>
      <w:bookmarkStart w:id="927" w:name="_Toc31394635"/>
      <w:bookmarkStart w:id="928" w:name="_Toc31395764"/>
      <w:bookmarkStart w:id="929" w:name="_Toc55820738"/>
      <w:r w:rsidRPr="000713B9">
        <w:t>2.5-B –</w:t>
      </w:r>
      <w:r w:rsidRPr="000713B9">
        <w:rPr>
          <w:rFonts w:eastAsiaTheme="minorHAnsi" w:cstheme="minorBidi"/>
          <w:color w:val="auto"/>
        </w:rPr>
        <w:t xml:space="preserve"> </w:t>
      </w:r>
      <w:r w:rsidRPr="000713B9">
        <w:t>Unsafe concurrency</w:t>
      </w:r>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r w:rsidRPr="000713B9">
        <w:t xml:space="preserve"> </w:t>
      </w:r>
    </w:p>
    <w:p w14:paraId="25C82FD9" w14:textId="77777777" w:rsidR="001C4B51" w:rsidRPr="000713B9" w:rsidRDefault="001C4B51" w:rsidP="001C4B51">
      <w:pPr>
        <w:pStyle w:val="RequirementText"/>
      </w:pPr>
      <w:r w:rsidRPr="000713B9">
        <w:t>Application logic must be free of race conditions, deadlocks, livelocks, and resource starvation.</w:t>
      </w:r>
    </w:p>
    <w:p w14:paraId="3903C7EF" w14:textId="77777777" w:rsidR="3AFC6C81" w:rsidRDefault="3AFC6C81" w:rsidP="59A1CA10">
      <w:pPr>
        <w:pStyle w:val="body-discussion-title"/>
      </w:pPr>
      <w:r>
        <w:t>Discussion</w:t>
      </w:r>
    </w:p>
    <w:p w14:paraId="0EE1E00C" w14:textId="5EAE5235" w:rsidR="3AFC6C81" w:rsidRDefault="3AFC6C81" w:rsidP="00827BFC">
      <w:pPr>
        <w:pStyle w:val="body-discussion"/>
      </w:pPr>
      <w:r>
        <w:t xml:space="preserve">In addressing this requirement, information should be provided in the TDP describing the means by </w:t>
      </w:r>
      <w:r w:rsidR="7C4B6D0F">
        <w:t xml:space="preserve">which </w:t>
      </w:r>
      <w:r w:rsidR="7C4B6D0F" w:rsidRPr="78640422">
        <w:rPr>
          <w:i/>
          <w:iCs/>
        </w:rPr>
        <w:t>safe concurrency</w:t>
      </w:r>
      <w:r w:rsidR="7C4B6D0F" w:rsidRPr="78640422">
        <w:t xml:space="preserve"> was </w:t>
      </w:r>
      <w:r w:rsidR="7C4B6D0F">
        <w:t>en</w:t>
      </w:r>
      <w:r w:rsidR="5463EC60">
        <w:t xml:space="preserve">sured </w:t>
      </w:r>
      <w:r w:rsidR="7C4B6D0F">
        <w:t>relative to the design, implementation, and testing of the application logic.</w:t>
      </w:r>
      <w:r>
        <w:t xml:space="preserve"> </w:t>
      </w:r>
    </w:p>
    <w:p w14:paraId="3A4ADE1E" w14:textId="77777777" w:rsidR="001C4B51" w:rsidRPr="000713B9" w:rsidRDefault="001C4B51" w:rsidP="001C4B51">
      <w:pPr>
        <w:pStyle w:val="Heading3-Section"/>
      </w:pPr>
      <w:bookmarkStart w:id="930" w:name="_Toc10889462"/>
      <w:bookmarkStart w:id="931" w:name="_Toc18707921"/>
      <w:bookmarkStart w:id="932" w:name="_Toc31394636"/>
      <w:bookmarkStart w:id="933" w:name="_Toc31395765"/>
      <w:bookmarkStart w:id="934" w:name="_Toc55820739"/>
      <w:bookmarkStart w:id="935" w:name="_Toc530587313"/>
      <w:bookmarkStart w:id="936" w:name="_Toc529987945"/>
      <w:bookmarkStart w:id="937" w:name="_Toc529989420"/>
      <w:bookmarkStart w:id="938" w:name="_Toc529989511"/>
      <w:bookmarkStart w:id="939" w:name="_Toc529996065"/>
      <w:bookmarkStart w:id="940" w:name="_Toc529996127"/>
      <w:bookmarkStart w:id="941" w:name="_Toc530385229"/>
      <w:bookmarkStart w:id="942" w:name="_Toc530385800"/>
      <w:bookmarkStart w:id="943" w:name="_Toc10881243"/>
      <w:r w:rsidRPr="000713B9">
        <w:t>2.5.1 –</w:t>
      </w:r>
      <w:r w:rsidRPr="000713B9">
        <w:rPr>
          <w:rFonts w:eastAsiaTheme="minorHAnsi" w:cstheme="minorBidi"/>
          <w:color w:val="auto"/>
        </w:rPr>
        <w:t xml:space="preserve"> </w:t>
      </w:r>
      <w:r w:rsidRPr="000713B9">
        <w:t>Code integrity</w:t>
      </w:r>
      <w:bookmarkEnd w:id="930"/>
      <w:bookmarkEnd w:id="931"/>
      <w:bookmarkEnd w:id="932"/>
      <w:bookmarkEnd w:id="933"/>
      <w:bookmarkEnd w:id="934"/>
    </w:p>
    <w:p w14:paraId="6537F405" w14:textId="67EA6FAF" w:rsidR="001C4B51" w:rsidRPr="000713B9" w:rsidRDefault="001C4B51" w:rsidP="001C4B51">
      <w:pPr>
        <w:pStyle w:val="Heading3"/>
      </w:pPr>
      <w:bookmarkStart w:id="944" w:name="_Toc10889463"/>
      <w:bookmarkStart w:id="945" w:name="_Toc18707922"/>
      <w:bookmarkStart w:id="946" w:name="_Toc31394637"/>
      <w:bookmarkStart w:id="947" w:name="_Toc31395766"/>
      <w:bookmarkStart w:id="948" w:name="_Toc55820740"/>
      <w:r w:rsidRPr="000713B9">
        <w:t xml:space="preserve">2.5.1-A – </w:t>
      </w:r>
      <w:bookmarkEnd w:id="935"/>
      <w:bookmarkEnd w:id="936"/>
      <w:bookmarkEnd w:id="937"/>
      <w:bookmarkEnd w:id="938"/>
      <w:bookmarkEnd w:id="939"/>
      <w:bookmarkEnd w:id="940"/>
      <w:bookmarkEnd w:id="941"/>
      <w:bookmarkEnd w:id="942"/>
      <w:bookmarkEnd w:id="943"/>
      <w:r w:rsidRPr="000713B9">
        <w:t>COTS compilers</w:t>
      </w:r>
      <w:bookmarkEnd w:id="944"/>
      <w:bookmarkEnd w:id="945"/>
      <w:bookmarkEnd w:id="946"/>
      <w:bookmarkEnd w:id="947"/>
      <w:bookmarkEnd w:id="948"/>
    </w:p>
    <w:p w14:paraId="2E995CD4" w14:textId="77777777" w:rsidR="001C4B51" w:rsidRPr="000713B9" w:rsidRDefault="001C4B51" w:rsidP="001C4B51">
      <w:pPr>
        <w:pStyle w:val="RequirementText"/>
      </w:pPr>
      <w:r w:rsidRPr="000713B9">
        <w:t>If compiled code is used, it must only be compiled using a COTS compiler.</w:t>
      </w:r>
    </w:p>
    <w:p w14:paraId="4C8AF1E7" w14:textId="77777777" w:rsidR="001C4B51" w:rsidRPr="000713B9" w:rsidRDefault="001C4B51" w:rsidP="001C4B51">
      <w:pPr>
        <w:pStyle w:val="body-discussion-title"/>
      </w:pPr>
      <w:r w:rsidRPr="000713B9">
        <w:t>Discussion</w:t>
      </w:r>
    </w:p>
    <w:p w14:paraId="096F104D" w14:textId="77777777" w:rsidR="001C4B51" w:rsidRPr="000713B9" w:rsidRDefault="001C4B51" w:rsidP="001C4B51">
      <w:pPr>
        <w:pStyle w:val="body-discussion"/>
      </w:pPr>
      <w:r w:rsidRPr="000713B9">
        <w:t>This prohibits the use of arbitrary, nonstandard compilers and, consequently, the invention of new programming languages.</w:t>
      </w:r>
    </w:p>
    <w:p w14:paraId="619C365B" w14:textId="77777777" w:rsidR="001C4B51" w:rsidRPr="000713B9" w:rsidRDefault="001C4B51" w:rsidP="001C4B51">
      <w:pPr>
        <w:pStyle w:val="Heading3"/>
      </w:pPr>
      <w:bookmarkStart w:id="949" w:name="_Toc529987946"/>
      <w:bookmarkStart w:id="950" w:name="_Toc529989421"/>
      <w:bookmarkStart w:id="951" w:name="_Toc529989512"/>
      <w:bookmarkStart w:id="952" w:name="_Toc529996066"/>
      <w:bookmarkStart w:id="953" w:name="_Toc529996128"/>
      <w:bookmarkStart w:id="954" w:name="_Toc530385230"/>
      <w:bookmarkStart w:id="955" w:name="_Toc530385801"/>
      <w:bookmarkStart w:id="956" w:name="_Toc530587314"/>
      <w:bookmarkStart w:id="957" w:name="_Toc10881244"/>
      <w:bookmarkStart w:id="958" w:name="_Toc10889464"/>
      <w:bookmarkStart w:id="959" w:name="_Toc18707923"/>
      <w:bookmarkStart w:id="960" w:name="_Toc31394638"/>
      <w:bookmarkStart w:id="961" w:name="_Toc31395767"/>
      <w:bookmarkStart w:id="962" w:name="_Toc55820741"/>
      <w:r w:rsidRPr="000713B9">
        <w:t>2.5.1-B – Interpreted code, specific COTS interpreter</w:t>
      </w:r>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p>
    <w:p w14:paraId="40DE229E" w14:textId="77777777" w:rsidR="001C4B51" w:rsidRPr="000713B9" w:rsidRDefault="001C4B51" w:rsidP="001C4B51">
      <w:pPr>
        <w:pStyle w:val="RequirementText"/>
      </w:pPr>
      <w:r w:rsidRPr="000713B9">
        <w:t>If interpreted code is used, it must only be run under a specific, identified version of a COTS runtime interpreter.</w:t>
      </w:r>
    </w:p>
    <w:p w14:paraId="24E2CDE8" w14:textId="77777777" w:rsidR="001C4B51" w:rsidRPr="000713B9" w:rsidRDefault="001C4B51" w:rsidP="001C4B51">
      <w:pPr>
        <w:pStyle w:val="body-discussion-title"/>
      </w:pPr>
      <w:r w:rsidRPr="000713B9">
        <w:t>Discussion</w:t>
      </w:r>
    </w:p>
    <w:p w14:paraId="2C021433" w14:textId="77777777" w:rsidR="001C4B51" w:rsidRPr="000713B9" w:rsidRDefault="001C4B51" w:rsidP="001C4B51">
      <w:pPr>
        <w:pStyle w:val="body-discussion"/>
      </w:pPr>
      <w:r w:rsidRPr="000713B9">
        <w:t xml:space="preserve">This ensures that: </w:t>
      </w:r>
    </w:p>
    <w:p w14:paraId="66CDB6FA" w14:textId="77777777" w:rsidR="001C4B51" w:rsidRPr="000713B9" w:rsidRDefault="001C4B51" w:rsidP="001132CB">
      <w:pPr>
        <w:pStyle w:val="body-discussion-bullets"/>
      </w:pPr>
      <w:r w:rsidRPr="000713B9">
        <w:t xml:space="preserve">no arbitrary, nonstandard interpreted languages are used, and </w:t>
      </w:r>
    </w:p>
    <w:p w14:paraId="7CF17579" w14:textId="77777777" w:rsidR="001C4B51" w:rsidRPr="000713B9" w:rsidRDefault="001C4B51" w:rsidP="001132CB">
      <w:pPr>
        <w:pStyle w:val="body-discussion-bullets"/>
      </w:pPr>
      <w:r w:rsidRPr="000713B9">
        <w:t>the software tested and approved during the conformity assessment process does not change behavior because of a change to the interpreter.</w:t>
      </w:r>
    </w:p>
    <w:p w14:paraId="3E35D8B1" w14:textId="0041D68D" w:rsidR="001C4B51" w:rsidRPr="000713B9" w:rsidRDefault="001C4B51" w:rsidP="001C4B51">
      <w:pPr>
        <w:pStyle w:val="Heading3"/>
      </w:pPr>
      <w:bookmarkStart w:id="963" w:name="_Toc529987947"/>
      <w:bookmarkStart w:id="964" w:name="_Toc529989422"/>
      <w:bookmarkStart w:id="965" w:name="_Toc529989513"/>
      <w:bookmarkStart w:id="966" w:name="_Toc529996067"/>
      <w:bookmarkStart w:id="967" w:name="_Toc529996129"/>
      <w:bookmarkStart w:id="968" w:name="_Toc530385231"/>
      <w:bookmarkStart w:id="969" w:name="_Toc530385803"/>
      <w:bookmarkStart w:id="970" w:name="_Toc530587316"/>
      <w:bookmarkStart w:id="971" w:name="_Toc10881245"/>
      <w:bookmarkStart w:id="972" w:name="_Toc10889465"/>
      <w:bookmarkStart w:id="973" w:name="_Toc18707924"/>
      <w:bookmarkStart w:id="974" w:name="_Toc31394639"/>
      <w:bookmarkStart w:id="975" w:name="_Toc31395768"/>
      <w:bookmarkStart w:id="976" w:name="_Toc55820742"/>
      <w:r w:rsidRPr="000713B9">
        <w:lastRenderedPageBreak/>
        <w:t>2.5.1-C – Prevent tampering with code</w:t>
      </w:r>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p>
    <w:p w14:paraId="32C6CF39" w14:textId="77777777" w:rsidR="001C4B51" w:rsidRPr="000713B9" w:rsidRDefault="001C4B51" w:rsidP="001C4B51">
      <w:pPr>
        <w:pStyle w:val="RequirementText"/>
      </w:pPr>
      <w:r w:rsidRPr="000713B9">
        <w:t>Programmed devices must prevent replacing or modifying executable or interpreted code (for example, by other programs on the system, by people physically replacing the memory or medium containing the code, or by faulty code) except where this access is necessary to conduct the voting process.</w:t>
      </w:r>
    </w:p>
    <w:p w14:paraId="10089E25" w14:textId="77777777" w:rsidR="001C4B51" w:rsidRPr="000713B9" w:rsidRDefault="001C4B51" w:rsidP="001C4B51">
      <w:pPr>
        <w:pStyle w:val="body-discussion-title"/>
      </w:pPr>
      <w:r w:rsidRPr="000713B9">
        <w:t>Discussion</w:t>
      </w:r>
    </w:p>
    <w:p w14:paraId="35A79C27" w14:textId="296DB16D" w:rsidR="001C4B51" w:rsidRPr="000713B9" w:rsidRDefault="001C4B51" w:rsidP="001C4B51">
      <w:pPr>
        <w:pStyle w:val="body-discussion"/>
      </w:pPr>
      <w:r w:rsidRPr="000713B9">
        <w:t>This requirement can be satisfied through a combination of:</w:t>
      </w:r>
    </w:p>
    <w:p w14:paraId="7A1E4C2C" w14:textId="77777777" w:rsidR="001C4B51" w:rsidRPr="000713B9" w:rsidRDefault="001C4B51" w:rsidP="001132CB">
      <w:pPr>
        <w:pStyle w:val="body-discussion-bullets"/>
      </w:pPr>
      <w:r w:rsidRPr="000713B9">
        <w:t xml:space="preserve">read-only memory (ROM), </w:t>
      </w:r>
    </w:p>
    <w:p w14:paraId="775D232D" w14:textId="77777777" w:rsidR="001C4B51" w:rsidRPr="000713B9" w:rsidRDefault="001C4B51" w:rsidP="001132CB">
      <w:pPr>
        <w:pStyle w:val="body-discussion-bullets"/>
      </w:pPr>
      <w:r w:rsidRPr="000713B9">
        <w:t xml:space="preserve">the memory protection implemented by most popular COTS operating systems, </w:t>
      </w:r>
    </w:p>
    <w:p w14:paraId="4B1B6477" w14:textId="77777777" w:rsidR="001C4B51" w:rsidRPr="000713B9" w:rsidRDefault="001C4B51" w:rsidP="001132CB">
      <w:pPr>
        <w:pStyle w:val="body-discussion-bullets"/>
      </w:pPr>
      <w:r w:rsidRPr="000713B9">
        <w:t xml:space="preserve">error checking, and </w:t>
      </w:r>
    </w:p>
    <w:p w14:paraId="74EA1174" w14:textId="77777777" w:rsidR="001C4B51" w:rsidRPr="000713B9" w:rsidRDefault="001C4B51" w:rsidP="001132CB">
      <w:pPr>
        <w:pStyle w:val="body-discussion-bullets"/>
      </w:pPr>
      <w:r w:rsidRPr="000713B9">
        <w:t>access and integrity controls.</w:t>
      </w:r>
    </w:p>
    <w:p w14:paraId="3F12AB2A" w14:textId="78D08595" w:rsidR="001C4B51" w:rsidRPr="000713B9" w:rsidRDefault="001C4B51" w:rsidP="001C4B51">
      <w:pPr>
        <w:pStyle w:val="Heading3"/>
      </w:pPr>
      <w:bookmarkStart w:id="977" w:name="_Toc529987948"/>
      <w:bookmarkStart w:id="978" w:name="_Toc529989423"/>
      <w:bookmarkStart w:id="979" w:name="_Toc529989514"/>
      <w:bookmarkStart w:id="980" w:name="_Toc529996068"/>
      <w:bookmarkStart w:id="981" w:name="_Toc529996130"/>
      <w:bookmarkStart w:id="982" w:name="_Toc530385232"/>
      <w:bookmarkStart w:id="983" w:name="_Toc530385804"/>
      <w:bookmarkStart w:id="984" w:name="_Toc530587317"/>
      <w:bookmarkStart w:id="985" w:name="_Toc10881246"/>
      <w:bookmarkStart w:id="986" w:name="_Toc10889466"/>
      <w:bookmarkStart w:id="987" w:name="_Toc18707925"/>
      <w:bookmarkStart w:id="988" w:name="_Toc31394640"/>
      <w:bookmarkStart w:id="989" w:name="_Toc31395769"/>
      <w:bookmarkStart w:id="990" w:name="_Toc55820743"/>
      <w:r w:rsidRPr="000713B9">
        <w:t>2.5.1-D – Prevent tampering with data</w:t>
      </w:r>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4A3D41A0" w14:textId="77777777" w:rsidR="001C4B51" w:rsidRPr="000713B9" w:rsidRDefault="001C4B51" w:rsidP="001C4B51">
      <w:pPr>
        <w:pStyle w:val="RequirementText"/>
      </w:pPr>
      <w:r w:rsidRPr="000713B9">
        <w:t>All voting devices must prevent access to or manipulation of configuration data, vote data, or audit records (for example, by physically tampering with the medium or mechanism containing the data, by other programs on the system, or by faulty code) except where this access is necessary to conduct the voting process.</w:t>
      </w:r>
    </w:p>
    <w:p w14:paraId="2B0B6906" w14:textId="77777777" w:rsidR="001C4B51" w:rsidRPr="000713B9" w:rsidRDefault="001C4B51" w:rsidP="001C4B51">
      <w:pPr>
        <w:pStyle w:val="body-discussion"/>
      </w:pPr>
      <w:r w:rsidRPr="000713B9">
        <w:t>Discussion</w:t>
      </w:r>
    </w:p>
    <w:p w14:paraId="6FC8D31C" w14:textId="703C58D8" w:rsidR="001C4B51" w:rsidRPr="000713B9" w:rsidRDefault="001C4B51" w:rsidP="001C4B51">
      <w:pPr>
        <w:pStyle w:val="body-discussion"/>
      </w:pPr>
      <w:r w:rsidRPr="000713B9">
        <w:t>This requirement can be satisfied through a combination of:</w:t>
      </w:r>
    </w:p>
    <w:p w14:paraId="0657C167" w14:textId="77777777" w:rsidR="001C4B51" w:rsidRPr="000713B9" w:rsidRDefault="001C4B51" w:rsidP="00A92331">
      <w:pPr>
        <w:pStyle w:val="body-discussion-bullets"/>
      </w:pPr>
      <w:r w:rsidRPr="000713B9">
        <w:t xml:space="preserve">the memory protection implemented by most popular COTS operating systems, </w:t>
      </w:r>
    </w:p>
    <w:p w14:paraId="6FA33301" w14:textId="77777777" w:rsidR="001C4B51" w:rsidRPr="000713B9" w:rsidRDefault="001C4B51" w:rsidP="00A92331">
      <w:pPr>
        <w:pStyle w:val="body-discussion-bullets"/>
      </w:pPr>
      <w:r w:rsidRPr="000713B9">
        <w:t xml:space="preserve">error checking, and </w:t>
      </w:r>
    </w:p>
    <w:p w14:paraId="62E89C1B" w14:textId="77777777" w:rsidR="001C4B51" w:rsidRPr="000713B9" w:rsidRDefault="001C4B51" w:rsidP="00A92331">
      <w:pPr>
        <w:pStyle w:val="body-discussion-bullets"/>
      </w:pPr>
      <w:r w:rsidRPr="000713B9">
        <w:t xml:space="preserve">access and integrity controls. </w:t>
      </w:r>
    </w:p>
    <w:p w14:paraId="10B9A3A2" w14:textId="77777777" w:rsidR="001C4B51" w:rsidRPr="000713B9" w:rsidRDefault="001C4B51" w:rsidP="001C4B51">
      <w:pPr>
        <w:pStyle w:val="body-discussion"/>
      </w:pPr>
      <w:r w:rsidRPr="000713B9">
        <w:t>Systems using mechanical counters to store vote data need to protect the counters from tampering. If vote data are stored on paper, the paper needs to be protected from tampering. Modification of audit records after they are created is never necessary.</w:t>
      </w:r>
    </w:p>
    <w:p w14:paraId="0EF3F482" w14:textId="77777777" w:rsidR="001C4B51" w:rsidRPr="000713B9" w:rsidRDefault="001C4B51" w:rsidP="001C4B51">
      <w:pPr>
        <w:pStyle w:val="Heading3-Section"/>
      </w:pPr>
      <w:bookmarkStart w:id="991" w:name="_Toc10889467"/>
      <w:bookmarkStart w:id="992" w:name="_Toc18707926"/>
      <w:bookmarkStart w:id="993" w:name="_Toc31394641"/>
      <w:bookmarkStart w:id="994" w:name="_Toc31395770"/>
      <w:bookmarkStart w:id="995" w:name="_Toc55820744"/>
      <w:bookmarkStart w:id="996" w:name="_Toc529987950"/>
      <w:bookmarkStart w:id="997" w:name="_Toc529989425"/>
      <w:bookmarkStart w:id="998" w:name="_Toc529989516"/>
      <w:bookmarkStart w:id="999" w:name="_Toc529996070"/>
      <w:bookmarkStart w:id="1000" w:name="_Toc529996132"/>
      <w:bookmarkStart w:id="1001" w:name="_Toc530385234"/>
      <w:bookmarkStart w:id="1002" w:name="_Toc530385807"/>
      <w:bookmarkStart w:id="1003" w:name="_Toc530587320"/>
      <w:bookmarkStart w:id="1004" w:name="_Toc10881248"/>
      <w:r w:rsidRPr="000713B9">
        <w:t>2.5.2 – Input/output errors</w:t>
      </w:r>
      <w:bookmarkEnd w:id="991"/>
      <w:bookmarkEnd w:id="992"/>
      <w:bookmarkEnd w:id="993"/>
      <w:bookmarkEnd w:id="994"/>
      <w:bookmarkEnd w:id="995"/>
    </w:p>
    <w:p w14:paraId="25C78D47" w14:textId="72A1A554" w:rsidR="00D06029" w:rsidRDefault="00D06029" w:rsidP="00D06029">
      <w:pPr>
        <w:pStyle w:val="Heading3"/>
      </w:pPr>
      <w:bookmarkStart w:id="1005" w:name="_Toc55820745"/>
      <w:bookmarkStart w:id="1006" w:name="_Toc529987949"/>
      <w:bookmarkStart w:id="1007" w:name="_Toc18707927"/>
      <w:bookmarkStart w:id="1008" w:name="_Toc31394642"/>
      <w:bookmarkStart w:id="1009" w:name="_Toc31395771"/>
      <w:bookmarkStart w:id="1010" w:name="_Toc529989424"/>
      <w:bookmarkStart w:id="1011" w:name="_Toc529989515"/>
      <w:bookmarkStart w:id="1012" w:name="_Toc529996069"/>
      <w:bookmarkStart w:id="1013" w:name="_Toc529996131"/>
      <w:bookmarkStart w:id="1014" w:name="_Toc530385233"/>
      <w:bookmarkStart w:id="1015" w:name="_Toc530385806"/>
      <w:bookmarkStart w:id="1016" w:name="_Toc530587319"/>
      <w:bookmarkStart w:id="1017" w:name="_Toc10881247"/>
      <w:bookmarkStart w:id="1018" w:name="_Toc10889468"/>
      <w:bookmarkStart w:id="1019" w:name="_Toc529987952"/>
      <w:bookmarkStart w:id="1020" w:name="_Toc529989427"/>
      <w:bookmarkStart w:id="1021" w:name="_Toc529989518"/>
      <w:bookmarkStart w:id="1022" w:name="_Toc529996072"/>
      <w:bookmarkStart w:id="1023" w:name="_Toc529996134"/>
      <w:bookmarkStart w:id="1024" w:name="_Toc530385236"/>
      <w:bookmarkStart w:id="1025" w:name="_Toc530385809"/>
      <w:bookmarkStart w:id="1026" w:name="_Toc530587322"/>
      <w:bookmarkStart w:id="1027" w:name="_Toc10881250"/>
      <w:r>
        <w:t>2.5.2-A - Input validation and error defense</w:t>
      </w:r>
      <w:bookmarkEnd w:id="1005"/>
    </w:p>
    <w:p w14:paraId="7383A6E5" w14:textId="77777777" w:rsidR="00D06029" w:rsidRDefault="00D06029" w:rsidP="00D06029">
      <w:pPr>
        <w:pStyle w:val="RequirementText"/>
      </w:pPr>
      <w:r w:rsidRPr="008719EC">
        <w:t xml:space="preserve">The voting system must: </w:t>
      </w:r>
    </w:p>
    <w:p w14:paraId="1CA691AF" w14:textId="1C21310E" w:rsidR="00D06029" w:rsidRDefault="00D06029" w:rsidP="00395B66">
      <w:pPr>
        <w:pStyle w:val="RequirementText"/>
        <w:numPr>
          <w:ilvl w:val="0"/>
          <w:numId w:val="104"/>
        </w:numPr>
      </w:pPr>
      <w:r w:rsidRPr="008719EC">
        <w:t>monitor I/O operations</w:t>
      </w:r>
      <w:r w:rsidR="00581795">
        <w:t>;</w:t>
      </w:r>
    </w:p>
    <w:p w14:paraId="3D2FAF08" w14:textId="6ADE563B" w:rsidR="00D06029" w:rsidRDefault="00D06029" w:rsidP="00395B66">
      <w:pPr>
        <w:pStyle w:val="RequirementText"/>
        <w:numPr>
          <w:ilvl w:val="0"/>
          <w:numId w:val="104"/>
        </w:numPr>
      </w:pPr>
      <w:r w:rsidRPr="008719EC">
        <w:t>validate all input against expected parameters, such as data presence, length, type, format, uniqueness, or inclusion in a set of whitelisted values</w:t>
      </w:r>
      <w:r w:rsidR="006A4D0D">
        <w:t xml:space="preserve">; </w:t>
      </w:r>
    </w:p>
    <w:p w14:paraId="695A922E" w14:textId="0AECAC49" w:rsidR="00D06029" w:rsidRDefault="00D06029" w:rsidP="00395B66">
      <w:pPr>
        <w:pStyle w:val="RequirementText"/>
        <w:numPr>
          <w:ilvl w:val="0"/>
          <w:numId w:val="104"/>
        </w:numPr>
      </w:pPr>
      <w:r w:rsidRPr="008719EC">
        <w:t>report any input errors and how they were corrected</w:t>
      </w:r>
      <w:r w:rsidR="00BB170B">
        <w:t>; and</w:t>
      </w:r>
    </w:p>
    <w:p w14:paraId="52A6EB77" w14:textId="77777777" w:rsidR="00D06029" w:rsidRDefault="00D06029" w:rsidP="00395B66">
      <w:pPr>
        <w:pStyle w:val="RequirementText"/>
        <w:numPr>
          <w:ilvl w:val="0"/>
          <w:numId w:val="104"/>
        </w:numPr>
      </w:pPr>
      <w:r w:rsidRPr="002F7800">
        <w:lastRenderedPageBreak/>
        <w:t>check information inputs to ensure that incomplete or invalid inputs do not lead to irreversible error.</w:t>
      </w:r>
    </w:p>
    <w:p w14:paraId="68A41EA0" w14:textId="77777777" w:rsidR="00D06029" w:rsidRDefault="00D06029" w:rsidP="00D06029">
      <w:pPr>
        <w:pStyle w:val="body-discussion-title"/>
        <w:ind w:left="540"/>
      </w:pPr>
      <w:r w:rsidRPr="008719EC">
        <w:t>Discussion</w:t>
      </w:r>
    </w:p>
    <w:p w14:paraId="7B37DDA0" w14:textId="1652483A" w:rsidR="00D06029" w:rsidRPr="008719EC" w:rsidRDefault="00D06029" w:rsidP="00D06029">
      <w:pPr>
        <w:pStyle w:val="body-discussion-title"/>
        <w:ind w:left="540"/>
        <w:rPr>
          <w:b w:val="0"/>
          <w:bCs/>
        </w:rPr>
      </w:pPr>
      <w:r w:rsidRPr="008719EC">
        <w:rPr>
          <w:b w:val="0"/>
          <w:bCs/>
        </w:rPr>
        <w:t>Input includes data from any input source: input devices (such as touch</w:t>
      </w:r>
      <w:r w:rsidR="003D0DEB">
        <w:rPr>
          <w:b w:val="0"/>
          <w:bCs/>
        </w:rPr>
        <w:t xml:space="preserve"> </w:t>
      </w:r>
      <w:r w:rsidRPr="008719EC">
        <w:rPr>
          <w:b w:val="0"/>
          <w:bCs/>
        </w:rPr>
        <w:t>screens, keyboards, keypads, optical/digital scanners, and assistive devices), networking port, data port, or file. This general requirement applies to all programmed devices, while the specific ones following are only enforceable for application logic.</w:t>
      </w:r>
    </w:p>
    <w:p w14:paraId="5878842C" w14:textId="77CB59F2" w:rsidR="001C4B51" w:rsidRPr="000713B9" w:rsidRDefault="001C4B51" w:rsidP="001C4B51">
      <w:pPr>
        <w:pStyle w:val="Heading3-Section"/>
      </w:pPr>
      <w:bookmarkStart w:id="1028" w:name="_Toc10889472"/>
      <w:bookmarkStart w:id="1029" w:name="_Toc18707931"/>
      <w:bookmarkStart w:id="1030" w:name="_Toc31394646"/>
      <w:bookmarkStart w:id="1031" w:name="_Toc31395775"/>
      <w:bookmarkStart w:id="1032" w:name="_Toc55820746"/>
      <w:bookmarkEnd w:id="996"/>
      <w:bookmarkEnd w:id="997"/>
      <w:bookmarkEnd w:id="998"/>
      <w:bookmarkEnd w:id="999"/>
      <w:bookmarkEnd w:id="1000"/>
      <w:bookmarkEnd w:id="1001"/>
      <w:bookmarkEnd w:id="1002"/>
      <w:bookmarkEnd w:id="1003"/>
      <w:bookmarkEnd w:id="1004"/>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r w:rsidRPr="000713B9">
        <w:t>2.5.3 – Output protection</w:t>
      </w:r>
      <w:bookmarkEnd w:id="1028"/>
      <w:bookmarkEnd w:id="1029"/>
      <w:bookmarkEnd w:id="1030"/>
      <w:bookmarkEnd w:id="1031"/>
      <w:bookmarkEnd w:id="1032"/>
    </w:p>
    <w:p w14:paraId="22736347" w14:textId="3E508E03" w:rsidR="001C4B51" w:rsidRPr="000713B9" w:rsidRDefault="001C4B51" w:rsidP="001C4B51">
      <w:pPr>
        <w:pStyle w:val="Heading3"/>
      </w:pPr>
      <w:bookmarkStart w:id="1033" w:name="_Toc529989428"/>
      <w:bookmarkStart w:id="1034" w:name="_Toc529989519"/>
      <w:bookmarkStart w:id="1035" w:name="_Toc529996073"/>
      <w:bookmarkStart w:id="1036" w:name="_Toc529996135"/>
      <w:bookmarkStart w:id="1037" w:name="_Toc530385237"/>
      <w:bookmarkStart w:id="1038" w:name="_Toc530587323"/>
      <w:bookmarkStart w:id="1039" w:name="_Toc530385811"/>
      <w:bookmarkStart w:id="1040" w:name="_Toc530587324"/>
      <w:bookmarkStart w:id="1041" w:name="_Toc10881251"/>
      <w:bookmarkStart w:id="1042" w:name="_Toc10889473"/>
      <w:bookmarkStart w:id="1043" w:name="_Toc18707932"/>
      <w:bookmarkStart w:id="1044" w:name="_Toc31394647"/>
      <w:bookmarkStart w:id="1045" w:name="_Toc31395776"/>
      <w:bookmarkStart w:id="1046" w:name="_Toc55820747"/>
      <w:r w:rsidRPr="000713B9">
        <w:t>2.5.3-A – Escaping and encoding output</w:t>
      </w:r>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r w:rsidRPr="000713B9">
        <w:t xml:space="preserve"> </w:t>
      </w:r>
    </w:p>
    <w:p w14:paraId="3FB465B9" w14:textId="77777777" w:rsidR="001C4B51" w:rsidRPr="000713B9" w:rsidRDefault="001C4B51" w:rsidP="001C4B51">
      <w:pPr>
        <w:pStyle w:val="RequirementText"/>
      </w:pPr>
      <w:r w:rsidRPr="000713B9">
        <w:t>Software output must be properly encoded, escaped, and sanitized.</w:t>
      </w:r>
    </w:p>
    <w:p w14:paraId="06AF3643" w14:textId="77777777" w:rsidR="001C4B51" w:rsidRPr="000713B9" w:rsidRDefault="001C4B51" w:rsidP="001C4B51">
      <w:pPr>
        <w:pStyle w:val="body-discussion-title"/>
      </w:pPr>
      <w:r w:rsidRPr="000713B9">
        <w:t>Discussion</w:t>
      </w:r>
    </w:p>
    <w:p w14:paraId="0AC169D5" w14:textId="45B2ADAA" w:rsidR="001C4B51" w:rsidRPr="009D40E9" w:rsidRDefault="00041D45" w:rsidP="001C4B51">
      <w:pPr>
        <w:pStyle w:val="body-discussion"/>
        <w:rPr>
          <w:i/>
          <w:iCs/>
        </w:rPr>
      </w:pPr>
      <w:r w:rsidRPr="00041D45">
        <w:t xml:space="preserve">The output of a software module can be manipulated or abused by attackers in unexpected ways to perform malicious actions. Ensuring that outputted data is of an expected type or format assists in preventing this abuse. Additional information about this software weakness can be viewed at </w:t>
      </w:r>
      <w:r w:rsidRPr="009D40E9">
        <w:rPr>
          <w:i/>
          <w:iCs/>
        </w:rPr>
        <w:t>MITRE CWE 116: Improper Encoding or Escaping of Output [MITRE20c]</w:t>
      </w:r>
      <w:r w:rsidR="001C4B51" w:rsidRPr="009D40E9">
        <w:rPr>
          <w:i/>
          <w:iCs/>
        </w:rPr>
        <w:t>.</w:t>
      </w:r>
    </w:p>
    <w:p w14:paraId="2BCD4A87" w14:textId="77777777" w:rsidR="001C4B51" w:rsidRPr="000713B9" w:rsidRDefault="001C4B51" w:rsidP="001C4B51">
      <w:pPr>
        <w:pStyle w:val="Heading3"/>
      </w:pPr>
      <w:bookmarkStart w:id="1047" w:name="_Toc529987954"/>
      <w:bookmarkStart w:id="1048" w:name="_Toc529989429"/>
      <w:bookmarkStart w:id="1049" w:name="_Toc529989520"/>
      <w:bookmarkStart w:id="1050" w:name="_Toc529996074"/>
      <w:bookmarkStart w:id="1051" w:name="_Toc529996136"/>
      <w:bookmarkStart w:id="1052" w:name="_Toc530385238"/>
      <w:bookmarkStart w:id="1053" w:name="_Toc530385812"/>
      <w:bookmarkStart w:id="1054" w:name="_Toc530587325"/>
      <w:bookmarkStart w:id="1055" w:name="_Toc10881252"/>
      <w:bookmarkStart w:id="1056" w:name="_Toc10889474"/>
      <w:bookmarkStart w:id="1057" w:name="_Toc18707933"/>
      <w:bookmarkStart w:id="1058" w:name="_Toc31394648"/>
      <w:bookmarkStart w:id="1059" w:name="_Toc31395777"/>
      <w:bookmarkStart w:id="1060" w:name="_Toc55820748"/>
      <w:r w:rsidRPr="000713B9">
        <w:t>2.5.3-B – Sanitize output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p>
    <w:p w14:paraId="7DB0E499" w14:textId="77777777" w:rsidR="001C4B51" w:rsidRPr="000713B9" w:rsidRDefault="001C4B51" w:rsidP="001C4B51">
      <w:pPr>
        <w:pStyle w:val="RequirementText"/>
      </w:pPr>
      <w:r w:rsidRPr="000713B9">
        <w:t>The voting system must sanitize all output to remove or neutralize the effects of any escape characters, control signals, or scripts contained in the data which could adversely manipulate the output source.</w:t>
      </w:r>
    </w:p>
    <w:p w14:paraId="063EAD55" w14:textId="77777777" w:rsidR="001C4B51" w:rsidRPr="000713B9" w:rsidRDefault="001C4B51" w:rsidP="001C4B51">
      <w:pPr>
        <w:pStyle w:val="body-discussion-title"/>
      </w:pPr>
      <w:r w:rsidRPr="000713B9">
        <w:t>Discussion</w:t>
      </w:r>
    </w:p>
    <w:p w14:paraId="2D8C5126" w14:textId="1F468D64" w:rsidR="001C4B51" w:rsidRPr="000713B9" w:rsidRDefault="001C4B51" w:rsidP="001C4B51">
      <w:pPr>
        <w:pStyle w:val="body-discussion"/>
      </w:pPr>
      <w:r w:rsidRPr="000713B9">
        <w:t>Output includes data to any output source: output devices (such as touch</w:t>
      </w:r>
      <w:r w:rsidR="003D0DEB">
        <w:t xml:space="preserve"> </w:t>
      </w:r>
      <w:r w:rsidRPr="000713B9">
        <w:t>screens, LCD screens, printers, and assistive devices), networking port, data port, or file. This applies to all parts of the voting system including the election management system (EMS).</w:t>
      </w:r>
    </w:p>
    <w:p w14:paraId="7B11EC47" w14:textId="77777777" w:rsidR="001C4B51" w:rsidRPr="000713B9" w:rsidRDefault="001C4B51" w:rsidP="001C4B51">
      <w:pPr>
        <w:pStyle w:val="Heading3"/>
      </w:pPr>
      <w:bookmarkStart w:id="1061" w:name="_Toc529987955"/>
      <w:bookmarkStart w:id="1062" w:name="_Toc529989430"/>
      <w:bookmarkStart w:id="1063" w:name="_Toc529989521"/>
      <w:bookmarkStart w:id="1064" w:name="_Toc529996075"/>
      <w:bookmarkStart w:id="1065" w:name="_Toc529996137"/>
      <w:bookmarkStart w:id="1066" w:name="_Toc530385239"/>
      <w:bookmarkStart w:id="1067" w:name="_Toc530385813"/>
      <w:bookmarkStart w:id="1068" w:name="_Toc530587326"/>
      <w:bookmarkStart w:id="1069" w:name="_Toc10881253"/>
      <w:bookmarkStart w:id="1070" w:name="_Toc10889475"/>
      <w:bookmarkStart w:id="1071" w:name="_Toc18707934"/>
      <w:bookmarkStart w:id="1072" w:name="_Toc31394649"/>
      <w:bookmarkStart w:id="1073" w:name="_Toc31395778"/>
      <w:bookmarkStart w:id="1074" w:name="_Toc55820749"/>
      <w:r w:rsidRPr="000713B9">
        <w:t>2.5.3-C – Stored injection</w:t>
      </w:r>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p>
    <w:p w14:paraId="79A258F3" w14:textId="77777777" w:rsidR="001C4B51" w:rsidRPr="000713B9" w:rsidRDefault="001C4B51" w:rsidP="001C4B51">
      <w:pPr>
        <w:pStyle w:val="RequirementText"/>
      </w:pPr>
      <w:r w:rsidRPr="000713B9">
        <w:t>The voting system must sanitize all output to files and databases to remove or neutralize the effects of any escape characters, control signals, or scripts contained in the data which could adversely manipulate the voting system if the stored data is read or imported at a later date or by another part of the voting system.</w:t>
      </w:r>
    </w:p>
    <w:p w14:paraId="643B578A" w14:textId="77777777" w:rsidR="001C4B51" w:rsidRPr="000713B9" w:rsidRDefault="001C4B51" w:rsidP="001C4B51">
      <w:pPr>
        <w:pStyle w:val="body-discussion-title"/>
      </w:pPr>
      <w:r w:rsidRPr="000713B9">
        <w:t>Discussion</w:t>
      </w:r>
    </w:p>
    <w:p w14:paraId="539A2D50" w14:textId="77777777" w:rsidR="001C4B51" w:rsidRPr="000713B9" w:rsidRDefault="001C4B51" w:rsidP="001C4B51">
      <w:pPr>
        <w:pStyle w:val="body-discussion"/>
      </w:pPr>
      <w:r w:rsidRPr="000713B9">
        <w:lastRenderedPageBreak/>
        <w:t>A stored injection attack saves malicious data which is harmless when stored, but which is potent when read later in a different context or when converted to a different format. For example, a malicious script might be written to a file and do no harm to the voting machine, but later be evaluated and harmful when the file is transferred and read by the EMS. Input should also be filtered, but sanitizing stored output provides defense in depth.</w:t>
      </w:r>
    </w:p>
    <w:p w14:paraId="5CC92A48" w14:textId="77777777" w:rsidR="001C4B51" w:rsidRPr="000713B9" w:rsidRDefault="001C4B51" w:rsidP="001C4B51">
      <w:pPr>
        <w:pStyle w:val="Heading3-Section"/>
      </w:pPr>
      <w:bookmarkStart w:id="1075" w:name="_Toc10889476"/>
      <w:bookmarkStart w:id="1076" w:name="_Toc18707935"/>
      <w:bookmarkStart w:id="1077" w:name="_Toc31394650"/>
      <w:bookmarkStart w:id="1078" w:name="_Toc31395779"/>
      <w:bookmarkStart w:id="1079" w:name="_Toc55820750"/>
      <w:bookmarkStart w:id="1080" w:name="_Toc529989431"/>
      <w:bookmarkStart w:id="1081" w:name="_Toc529989522"/>
      <w:bookmarkStart w:id="1082" w:name="_Toc529996076"/>
      <w:bookmarkStart w:id="1083" w:name="_Toc529996138"/>
      <w:bookmarkStart w:id="1084" w:name="_Toc530385240"/>
      <w:bookmarkStart w:id="1085" w:name="_Toc530587327"/>
      <w:bookmarkStart w:id="1086" w:name="_Toc530385815"/>
      <w:bookmarkStart w:id="1087" w:name="_Toc530587328"/>
      <w:bookmarkStart w:id="1088" w:name="_Toc10881254"/>
      <w:r w:rsidRPr="000713B9">
        <w:t>2.5.4 – Error handling</w:t>
      </w:r>
      <w:bookmarkEnd w:id="1075"/>
      <w:bookmarkEnd w:id="1076"/>
      <w:bookmarkEnd w:id="1077"/>
      <w:bookmarkEnd w:id="1078"/>
      <w:bookmarkEnd w:id="1079"/>
    </w:p>
    <w:p w14:paraId="2C67EC4A" w14:textId="77777777" w:rsidR="001C4B51" w:rsidRPr="000713B9" w:rsidRDefault="001C4B51" w:rsidP="001C4B51">
      <w:pPr>
        <w:pStyle w:val="Heading3"/>
      </w:pPr>
      <w:bookmarkStart w:id="1089" w:name="_Toc10889477"/>
      <w:bookmarkStart w:id="1090" w:name="_Toc18707936"/>
      <w:bookmarkStart w:id="1091" w:name="_Toc31394651"/>
      <w:bookmarkStart w:id="1092" w:name="_Toc31395780"/>
      <w:bookmarkStart w:id="1093" w:name="_Toc55820751"/>
      <w:r w:rsidRPr="000713B9">
        <w:t>2.5.4-A – Mandatory internal error checking</w:t>
      </w:r>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p>
    <w:p w14:paraId="29E0AE72" w14:textId="77777777" w:rsidR="001C4B51" w:rsidRPr="000713B9" w:rsidRDefault="001C4B51" w:rsidP="001C4B51">
      <w:pPr>
        <w:pStyle w:val="RequirementText"/>
      </w:pPr>
      <w:r w:rsidRPr="000713B9">
        <w:t xml:space="preserve">Application logic that is vulnerable to the following types of errors must check for these errors at run time and respond defensively when they occur: </w:t>
      </w:r>
    </w:p>
    <w:p w14:paraId="2B9123E8" w14:textId="72BD3656" w:rsidR="001C4B51" w:rsidRPr="000713B9" w:rsidRDefault="00450D17" w:rsidP="00395B66">
      <w:pPr>
        <w:pStyle w:val="RequirementText"/>
        <w:numPr>
          <w:ilvl w:val="0"/>
          <w:numId w:val="171"/>
        </w:numPr>
      </w:pPr>
      <w:r>
        <w:t>c</w:t>
      </w:r>
      <w:r w:rsidR="001C4B51" w:rsidRPr="000713B9">
        <w:t>ommon memory management errors, such as out-of-bounds accesses of arrays, strings, and buffers used to manage data</w:t>
      </w:r>
      <w:r w:rsidR="00E4596C">
        <w:t>;</w:t>
      </w:r>
    </w:p>
    <w:p w14:paraId="7A1B429C" w14:textId="5FDA6A71" w:rsidR="001C4B51" w:rsidRPr="000713B9" w:rsidRDefault="00450D17" w:rsidP="00395B66">
      <w:pPr>
        <w:pStyle w:val="RequirementText"/>
        <w:numPr>
          <w:ilvl w:val="0"/>
          <w:numId w:val="171"/>
        </w:numPr>
      </w:pPr>
      <w:r>
        <w:t>u</w:t>
      </w:r>
      <w:r w:rsidR="001C4B51" w:rsidRPr="000713B9">
        <w:t>ncontrolled format strings</w:t>
      </w:r>
      <w:r w:rsidR="002C7233">
        <w:t>;</w:t>
      </w:r>
    </w:p>
    <w:p w14:paraId="02D757E2" w14:textId="2042F92B" w:rsidR="001C4B51" w:rsidRPr="000713B9" w:rsidRDefault="001C4B51" w:rsidP="00395B66">
      <w:pPr>
        <w:pStyle w:val="RequirementText"/>
        <w:numPr>
          <w:ilvl w:val="0"/>
          <w:numId w:val="171"/>
        </w:numPr>
      </w:pPr>
      <w:r w:rsidRPr="000713B9">
        <w:t>CPU-level exceptions such as address and bus errors, dividing by zero, and the like</w:t>
      </w:r>
      <w:r w:rsidR="002C7233">
        <w:t>;</w:t>
      </w:r>
    </w:p>
    <w:p w14:paraId="1A531A4C" w14:textId="59324BCA" w:rsidR="001C4B51" w:rsidRPr="000713B9" w:rsidRDefault="00450D17" w:rsidP="00395B66">
      <w:pPr>
        <w:pStyle w:val="RequirementText"/>
        <w:numPr>
          <w:ilvl w:val="0"/>
          <w:numId w:val="171"/>
        </w:numPr>
      </w:pPr>
      <w:r>
        <w:t>v</w:t>
      </w:r>
      <w:r w:rsidR="001C4B51" w:rsidRPr="000713B9">
        <w:t>ariables that are not appropriately handled when out of expected boundaries</w:t>
      </w:r>
      <w:r w:rsidR="002C7233">
        <w:t>;</w:t>
      </w:r>
    </w:p>
    <w:p w14:paraId="01249B00" w14:textId="79925CF2" w:rsidR="001C4B51" w:rsidRPr="000713B9" w:rsidRDefault="00450D17" w:rsidP="00395B66">
      <w:pPr>
        <w:pStyle w:val="RequirementText"/>
        <w:numPr>
          <w:ilvl w:val="0"/>
          <w:numId w:val="171"/>
        </w:numPr>
      </w:pPr>
      <w:r>
        <w:t>n</w:t>
      </w:r>
      <w:r w:rsidR="001C4B51" w:rsidRPr="000713B9">
        <w:t>umeric and integer overflows</w:t>
      </w:r>
      <w:r w:rsidR="002C7233">
        <w:t>;</w:t>
      </w:r>
    </w:p>
    <w:p w14:paraId="745AFAC1" w14:textId="7F04A493" w:rsidR="001C4B51" w:rsidRPr="000713B9" w:rsidRDefault="00450D17" w:rsidP="00395B66">
      <w:pPr>
        <w:pStyle w:val="RequirementText"/>
        <w:numPr>
          <w:ilvl w:val="0"/>
          <w:numId w:val="171"/>
        </w:numPr>
      </w:pPr>
      <w:r>
        <w:t>v</w:t>
      </w:r>
      <w:r w:rsidR="001C4B51" w:rsidRPr="000713B9">
        <w:t>alidation of array indices</w:t>
      </w:r>
      <w:r w:rsidR="0002595F">
        <w:t>; and</w:t>
      </w:r>
    </w:p>
    <w:p w14:paraId="6152C150" w14:textId="702A948F" w:rsidR="001C4B51" w:rsidRPr="000713B9" w:rsidRDefault="00450D17" w:rsidP="00395B66">
      <w:pPr>
        <w:pStyle w:val="RequirementText"/>
        <w:numPr>
          <w:ilvl w:val="0"/>
          <w:numId w:val="171"/>
        </w:numPr>
      </w:pPr>
      <w:r>
        <w:t>k</w:t>
      </w:r>
      <w:r w:rsidR="001C4B51" w:rsidRPr="000713B9">
        <w:t>nown programming language specific vulnerabilities</w:t>
      </w:r>
      <w:r w:rsidR="00B22CF3">
        <w:t>.</w:t>
      </w:r>
    </w:p>
    <w:p w14:paraId="3ECF018A" w14:textId="77777777" w:rsidR="001C4B51" w:rsidRPr="000713B9" w:rsidRDefault="001C4B51" w:rsidP="001C4B51">
      <w:pPr>
        <w:pStyle w:val="body-discussion-title"/>
      </w:pPr>
      <w:r w:rsidRPr="000713B9">
        <w:t>Discussion</w:t>
      </w:r>
    </w:p>
    <w:p w14:paraId="267ADF0E" w14:textId="77777777" w:rsidR="001C4B51" w:rsidRPr="000713B9" w:rsidRDefault="001C4B51" w:rsidP="001C4B51">
      <w:pPr>
        <w:pStyle w:val="body-discussion"/>
      </w:pPr>
      <w:r w:rsidRPr="000713B9">
        <w:t>Logic verification will show that some error checks cannot logically be triggered, and some exception handlers cannot logically be invoked. These checks and exception handlers are not redundant – they provide defense-in-depth against faults that escape detection during logic verification.</w:t>
      </w:r>
    </w:p>
    <w:p w14:paraId="726A7C03" w14:textId="77777777" w:rsidR="001C4B51" w:rsidRPr="000713B9" w:rsidRDefault="001C4B51" w:rsidP="001C4B51">
      <w:pPr>
        <w:pStyle w:val="Heading3"/>
      </w:pPr>
      <w:bookmarkStart w:id="1094" w:name="_Toc529987957"/>
      <w:bookmarkStart w:id="1095" w:name="_Toc529989432"/>
      <w:bookmarkStart w:id="1096" w:name="_Toc529989523"/>
      <w:bookmarkStart w:id="1097" w:name="_Toc529996077"/>
      <w:bookmarkStart w:id="1098" w:name="_Toc529996139"/>
      <w:bookmarkStart w:id="1099" w:name="_Toc530385241"/>
      <w:bookmarkStart w:id="1100" w:name="_Toc530385816"/>
      <w:bookmarkStart w:id="1101" w:name="_Toc530587329"/>
      <w:bookmarkStart w:id="1102" w:name="_Toc10881255"/>
      <w:bookmarkStart w:id="1103" w:name="_Toc10889478"/>
      <w:bookmarkStart w:id="1104" w:name="_Toc18707937"/>
      <w:bookmarkStart w:id="1105" w:name="_Toc31394652"/>
      <w:bookmarkStart w:id="1106" w:name="_Toc31395781"/>
      <w:bookmarkStart w:id="1107" w:name="_Toc55820752"/>
      <w:r w:rsidRPr="000713B9">
        <w:t>2.5.4-B – Array overflows</w:t>
      </w:r>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p>
    <w:p w14:paraId="7A247C71" w14:textId="77777777" w:rsidR="001C4B51" w:rsidRPr="000713B9" w:rsidRDefault="001C4B51" w:rsidP="001C4B51">
      <w:pPr>
        <w:pStyle w:val="RequirementText"/>
      </w:pPr>
      <w:r w:rsidRPr="000713B9">
        <w:t>If the application logic uses arrays, vectors, or any analogous data structures, and the programming language does not provide automatic run-time range checking of the indices, the indices must be ranged-checked on every access.</w:t>
      </w:r>
    </w:p>
    <w:p w14:paraId="64C6F6E8" w14:textId="77777777" w:rsidR="001C4B51" w:rsidRPr="000713B9" w:rsidRDefault="001C4B51" w:rsidP="001C4B51">
      <w:pPr>
        <w:pStyle w:val="body-discussion-title"/>
      </w:pPr>
      <w:r w:rsidRPr="000713B9">
        <w:t>Discussion</w:t>
      </w:r>
    </w:p>
    <w:p w14:paraId="3FFB05DC" w14:textId="77777777" w:rsidR="001C4B51" w:rsidRPr="000713B9" w:rsidRDefault="001C4B51" w:rsidP="001C4B51">
      <w:pPr>
        <w:pStyle w:val="body-discussion"/>
      </w:pPr>
      <w:r w:rsidRPr="000713B9">
        <w:t xml:space="preserve">Range checking code should not be duplicated before each access. Clean implementation approaches include: </w:t>
      </w:r>
    </w:p>
    <w:p w14:paraId="1C1CB220" w14:textId="77777777" w:rsidR="001C4B51" w:rsidRPr="000713B9" w:rsidRDefault="001C4B51" w:rsidP="00D07D25">
      <w:pPr>
        <w:pStyle w:val="body-discussion-bullets"/>
      </w:pPr>
      <w:r w:rsidRPr="000713B9">
        <w:t>consistently using dedicated accessors (such as functions, methods, operations, subroutines, and procedures) that range-check the indices;</w:t>
      </w:r>
    </w:p>
    <w:p w14:paraId="13EA2A01" w14:textId="77777777" w:rsidR="001C4B51" w:rsidRPr="000713B9" w:rsidRDefault="001C4B51" w:rsidP="00D07D25">
      <w:pPr>
        <w:pStyle w:val="body-discussion-bullets"/>
      </w:pPr>
      <w:r w:rsidRPr="000713B9">
        <w:lastRenderedPageBreak/>
        <w:t>defining and consistently using a new data type or class that encapsulates the range-checking logic;</w:t>
      </w:r>
    </w:p>
    <w:p w14:paraId="195A1A91" w14:textId="77777777" w:rsidR="001C4B51" w:rsidRPr="000713B9" w:rsidRDefault="001C4B51" w:rsidP="00D07D25">
      <w:pPr>
        <w:pStyle w:val="body-discussion-bullets"/>
      </w:pPr>
      <w:r w:rsidRPr="000713B9">
        <w:t>declaring the array using a template that causes all accessors to be range-checked; or</w:t>
      </w:r>
    </w:p>
    <w:p w14:paraId="30B9FAFA" w14:textId="77777777" w:rsidR="001C4B51" w:rsidRPr="000713B9" w:rsidRDefault="001C4B51" w:rsidP="00D07D25">
      <w:pPr>
        <w:pStyle w:val="body-discussion-bullets"/>
      </w:pPr>
      <w:r w:rsidRPr="000713B9">
        <w:t>declaring the array index to be a data type whose enforced range is matched to the size of the array.</w:t>
      </w:r>
    </w:p>
    <w:p w14:paraId="69DE1B8A" w14:textId="77777777" w:rsidR="001C4B51" w:rsidRPr="000713B9" w:rsidRDefault="001C4B51" w:rsidP="001C4B51">
      <w:pPr>
        <w:pStyle w:val="body-discussion"/>
      </w:pPr>
      <w:r w:rsidRPr="000713B9">
        <w:t>Range-enforced data types or classes can be provided by the programming environment or they can be defined in application logic. If acceptable values of the index do not form a contiguous range, a map structure can be more appropriate than a vector.</w:t>
      </w:r>
    </w:p>
    <w:p w14:paraId="31CA3CF4" w14:textId="77777777" w:rsidR="001C4B51" w:rsidRPr="000713B9" w:rsidRDefault="001C4B51" w:rsidP="001C4B51">
      <w:pPr>
        <w:pStyle w:val="Heading3"/>
      </w:pPr>
      <w:bookmarkStart w:id="1108" w:name="_Toc529987958"/>
      <w:bookmarkStart w:id="1109" w:name="_Toc529989433"/>
      <w:bookmarkStart w:id="1110" w:name="_Toc529989524"/>
      <w:bookmarkStart w:id="1111" w:name="_Toc529996078"/>
      <w:bookmarkStart w:id="1112" w:name="_Toc529996140"/>
      <w:bookmarkStart w:id="1113" w:name="_Toc530385242"/>
      <w:bookmarkStart w:id="1114" w:name="_Toc530385817"/>
      <w:bookmarkStart w:id="1115" w:name="_Toc530587330"/>
      <w:bookmarkStart w:id="1116" w:name="_Toc10881256"/>
      <w:bookmarkStart w:id="1117" w:name="_Toc10889479"/>
      <w:bookmarkStart w:id="1118" w:name="_Toc18707938"/>
      <w:bookmarkStart w:id="1119" w:name="_Toc31394653"/>
      <w:bookmarkStart w:id="1120" w:name="_Toc31395782"/>
      <w:bookmarkStart w:id="1121" w:name="_Toc55820753"/>
      <w:r w:rsidRPr="000713B9">
        <w:t>2.5.4-C – Buffer overflows</w:t>
      </w:r>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r w:rsidRPr="000713B9">
        <w:t xml:space="preserve"> </w:t>
      </w:r>
    </w:p>
    <w:p w14:paraId="36912DA4" w14:textId="77777777" w:rsidR="001C4B51" w:rsidRPr="000713B9" w:rsidRDefault="001C4B51" w:rsidP="001C4B51">
      <w:pPr>
        <w:pStyle w:val="RequirementText"/>
      </w:pPr>
      <w:r w:rsidRPr="000713B9">
        <w:t>If an overflow does not automatically result in an exception, the application logic must explicitly check for and prevent the overflow.</w:t>
      </w:r>
    </w:p>
    <w:p w14:paraId="1B61535A" w14:textId="77777777" w:rsidR="001C4B51" w:rsidRPr="000713B9" w:rsidRDefault="001C4B51" w:rsidP="001C4B51">
      <w:pPr>
        <w:pStyle w:val="Heading3"/>
        <w:rPr>
          <w:lang w:val="fr-FR"/>
        </w:rPr>
      </w:pPr>
      <w:bookmarkStart w:id="1122" w:name="_Toc529987959"/>
      <w:bookmarkStart w:id="1123" w:name="_Toc529989434"/>
      <w:bookmarkStart w:id="1124" w:name="_Toc529989525"/>
      <w:bookmarkStart w:id="1125" w:name="_Toc529996079"/>
      <w:bookmarkStart w:id="1126" w:name="_Toc529996141"/>
      <w:bookmarkStart w:id="1127" w:name="_Toc530385243"/>
      <w:bookmarkStart w:id="1128" w:name="_Toc530385818"/>
      <w:bookmarkStart w:id="1129" w:name="_Toc530587331"/>
      <w:bookmarkStart w:id="1130" w:name="_Toc10881257"/>
      <w:bookmarkStart w:id="1131" w:name="_Toc10889480"/>
      <w:bookmarkStart w:id="1132" w:name="_Toc18707939"/>
      <w:bookmarkStart w:id="1133" w:name="_Toc31394654"/>
      <w:bookmarkStart w:id="1134" w:name="_Toc31395783"/>
      <w:bookmarkStart w:id="1135" w:name="_Toc55820754"/>
      <w:r w:rsidRPr="000713B9">
        <w:rPr>
          <w:lang w:val="fr-FR"/>
        </w:rPr>
        <w:t>2.5.4-D – CPU traps</w:t>
      </w:r>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p>
    <w:p w14:paraId="7FC76C26" w14:textId="77777777" w:rsidR="001C4B51" w:rsidRPr="000713B9" w:rsidRDefault="001C4B51" w:rsidP="001C4B51">
      <w:pPr>
        <w:pStyle w:val="RequirementText"/>
      </w:pPr>
      <w:r w:rsidRPr="000713B9">
        <w:t>The application logic must implement such handlers as needed to detect and respond to CPU-level exceptions.</w:t>
      </w:r>
    </w:p>
    <w:p w14:paraId="208CE072" w14:textId="77777777" w:rsidR="001C4B51" w:rsidRPr="000713B9" w:rsidRDefault="001C4B51" w:rsidP="001C4B51">
      <w:pPr>
        <w:pStyle w:val="body-discussion-title"/>
      </w:pPr>
      <w:r w:rsidRPr="000713B9">
        <w:t>Discussion</w:t>
      </w:r>
    </w:p>
    <w:p w14:paraId="578B4BF5" w14:textId="77777777" w:rsidR="001C4B51" w:rsidRPr="000713B9" w:rsidRDefault="001C4B51" w:rsidP="001C4B51">
      <w:pPr>
        <w:pStyle w:val="body-discussion"/>
      </w:pPr>
      <w:r w:rsidRPr="000713B9">
        <w:t>For example, under Unix, a CPU-level exception would manifest as a signal, so a signal handler is needed. If the platform supports it, it is preferable to translate CPU-level exceptions into software-level exceptions so that all exceptions can be handled in a consistent fashion within the voting application. However, not all platforms support it.</w:t>
      </w:r>
    </w:p>
    <w:p w14:paraId="5E1D90B8" w14:textId="77777777" w:rsidR="001C4B51" w:rsidRPr="000713B9" w:rsidRDefault="001C4B51" w:rsidP="001C4B51">
      <w:pPr>
        <w:pStyle w:val="Heading3"/>
      </w:pPr>
      <w:bookmarkStart w:id="1136" w:name="_Toc529987960"/>
      <w:bookmarkStart w:id="1137" w:name="_Toc529989435"/>
      <w:bookmarkStart w:id="1138" w:name="_Toc529989526"/>
      <w:bookmarkStart w:id="1139" w:name="_Toc529996080"/>
      <w:bookmarkStart w:id="1140" w:name="_Toc529996142"/>
      <w:bookmarkStart w:id="1141" w:name="_Toc530385244"/>
      <w:bookmarkStart w:id="1142" w:name="_Toc530385819"/>
      <w:bookmarkStart w:id="1143" w:name="_Toc530587332"/>
      <w:bookmarkStart w:id="1144" w:name="_Toc10881258"/>
      <w:bookmarkStart w:id="1145" w:name="_Toc10889481"/>
      <w:bookmarkStart w:id="1146" w:name="_Toc18707940"/>
      <w:bookmarkStart w:id="1147" w:name="_Toc31394655"/>
      <w:bookmarkStart w:id="1148" w:name="_Toc31395784"/>
      <w:bookmarkStart w:id="1149" w:name="_Toc55820755"/>
      <w:r w:rsidRPr="000713B9">
        <w:t>2.5.4-E – Garbage input parameters</w:t>
      </w:r>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p>
    <w:p w14:paraId="2F45C6F3" w14:textId="77777777" w:rsidR="001C4B51" w:rsidRPr="000713B9" w:rsidRDefault="001C4B51" w:rsidP="001C4B51">
      <w:pPr>
        <w:pStyle w:val="RequirementText"/>
      </w:pPr>
      <w:r w:rsidRPr="000713B9">
        <w:t>All scalar or enumerated type parameters whose valid ranges as used in a callable unit (such as function, method, operation, subroutine, and procedure) do not cover the entire ranges of their declared data types must be range-checked on entry to the unit.</w:t>
      </w:r>
    </w:p>
    <w:p w14:paraId="22EE2588" w14:textId="77777777" w:rsidR="001C4B51" w:rsidRPr="000713B9" w:rsidRDefault="001C4B51" w:rsidP="001C4B51">
      <w:pPr>
        <w:pStyle w:val="body-discussion-title"/>
      </w:pPr>
      <w:r w:rsidRPr="000713B9">
        <w:t>Discussion</w:t>
      </w:r>
    </w:p>
    <w:p w14:paraId="2522904D" w14:textId="77777777" w:rsidR="001C4B51" w:rsidRPr="000713B9" w:rsidRDefault="001C4B51" w:rsidP="001C4B51">
      <w:pPr>
        <w:pStyle w:val="body-discussion"/>
      </w:pPr>
      <w:r w:rsidRPr="000713B9">
        <w:t>This applies to parameters of numeric types, character types, temporal types, and any other types for which the concept of range is well-defined. In cases where the restricted range is frequently used or associated with a meaningful concept within the scope of the application, the best approach is to define a new class or data type that encapsulates the range restriction, eliminating the need for range checks on each use.</w:t>
      </w:r>
    </w:p>
    <w:p w14:paraId="3A068ECC" w14:textId="77777777" w:rsidR="001C4B51" w:rsidRPr="000713B9" w:rsidRDefault="001C4B51" w:rsidP="001C4B51">
      <w:pPr>
        <w:pStyle w:val="body-discussion"/>
      </w:pPr>
      <w:r w:rsidRPr="000713B9">
        <w:t>This requirement deals with user input that is expected to contain errors. User input errors are a normal occurrence; the errors discussed here are grounds for throwing exceptions.</w:t>
      </w:r>
    </w:p>
    <w:p w14:paraId="4427F533" w14:textId="77777777" w:rsidR="001C4B51" w:rsidRPr="000713B9" w:rsidRDefault="001C4B51" w:rsidP="001C4B51">
      <w:pPr>
        <w:pStyle w:val="Heading3"/>
      </w:pPr>
      <w:bookmarkStart w:id="1150" w:name="_Toc529987961"/>
      <w:bookmarkStart w:id="1151" w:name="_Toc529989436"/>
      <w:bookmarkStart w:id="1152" w:name="_Toc529989527"/>
      <w:bookmarkStart w:id="1153" w:name="_Toc529996081"/>
      <w:bookmarkStart w:id="1154" w:name="_Toc529996143"/>
      <w:bookmarkStart w:id="1155" w:name="_Toc530385245"/>
      <w:bookmarkStart w:id="1156" w:name="_Toc530385820"/>
      <w:bookmarkStart w:id="1157" w:name="_Toc530587333"/>
      <w:bookmarkStart w:id="1158" w:name="_Toc10881259"/>
      <w:bookmarkStart w:id="1159" w:name="_Toc10889482"/>
      <w:bookmarkStart w:id="1160" w:name="_Toc18707941"/>
      <w:bookmarkStart w:id="1161" w:name="_Toc31394656"/>
      <w:bookmarkStart w:id="1162" w:name="_Toc31395785"/>
      <w:bookmarkStart w:id="1163" w:name="_Toc55820756"/>
      <w:r w:rsidRPr="000713B9">
        <w:lastRenderedPageBreak/>
        <w:t>2.5.4-F – Numeric overflows</w:t>
      </w:r>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p>
    <w:p w14:paraId="4BF67A7F" w14:textId="77777777" w:rsidR="001C4B51" w:rsidRPr="000713B9" w:rsidRDefault="001C4B51" w:rsidP="001C4B51">
      <w:pPr>
        <w:pStyle w:val="RequirementText"/>
      </w:pPr>
      <w:r w:rsidRPr="000713B9">
        <w:t>If the programming language does not provide automatic run-time detection of numeric overflow, all arithmetic operations that could potentially overflow the relevant data type must be checked for overflow.</w:t>
      </w:r>
    </w:p>
    <w:p w14:paraId="49C6333A" w14:textId="77777777" w:rsidR="001C4B51" w:rsidRPr="000713B9" w:rsidRDefault="001C4B51" w:rsidP="001C4B51">
      <w:pPr>
        <w:pStyle w:val="body-discussion-title"/>
      </w:pPr>
      <w:r w:rsidRPr="000713B9">
        <w:t>Discussion</w:t>
      </w:r>
    </w:p>
    <w:p w14:paraId="53A810C9" w14:textId="77777777" w:rsidR="001C4B51" w:rsidRPr="000713B9" w:rsidRDefault="001C4B51" w:rsidP="001C4B51">
      <w:pPr>
        <w:pStyle w:val="body-discussion"/>
      </w:pPr>
      <w:r w:rsidRPr="000713B9">
        <w:t>Encapsulate overflow checking as much as possible.</w:t>
      </w:r>
    </w:p>
    <w:p w14:paraId="0DBA6D75" w14:textId="77777777" w:rsidR="001C4B51" w:rsidRPr="000713B9" w:rsidRDefault="001C4B51" w:rsidP="001C4B51">
      <w:pPr>
        <w:pStyle w:val="Heading3"/>
      </w:pPr>
      <w:bookmarkStart w:id="1164" w:name="_Toc529987962"/>
      <w:bookmarkStart w:id="1165" w:name="_Toc529989437"/>
      <w:bookmarkStart w:id="1166" w:name="_Toc529989528"/>
      <w:bookmarkStart w:id="1167" w:name="_Toc529996082"/>
      <w:bookmarkStart w:id="1168" w:name="_Toc529996144"/>
      <w:bookmarkStart w:id="1169" w:name="_Toc530385246"/>
      <w:bookmarkStart w:id="1170" w:name="_Toc530385821"/>
      <w:bookmarkStart w:id="1171" w:name="_Toc530587334"/>
      <w:bookmarkStart w:id="1172" w:name="_Toc10881260"/>
      <w:bookmarkStart w:id="1173" w:name="_Toc10889483"/>
      <w:bookmarkStart w:id="1174" w:name="_Toc18707942"/>
      <w:bookmarkStart w:id="1175" w:name="_Toc31394657"/>
      <w:bookmarkStart w:id="1176" w:name="_Toc31395786"/>
      <w:bookmarkStart w:id="1177" w:name="_Toc55820757"/>
      <w:r w:rsidRPr="000713B9">
        <w:t>2.5.4-G – Uncontrolled format strings</w:t>
      </w:r>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p>
    <w:p w14:paraId="4405EA42" w14:textId="77777777" w:rsidR="001C4B51" w:rsidRPr="000713B9" w:rsidRDefault="001C4B51" w:rsidP="001C4B51">
      <w:pPr>
        <w:pStyle w:val="RequirementText"/>
      </w:pPr>
      <w:r w:rsidRPr="000713B9">
        <w:t xml:space="preserve">Voting system software must not contain uncontrolled format strings.  </w:t>
      </w:r>
    </w:p>
    <w:p w14:paraId="31F8CE21" w14:textId="77777777" w:rsidR="001C4B51" w:rsidRPr="000713B9" w:rsidRDefault="001C4B51" w:rsidP="001C4B51">
      <w:pPr>
        <w:pStyle w:val="body-discussion-title"/>
      </w:pPr>
      <w:r w:rsidRPr="000713B9">
        <w:t>Discussion</w:t>
      </w:r>
    </w:p>
    <w:p w14:paraId="31088DE6" w14:textId="150E15CB" w:rsidR="001C4B51" w:rsidRPr="009D40E9" w:rsidRDefault="002D7E04" w:rsidP="001C4B51">
      <w:pPr>
        <w:pStyle w:val="body-discussion"/>
        <w:rPr>
          <w:i/>
          <w:iCs/>
        </w:rPr>
      </w:pPr>
      <w:r w:rsidRPr="002D7E04">
        <w:t xml:space="preserve">Many examples of this vulnerability have previously been identified in voting system software. Additional information about this vulnerability can be found at </w:t>
      </w:r>
      <w:r w:rsidRPr="009D40E9">
        <w:rPr>
          <w:i/>
          <w:iCs/>
        </w:rPr>
        <w:t>MITRE CWE 134: Use of Externally-Controlled Format String [MITRE20d]</w:t>
      </w:r>
      <w:r w:rsidR="001C4B51" w:rsidRPr="009D40E9">
        <w:rPr>
          <w:i/>
          <w:iCs/>
        </w:rPr>
        <w:t>.</w:t>
      </w:r>
    </w:p>
    <w:p w14:paraId="0117196A" w14:textId="77777777" w:rsidR="001C4B51" w:rsidRPr="000713B9" w:rsidRDefault="001C4B51" w:rsidP="001C4B51">
      <w:pPr>
        <w:pStyle w:val="Heading3"/>
      </w:pPr>
      <w:bookmarkStart w:id="1178" w:name="_Toc529987963"/>
      <w:bookmarkStart w:id="1179" w:name="_Toc529989438"/>
      <w:bookmarkStart w:id="1180" w:name="_Toc529989529"/>
      <w:bookmarkStart w:id="1181" w:name="_Toc529996083"/>
      <w:bookmarkStart w:id="1182" w:name="_Toc529996145"/>
      <w:bookmarkStart w:id="1183" w:name="_Toc530385247"/>
      <w:bookmarkStart w:id="1184" w:name="_Toc530385822"/>
      <w:bookmarkStart w:id="1185" w:name="_Toc530587335"/>
      <w:bookmarkStart w:id="1186" w:name="_Toc10881261"/>
      <w:bookmarkStart w:id="1187" w:name="_Toc10889484"/>
      <w:bookmarkStart w:id="1188" w:name="_Toc18707943"/>
      <w:bookmarkStart w:id="1189" w:name="_Toc31394658"/>
      <w:bookmarkStart w:id="1190" w:name="_Toc31395787"/>
      <w:bookmarkStart w:id="1191" w:name="_Toc55820758"/>
      <w:r>
        <w:t>2.5.4-H – Recommended internal error checking</w:t>
      </w:r>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p>
    <w:p w14:paraId="6E36AECD" w14:textId="77777777" w:rsidR="001C4B51" w:rsidRPr="000713B9" w:rsidRDefault="001C4B51" w:rsidP="001C4B51">
      <w:pPr>
        <w:pStyle w:val="RequirementText"/>
      </w:pPr>
      <w:r w:rsidRPr="000713B9">
        <w:t>Application logic that is vulnerable to the following types of errors must check for these errors at run time and respond defensively when they occur:</w:t>
      </w:r>
    </w:p>
    <w:p w14:paraId="42DCF0A0" w14:textId="2C922737" w:rsidR="001C4B51" w:rsidRPr="000713B9" w:rsidRDefault="00A7317C" w:rsidP="00395B66">
      <w:pPr>
        <w:pStyle w:val="ListParagraph"/>
        <w:numPr>
          <w:ilvl w:val="0"/>
          <w:numId w:val="105"/>
        </w:numPr>
      </w:pPr>
      <w:r>
        <w:t>p</w:t>
      </w:r>
      <w:r w:rsidR="001C4B51" w:rsidRPr="000713B9">
        <w:t>ointer variable errors</w:t>
      </w:r>
      <w:r w:rsidR="00CC77A7">
        <w:t>,</w:t>
      </w:r>
      <w:r w:rsidR="009C38FF">
        <w:t xml:space="preserve"> and</w:t>
      </w:r>
    </w:p>
    <w:p w14:paraId="3107FCC6" w14:textId="7DF726CB" w:rsidR="001C4B51" w:rsidRPr="000713B9" w:rsidRDefault="00A7317C" w:rsidP="00395B66">
      <w:pPr>
        <w:pStyle w:val="ListParagraph"/>
        <w:numPr>
          <w:ilvl w:val="0"/>
          <w:numId w:val="105"/>
        </w:numPr>
      </w:pPr>
      <w:r>
        <w:t>d</w:t>
      </w:r>
      <w:r w:rsidR="001C4B51" w:rsidRPr="000713B9">
        <w:t>ynamic memory allocation and management errors</w:t>
      </w:r>
      <w:r w:rsidR="009C38FF">
        <w:t>.</w:t>
      </w:r>
    </w:p>
    <w:p w14:paraId="2DEE4F4E" w14:textId="77777777" w:rsidR="001C4B51" w:rsidRPr="000713B9" w:rsidRDefault="001C4B51" w:rsidP="001C4B51">
      <w:pPr>
        <w:pStyle w:val="Heading3"/>
      </w:pPr>
      <w:bookmarkStart w:id="1192" w:name="_Toc529987964"/>
      <w:bookmarkStart w:id="1193" w:name="_Toc529989439"/>
      <w:bookmarkStart w:id="1194" w:name="_Toc529989530"/>
      <w:bookmarkStart w:id="1195" w:name="_Toc529996084"/>
      <w:bookmarkStart w:id="1196" w:name="_Toc529996146"/>
      <w:bookmarkStart w:id="1197" w:name="_Toc530385248"/>
      <w:bookmarkStart w:id="1198" w:name="_Toc530385823"/>
      <w:bookmarkStart w:id="1199" w:name="_Toc530587336"/>
      <w:bookmarkStart w:id="1200" w:name="_Toc10881262"/>
      <w:bookmarkStart w:id="1201" w:name="_Toc10889485"/>
      <w:bookmarkStart w:id="1202" w:name="_Toc18707944"/>
      <w:bookmarkStart w:id="1203" w:name="_Toc31394659"/>
      <w:bookmarkStart w:id="1204" w:name="_Toc31395788"/>
      <w:bookmarkStart w:id="1205" w:name="_Toc55820759"/>
      <w:r w:rsidRPr="000713B9">
        <w:t>2.5.4-I – Pointers</w:t>
      </w:r>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p>
    <w:p w14:paraId="2A6533F6" w14:textId="77777777" w:rsidR="001C4B51" w:rsidRPr="000713B9" w:rsidRDefault="001C4B51" w:rsidP="001C4B51">
      <w:pPr>
        <w:pStyle w:val="RequirementText"/>
      </w:pPr>
      <w:r w:rsidRPr="000713B9">
        <w:t>If application logic uses pointers or a similar mechanism for specifying absolute memory locations, the application logic must validate these pointers or addresses before they are used.</w:t>
      </w:r>
    </w:p>
    <w:p w14:paraId="078728EE" w14:textId="77777777" w:rsidR="001C4B51" w:rsidRPr="000713B9" w:rsidRDefault="001C4B51" w:rsidP="001C4B51">
      <w:pPr>
        <w:pStyle w:val="body-discussion-title"/>
      </w:pPr>
      <w:r w:rsidRPr="000713B9">
        <w:t>Discussion</w:t>
      </w:r>
    </w:p>
    <w:p w14:paraId="6739EDA7" w14:textId="77777777" w:rsidR="001C4B51" w:rsidRPr="000713B9" w:rsidRDefault="001C4B51" w:rsidP="001C4B51">
      <w:pPr>
        <w:pStyle w:val="body-discussion"/>
      </w:pPr>
      <w:r w:rsidRPr="000713B9">
        <w:t>The goal is to prevent improper overwriting, even if read-only memory would prevent the overwrite from succeeding.  An attempted overwrite indicates a logic fault that must be corrected.</w:t>
      </w:r>
    </w:p>
    <w:p w14:paraId="345F0C8A" w14:textId="77777777" w:rsidR="001C4B51" w:rsidRPr="000713B9" w:rsidRDefault="001C4B51" w:rsidP="001C4B51">
      <w:pPr>
        <w:pStyle w:val="body-discussion"/>
      </w:pPr>
      <w:r w:rsidRPr="000713B9">
        <w:t>Pointer use that is fully encapsulated within a standard platform library is treated as COTS software.</w:t>
      </w:r>
    </w:p>
    <w:p w14:paraId="2E767E2D" w14:textId="77777777" w:rsidR="001C4B51" w:rsidRPr="000713B9" w:rsidRDefault="001C4B51" w:rsidP="001C4B51">
      <w:pPr>
        <w:pStyle w:val="Heading3"/>
      </w:pPr>
      <w:bookmarkStart w:id="1206" w:name="_Toc529987965"/>
      <w:bookmarkStart w:id="1207" w:name="_Toc529989440"/>
      <w:bookmarkStart w:id="1208" w:name="_Toc529989531"/>
      <w:bookmarkStart w:id="1209" w:name="_Toc529996085"/>
      <w:bookmarkStart w:id="1210" w:name="_Toc529996147"/>
      <w:bookmarkStart w:id="1211" w:name="_Toc530385249"/>
      <w:bookmarkStart w:id="1212" w:name="_Toc530385824"/>
      <w:bookmarkStart w:id="1213" w:name="_Toc530587337"/>
      <w:bookmarkStart w:id="1214" w:name="_Toc10881263"/>
      <w:bookmarkStart w:id="1215" w:name="_Toc10889486"/>
      <w:bookmarkStart w:id="1216" w:name="_Toc18707945"/>
      <w:bookmarkStart w:id="1217" w:name="_Toc31394660"/>
      <w:bookmarkStart w:id="1218" w:name="_Toc31395789"/>
      <w:bookmarkStart w:id="1219" w:name="_Toc55820760"/>
      <w:r w:rsidRPr="000713B9">
        <w:t>2.5.4-J – Memory mismanagement</w:t>
      </w:r>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p>
    <w:p w14:paraId="12D33EA5" w14:textId="77777777" w:rsidR="001C4B51" w:rsidRPr="000713B9" w:rsidRDefault="001C4B51" w:rsidP="001C4B51">
      <w:pPr>
        <w:pStyle w:val="RequirementText"/>
      </w:pPr>
      <w:r w:rsidRPr="000713B9">
        <w:t>If dynamic memory allocation is performed in application logic, the application logic must be able to be instrumented or analyzed with a COTS tool for detecting memory management errors.</w:t>
      </w:r>
    </w:p>
    <w:p w14:paraId="4D16FF8E" w14:textId="77777777" w:rsidR="001C4B51" w:rsidRPr="000713B9" w:rsidRDefault="001C4B51" w:rsidP="001C4B51">
      <w:pPr>
        <w:pStyle w:val="body-discussion-title"/>
      </w:pPr>
      <w:r w:rsidRPr="000713B9">
        <w:lastRenderedPageBreak/>
        <w:t>Discussion</w:t>
      </w:r>
    </w:p>
    <w:p w14:paraId="0656CC99" w14:textId="77777777" w:rsidR="001C4B51" w:rsidRPr="000713B9" w:rsidRDefault="001C4B51" w:rsidP="001C4B51">
      <w:pPr>
        <w:pStyle w:val="body-discussion"/>
      </w:pPr>
      <w:r w:rsidRPr="000713B9">
        <w:t xml:space="preserve">Dynamic memory allocation that is fully encapsulated within a standard platform library is treated as COTS software. </w:t>
      </w:r>
    </w:p>
    <w:p w14:paraId="0147558B" w14:textId="77777777" w:rsidR="001C4B51" w:rsidRPr="000713B9" w:rsidRDefault="001C4B51" w:rsidP="001C4B51">
      <w:pPr>
        <w:pStyle w:val="Heading3"/>
      </w:pPr>
      <w:bookmarkStart w:id="1220" w:name="_Toc529987966"/>
      <w:bookmarkStart w:id="1221" w:name="_Toc529989441"/>
      <w:bookmarkStart w:id="1222" w:name="_Toc529989532"/>
      <w:bookmarkStart w:id="1223" w:name="_Toc529996086"/>
      <w:bookmarkStart w:id="1224" w:name="_Toc529996148"/>
      <w:bookmarkStart w:id="1225" w:name="_Toc530385250"/>
      <w:bookmarkStart w:id="1226" w:name="_Toc530385825"/>
      <w:bookmarkStart w:id="1227" w:name="_Toc530587338"/>
      <w:bookmarkStart w:id="1228" w:name="_Toc10881264"/>
      <w:bookmarkStart w:id="1229" w:name="_Toc10889487"/>
      <w:bookmarkStart w:id="1230" w:name="_Toc18707946"/>
      <w:bookmarkStart w:id="1231" w:name="_Toc31394661"/>
      <w:bookmarkStart w:id="1232" w:name="_Toc31395790"/>
      <w:bookmarkStart w:id="1233" w:name="_Toc55820761"/>
      <w:r w:rsidRPr="000713B9">
        <w:t>2.5.4-K – Nullify freed pointers</w:t>
      </w:r>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p>
    <w:p w14:paraId="28A95FD5" w14:textId="77777777" w:rsidR="001C4B51" w:rsidRPr="000713B9" w:rsidRDefault="001C4B51" w:rsidP="001C4B51">
      <w:pPr>
        <w:pStyle w:val="RequirementText"/>
      </w:pPr>
      <w:r w:rsidRPr="000713B9">
        <w:t>If pointers are used, any pointer variables that remain within scope after the memory they point to is deallocated must be set to null or marked as invalid (pursuant to the idiom of the programming language used).</w:t>
      </w:r>
    </w:p>
    <w:p w14:paraId="04CE39E9" w14:textId="77777777" w:rsidR="001C4B51" w:rsidRPr="000713B9" w:rsidRDefault="001C4B51" w:rsidP="001C4B51">
      <w:pPr>
        <w:pStyle w:val="body-discussion-title"/>
      </w:pPr>
      <w:r w:rsidRPr="000713B9">
        <w:t>Discussion</w:t>
      </w:r>
    </w:p>
    <w:p w14:paraId="76906237" w14:textId="77777777" w:rsidR="001C4B51" w:rsidRPr="000713B9" w:rsidRDefault="001C4B51" w:rsidP="001C4B51">
      <w:pPr>
        <w:pStyle w:val="body-discussion"/>
      </w:pPr>
      <w:r w:rsidRPr="000713B9">
        <w:t>If this is not done automatically by the programming environment, a callable unit should be dedicated to the task of deallocating memory and nullifying pointers. Equivalently, "smart pointers" like the C++ std::auto_ptr can be used to avoid the problem. One should not add assignments after every deallocation in the source code.</w:t>
      </w:r>
    </w:p>
    <w:p w14:paraId="1C14D3E0" w14:textId="77777777" w:rsidR="001C4B51" w:rsidRPr="000713B9" w:rsidRDefault="001C4B51" w:rsidP="001C4B51">
      <w:pPr>
        <w:pStyle w:val="body-discussion"/>
      </w:pPr>
      <w:r w:rsidRPr="000713B9">
        <w:t>In languages using garbage collection, memory is not deallocated until all pointers to it have gone out of scope, so this requirement is moot.</w:t>
      </w:r>
    </w:p>
    <w:p w14:paraId="370EA400" w14:textId="77777777" w:rsidR="001C4B51" w:rsidRPr="000713B9" w:rsidRDefault="001C4B51" w:rsidP="001C4B51">
      <w:pPr>
        <w:pStyle w:val="Heading3"/>
      </w:pPr>
      <w:bookmarkStart w:id="1234" w:name="_Toc529987967"/>
      <w:bookmarkStart w:id="1235" w:name="_Toc529989442"/>
      <w:bookmarkStart w:id="1236" w:name="_Toc529989533"/>
      <w:bookmarkStart w:id="1237" w:name="_Toc529996087"/>
      <w:bookmarkStart w:id="1238" w:name="_Toc529996149"/>
      <w:bookmarkStart w:id="1239" w:name="_Toc530385251"/>
      <w:bookmarkStart w:id="1240" w:name="_Toc530385826"/>
      <w:bookmarkStart w:id="1241" w:name="_Toc530587339"/>
      <w:bookmarkStart w:id="1242" w:name="_Toc10881265"/>
      <w:bookmarkStart w:id="1243" w:name="_Toc10889488"/>
      <w:bookmarkStart w:id="1244" w:name="_Toc18707947"/>
      <w:bookmarkStart w:id="1245" w:name="_Toc31394662"/>
      <w:bookmarkStart w:id="1246" w:name="_Toc31395791"/>
      <w:bookmarkStart w:id="1247" w:name="_Toc55820762"/>
      <w:r w:rsidRPr="000713B9">
        <w:t>2.5.4-L – React to errors detected</w:t>
      </w:r>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p>
    <w:p w14:paraId="47B65DCE" w14:textId="77777777" w:rsidR="001C4B51" w:rsidRPr="000713B9" w:rsidRDefault="001C4B51" w:rsidP="001C4B51">
      <w:pPr>
        <w:pStyle w:val="RequirementText"/>
      </w:pPr>
      <w:r w:rsidRPr="000713B9">
        <w:t xml:space="preserve">Detecting any of the errors enumerated in these requirements must be treated as a complete failure of the callable unit in which the error was detected. </w:t>
      </w:r>
    </w:p>
    <w:p w14:paraId="3A397E74" w14:textId="77777777" w:rsidR="001C4B51" w:rsidRPr="000713B9" w:rsidRDefault="001C4B51" w:rsidP="00395B66">
      <w:pPr>
        <w:pStyle w:val="RequirementText"/>
        <w:numPr>
          <w:ilvl w:val="0"/>
          <w:numId w:val="106"/>
        </w:numPr>
      </w:pPr>
      <w:r w:rsidRPr="000713B9">
        <w:t xml:space="preserve">An appropriate exception must be thrown, and </w:t>
      </w:r>
    </w:p>
    <w:p w14:paraId="4AB50115" w14:textId="77777777" w:rsidR="001C4B51" w:rsidRPr="000713B9" w:rsidRDefault="001C4B51" w:rsidP="00395B66">
      <w:pPr>
        <w:pStyle w:val="RequirementText"/>
        <w:numPr>
          <w:ilvl w:val="0"/>
          <w:numId w:val="106"/>
        </w:numPr>
      </w:pPr>
      <w:r w:rsidRPr="000713B9">
        <w:t>Control must pass out of the unit immediately.</w:t>
      </w:r>
    </w:p>
    <w:p w14:paraId="56617342" w14:textId="200A4163" w:rsidR="001C4B51" w:rsidRPr="000713B9" w:rsidRDefault="001C4B51" w:rsidP="001C4B51">
      <w:pPr>
        <w:pStyle w:val="Heading3"/>
      </w:pPr>
      <w:bookmarkStart w:id="1248" w:name="_Toc529987969"/>
      <w:bookmarkStart w:id="1249" w:name="_Toc529989444"/>
      <w:bookmarkStart w:id="1250" w:name="_Toc529989535"/>
      <w:bookmarkStart w:id="1251" w:name="_Toc529996089"/>
      <w:bookmarkStart w:id="1252" w:name="_Toc529996151"/>
      <w:bookmarkStart w:id="1253" w:name="_Toc530385253"/>
      <w:bookmarkStart w:id="1254" w:name="_Toc530385828"/>
      <w:bookmarkStart w:id="1255" w:name="_Toc530587341"/>
      <w:bookmarkStart w:id="1256" w:name="_Toc10881267"/>
      <w:bookmarkStart w:id="1257" w:name="_Toc10889490"/>
      <w:bookmarkStart w:id="1258" w:name="_Toc18707948"/>
      <w:bookmarkStart w:id="1259" w:name="_Toc31394663"/>
      <w:bookmarkStart w:id="1260" w:name="_Toc31395792"/>
      <w:bookmarkStart w:id="1261" w:name="_Toc55820763"/>
      <w:r w:rsidRPr="000713B9">
        <w:t>2.5.</w:t>
      </w:r>
      <w:r w:rsidR="003D1132">
        <w:t>4</w:t>
      </w:r>
      <w:r w:rsidRPr="000713B9">
        <w:t>-M – Election integrity monitoring</w:t>
      </w:r>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p>
    <w:p w14:paraId="738F9B11" w14:textId="221D8F01" w:rsidR="001C4B51" w:rsidRPr="000713B9" w:rsidRDefault="00B228BA" w:rsidP="001C4B51">
      <w:pPr>
        <w:pStyle w:val="RequirementText"/>
      </w:pPr>
      <w:r>
        <w:rPr>
          <w:sz w:val="23"/>
          <w:szCs w:val="23"/>
        </w:rPr>
        <w:t xml:space="preserve">Electronic devices </w:t>
      </w:r>
      <w:r w:rsidR="001C4B51" w:rsidRPr="000713B9">
        <w:t>must proactively detect or prevent basic violations of election integrity (for example, stuffing the ballot box or accumulating negative votes) and alert an election official or administrator if they occur.</w:t>
      </w:r>
    </w:p>
    <w:p w14:paraId="673CD130" w14:textId="77777777" w:rsidR="001C4B51" w:rsidRPr="000713B9" w:rsidRDefault="001C4B51" w:rsidP="001C4B51">
      <w:pPr>
        <w:pStyle w:val="body-discussion-title"/>
      </w:pPr>
      <w:r w:rsidRPr="000713B9">
        <w:t>Discussion</w:t>
      </w:r>
    </w:p>
    <w:p w14:paraId="2331FB93" w14:textId="77777777" w:rsidR="001C4B51" w:rsidRPr="000713B9" w:rsidRDefault="001C4B51" w:rsidP="001C4B51">
      <w:pPr>
        <w:pStyle w:val="body-discussion"/>
      </w:pPr>
      <w:r w:rsidRPr="000713B9">
        <w:t>Equipment can only verify those conditions that are within the scope of what the equipment does.  However, if the equipment can detect something that is blatantly wrong, it should do so and raise the alarm. This provides defense-in-depth to supplement procedural controls and auditing practices.</w:t>
      </w:r>
    </w:p>
    <w:p w14:paraId="17C155E9" w14:textId="43423170" w:rsidR="001C4B51" w:rsidRPr="000713B9" w:rsidRDefault="001C4B51" w:rsidP="001C4B51">
      <w:pPr>
        <w:pStyle w:val="Heading3"/>
      </w:pPr>
      <w:bookmarkStart w:id="1262" w:name="_Toc530385830"/>
      <w:bookmarkStart w:id="1263" w:name="_Toc530587343"/>
      <w:bookmarkStart w:id="1264" w:name="_Toc10881268"/>
      <w:bookmarkStart w:id="1265" w:name="_Toc10889491"/>
      <w:bookmarkStart w:id="1266" w:name="_Toc18707949"/>
      <w:bookmarkStart w:id="1267" w:name="_Toc31394664"/>
      <w:bookmarkStart w:id="1268" w:name="_Toc31395793"/>
      <w:bookmarkStart w:id="1269" w:name="_Toc55820764"/>
      <w:r w:rsidRPr="000713B9">
        <w:t>2.5.</w:t>
      </w:r>
      <w:r w:rsidR="003D1132">
        <w:t>4</w:t>
      </w:r>
      <w:r w:rsidRPr="000713B9">
        <w:t>-N – SQL injection</w:t>
      </w:r>
      <w:bookmarkEnd w:id="1262"/>
      <w:bookmarkEnd w:id="1263"/>
      <w:bookmarkEnd w:id="1264"/>
      <w:bookmarkEnd w:id="1265"/>
      <w:bookmarkEnd w:id="1266"/>
      <w:bookmarkEnd w:id="1267"/>
      <w:bookmarkEnd w:id="1268"/>
      <w:bookmarkEnd w:id="1269"/>
      <w:r w:rsidRPr="000713B9">
        <w:t xml:space="preserve">  </w:t>
      </w:r>
    </w:p>
    <w:p w14:paraId="6F0995E5" w14:textId="77777777" w:rsidR="001C4B51" w:rsidRPr="000713B9" w:rsidRDefault="001C4B51" w:rsidP="001C4B51">
      <w:pPr>
        <w:pStyle w:val="RequirementText"/>
      </w:pPr>
      <w:r w:rsidRPr="000713B9">
        <w:t xml:space="preserve">The voting system application must defend against SQL injection. </w:t>
      </w:r>
    </w:p>
    <w:p w14:paraId="5DC8729E" w14:textId="77777777" w:rsidR="001C4B51" w:rsidRPr="000713B9" w:rsidRDefault="001C4B51" w:rsidP="001C4B51">
      <w:pPr>
        <w:pStyle w:val="body-discussion-title"/>
      </w:pPr>
      <w:r w:rsidRPr="000713B9">
        <w:lastRenderedPageBreak/>
        <w:t>Discussion</w:t>
      </w:r>
    </w:p>
    <w:p w14:paraId="6DE1FE1F" w14:textId="6C3B7CBF" w:rsidR="001C4B51" w:rsidRPr="009D40E9" w:rsidRDefault="00C87C17" w:rsidP="001C4B51">
      <w:pPr>
        <w:pStyle w:val="body-discussion"/>
        <w:rPr>
          <w:i/>
          <w:iCs/>
        </w:rPr>
      </w:pPr>
      <w:r w:rsidRPr="00C87C17">
        <w:t xml:space="preserve">SQL injection is a classic type of software weakness still prevalent today. SQL injection is not just a web-based issue, as any application accepting untrusted user input and passing it to a database can be vulnerable. Additional information about this software weakness can be viewed at </w:t>
      </w:r>
      <w:r w:rsidRPr="009D40E9">
        <w:rPr>
          <w:i/>
          <w:iCs/>
        </w:rPr>
        <w:t>MITRE CWE 89: Improper Neutralization of Special Elements used in an SQL Command ('SQL Injection')</w:t>
      </w:r>
      <w:r w:rsidR="000160CB" w:rsidRPr="009D40E9">
        <w:rPr>
          <w:i/>
          <w:iCs/>
        </w:rPr>
        <w:t xml:space="preserve"> </w:t>
      </w:r>
      <w:r w:rsidRPr="009D40E9">
        <w:rPr>
          <w:i/>
          <w:iCs/>
        </w:rPr>
        <w:t>[MITRE20e].</w:t>
      </w:r>
    </w:p>
    <w:p w14:paraId="3027241D" w14:textId="187DAF8D" w:rsidR="001C4B51" w:rsidRPr="000713B9" w:rsidRDefault="001C4B51" w:rsidP="001C4B51">
      <w:pPr>
        <w:pStyle w:val="Heading3"/>
      </w:pPr>
      <w:bookmarkStart w:id="1270" w:name="_Toc529987971"/>
      <w:bookmarkStart w:id="1271" w:name="_Toc529989446"/>
      <w:bookmarkStart w:id="1272" w:name="_Toc529989537"/>
      <w:bookmarkStart w:id="1273" w:name="_Toc529996091"/>
      <w:bookmarkStart w:id="1274" w:name="_Toc529996153"/>
      <w:bookmarkStart w:id="1275" w:name="_Toc530385255"/>
      <w:bookmarkStart w:id="1276" w:name="_Toc530385831"/>
      <w:bookmarkStart w:id="1277" w:name="_Toc530587344"/>
      <w:bookmarkStart w:id="1278" w:name="_Toc10881269"/>
      <w:bookmarkStart w:id="1279" w:name="_Toc10889492"/>
      <w:bookmarkStart w:id="1280" w:name="_Toc18707950"/>
      <w:bookmarkStart w:id="1281" w:name="_Toc31394665"/>
      <w:bookmarkStart w:id="1282" w:name="_Toc31395794"/>
      <w:bookmarkStart w:id="1283" w:name="_Toc55820765"/>
      <w:r w:rsidRPr="000713B9">
        <w:t>2.5.</w:t>
      </w:r>
      <w:r w:rsidR="003D1132">
        <w:t>4</w:t>
      </w:r>
      <w:r w:rsidRPr="000713B9">
        <w:t>-O – Parameterized queries</w:t>
      </w:r>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r w:rsidRPr="000713B9">
        <w:t xml:space="preserve">  </w:t>
      </w:r>
    </w:p>
    <w:p w14:paraId="68A13C68" w14:textId="77777777" w:rsidR="001C4B51" w:rsidRPr="000713B9" w:rsidRDefault="001C4B51" w:rsidP="001C4B51">
      <w:pPr>
        <w:pStyle w:val="RequirementText"/>
      </w:pPr>
      <w:r w:rsidRPr="000713B9">
        <w:t>Any structured statement or command being prepared using dynamic data (including user input) to be sent to a database or other process must parameterize the data inputs and apply strict type casting and content filters on the data (such as prepared statements).</w:t>
      </w:r>
    </w:p>
    <w:p w14:paraId="0C9753C0" w14:textId="77777777" w:rsidR="001C4B51" w:rsidRPr="000713B9" w:rsidRDefault="001C4B51" w:rsidP="001C4B51">
      <w:pPr>
        <w:pStyle w:val="body-discussion-title"/>
      </w:pPr>
      <w:r w:rsidRPr="000713B9">
        <w:t>Discussion</w:t>
      </w:r>
    </w:p>
    <w:p w14:paraId="2474AACB" w14:textId="77777777" w:rsidR="001C4B51" w:rsidRPr="000713B9" w:rsidRDefault="001C4B51" w:rsidP="001C4B51">
      <w:pPr>
        <w:pStyle w:val="body-discussion"/>
      </w:pPr>
      <w:r w:rsidRPr="000713B9">
        <w:t>Parametrized queries are a common defense against this class of software weakness.</w:t>
      </w:r>
    </w:p>
    <w:p w14:paraId="2AC8F082" w14:textId="77777777" w:rsidR="001C4B51" w:rsidRPr="000713B9" w:rsidRDefault="001C4B51">
      <w:pPr>
        <w:rPr>
          <w:bCs/>
          <w:color w:val="005F66"/>
          <w:sz w:val="32"/>
        </w:rPr>
      </w:pPr>
      <w:bookmarkStart w:id="1284" w:name="_Toc529987972"/>
      <w:bookmarkStart w:id="1285" w:name="_Toc529989447"/>
      <w:bookmarkStart w:id="1286" w:name="_Toc529989538"/>
    </w:p>
    <w:p w14:paraId="79BF7EFE" w14:textId="77777777" w:rsidR="001C4B51" w:rsidRPr="000713B9" w:rsidRDefault="001C4B51">
      <w:pPr>
        <w:rPr>
          <w:b/>
          <w:bCs/>
          <w:color w:val="005F66"/>
          <w:sz w:val="32"/>
        </w:rPr>
      </w:pPr>
      <w:bookmarkStart w:id="1287" w:name="_Toc529996092"/>
      <w:bookmarkStart w:id="1288" w:name="_Toc529996154"/>
      <w:bookmarkStart w:id="1289" w:name="_Toc530385256"/>
      <w:bookmarkStart w:id="1290" w:name="_Toc530385832"/>
      <w:bookmarkStart w:id="1291" w:name="_Toc530587345"/>
      <w:bookmarkStart w:id="1292" w:name="_Toc10881270"/>
      <w:bookmarkStart w:id="1293" w:name="_Toc10889493"/>
      <w:r w:rsidRPr="000713B9">
        <w:rPr>
          <w:b/>
        </w:rPr>
        <w:br w:type="page"/>
      </w:r>
    </w:p>
    <w:p w14:paraId="4277D953" w14:textId="77777777" w:rsidR="001C4B51" w:rsidRPr="000713B9" w:rsidRDefault="001C4B51" w:rsidP="001C4B51">
      <w:pPr>
        <w:pStyle w:val="Heading2"/>
      </w:pPr>
      <w:bookmarkStart w:id="1294" w:name="_Toc18707951"/>
      <w:bookmarkStart w:id="1295" w:name="_Toc31393949"/>
      <w:bookmarkStart w:id="1296" w:name="_Toc31394666"/>
      <w:bookmarkStart w:id="1297" w:name="_Toc31395795"/>
      <w:bookmarkStart w:id="1298" w:name="_Toc55820766"/>
      <w:r w:rsidRPr="000713B9">
        <w:rPr>
          <w:b/>
        </w:rPr>
        <w:lastRenderedPageBreak/>
        <w:t>2.6</w:t>
      </w:r>
      <w:r w:rsidRPr="000713B9">
        <w:t xml:space="preserve"> - The voting system handles errors robustly and gracefully recovers from failure.</w:t>
      </w:r>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p>
    <w:p w14:paraId="5FE98A01" w14:textId="77777777" w:rsidR="00E522EB" w:rsidRDefault="00E522EB" w:rsidP="00E522EB">
      <w:pPr>
        <w:pStyle w:val="Heading3-Section"/>
      </w:pPr>
      <w:bookmarkStart w:id="1299" w:name="_Toc529987977"/>
      <w:bookmarkStart w:id="1300" w:name="_Toc529989452"/>
      <w:bookmarkStart w:id="1301" w:name="_Toc529989543"/>
      <w:bookmarkStart w:id="1302" w:name="_Toc529996097"/>
      <w:bookmarkStart w:id="1303" w:name="_Toc529996159"/>
      <w:bookmarkStart w:id="1304" w:name="_Toc530385261"/>
      <w:bookmarkStart w:id="1305" w:name="_Toc530385837"/>
      <w:bookmarkStart w:id="1306" w:name="_Toc530587350"/>
      <w:bookmarkStart w:id="1307" w:name="_Toc10881271"/>
      <w:bookmarkStart w:id="1308" w:name="_Toc10889494"/>
      <w:bookmarkStart w:id="1309" w:name="_Toc18707952"/>
      <w:bookmarkStart w:id="1310" w:name="_Toc31394667"/>
      <w:bookmarkStart w:id="1311" w:name="_Toc31395796"/>
      <w:bookmarkStart w:id="1312" w:name="_Toc55820767"/>
      <w:r w:rsidRPr="000713B9">
        <w:t>2</w:t>
      </w:r>
      <w:r>
        <w:t>.6</w:t>
      </w:r>
      <w:r w:rsidRPr="000713B9">
        <w:t xml:space="preserve"> – </w:t>
      </w:r>
      <w:r>
        <w:t>Graceful recovery</w:t>
      </w:r>
    </w:p>
    <w:p w14:paraId="0AD91328" w14:textId="3364E4BA" w:rsidR="001C4B51" w:rsidRPr="000713B9" w:rsidRDefault="001C4B51" w:rsidP="001C4B51">
      <w:pPr>
        <w:pStyle w:val="Heading3"/>
      </w:pPr>
      <w:r w:rsidRPr="000713B9">
        <w:t>2.6-A – Surviving device failure</w:t>
      </w:r>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p>
    <w:p w14:paraId="030DF3D8" w14:textId="76FE63A5" w:rsidR="004419C9" w:rsidRDefault="004419C9" w:rsidP="004419C9">
      <w:pPr>
        <w:pStyle w:val="RequirementText"/>
      </w:pPr>
      <w:r>
        <w:t>All systems must be capable of resuming normal operation following the correction of a failure</w:t>
      </w:r>
      <w:r w:rsidR="00D859EE">
        <w:t>:</w:t>
      </w:r>
    </w:p>
    <w:p w14:paraId="4950519A" w14:textId="231C5AA7" w:rsidR="004419C9" w:rsidRDefault="004419C9" w:rsidP="00395B66">
      <w:pPr>
        <w:pStyle w:val="RequirementText"/>
        <w:numPr>
          <w:ilvl w:val="0"/>
          <w:numId w:val="107"/>
        </w:numPr>
      </w:pPr>
      <w:r>
        <w:t>in any device;</w:t>
      </w:r>
    </w:p>
    <w:p w14:paraId="29575A44" w14:textId="11CE6DDF" w:rsidR="004419C9" w:rsidRDefault="004419C9" w:rsidP="00395B66">
      <w:pPr>
        <w:pStyle w:val="RequirementText"/>
        <w:numPr>
          <w:ilvl w:val="0"/>
          <w:numId w:val="107"/>
        </w:numPr>
      </w:pPr>
      <w:r>
        <w:t>in any component (for example, memory, CPU, ballot reader, or printer) provided that catastrophic electrical or mechanical damage has not occurred</w:t>
      </w:r>
      <w:r w:rsidR="00C42C86">
        <w:t>;</w:t>
      </w:r>
      <w:r w:rsidR="00FA3FBA">
        <w:t xml:space="preserve"> and</w:t>
      </w:r>
    </w:p>
    <w:p w14:paraId="4AD4D48A" w14:textId="1689FC8D" w:rsidR="004419C9" w:rsidRDefault="004419C9" w:rsidP="00395B66">
      <w:pPr>
        <w:pStyle w:val="RequirementText"/>
        <w:numPr>
          <w:ilvl w:val="0"/>
          <w:numId w:val="107"/>
        </w:numPr>
      </w:pPr>
      <w:r>
        <w:t>in a controlled fashion so that system status can be restored to the initial state existing before the error occurred.</w:t>
      </w:r>
    </w:p>
    <w:p w14:paraId="0FE25AE1" w14:textId="0D59ADA7" w:rsidR="004419C9" w:rsidRDefault="004419C9" w:rsidP="004419C9">
      <w:pPr>
        <w:pStyle w:val="body-discussion-title"/>
        <w:rPr>
          <w:b w:val="0"/>
          <w:bCs/>
        </w:rPr>
      </w:pPr>
      <w:r w:rsidRPr="000713B9">
        <w:t>Discussion</w:t>
      </w:r>
    </w:p>
    <w:p w14:paraId="446794F1" w14:textId="4A4A9AFD" w:rsidR="00F635D4" w:rsidRPr="00F635D4" w:rsidRDefault="00F635D4" w:rsidP="00F635D4">
      <w:pPr>
        <w:pStyle w:val="body-discussion"/>
      </w:pPr>
      <w:r w:rsidRPr="00F635D4">
        <w:t>"Initial state" refers to the state existing at the start of a logical transaction or operation. Transaction boundaries must be defined in a conscientious fashion to minimize the damage. The final state is optional because election officials responding to the error condition might want the opportunity to select a different state, such as a controlled shutdown with memory dump for later analysis.</w:t>
      </w:r>
    </w:p>
    <w:p w14:paraId="16E1C687" w14:textId="77777777" w:rsidR="001C4B51" w:rsidRPr="000713B9" w:rsidRDefault="001C4B51" w:rsidP="001C4B51">
      <w:pPr>
        <w:pStyle w:val="Heading3"/>
      </w:pPr>
      <w:bookmarkStart w:id="1313" w:name="_Toc529987978"/>
      <w:bookmarkStart w:id="1314" w:name="_Toc529989453"/>
      <w:bookmarkStart w:id="1315" w:name="_Toc529989544"/>
      <w:bookmarkStart w:id="1316" w:name="_Toc529996098"/>
      <w:bookmarkStart w:id="1317" w:name="_Toc529996160"/>
      <w:bookmarkStart w:id="1318" w:name="_Toc530385262"/>
      <w:bookmarkStart w:id="1319" w:name="_Toc530385838"/>
      <w:bookmarkStart w:id="1320" w:name="_Toc530587351"/>
      <w:bookmarkStart w:id="1321" w:name="_Toc10881272"/>
      <w:bookmarkStart w:id="1322" w:name="_Toc10889495"/>
      <w:bookmarkStart w:id="1323" w:name="_Toc18707953"/>
      <w:bookmarkStart w:id="1324" w:name="_Toc31394668"/>
      <w:bookmarkStart w:id="1325" w:name="_Toc31395797"/>
      <w:bookmarkStart w:id="1326" w:name="_Toc55820768"/>
      <w:r w:rsidRPr="000713B9">
        <w:t>2.6-B – No compromising voting or audit data</w:t>
      </w:r>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p>
    <w:p w14:paraId="3AA6E2F0" w14:textId="2B3A9932" w:rsidR="001C4B51" w:rsidRPr="000713B9" w:rsidRDefault="001C4B51" w:rsidP="00C11C25">
      <w:pPr>
        <w:pStyle w:val="RequirementText"/>
      </w:pPr>
      <w:r w:rsidRPr="000713B9">
        <w:t>Exceptions and system recovery must be handled in a manner that protects the integrity of all recorded votes and audit log information.</w:t>
      </w:r>
    </w:p>
    <w:p w14:paraId="5627986D" w14:textId="4A96444D" w:rsidR="001C4B51" w:rsidRPr="000713B9" w:rsidRDefault="001C4B51" w:rsidP="001C4B51">
      <w:pPr>
        <w:pStyle w:val="Heading3"/>
      </w:pPr>
      <w:bookmarkStart w:id="1327" w:name="_Toc529987983"/>
      <w:bookmarkStart w:id="1328" w:name="_Toc529989458"/>
      <w:bookmarkStart w:id="1329" w:name="_Toc529989549"/>
      <w:bookmarkStart w:id="1330" w:name="_Toc529996103"/>
      <w:bookmarkStart w:id="1331" w:name="_Toc529996165"/>
      <w:bookmarkStart w:id="1332" w:name="_Toc530385267"/>
      <w:bookmarkStart w:id="1333" w:name="_Toc530385843"/>
      <w:bookmarkStart w:id="1334" w:name="_Toc530587356"/>
      <w:bookmarkStart w:id="1335" w:name="_Toc10881277"/>
      <w:bookmarkStart w:id="1336" w:name="_Toc10889500"/>
      <w:bookmarkStart w:id="1337" w:name="_Toc18707958"/>
      <w:bookmarkStart w:id="1338" w:name="_Toc31394673"/>
      <w:bookmarkStart w:id="1339" w:name="_Toc31395802"/>
      <w:bookmarkStart w:id="1340" w:name="_Toc55820769"/>
      <w:r w:rsidRPr="000713B9">
        <w:t>2.6-</w:t>
      </w:r>
      <w:r w:rsidR="00015DC7">
        <w:t>C</w:t>
      </w:r>
      <w:r w:rsidRPr="000713B9">
        <w:t xml:space="preserve"> – Coherent checkpoints</w:t>
      </w:r>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p>
    <w:p w14:paraId="480F6F27" w14:textId="1EABB426" w:rsidR="001C4B51" w:rsidRPr="000713B9" w:rsidRDefault="001C4B51" w:rsidP="001C4B51">
      <w:pPr>
        <w:pStyle w:val="RequirementText"/>
      </w:pPr>
      <w:r>
        <w:t>When recovering fro</w:t>
      </w:r>
      <w:r w:rsidRPr="00643639">
        <w:rPr>
          <w:szCs w:val="24"/>
        </w:rPr>
        <w:t xml:space="preserve">m non-catastrophic failure of a device or from any error or malfunction that is within the operator's ability to correct, the system must restore the device to the </w:t>
      </w:r>
      <w:r w:rsidR="001F709C" w:rsidRPr="009C776F">
        <w:rPr>
          <w:szCs w:val="24"/>
        </w:rPr>
        <w:t xml:space="preserve">last known good state existing immediately before </w:t>
      </w:r>
      <w:r w:rsidRPr="00643639">
        <w:rPr>
          <w:szCs w:val="24"/>
        </w:rPr>
        <w:t>the err</w:t>
      </w:r>
      <w:r>
        <w:t>or or failure, without loss or corruption of voting data previously stored in the device.</w:t>
      </w:r>
    </w:p>
    <w:p w14:paraId="1328180B" w14:textId="40A79307" w:rsidR="001C4B51" w:rsidRPr="000713B9" w:rsidRDefault="001C4B51" w:rsidP="001C4B51">
      <w:pPr>
        <w:pStyle w:val="body-discussion-title"/>
      </w:pPr>
      <w:r w:rsidRPr="000713B9">
        <w:t>Discussion</w:t>
      </w:r>
    </w:p>
    <w:p w14:paraId="042F0E8E" w14:textId="77777777" w:rsidR="001C4B51" w:rsidRPr="000713B9" w:rsidRDefault="001C4B51" w:rsidP="001C4B51">
      <w:pPr>
        <w:pStyle w:val="body-discussion"/>
      </w:pPr>
      <w:r w:rsidRPr="000713B9">
        <w:t>If the system is left in something other than the last known good state for diagnostic reasons, this requirement clarifies that it must revert to the last known good state before being placed back into service.</w:t>
      </w:r>
    </w:p>
    <w:p w14:paraId="783C7824" w14:textId="77777777" w:rsidR="001C4B51" w:rsidRPr="000713B9" w:rsidRDefault="001C4B51" w:rsidP="001C4B51"/>
    <w:p w14:paraId="42D9E30E" w14:textId="77777777" w:rsidR="001C4B51" w:rsidRPr="000713B9" w:rsidRDefault="001C4B51" w:rsidP="001C4B51"/>
    <w:p w14:paraId="3BE8722B" w14:textId="77C05D1D" w:rsidR="001C4B51" w:rsidRPr="000713B9" w:rsidRDefault="001C4B51" w:rsidP="001C4B51">
      <w:pPr>
        <w:pStyle w:val="Heading2"/>
      </w:pPr>
      <w:bookmarkStart w:id="1341" w:name="_Toc10881278"/>
      <w:bookmarkStart w:id="1342" w:name="_Toc10889501"/>
      <w:bookmarkStart w:id="1343" w:name="_Toc18707959"/>
      <w:bookmarkStart w:id="1344" w:name="_Toc31393950"/>
      <w:bookmarkStart w:id="1345" w:name="_Toc31394674"/>
      <w:bookmarkStart w:id="1346" w:name="_Toc31395803"/>
      <w:bookmarkStart w:id="1347" w:name="_Toc55820770"/>
      <w:r w:rsidRPr="000713B9">
        <w:lastRenderedPageBreak/>
        <w:t>2.7 - The voting system performs reliably in anticipated physical environments.</w:t>
      </w:r>
      <w:bookmarkEnd w:id="1341"/>
      <w:bookmarkEnd w:id="1342"/>
      <w:bookmarkEnd w:id="1343"/>
      <w:bookmarkEnd w:id="1344"/>
      <w:bookmarkEnd w:id="1345"/>
      <w:bookmarkEnd w:id="1346"/>
      <w:bookmarkEnd w:id="1347"/>
    </w:p>
    <w:p w14:paraId="3E1DC012" w14:textId="77777777" w:rsidR="00303F08" w:rsidRDefault="00303F08" w:rsidP="00827BFC">
      <w:pPr>
        <w:pStyle w:val="RequirementText"/>
      </w:pPr>
      <w:bookmarkStart w:id="1348" w:name="_Toc55820771"/>
      <w:bookmarkStart w:id="1349" w:name="_Toc31394675"/>
      <w:bookmarkStart w:id="1350" w:name="_Toc31395804"/>
      <w:bookmarkStart w:id="1351" w:name="_Toc10881289"/>
      <w:bookmarkStart w:id="1352" w:name="_Toc10889502"/>
      <w:bookmarkStart w:id="1353" w:name="_Toc18707960"/>
      <w:bookmarkStart w:id="1354" w:name="_Toc10881279"/>
      <w:bookmarkStart w:id="1355" w:name="_Hlk18907494"/>
      <w:r>
        <w:t>R</w:t>
      </w:r>
      <w:r w:rsidRPr="00BE675B">
        <w:t>equirements in this section</w:t>
      </w:r>
      <w:r>
        <w:t xml:space="preserve"> deal with voting system reliability with regard to environmental conditions and electrical surges and interference.</w:t>
      </w:r>
      <w:bookmarkEnd w:id="1348"/>
      <w:r>
        <w:t xml:space="preserve">  </w:t>
      </w:r>
    </w:p>
    <w:p w14:paraId="56EF9A00" w14:textId="77777777" w:rsidR="00303F08" w:rsidRPr="000713B9" w:rsidRDefault="00303F08" w:rsidP="00303F08">
      <w:pPr>
        <w:pStyle w:val="Heading3"/>
      </w:pPr>
      <w:bookmarkStart w:id="1356" w:name="_Toc55820772"/>
      <w:r>
        <w:t>2</w:t>
      </w:r>
      <w:r w:rsidRPr="000713B9">
        <w:t>.</w:t>
      </w:r>
      <w:r>
        <w:t>7</w:t>
      </w:r>
      <w:r w:rsidRPr="000713B9">
        <w:t>-</w:t>
      </w:r>
      <w:r>
        <w:t>A</w:t>
      </w:r>
      <w:r w:rsidRPr="000713B9">
        <w:t xml:space="preserve"> – Assessment of reliability</w:t>
      </w:r>
      <w:bookmarkEnd w:id="1356"/>
    </w:p>
    <w:p w14:paraId="40F3E085" w14:textId="77777777" w:rsidR="00303F08" w:rsidRPr="003052FB" w:rsidRDefault="00303F08" w:rsidP="00303F08">
      <w:pPr>
        <w:pStyle w:val="RequirementText"/>
        <w:rPr>
          <w:lang w:val="da-DK"/>
        </w:rPr>
      </w:pPr>
      <w:r w:rsidRPr="000713B9">
        <w:t>The voting system’s reliability must be assessed using a combination of evidence items gathered during the entire course of testing</w:t>
      </w:r>
      <w:r>
        <w:t xml:space="preserve">, </w:t>
      </w:r>
      <w:r w:rsidRPr="000713B9">
        <w:t>including:</w:t>
      </w:r>
    </w:p>
    <w:p w14:paraId="66F92515" w14:textId="3759B624" w:rsidR="00303F08" w:rsidRPr="000713B9" w:rsidRDefault="00F13DF9" w:rsidP="00395B66">
      <w:pPr>
        <w:pStyle w:val="RequirementText"/>
        <w:numPr>
          <w:ilvl w:val="0"/>
          <w:numId w:val="108"/>
        </w:numPr>
      </w:pPr>
      <w:r>
        <w:t>c</w:t>
      </w:r>
      <w:r w:rsidR="00303F08" w:rsidRPr="000713B9">
        <w:t>ontinuous operation of the voting system under typical environmental conditions</w:t>
      </w:r>
      <w:r w:rsidR="00390ED2">
        <w:t>;</w:t>
      </w:r>
    </w:p>
    <w:p w14:paraId="7F107D80" w14:textId="07AD4A6A" w:rsidR="00303F08" w:rsidRDefault="00F13DF9" w:rsidP="00395B66">
      <w:pPr>
        <w:pStyle w:val="RequirementText"/>
        <w:numPr>
          <w:ilvl w:val="0"/>
          <w:numId w:val="108"/>
        </w:numPr>
      </w:pPr>
      <w:r>
        <w:t>c</w:t>
      </w:r>
      <w:r w:rsidR="00303F08" w:rsidRPr="000713B9">
        <w:t>ontinuous operation of the voting system under varied environmental conditions across defined ranges</w:t>
      </w:r>
      <w:r w:rsidR="00FE0860">
        <w:t>; and</w:t>
      </w:r>
    </w:p>
    <w:p w14:paraId="36ABA6C4" w14:textId="1E0C74FD" w:rsidR="00303F08" w:rsidRPr="000713B9" w:rsidRDefault="00F13DF9" w:rsidP="00395B66">
      <w:pPr>
        <w:pStyle w:val="RequirementText"/>
        <w:numPr>
          <w:ilvl w:val="0"/>
          <w:numId w:val="108"/>
        </w:numPr>
      </w:pPr>
      <w:r>
        <w:t>r</w:t>
      </w:r>
      <w:r w:rsidR="00303F08">
        <w:t>esistance of the voting system to electrical surges, interference, and loss of power</w:t>
      </w:r>
      <w:r w:rsidR="00C33DC9">
        <w:t>.</w:t>
      </w:r>
    </w:p>
    <w:p w14:paraId="72296C11" w14:textId="77777777" w:rsidR="00303F08" w:rsidRPr="000713B9" w:rsidRDefault="00303F08" w:rsidP="00303F08">
      <w:pPr>
        <w:pStyle w:val="body-discussion-title"/>
      </w:pPr>
      <w:r w:rsidRPr="000713B9">
        <w:t>Discussion</w:t>
      </w:r>
    </w:p>
    <w:p w14:paraId="3A23B13A" w14:textId="1F832A81" w:rsidR="00303F08" w:rsidRDefault="00303F08" w:rsidP="00303F08">
      <w:pPr>
        <w:pStyle w:val="body-discussion"/>
      </w:pPr>
      <w:r w:rsidRPr="00184CFE">
        <w:t>As with accuracy, reliability cannot be positively ascertained; a judgment of reliability has to be determined from evidence.  In this case, a volume test</w:t>
      </w:r>
      <w:r w:rsidR="003160F1">
        <w:t xml:space="preserve"> </w:t>
      </w:r>
      <w:r w:rsidR="003160F1" w:rsidRPr="009D40E9">
        <w:rPr>
          <w:i/>
          <w:iCs/>
        </w:rPr>
        <w:t>[CA06]</w:t>
      </w:r>
      <w:r w:rsidRPr="00184CFE">
        <w:t xml:space="preserve"> is used </w:t>
      </w:r>
      <w:r>
        <w:t xml:space="preserve">during various environmental conditions </w:t>
      </w:r>
      <w:r w:rsidRPr="00184CFE">
        <w:t xml:space="preserve">to determine the reliability of the voting system operations, as well as data from the test campaign regarding relevant VVSG requirements. </w:t>
      </w:r>
    </w:p>
    <w:p w14:paraId="0652CB07" w14:textId="34E750FE" w:rsidR="00303F08" w:rsidRPr="000713B9" w:rsidRDefault="00303F08" w:rsidP="00303F08">
      <w:pPr>
        <w:pStyle w:val="Heading3"/>
      </w:pPr>
      <w:bookmarkStart w:id="1357" w:name="_Toc55820773"/>
      <w:r>
        <w:t>2.7</w:t>
      </w:r>
      <w:r w:rsidRPr="000713B9">
        <w:t>-</w:t>
      </w:r>
      <w:r>
        <w:t>B</w:t>
      </w:r>
      <w:r w:rsidRPr="000713B9">
        <w:t xml:space="preserve"> – Continuous operation – typical environmental conditions</w:t>
      </w:r>
      <w:bookmarkEnd w:id="1357"/>
    </w:p>
    <w:p w14:paraId="31436D90" w14:textId="32267923" w:rsidR="00303F08" w:rsidRPr="000713B9" w:rsidRDefault="00303F08" w:rsidP="00303F08">
      <w:pPr>
        <w:pStyle w:val="RequirementText"/>
        <w:rPr>
          <w:lang w:val="da-DK"/>
        </w:rPr>
      </w:pPr>
      <w:r w:rsidRPr="000713B9">
        <w:t>The voting system must operate for a continuous period</w:t>
      </w:r>
      <w:r w:rsidR="00B76935">
        <w:t xml:space="preserve"> of time</w:t>
      </w:r>
      <w:r w:rsidRPr="000713B9">
        <w:t xml:space="preserve"> during which ballots are cast and ballot positions are read and tabulated without error</w:t>
      </w:r>
      <w:r>
        <w:t>.</w:t>
      </w:r>
    </w:p>
    <w:p w14:paraId="02CEF2A0" w14:textId="77777777" w:rsidR="00303F08" w:rsidRPr="000713B9" w:rsidRDefault="00303F08" w:rsidP="00303F08">
      <w:pPr>
        <w:pStyle w:val="Heading3"/>
      </w:pPr>
      <w:bookmarkStart w:id="1358" w:name="_Toc55820774"/>
      <w:r>
        <w:t>2.7</w:t>
      </w:r>
      <w:r w:rsidRPr="000713B9">
        <w:t>-</w:t>
      </w:r>
      <w:r>
        <w:t>C</w:t>
      </w:r>
      <w:r w:rsidRPr="000713B9">
        <w:t xml:space="preserve"> – Continuous operation – varied environmental conditions</w:t>
      </w:r>
      <w:bookmarkEnd w:id="1358"/>
    </w:p>
    <w:p w14:paraId="583E9846" w14:textId="7F07402E" w:rsidR="00303F08" w:rsidRPr="00943C7F" w:rsidRDefault="00303F08" w:rsidP="00303F08">
      <w:pPr>
        <w:pStyle w:val="RequirementText"/>
      </w:pPr>
      <w:r w:rsidRPr="000713B9">
        <w:t xml:space="preserve">The voting system must operate for a continuous period </w:t>
      </w:r>
      <w:r w:rsidR="00464259">
        <w:t xml:space="preserve">of </w:t>
      </w:r>
      <w:r w:rsidR="001A4C4E">
        <w:t xml:space="preserve">time </w:t>
      </w:r>
      <w:r w:rsidRPr="000713B9">
        <w:t xml:space="preserve">during which ballots are cast and ballot positions are read and tabulated without error and in which </w:t>
      </w:r>
      <w:r w:rsidRPr="00943C7F">
        <w:t>temperature and humidity are varied.</w:t>
      </w:r>
    </w:p>
    <w:p w14:paraId="74649F74" w14:textId="77777777" w:rsidR="00303F08" w:rsidRPr="000713B9" w:rsidRDefault="00303F08" w:rsidP="00303F08">
      <w:pPr>
        <w:pStyle w:val="Heading3"/>
      </w:pPr>
      <w:bookmarkStart w:id="1359" w:name="_Toc55820775"/>
      <w:r w:rsidRPr="0058438E">
        <w:t>2.7-</w:t>
      </w:r>
      <w:r>
        <w:t>D</w:t>
      </w:r>
      <w:r w:rsidRPr="0058438E">
        <w:t xml:space="preserve"> – Ability to support maintenance and repair physical environment conditions</w:t>
      </w:r>
      <w:r>
        <w:t xml:space="preserve"> – non-operating</w:t>
      </w:r>
      <w:bookmarkEnd w:id="1359"/>
    </w:p>
    <w:p w14:paraId="534616CE" w14:textId="77777777" w:rsidR="00303F08" w:rsidRPr="000713B9" w:rsidRDefault="00303F08" w:rsidP="00303F08">
      <w:pPr>
        <w:pStyle w:val="RequirementText"/>
      </w:pPr>
      <w:r>
        <w:t>The</w:t>
      </w:r>
      <w:r w:rsidRPr="000713B9">
        <w:t xml:space="preserve"> voting system must be able to withstand non-operating physical environmental </w:t>
      </w:r>
      <w:r>
        <w:t>conditions simulating stresses that occur during maintenance and repair.</w:t>
      </w:r>
    </w:p>
    <w:p w14:paraId="42E5CBCE" w14:textId="77777777" w:rsidR="00303F08" w:rsidRPr="000713B9" w:rsidRDefault="00303F08" w:rsidP="00303F08">
      <w:pPr>
        <w:pStyle w:val="Heading3"/>
      </w:pPr>
      <w:bookmarkStart w:id="1360" w:name="_Toc55820776"/>
      <w:r w:rsidRPr="0058438E">
        <w:lastRenderedPageBreak/>
        <w:t>2.7-</w:t>
      </w:r>
      <w:r>
        <w:t>E</w:t>
      </w:r>
      <w:r w:rsidRPr="0058438E">
        <w:t xml:space="preserve"> – Ability to support transport and storage physical environment conditions</w:t>
      </w:r>
      <w:r>
        <w:t xml:space="preserve"> – non-operating</w:t>
      </w:r>
      <w:bookmarkEnd w:id="1360"/>
    </w:p>
    <w:p w14:paraId="04C8780E" w14:textId="77777777" w:rsidR="00303F08" w:rsidRPr="000713B9" w:rsidRDefault="00303F08" w:rsidP="00303F08">
      <w:pPr>
        <w:pStyle w:val="RequirementText"/>
      </w:pPr>
      <w:r>
        <w:t>The</w:t>
      </w:r>
      <w:r w:rsidRPr="000713B9">
        <w:t xml:space="preserve"> voting system must be able to withstand non-operating physical environmental conditions </w:t>
      </w:r>
      <w:r>
        <w:t>simulating stresses that occur during transport between storage locations and polling places.</w:t>
      </w:r>
    </w:p>
    <w:p w14:paraId="19B258E0" w14:textId="77777777" w:rsidR="00303F08" w:rsidRPr="000713B9" w:rsidRDefault="00303F08" w:rsidP="00303F08">
      <w:pPr>
        <w:pStyle w:val="Heading3"/>
      </w:pPr>
      <w:bookmarkStart w:id="1361" w:name="_Toc55820777"/>
      <w:r w:rsidRPr="0058438E">
        <w:t>2.7-</w:t>
      </w:r>
      <w:r>
        <w:t>F</w:t>
      </w:r>
      <w:r w:rsidRPr="0058438E">
        <w:t xml:space="preserve"> – Ability to support storage temperatures in physical environment</w:t>
      </w:r>
      <w:r>
        <w:t xml:space="preserve"> – non-operating</w:t>
      </w:r>
      <w:bookmarkEnd w:id="1361"/>
    </w:p>
    <w:p w14:paraId="6A084E28" w14:textId="77777777" w:rsidR="00303F08" w:rsidRPr="000713B9" w:rsidRDefault="00303F08" w:rsidP="00303F08">
      <w:pPr>
        <w:pStyle w:val="RequirementText"/>
      </w:pPr>
      <w:r>
        <w:t>The</w:t>
      </w:r>
      <w:r w:rsidRPr="000713B9">
        <w:t xml:space="preserve"> voting system must be able to withstand non-operating physical environmental conditions </w:t>
      </w:r>
      <w:r>
        <w:t>simulating temperature-related and humidity-related stresses that occur during storage.</w:t>
      </w:r>
    </w:p>
    <w:p w14:paraId="5BAB4AFE" w14:textId="77777777" w:rsidR="00303F08" w:rsidRPr="000713B9" w:rsidRDefault="00303F08" w:rsidP="00303F08">
      <w:pPr>
        <w:pStyle w:val="Heading3"/>
      </w:pPr>
      <w:bookmarkStart w:id="1362" w:name="_Toc55820778"/>
      <w:r w:rsidRPr="000713B9">
        <w:t>2.</w:t>
      </w:r>
      <w:r>
        <w:t>7-G</w:t>
      </w:r>
      <w:r w:rsidRPr="000713B9">
        <w:t xml:space="preserve"> – Electrical disturbances</w:t>
      </w:r>
      <w:bookmarkEnd w:id="1362"/>
    </w:p>
    <w:p w14:paraId="5568D2C8" w14:textId="77777777" w:rsidR="00303F08" w:rsidRPr="000713B9" w:rsidRDefault="00303F08" w:rsidP="00303F08">
      <w:pPr>
        <w:pStyle w:val="RequirementText"/>
      </w:pPr>
      <w:r>
        <w:t>The voting system</w:t>
      </w:r>
      <w:r w:rsidRPr="000713B9">
        <w:t xml:space="preserve"> must continue to operate in the presence of electrical disturbances generated by other devices and people and must not cause electrical disruption to other devices and people</w:t>
      </w:r>
      <w:r>
        <w:t>.</w:t>
      </w:r>
    </w:p>
    <w:p w14:paraId="316B1AB3" w14:textId="77777777" w:rsidR="00303F08" w:rsidRPr="000713B9" w:rsidRDefault="00303F08" w:rsidP="00303F08">
      <w:pPr>
        <w:pStyle w:val="body-discussion-title"/>
      </w:pPr>
      <w:r w:rsidRPr="000713B9">
        <w:t>Discussion</w:t>
      </w:r>
    </w:p>
    <w:p w14:paraId="74EC08E9" w14:textId="77777777" w:rsidR="00303F08" w:rsidRPr="000713B9" w:rsidRDefault="00303F08" w:rsidP="00303F08">
      <w:pPr>
        <w:pStyle w:val="body-discussion"/>
      </w:pPr>
      <w:r w:rsidRPr="000713B9">
        <w:t>Voting devices located in a polling place or other places need to continue to operate despite disruption from electrical emanations generated by other devices, including static discharges from people.  Likewise, voting devices need to operate without causing disruption to other devices and people due to electrical emanations from the devices.</w:t>
      </w:r>
    </w:p>
    <w:p w14:paraId="1E1EC237" w14:textId="77777777" w:rsidR="00303F08" w:rsidRPr="000713B9" w:rsidRDefault="00303F08" w:rsidP="00303F08">
      <w:pPr>
        <w:pStyle w:val="Heading3"/>
      </w:pPr>
      <w:bookmarkStart w:id="1363" w:name="_Toc55820779"/>
      <w:r w:rsidRPr="000713B9">
        <w:t>2.7</w:t>
      </w:r>
      <w:r>
        <w:t>-H</w:t>
      </w:r>
      <w:r w:rsidRPr="000713B9">
        <w:t xml:space="preserve"> – </w:t>
      </w:r>
      <w:r>
        <w:t>Power o</w:t>
      </w:r>
      <w:r w:rsidRPr="000713B9">
        <w:t>utages, sags, and swell</w:t>
      </w:r>
      <w:r>
        <w:t>s</w:t>
      </w:r>
      <w:bookmarkEnd w:id="1363"/>
    </w:p>
    <w:p w14:paraId="1D0D7D4B" w14:textId="77777777" w:rsidR="00303F08" w:rsidRPr="000713B9" w:rsidRDefault="00303F08" w:rsidP="00303F08">
      <w:pPr>
        <w:pStyle w:val="RequirementText"/>
      </w:pPr>
      <w:r>
        <w:t>The voting system</w:t>
      </w:r>
      <w:r w:rsidRPr="000713B9">
        <w:t xml:space="preserve"> must be able to withstand, without disruption of normal operation or loss of data, a complete loss of power lasting two hours.</w:t>
      </w:r>
    </w:p>
    <w:p w14:paraId="298C5A66" w14:textId="77777777" w:rsidR="00303F08" w:rsidRPr="000713B9" w:rsidRDefault="00303F08" w:rsidP="00303F08">
      <w:pPr>
        <w:pStyle w:val="body-discussion-title"/>
      </w:pPr>
      <w:r w:rsidRPr="000713B9">
        <w:t>Discussion</w:t>
      </w:r>
    </w:p>
    <w:p w14:paraId="0874BEB8" w14:textId="77777777" w:rsidR="00303F08" w:rsidRPr="000713B9" w:rsidRDefault="00303F08" w:rsidP="00303F08">
      <w:pPr>
        <w:pStyle w:val="body-discussion"/>
      </w:pPr>
      <w:r>
        <w:t>Essentially, battery backup must keep the voting system operational so that voting can continue for a minimum of two hours.</w:t>
      </w:r>
    </w:p>
    <w:p w14:paraId="01C54D26" w14:textId="77777777" w:rsidR="00303F08" w:rsidRPr="000713B9" w:rsidRDefault="00303F08" w:rsidP="00303F08">
      <w:pPr>
        <w:pStyle w:val="Heading3"/>
      </w:pPr>
      <w:bookmarkStart w:id="1364" w:name="_Toc55820780"/>
      <w:r w:rsidRPr="000713B9">
        <w:t>2.7</w:t>
      </w:r>
      <w:r>
        <w:t>-I</w:t>
      </w:r>
      <w:r w:rsidRPr="000713B9">
        <w:t xml:space="preserve"> – Withstand conducted electrical disturbances</w:t>
      </w:r>
      <w:bookmarkEnd w:id="1364"/>
    </w:p>
    <w:p w14:paraId="092D560B" w14:textId="37EE0188" w:rsidR="00303F08" w:rsidRDefault="00303F08" w:rsidP="00303F08">
      <w:pPr>
        <w:pStyle w:val="RequirementText"/>
      </w:pPr>
      <w:r w:rsidRPr="000713B9">
        <w:t>All electronic voting systems must withstand conducted electrical disturbances that affect the power ports of the system</w:t>
      </w:r>
      <w:r>
        <w:t>.</w:t>
      </w:r>
    </w:p>
    <w:p w14:paraId="2B4A900F" w14:textId="77777777" w:rsidR="00303F08" w:rsidRPr="000713B9" w:rsidRDefault="00303F08" w:rsidP="00303F08">
      <w:pPr>
        <w:pStyle w:val="Heading3"/>
      </w:pPr>
      <w:bookmarkStart w:id="1365" w:name="_Toc55820781"/>
      <w:r w:rsidRPr="000713B9">
        <w:lastRenderedPageBreak/>
        <w:t>2.7</w:t>
      </w:r>
      <w:r>
        <w:t>-J</w:t>
      </w:r>
      <w:r w:rsidRPr="000713B9">
        <w:t xml:space="preserve"> – Emissions from other connected equipment</w:t>
      </w:r>
      <w:bookmarkEnd w:id="1365"/>
    </w:p>
    <w:p w14:paraId="6685526C" w14:textId="77777777" w:rsidR="00303F08" w:rsidRPr="000713B9" w:rsidRDefault="00303F08" w:rsidP="00303F08">
      <w:pPr>
        <w:pStyle w:val="RequirementText"/>
      </w:pPr>
      <w:r w:rsidRPr="000713B9">
        <w:t>All elements of an electronic voting system must be able to withstand the conducted emissions generated by other elements of the voting system</w:t>
      </w:r>
      <w:r>
        <w:t>.</w:t>
      </w:r>
    </w:p>
    <w:p w14:paraId="23B7F907" w14:textId="77777777" w:rsidR="00303F08" w:rsidRPr="000713B9" w:rsidRDefault="00303F08" w:rsidP="00303F08">
      <w:pPr>
        <w:pStyle w:val="Heading3"/>
      </w:pPr>
      <w:bookmarkStart w:id="1366" w:name="_Toc55820782"/>
      <w:r w:rsidRPr="000713B9">
        <w:t>2.7</w:t>
      </w:r>
      <w:r>
        <w:t>-K</w:t>
      </w:r>
      <w:r w:rsidRPr="000713B9">
        <w:t xml:space="preserve"> – Electrostatic discharge immunity</w:t>
      </w:r>
      <w:bookmarkEnd w:id="1366"/>
    </w:p>
    <w:p w14:paraId="63D94008" w14:textId="77777777" w:rsidR="00303F08" w:rsidRPr="000713B9" w:rsidRDefault="00303F08" w:rsidP="00303F08">
      <w:pPr>
        <w:pStyle w:val="RequirementText"/>
      </w:pPr>
      <w:r w:rsidRPr="000713B9">
        <w:t>All electronic voting systems must withstand, without disruption of normal operation or loss of data, electrostatic discharges (ESD) associated with human contact and contact with mobile equipment (such as service carts and wheelchairs)</w:t>
      </w:r>
      <w:r>
        <w:t>.</w:t>
      </w:r>
    </w:p>
    <w:p w14:paraId="207A5F7B" w14:textId="77777777" w:rsidR="00303F08" w:rsidRPr="000713B9" w:rsidRDefault="00303F08" w:rsidP="00303F08">
      <w:pPr>
        <w:pStyle w:val="body-discussion-title"/>
      </w:pPr>
      <w:r w:rsidRPr="000713B9">
        <w:t>Discussion</w:t>
      </w:r>
    </w:p>
    <w:p w14:paraId="11ADACBB" w14:textId="77777777" w:rsidR="00303F08" w:rsidRPr="000713B9" w:rsidRDefault="00303F08" w:rsidP="00303F08">
      <w:pPr>
        <w:pStyle w:val="body-discussion"/>
      </w:pPr>
      <w:r w:rsidRPr="000713B9">
        <w:t>ESD events can originate from direct contact between an “intruder” (person or object) charged at a potential different from that of the units of the voting system, or from an approaching person about to touch the equipment – an “air discharge.”  The resulting discharge current can induce disturbances in the circuits of the equipment.  This requirement is meant to ensure that voting devices are conformant to the typical ESD specifications met by other electronic devices used by the public such as ATMs and vending kiosks.</w:t>
      </w:r>
    </w:p>
    <w:p w14:paraId="4EC83A81" w14:textId="77777777" w:rsidR="00303F08" w:rsidRPr="000713B9" w:rsidRDefault="00303F08" w:rsidP="00303F08"/>
    <w:p w14:paraId="02604A4B" w14:textId="430EC336" w:rsidR="00B527F8" w:rsidRPr="000713B9" w:rsidRDefault="00B527F8" w:rsidP="001C4B51">
      <w:bookmarkStart w:id="1367" w:name="_Conducted_disturbances_immunity"/>
      <w:bookmarkEnd w:id="1349"/>
      <w:bookmarkEnd w:id="1350"/>
      <w:bookmarkEnd w:id="1351"/>
      <w:bookmarkEnd w:id="1352"/>
      <w:bookmarkEnd w:id="1353"/>
      <w:bookmarkEnd w:id="1354"/>
      <w:bookmarkEnd w:id="1355"/>
      <w:bookmarkEnd w:id="1367"/>
    </w:p>
    <w:p w14:paraId="2863CFA7" w14:textId="18220CC4" w:rsidR="00B527F8" w:rsidRPr="000713B9" w:rsidRDefault="00B527F8" w:rsidP="001C4B51"/>
    <w:p w14:paraId="6D507F89" w14:textId="44399DC9" w:rsidR="00B527F8" w:rsidRPr="000713B9" w:rsidRDefault="00B527F8" w:rsidP="001C4B51"/>
    <w:p w14:paraId="7166FAF6" w14:textId="16B6B27F" w:rsidR="00B527F8" w:rsidRPr="000713B9" w:rsidRDefault="00B527F8" w:rsidP="001C4B51"/>
    <w:p w14:paraId="79EA60D0" w14:textId="2F9111FC" w:rsidR="00B527F8" w:rsidRPr="000713B9" w:rsidRDefault="00B527F8" w:rsidP="001C4B51"/>
    <w:p w14:paraId="6B6BC54A" w14:textId="77777777" w:rsidR="00B527F8" w:rsidRPr="000713B9" w:rsidRDefault="00B527F8" w:rsidP="001C4B51"/>
    <w:p w14:paraId="4DAFBCCB" w14:textId="77777777" w:rsidR="001C4B51" w:rsidRPr="00176D28" w:rsidRDefault="001C4B51" w:rsidP="001C4B51">
      <w:pPr>
        <w:pStyle w:val="BodyText"/>
      </w:pPr>
    </w:p>
    <w:p w14:paraId="69EA945B" w14:textId="77777777" w:rsidR="001C4B51" w:rsidRPr="00A52F50" w:rsidRDefault="001C4B51" w:rsidP="001C4B51"/>
    <w:p w14:paraId="674A5460" w14:textId="77777777" w:rsidR="001C4B51" w:rsidRDefault="001C4B51"/>
    <w:p w14:paraId="545DE4BD" w14:textId="77777777" w:rsidR="00417FDB" w:rsidRDefault="00417FDB">
      <w:pPr>
        <w:spacing w:after="160" w:line="259" w:lineRule="auto"/>
        <w:rPr>
          <w:rFonts w:asciiTheme="minorHAnsi" w:eastAsiaTheme="minorHAnsi" w:hAnsiTheme="minorHAnsi" w:cstheme="minorBidi"/>
          <w:color w:val="F2F2F2" w:themeColor="background1" w:themeShade="F2"/>
          <w:sz w:val="72"/>
          <w:szCs w:val="72"/>
          <w:shd w:val="clear" w:color="auto" w:fill="008789"/>
        </w:rPr>
      </w:pPr>
      <w:bookmarkStart w:id="1368" w:name="_Toc18707979"/>
      <w:bookmarkStart w:id="1369" w:name="_Toc18769986"/>
      <w:bookmarkStart w:id="1370" w:name="_Toc31393951"/>
      <w:bookmarkStart w:id="1371" w:name="_Toc31395821"/>
      <w:bookmarkEnd w:id="1368"/>
      <w:r>
        <w:br w:type="page"/>
      </w:r>
    </w:p>
    <w:p w14:paraId="08C6A4F3" w14:textId="487890F5" w:rsidR="001C4B51" w:rsidRPr="000713B9" w:rsidRDefault="001C4B51" w:rsidP="001C4B51">
      <w:pPr>
        <w:pStyle w:val="ChapterTitle"/>
      </w:pPr>
      <w:bookmarkStart w:id="1372" w:name="_Toc55820783"/>
      <w:r w:rsidRPr="000713B9">
        <w:lastRenderedPageBreak/>
        <w:t>Principle 3</w:t>
      </w:r>
      <w:r w:rsidRPr="000713B9">
        <w:br/>
        <w:t>Transparent</w:t>
      </w:r>
      <w:bookmarkEnd w:id="1369"/>
      <w:bookmarkEnd w:id="1370"/>
      <w:bookmarkEnd w:id="1371"/>
      <w:bookmarkEnd w:id="1372"/>
    </w:p>
    <w:p w14:paraId="47B2C10A" w14:textId="77777777" w:rsidR="001C4B51" w:rsidRPr="000713B9" w:rsidRDefault="001C4B51" w:rsidP="001C4B51"/>
    <w:p w14:paraId="2FA47067"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The voting system and voting processes are designed to provide transparency. </w:t>
      </w:r>
    </w:p>
    <w:p w14:paraId="5278FC1A" w14:textId="77777777" w:rsidR="001C4B51" w:rsidRPr="000713B9" w:rsidRDefault="001C4B51" w:rsidP="001C4B51">
      <w:pPr>
        <w:pStyle w:val="NoSpacing"/>
        <w:rPr>
          <w:rFonts w:eastAsia="Times New Roman" w:cs="Times New Roman"/>
          <w:bCs/>
          <w:color w:val="000000" w:themeColor="text1"/>
          <w:kern w:val="36"/>
          <w:sz w:val="32"/>
          <w:szCs w:val="48"/>
        </w:rPr>
      </w:pPr>
    </w:p>
    <w:p w14:paraId="066C65BD"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3.1 - The documentation describing the voting system design, operation, accessibility features, security measures, and other aspects of the voting system can be read and understood. </w:t>
      </w:r>
    </w:p>
    <w:p w14:paraId="0787B38B" w14:textId="77777777" w:rsidR="001C4B51" w:rsidRPr="000713B9" w:rsidRDefault="001C4B51" w:rsidP="001C4B51">
      <w:pPr>
        <w:pStyle w:val="NoSpacing"/>
        <w:rPr>
          <w:rFonts w:eastAsia="Times New Roman" w:cs="Times New Roman"/>
          <w:bCs/>
          <w:color w:val="000000" w:themeColor="text1"/>
          <w:kern w:val="36"/>
          <w:sz w:val="32"/>
          <w:szCs w:val="48"/>
        </w:rPr>
      </w:pPr>
    </w:p>
    <w:p w14:paraId="7BFF9197"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3.2 - The processes and transactions, both physical and digital, associated with the voting system are readily available for inspection. </w:t>
      </w:r>
    </w:p>
    <w:p w14:paraId="1681539B" w14:textId="77777777" w:rsidR="001C4B51" w:rsidRPr="000713B9" w:rsidRDefault="001C4B51" w:rsidP="001C4B51">
      <w:pPr>
        <w:pStyle w:val="NoSpacing"/>
        <w:rPr>
          <w:rFonts w:eastAsia="Times New Roman" w:cs="Times New Roman"/>
          <w:bCs/>
          <w:color w:val="000000" w:themeColor="text1"/>
          <w:kern w:val="36"/>
          <w:sz w:val="32"/>
          <w:szCs w:val="48"/>
        </w:rPr>
      </w:pPr>
    </w:p>
    <w:p w14:paraId="7A711D9F"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3.3 - The public can understand and verify the operations of the voting system throughout the entirety of the election.</w:t>
      </w:r>
    </w:p>
    <w:p w14:paraId="608A656E" w14:textId="77777777" w:rsidR="001C4B51" w:rsidRPr="000713B9" w:rsidRDefault="001C4B51" w:rsidP="001C4B51">
      <w:pPr>
        <w:pStyle w:val="NoSpacing"/>
        <w:rPr>
          <w:rFonts w:eastAsia="Times New Roman" w:cs="Times New Roman"/>
          <w:bCs/>
          <w:color w:val="000000" w:themeColor="text1"/>
          <w:kern w:val="36"/>
          <w:sz w:val="32"/>
          <w:szCs w:val="48"/>
        </w:rPr>
      </w:pPr>
    </w:p>
    <w:p w14:paraId="386212CA" w14:textId="77777777" w:rsidR="001C4B51" w:rsidRPr="000713B9" w:rsidRDefault="001C4B51" w:rsidP="001C4B51">
      <w:pPr>
        <w:pStyle w:val="NoSpacing"/>
        <w:rPr>
          <w:rFonts w:eastAsia="Times New Roman" w:cs="Times New Roman"/>
          <w:bCs/>
          <w:color w:val="000000" w:themeColor="text1"/>
          <w:kern w:val="36"/>
          <w:sz w:val="32"/>
          <w:szCs w:val="48"/>
        </w:rPr>
      </w:pPr>
    </w:p>
    <w:p w14:paraId="2577A374" w14:textId="77777777" w:rsidR="001C4B51" w:rsidRPr="000713B9" w:rsidRDefault="001C4B51" w:rsidP="001C4B51">
      <w:pPr>
        <w:pStyle w:val="NoSpacing"/>
        <w:rPr>
          <w:rFonts w:eastAsia="Times New Roman" w:cs="Times New Roman"/>
          <w:bCs/>
          <w:color w:val="000000" w:themeColor="text1"/>
          <w:kern w:val="36"/>
          <w:sz w:val="32"/>
          <w:szCs w:val="48"/>
        </w:rPr>
      </w:pPr>
    </w:p>
    <w:p w14:paraId="79C66B55" w14:textId="77777777" w:rsidR="001C4B51" w:rsidRPr="000713B9" w:rsidRDefault="001C4B51" w:rsidP="001C4B51">
      <w:pPr>
        <w:pStyle w:val="NoSpacing"/>
        <w:rPr>
          <w:rFonts w:eastAsia="Times New Roman" w:cs="Times New Roman"/>
          <w:bCs/>
          <w:color w:val="000000" w:themeColor="text1"/>
          <w:kern w:val="36"/>
          <w:sz w:val="32"/>
          <w:szCs w:val="48"/>
        </w:rPr>
      </w:pPr>
    </w:p>
    <w:p w14:paraId="4C10A60C" w14:textId="77777777" w:rsidR="001C4B51" w:rsidRPr="000713B9" w:rsidRDefault="001C4B51" w:rsidP="001C4B51">
      <w:pPr>
        <w:pStyle w:val="NoSpacing"/>
        <w:rPr>
          <w:rFonts w:eastAsia="Times New Roman" w:cs="Times New Roman"/>
          <w:bCs/>
          <w:color w:val="000000" w:themeColor="text1"/>
          <w:kern w:val="36"/>
          <w:sz w:val="32"/>
          <w:szCs w:val="48"/>
        </w:rPr>
      </w:pPr>
    </w:p>
    <w:p w14:paraId="35BEF21A" w14:textId="77777777" w:rsidR="001C4B51" w:rsidRPr="000713B9" w:rsidRDefault="001C4B51" w:rsidP="001C4B51">
      <w:pPr>
        <w:pStyle w:val="NoSpacing"/>
        <w:rPr>
          <w:rFonts w:eastAsia="Times New Roman" w:cs="Times New Roman"/>
          <w:bCs/>
          <w:color w:val="000000" w:themeColor="text1"/>
          <w:kern w:val="36"/>
          <w:sz w:val="32"/>
          <w:szCs w:val="48"/>
        </w:rPr>
      </w:pPr>
    </w:p>
    <w:p w14:paraId="795A9DD1" w14:textId="77777777" w:rsidR="001C4B51" w:rsidRPr="000713B9" w:rsidRDefault="001C4B51" w:rsidP="001C4B51">
      <w:pPr>
        <w:pStyle w:val="NoSpacing"/>
        <w:rPr>
          <w:rFonts w:eastAsia="Times New Roman" w:cs="Times New Roman"/>
          <w:bCs/>
          <w:color w:val="000000" w:themeColor="text1"/>
          <w:kern w:val="36"/>
          <w:sz w:val="32"/>
          <w:szCs w:val="48"/>
        </w:rPr>
      </w:pPr>
    </w:p>
    <w:p w14:paraId="24655AFB" w14:textId="77777777" w:rsidR="001C4B51" w:rsidRPr="000713B9" w:rsidRDefault="001C4B51" w:rsidP="001C4B51">
      <w:pPr>
        <w:pStyle w:val="NoSpacing"/>
        <w:rPr>
          <w:rFonts w:eastAsia="Times New Roman" w:cs="Times New Roman"/>
          <w:bCs/>
          <w:color w:val="000000" w:themeColor="text1"/>
          <w:kern w:val="36"/>
          <w:sz w:val="32"/>
          <w:szCs w:val="48"/>
        </w:rPr>
      </w:pPr>
    </w:p>
    <w:p w14:paraId="5F6012FE" w14:textId="77777777" w:rsidR="001C4B51" w:rsidRPr="000713B9" w:rsidRDefault="001C4B51" w:rsidP="001C4B51">
      <w:pPr>
        <w:pStyle w:val="NoSpacing"/>
        <w:rPr>
          <w:rFonts w:eastAsia="Times New Roman" w:cs="Times New Roman"/>
          <w:bCs/>
          <w:color w:val="000000" w:themeColor="text1"/>
          <w:kern w:val="36"/>
          <w:sz w:val="32"/>
          <w:szCs w:val="48"/>
        </w:rPr>
      </w:pPr>
    </w:p>
    <w:p w14:paraId="03C582E1" w14:textId="77777777" w:rsidR="001C4B51" w:rsidRPr="000713B9" w:rsidRDefault="001C4B51" w:rsidP="001C4B51">
      <w:pPr>
        <w:pStyle w:val="NoSpacing"/>
        <w:rPr>
          <w:rFonts w:eastAsia="Times New Roman" w:cs="Times New Roman"/>
          <w:bCs/>
          <w:color w:val="000000" w:themeColor="text1"/>
          <w:kern w:val="36"/>
          <w:sz w:val="32"/>
          <w:szCs w:val="48"/>
        </w:rPr>
      </w:pPr>
    </w:p>
    <w:p w14:paraId="4B3A94BB" w14:textId="77777777" w:rsidR="001C4B51" w:rsidRPr="000713B9" w:rsidRDefault="001C4B51" w:rsidP="001C4B51">
      <w:pPr>
        <w:pStyle w:val="NoSpacing"/>
        <w:rPr>
          <w:rFonts w:eastAsia="Times New Roman" w:cs="Times New Roman"/>
          <w:bCs/>
          <w:color w:val="000000" w:themeColor="text1"/>
          <w:kern w:val="36"/>
          <w:sz w:val="32"/>
          <w:szCs w:val="48"/>
        </w:rPr>
      </w:pPr>
    </w:p>
    <w:p w14:paraId="21689D1B" w14:textId="77777777" w:rsidR="001C4B51" w:rsidRPr="000713B9" w:rsidRDefault="001C4B51" w:rsidP="001C4B51">
      <w:pPr>
        <w:pStyle w:val="NoSpacing"/>
        <w:rPr>
          <w:rFonts w:eastAsia="Times New Roman" w:cs="Times New Roman"/>
          <w:bCs/>
          <w:color w:val="000000" w:themeColor="text1"/>
          <w:kern w:val="36"/>
          <w:sz w:val="32"/>
          <w:szCs w:val="48"/>
        </w:rPr>
      </w:pPr>
    </w:p>
    <w:p w14:paraId="455FE01D" w14:textId="77777777" w:rsidR="001C4B51" w:rsidRPr="000713B9" w:rsidRDefault="001C4B51" w:rsidP="001C4B51">
      <w:pPr>
        <w:pStyle w:val="NoSpacing"/>
        <w:rPr>
          <w:rFonts w:eastAsia="Times New Roman" w:cs="Times New Roman"/>
          <w:bCs/>
          <w:color w:val="000000" w:themeColor="text1"/>
          <w:kern w:val="36"/>
          <w:sz w:val="32"/>
          <w:szCs w:val="48"/>
        </w:rPr>
      </w:pPr>
    </w:p>
    <w:p w14:paraId="0A258112" w14:textId="77777777" w:rsidR="001C4B51" w:rsidRPr="000713B9" w:rsidRDefault="001C4B51" w:rsidP="001C4B51">
      <w:pPr>
        <w:pStyle w:val="NoSpacing"/>
        <w:rPr>
          <w:rFonts w:eastAsia="Times New Roman" w:cs="Times New Roman"/>
          <w:bCs/>
          <w:color w:val="000000" w:themeColor="text1"/>
          <w:kern w:val="36"/>
          <w:sz w:val="32"/>
          <w:szCs w:val="48"/>
        </w:rPr>
      </w:pPr>
    </w:p>
    <w:p w14:paraId="5BD53C6B" w14:textId="77777777" w:rsidR="001C4B51" w:rsidRPr="000713B9" w:rsidRDefault="001C4B51" w:rsidP="001C4B51">
      <w:pPr>
        <w:pStyle w:val="NoSpacing"/>
      </w:pPr>
    </w:p>
    <w:p w14:paraId="2EB7266B" w14:textId="77777777" w:rsidR="001C4B51" w:rsidRPr="000713B9" w:rsidRDefault="001C4B51" w:rsidP="001C4B51">
      <w:pPr>
        <w:pStyle w:val="Principletext"/>
      </w:pPr>
      <w:bookmarkStart w:id="1373" w:name="_Toc18742613"/>
      <w:bookmarkStart w:id="1374" w:name="_Toc18769987"/>
      <w:bookmarkStart w:id="1375" w:name="_Toc18707980"/>
      <w:bookmarkStart w:id="1376" w:name="_Toc31393952"/>
      <w:bookmarkStart w:id="1377" w:name="_Toc31394693"/>
      <w:bookmarkStart w:id="1378" w:name="_Toc31395822"/>
      <w:bookmarkStart w:id="1379" w:name="_Toc55820784"/>
      <w:r w:rsidRPr="000713B9">
        <w:rPr>
          <w:rStyle w:val="Heading1Char"/>
        </w:rPr>
        <w:lastRenderedPageBreak/>
        <w:t>Principle 3</w:t>
      </w:r>
      <w:r w:rsidRPr="000713B9">
        <w:rPr>
          <w:rStyle w:val="Heading1Char"/>
        </w:rPr>
        <w:br/>
        <w:t>TRANSPARENT</w:t>
      </w:r>
      <w:bookmarkEnd w:id="1373"/>
      <w:bookmarkEnd w:id="1374"/>
      <w:r w:rsidRPr="000713B9">
        <w:rPr>
          <w:rStyle w:val="Heading1Char"/>
        </w:rPr>
        <w:br/>
      </w:r>
      <w:r w:rsidRPr="000713B9">
        <w:t>The voting system and voting processes are designed to provide transparency.</w:t>
      </w:r>
      <w:bookmarkEnd w:id="1375"/>
      <w:bookmarkEnd w:id="1376"/>
      <w:bookmarkEnd w:id="1377"/>
      <w:bookmarkEnd w:id="1378"/>
      <w:bookmarkEnd w:id="1379"/>
      <w:r w:rsidRPr="000713B9">
        <w:t> </w:t>
      </w:r>
    </w:p>
    <w:p w14:paraId="43499609" w14:textId="77777777" w:rsidR="001C4B51" w:rsidRPr="000713B9" w:rsidRDefault="001C4B51" w:rsidP="001C4B51">
      <w:pPr>
        <w:pStyle w:val="RequirementText"/>
      </w:pPr>
      <w:r w:rsidRPr="00617CCD">
        <w:rPr>
          <w:b/>
          <w:bCs/>
          <w:i/>
          <w:iCs/>
        </w:rPr>
        <w:t>Guideline 3.1</w:t>
      </w:r>
      <w:r>
        <w:t xml:space="preserve"> contains requirements for the documentation that manufacturers supply to jurisdictions that use their systems. In this context, "user" refers to election officials, and "system" refers to a voting system or individual voting device. The user documentation is also included in the technical date package (TDP) given to test labs. The sections in </w:t>
      </w:r>
      <w:r w:rsidRPr="00617CCD">
        <w:rPr>
          <w:i/>
          <w:iCs/>
        </w:rPr>
        <w:t>3.1</w:t>
      </w:r>
      <w:r>
        <w:t xml:space="preserve"> cover</w:t>
      </w:r>
    </w:p>
    <w:p w14:paraId="70BCD8CE" w14:textId="77777777" w:rsidR="005E2A19" w:rsidRPr="000713B9" w:rsidRDefault="005E2A19" w:rsidP="005E2A19">
      <w:pPr>
        <w:pStyle w:val="RequirementText"/>
      </w:pPr>
      <w:r w:rsidRPr="000713B9">
        <w:rPr>
          <w:b/>
        </w:rPr>
        <w:t>1 - System overview</w:t>
      </w:r>
      <w:r w:rsidRPr="000713B9">
        <w:t xml:space="preserve"> </w:t>
      </w:r>
      <w:r w:rsidRPr="004175CD">
        <w:rPr>
          <w:b/>
          <w:bCs/>
        </w:rPr>
        <w:t>documentation</w:t>
      </w:r>
      <w:r>
        <w:t xml:space="preserve"> </w:t>
      </w:r>
      <w:r w:rsidRPr="000713B9">
        <w:t xml:space="preserve">covers documentation that explains the physical and logical structure of the system, its components, how it is structured, details about the software, and so forth.  </w:t>
      </w:r>
    </w:p>
    <w:p w14:paraId="17D63B51" w14:textId="77777777" w:rsidR="005E2A19" w:rsidRPr="000713B9" w:rsidRDefault="005E2A19" w:rsidP="005E2A19">
      <w:pPr>
        <w:pStyle w:val="RequirementText"/>
      </w:pPr>
      <w:r w:rsidRPr="000713B9">
        <w:rPr>
          <w:b/>
        </w:rPr>
        <w:t>2 - System performance</w:t>
      </w:r>
      <w:r w:rsidRPr="000713B9">
        <w:t xml:space="preserve"> </w:t>
      </w:r>
      <w:r w:rsidRPr="004175CD">
        <w:rPr>
          <w:b/>
          <w:bCs/>
        </w:rPr>
        <w:t>documentation</w:t>
      </w:r>
      <w:r w:rsidRPr="000713B9">
        <w:t xml:space="preserve"> gives details on how the system performs in normal operation as well as its constraints and limits.</w:t>
      </w:r>
    </w:p>
    <w:p w14:paraId="10AE5C3C" w14:textId="77777777" w:rsidR="005E2A19" w:rsidRPr="000713B9" w:rsidRDefault="005E2A19" w:rsidP="005E2A19">
      <w:pPr>
        <w:pStyle w:val="RequirementText"/>
      </w:pPr>
      <w:r w:rsidRPr="000713B9">
        <w:rPr>
          <w:b/>
        </w:rPr>
        <w:t>3 - System</w:t>
      </w:r>
      <w:r w:rsidRPr="000713B9">
        <w:t xml:space="preserve"> </w:t>
      </w:r>
      <w:r w:rsidRPr="000713B9">
        <w:rPr>
          <w:b/>
        </w:rPr>
        <w:t>security</w:t>
      </w:r>
      <w:r w:rsidRPr="000713B9">
        <w:t xml:space="preserve"> </w:t>
      </w:r>
      <w:r w:rsidRPr="004175CD">
        <w:rPr>
          <w:b/>
          <w:bCs/>
        </w:rPr>
        <w:t>documentation</w:t>
      </w:r>
      <w:r w:rsidRPr="000713B9">
        <w:t xml:space="preserve"> describes the features of the system that provide or contribute to its security and includes how to operate the system securely. Physical security and audit are included in this documentation.</w:t>
      </w:r>
    </w:p>
    <w:p w14:paraId="0C151A0E" w14:textId="77777777" w:rsidR="005E2A19" w:rsidRPr="000713B9" w:rsidRDefault="005E2A19" w:rsidP="005E2A19">
      <w:pPr>
        <w:pStyle w:val="RequirementText"/>
      </w:pPr>
      <w:r w:rsidRPr="000713B9">
        <w:rPr>
          <w:b/>
        </w:rPr>
        <w:t xml:space="preserve">4 - Software installation </w:t>
      </w:r>
      <w:r w:rsidRPr="004175CD">
        <w:rPr>
          <w:b/>
          <w:bCs/>
        </w:rPr>
        <w:t>documentation</w:t>
      </w:r>
      <w:r w:rsidRPr="000713B9">
        <w:t xml:space="preserve"> describes in exact detail what software is installed, how it is installed, and how it is to be maintained.</w:t>
      </w:r>
    </w:p>
    <w:p w14:paraId="20953DAA" w14:textId="77777777" w:rsidR="005E2A19" w:rsidRPr="000713B9" w:rsidRDefault="005E2A19" w:rsidP="005E2A19">
      <w:pPr>
        <w:pStyle w:val="RequirementText"/>
      </w:pPr>
      <w:r w:rsidRPr="000713B9">
        <w:rPr>
          <w:b/>
        </w:rPr>
        <w:t xml:space="preserve">5 - System operations </w:t>
      </w:r>
      <w:r w:rsidRPr="004175CD">
        <w:rPr>
          <w:b/>
          <w:bCs/>
        </w:rPr>
        <w:t>documentation</w:t>
      </w:r>
      <w:r w:rsidRPr="000713B9">
        <w:t xml:space="preserve"> deals with operating and using the equipment to conduct elections, including setup, testing, voting operations, reporting, and so forth.</w:t>
      </w:r>
      <w:r w:rsidRPr="000713B9">
        <w:rPr>
          <w:b/>
        </w:rPr>
        <w:t xml:space="preserve"> </w:t>
      </w:r>
    </w:p>
    <w:p w14:paraId="186B6D8A" w14:textId="77777777" w:rsidR="005E2A19" w:rsidRPr="000713B9" w:rsidRDefault="005E2A19" w:rsidP="005E2A19">
      <w:pPr>
        <w:pStyle w:val="RequirementText"/>
      </w:pPr>
      <w:r w:rsidRPr="000713B9">
        <w:rPr>
          <w:b/>
        </w:rPr>
        <w:t xml:space="preserve">6 - System maintenance </w:t>
      </w:r>
      <w:r w:rsidRPr="004175CD">
        <w:rPr>
          <w:b/>
          <w:bCs/>
        </w:rPr>
        <w:t>documentation</w:t>
      </w:r>
      <w:r w:rsidRPr="000713B9">
        <w:t xml:space="preserve"> deals with proper maintenance of the voting equipment and how to correct various issues or problems.</w:t>
      </w:r>
    </w:p>
    <w:p w14:paraId="6C56053F" w14:textId="77777777" w:rsidR="005E2A19" w:rsidRPr="000713B9" w:rsidRDefault="005E2A19" w:rsidP="005E2A19">
      <w:pPr>
        <w:pStyle w:val="RequirementText"/>
      </w:pPr>
      <w:r w:rsidRPr="000713B9">
        <w:rPr>
          <w:b/>
        </w:rPr>
        <w:t xml:space="preserve">7 - Training material </w:t>
      </w:r>
      <w:r>
        <w:rPr>
          <w:b/>
        </w:rPr>
        <w:t xml:space="preserve">documentation </w:t>
      </w:r>
      <w:r w:rsidRPr="000713B9">
        <w:t>lists what the manufacturer needs to cover about the personnel resources and training required for a jurisdiction to operate and maintain the system.</w:t>
      </w:r>
    </w:p>
    <w:p w14:paraId="3B1431FB" w14:textId="77777777" w:rsidR="005E2A19" w:rsidRPr="000713B9" w:rsidRDefault="005E2A19" w:rsidP="005E2A19">
      <w:pPr>
        <w:pStyle w:val="RequirementText"/>
      </w:pPr>
      <w:r w:rsidRPr="000713B9">
        <w:t>It is not the intent of these requirements to prescribe an outline for user documentation.  Manufacturers are encouraged to innovate in the quality and clarity of their user documentation.</w:t>
      </w:r>
    </w:p>
    <w:p w14:paraId="3CF24597" w14:textId="77777777" w:rsidR="001C4B51" w:rsidRPr="000713B9" w:rsidRDefault="001C4B51" w:rsidP="001C4B51">
      <w:pPr>
        <w:pStyle w:val="RequirementText"/>
      </w:pPr>
      <w:r w:rsidRPr="000713B9">
        <w:rPr>
          <w:b/>
        </w:rPr>
        <w:t xml:space="preserve">In 3.2, Setup inspection documentation </w:t>
      </w:r>
      <w:r w:rsidRPr="000713B9">
        <w:t>explains how to verify that the system is properly setup and configured, and how to monitor its operations.</w:t>
      </w:r>
    </w:p>
    <w:p w14:paraId="3564936A" w14:textId="1C2F938D" w:rsidR="001C4B51" w:rsidRPr="000713B9" w:rsidRDefault="001C4B51">
      <w:pPr>
        <w:pStyle w:val="RequirementText"/>
        <w:rPr>
          <w:rFonts w:eastAsia="Times New Roman" w:cs="Times New Roman"/>
          <w:color w:val="03748B"/>
          <w:sz w:val="32"/>
          <w:szCs w:val="30"/>
        </w:rPr>
      </w:pPr>
      <w:r w:rsidRPr="000713B9">
        <w:rPr>
          <w:b/>
        </w:rPr>
        <w:t>In 3.3, Public documentation</w:t>
      </w:r>
      <w:r w:rsidRPr="000713B9">
        <w:t xml:space="preserve"> requirements cover details of how a manufacturer codes the election event log, implements a CDF, builds </w:t>
      </w:r>
      <w:r w:rsidR="008B4414">
        <w:t>barcode</w:t>
      </w:r>
      <w:r w:rsidRPr="000713B9">
        <w:t>s, and implements audits.</w:t>
      </w:r>
    </w:p>
    <w:p w14:paraId="6E781003" w14:textId="77777777" w:rsidR="001C4B51" w:rsidRPr="000713B9" w:rsidRDefault="001C4B51" w:rsidP="001C4B51">
      <w:pPr>
        <w:pStyle w:val="Heading2"/>
        <w:rPr>
          <w:b/>
        </w:rPr>
      </w:pPr>
      <w:bookmarkStart w:id="1380" w:name="_Toc18707981"/>
      <w:bookmarkStart w:id="1381" w:name="_Toc31393953"/>
      <w:bookmarkStart w:id="1382" w:name="_Toc31394694"/>
      <w:bookmarkStart w:id="1383" w:name="_Toc31395823"/>
      <w:bookmarkStart w:id="1384" w:name="_Toc55820785"/>
      <w:r w:rsidRPr="000713B9">
        <w:rPr>
          <w:b/>
        </w:rPr>
        <w:lastRenderedPageBreak/>
        <w:t>3.1</w:t>
      </w:r>
      <w:r w:rsidRPr="000713B9">
        <w:t xml:space="preserve"> – The documentation describing the voting system design, operation, accessibility features, security measures, and other aspects of the voting system can be read and understood.</w:t>
      </w:r>
      <w:bookmarkEnd w:id="1380"/>
      <w:bookmarkEnd w:id="1381"/>
      <w:bookmarkEnd w:id="1382"/>
      <w:bookmarkEnd w:id="1383"/>
      <w:bookmarkEnd w:id="1384"/>
    </w:p>
    <w:p w14:paraId="6117F565" w14:textId="58D20BF1" w:rsidR="005E2A19" w:rsidRPr="000713B9" w:rsidRDefault="005E2A19" w:rsidP="005E2A19">
      <w:pPr>
        <w:pStyle w:val="Heading3-Section"/>
      </w:pPr>
      <w:bookmarkStart w:id="1385" w:name="_Toc55820786"/>
      <w:bookmarkStart w:id="1386" w:name="_Toc18707982"/>
      <w:bookmarkStart w:id="1387" w:name="_Toc31394695"/>
      <w:bookmarkStart w:id="1388" w:name="_Toc31395824"/>
      <w:r w:rsidRPr="000713B9">
        <w:t xml:space="preserve">3.1.1 – System </w:t>
      </w:r>
      <w:r w:rsidR="004175CD">
        <w:t>o</w:t>
      </w:r>
      <w:r w:rsidRPr="000713B9">
        <w:t xml:space="preserve">verview </w:t>
      </w:r>
      <w:r w:rsidR="004175CD">
        <w:t>d</w:t>
      </w:r>
      <w:r>
        <w:t>ocumentation</w:t>
      </w:r>
      <w:bookmarkEnd w:id="1385"/>
    </w:p>
    <w:p w14:paraId="6F2E20F8" w14:textId="77777777" w:rsidR="005E2A19" w:rsidRPr="000713B9" w:rsidRDefault="005E2A19" w:rsidP="005E2A19">
      <w:pPr>
        <w:pStyle w:val="Heading3"/>
      </w:pPr>
      <w:bookmarkStart w:id="1389" w:name="_Toc55820787"/>
      <w:r w:rsidRPr="000713B9">
        <w:t>3.1.1-A – System overview documentation</w:t>
      </w:r>
      <w:bookmarkEnd w:id="1389"/>
    </w:p>
    <w:p w14:paraId="57B3BEE8" w14:textId="77777777" w:rsidR="005E2A19" w:rsidRPr="000713B9" w:rsidRDefault="005E2A19" w:rsidP="005E2A19">
      <w:pPr>
        <w:pStyle w:val="RequirementText"/>
      </w:pPr>
      <w:r>
        <w:t>The manufacturer must provide s</w:t>
      </w:r>
      <w:r w:rsidRPr="000713B9">
        <w:t>ystem overview</w:t>
      </w:r>
      <w:r>
        <w:t xml:space="preserve"> documentation </w:t>
      </w:r>
      <w:r w:rsidRPr="000713B9">
        <w:t>that identif</w:t>
      </w:r>
      <w:r>
        <w:t>ies</w:t>
      </w:r>
      <w:r w:rsidRPr="000713B9">
        <w:t xml:space="preserve"> the functional and physical components of the system, how the components are structured, and the interfaces between them.</w:t>
      </w:r>
    </w:p>
    <w:p w14:paraId="25AFAB04" w14:textId="77777777" w:rsidR="005E2A19" w:rsidRPr="000713B9" w:rsidRDefault="005E2A19" w:rsidP="005E2A19">
      <w:pPr>
        <w:pStyle w:val="Heading3"/>
      </w:pPr>
      <w:bookmarkStart w:id="1390" w:name="_Toc55820788"/>
      <w:r w:rsidRPr="000713B9">
        <w:t>3.1.1-B – System overview, functional diagram</w:t>
      </w:r>
      <w:bookmarkEnd w:id="1390"/>
    </w:p>
    <w:p w14:paraId="5F407F09" w14:textId="77777777" w:rsidR="005E2A19" w:rsidRDefault="005E2A19" w:rsidP="005E2A19">
      <w:pPr>
        <w:pStyle w:val="RequirementText"/>
      </w:pPr>
      <w:r>
        <w:t>S</w:t>
      </w:r>
      <w:r w:rsidRPr="000713B9">
        <w:t xml:space="preserve">ystem overview </w:t>
      </w:r>
      <w:r>
        <w:t xml:space="preserve">documentation </w:t>
      </w:r>
      <w:r w:rsidRPr="000713B9">
        <w:t>must include high-level functional diagram</w:t>
      </w:r>
      <w:r>
        <w:t xml:space="preserve">s </w:t>
      </w:r>
      <w:r w:rsidRPr="000713B9">
        <w:t>of the voting system that include</w:t>
      </w:r>
      <w:r>
        <w:t xml:space="preserve"> </w:t>
      </w:r>
      <w:r w:rsidRPr="000713B9">
        <w:t>all of its components. The diagram</w:t>
      </w:r>
      <w:r>
        <w:t>s</w:t>
      </w:r>
      <w:r w:rsidRPr="000713B9">
        <w:t xml:space="preserve"> must portray how the various components relate and interact.</w:t>
      </w:r>
    </w:p>
    <w:p w14:paraId="48565A28" w14:textId="77777777" w:rsidR="005E2A19" w:rsidRPr="00F433C3" w:rsidRDefault="005E2A19" w:rsidP="005E2A19">
      <w:pPr>
        <w:pStyle w:val="body-discussion"/>
        <w:rPr>
          <w:b/>
          <w:bCs/>
        </w:rPr>
      </w:pPr>
      <w:r w:rsidRPr="00F433C3">
        <w:rPr>
          <w:b/>
          <w:bCs/>
        </w:rPr>
        <w:t>Discussion</w:t>
      </w:r>
    </w:p>
    <w:p w14:paraId="33CD7ADC" w14:textId="77777777" w:rsidR="005E2A19" w:rsidRPr="000713B9" w:rsidRDefault="005E2A19" w:rsidP="005E2A19">
      <w:pPr>
        <w:pStyle w:val="body-discussion"/>
      </w:pPr>
      <w:r>
        <w:t>The diagrams could be engineering renderings or photographs.</w:t>
      </w:r>
    </w:p>
    <w:p w14:paraId="6CEF2AF4" w14:textId="77777777" w:rsidR="005E2A19" w:rsidRPr="000713B9" w:rsidRDefault="005E2A19" w:rsidP="005E2A19">
      <w:pPr>
        <w:pStyle w:val="Heading3"/>
      </w:pPr>
      <w:bookmarkStart w:id="1391" w:name="_Toc55820789"/>
      <w:r w:rsidRPr="000713B9">
        <w:t>3.1.1-C – System description</w:t>
      </w:r>
      <w:bookmarkEnd w:id="1391"/>
    </w:p>
    <w:p w14:paraId="2E4FB519" w14:textId="7779149C" w:rsidR="005E2A19" w:rsidRPr="000713B9" w:rsidRDefault="005E2A19" w:rsidP="005E2A19">
      <w:pPr>
        <w:pStyle w:val="RequirementText"/>
      </w:pPr>
      <w:r>
        <w:t>S</w:t>
      </w:r>
      <w:r w:rsidRPr="000713B9">
        <w:t xml:space="preserve">ystem overview </w:t>
      </w:r>
      <w:r>
        <w:t xml:space="preserve">documentation </w:t>
      </w:r>
      <w:r w:rsidRPr="000713B9">
        <w:t>must include written descriptions</w:t>
      </w:r>
      <w:r>
        <w:t xml:space="preserve"> </w:t>
      </w:r>
      <w:r w:rsidRPr="000713B9">
        <w:t>and diagrams that present</w:t>
      </w:r>
      <w:r w:rsidR="00693910">
        <w:t xml:space="preserve"> the following</w:t>
      </w:r>
      <w:r w:rsidRPr="000713B9">
        <w:t xml:space="preserve">, as applicable: </w:t>
      </w:r>
    </w:p>
    <w:p w14:paraId="42E34DA2" w14:textId="0657B7C2" w:rsidR="005E2A19" w:rsidRPr="000713B9" w:rsidRDefault="005E2A19" w:rsidP="00395B66">
      <w:pPr>
        <w:pStyle w:val="RequirementText"/>
        <w:numPr>
          <w:ilvl w:val="0"/>
          <w:numId w:val="110"/>
        </w:numPr>
      </w:pPr>
      <w:r w:rsidRPr="000713B9">
        <w:t>a description of the functional components (or subsystems) as defined by the manufacturer (for example, environment, election management and control, vote recording, vote conversion, reporting, and their logical relationships)</w:t>
      </w:r>
      <w:r w:rsidR="00426B52">
        <w:t>;</w:t>
      </w:r>
    </w:p>
    <w:p w14:paraId="2526199E" w14:textId="6E3147B1" w:rsidR="005E2A19" w:rsidRPr="000713B9" w:rsidRDefault="005E2A19" w:rsidP="00395B66">
      <w:pPr>
        <w:pStyle w:val="RequirementText"/>
        <w:numPr>
          <w:ilvl w:val="0"/>
          <w:numId w:val="110"/>
        </w:numPr>
      </w:pPr>
      <w:r w:rsidRPr="000713B9">
        <w:t>a description of the operational environment of the system that provides an overview of the hardware, firmware, software, and communications structure</w:t>
      </w:r>
      <w:r w:rsidR="00426B52">
        <w:t>;</w:t>
      </w:r>
    </w:p>
    <w:p w14:paraId="41B18D1A" w14:textId="739856AC" w:rsidR="005E2A19" w:rsidRPr="000713B9" w:rsidRDefault="005E2A19" w:rsidP="00395B66">
      <w:pPr>
        <w:pStyle w:val="RequirementText"/>
        <w:numPr>
          <w:ilvl w:val="0"/>
          <w:numId w:val="110"/>
        </w:numPr>
      </w:pPr>
      <w:r w:rsidRPr="000713B9">
        <w:t>a concept of operations that explains each system function and how the function is achieved in the design</w:t>
      </w:r>
      <w:r w:rsidR="00426B52">
        <w:t>;</w:t>
      </w:r>
    </w:p>
    <w:p w14:paraId="537EFBF4" w14:textId="3641EA9D" w:rsidR="005E2A19" w:rsidRPr="000713B9" w:rsidRDefault="005E2A19" w:rsidP="00395B66">
      <w:pPr>
        <w:pStyle w:val="RequirementText"/>
        <w:numPr>
          <w:ilvl w:val="0"/>
          <w:numId w:val="110"/>
        </w:numPr>
      </w:pPr>
      <w:r w:rsidRPr="000713B9">
        <w:t>descriptions of the functional and physical interfaces between components</w:t>
      </w:r>
      <w:r w:rsidR="00426B52">
        <w:t>;</w:t>
      </w:r>
    </w:p>
    <w:p w14:paraId="4994B3DB" w14:textId="19D252B1" w:rsidR="005E2A19" w:rsidRPr="000713B9" w:rsidRDefault="005E2A19" w:rsidP="00395B66">
      <w:pPr>
        <w:pStyle w:val="RequirementText"/>
        <w:numPr>
          <w:ilvl w:val="0"/>
          <w:numId w:val="110"/>
        </w:numPr>
      </w:pPr>
      <w:r w:rsidRPr="000713B9">
        <w:t>identification of all COTS products (both hardware and software) included in the system or used as part of the system's operation, identifying the name, manufacturer, and version used for each such component</w:t>
      </w:r>
      <w:r w:rsidR="00426B52">
        <w:t>;</w:t>
      </w:r>
    </w:p>
    <w:p w14:paraId="68C4A7D5" w14:textId="34BB18FB" w:rsidR="005E2A19" w:rsidRPr="000713B9" w:rsidRDefault="005E2A19" w:rsidP="00395B66">
      <w:pPr>
        <w:pStyle w:val="RequirementText"/>
        <w:numPr>
          <w:ilvl w:val="0"/>
          <w:numId w:val="110"/>
        </w:numPr>
      </w:pPr>
      <w:r w:rsidRPr="000713B9">
        <w:t>communications (dial-up, network) software</w:t>
      </w:r>
      <w:r w:rsidR="00426B52">
        <w:t>;</w:t>
      </w:r>
    </w:p>
    <w:p w14:paraId="5B6776F6" w14:textId="08BA365F" w:rsidR="005E2A19" w:rsidRPr="000713B9" w:rsidRDefault="005E2A19" w:rsidP="00395B66">
      <w:pPr>
        <w:pStyle w:val="RequirementText"/>
        <w:numPr>
          <w:ilvl w:val="0"/>
          <w:numId w:val="110"/>
        </w:numPr>
      </w:pPr>
      <w:r w:rsidRPr="000713B9">
        <w:lastRenderedPageBreak/>
        <w:t>interfaces among internal components and interfaces with external systems</w:t>
      </w:r>
      <w:r w:rsidR="00426B52">
        <w:t>;</w:t>
      </w:r>
    </w:p>
    <w:p w14:paraId="2B4B9A61" w14:textId="3F357329" w:rsidR="005E2A19" w:rsidRPr="000713B9" w:rsidRDefault="005E2A19" w:rsidP="00395B66">
      <w:pPr>
        <w:pStyle w:val="RequirementText"/>
        <w:numPr>
          <w:ilvl w:val="0"/>
          <w:numId w:val="110"/>
        </w:numPr>
      </w:pPr>
      <w:r w:rsidRPr="000713B9">
        <w:t>for components that interface with other components for which multiple products may be used, file specifications, data objects, or other means used for information exchange including the public standard used for such file specifications, data objects, or other means</w:t>
      </w:r>
      <w:r w:rsidR="00C01F70">
        <w:t>; and</w:t>
      </w:r>
    </w:p>
    <w:p w14:paraId="0E6E3B01" w14:textId="008FD0C1" w:rsidR="005E2A19" w:rsidRDefault="005E2A19" w:rsidP="00395B66">
      <w:pPr>
        <w:pStyle w:val="RequirementText"/>
        <w:numPr>
          <w:ilvl w:val="0"/>
          <w:numId w:val="110"/>
        </w:numPr>
      </w:pPr>
      <w:r w:rsidRPr="000713B9">
        <w:t>benchmark directory listings for all software, firmware, and associated documentation included in the manufacturer's release in the order in which each piece of software or firmware would normally be installed upon system setup and installation</w:t>
      </w:r>
      <w:r w:rsidR="00C01F70">
        <w:t>.</w:t>
      </w:r>
    </w:p>
    <w:p w14:paraId="35DA5EF2" w14:textId="77777777" w:rsidR="005E2A19" w:rsidRPr="00FB6A99" w:rsidRDefault="005E2A19" w:rsidP="005E2A19">
      <w:pPr>
        <w:pStyle w:val="body-discussion"/>
        <w:rPr>
          <w:b/>
          <w:bCs/>
        </w:rPr>
      </w:pPr>
      <w:r w:rsidRPr="00FB6A99">
        <w:rPr>
          <w:b/>
          <w:bCs/>
        </w:rPr>
        <w:t>Discussion</w:t>
      </w:r>
    </w:p>
    <w:p w14:paraId="15792BA1" w14:textId="77777777" w:rsidR="005E2A19" w:rsidRPr="000713B9" w:rsidRDefault="005E2A19" w:rsidP="005E2A19">
      <w:pPr>
        <w:pStyle w:val="body-discussion"/>
      </w:pPr>
      <w:r w:rsidRPr="00FB6A99">
        <w:t>The diagrams could be engineering renderings or photographs.</w:t>
      </w:r>
    </w:p>
    <w:p w14:paraId="648B7E6D" w14:textId="77777777" w:rsidR="005E2A19" w:rsidRPr="000713B9" w:rsidRDefault="005E2A19" w:rsidP="005E2A19">
      <w:pPr>
        <w:pStyle w:val="Heading3"/>
      </w:pPr>
      <w:bookmarkStart w:id="1392" w:name="_Toc55820790"/>
      <w:r w:rsidRPr="000713B9">
        <w:t>3.1.1-D – Identify software and firmware by origin</w:t>
      </w:r>
      <w:bookmarkEnd w:id="1392"/>
    </w:p>
    <w:p w14:paraId="567E0B9D" w14:textId="77777777" w:rsidR="005E2A19" w:rsidRPr="000713B9" w:rsidRDefault="005E2A19" w:rsidP="005E2A19">
      <w:pPr>
        <w:pStyle w:val="RequirementText"/>
      </w:pPr>
      <w:r>
        <w:t>S</w:t>
      </w:r>
      <w:r w:rsidRPr="000713B9">
        <w:t xml:space="preserve">ystem overview </w:t>
      </w:r>
      <w:r>
        <w:t xml:space="preserve">documentation </w:t>
      </w:r>
      <w:r w:rsidRPr="000713B9">
        <w:t xml:space="preserve">must include </w:t>
      </w:r>
      <w:r>
        <w:t>full</w:t>
      </w:r>
      <w:r w:rsidRPr="000713B9">
        <w:t xml:space="preserve"> identification of all software and firmware items, indicating items that were: </w:t>
      </w:r>
    </w:p>
    <w:p w14:paraId="3C907514" w14:textId="347061D7" w:rsidR="005E2A19" w:rsidRPr="000713B9" w:rsidRDefault="005E2A19" w:rsidP="00395B66">
      <w:pPr>
        <w:pStyle w:val="RequirementText"/>
        <w:numPr>
          <w:ilvl w:val="0"/>
          <w:numId w:val="111"/>
        </w:numPr>
      </w:pPr>
      <w:r w:rsidRPr="000713B9">
        <w:t>written in-house</w:t>
      </w:r>
      <w:r>
        <w:t xml:space="preserve"> including subcontracted</w:t>
      </w:r>
      <w:r w:rsidR="00CA1C52">
        <w:t>;</w:t>
      </w:r>
    </w:p>
    <w:p w14:paraId="0CE86173" w14:textId="1878F551" w:rsidR="005E2A19" w:rsidRPr="000713B9" w:rsidRDefault="005E2A19" w:rsidP="00395B66">
      <w:pPr>
        <w:pStyle w:val="RequirementText"/>
        <w:numPr>
          <w:ilvl w:val="0"/>
          <w:numId w:val="111"/>
        </w:numPr>
      </w:pPr>
      <w:r w:rsidRPr="000713B9">
        <w:t>procured as COTS</w:t>
      </w:r>
      <w:r>
        <w:t>, unmodified</w:t>
      </w:r>
      <w:r w:rsidR="00B7591C">
        <w:t>; and</w:t>
      </w:r>
    </w:p>
    <w:p w14:paraId="49EF42CE" w14:textId="7367D92C" w:rsidR="005E2A19" w:rsidRDefault="005E2A19" w:rsidP="00395B66">
      <w:pPr>
        <w:pStyle w:val="RequirementText"/>
        <w:numPr>
          <w:ilvl w:val="0"/>
          <w:numId w:val="111"/>
        </w:numPr>
      </w:pPr>
      <w:r w:rsidRPr="000713B9">
        <w:t xml:space="preserve">procured </w:t>
      </w:r>
      <w:r>
        <w:t xml:space="preserve">as COTS </w:t>
      </w:r>
      <w:r w:rsidRPr="000713B9">
        <w:t>and modified, including descriptions of the modifications to the software or firmware and to the default configuration options</w:t>
      </w:r>
      <w:r w:rsidR="00B7591C">
        <w:t>.</w:t>
      </w:r>
    </w:p>
    <w:p w14:paraId="7AE2C45B" w14:textId="77777777" w:rsidR="005E2A19" w:rsidRPr="00F433C3" w:rsidRDefault="005E2A19" w:rsidP="005E2A19">
      <w:pPr>
        <w:pStyle w:val="body-discussion"/>
        <w:rPr>
          <w:b/>
          <w:bCs/>
        </w:rPr>
      </w:pPr>
      <w:r w:rsidRPr="00F433C3">
        <w:rPr>
          <w:b/>
          <w:bCs/>
        </w:rPr>
        <w:t>Description</w:t>
      </w:r>
    </w:p>
    <w:p w14:paraId="6893C9FF" w14:textId="77777777" w:rsidR="005E2A19" w:rsidRPr="000713B9" w:rsidRDefault="005E2A19" w:rsidP="005E2A19">
      <w:pPr>
        <w:pStyle w:val="body-discussion"/>
      </w:pPr>
      <w:r>
        <w:t>Full identification would include authorship, version numbers, where procured, and other items to positively identify the COTs or in-house developed software</w:t>
      </w:r>
    </w:p>
    <w:p w14:paraId="08B92E0E" w14:textId="77777777" w:rsidR="005E2A19" w:rsidRPr="000713B9" w:rsidRDefault="005E2A19" w:rsidP="005E2A19">
      <w:pPr>
        <w:pStyle w:val="Heading3"/>
      </w:pPr>
      <w:bookmarkStart w:id="1393" w:name="_Toc55820791"/>
      <w:r w:rsidRPr="000713B9">
        <w:t>3.1.1-E – Traceability of procured software</w:t>
      </w:r>
      <w:bookmarkEnd w:id="1393"/>
    </w:p>
    <w:p w14:paraId="43289093" w14:textId="77777777" w:rsidR="005E2A19" w:rsidRPr="000713B9" w:rsidRDefault="005E2A19" w:rsidP="005E2A19">
      <w:pPr>
        <w:pStyle w:val="RequirementText"/>
      </w:pPr>
      <w:r>
        <w:t>S</w:t>
      </w:r>
      <w:r w:rsidRPr="000713B9">
        <w:t xml:space="preserve">ystem overview </w:t>
      </w:r>
      <w:r>
        <w:t xml:space="preserve">documentation </w:t>
      </w:r>
      <w:r w:rsidRPr="000713B9">
        <w:t>must include a declaration that procured software items were obtained directly from the manufacturer or a licensed dealer or distributor.</w:t>
      </w:r>
    </w:p>
    <w:p w14:paraId="063F27CE" w14:textId="77777777" w:rsidR="005E2A19" w:rsidRPr="000713B9" w:rsidRDefault="005E2A19" w:rsidP="005E2A19">
      <w:pPr>
        <w:pStyle w:val="body-discussion-title"/>
      </w:pPr>
      <w:r w:rsidRPr="000713B9">
        <w:t>Discussion</w:t>
      </w:r>
    </w:p>
    <w:p w14:paraId="3FE6B97E" w14:textId="77777777" w:rsidR="005E2A19" w:rsidRPr="000713B9" w:rsidRDefault="005E2A19" w:rsidP="005E2A19">
      <w:pPr>
        <w:pStyle w:val="body-discussion"/>
      </w:pPr>
      <w:r w:rsidRPr="000713B9">
        <w:t>For most noncommercial software, this would mean a declaration that the software was downloaded from the canonical site or a trustworthy mirror. It is generally accepted practice for the core contributors to major open-source software packages to digitally sign the distributions. Verifying these signatures provides greater assurance that the package has not been modified.</w:t>
      </w:r>
    </w:p>
    <w:p w14:paraId="1166DE55" w14:textId="77777777" w:rsidR="005E2A19" w:rsidRPr="000713B9" w:rsidRDefault="005E2A19" w:rsidP="005E2A19">
      <w:pPr>
        <w:rPr>
          <w:rFonts w:cs="Arial"/>
          <w:b/>
          <w:bCs/>
          <w:color w:val="404040" w:themeColor="text1" w:themeTint="BF"/>
          <w:sz w:val="28"/>
          <w:szCs w:val="26"/>
        </w:rPr>
      </w:pPr>
    </w:p>
    <w:p w14:paraId="326C2843" w14:textId="063B10DD" w:rsidR="005E2A19" w:rsidRPr="000713B9" w:rsidRDefault="005E2A19" w:rsidP="005E2A19">
      <w:pPr>
        <w:pStyle w:val="Heading3-Section"/>
      </w:pPr>
      <w:bookmarkStart w:id="1394" w:name="_Toc55820792"/>
      <w:r w:rsidRPr="000713B9">
        <w:lastRenderedPageBreak/>
        <w:t xml:space="preserve">3.1.2 – System </w:t>
      </w:r>
      <w:r w:rsidR="00CC2E2A">
        <w:t>p</w:t>
      </w:r>
      <w:r w:rsidRPr="000713B9">
        <w:t>erformance</w:t>
      </w:r>
      <w:r>
        <w:t xml:space="preserve"> </w:t>
      </w:r>
      <w:r w:rsidR="00CC2E2A">
        <w:t>d</w:t>
      </w:r>
      <w:r>
        <w:t>ocumentation</w:t>
      </w:r>
      <w:bookmarkEnd w:id="1394"/>
    </w:p>
    <w:p w14:paraId="7A5173D1" w14:textId="77777777" w:rsidR="005E2A19" w:rsidRPr="000713B9" w:rsidRDefault="005E2A19" w:rsidP="005E2A19">
      <w:pPr>
        <w:pStyle w:val="Heading3"/>
      </w:pPr>
      <w:bookmarkStart w:id="1395" w:name="_Toc55820793"/>
      <w:r w:rsidRPr="000713B9">
        <w:t>3.1.2-A – System performance</w:t>
      </w:r>
      <w:r>
        <w:t xml:space="preserve"> documentation</w:t>
      </w:r>
      <w:bookmarkEnd w:id="1395"/>
    </w:p>
    <w:p w14:paraId="21D52532" w14:textId="77777777" w:rsidR="005E2A19" w:rsidRPr="000713B9" w:rsidRDefault="005E2A19" w:rsidP="005E2A19">
      <w:pPr>
        <w:pStyle w:val="RequirementText"/>
      </w:pPr>
      <w:r w:rsidRPr="000713B9">
        <w:t xml:space="preserve">The manufacturer must provide system performance </w:t>
      </w:r>
      <w:r>
        <w:t>documentation that includes</w:t>
      </w:r>
      <w:r w:rsidRPr="000713B9">
        <w:t xml:space="preserve">: </w:t>
      </w:r>
    </w:p>
    <w:p w14:paraId="0900A3D8" w14:textId="4D67A266" w:rsidR="005E2A19" w:rsidRPr="000713B9" w:rsidRDefault="005E2A19" w:rsidP="00395B66">
      <w:pPr>
        <w:pStyle w:val="RequirementText"/>
        <w:numPr>
          <w:ilvl w:val="0"/>
          <w:numId w:val="112"/>
        </w:numPr>
      </w:pPr>
      <w:r w:rsidRPr="000713B9">
        <w:t>device capacities and limits that were stated in the implementation statement</w:t>
      </w:r>
      <w:r w:rsidR="00BF043D">
        <w:t>;</w:t>
      </w:r>
    </w:p>
    <w:p w14:paraId="789A3D2D" w14:textId="2EABD5A2" w:rsidR="005E2A19" w:rsidRPr="000713B9" w:rsidRDefault="005E2A19" w:rsidP="00395B66">
      <w:pPr>
        <w:pStyle w:val="RequirementText"/>
        <w:numPr>
          <w:ilvl w:val="0"/>
          <w:numId w:val="112"/>
        </w:numPr>
      </w:pPr>
      <w:r w:rsidRPr="000713B9">
        <w:t>if not already covered in the implementation statement, performance characteristics of each operating mode and function in terms of expected and maximum speed, throughput capacity, maximum volume (maximum number of voting positions and maximum number of ballot styles supported), and processing frequency</w:t>
      </w:r>
      <w:r w:rsidR="00A42C2B">
        <w:t>;</w:t>
      </w:r>
    </w:p>
    <w:p w14:paraId="5029F1E4" w14:textId="112F6A8A" w:rsidR="005E2A19" w:rsidRPr="000713B9" w:rsidRDefault="005E2A19" w:rsidP="00395B66">
      <w:pPr>
        <w:pStyle w:val="RequirementText"/>
        <w:numPr>
          <w:ilvl w:val="0"/>
          <w:numId w:val="112"/>
        </w:numPr>
      </w:pPr>
      <w:r w:rsidRPr="000713B9">
        <w:t>quality attributes such as reliability, maintainability, availability, usability, and portability</w:t>
      </w:r>
      <w:r w:rsidR="00A42C2B">
        <w:t>;</w:t>
      </w:r>
    </w:p>
    <w:p w14:paraId="74318C1F" w14:textId="4C9CF974" w:rsidR="005E2A19" w:rsidRPr="000713B9" w:rsidRDefault="005E2A19" w:rsidP="00395B66">
      <w:pPr>
        <w:pStyle w:val="RequirementText"/>
        <w:numPr>
          <w:ilvl w:val="0"/>
          <w:numId w:val="112"/>
        </w:numPr>
      </w:pPr>
      <w:r w:rsidRPr="000713B9">
        <w:t>provisions for safety, security, privacy, and continuity of operation</w:t>
      </w:r>
      <w:r w:rsidR="00384ADC">
        <w:t>; and</w:t>
      </w:r>
    </w:p>
    <w:p w14:paraId="2BD9685D" w14:textId="3D1AB267" w:rsidR="005E2A19" w:rsidRPr="000713B9" w:rsidRDefault="005E2A19" w:rsidP="00395B66">
      <w:pPr>
        <w:pStyle w:val="RequirementText"/>
        <w:numPr>
          <w:ilvl w:val="0"/>
          <w:numId w:val="112"/>
        </w:numPr>
      </w:pPr>
      <w:r w:rsidRPr="000713B9">
        <w:t>design constraints, applicable standards, and compatibility requirements</w:t>
      </w:r>
      <w:r w:rsidR="00384ADC">
        <w:t>.</w:t>
      </w:r>
    </w:p>
    <w:p w14:paraId="4E858F3A" w14:textId="77777777" w:rsidR="005E2A19" w:rsidRPr="000713B9" w:rsidRDefault="005E2A19" w:rsidP="005E2A19">
      <w:pPr>
        <w:pStyle w:val="Heading3"/>
      </w:pPr>
      <w:bookmarkStart w:id="1396" w:name="_Toc55820794"/>
      <w:r w:rsidRPr="000713B9">
        <w:t>3.1.2-B – Maximum tabulation rate</w:t>
      </w:r>
      <w:bookmarkEnd w:id="1396"/>
    </w:p>
    <w:p w14:paraId="74D47CEF" w14:textId="77777777" w:rsidR="005E2A19" w:rsidRPr="000713B9" w:rsidRDefault="005E2A19" w:rsidP="005E2A19">
      <w:pPr>
        <w:pStyle w:val="RequirementText"/>
      </w:pPr>
      <w:r>
        <w:t>S</w:t>
      </w:r>
      <w:r w:rsidRPr="000713B9">
        <w:t xml:space="preserve">ystem performance </w:t>
      </w:r>
      <w:r>
        <w:t>documentation must include t</w:t>
      </w:r>
      <w:r w:rsidRPr="000713B9">
        <w:t>he maximum tabulation rate for a bulk-fed scanner. This documentation must include the maximum tabulation rate for individual components that impact the overall maximum tabulation rate.</w:t>
      </w:r>
    </w:p>
    <w:p w14:paraId="16C9C700" w14:textId="77777777" w:rsidR="005E2A19" w:rsidRPr="000713B9" w:rsidRDefault="005E2A19" w:rsidP="005E2A19">
      <w:pPr>
        <w:pStyle w:val="body-discussion-title"/>
      </w:pPr>
      <w:r w:rsidRPr="000713B9">
        <w:t>Discussion</w:t>
      </w:r>
    </w:p>
    <w:p w14:paraId="55E40D4F" w14:textId="77777777" w:rsidR="005E2A19" w:rsidRPr="000713B9" w:rsidRDefault="005E2A19" w:rsidP="005E2A19">
      <w:pPr>
        <w:pStyle w:val="body-discussion"/>
      </w:pPr>
      <w:r w:rsidRPr="000713B9">
        <w:t>The capacity to convert the marks on individual ballots into signals is uniquely important to central count systems.</w:t>
      </w:r>
    </w:p>
    <w:p w14:paraId="28DF8663" w14:textId="77777777" w:rsidR="005E2A19" w:rsidRPr="000713B9" w:rsidRDefault="005E2A19" w:rsidP="005E2A19">
      <w:pPr>
        <w:pStyle w:val="Heading3"/>
      </w:pPr>
      <w:bookmarkStart w:id="1397" w:name="_Toc55820795"/>
      <w:r>
        <w:t>3.1.2-C – Reliably detectable marks</w:t>
      </w:r>
      <w:bookmarkEnd w:id="1397"/>
    </w:p>
    <w:p w14:paraId="22335304" w14:textId="77777777" w:rsidR="005E2A19" w:rsidRDefault="005E2A19" w:rsidP="005E2A19">
      <w:pPr>
        <w:pStyle w:val="RequirementText"/>
      </w:pPr>
      <w:r>
        <w:t>S</w:t>
      </w:r>
      <w:r w:rsidRPr="000713B9">
        <w:t xml:space="preserve">ystem performance </w:t>
      </w:r>
      <w:r>
        <w:t>documentation must include, f</w:t>
      </w:r>
      <w:r w:rsidRPr="000713B9">
        <w:t xml:space="preserve">or </w:t>
      </w:r>
      <w:r>
        <w:t>all types of optical scanners:</w:t>
      </w:r>
    </w:p>
    <w:p w14:paraId="26048C22" w14:textId="2EA52D2C" w:rsidR="005E2A19" w:rsidRDefault="005E2A19" w:rsidP="00395B66">
      <w:pPr>
        <w:pStyle w:val="RequirementText"/>
        <w:numPr>
          <w:ilvl w:val="0"/>
          <w:numId w:val="113"/>
        </w:numPr>
      </w:pPr>
      <w:r w:rsidRPr="000713B9">
        <w:t xml:space="preserve">what constitutes a mark </w:t>
      </w:r>
      <w:r>
        <w:t>that is tabulatable</w:t>
      </w:r>
      <w:r w:rsidR="00316F1C">
        <w:t>;</w:t>
      </w:r>
    </w:p>
    <w:p w14:paraId="1780B95D" w14:textId="66C5EED6" w:rsidR="005E2A19" w:rsidRDefault="005E2A19" w:rsidP="00395B66">
      <w:pPr>
        <w:pStyle w:val="RequirementText"/>
        <w:numPr>
          <w:ilvl w:val="0"/>
          <w:numId w:val="113"/>
        </w:numPr>
      </w:pPr>
      <w:r>
        <w:t>what constitutes a mark that is ambiguous and may require adjudication</w:t>
      </w:r>
      <w:r w:rsidR="00316F1C">
        <w:t>; and</w:t>
      </w:r>
    </w:p>
    <w:p w14:paraId="4053E36D" w14:textId="52687955" w:rsidR="005E2A19" w:rsidRDefault="005E2A19" w:rsidP="00395B66">
      <w:pPr>
        <w:pStyle w:val="RequirementText"/>
        <w:numPr>
          <w:ilvl w:val="0"/>
          <w:numId w:val="113"/>
        </w:numPr>
      </w:pPr>
      <w:r>
        <w:t xml:space="preserve">what constitutes a </w:t>
      </w:r>
      <w:r w:rsidRPr="000713B9">
        <w:t>marginal mark</w:t>
      </w:r>
      <w:r>
        <w:t xml:space="preserve"> that would not be tabulatable</w:t>
      </w:r>
      <w:r w:rsidR="00316F1C">
        <w:t>.</w:t>
      </w:r>
    </w:p>
    <w:p w14:paraId="6D48A0BD" w14:textId="77777777" w:rsidR="005E2A19" w:rsidRPr="00F433C3" w:rsidRDefault="005E2A19" w:rsidP="005E2A19">
      <w:pPr>
        <w:pStyle w:val="body-discussion"/>
        <w:rPr>
          <w:b/>
          <w:bCs/>
        </w:rPr>
      </w:pPr>
      <w:r w:rsidRPr="00F433C3">
        <w:rPr>
          <w:b/>
          <w:bCs/>
        </w:rPr>
        <w:t>Discussion</w:t>
      </w:r>
    </w:p>
    <w:p w14:paraId="164B7231" w14:textId="77777777" w:rsidR="005E2A19" w:rsidRPr="000713B9" w:rsidRDefault="005E2A19" w:rsidP="005E2A19">
      <w:pPr>
        <w:pStyle w:val="body-discussion"/>
      </w:pPr>
      <w:r>
        <w:t>Marginal marks could include those marks considered as stray or caused by defects or folds on the ballot.</w:t>
      </w:r>
    </w:p>
    <w:p w14:paraId="67687B45" w14:textId="77777777" w:rsidR="005E2A19" w:rsidRPr="000713B9" w:rsidRDefault="005E2A19" w:rsidP="005E2A19">
      <w:pPr>
        <w:pStyle w:val="Heading3"/>
      </w:pPr>
      <w:bookmarkStart w:id="1398" w:name="_Toc55820796"/>
      <w:r w:rsidRPr="000713B9">
        <w:lastRenderedPageBreak/>
        <w:t>3.1.2-D – Processing capabilities</w:t>
      </w:r>
      <w:bookmarkEnd w:id="1398"/>
    </w:p>
    <w:p w14:paraId="2E4DEC1F" w14:textId="74A10954" w:rsidR="005E2A19" w:rsidRPr="000713B9" w:rsidRDefault="005E2A19" w:rsidP="005E2A19">
      <w:pPr>
        <w:pStyle w:val="RequirementText"/>
      </w:pPr>
      <w:r>
        <w:t>S</w:t>
      </w:r>
      <w:r w:rsidRPr="000713B9">
        <w:t xml:space="preserve">ystem performance </w:t>
      </w:r>
      <w:r>
        <w:t xml:space="preserve">documentation must include </w:t>
      </w:r>
      <w:r w:rsidRPr="000713B9">
        <w:t xml:space="preserve">a listing of the system's functional processing capabilities, encompassing capabilities required by the VVSG, and any additional capabilities provided by the system, with a description of each capability. </w:t>
      </w:r>
      <w:r w:rsidR="001E6D10">
        <w:t xml:space="preserve">Therefore, </w:t>
      </w:r>
      <w:r w:rsidR="00FB42E4">
        <w:t>this documentation must include the following</w:t>
      </w:r>
      <w:r w:rsidR="00FA7D56">
        <w:t xml:space="preserve"> attributes</w:t>
      </w:r>
      <w:r w:rsidR="00FB42E4">
        <w:t>:</w:t>
      </w:r>
    </w:p>
    <w:p w14:paraId="7E6823DF" w14:textId="221E0D0B" w:rsidR="005E2A19" w:rsidRPr="000713B9" w:rsidRDefault="00FB42E4" w:rsidP="00395B66">
      <w:pPr>
        <w:pStyle w:val="RequirementText"/>
        <w:numPr>
          <w:ilvl w:val="0"/>
          <w:numId w:val="114"/>
        </w:numPr>
      </w:pPr>
      <w:r>
        <w:t xml:space="preserve">an </w:t>
      </w:r>
      <w:r w:rsidR="005E2A19" w:rsidRPr="000713B9">
        <w:t>expla</w:t>
      </w:r>
      <w:r w:rsidR="00AC2883">
        <w:t>nation</w:t>
      </w:r>
      <w:r w:rsidR="005E2A19" w:rsidRPr="000713B9">
        <w:t xml:space="preserve"> </w:t>
      </w:r>
      <w:r w:rsidR="00AC2883">
        <w:t xml:space="preserve">regarding </w:t>
      </w:r>
      <w:r w:rsidR="005E2A19" w:rsidRPr="000713B9">
        <w:t>the capabilities of the system that were declared in the implementation statement</w:t>
      </w:r>
      <w:r w:rsidR="00AC2883">
        <w:t>;</w:t>
      </w:r>
    </w:p>
    <w:p w14:paraId="7C350E34" w14:textId="75E71FCE" w:rsidR="005E2A19" w:rsidRPr="000713B9" w:rsidRDefault="005E2A19" w:rsidP="00395B66">
      <w:pPr>
        <w:pStyle w:val="RequirementText"/>
        <w:numPr>
          <w:ilvl w:val="0"/>
          <w:numId w:val="114"/>
        </w:numPr>
      </w:pPr>
      <w:r>
        <w:t>a</w:t>
      </w:r>
      <w:r w:rsidRPr="000713B9">
        <w:t>dditional capabilities (extensions) must be clearly indicated</w:t>
      </w:r>
      <w:r w:rsidR="00FA7D56">
        <w:t>;</w:t>
      </w:r>
    </w:p>
    <w:p w14:paraId="1A6EEC2F" w14:textId="3EBC269C" w:rsidR="005E2A19" w:rsidRPr="000713B9" w:rsidRDefault="005E2A19" w:rsidP="00395B66">
      <w:pPr>
        <w:pStyle w:val="RequirementText"/>
        <w:numPr>
          <w:ilvl w:val="0"/>
          <w:numId w:val="114"/>
        </w:numPr>
      </w:pPr>
      <w:r>
        <w:t>r</w:t>
      </w:r>
      <w:r w:rsidRPr="000713B9">
        <w:t>equired capabilities that may be bypassed or deactivated during installation or operation by the user must be clearly indicated</w:t>
      </w:r>
      <w:r w:rsidR="00FA7D56">
        <w:t>;</w:t>
      </w:r>
    </w:p>
    <w:p w14:paraId="2C679454" w14:textId="5322036A" w:rsidR="005E2A19" w:rsidRPr="000713B9" w:rsidRDefault="005E2A19" w:rsidP="00395B66">
      <w:pPr>
        <w:pStyle w:val="RequirementText"/>
        <w:numPr>
          <w:ilvl w:val="0"/>
          <w:numId w:val="114"/>
        </w:numPr>
      </w:pPr>
      <w:r>
        <w:t>a</w:t>
      </w:r>
      <w:r w:rsidRPr="000713B9">
        <w:t>dditional capabilities that function only when activated during installation or operation by the user must be clearly indicated</w:t>
      </w:r>
      <w:r w:rsidR="00FA7D56">
        <w:t>; and</w:t>
      </w:r>
    </w:p>
    <w:p w14:paraId="1CB21869" w14:textId="77777777" w:rsidR="005E2A19" w:rsidRPr="000713B9" w:rsidRDefault="005E2A19" w:rsidP="00395B66">
      <w:pPr>
        <w:pStyle w:val="RequirementText"/>
        <w:numPr>
          <w:ilvl w:val="0"/>
          <w:numId w:val="114"/>
        </w:numPr>
      </w:pPr>
      <w:r>
        <w:t>a</w:t>
      </w:r>
      <w:r w:rsidRPr="000713B9">
        <w:t>dditional capabilities that normally are active but may be bypassed or deactivated during installation or operation by the user must be clearly indicated.</w:t>
      </w:r>
    </w:p>
    <w:p w14:paraId="775F28F7" w14:textId="10CB276B" w:rsidR="005E2A19" w:rsidRPr="000713B9" w:rsidRDefault="005E2A19" w:rsidP="005E2A19">
      <w:pPr>
        <w:pStyle w:val="Heading3-Section"/>
      </w:pPr>
      <w:bookmarkStart w:id="1399" w:name="_Toc55820797"/>
      <w:r w:rsidRPr="000713B9">
        <w:t xml:space="preserve">3.1.3 – System </w:t>
      </w:r>
      <w:r w:rsidR="00987A1D">
        <w:t>s</w:t>
      </w:r>
      <w:r w:rsidRPr="000713B9">
        <w:t xml:space="preserve">ecurity </w:t>
      </w:r>
      <w:r w:rsidR="00987A1D">
        <w:t>d</w:t>
      </w:r>
      <w:r w:rsidRPr="000713B9">
        <w:t>ocumentation</w:t>
      </w:r>
      <w:bookmarkEnd w:id="1399"/>
    </w:p>
    <w:p w14:paraId="18B38E1C" w14:textId="77777777" w:rsidR="005E2A19" w:rsidRPr="000713B9" w:rsidRDefault="005E2A19" w:rsidP="005E2A19">
      <w:pPr>
        <w:pStyle w:val="Heading3"/>
      </w:pPr>
      <w:bookmarkStart w:id="1400" w:name="_Toc55820798"/>
      <w:r w:rsidRPr="000713B9">
        <w:t>3.1.3-A – System security</w:t>
      </w:r>
      <w:r>
        <w:t xml:space="preserve"> documentation</w:t>
      </w:r>
      <w:bookmarkEnd w:id="1400"/>
    </w:p>
    <w:p w14:paraId="3B5F7DBF" w14:textId="77777777" w:rsidR="005E2A19" w:rsidRDefault="005E2A19" w:rsidP="005E2A19">
      <w:pPr>
        <w:pStyle w:val="RequirementText"/>
      </w:pPr>
      <w:r>
        <w:t>M</w:t>
      </w:r>
      <w:r w:rsidRPr="000713B9">
        <w:t>anufacturer</w:t>
      </w:r>
      <w:r>
        <w:t>s</w:t>
      </w:r>
      <w:r w:rsidRPr="000713B9">
        <w:t xml:space="preserve"> must provide </w:t>
      </w:r>
      <w:r>
        <w:t>a specific system security document that includes detailed information on the security architecture of the voting system and its</w:t>
      </w:r>
      <w:r w:rsidRPr="000713B9">
        <w:t xml:space="preserve"> security-related functions and how </w:t>
      </w:r>
      <w:r>
        <w:t>users are to properly employ them</w:t>
      </w:r>
      <w:r w:rsidRPr="000713B9">
        <w:t>.</w:t>
      </w:r>
    </w:p>
    <w:p w14:paraId="5967DD5B" w14:textId="77777777" w:rsidR="005E2A19" w:rsidRPr="00F433C3" w:rsidRDefault="005E2A19" w:rsidP="005E2A19">
      <w:pPr>
        <w:pStyle w:val="body-discussion"/>
        <w:rPr>
          <w:b/>
          <w:bCs/>
        </w:rPr>
      </w:pPr>
      <w:r w:rsidRPr="00F433C3">
        <w:rPr>
          <w:b/>
          <w:bCs/>
        </w:rPr>
        <w:t>Discussion</w:t>
      </w:r>
    </w:p>
    <w:p w14:paraId="00A3C527" w14:textId="77777777" w:rsidR="005E2A19" w:rsidRPr="000713B9" w:rsidRDefault="005E2A19" w:rsidP="005E2A19">
      <w:pPr>
        <w:pStyle w:val="body-discussion"/>
      </w:pPr>
      <w:r>
        <w:t>This document is intended to further ensure transparency of the voting system.  It includes a complete specification of the voting system security architecture, its different components, and how they work together when used properly.  Information about security-related functions and components may also appear in other parts of the TDP as applicable but should also appear in this document.  The document may contain detailed technical information but also is to contain usage instructions for employing security controls that are written clearly for the intended types of users, e.g., administrator, pollworker, etc.</w:t>
      </w:r>
    </w:p>
    <w:p w14:paraId="25CF1B86" w14:textId="77777777" w:rsidR="005E2A19" w:rsidRPr="000713B9" w:rsidRDefault="005E2A19" w:rsidP="005E2A19">
      <w:pPr>
        <w:pStyle w:val="Heading3"/>
      </w:pPr>
      <w:bookmarkStart w:id="1401" w:name="_Toc55820799"/>
      <w:r w:rsidRPr="000713B9">
        <w:t>3.1.3-B – Access control implementation</w:t>
      </w:r>
      <w:bookmarkEnd w:id="1401"/>
    </w:p>
    <w:p w14:paraId="155F998F" w14:textId="77777777" w:rsidR="005E2A19" w:rsidRPr="000713B9" w:rsidRDefault="005E2A19" w:rsidP="005E2A19">
      <w:pPr>
        <w:pStyle w:val="RequirementText"/>
      </w:pPr>
      <w:r>
        <w:t>The system security document must include:</w:t>
      </w:r>
      <w:r w:rsidRPr="000713B9">
        <w:t xml:space="preserve"> </w:t>
      </w:r>
    </w:p>
    <w:p w14:paraId="0F92B292" w14:textId="7A40B46B" w:rsidR="005E2A19" w:rsidRPr="000713B9" w:rsidRDefault="005E2A19" w:rsidP="00395B66">
      <w:pPr>
        <w:pStyle w:val="RequirementText"/>
        <w:numPr>
          <w:ilvl w:val="0"/>
          <w:numId w:val="115"/>
        </w:numPr>
      </w:pPr>
      <w:r w:rsidRPr="000713B9">
        <w:t>guidelines and usage instructions on implementing, configuring, and managing access control capabilities</w:t>
      </w:r>
      <w:r w:rsidR="00756F59">
        <w:t>;</w:t>
      </w:r>
    </w:p>
    <w:p w14:paraId="09D93BEF" w14:textId="1F566BE0" w:rsidR="005E2A19" w:rsidRPr="000713B9" w:rsidRDefault="005E2A19" w:rsidP="00395B66">
      <w:pPr>
        <w:pStyle w:val="RequirementText"/>
        <w:numPr>
          <w:ilvl w:val="0"/>
          <w:numId w:val="115"/>
        </w:numPr>
      </w:pPr>
      <w:r w:rsidRPr="000713B9">
        <w:lastRenderedPageBreak/>
        <w:t>an access control policy template or instructions to facilitate the implementation of the access control policy and associated access controls on the voting system</w:t>
      </w:r>
      <w:r w:rsidR="00756F59">
        <w:t>;</w:t>
      </w:r>
    </w:p>
    <w:p w14:paraId="6DDCF416" w14:textId="5EF6D348" w:rsidR="005E2A19" w:rsidRPr="000713B9" w:rsidRDefault="005E2A19" w:rsidP="00395B66">
      <w:pPr>
        <w:pStyle w:val="RequirementText"/>
        <w:numPr>
          <w:ilvl w:val="0"/>
          <w:numId w:val="115"/>
        </w:numPr>
      </w:pPr>
      <w:r w:rsidRPr="000713B9">
        <w:t>an access control policy under which the voting system was designed to operate and a description of the hazards of deviating from this policy</w:t>
      </w:r>
      <w:r w:rsidR="00756F59">
        <w:t>;</w:t>
      </w:r>
      <w:r w:rsidR="00183093">
        <w:t xml:space="preserve"> and</w:t>
      </w:r>
    </w:p>
    <w:p w14:paraId="508CD149" w14:textId="149C37D7" w:rsidR="005E2A19" w:rsidRPr="000713B9" w:rsidRDefault="005E2A19" w:rsidP="00395B66">
      <w:pPr>
        <w:pStyle w:val="RequirementText"/>
        <w:numPr>
          <w:ilvl w:val="0"/>
          <w:numId w:val="115"/>
        </w:numPr>
      </w:pPr>
      <w:r w:rsidRPr="000713B9">
        <w:t>information on all privileged accounts included on the voting system</w:t>
      </w:r>
      <w:r w:rsidR="002A6575">
        <w:t>.</w:t>
      </w:r>
    </w:p>
    <w:p w14:paraId="4545C54C" w14:textId="77777777" w:rsidR="005E2A19" w:rsidRPr="000713B9" w:rsidRDefault="005E2A19" w:rsidP="005E2A19">
      <w:pPr>
        <w:pStyle w:val="body-discussion-title"/>
      </w:pPr>
      <w:r w:rsidRPr="000713B9">
        <w:t>Discussion</w:t>
      </w:r>
    </w:p>
    <w:p w14:paraId="20AEBE0B" w14:textId="0F00E885" w:rsidR="005E2A19" w:rsidRPr="000713B9" w:rsidRDefault="005E2A19" w:rsidP="005E2A19">
      <w:pPr>
        <w:pStyle w:val="body-discussion"/>
      </w:pPr>
      <w:r w:rsidRPr="000713B9">
        <w:t>Access control policy requirements include the minimum baseline policy definitions necessary for testing and implementing the voting system. The policies may be defined within the voting system or provided as guidelines in the documentation. The access control policy includes the assumptions that were made when the system was designed, the justification for the policy, and the hazards of deviating from the policy. Information on privileged accounts include the name of the account, purpose, capabilities</w:t>
      </w:r>
      <w:r w:rsidR="006E7775">
        <w:t>,</w:t>
      </w:r>
      <w:r w:rsidRPr="000713B9">
        <w:t xml:space="preserve"> and permissions, and how to disable the account in the user documentation.</w:t>
      </w:r>
    </w:p>
    <w:p w14:paraId="6ABD5FC5" w14:textId="29C11F1E" w:rsidR="005E2A19" w:rsidRPr="000713B9" w:rsidRDefault="005E2A19" w:rsidP="005E2A19">
      <w:pPr>
        <w:pStyle w:val="Heading3"/>
      </w:pPr>
      <w:bookmarkStart w:id="1402" w:name="_Toc55820800"/>
      <w:r w:rsidRPr="000713B9">
        <w:t>3.1.3-C – Physical security</w:t>
      </w:r>
      <w:bookmarkEnd w:id="1402"/>
    </w:p>
    <w:p w14:paraId="7E0FF61C" w14:textId="77777777" w:rsidR="005E2A19" w:rsidRPr="000713B9" w:rsidRDefault="005E2A19" w:rsidP="005E2A19">
      <w:pPr>
        <w:pStyle w:val="RequirementText"/>
      </w:pPr>
      <w:r>
        <w:t>The system security document must include</w:t>
      </w:r>
      <w:r w:rsidRPr="000713B9" w:rsidDel="000372F7">
        <w:t xml:space="preserve"> </w:t>
      </w:r>
      <w:r>
        <w:t xml:space="preserve">an explanation of </w:t>
      </w:r>
      <w:r w:rsidRPr="000713B9">
        <w:t>how to implement all physical security controls for voting device</w:t>
      </w:r>
      <w:r>
        <w:t>s and other security-sensitive components of the voting system</w:t>
      </w:r>
      <w:r w:rsidRPr="000713B9">
        <w:t>, including model procedures necessary for effective use of countermeasures.</w:t>
      </w:r>
    </w:p>
    <w:p w14:paraId="45617F71" w14:textId="0AE79992" w:rsidR="005E2A19" w:rsidRPr="000713B9" w:rsidRDefault="005E2A19" w:rsidP="005E2A19">
      <w:pPr>
        <w:pStyle w:val="Heading3"/>
      </w:pPr>
      <w:bookmarkStart w:id="1403" w:name="_Toc55820801"/>
      <w:r w:rsidRPr="000713B9">
        <w:t xml:space="preserve">3.1.3-D – Audit </w:t>
      </w:r>
      <w:r w:rsidR="00CE70F8">
        <w:t>p</w:t>
      </w:r>
      <w:r w:rsidRPr="000713B9">
        <w:t>rocedures</w:t>
      </w:r>
      <w:bookmarkEnd w:id="1403"/>
    </w:p>
    <w:p w14:paraId="4862E1D9" w14:textId="77777777" w:rsidR="005E2A19" w:rsidRPr="000713B9" w:rsidRDefault="005E2A19" w:rsidP="005E2A19">
      <w:pPr>
        <w:pStyle w:val="RequirementText"/>
      </w:pPr>
      <w:r>
        <w:t>The system security document must include</w:t>
      </w:r>
      <w:r w:rsidRPr="000713B9" w:rsidDel="000372F7">
        <w:t xml:space="preserve"> </w:t>
      </w:r>
      <w:r>
        <w:t xml:space="preserve">an explanation of how </w:t>
      </w:r>
      <w:r w:rsidRPr="000713B9">
        <w:t>to conduct audit procedures to determine whether tabulation is accurate.</w:t>
      </w:r>
    </w:p>
    <w:p w14:paraId="59A2816F" w14:textId="2396C97C" w:rsidR="005E2A19" w:rsidRPr="000713B9" w:rsidRDefault="005E2A19" w:rsidP="005E2A19">
      <w:pPr>
        <w:pStyle w:val="Heading3-Section"/>
      </w:pPr>
      <w:bookmarkStart w:id="1404" w:name="_Toc55820802"/>
      <w:r w:rsidRPr="000713B9">
        <w:t xml:space="preserve">3.1.4 – Software </w:t>
      </w:r>
      <w:r w:rsidR="00CE70F8">
        <w:t>i</w:t>
      </w:r>
      <w:r w:rsidRPr="000713B9">
        <w:t xml:space="preserve">nstallation </w:t>
      </w:r>
      <w:r w:rsidR="00CE70F8">
        <w:t>d</w:t>
      </w:r>
      <w:r>
        <w:t>ocumentation</w:t>
      </w:r>
      <w:bookmarkEnd w:id="1404"/>
    </w:p>
    <w:p w14:paraId="4A4C7077" w14:textId="77777777" w:rsidR="005E2A19" w:rsidRPr="000713B9" w:rsidRDefault="005E2A19" w:rsidP="005E2A19">
      <w:pPr>
        <w:pStyle w:val="Heading3"/>
      </w:pPr>
      <w:bookmarkStart w:id="1405" w:name="_Toc55820803"/>
      <w:r w:rsidRPr="000713B9">
        <w:t>3.1.4-A – Software installation</w:t>
      </w:r>
      <w:r>
        <w:t xml:space="preserve"> documentation</w:t>
      </w:r>
      <w:bookmarkEnd w:id="1405"/>
    </w:p>
    <w:p w14:paraId="718369B5" w14:textId="77777777" w:rsidR="005E2A19" w:rsidRPr="000713B9" w:rsidRDefault="005E2A19" w:rsidP="005E2A19">
      <w:pPr>
        <w:pStyle w:val="RequirementText"/>
      </w:pPr>
      <w:r w:rsidRPr="000713B9">
        <w:t xml:space="preserve">The manufacturer must provide </w:t>
      </w:r>
      <w:r>
        <w:t xml:space="preserve">software installation documentation that </w:t>
      </w:r>
      <w:r w:rsidRPr="000713B9">
        <w:t>list</w:t>
      </w:r>
      <w:r>
        <w:t>s</w:t>
      </w:r>
      <w:r w:rsidRPr="000713B9">
        <w:t xml:space="preserve"> all software to be installed on the programmed devices of the voting system and the installation software used to install the software in the user documentation.</w:t>
      </w:r>
    </w:p>
    <w:p w14:paraId="597B34D8" w14:textId="77777777" w:rsidR="005E2A19" w:rsidRPr="000713B9" w:rsidRDefault="005E2A19" w:rsidP="005E2A19">
      <w:pPr>
        <w:pStyle w:val="body-discussion-title"/>
      </w:pPr>
      <w:r w:rsidRPr="000713B9">
        <w:t>Discussion</w:t>
      </w:r>
    </w:p>
    <w:p w14:paraId="66A7387B" w14:textId="77777777" w:rsidR="005E2A19" w:rsidRPr="000713B9" w:rsidRDefault="005E2A19" w:rsidP="005E2A19">
      <w:pPr>
        <w:pStyle w:val="body-discussion"/>
      </w:pPr>
      <w:r w:rsidRPr="000713B9">
        <w:t>Software to be installed on programmed devices of the voting system includes executable code, configuration files, data files, and election specific software.</w:t>
      </w:r>
    </w:p>
    <w:p w14:paraId="382EA3BF" w14:textId="77777777" w:rsidR="005E2A19" w:rsidRPr="000713B9" w:rsidRDefault="005E2A19" w:rsidP="005E2A19">
      <w:pPr>
        <w:pStyle w:val="Heading3"/>
      </w:pPr>
      <w:bookmarkStart w:id="1406" w:name="_Toc55820804"/>
      <w:r w:rsidRPr="000713B9">
        <w:lastRenderedPageBreak/>
        <w:t>3.1.4-B – Software information</w:t>
      </w:r>
      <w:bookmarkEnd w:id="1406"/>
    </w:p>
    <w:p w14:paraId="704CA0CA" w14:textId="77777777" w:rsidR="005E2A19" w:rsidRPr="000713B9" w:rsidRDefault="005E2A19" w:rsidP="005E2A19">
      <w:pPr>
        <w:pStyle w:val="RequirementText"/>
      </w:pPr>
      <w:r>
        <w:t xml:space="preserve">Software installation documentation must include </w:t>
      </w:r>
      <w:r w:rsidRPr="000713B9">
        <w:t xml:space="preserve">the following information for each piece of software to be installed or used to install software on programmed devices of the voting system: </w:t>
      </w:r>
    </w:p>
    <w:p w14:paraId="46C14D62" w14:textId="5F2AA008" w:rsidR="005E2A19" w:rsidRPr="000713B9" w:rsidRDefault="005E2A19" w:rsidP="00395B66">
      <w:pPr>
        <w:pStyle w:val="RequirementText"/>
        <w:numPr>
          <w:ilvl w:val="0"/>
          <w:numId w:val="116"/>
        </w:numPr>
      </w:pPr>
      <w:r w:rsidRPr="000713B9">
        <w:t>software product name</w:t>
      </w:r>
      <w:r w:rsidR="00A01FB3">
        <w:t>;</w:t>
      </w:r>
    </w:p>
    <w:p w14:paraId="00C286F1" w14:textId="5AE9E40E" w:rsidR="005E2A19" w:rsidRPr="000713B9" w:rsidRDefault="005E2A19" w:rsidP="00395B66">
      <w:pPr>
        <w:pStyle w:val="RequirementText"/>
        <w:numPr>
          <w:ilvl w:val="0"/>
          <w:numId w:val="116"/>
        </w:numPr>
      </w:pPr>
      <w:r w:rsidRPr="000713B9">
        <w:t>software version number</w:t>
      </w:r>
    </w:p>
    <w:p w14:paraId="41BF72F7" w14:textId="4D811F2A" w:rsidR="005E2A19" w:rsidRPr="000713B9" w:rsidRDefault="005E2A19" w:rsidP="00395B66">
      <w:pPr>
        <w:pStyle w:val="RequirementText"/>
        <w:numPr>
          <w:ilvl w:val="0"/>
          <w:numId w:val="116"/>
        </w:numPr>
      </w:pPr>
      <w:r w:rsidRPr="000713B9">
        <w:t>software manufacturer name</w:t>
      </w:r>
      <w:r w:rsidR="000C0FFF">
        <w:t>;</w:t>
      </w:r>
    </w:p>
    <w:p w14:paraId="68AA3609" w14:textId="6D95658C" w:rsidR="005E2A19" w:rsidRPr="000713B9" w:rsidRDefault="005E2A19" w:rsidP="00395B66">
      <w:pPr>
        <w:pStyle w:val="RequirementText"/>
        <w:numPr>
          <w:ilvl w:val="0"/>
          <w:numId w:val="116"/>
        </w:numPr>
      </w:pPr>
      <w:r w:rsidRPr="000713B9">
        <w:t>software manufacturer contact information</w:t>
      </w:r>
      <w:r w:rsidR="000C0FFF">
        <w:t>;</w:t>
      </w:r>
    </w:p>
    <w:p w14:paraId="64E7E76F" w14:textId="1FA7D23D" w:rsidR="005E2A19" w:rsidRPr="000713B9" w:rsidRDefault="005E2A19" w:rsidP="00395B66">
      <w:pPr>
        <w:pStyle w:val="RequirementText"/>
        <w:numPr>
          <w:ilvl w:val="0"/>
          <w:numId w:val="116"/>
        </w:numPr>
      </w:pPr>
      <w:r w:rsidRPr="000713B9">
        <w:t>type of software (application logic, border logic, third party logic, COTS software, or installation software)</w:t>
      </w:r>
      <w:r w:rsidR="00CD64AA">
        <w:t>;</w:t>
      </w:r>
    </w:p>
    <w:p w14:paraId="2FA68A4E" w14:textId="0A31EA7B" w:rsidR="005E2A19" w:rsidRPr="000713B9" w:rsidRDefault="005E2A19" w:rsidP="00395B66">
      <w:pPr>
        <w:pStyle w:val="RequirementText"/>
        <w:numPr>
          <w:ilvl w:val="0"/>
          <w:numId w:val="116"/>
        </w:numPr>
      </w:pPr>
      <w:r w:rsidRPr="000713B9">
        <w:t>list of software documentation</w:t>
      </w:r>
      <w:r w:rsidR="00CD64AA">
        <w:t>;</w:t>
      </w:r>
      <w:r w:rsidR="007C7B52">
        <w:t xml:space="preserve"> and</w:t>
      </w:r>
    </w:p>
    <w:p w14:paraId="2314AB47" w14:textId="37FD2762" w:rsidR="005E2A19" w:rsidRPr="000713B9" w:rsidRDefault="005E2A19" w:rsidP="00395B66">
      <w:pPr>
        <w:pStyle w:val="RequirementText"/>
        <w:numPr>
          <w:ilvl w:val="0"/>
          <w:numId w:val="116"/>
        </w:numPr>
      </w:pPr>
      <w:r w:rsidRPr="000713B9">
        <w:t>component identifiers (such as filenames) of the software, and type of software component (executable code, source code, or data)</w:t>
      </w:r>
      <w:r w:rsidR="007C7B52">
        <w:t>.</w:t>
      </w:r>
    </w:p>
    <w:p w14:paraId="4E37FCAE" w14:textId="5A9953F7" w:rsidR="30DA3C0E" w:rsidRDefault="30DA3C0E" w:rsidP="23041991">
      <w:pPr>
        <w:pStyle w:val="RequirementText"/>
        <w:numPr>
          <w:ilvl w:val="0"/>
          <w:numId w:val="116"/>
        </w:numPr>
      </w:pPr>
      <w:r>
        <w:t xml:space="preserve"> </w:t>
      </w:r>
      <w:r w:rsidR="38CA90A8">
        <w:t>f</w:t>
      </w:r>
      <w:r>
        <w:t>la</w:t>
      </w:r>
      <w:r w:rsidR="68607F56">
        <w:t xml:space="preserve">g to </w:t>
      </w:r>
      <w:r w:rsidR="024970B8">
        <w:t xml:space="preserve">indicate </w:t>
      </w:r>
      <w:r>
        <w:t>whether or not</w:t>
      </w:r>
      <w:r w:rsidR="533D8482">
        <w:t xml:space="preserve"> the given software product should be considered “election-specific” (e.g., election-specific=[True|False]) to differentiate software used for implementing essential election </w:t>
      </w:r>
      <w:r w:rsidR="47DFFE33">
        <w:t xml:space="preserve">application logic </w:t>
      </w:r>
      <w:r w:rsidR="533D8482">
        <w:t>functions</w:t>
      </w:r>
      <w:r w:rsidR="676A002C">
        <w:t xml:space="preserve"> (such as counting) from more generic software (such as </w:t>
      </w:r>
      <w:r w:rsidR="07EEBBA0">
        <w:t>generic file-system functions).</w:t>
      </w:r>
    </w:p>
    <w:p w14:paraId="6AFB8D92" w14:textId="77777777" w:rsidR="005E2A19" w:rsidRPr="000713B9" w:rsidRDefault="005E2A19" w:rsidP="005E2A19">
      <w:pPr>
        <w:pStyle w:val="Heading3"/>
      </w:pPr>
      <w:bookmarkStart w:id="1407" w:name="_Toc55820805"/>
      <w:r w:rsidRPr="000713B9">
        <w:t>3.1.4-C – Software location information</w:t>
      </w:r>
      <w:bookmarkEnd w:id="1407"/>
      <w:r w:rsidRPr="000713B9">
        <w:t xml:space="preserve"> </w:t>
      </w:r>
    </w:p>
    <w:p w14:paraId="4F72FE84" w14:textId="77777777" w:rsidR="005E2A19" w:rsidRPr="000713B9" w:rsidRDefault="005E2A19" w:rsidP="005E2A19">
      <w:pPr>
        <w:pStyle w:val="RequirementText"/>
      </w:pPr>
      <w:r>
        <w:t xml:space="preserve">Software installation documentation must include </w:t>
      </w:r>
      <w:r w:rsidRPr="000713B9">
        <w:t xml:space="preserve">the location (such as full path name or memory address) and storage device (such as type and part number of storage device) where each piece of </w:t>
      </w:r>
      <w:r>
        <w:t xml:space="preserve">voting system </w:t>
      </w:r>
      <w:r w:rsidRPr="000713B9">
        <w:t>software is installed on programmed devices of the voting system.</w:t>
      </w:r>
    </w:p>
    <w:p w14:paraId="099AFE20" w14:textId="77777777" w:rsidR="005E2A19" w:rsidRPr="000713B9" w:rsidRDefault="005E2A19" w:rsidP="005E2A19">
      <w:pPr>
        <w:pStyle w:val="body-discussion-title"/>
      </w:pPr>
      <w:r w:rsidRPr="000713B9">
        <w:t>Discussion</w:t>
      </w:r>
    </w:p>
    <w:p w14:paraId="1A13C1E2" w14:textId="77777777" w:rsidR="005E2A19" w:rsidRPr="000713B9" w:rsidRDefault="005E2A19" w:rsidP="005E2A19">
      <w:pPr>
        <w:pStyle w:val="body-discussion"/>
      </w:pPr>
      <w:r w:rsidRPr="000713B9">
        <w:t xml:space="preserve">This requirement applies to </w:t>
      </w:r>
      <w:r>
        <w:t xml:space="preserve">voting system </w:t>
      </w:r>
      <w:r w:rsidRPr="000713B9">
        <w:t>software installed on programmed devices of the voting system. The full directory path is the final destination of the software when installed on non-volatile storage with a file system.</w:t>
      </w:r>
    </w:p>
    <w:p w14:paraId="0301ADAF" w14:textId="70D385DB" w:rsidR="005E2A19" w:rsidRPr="000713B9" w:rsidRDefault="005E2A19" w:rsidP="005E2A19">
      <w:pPr>
        <w:pStyle w:val="Heading3"/>
      </w:pPr>
      <w:bookmarkStart w:id="1408" w:name="_Toc55820806"/>
      <w:r w:rsidRPr="000713B9">
        <w:t>3.1.4-D – Election specific software identification</w:t>
      </w:r>
      <w:bookmarkEnd w:id="1408"/>
      <w:r w:rsidRPr="000713B9">
        <w:t xml:space="preserve"> </w:t>
      </w:r>
    </w:p>
    <w:p w14:paraId="7270B6FD" w14:textId="77777777" w:rsidR="005E2A19" w:rsidRPr="000713B9" w:rsidRDefault="005E2A19" w:rsidP="005E2A19">
      <w:pPr>
        <w:pStyle w:val="RequirementText"/>
      </w:pPr>
      <w:r>
        <w:t xml:space="preserve">Software installation documentation must </w:t>
      </w:r>
      <w:r w:rsidRPr="000713B9">
        <w:t>identify election specific software in the user documentation.</w:t>
      </w:r>
    </w:p>
    <w:p w14:paraId="4A6759AD" w14:textId="77777777" w:rsidR="5BCABD77" w:rsidRDefault="5BCABD77" w:rsidP="23041991">
      <w:pPr>
        <w:pStyle w:val="body-discussion-title"/>
      </w:pPr>
      <w:r>
        <w:t>Discussion</w:t>
      </w:r>
    </w:p>
    <w:p w14:paraId="66A75472" w14:textId="469EECB1" w:rsidR="5BCABD77" w:rsidRDefault="5BCABD77" w:rsidP="23041991">
      <w:pPr>
        <w:pStyle w:val="body-discussion"/>
      </w:pPr>
      <w:r>
        <w:lastRenderedPageBreak/>
        <w:t xml:space="preserve">This requirement applies to voting system software installed on programmed devices of the voting system. </w:t>
      </w:r>
      <w:r w:rsidR="4C486A7F">
        <w:t xml:space="preserve"> If the documentation can provide information (such as what is i</w:t>
      </w:r>
      <w:r w:rsidR="34EE5AAC">
        <w:t xml:space="preserve">ndicated in </w:t>
      </w:r>
      <w:r w:rsidR="4C486A7F">
        <w:t xml:space="preserve">item 8 from </w:t>
      </w:r>
      <w:r w:rsidR="4C486A7F" w:rsidRPr="00FF0E1C">
        <w:rPr>
          <w:i/>
          <w:iCs/>
        </w:rPr>
        <w:t>3.1.4</w:t>
      </w:r>
      <w:r w:rsidR="496ECDED" w:rsidRPr="00FF0E1C">
        <w:rPr>
          <w:i/>
          <w:iCs/>
        </w:rPr>
        <w:t>-B</w:t>
      </w:r>
      <w:r w:rsidR="00AB4CCC" w:rsidRPr="00FF0E1C">
        <w:rPr>
          <w:i/>
          <w:iCs/>
        </w:rPr>
        <w:t xml:space="preserve"> </w:t>
      </w:r>
      <w:r w:rsidR="009B4A0F" w:rsidRPr="00FF0E1C">
        <w:rPr>
          <w:i/>
          <w:iCs/>
        </w:rPr>
        <w:t>–</w:t>
      </w:r>
      <w:r w:rsidR="00AB4CCC" w:rsidRPr="00FF0E1C">
        <w:rPr>
          <w:i/>
          <w:iCs/>
        </w:rPr>
        <w:t xml:space="preserve"> </w:t>
      </w:r>
      <w:r w:rsidR="009B4A0F" w:rsidRPr="00FF0E1C">
        <w:rPr>
          <w:i/>
          <w:iCs/>
        </w:rPr>
        <w:t>Software information</w:t>
      </w:r>
      <w:r w:rsidR="496ECDED">
        <w:t>) then this should be sufficient to clearly distinguish those pieces of software that perform essential election functions (such as countin</w:t>
      </w:r>
      <w:r w:rsidR="5925B39E">
        <w:t>g) from those that perform more generic, non-election-specific tasks</w:t>
      </w:r>
      <w:r w:rsidR="55352E2B">
        <w:t xml:space="preserve"> (such as those that might perform only general file-system operations, regardless of election concerns)</w:t>
      </w:r>
      <w:r w:rsidR="09599615">
        <w:t>.</w:t>
      </w:r>
    </w:p>
    <w:p w14:paraId="6928EC64" w14:textId="425E8F14" w:rsidR="005E2A19" w:rsidRPr="000713B9" w:rsidRDefault="005E2A19" w:rsidP="005E2A19">
      <w:pPr>
        <w:pStyle w:val="Heading3"/>
      </w:pPr>
      <w:bookmarkStart w:id="1409" w:name="_Toc55820807"/>
      <w:r w:rsidRPr="000713B9">
        <w:t>3.1.4-</w:t>
      </w:r>
      <w:r w:rsidR="00C6515F">
        <w:t>E</w:t>
      </w:r>
      <w:r w:rsidRPr="000713B9">
        <w:t xml:space="preserve"> – Installation software and hardware</w:t>
      </w:r>
      <w:bookmarkEnd w:id="1409"/>
    </w:p>
    <w:p w14:paraId="6201990F" w14:textId="77777777" w:rsidR="005E2A19" w:rsidRPr="000713B9" w:rsidRDefault="005E2A19" w:rsidP="005E2A19">
      <w:pPr>
        <w:pStyle w:val="RequirementText"/>
      </w:pPr>
      <w:r>
        <w:t xml:space="preserve">Software installation documentation must include </w:t>
      </w:r>
      <w:r w:rsidRPr="000713B9">
        <w:t>a list of software and hardware required to install software on programmed devices of the voting system in the user documentation.</w:t>
      </w:r>
    </w:p>
    <w:p w14:paraId="7259C164" w14:textId="7EF6C525" w:rsidR="005E2A19" w:rsidRPr="000713B9" w:rsidRDefault="005E2A19" w:rsidP="005E2A19">
      <w:pPr>
        <w:pStyle w:val="Heading3"/>
      </w:pPr>
      <w:bookmarkStart w:id="1410" w:name="_Toc55820808"/>
      <w:r w:rsidRPr="000713B9">
        <w:t>3.1.4-</w:t>
      </w:r>
      <w:r w:rsidR="00C6515F">
        <w:t>F</w:t>
      </w:r>
      <w:r w:rsidRPr="000713B9">
        <w:t xml:space="preserve"> – Software installation procedure</w:t>
      </w:r>
      <w:bookmarkEnd w:id="1410"/>
      <w:r w:rsidR="00464F9A">
        <w:t>s</w:t>
      </w:r>
      <w:r w:rsidRPr="000713B9">
        <w:t xml:space="preserve"> </w:t>
      </w:r>
    </w:p>
    <w:p w14:paraId="785D1D93" w14:textId="77777777" w:rsidR="005E2A19" w:rsidRPr="000713B9" w:rsidRDefault="005E2A19" w:rsidP="005E2A19">
      <w:pPr>
        <w:pStyle w:val="RequirementText"/>
      </w:pPr>
      <w:r>
        <w:t xml:space="preserve">Software installation documentation must include </w:t>
      </w:r>
      <w:r w:rsidRPr="000713B9">
        <w:t>the software installation procedures used to install software on programmed devices of the voting system in user documentation.</w:t>
      </w:r>
    </w:p>
    <w:p w14:paraId="776B2FF7" w14:textId="0350B7CD" w:rsidR="005E2A19" w:rsidRPr="0077233D" w:rsidRDefault="005E2A19" w:rsidP="005E2A19">
      <w:pPr>
        <w:pStyle w:val="Heading3"/>
      </w:pPr>
      <w:bookmarkStart w:id="1411" w:name="_Toc55820809"/>
      <w:r w:rsidRPr="0077233D">
        <w:t>3.1.4-</w:t>
      </w:r>
      <w:r w:rsidR="00C6515F">
        <w:t>G</w:t>
      </w:r>
      <w:r w:rsidRPr="0077233D">
        <w:t xml:space="preserve"> – Baseline image creation</w:t>
      </w:r>
      <w:bookmarkEnd w:id="1411"/>
    </w:p>
    <w:p w14:paraId="661C06BF" w14:textId="79C865FD" w:rsidR="005E2A19" w:rsidRPr="0077233D" w:rsidRDefault="005E2A19" w:rsidP="005E2A19">
      <w:pPr>
        <w:pStyle w:val="RequirementText"/>
      </w:pPr>
      <w:r w:rsidRPr="0077233D">
        <w:t xml:space="preserve">To replicate programmed device configurations, the software installation procedures must create a baseline image of the initial programmed device configuration </w:t>
      </w:r>
      <w:r w:rsidR="00BD3B92" w:rsidRPr="0077233D">
        <w:t>with storage media and mechanism for verifying the image’s validity using a digital signature.</w:t>
      </w:r>
    </w:p>
    <w:p w14:paraId="5C3BBC81" w14:textId="6DF4EB59" w:rsidR="005E2A19" w:rsidRPr="0077233D" w:rsidRDefault="005E2A19" w:rsidP="005E2A19">
      <w:pPr>
        <w:pStyle w:val="Heading3"/>
      </w:pPr>
      <w:bookmarkStart w:id="1412" w:name="_Toc55820810"/>
      <w:r w:rsidRPr="0077233D">
        <w:t>3.1.4-</w:t>
      </w:r>
      <w:r w:rsidR="00C6515F">
        <w:t xml:space="preserve">H </w:t>
      </w:r>
      <w:r w:rsidRPr="0077233D">
        <w:t>– Programmed device configuration replication</w:t>
      </w:r>
      <w:bookmarkEnd w:id="1412"/>
    </w:p>
    <w:p w14:paraId="774BF861" w14:textId="78FD84CA" w:rsidR="000070B0" w:rsidRDefault="00E22D51" w:rsidP="005E2A19">
      <w:pPr>
        <w:pStyle w:val="RequirementText"/>
      </w:pPr>
      <w:r w:rsidRPr="00E22D51">
        <w:t>The software installation procedures must use the baseline image and associated digital signature and digital signature validation mechanism of the initial validated image to replicate the configuration onto other programmed devices.</w:t>
      </w:r>
      <w:r w:rsidR="005E2A19" w:rsidRPr="000713B9">
        <w:t xml:space="preserve"> </w:t>
      </w:r>
    </w:p>
    <w:p w14:paraId="38849CB9" w14:textId="719BA131" w:rsidR="000070B0" w:rsidRPr="000713B9" w:rsidRDefault="000070B0" w:rsidP="000070B0">
      <w:pPr>
        <w:pStyle w:val="body-discussion-title"/>
      </w:pPr>
      <w:r w:rsidRPr="000070B0">
        <w:t xml:space="preserve"> </w:t>
      </w:r>
      <w:r w:rsidRPr="000713B9">
        <w:t>Discussion</w:t>
      </w:r>
    </w:p>
    <w:p w14:paraId="08AB5BE1" w14:textId="77777777" w:rsidR="000070B0" w:rsidRDefault="000070B0" w:rsidP="000070B0">
      <w:pPr>
        <w:pStyle w:val="body-discussion"/>
      </w:pPr>
      <w:r>
        <w:t>The main point of this requirement is to ensure transitive immutability of a given device configuration (based on a valid, original image that corresponds to an original cryptographic signature). In this way, it seeks to ensure that the starting image that is used for the replication of an image to a particular configuration or target device is the same as the one that was validated via digital signature mechanisms.</w:t>
      </w:r>
    </w:p>
    <w:p w14:paraId="142BA60D" w14:textId="77777777" w:rsidR="000070B0" w:rsidRDefault="000070B0" w:rsidP="000070B0">
      <w:pPr>
        <w:pStyle w:val="body-discussion"/>
      </w:pPr>
      <w:r>
        <w:t xml:space="preserve">The process for dealing with varying details of alternative target platforms can be addressed with the use of modern deployment technologies to create configurable installation mechanisms. This is not uncommon for major software technology providers. Thus, technology providers will be expected to develop appropriate install and configuration mechanisms that can have configurable images that can be signed through this digital signature mechanism at the outset and when replicating to any </w:t>
      </w:r>
      <w:r>
        <w:lastRenderedPageBreak/>
        <w:t>target configuration to ensure that both the image and the mechanisms for transforming that image in a given target deployment environment have been understood and validated from the beginning.</w:t>
      </w:r>
    </w:p>
    <w:p w14:paraId="527D3169" w14:textId="59DED22A" w:rsidR="000070B0" w:rsidRPr="000713B9" w:rsidRDefault="000070B0" w:rsidP="000070B0">
      <w:pPr>
        <w:pStyle w:val="body-discussion"/>
      </w:pPr>
      <w:r>
        <w:t>The above descriptions are meant to provide a way to validate a much wider range of deployment scenarios than has been experienced in the past. As a result, it is not expected or intended that this process would necessarily require strictly binary images, but rather, configurable ones, with the configuration settings and mechanisms for installation and signature verification provided, signed, and validated from the beginning.</w:t>
      </w:r>
    </w:p>
    <w:p w14:paraId="0784245D" w14:textId="568D2E2C" w:rsidR="005E2A19" w:rsidRPr="000713B9" w:rsidRDefault="005E2A19" w:rsidP="005E2A19">
      <w:pPr>
        <w:pStyle w:val="Heading3"/>
      </w:pPr>
      <w:bookmarkStart w:id="1413" w:name="_Toc55820811"/>
      <w:r w:rsidRPr="000713B9">
        <w:t>3.1.4-</w:t>
      </w:r>
      <w:r w:rsidR="00C6515F">
        <w:t>I</w:t>
      </w:r>
      <w:r w:rsidRPr="000713B9">
        <w:t xml:space="preserve"> – Software installation record creation</w:t>
      </w:r>
      <w:bookmarkEnd w:id="1413"/>
    </w:p>
    <w:p w14:paraId="7373C964" w14:textId="77777777" w:rsidR="005E2A19" w:rsidRPr="000713B9" w:rsidRDefault="005E2A19" w:rsidP="005E2A19">
      <w:pPr>
        <w:pStyle w:val="RequirementText"/>
      </w:pPr>
      <w:r w:rsidRPr="000713B9">
        <w:t xml:space="preserve">The software installation procedures must specify the creation of a software installation record that includes at a minimum: </w:t>
      </w:r>
    </w:p>
    <w:p w14:paraId="3C01F7B7" w14:textId="5431705F" w:rsidR="005E2A19" w:rsidRPr="000713B9" w:rsidRDefault="005E2A19" w:rsidP="00395B66">
      <w:pPr>
        <w:pStyle w:val="RequirementText"/>
        <w:numPr>
          <w:ilvl w:val="0"/>
          <w:numId w:val="117"/>
        </w:numPr>
      </w:pPr>
      <w:r w:rsidRPr="000713B9">
        <w:t>a unique identifier (such as a serial number) for the record</w:t>
      </w:r>
      <w:r w:rsidR="00146A20">
        <w:t>;</w:t>
      </w:r>
    </w:p>
    <w:p w14:paraId="32890105" w14:textId="07B0C18F" w:rsidR="005E2A19" w:rsidRPr="000713B9" w:rsidRDefault="005E2A19" w:rsidP="00395B66">
      <w:pPr>
        <w:pStyle w:val="RequirementText"/>
        <w:numPr>
          <w:ilvl w:val="0"/>
          <w:numId w:val="117"/>
        </w:numPr>
      </w:pPr>
      <w:r w:rsidRPr="000713B9">
        <w:t>a list of unique identifiers of storage media associated with the record</w:t>
      </w:r>
      <w:r w:rsidR="00146A20">
        <w:t>;</w:t>
      </w:r>
    </w:p>
    <w:p w14:paraId="4CF8F8FA" w14:textId="22F9D6D7" w:rsidR="005E2A19" w:rsidRPr="000713B9" w:rsidRDefault="005E2A19" w:rsidP="00395B66">
      <w:pPr>
        <w:pStyle w:val="RequirementText"/>
        <w:numPr>
          <w:ilvl w:val="0"/>
          <w:numId w:val="117"/>
        </w:numPr>
      </w:pPr>
      <w:r w:rsidRPr="000713B9">
        <w:t>the time, date, and location of the software installation</w:t>
      </w:r>
      <w:r w:rsidR="00146A20">
        <w:t>;</w:t>
      </w:r>
      <w:r w:rsidRPr="000713B9">
        <w:t xml:space="preserve"> </w:t>
      </w:r>
    </w:p>
    <w:p w14:paraId="067478B3" w14:textId="65B3AB61" w:rsidR="005E2A19" w:rsidRPr="000713B9" w:rsidRDefault="005E2A19" w:rsidP="00395B66">
      <w:pPr>
        <w:pStyle w:val="RequirementText"/>
        <w:numPr>
          <w:ilvl w:val="0"/>
          <w:numId w:val="117"/>
        </w:numPr>
      </w:pPr>
      <w:r w:rsidRPr="000713B9">
        <w:t>names, affiliations, and signatures of all people present</w:t>
      </w:r>
      <w:r w:rsidR="00146A20">
        <w:t>;</w:t>
      </w:r>
      <w:r w:rsidRPr="000713B9">
        <w:t xml:space="preserve"> </w:t>
      </w:r>
    </w:p>
    <w:p w14:paraId="3D471164" w14:textId="58CF827A" w:rsidR="005E2A19" w:rsidRPr="000713B9" w:rsidRDefault="005E2A19" w:rsidP="00395B66">
      <w:pPr>
        <w:pStyle w:val="RequirementText"/>
        <w:numPr>
          <w:ilvl w:val="0"/>
          <w:numId w:val="117"/>
        </w:numPr>
      </w:pPr>
      <w:r w:rsidRPr="000713B9">
        <w:t>copies of the procedures used to install the software on the programmed devices of the voting system</w:t>
      </w:r>
      <w:r w:rsidR="00E259D7">
        <w:t>;</w:t>
      </w:r>
      <w:r w:rsidRPr="000713B9">
        <w:t xml:space="preserve"> </w:t>
      </w:r>
    </w:p>
    <w:p w14:paraId="6A73032A" w14:textId="2BCD7629" w:rsidR="005E2A19" w:rsidRPr="000713B9" w:rsidRDefault="005E2A19" w:rsidP="00395B66">
      <w:pPr>
        <w:pStyle w:val="RequirementText"/>
        <w:numPr>
          <w:ilvl w:val="0"/>
          <w:numId w:val="117"/>
        </w:numPr>
      </w:pPr>
      <w:r w:rsidRPr="000713B9">
        <w:t>the certification number of the voting system</w:t>
      </w:r>
      <w:r w:rsidR="00E259D7">
        <w:t>;</w:t>
      </w:r>
      <w:r w:rsidRPr="000713B9">
        <w:t xml:space="preserve"> </w:t>
      </w:r>
    </w:p>
    <w:p w14:paraId="594D5A4B" w14:textId="69A313A5" w:rsidR="005E2A19" w:rsidRPr="000713B9" w:rsidRDefault="004F1C5D" w:rsidP="00395B66">
      <w:pPr>
        <w:pStyle w:val="RequirementText"/>
        <w:numPr>
          <w:ilvl w:val="0"/>
          <w:numId w:val="117"/>
        </w:numPr>
      </w:pPr>
      <w:r w:rsidRPr="004F1C5D">
        <w:t>list of the software installed as well as associated digital signatures and mechanisms for installation and verification on programmed devices of the voting system</w:t>
      </w:r>
      <w:r w:rsidR="00E259D7">
        <w:t>; and</w:t>
      </w:r>
      <w:r w:rsidR="005E2A19" w:rsidRPr="000713B9">
        <w:t xml:space="preserve"> </w:t>
      </w:r>
    </w:p>
    <w:p w14:paraId="078DC8A4" w14:textId="30358DAA" w:rsidR="005E2A19" w:rsidRDefault="005E2A19" w:rsidP="00395B66">
      <w:pPr>
        <w:pStyle w:val="RequirementText"/>
        <w:numPr>
          <w:ilvl w:val="0"/>
          <w:numId w:val="117"/>
        </w:numPr>
      </w:pPr>
      <w:r w:rsidRPr="000713B9">
        <w:t>a unique identifier (such as a serial number) of the vote-capture device or election management system (EMS) which the software is installed</w:t>
      </w:r>
      <w:r w:rsidR="00E259D7">
        <w:t>.</w:t>
      </w:r>
    </w:p>
    <w:p w14:paraId="5F61953C" w14:textId="6568CBF6" w:rsidR="00F52CC2" w:rsidRPr="00F52CC2" w:rsidRDefault="00F52CC2" w:rsidP="007D4B04">
      <w:pPr>
        <w:pStyle w:val="body-discussion-title"/>
        <w:ind w:left="0"/>
        <w:rPr>
          <w:b w:val="0"/>
          <w:bCs/>
        </w:rPr>
      </w:pPr>
      <w:r>
        <w:t>Discussion</w:t>
      </w:r>
    </w:p>
    <w:p w14:paraId="1D500802" w14:textId="22FE44A5" w:rsidR="00F52CC2" w:rsidRPr="00F52CC2" w:rsidRDefault="00F52CC2" w:rsidP="00F52CC2">
      <w:pPr>
        <w:pStyle w:val="body-discussion-title"/>
        <w:ind w:left="0"/>
        <w:rPr>
          <w:b w:val="0"/>
        </w:rPr>
      </w:pPr>
      <w:r w:rsidRPr="00F52CC2">
        <w:rPr>
          <w:b w:val="0"/>
        </w:rPr>
        <w:t xml:space="preserve">The purpose of this requirement is a continuation of </w:t>
      </w:r>
      <w:r w:rsidRPr="0068231A">
        <w:rPr>
          <w:b w:val="0"/>
          <w:i/>
        </w:rPr>
        <w:t>3.1.4-I</w:t>
      </w:r>
      <w:r w:rsidR="007F062A" w:rsidRPr="0068231A">
        <w:rPr>
          <w:b w:val="0"/>
          <w:i/>
          <w:iCs/>
        </w:rPr>
        <w:t xml:space="preserve"> </w:t>
      </w:r>
      <w:r w:rsidR="006F5586" w:rsidRPr="0068231A">
        <w:rPr>
          <w:b w:val="0"/>
          <w:i/>
          <w:iCs/>
        </w:rPr>
        <w:t>–</w:t>
      </w:r>
      <w:r w:rsidR="007F062A" w:rsidRPr="0068231A">
        <w:rPr>
          <w:b w:val="0"/>
          <w:i/>
          <w:iCs/>
        </w:rPr>
        <w:t xml:space="preserve"> </w:t>
      </w:r>
      <w:r w:rsidR="006F5586" w:rsidRPr="0068231A">
        <w:rPr>
          <w:b w:val="0"/>
          <w:i/>
          <w:iCs/>
        </w:rPr>
        <w:t>Software installation record creation</w:t>
      </w:r>
      <w:r w:rsidRPr="00F52CC2">
        <w:rPr>
          <w:b w:val="0"/>
        </w:rPr>
        <w:t>, to ensure transitive immutability from the original baseline image through a given installation process (i.e., installation of certified software).</w:t>
      </w:r>
    </w:p>
    <w:p w14:paraId="22500248" w14:textId="77777777" w:rsidR="00F52CC2" w:rsidRPr="00F52CC2" w:rsidRDefault="00F52CC2" w:rsidP="00F52CC2">
      <w:pPr>
        <w:pStyle w:val="body-discussion-title"/>
        <w:ind w:left="0"/>
        <w:rPr>
          <w:b w:val="0"/>
        </w:rPr>
      </w:pPr>
      <w:r w:rsidRPr="00F52CC2">
        <w:rPr>
          <w:b w:val="0"/>
        </w:rPr>
        <w:t>The requirement emphasizes the importance of the final act of performing an installation of certified software on a target system configuration. It is a requirement to ensure that this event have some means by which an appropriate record, attesting to the facts of the installation event itself, can be produced and can provide the given information.</w:t>
      </w:r>
    </w:p>
    <w:p w14:paraId="29B5538B" w14:textId="18828E93" w:rsidR="004F1C5D" w:rsidRPr="00F52CC2" w:rsidRDefault="00F52CC2" w:rsidP="00F52CC2">
      <w:pPr>
        <w:pStyle w:val="body-discussion-title"/>
        <w:ind w:left="0"/>
        <w:rPr>
          <w:b w:val="0"/>
        </w:rPr>
      </w:pPr>
      <w:r w:rsidRPr="00F52CC2">
        <w:rPr>
          <w:b w:val="0"/>
        </w:rPr>
        <w:t>Creators of software installation mechanisms and procedures are asked to provide information in their installation user documentation specifying the elements of this record and that it should be recorded in the event of a certified software installation</w:t>
      </w:r>
      <w:r>
        <w:rPr>
          <w:b w:val="0"/>
        </w:rPr>
        <w:t>.</w:t>
      </w:r>
    </w:p>
    <w:p w14:paraId="0AC7AFF0" w14:textId="7368EEDD" w:rsidR="004F1C5D" w:rsidRPr="000713B9" w:rsidRDefault="004F1C5D" w:rsidP="00444FD3">
      <w:pPr>
        <w:pStyle w:val="RequirementText"/>
        <w:ind w:left="720"/>
      </w:pPr>
      <w:r>
        <w:lastRenderedPageBreak/>
        <w:t>Related requirement</w:t>
      </w:r>
      <w:r w:rsidR="00F80A42">
        <w:t>s</w:t>
      </w:r>
      <w:r>
        <w:t xml:space="preserve">: </w:t>
      </w:r>
      <w:r w:rsidR="00444FD3">
        <w:tab/>
      </w:r>
      <w:r>
        <w:t>3.1.4-</w:t>
      </w:r>
      <w:r w:rsidR="00B05BB1">
        <w:t>H</w:t>
      </w:r>
      <w:r>
        <w:t xml:space="preserve"> – Programmed device configuration replication</w:t>
      </w:r>
    </w:p>
    <w:p w14:paraId="6556E370" w14:textId="58AE9A58" w:rsidR="005E2A19" w:rsidRPr="000713B9" w:rsidRDefault="005E2A19" w:rsidP="005E2A19">
      <w:pPr>
        <w:pStyle w:val="Heading3"/>
      </w:pPr>
      <w:bookmarkStart w:id="1414" w:name="_Toc55820812"/>
      <w:r w:rsidRPr="000713B9">
        <w:t>3.1.4-</w:t>
      </w:r>
      <w:r w:rsidR="00C6515F">
        <w:t>J</w:t>
      </w:r>
      <w:r w:rsidRPr="000713B9">
        <w:t xml:space="preserve"> – Procurement of voting system software</w:t>
      </w:r>
      <w:bookmarkEnd w:id="1414"/>
    </w:p>
    <w:p w14:paraId="516031CD" w14:textId="77777777" w:rsidR="005E2A19" w:rsidRPr="000713B9" w:rsidRDefault="005E2A19" w:rsidP="005E2A19">
      <w:pPr>
        <w:pStyle w:val="RequirementText"/>
      </w:pPr>
      <w:r>
        <w:t xml:space="preserve">Software installation documentation must include </w:t>
      </w:r>
      <w:r w:rsidRPr="000713B9">
        <w:t xml:space="preserve">that voting system software be obtained from </w:t>
      </w:r>
      <w:r>
        <w:t>a trusted distribution repository.</w:t>
      </w:r>
    </w:p>
    <w:p w14:paraId="726377CF" w14:textId="77777777" w:rsidR="005E2A19" w:rsidRPr="000713B9" w:rsidRDefault="005E2A19" w:rsidP="005E2A19">
      <w:pPr>
        <w:pStyle w:val="body-discussion-title"/>
      </w:pPr>
      <w:r w:rsidRPr="000713B9">
        <w:t>Discussion</w:t>
      </w:r>
    </w:p>
    <w:p w14:paraId="6CF84771" w14:textId="77777777" w:rsidR="005E2A19" w:rsidRPr="000713B9" w:rsidRDefault="005E2A19" w:rsidP="005E2A19">
      <w:pPr>
        <w:pStyle w:val="body-discussion"/>
      </w:pPr>
      <w:r w:rsidRPr="000713B9">
        <w:t>Distribution repositories provide software they receive to parties approved by the owner of the software.</w:t>
      </w:r>
    </w:p>
    <w:p w14:paraId="0BD9B503" w14:textId="432CC9E4" w:rsidR="005E2A19" w:rsidRPr="000713B9" w:rsidRDefault="005E2A19" w:rsidP="005E2A19">
      <w:pPr>
        <w:pStyle w:val="Heading3"/>
      </w:pPr>
      <w:bookmarkStart w:id="1415" w:name="_Toc55820813"/>
      <w:r w:rsidRPr="000713B9">
        <w:t>3.1.4-</w:t>
      </w:r>
      <w:r w:rsidR="00C6515F">
        <w:t>K</w:t>
      </w:r>
      <w:r w:rsidRPr="000713B9">
        <w:t xml:space="preserve"> – Open market procurement of COTS software</w:t>
      </w:r>
      <w:bookmarkEnd w:id="1415"/>
    </w:p>
    <w:p w14:paraId="3A01EA6A" w14:textId="77777777" w:rsidR="005E2A19" w:rsidRPr="000713B9" w:rsidRDefault="005E2A19" w:rsidP="005E2A19">
      <w:pPr>
        <w:pStyle w:val="RequirementText"/>
      </w:pPr>
      <w:r>
        <w:t xml:space="preserve">Software installation documentation must include </w:t>
      </w:r>
      <w:r w:rsidRPr="000713B9">
        <w:t>that COTS software be obtained from the open market.</w:t>
      </w:r>
    </w:p>
    <w:p w14:paraId="768AB26E" w14:textId="3B78B5C2" w:rsidR="005E2A19" w:rsidRPr="000713B9" w:rsidRDefault="005E2A19" w:rsidP="005E2A19">
      <w:pPr>
        <w:pStyle w:val="Heading3"/>
      </w:pPr>
      <w:bookmarkStart w:id="1416" w:name="_Toc55820814"/>
      <w:r w:rsidRPr="000713B9">
        <w:t>3.1.4-</w:t>
      </w:r>
      <w:r w:rsidR="00C6515F">
        <w:t>L</w:t>
      </w:r>
      <w:r w:rsidRPr="000713B9">
        <w:t xml:space="preserve"> – Erasable storage media preparation</w:t>
      </w:r>
      <w:bookmarkEnd w:id="1416"/>
    </w:p>
    <w:p w14:paraId="41EC2291" w14:textId="77777777" w:rsidR="005E2A19" w:rsidRPr="000713B9" w:rsidRDefault="005E2A19" w:rsidP="005E2A19">
      <w:pPr>
        <w:pStyle w:val="RequirementText"/>
      </w:pPr>
      <w:r>
        <w:t xml:space="preserve">Software installation documentation must specify </w:t>
      </w:r>
      <w:r w:rsidRPr="000713B9">
        <w:t>how previously stored information on erasable storage media is removed before installing software on the media.</w:t>
      </w:r>
    </w:p>
    <w:p w14:paraId="1AF6F137" w14:textId="77777777" w:rsidR="005E2A19" w:rsidRPr="000713B9" w:rsidRDefault="005E2A19" w:rsidP="005E2A19">
      <w:pPr>
        <w:pStyle w:val="body-discussion-title"/>
      </w:pPr>
      <w:r w:rsidRPr="000713B9">
        <w:t>Discussion</w:t>
      </w:r>
    </w:p>
    <w:p w14:paraId="0E908AF9" w14:textId="77777777" w:rsidR="005E2A19" w:rsidRPr="000713B9" w:rsidRDefault="005E2A19" w:rsidP="005E2A19">
      <w:pPr>
        <w:pStyle w:val="body-discussion"/>
      </w:pPr>
      <w:r w:rsidRPr="000713B9">
        <w:t>The purpose of this requirement is to prepare erasable storage media for use by the programmed devices of the voting system. The requirement does not mandate the prevention of previously stored information leakage or recovery. Simply deleting files from file systems, flashing memory cards, and removing electrical power from volatile memory satisfies this requirement.</w:t>
      </w:r>
    </w:p>
    <w:p w14:paraId="5A302A94" w14:textId="0D808591" w:rsidR="005E2A19" w:rsidRPr="000713B9" w:rsidRDefault="005E2A19" w:rsidP="005E2A19">
      <w:pPr>
        <w:pStyle w:val="Heading3"/>
      </w:pPr>
      <w:bookmarkStart w:id="1417" w:name="_Toc55820815"/>
      <w:r w:rsidRPr="000713B9">
        <w:t>3.1.4-</w:t>
      </w:r>
      <w:r w:rsidR="00C6515F">
        <w:t>M</w:t>
      </w:r>
      <w:r w:rsidRPr="000713B9">
        <w:t xml:space="preserve"> – </w:t>
      </w:r>
      <w:r>
        <w:t>Trusted</w:t>
      </w:r>
      <w:r w:rsidRPr="000713B9">
        <w:t xml:space="preserve"> storage media</w:t>
      </w:r>
      <w:bookmarkEnd w:id="1417"/>
    </w:p>
    <w:p w14:paraId="04DE4B7B" w14:textId="77777777" w:rsidR="005E2A19" w:rsidRDefault="005E2A19" w:rsidP="005E2A19">
      <w:pPr>
        <w:pStyle w:val="RequirementText"/>
      </w:pPr>
      <w:r>
        <w:t xml:space="preserve">Software installation documentation must </w:t>
      </w:r>
      <w:r w:rsidRPr="000713B9">
        <w:t xml:space="preserve">specify that </w:t>
      </w:r>
      <w:r>
        <w:t>trusted</w:t>
      </w:r>
      <w:r w:rsidRPr="000713B9">
        <w:t xml:space="preserve"> storage media be used to install software on programmed devices of the voting system.</w:t>
      </w:r>
    </w:p>
    <w:p w14:paraId="5F026DBF" w14:textId="77777777" w:rsidR="005E2A19" w:rsidRPr="00F433C3" w:rsidRDefault="005E2A19" w:rsidP="005E2A19">
      <w:pPr>
        <w:pStyle w:val="body-discussion"/>
        <w:rPr>
          <w:b/>
          <w:bCs/>
        </w:rPr>
      </w:pPr>
      <w:r w:rsidRPr="00F433C3">
        <w:rPr>
          <w:b/>
          <w:bCs/>
        </w:rPr>
        <w:t>Discussion</w:t>
      </w:r>
    </w:p>
    <w:p w14:paraId="7B391DD6" w14:textId="7FA1D5E9" w:rsidR="005E2A19" w:rsidRDefault="005E2A19" w:rsidP="005E2A19">
      <w:pPr>
        <w:pStyle w:val="body-discussion"/>
      </w:pPr>
      <w:r>
        <w:t>Trusted storage media can include read-only media.</w:t>
      </w:r>
    </w:p>
    <w:p w14:paraId="7F8F6969" w14:textId="0B21D446" w:rsidR="00AA04C4" w:rsidRPr="000713B9" w:rsidRDefault="00AA04C4" w:rsidP="00AA04C4">
      <w:pPr>
        <w:pStyle w:val="body-discussion"/>
      </w:pPr>
      <w:r w:rsidRPr="00AA04C4">
        <w:t>Previous VVSGs emphasized the use of unalterable storage media which is believed to be too restrictive in the current technological context. Instead, it is preferable that read-only storage be used. And, as indicated in related requirements, it is assumed that any use of media, transport, or use of original images be associated with a mechanism for verifying the cryptographic signatures of those original images.</w:t>
      </w:r>
    </w:p>
    <w:p w14:paraId="2D3C6427" w14:textId="77777777" w:rsidR="005D17B5" w:rsidRDefault="005D17B5" w:rsidP="005D17B5">
      <w:pPr>
        <w:pStyle w:val="NoSpacing"/>
        <w:ind w:left="720"/>
      </w:pPr>
      <w:r w:rsidRPr="002429CC">
        <w:t>Related requirement</w:t>
      </w:r>
      <w:r>
        <w:t>s</w:t>
      </w:r>
      <w:r w:rsidRPr="002429CC">
        <w:t xml:space="preserve">: </w:t>
      </w:r>
      <w:r>
        <w:tab/>
      </w:r>
      <w:r>
        <w:tab/>
      </w:r>
      <w:r w:rsidRPr="0085343F">
        <w:t>3.1.4-H – Programmed device configuration replication</w:t>
      </w:r>
    </w:p>
    <w:p w14:paraId="593A98B2" w14:textId="00DB04D0" w:rsidR="005E2A19" w:rsidRPr="0085343F" w:rsidRDefault="005D17B5" w:rsidP="005D17B5">
      <w:pPr>
        <w:pStyle w:val="NoSpacing"/>
        <w:ind w:left="2880" w:firstLine="720"/>
      </w:pPr>
      <w:r w:rsidRPr="0085343F">
        <w:t>3.1.4-I – Software installation record creation</w:t>
      </w:r>
    </w:p>
    <w:p w14:paraId="3800CB8B" w14:textId="6D2CDFC3" w:rsidR="005E2A19" w:rsidRPr="000713B9" w:rsidRDefault="005E2A19" w:rsidP="005E2A19">
      <w:pPr>
        <w:pStyle w:val="Heading3-Section"/>
      </w:pPr>
      <w:bookmarkStart w:id="1418" w:name="_Toc55820816"/>
      <w:r w:rsidRPr="000713B9">
        <w:lastRenderedPageBreak/>
        <w:t xml:space="preserve">3.1.5 – System </w:t>
      </w:r>
      <w:r w:rsidR="00611DDB">
        <w:t>o</w:t>
      </w:r>
      <w:r w:rsidRPr="000713B9">
        <w:t>perations</w:t>
      </w:r>
      <w:r>
        <w:t xml:space="preserve"> </w:t>
      </w:r>
      <w:r w:rsidR="00611DDB">
        <w:t>d</w:t>
      </w:r>
      <w:r>
        <w:t>ocumentation</w:t>
      </w:r>
      <w:bookmarkEnd w:id="1418"/>
    </w:p>
    <w:p w14:paraId="118D5609" w14:textId="77777777" w:rsidR="005E2A19" w:rsidRPr="000713B9" w:rsidRDefault="005E2A19" w:rsidP="005E2A19">
      <w:pPr>
        <w:pStyle w:val="Heading3"/>
      </w:pPr>
      <w:bookmarkStart w:id="1419" w:name="_Toc55820817"/>
      <w:r w:rsidRPr="000713B9">
        <w:t xml:space="preserve">3.1.5-A – </w:t>
      </w:r>
      <w:r>
        <w:t>System o</w:t>
      </w:r>
      <w:r w:rsidRPr="000713B9">
        <w:t xml:space="preserve">perations </w:t>
      </w:r>
      <w:r>
        <w:t>documentation</w:t>
      </w:r>
      <w:bookmarkEnd w:id="1419"/>
    </w:p>
    <w:p w14:paraId="762A5622" w14:textId="77777777" w:rsidR="005E2A19" w:rsidRPr="000713B9" w:rsidRDefault="005E2A19" w:rsidP="005E2A19">
      <w:pPr>
        <w:pStyle w:val="RequirementText"/>
      </w:pPr>
      <w:r>
        <w:t>M</w:t>
      </w:r>
      <w:r w:rsidRPr="000713B9">
        <w:t>anufacturer</w:t>
      </w:r>
      <w:r>
        <w:t>s</w:t>
      </w:r>
      <w:r w:rsidRPr="000713B9">
        <w:t xml:space="preserve"> must provide </w:t>
      </w:r>
      <w:r>
        <w:t xml:space="preserve">a specific system operations document for </w:t>
      </w:r>
      <w:r w:rsidRPr="000713B9">
        <w:t>use by all personnel who support pre-election and election preparation, polling place activities, and central counting activities, as applicable, with regard to all system functions and operations.</w:t>
      </w:r>
      <w:r>
        <w:t xml:space="preserve">  It must</w:t>
      </w:r>
      <w:r w:rsidRPr="000713B9">
        <w:t xml:space="preserve">: </w:t>
      </w:r>
    </w:p>
    <w:p w14:paraId="51373F66" w14:textId="006856C9" w:rsidR="005E2A19" w:rsidRPr="000713B9" w:rsidRDefault="005E2A19" w:rsidP="00395B66">
      <w:pPr>
        <w:pStyle w:val="RequirementText"/>
        <w:numPr>
          <w:ilvl w:val="0"/>
          <w:numId w:val="118"/>
        </w:numPr>
      </w:pPr>
      <w:r w:rsidRPr="000713B9">
        <w:t>provide a detailed description of procedures required to initiate, control, and verify proper system operation</w:t>
      </w:r>
      <w:r w:rsidR="007D76D1">
        <w:t>;</w:t>
      </w:r>
    </w:p>
    <w:p w14:paraId="4F881F5E" w14:textId="3DD5FD50" w:rsidR="005E2A19" w:rsidRPr="000713B9" w:rsidRDefault="005E2A19" w:rsidP="00395B66">
      <w:pPr>
        <w:pStyle w:val="RequirementText"/>
        <w:numPr>
          <w:ilvl w:val="0"/>
          <w:numId w:val="118"/>
        </w:numPr>
      </w:pPr>
      <w:r w:rsidRPr="000713B9">
        <w:t>provide procedures that clearly enable the operator to assess the correct flow of system functions (as evidenced by system-generated status and information messages)</w:t>
      </w:r>
      <w:r w:rsidR="007D76D1">
        <w:t>;</w:t>
      </w:r>
    </w:p>
    <w:p w14:paraId="342847E5" w14:textId="5563CAEB" w:rsidR="005E2A19" w:rsidRPr="000713B9" w:rsidRDefault="005E2A19" w:rsidP="00395B66">
      <w:pPr>
        <w:pStyle w:val="RequirementText"/>
        <w:numPr>
          <w:ilvl w:val="0"/>
          <w:numId w:val="118"/>
        </w:numPr>
      </w:pPr>
      <w:r w:rsidRPr="000713B9">
        <w:t>provide procedures that clearly enable the administrator to intervene in system operations to recover from an abnormal system state</w:t>
      </w:r>
      <w:r w:rsidR="007D76D1">
        <w:t>;</w:t>
      </w:r>
    </w:p>
    <w:p w14:paraId="085AE181" w14:textId="706C6DF6" w:rsidR="005E2A19" w:rsidRPr="000713B9" w:rsidRDefault="005E2A19" w:rsidP="00395B66">
      <w:pPr>
        <w:pStyle w:val="RequirementText"/>
        <w:numPr>
          <w:ilvl w:val="0"/>
          <w:numId w:val="118"/>
        </w:numPr>
      </w:pPr>
      <w:r w:rsidRPr="000713B9">
        <w:t>define and illustrate the procedures and system prompts for situations where operator intervention is required to load, initialize, and start the system</w:t>
      </w:r>
      <w:r w:rsidR="007D76D1">
        <w:t>;</w:t>
      </w:r>
    </w:p>
    <w:p w14:paraId="2189C604" w14:textId="5267A811" w:rsidR="005E2A19" w:rsidRPr="000713B9" w:rsidRDefault="005E2A19" w:rsidP="00395B66">
      <w:pPr>
        <w:pStyle w:val="RequirementText"/>
        <w:numPr>
          <w:ilvl w:val="0"/>
          <w:numId w:val="118"/>
        </w:numPr>
      </w:pPr>
      <w:r w:rsidRPr="000713B9">
        <w:t>define and illustrate procedures to enable and control the external interface to the system operating environment if supporting hardware and software are involved.  (This information is provided for the interaction of the system with other data processing systems or data interchange protocols.)</w:t>
      </w:r>
      <w:r w:rsidR="0059457F">
        <w:t>;</w:t>
      </w:r>
    </w:p>
    <w:p w14:paraId="3D7E4B1D" w14:textId="6DA767F1" w:rsidR="005E2A19" w:rsidRPr="000713B9" w:rsidRDefault="005E2A19" w:rsidP="00395B66">
      <w:pPr>
        <w:pStyle w:val="RequirementText"/>
        <w:numPr>
          <w:ilvl w:val="0"/>
          <w:numId w:val="118"/>
        </w:numPr>
      </w:pPr>
      <w:r w:rsidRPr="000713B9">
        <w:t>provide administrative procedures and off-line operator duties (if any) if they relate to the initiation or termination of system operations, to the assessment of system status, or to the development of an audit trail</w:t>
      </w:r>
      <w:r w:rsidR="0059457F">
        <w:t>;</w:t>
      </w:r>
    </w:p>
    <w:p w14:paraId="31147233" w14:textId="2EC7D0EB" w:rsidR="005E2A19" w:rsidRPr="000713B9" w:rsidRDefault="005E2A19" w:rsidP="00395B66">
      <w:pPr>
        <w:pStyle w:val="RequirementText"/>
        <w:numPr>
          <w:ilvl w:val="0"/>
          <w:numId w:val="118"/>
        </w:numPr>
      </w:pPr>
      <w:r w:rsidRPr="000713B9">
        <w:t xml:space="preserve">support successful </w:t>
      </w:r>
      <w:r>
        <w:t>election definition and software</w:t>
      </w:r>
      <w:r w:rsidRPr="000713B9">
        <w:t xml:space="preserve"> installation and control by central election officials</w:t>
      </w:r>
      <w:r w:rsidR="006F1C5C">
        <w:t>;</w:t>
      </w:r>
    </w:p>
    <w:p w14:paraId="786DE01F" w14:textId="086BB104" w:rsidR="005E2A19" w:rsidRPr="000713B9" w:rsidRDefault="005E2A19" w:rsidP="00395B66">
      <w:pPr>
        <w:pStyle w:val="RequirementText"/>
        <w:numPr>
          <w:ilvl w:val="0"/>
          <w:numId w:val="118"/>
        </w:numPr>
      </w:pPr>
      <w:r w:rsidRPr="000713B9">
        <w:t>provide a schedule and steps for the software and ballot installation, including a table outlining the key dates</w:t>
      </w:r>
      <w:r>
        <w:t xml:space="preserve"> relative to the start of voting</w:t>
      </w:r>
      <w:r w:rsidRPr="000713B9">
        <w:t>, events, and deliverables</w:t>
      </w:r>
      <w:r w:rsidR="006F1C5C">
        <w:t>; and</w:t>
      </w:r>
    </w:p>
    <w:p w14:paraId="2A3BFE0C" w14:textId="26729104" w:rsidR="005E2A19" w:rsidRPr="000713B9" w:rsidRDefault="005E2A19" w:rsidP="00395B66">
      <w:pPr>
        <w:pStyle w:val="RequirementText"/>
        <w:numPr>
          <w:ilvl w:val="0"/>
          <w:numId w:val="118"/>
        </w:numPr>
      </w:pPr>
      <w:r w:rsidRPr="000713B9">
        <w:t>specif</w:t>
      </w:r>
      <w:r>
        <w:t>y</w:t>
      </w:r>
      <w:r w:rsidRPr="000713B9">
        <w:t xml:space="preserve"> diagnostic tests that may be employed to identify problems in the system, verify the correction of problems, and isolate and diagnose faults from various system states</w:t>
      </w:r>
      <w:r w:rsidR="006F1C5C">
        <w:t>.</w:t>
      </w:r>
    </w:p>
    <w:p w14:paraId="5A8DE4B4" w14:textId="7DC31917" w:rsidR="005E2A19" w:rsidRPr="000713B9" w:rsidRDefault="005E2A19" w:rsidP="005E2A19">
      <w:pPr>
        <w:pStyle w:val="body-discussion-title"/>
      </w:pPr>
      <w:r w:rsidRPr="000713B9">
        <w:t>Discussion</w:t>
      </w:r>
    </w:p>
    <w:p w14:paraId="108BBF23" w14:textId="77777777" w:rsidR="005E2A19" w:rsidRPr="000713B9" w:rsidRDefault="005E2A19" w:rsidP="005E2A19">
      <w:pPr>
        <w:pStyle w:val="body-discussion"/>
      </w:pPr>
      <w:r w:rsidRPr="000713B9">
        <w:t>The nature of the instructions for operating personnel will depend upon the overall system design and required skill level of system operations support personnel.</w:t>
      </w:r>
    </w:p>
    <w:p w14:paraId="5C304AD9" w14:textId="77777777" w:rsidR="005E2A19" w:rsidRPr="000713B9" w:rsidRDefault="005E2A19" w:rsidP="005E2A19">
      <w:pPr>
        <w:pStyle w:val="Heading3"/>
      </w:pPr>
      <w:bookmarkStart w:id="1420" w:name="_Toc55820818"/>
      <w:r w:rsidRPr="000713B9">
        <w:lastRenderedPageBreak/>
        <w:t>3.1.5-B – Support training</w:t>
      </w:r>
      <w:bookmarkEnd w:id="1420"/>
    </w:p>
    <w:p w14:paraId="43B45C52" w14:textId="77777777" w:rsidR="005E2A19" w:rsidRPr="000713B9" w:rsidRDefault="005E2A19" w:rsidP="005E2A19">
      <w:pPr>
        <w:pStyle w:val="RequirementText"/>
      </w:pPr>
      <w:r w:rsidRPr="000713B9">
        <w:t xml:space="preserve">The operations </w:t>
      </w:r>
      <w:r>
        <w:t>document</w:t>
      </w:r>
      <w:r w:rsidRPr="000713B9">
        <w:t xml:space="preserve"> must </w:t>
      </w:r>
      <w:r>
        <w:t>include</w:t>
      </w:r>
      <w:r w:rsidRPr="000713B9">
        <w:t xml:space="preserve"> all information that is required for the preparation of detailed system operating procedures and for the training of administrators, central election officials, election judges, and election workers.</w:t>
      </w:r>
    </w:p>
    <w:p w14:paraId="7946886F" w14:textId="77777777" w:rsidR="005E2A19" w:rsidRPr="000713B9" w:rsidRDefault="005E2A19" w:rsidP="005E2A19">
      <w:pPr>
        <w:pStyle w:val="Heading3"/>
      </w:pPr>
      <w:bookmarkStart w:id="1421" w:name="_Toc55820819"/>
      <w:r w:rsidRPr="000713B9">
        <w:t>3.1.5-C – Functions and modes</w:t>
      </w:r>
      <w:bookmarkEnd w:id="1421"/>
    </w:p>
    <w:p w14:paraId="21ECF194" w14:textId="77777777" w:rsidR="005E2A19" w:rsidRPr="000713B9" w:rsidRDefault="005E2A19" w:rsidP="005E2A19">
      <w:pPr>
        <w:pStyle w:val="RequirementText"/>
      </w:pPr>
      <w:r w:rsidRPr="000713B9">
        <w:t xml:space="preserve">The operations </w:t>
      </w:r>
      <w:r>
        <w:t>document</w:t>
      </w:r>
      <w:r w:rsidRPr="000713B9">
        <w:t xml:space="preserve"> must </w:t>
      </w:r>
      <w:r>
        <w:t>include</w:t>
      </w:r>
      <w:r w:rsidRPr="000713B9">
        <w:t xml:space="preserve"> a summary of system operating functions and modes to permit understanding of the system's capabilities and constraints.</w:t>
      </w:r>
    </w:p>
    <w:p w14:paraId="19FC79EF" w14:textId="77777777" w:rsidR="005E2A19" w:rsidRPr="000713B9" w:rsidRDefault="005E2A19" w:rsidP="005E2A19">
      <w:pPr>
        <w:pStyle w:val="Heading3"/>
      </w:pPr>
      <w:bookmarkStart w:id="1422" w:name="_Toc55820820"/>
      <w:r w:rsidRPr="000713B9">
        <w:t>3.1.5-D – Roles</w:t>
      </w:r>
      <w:bookmarkEnd w:id="1422"/>
    </w:p>
    <w:p w14:paraId="05DE7E06" w14:textId="77777777" w:rsidR="005E2A19" w:rsidRPr="000713B9" w:rsidRDefault="005E2A19" w:rsidP="005E2A19">
      <w:pPr>
        <w:pStyle w:val="RequirementText"/>
      </w:pPr>
      <w:r w:rsidRPr="000713B9">
        <w:t xml:space="preserve">The operations </w:t>
      </w:r>
      <w:r>
        <w:t>document</w:t>
      </w:r>
      <w:r w:rsidRPr="000713B9">
        <w:t xml:space="preserve"> must </w:t>
      </w:r>
      <w:r>
        <w:t>identify</w:t>
      </w:r>
      <w:r w:rsidRPr="000713B9">
        <w:t xml:space="preserve"> </w:t>
      </w:r>
      <w:r>
        <w:t>t</w:t>
      </w:r>
      <w:r w:rsidRPr="000713B9">
        <w:t>he roles of operating personnel and relate</w:t>
      </w:r>
      <w:r>
        <w:t xml:space="preserve"> them</w:t>
      </w:r>
      <w:r w:rsidRPr="000713B9">
        <w:t xml:space="preserve"> to the operating modes of the system.</w:t>
      </w:r>
    </w:p>
    <w:p w14:paraId="4395687F" w14:textId="77777777" w:rsidR="005E2A19" w:rsidRPr="000713B9" w:rsidRDefault="005E2A19" w:rsidP="005E2A19">
      <w:pPr>
        <w:pStyle w:val="Heading3"/>
      </w:pPr>
      <w:bookmarkStart w:id="1423" w:name="_Toc55820821"/>
      <w:r w:rsidRPr="000713B9">
        <w:t>3.1.5-E – Conditional actions</w:t>
      </w:r>
      <w:bookmarkEnd w:id="1423"/>
    </w:p>
    <w:p w14:paraId="55D6B271" w14:textId="77777777" w:rsidR="005E2A19" w:rsidRPr="000713B9" w:rsidRDefault="005E2A19" w:rsidP="005E2A19">
      <w:pPr>
        <w:pStyle w:val="RequirementText"/>
      </w:pPr>
      <w:r w:rsidRPr="000713B9">
        <w:t xml:space="preserve">The operations </w:t>
      </w:r>
      <w:r>
        <w:t>document</w:t>
      </w:r>
      <w:r w:rsidRPr="000713B9">
        <w:t xml:space="preserve"> must </w:t>
      </w:r>
      <w:r>
        <w:t>describe</w:t>
      </w:r>
      <w:r w:rsidRPr="000713B9">
        <w:t xml:space="preserve"> </w:t>
      </w:r>
      <w:r>
        <w:t>d</w:t>
      </w:r>
      <w:r w:rsidRPr="000713B9">
        <w:t>ecision criteria and conditional operator functions such as error and failure recovery actions.</w:t>
      </w:r>
    </w:p>
    <w:p w14:paraId="28887EE1" w14:textId="56408A25" w:rsidR="005E2A19" w:rsidRPr="000713B9" w:rsidRDefault="005E2A19" w:rsidP="005E2A19">
      <w:pPr>
        <w:pStyle w:val="Heading3"/>
      </w:pPr>
      <w:bookmarkStart w:id="1424" w:name="_Toc55820822"/>
      <w:r w:rsidRPr="000713B9">
        <w:t>3.1</w:t>
      </w:r>
      <w:r w:rsidR="00860469">
        <w:t>.</w:t>
      </w:r>
      <w:r w:rsidRPr="000713B9">
        <w:t>5-F – References</w:t>
      </w:r>
      <w:bookmarkEnd w:id="1424"/>
    </w:p>
    <w:p w14:paraId="177851D0" w14:textId="77777777" w:rsidR="005E2A19" w:rsidRPr="000713B9" w:rsidRDefault="005E2A19" w:rsidP="005E2A19">
      <w:pPr>
        <w:pStyle w:val="RequirementText"/>
      </w:pPr>
      <w:r w:rsidRPr="000713B9">
        <w:t xml:space="preserve">The operations </w:t>
      </w:r>
      <w:r>
        <w:t>document</w:t>
      </w:r>
      <w:r w:rsidRPr="000713B9">
        <w:t xml:space="preserve"> must list all reference and supporting documents pertaining to the use of the system during election operations.</w:t>
      </w:r>
    </w:p>
    <w:p w14:paraId="7DE74464" w14:textId="40A69558" w:rsidR="005E2A19" w:rsidRPr="000713B9" w:rsidRDefault="005E2A19" w:rsidP="005E2A19">
      <w:pPr>
        <w:pStyle w:val="Heading3"/>
      </w:pPr>
      <w:bookmarkStart w:id="1425" w:name="_Toc55820823"/>
      <w:r w:rsidRPr="000713B9">
        <w:t>3.1.5-G – Operational environment</w:t>
      </w:r>
      <w:bookmarkEnd w:id="1425"/>
    </w:p>
    <w:p w14:paraId="2C37BA7F" w14:textId="77777777" w:rsidR="005E2A19" w:rsidRPr="000713B9" w:rsidRDefault="005E2A19" w:rsidP="005E2A19">
      <w:pPr>
        <w:pStyle w:val="RequirementText"/>
      </w:pPr>
      <w:r w:rsidRPr="000713B9">
        <w:t xml:space="preserve">The operations </w:t>
      </w:r>
      <w:r>
        <w:t>document</w:t>
      </w:r>
      <w:r w:rsidRPr="000713B9">
        <w:t xml:space="preserve"> must identify all facilities, furnishings, fixtures, and utilities that will be required for equipment operations, including a statement of all requirements and restrictions regarding: </w:t>
      </w:r>
    </w:p>
    <w:p w14:paraId="70FA71E0" w14:textId="2F70F7D6" w:rsidR="005E2A19" w:rsidRPr="000713B9" w:rsidRDefault="005E2A19" w:rsidP="00395B66">
      <w:pPr>
        <w:pStyle w:val="RequirementText"/>
        <w:numPr>
          <w:ilvl w:val="0"/>
          <w:numId w:val="119"/>
        </w:numPr>
      </w:pPr>
      <w:r w:rsidRPr="000713B9">
        <w:t>environmental protection</w:t>
      </w:r>
      <w:r w:rsidR="00126255">
        <w:t>;</w:t>
      </w:r>
    </w:p>
    <w:p w14:paraId="52EF931D" w14:textId="248CCBBE" w:rsidR="005E2A19" w:rsidRPr="000713B9" w:rsidRDefault="005E2A19" w:rsidP="00395B66">
      <w:pPr>
        <w:pStyle w:val="RequirementText"/>
        <w:numPr>
          <w:ilvl w:val="0"/>
          <w:numId w:val="119"/>
        </w:numPr>
      </w:pPr>
      <w:r w:rsidRPr="000713B9">
        <w:t>electrical service</w:t>
      </w:r>
      <w:r w:rsidR="004E1BC2">
        <w:t>;</w:t>
      </w:r>
    </w:p>
    <w:p w14:paraId="4BEB9960" w14:textId="34372977" w:rsidR="005E2A19" w:rsidRPr="000713B9" w:rsidRDefault="005E2A19" w:rsidP="00395B66">
      <w:pPr>
        <w:pStyle w:val="RequirementText"/>
        <w:numPr>
          <w:ilvl w:val="0"/>
          <w:numId w:val="119"/>
        </w:numPr>
      </w:pPr>
      <w:r w:rsidRPr="000713B9">
        <w:t>recommended auxiliary power</w:t>
      </w:r>
      <w:r w:rsidR="00057113">
        <w:t>;</w:t>
      </w:r>
    </w:p>
    <w:p w14:paraId="2867C98C" w14:textId="028C3515" w:rsidR="005E2A19" w:rsidRPr="000713B9" w:rsidRDefault="005E2A19" w:rsidP="00395B66">
      <w:pPr>
        <w:pStyle w:val="RequirementText"/>
        <w:numPr>
          <w:ilvl w:val="0"/>
          <w:numId w:val="119"/>
        </w:numPr>
      </w:pPr>
      <w:r w:rsidRPr="000713B9">
        <w:t>telecommunications service</w:t>
      </w:r>
      <w:r w:rsidR="00057113">
        <w:t>; and</w:t>
      </w:r>
    </w:p>
    <w:p w14:paraId="30ABD940" w14:textId="4B49287E" w:rsidR="005E2A19" w:rsidRPr="000713B9" w:rsidRDefault="005E2A19" w:rsidP="00395B66">
      <w:pPr>
        <w:pStyle w:val="RequirementText"/>
        <w:numPr>
          <w:ilvl w:val="0"/>
          <w:numId w:val="119"/>
        </w:numPr>
      </w:pPr>
      <w:r w:rsidRPr="000713B9">
        <w:t>any other facility or resource required for the proper installation and operation of the system</w:t>
      </w:r>
      <w:r w:rsidR="00AB69F6">
        <w:t>.</w:t>
      </w:r>
    </w:p>
    <w:p w14:paraId="4BBA3A7A" w14:textId="77777777" w:rsidR="005E2A19" w:rsidRPr="000713B9" w:rsidRDefault="005E2A19" w:rsidP="005E2A19">
      <w:pPr>
        <w:pStyle w:val="Heading3"/>
      </w:pPr>
      <w:bookmarkStart w:id="1426" w:name="_Toc55820824"/>
      <w:r w:rsidRPr="000713B9">
        <w:lastRenderedPageBreak/>
        <w:t>3.1.5-H – Readiness testing</w:t>
      </w:r>
      <w:bookmarkEnd w:id="1426"/>
    </w:p>
    <w:p w14:paraId="42622613" w14:textId="77777777" w:rsidR="005E2A19" w:rsidRPr="000713B9" w:rsidRDefault="005E2A19" w:rsidP="005E2A19">
      <w:pPr>
        <w:pStyle w:val="RequirementText"/>
      </w:pPr>
      <w:r w:rsidRPr="000713B9">
        <w:t xml:space="preserve">The operations </w:t>
      </w:r>
      <w:r>
        <w:t>document</w:t>
      </w:r>
      <w:r w:rsidRPr="000713B9">
        <w:t xml:space="preserve"> must </w:t>
      </w:r>
      <w:r>
        <w:t>include</w:t>
      </w:r>
      <w:r w:rsidRPr="000713B9">
        <w:t xml:space="preserve"> specifications for testing system installation and readiness.</w:t>
      </w:r>
    </w:p>
    <w:p w14:paraId="4A5B72E1" w14:textId="77777777" w:rsidR="005E2A19" w:rsidRPr="000713B9" w:rsidRDefault="005E2A19" w:rsidP="005E2A19">
      <w:pPr>
        <w:pStyle w:val="body-discussion-title"/>
      </w:pPr>
      <w:r w:rsidRPr="000713B9">
        <w:t>Discussion</w:t>
      </w:r>
    </w:p>
    <w:p w14:paraId="3153029F" w14:textId="77777777" w:rsidR="005E2A19" w:rsidRPr="000713B9" w:rsidRDefault="005E2A19" w:rsidP="005E2A19">
      <w:pPr>
        <w:pStyle w:val="body-discussion"/>
      </w:pPr>
      <w:r w:rsidRPr="000713B9">
        <w:t>Readiness testing refers to steps that election officials can take after configuring equipment to establish that it was correctly configured. Logic and accuracy testing would be part of this.</w:t>
      </w:r>
    </w:p>
    <w:p w14:paraId="58986248" w14:textId="77777777" w:rsidR="005E2A19" w:rsidRPr="000713B9" w:rsidRDefault="005E2A19" w:rsidP="005E2A19">
      <w:pPr>
        <w:pStyle w:val="Heading3"/>
      </w:pPr>
      <w:bookmarkStart w:id="1427" w:name="_Toc55820825"/>
      <w:r w:rsidRPr="000713B9">
        <w:t>3.1.5-I – Features</w:t>
      </w:r>
      <w:bookmarkEnd w:id="1427"/>
    </w:p>
    <w:p w14:paraId="68FF39CC" w14:textId="77777777" w:rsidR="005E2A19" w:rsidRPr="000713B9" w:rsidRDefault="005E2A19" w:rsidP="005E2A19">
      <w:pPr>
        <w:pStyle w:val="RequirementText"/>
      </w:pPr>
      <w:r w:rsidRPr="000713B9">
        <w:t xml:space="preserve">The operations </w:t>
      </w:r>
      <w:r>
        <w:t>document</w:t>
      </w:r>
      <w:r w:rsidRPr="000713B9">
        <w:t xml:space="preserve"> must </w:t>
      </w:r>
      <w:r>
        <w:t>include</w:t>
      </w:r>
      <w:r w:rsidRPr="000713B9">
        <w:t xml:space="preserve"> documentation of system operating features that includes: </w:t>
      </w:r>
    </w:p>
    <w:p w14:paraId="2259388E" w14:textId="4B6DB2D2" w:rsidR="005E2A19" w:rsidRPr="000713B9" w:rsidRDefault="005E2A19" w:rsidP="00395B66">
      <w:pPr>
        <w:pStyle w:val="RequirementText"/>
        <w:numPr>
          <w:ilvl w:val="0"/>
          <w:numId w:val="120"/>
        </w:numPr>
      </w:pPr>
      <w:r w:rsidRPr="000713B9">
        <w:t>detailed descriptions of all input, output, control, and display features accessible to the operator or voter</w:t>
      </w:r>
      <w:r w:rsidR="00FE27A3">
        <w:t>;</w:t>
      </w:r>
    </w:p>
    <w:p w14:paraId="53DB5336" w14:textId="4A720053" w:rsidR="005E2A19" w:rsidRPr="000713B9" w:rsidRDefault="005E2A19" w:rsidP="00395B66">
      <w:pPr>
        <w:pStyle w:val="RequirementText"/>
        <w:numPr>
          <w:ilvl w:val="0"/>
          <w:numId w:val="120"/>
        </w:numPr>
      </w:pPr>
      <w:r w:rsidRPr="000713B9">
        <w:t>examples of simulated interactions to facilitate understanding of the system and its capabilities</w:t>
      </w:r>
      <w:r w:rsidR="00FE27A3">
        <w:t>;</w:t>
      </w:r>
    </w:p>
    <w:p w14:paraId="20141E3A" w14:textId="0AF2091B" w:rsidR="005E2A19" w:rsidRPr="000713B9" w:rsidRDefault="005E2A19" w:rsidP="00395B66">
      <w:pPr>
        <w:pStyle w:val="RequirementText"/>
        <w:numPr>
          <w:ilvl w:val="0"/>
          <w:numId w:val="120"/>
        </w:numPr>
      </w:pPr>
      <w:r w:rsidRPr="000713B9">
        <w:t>sample data formats and output reports</w:t>
      </w:r>
      <w:r w:rsidR="00FE27A3">
        <w:t>;</w:t>
      </w:r>
      <w:r w:rsidR="00925CFA">
        <w:t xml:space="preserve"> and</w:t>
      </w:r>
    </w:p>
    <w:p w14:paraId="3ED86838" w14:textId="64B506AF" w:rsidR="005E2A19" w:rsidRPr="000713B9" w:rsidRDefault="005E2A19" w:rsidP="00395B66">
      <w:pPr>
        <w:pStyle w:val="RequirementText"/>
        <w:numPr>
          <w:ilvl w:val="0"/>
          <w:numId w:val="120"/>
        </w:numPr>
      </w:pPr>
      <w:r w:rsidRPr="000713B9">
        <w:t>illustration and description of all status indicators and information messages</w:t>
      </w:r>
      <w:r w:rsidR="00CB1C9A">
        <w:t>.</w:t>
      </w:r>
    </w:p>
    <w:p w14:paraId="0F22FB52" w14:textId="5AA669D1" w:rsidR="005E2A19" w:rsidRPr="000713B9" w:rsidRDefault="005E2A19" w:rsidP="005E2A19">
      <w:pPr>
        <w:pStyle w:val="Heading3"/>
      </w:pPr>
      <w:bookmarkStart w:id="1428" w:name="_Toc55820826"/>
      <w:r w:rsidRPr="000713B9">
        <w:t>3.1.5-</w:t>
      </w:r>
      <w:r w:rsidR="00A916C9">
        <w:t>J</w:t>
      </w:r>
      <w:r w:rsidRPr="000713B9">
        <w:t xml:space="preserve"> – Support</w:t>
      </w:r>
      <w:bookmarkEnd w:id="1428"/>
    </w:p>
    <w:p w14:paraId="4C103D7F" w14:textId="77777777" w:rsidR="005E2A19" w:rsidRPr="000713B9" w:rsidRDefault="005E2A19" w:rsidP="005E2A19">
      <w:pPr>
        <w:pStyle w:val="RequirementText"/>
      </w:pPr>
      <w:r w:rsidRPr="000713B9">
        <w:t xml:space="preserve">The operations </w:t>
      </w:r>
      <w:r>
        <w:t>document</w:t>
      </w:r>
      <w:r w:rsidRPr="000713B9">
        <w:t xml:space="preserve"> must </w:t>
      </w:r>
      <w:r>
        <w:t>include</w:t>
      </w:r>
      <w:r w:rsidRPr="000713B9">
        <w:t xml:space="preserve"> documentation of system operating procedures that: </w:t>
      </w:r>
    </w:p>
    <w:p w14:paraId="261420A2" w14:textId="3D2E2AF6" w:rsidR="005E2A19" w:rsidRPr="000713B9" w:rsidRDefault="005E2A19" w:rsidP="00395B66">
      <w:pPr>
        <w:pStyle w:val="RequirementText"/>
        <w:numPr>
          <w:ilvl w:val="0"/>
          <w:numId w:val="16"/>
        </w:numPr>
      </w:pPr>
      <w:r w:rsidRPr="000713B9">
        <w:t>describes procedures for providing technical support, system maintenance, and correction of defects, and for incorporating hardware upgrades and new software releases</w:t>
      </w:r>
      <w:r w:rsidR="007941B9">
        <w:t>; and</w:t>
      </w:r>
    </w:p>
    <w:p w14:paraId="6D34A51D" w14:textId="2F32E1C1" w:rsidR="005E2A19" w:rsidRPr="000713B9" w:rsidRDefault="005E2A19" w:rsidP="00395B66">
      <w:pPr>
        <w:pStyle w:val="RequirementText"/>
        <w:numPr>
          <w:ilvl w:val="0"/>
          <w:numId w:val="16"/>
        </w:numPr>
      </w:pPr>
      <w:r w:rsidRPr="000713B9">
        <w:t>defines the procedures required to support system installation and readiness testing</w:t>
      </w:r>
      <w:r w:rsidR="007941B9">
        <w:t>.</w:t>
      </w:r>
    </w:p>
    <w:p w14:paraId="17AF4791" w14:textId="6C0C6F99" w:rsidR="005E2A19" w:rsidRPr="000713B9" w:rsidRDefault="005E2A19" w:rsidP="005E2A19">
      <w:pPr>
        <w:pStyle w:val="Heading3"/>
      </w:pPr>
      <w:bookmarkStart w:id="1429" w:name="_Toc55820827"/>
      <w:r w:rsidRPr="000713B9">
        <w:t>3.1.5-</w:t>
      </w:r>
      <w:r w:rsidR="00A916C9">
        <w:t>K</w:t>
      </w:r>
      <w:r w:rsidRPr="000713B9">
        <w:t xml:space="preserve"> – Transportation</w:t>
      </w:r>
      <w:r>
        <w:t xml:space="preserve"> and storage</w:t>
      </w:r>
      <w:bookmarkEnd w:id="1429"/>
    </w:p>
    <w:p w14:paraId="3A594D3C" w14:textId="0F9C428A" w:rsidR="005E2A19" w:rsidRPr="000713B9" w:rsidRDefault="005E2A19" w:rsidP="005E2A19">
      <w:pPr>
        <w:pStyle w:val="RequirementText"/>
      </w:pPr>
      <w:r w:rsidRPr="000713B9">
        <w:t xml:space="preserve">The operations </w:t>
      </w:r>
      <w:r>
        <w:t>document</w:t>
      </w:r>
      <w:r w:rsidRPr="000713B9">
        <w:t xml:space="preserve"> must </w:t>
      </w:r>
      <w:r>
        <w:t>include</w:t>
      </w:r>
      <w:r w:rsidRPr="000713B9">
        <w:t xml:space="preserve"> any special instructions for the care and handling of voting devices and any removable media or records for</w:t>
      </w:r>
      <w:r w:rsidR="00EC01A3">
        <w:t>:</w:t>
      </w:r>
    </w:p>
    <w:p w14:paraId="0EF4BC2F" w14:textId="16B62C4C" w:rsidR="005E2A19" w:rsidRPr="000713B9" w:rsidRDefault="005E2A19" w:rsidP="00395B66">
      <w:pPr>
        <w:pStyle w:val="RequirementText"/>
        <w:numPr>
          <w:ilvl w:val="0"/>
          <w:numId w:val="17"/>
        </w:numPr>
      </w:pPr>
      <w:r w:rsidRPr="000713B9">
        <w:t>shipment</w:t>
      </w:r>
      <w:r w:rsidR="00EC01A3">
        <w:t>;</w:t>
      </w:r>
    </w:p>
    <w:p w14:paraId="5DE41231" w14:textId="79FD043E" w:rsidR="005E2A19" w:rsidRPr="000713B9" w:rsidRDefault="005E2A19" w:rsidP="00395B66">
      <w:pPr>
        <w:pStyle w:val="RequirementText"/>
        <w:numPr>
          <w:ilvl w:val="0"/>
          <w:numId w:val="17"/>
        </w:numPr>
      </w:pPr>
      <w:r w:rsidRPr="000713B9">
        <w:t>storage</w:t>
      </w:r>
      <w:r w:rsidR="00C943B5">
        <w:t>; and</w:t>
      </w:r>
    </w:p>
    <w:p w14:paraId="119AC7B5" w14:textId="65CE2930" w:rsidR="005E2A19" w:rsidRPr="000713B9" w:rsidRDefault="005E2A19" w:rsidP="00395B66">
      <w:pPr>
        <w:pStyle w:val="RequirementText"/>
        <w:numPr>
          <w:ilvl w:val="0"/>
          <w:numId w:val="17"/>
        </w:numPr>
      </w:pPr>
      <w:r w:rsidRPr="000713B9">
        <w:t>archiving information</w:t>
      </w:r>
      <w:r w:rsidR="00EC01A3">
        <w:t>.</w:t>
      </w:r>
    </w:p>
    <w:p w14:paraId="79EC1F6D" w14:textId="77777777" w:rsidR="005E2A19" w:rsidRPr="000713B9" w:rsidRDefault="005E2A19" w:rsidP="005E2A19">
      <w:pPr>
        <w:pStyle w:val="RequirementText"/>
        <w:rPr>
          <w:b/>
        </w:rPr>
      </w:pPr>
    </w:p>
    <w:p w14:paraId="727E8D09" w14:textId="76D66C82" w:rsidR="005E2A19" w:rsidRPr="00184769" w:rsidRDefault="005E2A19" w:rsidP="005E2A19">
      <w:pPr>
        <w:pStyle w:val="Heading3-Section"/>
      </w:pPr>
      <w:bookmarkStart w:id="1430" w:name="_Toc55820828"/>
      <w:r w:rsidRPr="00184769">
        <w:lastRenderedPageBreak/>
        <w:t>3.1.6 –</w:t>
      </w:r>
      <w:r w:rsidRPr="00F433C3">
        <w:t xml:space="preserve"> System</w:t>
      </w:r>
      <w:r w:rsidRPr="00184769">
        <w:t xml:space="preserve"> </w:t>
      </w:r>
      <w:r w:rsidR="00D21001">
        <w:t>m</w:t>
      </w:r>
      <w:r w:rsidRPr="00184769">
        <w:t xml:space="preserve">aintenance </w:t>
      </w:r>
      <w:r w:rsidR="00D21001">
        <w:t>d</w:t>
      </w:r>
      <w:r>
        <w:t>ocumentation</w:t>
      </w:r>
      <w:bookmarkEnd w:id="1430"/>
    </w:p>
    <w:p w14:paraId="7BF57698" w14:textId="77777777" w:rsidR="005E2A19" w:rsidRPr="000713B9" w:rsidRDefault="005E2A19" w:rsidP="005E2A19">
      <w:pPr>
        <w:pStyle w:val="Heading3"/>
      </w:pPr>
      <w:bookmarkStart w:id="1431" w:name="_Toc55820829"/>
      <w:r w:rsidRPr="000713B9">
        <w:t xml:space="preserve">3.1.6-A – System maintenance </w:t>
      </w:r>
      <w:r>
        <w:t>documentation</w:t>
      </w:r>
      <w:bookmarkEnd w:id="1431"/>
    </w:p>
    <w:p w14:paraId="12D3ADD1" w14:textId="77777777" w:rsidR="005E2A19" w:rsidRPr="000713B9" w:rsidRDefault="005E2A19" w:rsidP="005E2A19">
      <w:pPr>
        <w:pStyle w:val="RequirementText"/>
      </w:pPr>
      <w:r>
        <w:t>Manufacturers must include</w:t>
      </w:r>
      <w:r w:rsidRPr="000713B9">
        <w:t xml:space="preserve"> system maintenance </w:t>
      </w:r>
      <w:r>
        <w:t xml:space="preserve">documentation that </w:t>
      </w:r>
      <w:r w:rsidRPr="000713B9">
        <w:t>provide</w:t>
      </w:r>
      <w:r>
        <w:t>s</w:t>
      </w:r>
      <w:r w:rsidRPr="000713B9">
        <w:t xml:space="preserve"> information to support election workers, information systems personnel, or maintenance personnel in adjusting or removing and replacing components or modules in the field.</w:t>
      </w:r>
    </w:p>
    <w:p w14:paraId="5DBFE37F" w14:textId="77777777" w:rsidR="005E2A19" w:rsidRPr="000713B9" w:rsidRDefault="005E2A19" w:rsidP="005E2A19">
      <w:pPr>
        <w:pStyle w:val="body-discussion-title"/>
      </w:pPr>
      <w:r w:rsidRPr="000713B9">
        <w:t>Discussion</w:t>
      </w:r>
    </w:p>
    <w:p w14:paraId="25875E4C" w14:textId="77777777" w:rsidR="005E2A19" w:rsidRPr="000713B9" w:rsidRDefault="005E2A19" w:rsidP="005E2A19">
      <w:pPr>
        <w:pStyle w:val="body-discussion"/>
      </w:pPr>
      <w:r>
        <w:t>Election workers such as polling place workers may not be permitted to replace components, however in some cases they may be permitted to adjust them.  Thus, the documentation should be geared to the appropriate personnel.</w:t>
      </w:r>
    </w:p>
    <w:p w14:paraId="5539574F" w14:textId="77777777" w:rsidR="005E2A19" w:rsidRPr="000713B9" w:rsidRDefault="005E2A19" w:rsidP="005E2A19">
      <w:pPr>
        <w:pStyle w:val="Heading3"/>
      </w:pPr>
      <w:bookmarkStart w:id="1432" w:name="_Toc55820830"/>
      <w:r w:rsidRPr="000713B9">
        <w:t>3.1.6-B – General contents</w:t>
      </w:r>
      <w:bookmarkEnd w:id="1432"/>
    </w:p>
    <w:p w14:paraId="13D75967" w14:textId="77777777" w:rsidR="005E2A19" w:rsidRPr="000713B9" w:rsidRDefault="005E2A19" w:rsidP="005E2A19">
      <w:pPr>
        <w:pStyle w:val="RequirementText"/>
      </w:pPr>
      <w:r>
        <w:t>Maintenance documentation must include</w:t>
      </w:r>
      <w:r w:rsidRPr="000713B9">
        <w:t xml:space="preserve"> service actions recommended to correct malfunctions or problems, personnel and expertise required to repair and maintain the system, and equipment and materials facilities needed for proper maintenance.</w:t>
      </w:r>
    </w:p>
    <w:p w14:paraId="478D86E1" w14:textId="77777777" w:rsidR="005E2A19" w:rsidRPr="000713B9" w:rsidRDefault="005E2A19" w:rsidP="005E2A19">
      <w:pPr>
        <w:pStyle w:val="Heading3"/>
      </w:pPr>
      <w:bookmarkStart w:id="1433" w:name="_Toc55820831"/>
      <w:r w:rsidRPr="000713B9">
        <w:t>3.1.6-C – Maintenance viewpoint</w:t>
      </w:r>
      <w:bookmarkEnd w:id="1433"/>
    </w:p>
    <w:p w14:paraId="1B7C4400" w14:textId="77777777" w:rsidR="005E2A19" w:rsidRPr="000713B9" w:rsidRDefault="005E2A19" w:rsidP="005E2A19">
      <w:pPr>
        <w:pStyle w:val="RequirementText"/>
      </w:pPr>
      <w:r>
        <w:t xml:space="preserve">Maintenance documentation must include </w:t>
      </w:r>
      <w:r w:rsidRPr="000713B9">
        <w:t>the structure and function of the hardware, firmware, and software for election preparation, programming, vote recording, tabulation, and reporting in sufficient detail to provide an overview of the system for maintaining and identifying faulty hardware or software.</w:t>
      </w:r>
    </w:p>
    <w:p w14:paraId="09497AD0" w14:textId="77777777" w:rsidR="005E2A19" w:rsidRPr="000713B9" w:rsidRDefault="005E2A19" w:rsidP="005E2A19">
      <w:pPr>
        <w:pStyle w:val="Heading3"/>
      </w:pPr>
      <w:bookmarkStart w:id="1434" w:name="_Toc55820832"/>
      <w:r w:rsidRPr="000713B9">
        <w:t>3.1.6-D – Equipment overview details</w:t>
      </w:r>
      <w:bookmarkEnd w:id="1434"/>
    </w:p>
    <w:p w14:paraId="62F923A0" w14:textId="77777777" w:rsidR="005E2A19" w:rsidRPr="000713B9" w:rsidRDefault="005E2A19" w:rsidP="005E2A19">
      <w:pPr>
        <w:pStyle w:val="RequirementText"/>
      </w:pPr>
      <w:r>
        <w:t>Maintenance documentation must include</w:t>
      </w:r>
      <w:r w:rsidRPr="000713B9">
        <w:t xml:space="preserve"> a concept of operations that fully describes such items as: </w:t>
      </w:r>
    </w:p>
    <w:p w14:paraId="0AD89575" w14:textId="2746CCE5" w:rsidR="005E2A19" w:rsidRPr="000713B9" w:rsidRDefault="005E2A19" w:rsidP="00395B66">
      <w:pPr>
        <w:pStyle w:val="RequirementText"/>
        <w:numPr>
          <w:ilvl w:val="0"/>
          <w:numId w:val="18"/>
        </w:numPr>
      </w:pPr>
      <w:r w:rsidRPr="000713B9">
        <w:t>electrical and mechanical functions of the equipment</w:t>
      </w:r>
      <w:r w:rsidR="00EC01A3">
        <w:t>;</w:t>
      </w:r>
    </w:p>
    <w:p w14:paraId="31EA654C" w14:textId="622F36D8" w:rsidR="005E2A19" w:rsidRPr="000713B9" w:rsidRDefault="005E2A19" w:rsidP="00395B66">
      <w:pPr>
        <w:pStyle w:val="RequirementText"/>
        <w:numPr>
          <w:ilvl w:val="0"/>
          <w:numId w:val="18"/>
        </w:numPr>
      </w:pPr>
      <w:r w:rsidRPr="000713B9">
        <w:t>for paper-based systems, how ballot handling and reading processes are performed</w:t>
      </w:r>
      <w:r w:rsidR="00EC01A3">
        <w:t>;</w:t>
      </w:r>
      <w:r w:rsidRPr="000713B9">
        <w:t xml:space="preserve"> </w:t>
      </w:r>
    </w:p>
    <w:p w14:paraId="083CEC81" w14:textId="4857EB83" w:rsidR="005E2A19" w:rsidRPr="000713B9" w:rsidRDefault="005E2A19" w:rsidP="00395B66">
      <w:pPr>
        <w:pStyle w:val="RequirementText"/>
        <w:numPr>
          <w:ilvl w:val="0"/>
          <w:numId w:val="18"/>
        </w:numPr>
      </w:pPr>
      <w:r w:rsidRPr="000713B9">
        <w:t>for electronic vote-capture devices, how vote selection and ballot casting are performed</w:t>
      </w:r>
      <w:r w:rsidR="00EC01A3">
        <w:t>;</w:t>
      </w:r>
    </w:p>
    <w:p w14:paraId="2449C6D0" w14:textId="6FF2E1C5" w:rsidR="005E2A19" w:rsidRPr="000713B9" w:rsidRDefault="005E2A19" w:rsidP="00395B66">
      <w:pPr>
        <w:pStyle w:val="RequirementText"/>
        <w:numPr>
          <w:ilvl w:val="0"/>
          <w:numId w:val="18"/>
        </w:numPr>
      </w:pPr>
      <w:r w:rsidRPr="000713B9">
        <w:t>how data transmission over a network is performed (if applicable)</w:t>
      </w:r>
      <w:r w:rsidR="00EC01A3">
        <w:t>;</w:t>
      </w:r>
    </w:p>
    <w:p w14:paraId="3D5CEB03" w14:textId="53CC32F5" w:rsidR="005E2A19" w:rsidRPr="000713B9" w:rsidRDefault="005E2A19" w:rsidP="00395B66">
      <w:pPr>
        <w:pStyle w:val="RequirementText"/>
        <w:numPr>
          <w:ilvl w:val="0"/>
          <w:numId w:val="18"/>
        </w:numPr>
      </w:pPr>
      <w:r w:rsidRPr="000713B9">
        <w:t>how data are handled in memory units</w:t>
      </w:r>
      <w:r w:rsidR="00EC01A3">
        <w:t>;</w:t>
      </w:r>
    </w:p>
    <w:p w14:paraId="30B09693" w14:textId="24D9AEC3" w:rsidR="005E2A19" w:rsidRPr="000713B9" w:rsidRDefault="005E2A19" w:rsidP="00395B66">
      <w:pPr>
        <w:pStyle w:val="RequirementText"/>
        <w:numPr>
          <w:ilvl w:val="0"/>
          <w:numId w:val="18"/>
        </w:numPr>
      </w:pPr>
      <w:r w:rsidRPr="000713B9">
        <w:t>how data output is initiated and controlled</w:t>
      </w:r>
      <w:r w:rsidR="00EC01A3">
        <w:t xml:space="preserve">; </w:t>
      </w:r>
    </w:p>
    <w:p w14:paraId="018D5FFF" w14:textId="362A0742" w:rsidR="005E2A19" w:rsidRPr="000713B9" w:rsidRDefault="005E2A19" w:rsidP="00395B66">
      <w:pPr>
        <w:pStyle w:val="RequirementText"/>
        <w:numPr>
          <w:ilvl w:val="0"/>
          <w:numId w:val="18"/>
        </w:numPr>
      </w:pPr>
      <w:r w:rsidRPr="000713B9">
        <w:t>how power is converted or conditioned</w:t>
      </w:r>
      <w:r w:rsidR="00EC01A3">
        <w:t>; and</w:t>
      </w:r>
    </w:p>
    <w:p w14:paraId="27A85DE7" w14:textId="05653D48" w:rsidR="005E2A19" w:rsidRDefault="005E2A19" w:rsidP="00395B66">
      <w:pPr>
        <w:pStyle w:val="RequirementText"/>
        <w:numPr>
          <w:ilvl w:val="0"/>
          <w:numId w:val="18"/>
        </w:numPr>
      </w:pPr>
      <w:r w:rsidRPr="000713B9">
        <w:lastRenderedPageBreak/>
        <w:t>how test and diagnostic information is acquired and used</w:t>
      </w:r>
      <w:r w:rsidR="00EC01A3">
        <w:t>.</w:t>
      </w:r>
    </w:p>
    <w:p w14:paraId="01273D77" w14:textId="77777777" w:rsidR="005E2A19" w:rsidRPr="00F433C3" w:rsidRDefault="005E2A19" w:rsidP="005E2A19">
      <w:pPr>
        <w:pStyle w:val="body-discussion"/>
        <w:rPr>
          <w:b/>
          <w:bCs/>
        </w:rPr>
      </w:pPr>
      <w:r w:rsidRPr="00F433C3">
        <w:rPr>
          <w:b/>
          <w:bCs/>
        </w:rPr>
        <w:t>Discussion</w:t>
      </w:r>
    </w:p>
    <w:p w14:paraId="7E327144" w14:textId="70303702" w:rsidR="00BC4020" w:rsidRPr="000713B9" w:rsidRDefault="005E2A19" w:rsidP="00BC4020">
      <w:pPr>
        <w:pStyle w:val="body-discussion"/>
      </w:pPr>
      <w:r>
        <w:t>The documentation should indicate how and when information is written from volatile to non-volatile memory, including redundant storage.</w:t>
      </w:r>
    </w:p>
    <w:p w14:paraId="60D2A827" w14:textId="04BB4AEE" w:rsidR="005E2A19" w:rsidRPr="000713B9" w:rsidRDefault="005E2A19" w:rsidP="005E2A19">
      <w:pPr>
        <w:pStyle w:val="Heading3"/>
      </w:pPr>
      <w:bookmarkStart w:id="1435" w:name="_Toc55820833"/>
      <w:r w:rsidRPr="000713B9">
        <w:t>3.1.6-E – Maintenance procedures</w:t>
      </w:r>
      <w:bookmarkEnd w:id="1435"/>
    </w:p>
    <w:p w14:paraId="0C89D030" w14:textId="77777777" w:rsidR="005E2A19" w:rsidRPr="000713B9" w:rsidRDefault="005E2A19" w:rsidP="005E2A19">
      <w:pPr>
        <w:pStyle w:val="RequirementText"/>
      </w:pPr>
      <w:r>
        <w:t xml:space="preserve">Maintenance documentation must include </w:t>
      </w:r>
      <w:r w:rsidRPr="000713B9">
        <w:t>preventive and corrective maintenance procedures for hardware, firmware, and software.</w:t>
      </w:r>
    </w:p>
    <w:p w14:paraId="1E048A1F" w14:textId="77777777" w:rsidR="005E2A19" w:rsidRPr="000713B9" w:rsidRDefault="005E2A19" w:rsidP="005E2A19">
      <w:pPr>
        <w:pStyle w:val="Heading3"/>
      </w:pPr>
      <w:bookmarkStart w:id="1436" w:name="_Toc55820834"/>
      <w:r w:rsidRPr="000713B9">
        <w:t>3.1.6-F – Preventive maintenance procedures</w:t>
      </w:r>
      <w:bookmarkEnd w:id="1436"/>
    </w:p>
    <w:p w14:paraId="2F338215" w14:textId="77777777" w:rsidR="005E2A19" w:rsidRPr="000713B9" w:rsidRDefault="005E2A19" w:rsidP="005E2A19">
      <w:pPr>
        <w:pStyle w:val="RequirementText"/>
      </w:pPr>
      <w:r>
        <w:t xml:space="preserve">Maintenance documentation must </w:t>
      </w:r>
      <w:r w:rsidRPr="000713B9">
        <w:t xml:space="preserve">identify and describe: </w:t>
      </w:r>
    </w:p>
    <w:p w14:paraId="661229A8" w14:textId="67E226D8" w:rsidR="005E2A19" w:rsidRPr="000713B9" w:rsidRDefault="005E2A19" w:rsidP="00395B66">
      <w:pPr>
        <w:pStyle w:val="RequirementText"/>
        <w:numPr>
          <w:ilvl w:val="0"/>
          <w:numId w:val="19"/>
        </w:numPr>
      </w:pPr>
      <w:r w:rsidRPr="000713B9">
        <w:t>all required and recommended preventive maintenance tasks, including software and data backup, database performance analysis, and database tuning</w:t>
      </w:r>
      <w:r w:rsidR="00291CAA">
        <w:t>;</w:t>
      </w:r>
    </w:p>
    <w:p w14:paraId="61D4FD8D" w14:textId="69F9184A" w:rsidR="005E2A19" w:rsidRPr="000713B9" w:rsidRDefault="005E2A19" w:rsidP="00395B66">
      <w:pPr>
        <w:pStyle w:val="RequirementText"/>
        <w:numPr>
          <w:ilvl w:val="0"/>
          <w:numId w:val="19"/>
        </w:numPr>
      </w:pPr>
      <w:r w:rsidRPr="000713B9">
        <w:t>the number and skill levels of personnel required for each task</w:t>
      </w:r>
      <w:r w:rsidR="00291CAA">
        <w:t>;</w:t>
      </w:r>
    </w:p>
    <w:p w14:paraId="430FFD2A" w14:textId="121989C4" w:rsidR="005E2A19" w:rsidRPr="000713B9" w:rsidRDefault="005E2A19" w:rsidP="00395B66">
      <w:pPr>
        <w:pStyle w:val="RequirementText"/>
        <w:numPr>
          <w:ilvl w:val="0"/>
          <w:numId w:val="19"/>
        </w:numPr>
      </w:pPr>
      <w:r w:rsidRPr="000713B9">
        <w:t>the parts, supplies, special maintenance equipment, software tools, or other resources needed for maintenance</w:t>
      </w:r>
      <w:r w:rsidR="00291CAA">
        <w:t>; and</w:t>
      </w:r>
    </w:p>
    <w:p w14:paraId="57700029" w14:textId="78C6DAE6" w:rsidR="005E2A19" w:rsidRPr="000713B9" w:rsidRDefault="005E2A19" w:rsidP="00395B66">
      <w:pPr>
        <w:pStyle w:val="RequirementText"/>
        <w:numPr>
          <w:ilvl w:val="0"/>
          <w:numId w:val="19"/>
        </w:numPr>
      </w:pPr>
      <w:r w:rsidRPr="000713B9">
        <w:t>any maintenance tasks that must be coordinated with the manufacturer or a third party (such as coordination that may be needed for COTS used in the system)</w:t>
      </w:r>
      <w:r w:rsidR="00291CAA">
        <w:t>.</w:t>
      </w:r>
    </w:p>
    <w:p w14:paraId="7EC2FECE" w14:textId="3846777C" w:rsidR="005E2A19" w:rsidRPr="000713B9" w:rsidRDefault="005E2A19" w:rsidP="005E2A19">
      <w:pPr>
        <w:pStyle w:val="Heading3"/>
      </w:pPr>
      <w:bookmarkStart w:id="1437" w:name="_Toc55820835"/>
      <w:r w:rsidRPr="000713B9">
        <w:t>3.1.6-</w:t>
      </w:r>
      <w:r w:rsidR="00455A77">
        <w:t>G</w:t>
      </w:r>
      <w:r w:rsidRPr="000713B9">
        <w:t xml:space="preserve"> – Troubleshooting procedure details</w:t>
      </w:r>
      <w:bookmarkEnd w:id="1437"/>
    </w:p>
    <w:p w14:paraId="19B623D8" w14:textId="77777777" w:rsidR="005E2A19" w:rsidRPr="000713B9" w:rsidRDefault="005E2A19" w:rsidP="005E2A19">
      <w:pPr>
        <w:pStyle w:val="RequirementText"/>
      </w:pPr>
      <w:r>
        <w:t xml:space="preserve">Maintenance documentation must </w:t>
      </w:r>
      <w:r w:rsidRPr="000713B9">
        <w:t xml:space="preserve">identify specific procedures to be used in diagnosing and correcting problems in the system hardware, firmware, and software. Descriptions must include: </w:t>
      </w:r>
    </w:p>
    <w:p w14:paraId="7B89C472" w14:textId="3E877ACD" w:rsidR="005E2A19" w:rsidRPr="000713B9" w:rsidRDefault="005E2A19" w:rsidP="00395B66">
      <w:pPr>
        <w:pStyle w:val="RequirementText"/>
        <w:numPr>
          <w:ilvl w:val="0"/>
          <w:numId w:val="20"/>
        </w:numPr>
      </w:pPr>
      <w:r w:rsidRPr="000713B9">
        <w:t>steps to replace failed or deficient equipment</w:t>
      </w:r>
      <w:r w:rsidR="00D04109">
        <w:t>;</w:t>
      </w:r>
    </w:p>
    <w:p w14:paraId="6F424558" w14:textId="4F3F015D" w:rsidR="005E2A19" w:rsidRPr="000713B9" w:rsidRDefault="005E2A19" w:rsidP="00395B66">
      <w:pPr>
        <w:pStyle w:val="RequirementText"/>
        <w:numPr>
          <w:ilvl w:val="0"/>
          <w:numId w:val="20"/>
        </w:numPr>
      </w:pPr>
      <w:r w:rsidRPr="000713B9">
        <w:t>steps to correct deficiencies or faulty operations in software or firmware</w:t>
      </w:r>
      <w:r w:rsidR="00C8403E">
        <w:t>;</w:t>
      </w:r>
    </w:p>
    <w:p w14:paraId="5C6B2B97" w14:textId="3F242F8B" w:rsidR="005E2A19" w:rsidRPr="000713B9" w:rsidRDefault="005E2A19" w:rsidP="00395B66">
      <w:pPr>
        <w:pStyle w:val="RequirementText"/>
        <w:numPr>
          <w:ilvl w:val="0"/>
          <w:numId w:val="20"/>
        </w:numPr>
      </w:pPr>
      <w:r w:rsidRPr="000713B9">
        <w:t>modifications that are necessary to coordinate any modified or upgraded software or firmware with other modules</w:t>
      </w:r>
      <w:r w:rsidR="00C8403E">
        <w:t>;</w:t>
      </w:r>
    </w:p>
    <w:p w14:paraId="16742BFB" w14:textId="6A40AA68" w:rsidR="005E2A19" w:rsidRPr="000713B9" w:rsidRDefault="005E2A19" w:rsidP="00395B66">
      <w:pPr>
        <w:pStyle w:val="RequirementText"/>
        <w:numPr>
          <w:ilvl w:val="0"/>
          <w:numId w:val="20"/>
        </w:numPr>
      </w:pPr>
      <w:r w:rsidRPr="000713B9">
        <w:t>number and skill levels of personnel needed to accomplish each procedure</w:t>
      </w:r>
      <w:r w:rsidR="00C8403E">
        <w:t>;</w:t>
      </w:r>
    </w:p>
    <w:p w14:paraId="01C7F3C9" w14:textId="60BA16B4" w:rsidR="005E2A19" w:rsidRPr="000713B9" w:rsidRDefault="005E2A19" w:rsidP="00395B66">
      <w:pPr>
        <w:pStyle w:val="RequirementText"/>
        <w:numPr>
          <w:ilvl w:val="0"/>
          <w:numId w:val="20"/>
        </w:numPr>
      </w:pPr>
      <w:r w:rsidRPr="000713B9">
        <w:t>special maintenance equipment, parts, supplies, or other resources needed to accomplish each procedure</w:t>
      </w:r>
      <w:r w:rsidR="002878CB">
        <w:t>; and</w:t>
      </w:r>
    </w:p>
    <w:p w14:paraId="6EE010F3" w14:textId="30A4ACE1" w:rsidR="005E2A19" w:rsidRPr="000713B9" w:rsidRDefault="005E2A19" w:rsidP="00395B66">
      <w:pPr>
        <w:pStyle w:val="RequirementText"/>
        <w:numPr>
          <w:ilvl w:val="0"/>
          <w:numId w:val="20"/>
        </w:numPr>
      </w:pPr>
      <w:r w:rsidRPr="000713B9">
        <w:t>any coordination required with the manufacturer, or other party, for COTS</w:t>
      </w:r>
      <w:r w:rsidR="00873771">
        <w:t>.</w:t>
      </w:r>
    </w:p>
    <w:p w14:paraId="24F73D8E" w14:textId="1BDD5501" w:rsidR="005E2A19" w:rsidRPr="000713B9" w:rsidRDefault="005E2A19" w:rsidP="005E2A19">
      <w:pPr>
        <w:pStyle w:val="Heading3"/>
      </w:pPr>
      <w:bookmarkStart w:id="1438" w:name="_Toc55820836"/>
      <w:r w:rsidRPr="000713B9">
        <w:lastRenderedPageBreak/>
        <w:t>3.1.6-</w:t>
      </w:r>
      <w:r w:rsidR="00455A77">
        <w:t>H</w:t>
      </w:r>
      <w:r w:rsidRPr="000713B9">
        <w:t xml:space="preserve"> – Special equipment</w:t>
      </w:r>
      <w:bookmarkEnd w:id="1438"/>
    </w:p>
    <w:p w14:paraId="3C014422" w14:textId="77777777" w:rsidR="005E2A19" w:rsidRPr="000713B9" w:rsidRDefault="005E2A19" w:rsidP="005E2A19">
      <w:pPr>
        <w:pStyle w:val="RequirementText"/>
      </w:pPr>
      <w:r>
        <w:t>Maintenance documentation must i</w:t>
      </w:r>
      <w:r w:rsidRPr="000713B9">
        <w:t>dentify and describe any special purpose test or maintenance equipment recommended for fault isolation and diagnostic purposes.</w:t>
      </w:r>
    </w:p>
    <w:p w14:paraId="179F9423" w14:textId="0D4E537D" w:rsidR="005E2A19" w:rsidRPr="000713B9" w:rsidRDefault="005E2A19" w:rsidP="005E2A19">
      <w:pPr>
        <w:pStyle w:val="Heading3"/>
      </w:pPr>
      <w:bookmarkStart w:id="1439" w:name="_Toc55820837"/>
      <w:r w:rsidRPr="000713B9">
        <w:t>3.1.6-</w:t>
      </w:r>
      <w:r w:rsidR="00455A77">
        <w:t>I</w:t>
      </w:r>
      <w:r w:rsidRPr="000713B9">
        <w:t xml:space="preserve"> – Parts and materials</w:t>
      </w:r>
      <w:bookmarkEnd w:id="1439"/>
    </w:p>
    <w:p w14:paraId="6002B6A3" w14:textId="77777777" w:rsidR="005E2A19" w:rsidRPr="000713B9" w:rsidRDefault="005E2A19" w:rsidP="005E2A19">
      <w:pPr>
        <w:pStyle w:val="RequirementText"/>
      </w:pPr>
      <w:r>
        <w:t xml:space="preserve">Maintenance documentation must include </w:t>
      </w:r>
      <w:r w:rsidRPr="000713B9">
        <w:t>detailed documentation of parts and materials needed to operate and maintain the system.</w:t>
      </w:r>
    </w:p>
    <w:p w14:paraId="632586B2" w14:textId="514CA74D" w:rsidR="005E2A19" w:rsidRPr="000713B9" w:rsidRDefault="005E2A19" w:rsidP="005E2A19">
      <w:pPr>
        <w:pStyle w:val="Heading3"/>
      </w:pPr>
      <w:bookmarkStart w:id="1440" w:name="_Toc55820838"/>
      <w:r w:rsidRPr="000713B9">
        <w:t>3.1.6-</w:t>
      </w:r>
      <w:r w:rsidR="00455A77">
        <w:t>J</w:t>
      </w:r>
      <w:r w:rsidRPr="000713B9">
        <w:t xml:space="preserve"> – Approved parts list</w:t>
      </w:r>
      <w:bookmarkEnd w:id="1440"/>
    </w:p>
    <w:p w14:paraId="31AD41B1" w14:textId="0E6CC032" w:rsidR="005E2A19" w:rsidRPr="000713B9" w:rsidRDefault="005E2A19" w:rsidP="005E2A19">
      <w:pPr>
        <w:pStyle w:val="RequirementText"/>
      </w:pPr>
      <w:r>
        <w:t xml:space="preserve">Maintenance documentation must include </w:t>
      </w:r>
      <w:r w:rsidRPr="000713B9">
        <w:t xml:space="preserve">a complete list of approved parts and materials </w:t>
      </w:r>
      <w:r w:rsidR="007F714E" w:rsidRPr="007F714E">
        <w:t>needed to operate and maintain the system</w:t>
      </w:r>
      <w:r w:rsidRPr="000713B9">
        <w:t xml:space="preserve">. This list must contain sufficient descriptive information to identify all parts by: </w:t>
      </w:r>
    </w:p>
    <w:p w14:paraId="5EBDF3C6" w14:textId="4FAFF93C" w:rsidR="005E2A19" w:rsidRPr="000713B9" w:rsidRDefault="005E2A19" w:rsidP="00395B66">
      <w:pPr>
        <w:pStyle w:val="RequirementText"/>
        <w:numPr>
          <w:ilvl w:val="0"/>
          <w:numId w:val="21"/>
        </w:numPr>
      </w:pPr>
      <w:r w:rsidRPr="000713B9">
        <w:t>type</w:t>
      </w:r>
      <w:r w:rsidR="00BF0EF4">
        <w:t>,</w:t>
      </w:r>
    </w:p>
    <w:p w14:paraId="383DCFEB" w14:textId="2CF95F85" w:rsidR="005E2A19" w:rsidRPr="000713B9" w:rsidRDefault="005E2A19" w:rsidP="00395B66">
      <w:pPr>
        <w:pStyle w:val="RequirementText"/>
        <w:numPr>
          <w:ilvl w:val="0"/>
          <w:numId w:val="21"/>
        </w:numPr>
      </w:pPr>
      <w:r w:rsidRPr="000713B9">
        <w:t>size</w:t>
      </w:r>
      <w:r w:rsidR="00BF0EF4">
        <w:t>,</w:t>
      </w:r>
    </w:p>
    <w:p w14:paraId="365E2DCF" w14:textId="75D23A4B" w:rsidR="005E2A19" w:rsidRPr="000713B9" w:rsidRDefault="005E2A19" w:rsidP="00395B66">
      <w:pPr>
        <w:pStyle w:val="RequirementText"/>
        <w:numPr>
          <w:ilvl w:val="0"/>
          <w:numId w:val="21"/>
        </w:numPr>
      </w:pPr>
      <w:r w:rsidRPr="000713B9">
        <w:t>value or range</w:t>
      </w:r>
      <w:r w:rsidR="00BF0EF4">
        <w:t>,</w:t>
      </w:r>
    </w:p>
    <w:p w14:paraId="561023F5" w14:textId="1D134C4E" w:rsidR="005E2A19" w:rsidRPr="000713B9" w:rsidRDefault="005E2A19" w:rsidP="00395B66">
      <w:pPr>
        <w:pStyle w:val="RequirementText"/>
        <w:numPr>
          <w:ilvl w:val="0"/>
          <w:numId w:val="21"/>
        </w:numPr>
      </w:pPr>
      <w:r w:rsidRPr="000713B9">
        <w:t>manufacturer's designation</w:t>
      </w:r>
      <w:r w:rsidR="00BF0EF4">
        <w:t>,</w:t>
      </w:r>
    </w:p>
    <w:p w14:paraId="44404BF7" w14:textId="4F98D3C4" w:rsidR="005E2A19" w:rsidRPr="000713B9" w:rsidRDefault="005E2A19" w:rsidP="00395B66">
      <w:pPr>
        <w:pStyle w:val="RequirementText"/>
        <w:numPr>
          <w:ilvl w:val="0"/>
          <w:numId w:val="21"/>
        </w:numPr>
      </w:pPr>
      <w:r w:rsidRPr="000713B9">
        <w:t>individual quantities needed</w:t>
      </w:r>
      <w:r w:rsidR="00BF0EF4">
        <w:t>, and</w:t>
      </w:r>
    </w:p>
    <w:p w14:paraId="71AF1406" w14:textId="6AA85813" w:rsidR="005E2A19" w:rsidRPr="000713B9" w:rsidRDefault="005E2A19" w:rsidP="00395B66">
      <w:pPr>
        <w:pStyle w:val="RequirementText"/>
        <w:numPr>
          <w:ilvl w:val="0"/>
          <w:numId w:val="21"/>
        </w:numPr>
      </w:pPr>
      <w:r w:rsidRPr="000713B9">
        <w:t>sources from which they may be obtained</w:t>
      </w:r>
      <w:r w:rsidR="00C02703">
        <w:t>.</w:t>
      </w:r>
    </w:p>
    <w:p w14:paraId="64A02D74" w14:textId="199857B1" w:rsidR="005E2A19" w:rsidRPr="000713B9" w:rsidRDefault="005E2A19" w:rsidP="005E2A19">
      <w:pPr>
        <w:pStyle w:val="Heading3"/>
      </w:pPr>
      <w:bookmarkStart w:id="1441" w:name="_Toc55820839"/>
      <w:r w:rsidRPr="000713B9">
        <w:t>3.1.6-</w:t>
      </w:r>
      <w:r w:rsidR="00455A77">
        <w:t>K</w:t>
      </w:r>
      <w:r w:rsidRPr="000713B9">
        <w:t xml:space="preserve"> – Marking devices</w:t>
      </w:r>
      <w:bookmarkEnd w:id="1441"/>
    </w:p>
    <w:p w14:paraId="6FFC9DF8" w14:textId="77777777" w:rsidR="005E2A19" w:rsidRPr="000713B9" w:rsidRDefault="005E2A19" w:rsidP="005E2A19">
      <w:pPr>
        <w:pStyle w:val="RequirementText"/>
      </w:pPr>
      <w:r>
        <w:t xml:space="preserve">Maintenance documentation must </w:t>
      </w:r>
      <w:r w:rsidRPr="000713B9">
        <w:t>identify specific marking devices that, if used to make the prescribed form of mark, produce readable marked ballots so that the system meets the performance requirements for accuracy.</w:t>
      </w:r>
    </w:p>
    <w:p w14:paraId="49452356" w14:textId="77777777" w:rsidR="005E2A19" w:rsidRPr="000713B9" w:rsidRDefault="005E2A19" w:rsidP="005E2A19">
      <w:pPr>
        <w:pStyle w:val="body-discussion-title"/>
      </w:pPr>
      <w:r w:rsidRPr="000713B9">
        <w:t>Discussion</w:t>
      </w:r>
    </w:p>
    <w:p w14:paraId="7C6977F9" w14:textId="77777777" w:rsidR="005E2A19" w:rsidRPr="000713B9" w:rsidRDefault="005E2A19" w:rsidP="005E2A19">
      <w:pPr>
        <w:pStyle w:val="body-discussion"/>
      </w:pPr>
      <w:r w:rsidRPr="000713B9">
        <w:t xml:space="preserve">Includes pens or pencils and possibly a compatible </w:t>
      </w:r>
      <w:r>
        <w:t>ballot marking device (BMD)</w:t>
      </w:r>
      <w:r w:rsidRPr="000713B9">
        <w:t>.</w:t>
      </w:r>
    </w:p>
    <w:p w14:paraId="752C9493" w14:textId="4555C0DA" w:rsidR="005E2A19" w:rsidRPr="000713B9" w:rsidRDefault="005E2A19" w:rsidP="005E2A19">
      <w:pPr>
        <w:pStyle w:val="Heading3"/>
      </w:pPr>
      <w:bookmarkStart w:id="1442" w:name="_Toc55820840"/>
      <w:r w:rsidRPr="000713B9">
        <w:t>3.1.6-</w:t>
      </w:r>
      <w:r w:rsidR="00455A77">
        <w:t>L</w:t>
      </w:r>
      <w:r w:rsidRPr="000713B9">
        <w:t xml:space="preserve"> – Approved manufacturers</w:t>
      </w:r>
      <w:bookmarkEnd w:id="1442"/>
    </w:p>
    <w:p w14:paraId="4A4CB4D3" w14:textId="77777777" w:rsidR="005E2A19" w:rsidRPr="000713B9" w:rsidRDefault="005E2A19" w:rsidP="005E2A19">
      <w:pPr>
        <w:pStyle w:val="RequirementText"/>
      </w:pPr>
      <w:r>
        <w:t xml:space="preserve">Maintenance documentation must include </w:t>
      </w:r>
      <w:r w:rsidRPr="000713B9">
        <w:t>a listing of sources and model numbers</w:t>
      </w:r>
      <w:r>
        <w:t xml:space="preserve"> f</w:t>
      </w:r>
      <w:r w:rsidRPr="000713B9">
        <w:t>or marking devices manufactured by multiple external sources that satisfy these requirements.</w:t>
      </w:r>
    </w:p>
    <w:p w14:paraId="7BC1F25E" w14:textId="3BDF16A4" w:rsidR="005E2A19" w:rsidRPr="000713B9" w:rsidRDefault="005E2A19" w:rsidP="005E2A19">
      <w:pPr>
        <w:pStyle w:val="Heading3"/>
      </w:pPr>
      <w:bookmarkStart w:id="1443" w:name="_Toc55820841"/>
      <w:r w:rsidRPr="000713B9">
        <w:t>3.1.6-</w:t>
      </w:r>
      <w:r w:rsidR="00455A77">
        <w:t>M</w:t>
      </w:r>
      <w:r w:rsidRPr="000713B9">
        <w:t xml:space="preserve"> – Ballot stock specification</w:t>
      </w:r>
      <w:bookmarkEnd w:id="1443"/>
    </w:p>
    <w:p w14:paraId="5A7BF9AE" w14:textId="77777777" w:rsidR="005E2A19" w:rsidRPr="000713B9" w:rsidRDefault="005E2A19" w:rsidP="005E2A19">
      <w:pPr>
        <w:pStyle w:val="RequirementText"/>
      </w:pPr>
      <w:r>
        <w:t xml:space="preserve">Maintenance documentation </w:t>
      </w:r>
      <w:r w:rsidRPr="000713B9">
        <w:t>must</w:t>
      </w:r>
      <w:r>
        <w:t>:</w:t>
      </w:r>
    </w:p>
    <w:p w14:paraId="61267A06" w14:textId="1FED9615" w:rsidR="005E2A19" w:rsidRPr="000713B9" w:rsidRDefault="005E2A19" w:rsidP="00395B66">
      <w:pPr>
        <w:pStyle w:val="RequirementText"/>
        <w:numPr>
          <w:ilvl w:val="0"/>
          <w:numId w:val="22"/>
        </w:numPr>
      </w:pPr>
      <w:r w:rsidRPr="000713B9">
        <w:lastRenderedPageBreak/>
        <w:t>specify the required paper stock, weight, size, shape, opacity, color, watermarks, field layout, orientation, size and style of printing, size</w:t>
      </w:r>
      <w:r w:rsidR="00893E81">
        <w:t>,</w:t>
      </w:r>
      <w:r w:rsidRPr="000713B9">
        <w:t xml:space="preserve"> and location of vote response fields</w:t>
      </w:r>
      <w:r w:rsidR="00D91FCA">
        <w:t>;</w:t>
      </w:r>
      <w:r w:rsidRPr="000713B9">
        <w:t xml:space="preserve"> and </w:t>
      </w:r>
    </w:p>
    <w:p w14:paraId="1C243503" w14:textId="77777777" w:rsidR="005E2A19" w:rsidRPr="000713B9" w:rsidRDefault="005E2A19" w:rsidP="00395B66">
      <w:pPr>
        <w:pStyle w:val="RequirementText"/>
        <w:numPr>
          <w:ilvl w:val="0"/>
          <w:numId w:val="22"/>
        </w:numPr>
      </w:pPr>
      <w:r w:rsidRPr="000713B9">
        <w:t>identify unique ballot styles, placement of alignment marks, ink for printing, and folding and bleed-through limitations for preparation of ballots that are compatible with the system.</w:t>
      </w:r>
    </w:p>
    <w:p w14:paraId="34127F18" w14:textId="22E57517" w:rsidR="005E2A19" w:rsidRPr="000713B9" w:rsidRDefault="005E2A19" w:rsidP="005E2A19">
      <w:pPr>
        <w:pStyle w:val="Heading3"/>
      </w:pPr>
      <w:bookmarkStart w:id="1444" w:name="_Toc55820842"/>
      <w:r w:rsidRPr="000713B9">
        <w:t>3.1.6-</w:t>
      </w:r>
      <w:r w:rsidR="00455A77">
        <w:t>N</w:t>
      </w:r>
      <w:r w:rsidRPr="000713B9">
        <w:t xml:space="preserve"> – Ballot stock specification criteria</w:t>
      </w:r>
      <w:bookmarkEnd w:id="1444"/>
    </w:p>
    <w:p w14:paraId="44A28EBD" w14:textId="77777777" w:rsidR="005E2A19" w:rsidRPr="000713B9" w:rsidRDefault="005E2A19" w:rsidP="005E2A19">
      <w:pPr>
        <w:pStyle w:val="RequirementText"/>
      </w:pPr>
      <w:r>
        <w:t xml:space="preserve">Maintenance documentation </w:t>
      </w:r>
      <w:r w:rsidRPr="000713B9">
        <w:t>for optical scanners must include specifications for ballot materials to ensure that votes are read from only a single ballot at a time, without bleed-through or transferal of marks from one ballot to another.</w:t>
      </w:r>
    </w:p>
    <w:p w14:paraId="2B4ACC64" w14:textId="7314115E" w:rsidR="005E2A19" w:rsidRPr="000713B9" w:rsidRDefault="005E2A19" w:rsidP="005E2A19">
      <w:pPr>
        <w:pStyle w:val="Heading3"/>
      </w:pPr>
      <w:bookmarkStart w:id="1445" w:name="_Toc55820843"/>
      <w:r w:rsidRPr="000713B9">
        <w:t>3.1.6-</w:t>
      </w:r>
      <w:r w:rsidR="00455A77">
        <w:t>O</w:t>
      </w:r>
      <w:r w:rsidRPr="000713B9">
        <w:t xml:space="preserve"> – Printer paper specification</w:t>
      </w:r>
      <w:bookmarkEnd w:id="1445"/>
    </w:p>
    <w:p w14:paraId="6F8FE919" w14:textId="78B15E61" w:rsidR="005E2A19" w:rsidRPr="000713B9" w:rsidRDefault="005E2A19" w:rsidP="005E2A19">
      <w:pPr>
        <w:pStyle w:val="RequirementText"/>
      </w:pPr>
      <w:r>
        <w:t xml:space="preserve">Maintenance documentation for </w:t>
      </w:r>
      <w:r w:rsidRPr="000713B9">
        <w:t>voting systems that include printers must include specifications of the paper necessary to ensure correct operation</w:t>
      </w:r>
      <w:r>
        <w:t xml:space="preserve"> and </w:t>
      </w:r>
      <w:r w:rsidRPr="000713B9">
        <w:t>minimize jamming.</w:t>
      </w:r>
    </w:p>
    <w:p w14:paraId="7EEE5CF0" w14:textId="77777777" w:rsidR="005E2A19" w:rsidRPr="000713B9" w:rsidRDefault="005E2A19" w:rsidP="005E2A19">
      <w:pPr>
        <w:pStyle w:val="body-discussion-title"/>
      </w:pPr>
      <w:r w:rsidRPr="000713B9">
        <w:t>Discussion</w:t>
      </w:r>
    </w:p>
    <w:p w14:paraId="197062F1" w14:textId="77777777" w:rsidR="005E2A19" w:rsidRPr="000713B9" w:rsidRDefault="005E2A19" w:rsidP="005E2A19">
      <w:pPr>
        <w:pStyle w:val="body-discussion"/>
      </w:pPr>
      <w:r w:rsidRPr="000713B9">
        <w:t>This requirement covers all printers, either stand-alone or integrated with another device, regardless whether they are used for reporting, for logging, for voter verified paper records (VVPR), etc.</w:t>
      </w:r>
    </w:p>
    <w:p w14:paraId="4E6BCEEA" w14:textId="53F6A045" w:rsidR="005E2A19" w:rsidRPr="000713B9" w:rsidRDefault="005E2A19" w:rsidP="005E2A19">
      <w:pPr>
        <w:pStyle w:val="Heading3"/>
      </w:pPr>
      <w:bookmarkStart w:id="1446" w:name="_Toc55820844"/>
      <w:r w:rsidRPr="000713B9">
        <w:t>3.1.6-</w:t>
      </w:r>
      <w:r w:rsidR="00455A77">
        <w:t>P</w:t>
      </w:r>
      <w:r w:rsidRPr="000713B9">
        <w:t xml:space="preserve"> – System maintenance, maintenance environment</w:t>
      </w:r>
      <w:bookmarkEnd w:id="1446"/>
    </w:p>
    <w:p w14:paraId="18EDD53B" w14:textId="77777777" w:rsidR="005E2A19" w:rsidRPr="000713B9" w:rsidRDefault="005E2A19" w:rsidP="005E2A19">
      <w:pPr>
        <w:pStyle w:val="RequirementText"/>
      </w:pPr>
      <w:r>
        <w:t xml:space="preserve">Maintenance documentation must </w:t>
      </w:r>
      <w:r w:rsidRPr="000713B9">
        <w:t>identify all facilities, furnishings, fixtures, and utilities that will be required for equipment maintenance.</w:t>
      </w:r>
    </w:p>
    <w:p w14:paraId="7719F353" w14:textId="43C4CE5C" w:rsidR="005E2A19" w:rsidRPr="000713B9" w:rsidRDefault="005E2A19" w:rsidP="005E2A19">
      <w:pPr>
        <w:pStyle w:val="Heading3"/>
      </w:pPr>
      <w:bookmarkStart w:id="1447" w:name="_Toc55820845"/>
      <w:r w:rsidRPr="000713B9">
        <w:t>3.1.6-</w:t>
      </w:r>
      <w:r w:rsidR="00455A77">
        <w:t>Q</w:t>
      </w:r>
      <w:r w:rsidRPr="000713B9">
        <w:t xml:space="preserve"> – System maintenance, maintenance support and spares</w:t>
      </w:r>
      <w:bookmarkEnd w:id="1447"/>
    </w:p>
    <w:p w14:paraId="3998AE84" w14:textId="77777777" w:rsidR="005E2A19" w:rsidRPr="000713B9" w:rsidRDefault="005E2A19" w:rsidP="005E2A19">
      <w:pPr>
        <w:pStyle w:val="RequirementText"/>
      </w:pPr>
      <w:r>
        <w:t>Maintenance documentation must identify</w:t>
      </w:r>
      <w:r w:rsidRPr="000713B9">
        <w:t xml:space="preserve">: </w:t>
      </w:r>
    </w:p>
    <w:p w14:paraId="316BBF11" w14:textId="246C58C2" w:rsidR="005E2A19" w:rsidRPr="000713B9" w:rsidRDefault="005E2A19" w:rsidP="00395B66">
      <w:pPr>
        <w:pStyle w:val="RequirementText"/>
        <w:numPr>
          <w:ilvl w:val="0"/>
          <w:numId w:val="23"/>
        </w:numPr>
      </w:pPr>
      <w:r w:rsidRPr="000713B9">
        <w:t>recommended number and locations of spare devices or components to be kept on hand for repair purposes during periods of system operation</w:t>
      </w:r>
      <w:r w:rsidR="00364B62">
        <w:t>;</w:t>
      </w:r>
    </w:p>
    <w:p w14:paraId="0D8DC319" w14:textId="318B3A78" w:rsidR="005E2A19" w:rsidRPr="000713B9" w:rsidRDefault="005E2A19" w:rsidP="00395B66">
      <w:pPr>
        <w:pStyle w:val="RequirementText"/>
        <w:numPr>
          <w:ilvl w:val="0"/>
          <w:numId w:val="23"/>
        </w:numPr>
      </w:pPr>
      <w:r w:rsidRPr="000713B9">
        <w:t>recommended number and locations of qualified maintenance personnel who need to be available to support repair calls during system operation</w:t>
      </w:r>
      <w:r w:rsidR="00364B62">
        <w:t>;</w:t>
      </w:r>
      <w:r w:rsidR="001B3CE7">
        <w:t xml:space="preserve"> and</w:t>
      </w:r>
    </w:p>
    <w:p w14:paraId="12825A58" w14:textId="454ED90C" w:rsidR="005E2A19" w:rsidRPr="000713B9" w:rsidRDefault="005E2A19" w:rsidP="00395B66">
      <w:pPr>
        <w:pStyle w:val="RequirementText"/>
        <w:numPr>
          <w:ilvl w:val="0"/>
          <w:numId w:val="23"/>
        </w:numPr>
      </w:pPr>
      <w:r w:rsidRPr="000713B9">
        <w:t>organizational affiliation (for example, jurisdiction, manufacturer) of qualified maintenance personnel</w:t>
      </w:r>
      <w:r w:rsidR="001B3CE7">
        <w:t>.</w:t>
      </w:r>
    </w:p>
    <w:p w14:paraId="2DD0A7A7" w14:textId="77777777" w:rsidR="005E2A19" w:rsidRPr="000713B9" w:rsidRDefault="005E2A19" w:rsidP="005E2A19">
      <w:pPr>
        <w:rPr>
          <w:b/>
        </w:rPr>
      </w:pPr>
    </w:p>
    <w:p w14:paraId="38BC88A9" w14:textId="374F7AE0" w:rsidR="005E2A19" w:rsidRPr="000713B9" w:rsidRDefault="005E2A19" w:rsidP="005E2A19">
      <w:pPr>
        <w:pStyle w:val="Heading3-Section"/>
      </w:pPr>
      <w:bookmarkStart w:id="1448" w:name="_Toc55820846"/>
      <w:r w:rsidRPr="000713B9">
        <w:lastRenderedPageBreak/>
        <w:t xml:space="preserve">3.1.7 – Training </w:t>
      </w:r>
      <w:r w:rsidR="00D21F1E">
        <w:t>d</w:t>
      </w:r>
      <w:r>
        <w:t>ocumentation</w:t>
      </w:r>
      <w:bookmarkEnd w:id="1448"/>
    </w:p>
    <w:p w14:paraId="33D390D0" w14:textId="77777777" w:rsidR="005E2A19" w:rsidRPr="000713B9" w:rsidRDefault="005E2A19" w:rsidP="005E2A19">
      <w:pPr>
        <w:pStyle w:val="Heading3"/>
      </w:pPr>
      <w:bookmarkStart w:id="1449" w:name="_Toc55820847"/>
      <w:r w:rsidRPr="000713B9">
        <w:t xml:space="preserve">3.1.7-A – Training </w:t>
      </w:r>
      <w:r>
        <w:t>documentation</w:t>
      </w:r>
      <w:bookmarkEnd w:id="1449"/>
    </w:p>
    <w:p w14:paraId="56675819" w14:textId="77777777" w:rsidR="005E2A19" w:rsidRPr="000713B9" w:rsidRDefault="005E2A19" w:rsidP="005E2A19">
      <w:pPr>
        <w:pStyle w:val="RequirementText"/>
      </w:pPr>
      <w:r w:rsidRPr="000713B9">
        <w:t>The manufacturer must describe the personnel resources and training required for a jurisdiction to operate and maintain the system.</w:t>
      </w:r>
    </w:p>
    <w:p w14:paraId="55AB9D6F" w14:textId="77777777" w:rsidR="005E2A19" w:rsidRPr="000713B9" w:rsidRDefault="005E2A19" w:rsidP="005E2A19">
      <w:pPr>
        <w:pStyle w:val="Heading3"/>
      </w:pPr>
      <w:bookmarkStart w:id="1450" w:name="_Toc55820848"/>
      <w:r w:rsidRPr="000713B9">
        <w:t>3.1.7-B – Personnel</w:t>
      </w:r>
      <w:bookmarkEnd w:id="1450"/>
    </w:p>
    <w:p w14:paraId="33C389CF" w14:textId="77777777" w:rsidR="005E2A19" w:rsidRPr="000713B9" w:rsidRDefault="005E2A19" w:rsidP="005E2A19">
      <w:pPr>
        <w:pStyle w:val="RequirementText"/>
      </w:pPr>
      <w:r w:rsidRPr="000713B9">
        <w:t xml:space="preserve">The manufacturer must specify the number of personnel and skill levels required to perform each of the following functions: </w:t>
      </w:r>
    </w:p>
    <w:p w14:paraId="6F8AA5E9" w14:textId="671E763C" w:rsidR="005E2A19" w:rsidRPr="000713B9" w:rsidRDefault="005E2A19" w:rsidP="00395B66">
      <w:pPr>
        <w:pStyle w:val="RequirementText"/>
        <w:numPr>
          <w:ilvl w:val="0"/>
          <w:numId w:val="24"/>
        </w:numPr>
      </w:pPr>
      <w:r w:rsidRPr="000713B9">
        <w:t>pre-election or election preparation functions (such as, entering an election, contest and candidate information, designing a ballot, and generating pre-election reports)</w:t>
      </w:r>
      <w:r w:rsidR="00823E08">
        <w:t>;</w:t>
      </w:r>
    </w:p>
    <w:p w14:paraId="350BC213" w14:textId="16AACF0A" w:rsidR="005E2A19" w:rsidRPr="000713B9" w:rsidRDefault="005E2A19" w:rsidP="00395B66">
      <w:pPr>
        <w:pStyle w:val="RequirementText"/>
        <w:numPr>
          <w:ilvl w:val="0"/>
          <w:numId w:val="24"/>
        </w:numPr>
      </w:pPr>
      <w:r w:rsidRPr="000713B9">
        <w:t>system operations for voting system functions performed at the polling place</w:t>
      </w:r>
      <w:r w:rsidR="00823E08">
        <w:t>;</w:t>
      </w:r>
    </w:p>
    <w:p w14:paraId="1F211212" w14:textId="31D5740C" w:rsidR="005E2A19" w:rsidRPr="000713B9" w:rsidRDefault="005E2A19" w:rsidP="00395B66">
      <w:pPr>
        <w:pStyle w:val="RequirementText"/>
        <w:numPr>
          <w:ilvl w:val="0"/>
          <w:numId w:val="24"/>
        </w:numPr>
      </w:pPr>
      <w:r w:rsidRPr="000713B9">
        <w:t>system operations for voting system functions performed at the central count facility</w:t>
      </w:r>
      <w:r w:rsidR="00823E08">
        <w:t>;</w:t>
      </w:r>
    </w:p>
    <w:p w14:paraId="52BEF4BC" w14:textId="64D1B9CA" w:rsidR="005E2A19" w:rsidRPr="000713B9" w:rsidRDefault="005E2A19" w:rsidP="00395B66">
      <w:pPr>
        <w:pStyle w:val="RequirementText"/>
        <w:numPr>
          <w:ilvl w:val="0"/>
          <w:numId w:val="24"/>
        </w:numPr>
      </w:pPr>
      <w:r w:rsidRPr="000713B9">
        <w:t>preventive maintenance tasks</w:t>
      </w:r>
      <w:r w:rsidR="00823E08">
        <w:t>;</w:t>
      </w:r>
    </w:p>
    <w:p w14:paraId="02BFB2FB" w14:textId="5CD15485" w:rsidR="005E2A19" w:rsidRPr="000713B9" w:rsidRDefault="005E2A19" w:rsidP="00395B66">
      <w:pPr>
        <w:pStyle w:val="RequirementText"/>
        <w:numPr>
          <w:ilvl w:val="0"/>
          <w:numId w:val="24"/>
        </w:numPr>
      </w:pPr>
      <w:r w:rsidRPr="000713B9">
        <w:t>diagnosis of faulty hardware, firmware, or software</w:t>
      </w:r>
      <w:r w:rsidR="00823E08">
        <w:t>;</w:t>
      </w:r>
    </w:p>
    <w:p w14:paraId="0F420321" w14:textId="5D46EB92" w:rsidR="005E2A19" w:rsidRPr="000713B9" w:rsidRDefault="005E2A19" w:rsidP="00395B66">
      <w:pPr>
        <w:pStyle w:val="RequirementText"/>
        <w:numPr>
          <w:ilvl w:val="0"/>
          <w:numId w:val="24"/>
        </w:numPr>
      </w:pPr>
      <w:r w:rsidRPr="000713B9">
        <w:t>corrective maintenance tasks</w:t>
      </w:r>
      <w:r w:rsidR="00823E08">
        <w:t xml:space="preserve">; </w:t>
      </w:r>
      <w:r w:rsidR="006E13AA">
        <w:t>and</w:t>
      </w:r>
      <w:r w:rsidRPr="000713B9">
        <w:t xml:space="preserve"> </w:t>
      </w:r>
    </w:p>
    <w:p w14:paraId="727EC874" w14:textId="04C82858" w:rsidR="005E2A19" w:rsidRPr="000713B9" w:rsidRDefault="005E2A19" w:rsidP="00395B66">
      <w:pPr>
        <w:pStyle w:val="RequirementText"/>
        <w:numPr>
          <w:ilvl w:val="0"/>
          <w:numId w:val="24"/>
        </w:numPr>
      </w:pPr>
      <w:r w:rsidRPr="000713B9">
        <w:t>testing to verify the correction of problems</w:t>
      </w:r>
      <w:r w:rsidR="006E13AA">
        <w:t>.</w:t>
      </w:r>
    </w:p>
    <w:p w14:paraId="04DCF538" w14:textId="77777777" w:rsidR="005E2A19" w:rsidRPr="000713B9" w:rsidRDefault="005E2A19" w:rsidP="005E2A19">
      <w:pPr>
        <w:pStyle w:val="Heading3"/>
      </w:pPr>
      <w:bookmarkStart w:id="1451" w:name="_Toc55820849"/>
      <w:r w:rsidRPr="000713B9">
        <w:t>3.1.7-</w:t>
      </w:r>
      <w:r>
        <w:t>C</w:t>
      </w:r>
      <w:r w:rsidRPr="000713B9">
        <w:t xml:space="preserve"> – User functions versus manufacturer functions</w:t>
      </w:r>
      <w:bookmarkEnd w:id="1451"/>
    </w:p>
    <w:p w14:paraId="2BB80830" w14:textId="77777777" w:rsidR="005E2A19" w:rsidRPr="000713B9" w:rsidRDefault="005E2A19" w:rsidP="005E2A19">
      <w:pPr>
        <w:pStyle w:val="RequirementText"/>
      </w:pPr>
      <w:r w:rsidRPr="000713B9">
        <w:t>The manufacturer must distinguish which functions may be carried out by user personnel and which must be performed by manufacturer personnel.</w:t>
      </w:r>
    </w:p>
    <w:p w14:paraId="4E1EDEAC" w14:textId="77777777" w:rsidR="005E2A19" w:rsidRPr="000713B9" w:rsidRDefault="005E2A19" w:rsidP="005E2A19">
      <w:pPr>
        <w:pStyle w:val="Heading3"/>
      </w:pPr>
      <w:bookmarkStart w:id="1452" w:name="_Toc55820850"/>
      <w:r w:rsidRPr="000713B9">
        <w:t>3.1.7-</w:t>
      </w:r>
      <w:r>
        <w:t>D</w:t>
      </w:r>
      <w:r w:rsidRPr="000713B9">
        <w:t xml:space="preserve"> – Training requirements</w:t>
      </w:r>
      <w:bookmarkEnd w:id="1452"/>
    </w:p>
    <w:p w14:paraId="11514008" w14:textId="77777777" w:rsidR="005E2A19" w:rsidRPr="000713B9" w:rsidRDefault="005E2A19" w:rsidP="005E2A19">
      <w:pPr>
        <w:pStyle w:val="RequirementText"/>
      </w:pPr>
      <w:r w:rsidRPr="000713B9">
        <w:t>The manufacturer must specify requirements for the orientation and training of administrators, central election officials, election judges, and election workers.</w:t>
      </w:r>
    </w:p>
    <w:p w14:paraId="75123AAF" w14:textId="77777777" w:rsidR="005E2A19" w:rsidRPr="000713B9" w:rsidRDefault="005E2A19" w:rsidP="005E2A19">
      <w:pPr>
        <w:rPr>
          <w:rFonts w:cs="Arial"/>
          <w:b/>
          <w:bCs/>
          <w:color w:val="404040" w:themeColor="text1" w:themeTint="BF"/>
          <w:sz w:val="28"/>
          <w:szCs w:val="26"/>
        </w:rPr>
      </w:pPr>
    </w:p>
    <w:bookmarkEnd w:id="1386"/>
    <w:bookmarkEnd w:id="1387"/>
    <w:bookmarkEnd w:id="1388"/>
    <w:p w14:paraId="5AFDC688" w14:textId="77777777" w:rsidR="001C4B51" w:rsidRPr="000713B9" w:rsidRDefault="001C4B51">
      <w:pPr>
        <w:rPr>
          <w:rFonts w:cs="Arial"/>
          <w:b/>
          <w:bCs/>
          <w:color w:val="404040" w:themeColor="text1" w:themeTint="BF"/>
          <w:sz w:val="28"/>
          <w:szCs w:val="26"/>
        </w:rPr>
      </w:pPr>
    </w:p>
    <w:p w14:paraId="54B63442" w14:textId="77777777" w:rsidR="001C4B51" w:rsidRPr="000713B9" w:rsidRDefault="001C4B51" w:rsidP="001C4B51">
      <w:pPr>
        <w:pStyle w:val="Heading2"/>
      </w:pPr>
      <w:bookmarkStart w:id="1453" w:name="_Toc18708051"/>
      <w:bookmarkStart w:id="1454" w:name="_Toc31393954"/>
      <w:bookmarkStart w:id="1455" w:name="_Toc31394764"/>
      <w:bookmarkStart w:id="1456" w:name="_Toc31395893"/>
      <w:bookmarkStart w:id="1457" w:name="_Toc55820851"/>
      <w:r w:rsidRPr="000713B9">
        <w:rPr>
          <w:b/>
        </w:rPr>
        <w:lastRenderedPageBreak/>
        <w:t>3.2</w:t>
      </w:r>
      <w:r w:rsidRPr="000713B9">
        <w:t xml:space="preserve"> – The processes and transactions, both physical and digital, associated with the voting system are readily available for inspection.</w:t>
      </w:r>
      <w:bookmarkEnd w:id="1453"/>
      <w:bookmarkEnd w:id="1454"/>
      <w:bookmarkEnd w:id="1455"/>
      <w:bookmarkEnd w:id="1456"/>
      <w:bookmarkEnd w:id="1457"/>
    </w:p>
    <w:p w14:paraId="448EEB00" w14:textId="77777777" w:rsidR="005E2A19" w:rsidRPr="000713B9" w:rsidRDefault="005E2A19" w:rsidP="005E2A19">
      <w:pPr>
        <w:pStyle w:val="Heading3"/>
      </w:pPr>
      <w:bookmarkStart w:id="1458" w:name="_Toc55820852"/>
      <w:bookmarkStart w:id="1459" w:name="_Toc18708052"/>
      <w:bookmarkStart w:id="1460" w:name="_Toc31394765"/>
      <w:bookmarkStart w:id="1461" w:name="_Toc31395894"/>
      <w:r w:rsidRPr="000713B9">
        <w:t>3.2-A – Setup inspection process</w:t>
      </w:r>
      <w:bookmarkEnd w:id="1458"/>
    </w:p>
    <w:p w14:paraId="39DA35FE" w14:textId="77777777" w:rsidR="005E2A19" w:rsidRPr="000713B9" w:rsidRDefault="005E2A19" w:rsidP="005E2A19">
      <w:pPr>
        <w:pStyle w:val="RequirementText"/>
      </w:pPr>
      <w:r>
        <w:t>Manufacturers must provide setup inspection process documentation that includes the</w:t>
      </w:r>
      <w:r w:rsidRPr="000713B9">
        <w:t xml:space="preserve"> setup inspection process that the voting device was designed to support </w:t>
      </w:r>
      <w:r>
        <w:t>including a</w:t>
      </w:r>
      <w:r w:rsidRPr="000713B9">
        <w:t xml:space="preserve"> description of the risks of deviating from the process.</w:t>
      </w:r>
    </w:p>
    <w:p w14:paraId="035626B2" w14:textId="77777777" w:rsidR="005E2A19" w:rsidRPr="000713B9" w:rsidRDefault="005E2A19" w:rsidP="005E2A19">
      <w:pPr>
        <w:pStyle w:val="body-discussion-title"/>
      </w:pPr>
      <w:r w:rsidRPr="000713B9">
        <w:t>Discussion</w:t>
      </w:r>
    </w:p>
    <w:p w14:paraId="1B1730D7" w14:textId="77777777" w:rsidR="005E2A19" w:rsidRPr="000713B9" w:rsidRDefault="005E2A19" w:rsidP="005E2A19">
      <w:pPr>
        <w:pStyle w:val="body-discussion"/>
      </w:pPr>
      <w:r w:rsidRPr="000713B9">
        <w:t xml:space="preserve">The setup inspection process provides a means to inspect various properties of voting devices as needed during the election process. </w:t>
      </w:r>
    </w:p>
    <w:p w14:paraId="63B96818" w14:textId="77777777" w:rsidR="005E2A19" w:rsidRPr="000713B9" w:rsidRDefault="005E2A19" w:rsidP="005E2A19">
      <w:pPr>
        <w:pStyle w:val="Heading3"/>
      </w:pPr>
      <w:bookmarkStart w:id="1462" w:name="_Toc55820853"/>
      <w:r w:rsidRPr="000713B9">
        <w:t>3.2-B – Minimum properties included in the setup inspection process</w:t>
      </w:r>
      <w:bookmarkEnd w:id="1462"/>
    </w:p>
    <w:p w14:paraId="5ADB3F34" w14:textId="28B454AF" w:rsidR="005E2A19" w:rsidRPr="000713B9" w:rsidRDefault="005E2A19" w:rsidP="005E2A19">
      <w:pPr>
        <w:pStyle w:val="RequirementText"/>
      </w:pPr>
      <w:r>
        <w:t>Setup inspection process documentation</w:t>
      </w:r>
      <w:r w:rsidRPr="000713B9">
        <w:t xml:space="preserve"> must at a minimum include</w:t>
      </w:r>
      <w:r w:rsidR="00C02846">
        <w:t>:</w:t>
      </w:r>
    </w:p>
    <w:p w14:paraId="2814899B" w14:textId="62788E04" w:rsidR="005E2A19" w:rsidRPr="000713B9" w:rsidRDefault="005E2A19" w:rsidP="00395B66">
      <w:pPr>
        <w:pStyle w:val="RequirementText"/>
        <w:numPr>
          <w:ilvl w:val="0"/>
          <w:numId w:val="25"/>
        </w:numPr>
      </w:pPr>
      <w:r w:rsidRPr="000713B9">
        <w:t>inspecting voting system software</w:t>
      </w:r>
      <w:r w:rsidR="00C02846">
        <w:t>;</w:t>
      </w:r>
    </w:p>
    <w:p w14:paraId="36EFBF60" w14:textId="45ED1595" w:rsidR="005E2A19" w:rsidRPr="000713B9" w:rsidRDefault="005E2A19" w:rsidP="00395B66">
      <w:pPr>
        <w:pStyle w:val="RequirementText"/>
        <w:numPr>
          <w:ilvl w:val="0"/>
          <w:numId w:val="25"/>
        </w:numPr>
      </w:pPr>
      <w:r w:rsidRPr="000713B9">
        <w:t>inspecting storage locations that hold election information that changes during an election</w:t>
      </w:r>
      <w:r w:rsidR="00C02846">
        <w:t>;</w:t>
      </w:r>
    </w:p>
    <w:p w14:paraId="268D84F7" w14:textId="5BCEBE00" w:rsidR="005E2A19" w:rsidRPr="000713B9" w:rsidRDefault="005E2A19" w:rsidP="00395B66">
      <w:pPr>
        <w:pStyle w:val="RequirementText"/>
        <w:numPr>
          <w:ilvl w:val="0"/>
          <w:numId w:val="25"/>
        </w:numPr>
      </w:pPr>
      <w:r w:rsidRPr="000713B9">
        <w:t>inspecting other voting device properties</w:t>
      </w:r>
      <w:r w:rsidR="00B12845">
        <w:t>; and</w:t>
      </w:r>
      <w:r w:rsidRPr="000713B9">
        <w:t xml:space="preserve"> </w:t>
      </w:r>
    </w:p>
    <w:p w14:paraId="1E32CF53" w14:textId="255BF02D" w:rsidR="005E2A19" w:rsidRPr="000713B9" w:rsidRDefault="005E2A19" w:rsidP="00395B66">
      <w:pPr>
        <w:pStyle w:val="RequirementText"/>
        <w:numPr>
          <w:ilvl w:val="0"/>
          <w:numId w:val="25"/>
        </w:numPr>
      </w:pPr>
      <w:r w:rsidRPr="000713B9">
        <w:t>executing logic and accuracy testing related to readiness of use in an election</w:t>
      </w:r>
      <w:r w:rsidR="00B12845">
        <w:t>.</w:t>
      </w:r>
    </w:p>
    <w:p w14:paraId="1E486398" w14:textId="77777777" w:rsidR="005E2A19" w:rsidRPr="000713B9" w:rsidRDefault="005E2A19" w:rsidP="005E2A19">
      <w:pPr>
        <w:pStyle w:val="Heading3"/>
      </w:pPr>
      <w:bookmarkStart w:id="1463" w:name="_Toc55820854"/>
      <w:r w:rsidRPr="000713B9">
        <w:t>3.2-C – Setup inspection record generation</w:t>
      </w:r>
      <w:bookmarkEnd w:id="1463"/>
    </w:p>
    <w:p w14:paraId="5A2179C9" w14:textId="77777777" w:rsidR="005E2A19" w:rsidRPr="000713B9" w:rsidRDefault="005E2A19" w:rsidP="005E2A19">
      <w:pPr>
        <w:pStyle w:val="RequirementText"/>
      </w:pPr>
      <w:r>
        <w:t>Setup inspection process documentation</w:t>
      </w:r>
      <w:r w:rsidRPr="000713B9">
        <w:t xml:space="preserve"> must describe the records that result from performing the setup inspection process.</w:t>
      </w:r>
    </w:p>
    <w:p w14:paraId="5149FD5E" w14:textId="77777777" w:rsidR="005E2A19" w:rsidRPr="000713B9" w:rsidRDefault="005E2A19" w:rsidP="005E2A19">
      <w:pPr>
        <w:pStyle w:val="Heading3"/>
      </w:pPr>
      <w:bookmarkStart w:id="1464" w:name="_Toc55820855"/>
      <w:r w:rsidRPr="000713B9">
        <w:t>3.2-D – Installed software identification procedure</w:t>
      </w:r>
      <w:bookmarkEnd w:id="1464"/>
    </w:p>
    <w:p w14:paraId="1E89E7D3" w14:textId="77777777" w:rsidR="005E2A19" w:rsidRPr="000713B9" w:rsidRDefault="005E2A19" w:rsidP="005E2A19">
      <w:pPr>
        <w:pStyle w:val="RequirementText"/>
      </w:pPr>
      <w:r>
        <w:t>Setup inspection process documentation</w:t>
      </w:r>
      <w:r w:rsidRPr="000713B9">
        <w:t xml:space="preserve"> must </w:t>
      </w:r>
      <w:r>
        <w:t>include</w:t>
      </w:r>
      <w:r w:rsidRPr="000713B9">
        <w:t xml:space="preserve"> the procedures to identify all software installed on programmed devices of the voting system.</w:t>
      </w:r>
    </w:p>
    <w:p w14:paraId="2B8F59FA" w14:textId="77777777" w:rsidR="005E2A19" w:rsidRPr="000713B9" w:rsidRDefault="005E2A19" w:rsidP="005E2A19">
      <w:pPr>
        <w:pStyle w:val="body-discussion-title"/>
      </w:pPr>
      <w:r w:rsidRPr="000713B9">
        <w:t>Discussion</w:t>
      </w:r>
    </w:p>
    <w:p w14:paraId="357B9ADF" w14:textId="77777777" w:rsidR="005E2A19" w:rsidRPr="000713B9" w:rsidRDefault="005E2A19" w:rsidP="005E2A19">
      <w:pPr>
        <w:pStyle w:val="body-discussion"/>
      </w:pPr>
      <w:r w:rsidRPr="000713B9">
        <w:t>This requirement provides the ability to identify if the proper software is installed and that no other software is present on programmed devices of the voting system. This requirement covers software stored on storage media with or without a file system.</w:t>
      </w:r>
    </w:p>
    <w:p w14:paraId="61F128B0" w14:textId="77777777" w:rsidR="005E2A19" w:rsidRPr="000713B9" w:rsidRDefault="005E2A19" w:rsidP="005E2A19">
      <w:pPr>
        <w:pStyle w:val="Heading3"/>
      </w:pPr>
      <w:bookmarkStart w:id="1465" w:name="_Toc55820856"/>
      <w:r w:rsidRPr="000713B9">
        <w:lastRenderedPageBreak/>
        <w:t>3.2-E – Software integrity verification procedure</w:t>
      </w:r>
      <w:bookmarkEnd w:id="1465"/>
    </w:p>
    <w:p w14:paraId="7BB2D34E" w14:textId="77777777" w:rsidR="005E2A19" w:rsidRPr="000713B9" w:rsidRDefault="005E2A19" w:rsidP="005E2A19">
      <w:pPr>
        <w:pStyle w:val="RequirementText"/>
      </w:pPr>
      <w:r>
        <w:t>Setup inspection process documentation</w:t>
      </w:r>
      <w:r w:rsidRPr="000713B9">
        <w:t xml:space="preserve"> must </w:t>
      </w:r>
      <w:r>
        <w:t>include</w:t>
      </w:r>
      <w:r w:rsidRPr="000713B9">
        <w:t xml:space="preserve"> the procedures to verify the integrity of software installed on programmed devices of the voting system.</w:t>
      </w:r>
    </w:p>
    <w:p w14:paraId="166162B5" w14:textId="77777777" w:rsidR="005E2A19" w:rsidRPr="00184769" w:rsidRDefault="005E2A19" w:rsidP="005E2A19">
      <w:pPr>
        <w:pStyle w:val="Heading3"/>
      </w:pPr>
      <w:bookmarkStart w:id="1466" w:name="_Toc55820857"/>
      <w:r w:rsidRPr="00184769">
        <w:t>3.2-F – Election information value</w:t>
      </w:r>
      <w:bookmarkEnd w:id="1466"/>
      <w:r w:rsidRPr="00184769">
        <w:t xml:space="preserve"> </w:t>
      </w:r>
    </w:p>
    <w:p w14:paraId="31146789" w14:textId="77777777" w:rsidR="005E2A19" w:rsidRPr="00F433C3" w:rsidRDefault="005E2A19" w:rsidP="005E2A19">
      <w:pPr>
        <w:pStyle w:val="RequirementText"/>
      </w:pPr>
      <w:r>
        <w:t>Setup inspection process documentation</w:t>
      </w:r>
      <w:r w:rsidRPr="000713B9">
        <w:t xml:space="preserve"> must </w:t>
      </w:r>
      <w:r>
        <w:t xml:space="preserve">include a list of </w:t>
      </w:r>
      <w:r w:rsidRPr="00F433C3">
        <w:t xml:space="preserve">voting device storage locations </w:t>
      </w:r>
      <w:r>
        <w:t>for</w:t>
      </w:r>
      <w:r w:rsidRPr="00184769">
        <w:t xml:space="preserve"> hol</w:t>
      </w:r>
      <w:r>
        <w:t>ding</w:t>
      </w:r>
      <w:r w:rsidRPr="00184769">
        <w:t xml:space="preserve"> election information that </w:t>
      </w:r>
      <w:r>
        <w:t>can change</w:t>
      </w:r>
      <w:r w:rsidRPr="00184769">
        <w:t xml:space="preserve"> during the election, except for the </w:t>
      </w:r>
      <w:r>
        <w:t xml:space="preserve">static </w:t>
      </w:r>
      <w:r w:rsidRPr="00184769">
        <w:t>values set to conduct a specific electio</w:t>
      </w:r>
      <w:r>
        <w:t>n</w:t>
      </w:r>
      <w:r w:rsidRPr="00F433C3">
        <w:t>.</w:t>
      </w:r>
    </w:p>
    <w:p w14:paraId="76D4CBEE" w14:textId="77777777" w:rsidR="005E2A19" w:rsidRPr="00F433C3" w:rsidRDefault="005E2A19" w:rsidP="005E2A19">
      <w:pPr>
        <w:pStyle w:val="Heading3"/>
      </w:pPr>
      <w:bookmarkStart w:id="1467" w:name="_Toc55820858"/>
      <w:r w:rsidRPr="00F433C3">
        <w:t>3.2-G – Maximum and minimum values of election information storage locations</w:t>
      </w:r>
      <w:bookmarkEnd w:id="1467"/>
    </w:p>
    <w:p w14:paraId="5CA06F82" w14:textId="29217CAA" w:rsidR="005E2A19" w:rsidRPr="00F433C3" w:rsidRDefault="005E2A19" w:rsidP="005E2A19">
      <w:pPr>
        <w:pStyle w:val="RequirementText"/>
      </w:pPr>
      <w:r>
        <w:t>Setup inspection process documentation</w:t>
      </w:r>
      <w:r w:rsidRPr="000713B9">
        <w:t xml:space="preserve"> must </w:t>
      </w:r>
      <w:r>
        <w:t xml:space="preserve">include </w:t>
      </w:r>
      <w:r w:rsidRPr="00F433C3">
        <w:t xml:space="preserve">the maximum and minimum values </w:t>
      </w:r>
      <w:r>
        <w:t>of</w:t>
      </w:r>
      <w:r w:rsidRPr="00184769">
        <w:t xml:space="preserve"> voting device storage locations </w:t>
      </w:r>
      <w:r>
        <w:t>for</w:t>
      </w:r>
      <w:r w:rsidRPr="00184769">
        <w:t xml:space="preserve"> hold</w:t>
      </w:r>
      <w:r>
        <w:t>ing</w:t>
      </w:r>
      <w:r w:rsidRPr="00184769">
        <w:t xml:space="preserve"> election information </w:t>
      </w:r>
      <w:r>
        <w:t xml:space="preserve">that can change </w:t>
      </w:r>
      <w:r w:rsidRPr="00F433C3">
        <w:t>during an election.</w:t>
      </w:r>
    </w:p>
    <w:p w14:paraId="11E2A66C" w14:textId="77777777" w:rsidR="005E2A19" w:rsidRPr="00F433C3" w:rsidRDefault="005E2A19" w:rsidP="005E2A19">
      <w:pPr>
        <w:pStyle w:val="Heading3"/>
      </w:pPr>
      <w:bookmarkStart w:id="1468" w:name="_Toc55820859"/>
      <w:r w:rsidRPr="00F433C3">
        <w:t>3.2-H – Variable value inspection procedure</w:t>
      </w:r>
      <w:bookmarkEnd w:id="1468"/>
    </w:p>
    <w:p w14:paraId="3F1728B1" w14:textId="77777777" w:rsidR="005E2A19" w:rsidRPr="000713B9" w:rsidRDefault="005E2A19" w:rsidP="005E2A19">
      <w:pPr>
        <w:pStyle w:val="RequirementText"/>
      </w:pPr>
      <w:r>
        <w:t>Setup inspection process documentation</w:t>
      </w:r>
      <w:r w:rsidRPr="000713B9">
        <w:t xml:space="preserve"> </w:t>
      </w:r>
      <w:r w:rsidRPr="00F433C3">
        <w:t>must include the procedures to inspect the values of voting device storage locations for</w:t>
      </w:r>
      <w:r w:rsidRPr="00184769">
        <w:t xml:space="preserve"> hold</w:t>
      </w:r>
      <w:r w:rsidRPr="00F433C3">
        <w:t>ing</w:t>
      </w:r>
      <w:r w:rsidRPr="00184769">
        <w:t xml:space="preserve"> election information that </w:t>
      </w:r>
      <w:r w:rsidRPr="00F433C3">
        <w:t>can change</w:t>
      </w:r>
      <w:r w:rsidRPr="00184769">
        <w:t xml:space="preserve"> </w:t>
      </w:r>
      <w:r w:rsidRPr="00F433C3">
        <w:t>during</w:t>
      </w:r>
      <w:r w:rsidRPr="00184769">
        <w:t xml:space="preserve"> an election</w:t>
      </w:r>
      <w:r w:rsidRPr="00F433C3">
        <w:t>.</w:t>
      </w:r>
      <w:r w:rsidRPr="000713B9">
        <w:t xml:space="preserve"> </w:t>
      </w:r>
    </w:p>
    <w:p w14:paraId="7680F5A0" w14:textId="77777777" w:rsidR="005E2A19" w:rsidRPr="000713B9" w:rsidRDefault="005E2A19" w:rsidP="005E2A19">
      <w:pPr>
        <w:pStyle w:val="Heading3"/>
      </w:pPr>
      <w:bookmarkStart w:id="1469" w:name="_Toc55820860"/>
      <w:r w:rsidRPr="000713B9">
        <w:t>3.2-I – Backup power operational range</w:t>
      </w:r>
      <w:bookmarkEnd w:id="1469"/>
    </w:p>
    <w:p w14:paraId="4C5BE779" w14:textId="77777777" w:rsidR="005E2A19" w:rsidRPr="000713B9" w:rsidRDefault="005E2A19" w:rsidP="005E2A19">
      <w:pPr>
        <w:pStyle w:val="RequirementText"/>
      </w:pPr>
      <w:r>
        <w:t>Setup inspection process documentation</w:t>
      </w:r>
      <w:r w:rsidRPr="000713B9">
        <w:t xml:space="preserve"> must </w:t>
      </w:r>
      <w:r>
        <w:t>include</w:t>
      </w:r>
      <w:r w:rsidRPr="000713B9">
        <w:t xml:space="preserve"> the nominal operational range for the backup power sources of the voting device.</w:t>
      </w:r>
    </w:p>
    <w:p w14:paraId="7CCBD99B" w14:textId="77777777" w:rsidR="005E2A19" w:rsidRPr="000713B9" w:rsidRDefault="005E2A19" w:rsidP="005E2A19">
      <w:pPr>
        <w:pStyle w:val="Heading3"/>
      </w:pPr>
      <w:bookmarkStart w:id="1470" w:name="_Toc55820861"/>
      <w:r w:rsidRPr="000713B9">
        <w:t>3.2-J – Backup power inspection procedure</w:t>
      </w:r>
      <w:bookmarkEnd w:id="1470"/>
    </w:p>
    <w:p w14:paraId="3368088B" w14:textId="77777777" w:rsidR="005E2A19" w:rsidRPr="000713B9" w:rsidRDefault="005E2A19" w:rsidP="005E2A19">
      <w:pPr>
        <w:pStyle w:val="RequirementText"/>
      </w:pPr>
      <w:r>
        <w:t>Setup inspection process documentation</w:t>
      </w:r>
      <w:r w:rsidRPr="000713B9">
        <w:t xml:space="preserve"> must </w:t>
      </w:r>
      <w:r>
        <w:t>include</w:t>
      </w:r>
      <w:r w:rsidRPr="000713B9">
        <w:t xml:space="preserve"> the procedures to inspect the remaining charge of the backup power sources of the voting device.</w:t>
      </w:r>
    </w:p>
    <w:p w14:paraId="391C9271" w14:textId="77777777" w:rsidR="005E2A19" w:rsidRPr="000713B9" w:rsidRDefault="005E2A19" w:rsidP="005E2A19">
      <w:pPr>
        <w:pStyle w:val="Heading3"/>
      </w:pPr>
      <w:bookmarkStart w:id="1471" w:name="_Toc55820862"/>
      <w:r w:rsidRPr="000713B9">
        <w:t>3.2-K – Cabling connectivity inspection procedure</w:t>
      </w:r>
      <w:bookmarkEnd w:id="1471"/>
    </w:p>
    <w:p w14:paraId="182AB9A4" w14:textId="77777777" w:rsidR="005E2A19" w:rsidRPr="000713B9" w:rsidRDefault="005E2A19" w:rsidP="005E2A19">
      <w:pPr>
        <w:pStyle w:val="RequirementText"/>
      </w:pPr>
      <w:r>
        <w:t>Setup inspection process documentation</w:t>
      </w:r>
      <w:r w:rsidRPr="000713B9">
        <w:t xml:space="preserve"> must </w:t>
      </w:r>
      <w:r>
        <w:t>include</w:t>
      </w:r>
      <w:r w:rsidRPr="000713B9">
        <w:t xml:space="preserve"> the procedures to inspect the connectivity of the cabling attached to the voting device.</w:t>
      </w:r>
    </w:p>
    <w:p w14:paraId="3A209215" w14:textId="77777777" w:rsidR="005E2A19" w:rsidRPr="000713B9" w:rsidRDefault="005E2A19" w:rsidP="005E2A19">
      <w:pPr>
        <w:pStyle w:val="Heading3"/>
      </w:pPr>
      <w:bookmarkStart w:id="1472" w:name="_Toc55820863"/>
      <w:r w:rsidRPr="000713B9">
        <w:t>3.2-L – Communications operational status inspection procedure</w:t>
      </w:r>
      <w:bookmarkEnd w:id="1472"/>
    </w:p>
    <w:p w14:paraId="0E9110BD" w14:textId="77777777" w:rsidR="005E2A19" w:rsidRPr="000713B9" w:rsidRDefault="005E2A19" w:rsidP="005E2A19">
      <w:pPr>
        <w:pStyle w:val="RequirementText"/>
      </w:pPr>
      <w:r>
        <w:t>Setup inspection process documentation</w:t>
      </w:r>
      <w:r w:rsidRPr="000713B9">
        <w:t xml:space="preserve"> must </w:t>
      </w:r>
      <w:r>
        <w:t>include</w:t>
      </w:r>
      <w:r w:rsidRPr="000713B9">
        <w:t xml:space="preserve"> the procedures to inspect the operational status of the communications capabilities of the voting device.</w:t>
      </w:r>
    </w:p>
    <w:p w14:paraId="6E3BE5B8" w14:textId="77777777" w:rsidR="005E2A19" w:rsidRPr="000713B9" w:rsidRDefault="005E2A19" w:rsidP="005E2A19">
      <w:pPr>
        <w:pStyle w:val="Heading3"/>
      </w:pPr>
      <w:bookmarkStart w:id="1473" w:name="_Toc55820864"/>
      <w:r w:rsidRPr="000713B9">
        <w:lastRenderedPageBreak/>
        <w:t>3.2-M – Communications on/off status inspection procedure</w:t>
      </w:r>
      <w:bookmarkEnd w:id="1473"/>
    </w:p>
    <w:p w14:paraId="0AE8B37E" w14:textId="77777777" w:rsidR="005E2A19" w:rsidRPr="000713B9" w:rsidRDefault="005E2A19" w:rsidP="005E2A19">
      <w:pPr>
        <w:pStyle w:val="RequirementText"/>
      </w:pPr>
      <w:r w:rsidRPr="00F01D26">
        <w:t xml:space="preserve"> </w:t>
      </w:r>
      <w:r>
        <w:t>Setup inspection process documentation</w:t>
      </w:r>
      <w:r w:rsidRPr="000713B9">
        <w:t xml:space="preserve"> must </w:t>
      </w:r>
      <w:r>
        <w:t xml:space="preserve">include </w:t>
      </w:r>
      <w:r w:rsidRPr="000713B9">
        <w:t>the procedures to inspect the on/off status of the communications capabilities of the voting device.</w:t>
      </w:r>
    </w:p>
    <w:p w14:paraId="1C3A8EC4" w14:textId="77777777" w:rsidR="005E2A19" w:rsidRPr="000713B9" w:rsidRDefault="005E2A19" w:rsidP="005E2A19">
      <w:pPr>
        <w:pStyle w:val="Heading3"/>
      </w:pPr>
      <w:bookmarkStart w:id="1474" w:name="_Toc55820865"/>
      <w:r w:rsidRPr="000713B9">
        <w:t>3.2-N – Quantity of voting equipment</w:t>
      </w:r>
      <w:bookmarkEnd w:id="1474"/>
    </w:p>
    <w:p w14:paraId="0D83AC34" w14:textId="77777777" w:rsidR="005E2A19" w:rsidRPr="000713B9" w:rsidRDefault="005E2A19" w:rsidP="005E2A19">
      <w:pPr>
        <w:pStyle w:val="RequirementText"/>
      </w:pPr>
      <w:r>
        <w:t>Setup inspection process documentation</w:t>
      </w:r>
      <w:r w:rsidRPr="000713B9">
        <w:t xml:space="preserve"> must </w:t>
      </w:r>
      <w:r>
        <w:t>include</w:t>
      </w:r>
      <w:r w:rsidRPr="000713B9">
        <w:t xml:space="preserve"> a list of consumables associated with the voting device, including estimated number of usages per unit.</w:t>
      </w:r>
    </w:p>
    <w:p w14:paraId="0F7206CF" w14:textId="77777777" w:rsidR="005E2A19" w:rsidRPr="000713B9" w:rsidRDefault="005E2A19" w:rsidP="005E2A19">
      <w:pPr>
        <w:pStyle w:val="Heading3"/>
      </w:pPr>
      <w:bookmarkStart w:id="1475" w:name="_Toc55820866"/>
      <w:r w:rsidRPr="000713B9">
        <w:t>3.2-O – Consumable inspection procedure</w:t>
      </w:r>
      <w:bookmarkEnd w:id="1475"/>
    </w:p>
    <w:p w14:paraId="247BE45B" w14:textId="77777777" w:rsidR="005E2A19" w:rsidRPr="000713B9" w:rsidRDefault="005E2A19" w:rsidP="005E2A19">
      <w:pPr>
        <w:pStyle w:val="RequirementText"/>
      </w:pPr>
      <w:r>
        <w:t>Setup inspection process documentation</w:t>
      </w:r>
      <w:r w:rsidRPr="000713B9">
        <w:t xml:space="preserve"> must </w:t>
      </w:r>
      <w:r>
        <w:t>include</w:t>
      </w:r>
      <w:r w:rsidRPr="000713B9">
        <w:t xml:space="preserve"> the procedures to inspect the remaining amount of each of the voting device’s consumables</w:t>
      </w:r>
      <w:r>
        <w:t>.</w:t>
      </w:r>
    </w:p>
    <w:p w14:paraId="3FF43087" w14:textId="77777777" w:rsidR="005E2A19" w:rsidRPr="000713B9" w:rsidRDefault="005E2A19" w:rsidP="005E2A19">
      <w:pPr>
        <w:pStyle w:val="Heading3"/>
      </w:pPr>
      <w:bookmarkStart w:id="1476" w:name="_Toc55820867"/>
      <w:r w:rsidRPr="000713B9">
        <w:t>3.2-P – Calibration of voting device components</w:t>
      </w:r>
      <w:bookmarkEnd w:id="1476"/>
      <w:r w:rsidRPr="000713B9">
        <w:t xml:space="preserve"> </w:t>
      </w:r>
    </w:p>
    <w:p w14:paraId="15F69119" w14:textId="77777777" w:rsidR="005E2A19" w:rsidRPr="000713B9" w:rsidRDefault="005E2A19" w:rsidP="005E2A19">
      <w:pPr>
        <w:pStyle w:val="RequirementText"/>
      </w:pPr>
      <w:r>
        <w:t>Setup inspection process documentation</w:t>
      </w:r>
      <w:r w:rsidRPr="000713B9">
        <w:t xml:space="preserve"> must </w:t>
      </w:r>
      <w:r>
        <w:t>include</w:t>
      </w:r>
      <w:r w:rsidRPr="000713B9">
        <w:t>:</w:t>
      </w:r>
    </w:p>
    <w:p w14:paraId="2F292EB2" w14:textId="5AEC36C9" w:rsidR="005E2A19" w:rsidRPr="000713B9" w:rsidRDefault="005E2A19" w:rsidP="00395B66">
      <w:pPr>
        <w:pStyle w:val="RequirementText"/>
        <w:numPr>
          <w:ilvl w:val="0"/>
          <w:numId w:val="26"/>
        </w:numPr>
      </w:pPr>
      <w:r w:rsidRPr="000713B9">
        <w:t>a list of components associated with the voting device that require calibration</w:t>
      </w:r>
      <w:r w:rsidR="00DE33EA">
        <w:t>;</w:t>
      </w:r>
    </w:p>
    <w:p w14:paraId="59F1287F" w14:textId="32FE961C" w:rsidR="005E2A19" w:rsidRPr="000713B9" w:rsidRDefault="005E2A19" w:rsidP="00395B66">
      <w:pPr>
        <w:pStyle w:val="RequirementText"/>
        <w:numPr>
          <w:ilvl w:val="0"/>
          <w:numId w:val="26"/>
        </w:numPr>
      </w:pPr>
      <w:r w:rsidRPr="000713B9">
        <w:t>the nominal operating ranges for each component</w:t>
      </w:r>
      <w:r w:rsidR="00DE33EA">
        <w:t>;</w:t>
      </w:r>
    </w:p>
    <w:p w14:paraId="13AB7511" w14:textId="768A0128" w:rsidR="005E2A19" w:rsidRPr="000713B9" w:rsidRDefault="005E2A19" w:rsidP="00395B66">
      <w:pPr>
        <w:pStyle w:val="RequirementText"/>
        <w:numPr>
          <w:ilvl w:val="0"/>
          <w:numId w:val="26"/>
        </w:numPr>
      </w:pPr>
      <w:r w:rsidRPr="000713B9">
        <w:t>the procedures to inspect the calibration of each component</w:t>
      </w:r>
      <w:r w:rsidR="00541627">
        <w:t>; and</w:t>
      </w:r>
    </w:p>
    <w:p w14:paraId="33B6DA5A" w14:textId="595E9F09" w:rsidR="005E2A19" w:rsidRPr="000713B9" w:rsidRDefault="005E2A19" w:rsidP="00395B66">
      <w:pPr>
        <w:pStyle w:val="RequirementText"/>
        <w:numPr>
          <w:ilvl w:val="0"/>
          <w:numId w:val="26"/>
        </w:numPr>
      </w:pPr>
      <w:r w:rsidRPr="000713B9">
        <w:t>the procedures to adjust the calibration of each component</w:t>
      </w:r>
      <w:r w:rsidR="00B80A07">
        <w:t>.</w:t>
      </w:r>
    </w:p>
    <w:p w14:paraId="08E38BFC" w14:textId="77777777" w:rsidR="005E2A19" w:rsidRPr="000713B9" w:rsidRDefault="005E2A19" w:rsidP="005E2A19">
      <w:pPr>
        <w:pStyle w:val="Heading3"/>
      </w:pPr>
      <w:bookmarkStart w:id="1477" w:name="_Toc55820868"/>
      <w:r w:rsidRPr="000713B9">
        <w:t>3.2-Q – Checklist of properties to be inspected</w:t>
      </w:r>
      <w:bookmarkEnd w:id="1477"/>
    </w:p>
    <w:p w14:paraId="1C7DFB7F" w14:textId="77777777" w:rsidR="005E2A19" w:rsidRPr="000713B9" w:rsidRDefault="005E2A19" w:rsidP="005E2A19">
      <w:pPr>
        <w:pStyle w:val="RequirementText"/>
      </w:pPr>
      <w:r>
        <w:t>Setup inspection process documentation</w:t>
      </w:r>
      <w:r w:rsidRPr="000713B9">
        <w:t xml:space="preserve"> must </w:t>
      </w:r>
      <w:r>
        <w:t>include</w:t>
      </w:r>
      <w:r w:rsidRPr="000713B9">
        <w:t xml:space="preserve"> a checklist of other properties of the voting device to be inspected, to include:</w:t>
      </w:r>
    </w:p>
    <w:p w14:paraId="2825EC6A" w14:textId="1E07F8BC" w:rsidR="005E2A19" w:rsidRPr="000713B9" w:rsidRDefault="005E2A19" w:rsidP="00395B66">
      <w:pPr>
        <w:pStyle w:val="RequirementText"/>
        <w:numPr>
          <w:ilvl w:val="0"/>
          <w:numId w:val="27"/>
        </w:numPr>
      </w:pPr>
      <w:r w:rsidRPr="000713B9">
        <w:t>a description of the risks of not performing each documented inspection</w:t>
      </w:r>
      <w:r w:rsidR="00B80A07">
        <w:t>;</w:t>
      </w:r>
      <w:r w:rsidRPr="000713B9">
        <w:t xml:space="preserve"> </w:t>
      </w:r>
    </w:p>
    <w:p w14:paraId="51EB579A" w14:textId="32DDFD52" w:rsidR="005E2A19" w:rsidRPr="000713B9" w:rsidRDefault="005E2A19" w:rsidP="00395B66">
      <w:pPr>
        <w:pStyle w:val="RequirementText"/>
        <w:numPr>
          <w:ilvl w:val="0"/>
          <w:numId w:val="27"/>
        </w:numPr>
      </w:pPr>
      <w:r w:rsidRPr="000713B9">
        <w:t>power sources</w:t>
      </w:r>
      <w:r w:rsidR="00B80A07">
        <w:t>;</w:t>
      </w:r>
    </w:p>
    <w:p w14:paraId="4C8C9885" w14:textId="04B85D5A" w:rsidR="005E2A19" w:rsidRPr="000713B9" w:rsidRDefault="005E2A19" w:rsidP="00395B66">
      <w:pPr>
        <w:pStyle w:val="RequirementText"/>
        <w:numPr>
          <w:ilvl w:val="0"/>
          <w:numId w:val="27"/>
        </w:numPr>
      </w:pPr>
      <w:r w:rsidRPr="000713B9">
        <w:t>cabling for communications</w:t>
      </w:r>
      <w:r w:rsidR="00B80A07">
        <w:t>;</w:t>
      </w:r>
    </w:p>
    <w:p w14:paraId="48C3FD88" w14:textId="600345E4" w:rsidR="005E2A19" w:rsidRPr="000713B9" w:rsidRDefault="005E2A19" w:rsidP="00395B66">
      <w:pPr>
        <w:pStyle w:val="RequirementText"/>
        <w:numPr>
          <w:ilvl w:val="0"/>
          <w:numId w:val="27"/>
        </w:numPr>
      </w:pPr>
      <w:r w:rsidRPr="000713B9">
        <w:t>capabilities</w:t>
      </w:r>
      <w:r w:rsidR="00B80A07">
        <w:t xml:space="preserve">; </w:t>
      </w:r>
    </w:p>
    <w:p w14:paraId="21E234BB" w14:textId="789D2A7E" w:rsidR="005E2A19" w:rsidRPr="000713B9" w:rsidRDefault="005E2A19" w:rsidP="00395B66">
      <w:pPr>
        <w:pStyle w:val="RequirementText"/>
        <w:numPr>
          <w:ilvl w:val="0"/>
          <w:numId w:val="27"/>
        </w:numPr>
      </w:pPr>
      <w:r w:rsidRPr="000713B9">
        <w:t>consumables</w:t>
      </w:r>
      <w:r w:rsidR="00B80A07">
        <w:t>;</w:t>
      </w:r>
    </w:p>
    <w:p w14:paraId="7E0DBA1A" w14:textId="40742ED7" w:rsidR="005E2A19" w:rsidRPr="000713B9" w:rsidRDefault="005E2A19" w:rsidP="00395B66">
      <w:pPr>
        <w:pStyle w:val="RequirementText"/>
        <w:numPr>
          <w:ilvl w:val="0"/>
          <w:numId w:val="27"/>
        </w:numPr>
      </w:pPr>
      <w:r w:rsidRPr="000713B9">
        <w:t>calibration of voting device components</w:t>
      </w:r>
      <w:r w:rsidR="00B80A07">
        <w:t>;</w:t>
      </w:r>
    </w:p>
    <w:p w14:paraId="142104A1" w14:textId="77777777" w:rsidR="00B6620E" w:rsidRDefault="005E2A19" w:rsidP="00B6620E">
      <w:pPr>
        <w:pStyle w:val="RequirementText"/>
        <w:numPr>
          <w:ilvl w:val="0"/>
          <w:numId w:val="27"/>
        </w:numPr>
      </w:pPr>
      <w:r w:rsidRPr="000713B9">
        <w:t>general physical features of the voting device</w:t>
      </w:r>
      <w:r w:rsidR="00B80A07">
        <w:t>; and</w:t>
      </w:r>
    </w:p>
    <w:p w14:paraId="574D92C4" w14:textId="509C3819" w:rsidR="00E86C60" w:rsidRPr="00B6620E" w:rsidRDefault="005E2A19" w:rsidP="00B6620E">
      <w:pPr>
        <w:pStyle w:val="RequirementText"/>
        <w:numPr>
          <w:ilvl w:val="0"/>
          <w:numId w:val="27"/>
        </w:numPr>
      </w:pPr>
      <w:r w:rsidRPr="000713B9">
        <w:t>securing external interfaces of the voting device not being used</w:t>
      </w:r>
      <w:r w:rsidR="00B80A07">
        <w:t>.</w:t>
      </w:r>
      <w:bookmarkStart w:id="1478" w:name="_Toc18708069"/>
      <w:bookmarkStart w:id="1479" w:name="_Toc31393955"/>
      <w:bookmarkStart w:id="1480" w:name="_Toc31394782"/>
      <w:bookmarkStart w:id="1481" w:name="_Toc31395911"/>
      <w:bookmarkStart w:id="1482" w:name="_Toc55820869"/>
      <w:bookmarkEnd w:id="1459"/>
      <w:bookmarkEnd w:id="1460"/>
      <w:bookmarkEnd w:id="1461"/>
      <w:r w:rsidR="00E86C60" w:rsidRPr="00B6620E">
        <w:rPr>
          <w:b/>
        </w:rPr>
        <w:br w:type="page"/>
      </w:r>
    </w:p>
    <w:p w14:paraId="49127BD1" w14:textId="133CD205" w:rsidR="001C4B51" w:rsidRPr="000713B9" w:rsidRDefault="001C4B51" w:rsidP="001C4B51">
      <w:pPr>
        <w:pStyle w:val="Heading2"/>
      </w:pPr>
      <w:r w:rsidRPr="000713B9">
        <w:rPr>
          <w:b/>
        </w:rPr>
        <w:lastRenderedPageBreak/>
        <w:t>3.3</w:t>
      </w:r>
      <w:r w:rsidRPr="000713B9">
        <w:t xml:space="preserve"> – The public can understand and verify the operations of the voting system throughout the entirety of the election.</w:t>
      </w:r>
      <w:bookmarkEnd w:id="1478"/>
      <w:bookmarkEnd w:id="1479"/>
      <w:bookmarkEnd w:id="1480"/>
      <w:bookmarkEnd w:id="1481"/>
      <w:bookmarkEnd w:id="1482"/>
    </w:p>
    <w:p w14:paraId="39E12F27" w14:textId="77777777" w:rsidR="0089310B" w:rsidRPr="000713B9" w:rsidRDefault="0089310B" w:rsidP="0089310B">
      <w:pPr>
        <w:pStyle w:val="Heading3"/>
      </w:pPr>
      <w:bookmarkStart w:id="1483" w:name="_Toc55820870"/>
      <w:bookmarkStart w:id="1484" w:name="_Toc31394783"/>
      <w:bookmarkStart w:id="1485" w:name="_Toc31395912"/>
      <w:bookmarkStart w:id="1486" w:name="_Toc18708070"/>
      <w:r w:rsidRPr="000713B9">
        <w:t>3.3-A – System security, system event logging</w:t>
      </w:r>
      <w:bookmarkEnd w:id="1483"/>
      <w:r w:rsidRPr="000713B9">
        <w:t xml:space="preserve"> </w:t>
      </w:r>
    </w:p>
    <w:p w14:paraId="0EDAC948" w14:textId="77777777" w:rsidR="0089310B" w:rsidRPr="000713B9" w:rsidRDefault="0089310B" w:rsidP="0089310B">
      <w:pPr>
        <w:pStyle w:val="RequirementText"/>
      </w:pPr>
      <w:r w:rsidRPr="000713B9">
        <w:t xml:space="preserve">Manufacturers must provide </w:t>
      </w:r>
      <w:r>
        <w:t xml:space="preserve">publicly available </w:t>
      </w:r>
      <w:r w:rsidRPr="000713B9">
        <w:t>documentation</w:t>
      </w:r>
      <w:r>
        <w:t xml:space="preserve"> </w:t>
      </w:r>
      <w:r w:rsidRPr="000713B9">
        <w:t>that:</w:t>
      </w:r>
    </w:p>
    <w:p w14:paraId="7A688806" w14:textId="21639319" w:rsidR="0089310B" w:rsidRPr="000713B9" w:rsidRDefault="0089310B" w:rsidP="00395B66">
      <w:pPr>
        <w:pStyle w:val="RequirementText"/>
        <w:numPr>
          <w:ilvl w:val="0"/>
          <w:numId w:val="28"/>
        </w:numPr>
      </w:pPr>
      <w:r w:rsidRPr="000713B9">
        <w:t>describes system event logging capabilities and usage</w:t>
      </w:r>
      <w:r w:rsidR="00C205FB">
        <w:t>, and</w:t>
      </w:r>
    </w:p>
    <w:p w14:paraId="17374937" w14:textId="040EFB21" w:rsidR="0089310B" w:rsidRPr="000713B9" w:rsidRDefault="0089310B" w:rsidP="00395B66">
      <w:pPr>
        <w:pStyle w:val="RequirementText"/>
        <w:numPr>
          <w:ilvl w:val="0"/>
          <w:numId w:val="28"/>
        </w:numPr>
      </w:pPr>
      <w:r w:rsidRPr="000713B9">
        <w:t>fully documents the log format information</w:t>
      </w:r>
      <w:r w:rsidR="00C205FB">
        <w:t>.</w:t>
      </w:r>
    </w:p>
    <w:p w14:paraId="3F008059" w14:textId="77777777" w:rsidR="0089310B" w:rsidRPr="000713B9" w:rsidRDefault="0089310B" w:rsidP="0089310B">
      <w:pPr>
        <w:pStyle w:val="body-discussion-title"/>
      </w:pPr>
      <w:r w:rsidRPr="000713B9">
        <w:t>Discussion</w:t>
      </w:r>
    </w:p>
    <w:p w14:paraId="1148A71C" w14:textId="77777777" w:rsidR="0089310B" w:rsidRPr="000713B9" w:rsidRDefault="0089310B" w:rsidP="0089310B">
      <w:pPr>
        <w:pStyle w:val="body-discussion"/>
      </w:pPr>
      <w:r w:rsidRPr="000713B9">
        <w:t xml:space="preserve">The log format and the meaning of all possible types of log entries must be fully documented in sufficient detail to allow independent manufacturers to implement utilities to parse the log file.  This documentation must be publicly available and not just in the TDP. </w:t>
      </w:r>
    </w:p>
    <w:p w14:paraId="2B3F894E" w14:textId="77777777" w:rsidR="0089310B" w:rsidRPr="000713B9" w:rsidRDefault="0089310B" w:rsidP="0089310B">
      <w:pPr>
        <w:pStyle w:val="Heading3"/>
      </w:pPr>
      <w:bookmarkStart w:id="1487" w:name="_Toc55820871"/>
      <w:r w:rsidRPr="000713B9">
        <w:t>3.3-B – Specification of common data format usage</w:t>
      </w:r>
      <w:bookmarkEnd w:id="1487"/>
    </w:p>
    <w:p w14:paraId="3F834EA7" w14:textId="071DF3A1" w:rsidR="0089310B" w:rsidRPr="000713B9" w:rsidRDefault="0089310B" w:rsidP="0089310B">
      <w:pPr>
        <w:pStyle w:val="RequirementText"/>
      </w:pPr>
      <w:r>
        <w:t>M</w:t>
      </w:r>
      <w:r w:rsidRPr="000713B9">
        <w:t xml:space="preserve">anufacturers must </w:t>
      </w:r>
      <w:r>
        <w:t>provide publicly available documentation</w:t>
      </w:r>
      <w:r w:rsidRPr="000713B9">
        <w:t xml:space="preserve"> describing how the manufacturer has implemented a</w:t>
      </w:r>
      <w:r w:rsidR="00941257">
        <w:t xml:space="preserve"> </w:t>
      </w:r>
      <w:r w:rsidRPr="000713B9">
        <w:t>CDF specification for a particular device or function. This includes such items as:</w:t>
      </w:r>
    </w:p>
    <w:p w14:paraId="2B6D23ED" w14:textId="765C3E38" w:rsidR="0089310B" w:rsidRPr="000713B9" w:rsidRDefault="0089310B" w:rsidP="00395B66">
      <w:pPr>
        <w:pStyle w:val="RequirementText"/>
        <w:numPr>
          <w:ilvl w:val="0"/>
          <w:numId w:val="29"/>
        </w:numPr>
      </w:pPr>
      <w:r w:rsidRPr="000713B9">
        <w:t>descriptions of how elements and attributes are used</w:t>
      </w:r>
      <w:r w:rsidR="00292D67">
        <w:t>;</w:t>
      </w:r>
    </w:p>
    <w:p w14:paraId="15080AF9" w14:textId="4C19772D" w:rsidR="0089310B" w:rsidRPr="000713B9" w:rsidRDefault="0089310B" w:rsidP="00395B66">
      <w:pPr>
        <w:pStyle w:val="RequirementText"/>
        <w:numPr>
          <w:ilvl w:val="0"/>
          <w:numId w:val="29"/>
        </w:numPr>
      </w:pPr>
      <w:r w:rsidRPr="000713B9">
        <w:t>constraints on data elements</w:t>
      </w:r>
      <w:r w:rsidR="00292D67">
        <w:t>; and</w:t>
      </w:r>
    </w:p>
    <w:p w14:paraId="7099BE0F" w14:textId="07FDD1B1" w:rsidR="0089310B" w:rsidRPr="000713B9" w:rsidRDefault="0089310B" w:rsidP="00395B66">
      <w:pPr>
        <w:pStyle w:val="RequirementText"/>
        <w:numPr>
          <w:ilvl w:val="0"/>
          <w:numId w:val="29"/>
        </w:numPr>
      </w:pPr>
      <w:r w:rsidRPr="000713B9">
        <w:t>extensions as well as any constraints</w:t>
      </w:r>
      <w:r w:rsidR="00292D67">
        <w:t>.</w:t>
      </w:r>
    </w:p>
    <w:p w14:paraId="551D29DA" w14:textId="77777777" w:rsidR="0089310B" w:rsidRPr="000713B9" w:rsidRDefault="0089310B" w:rsidP="0089310B">
      <w:pPr>
        <w:pStyle w:val="body-discussion-title"/>
      </w:pPr>
      <w:r w:rsidRPr="000713B9">
        <w:t>Discussion</w:t>
      </w:r>
    </w:p>
    <w:p w14:paraId="5ADB7952" w14:textId="1D5F1FC2" w:rsidR="0089310B" w:rsidRPr="00FF0E1C" w:rsidRDefault="00012BDC" w:rsidP="0089310B">
      <w:pPr>
        <w:pStyle w:val="body-discussion"/>
        <w:rPr>
          <w:i/>
          <w:iCs/>
        </w:rPr>
      </w:pPr>
      <w:r w:rsidRPr="00012BDC">
        <w:t xml:space="preserve">Conformance to a common data format does not guarantee data interoperability. The manufacturer needs to document fully how it has interpreted and implemented a CDF specification for its voting devices and the types of data exchanged or exported. Here is list of related references: </w:t>
      </w:r>
      <w:r w:rsidRPr="00FF0E1C">
        <w:rPr>
          <w:i/>
          <w:iCs/>
        </w:rPr>
        <w:t>NIST SP 1500-103 Cast Vote Records Common Data Format Specification [CVR_CDF], NIST SP 1500-100 Election Results Common Data Format Specification [</w:t>
      </w:r>
      <w:r w:rsidR="00FC58A4" w:rsidRPr="00FF0E1C">
        <w:rPr>
          <w:i/>
          <w:iCs/>
        </w:rPr>
        <w:t>NIST</w:t>
      </w:r>
      <w:r w:rsidR="007E1352" w:rsidRPr="00FF0E1C">
        <w:rPr>
          <w:i/>
          <w:iCs/>
        </w:rPr>
        <w:t>16</w:t>
      </w:r>
      <w:r w:rsidRPr="00FF0E1C">
        <w:rPr>
          <w:i/>
          <w:iCs/>
        </w:rPr>
        <w:t>], NIST SP 1500-101 Election Event Logging Common Data Format Specification [LOG_CDF], NIST SP 1500-102 Voter Records Interchange(VRI) CDF Specification [VRI_CDF]</w:t>
      </w:r>
      <w:r w:rsidR="0089310B" w:rsidRPr="00FF0E1C">
        <w:rPr>
          <w:i/>
          <w:iCs/>
        </w:rPr>
        <w:t>.</w:t>
      </w:r>
    </w:p>
    <w:p w14:paraId="30CA128F" w14:textId="29086BA8" w:rsidR="0089310B" w:rsidRPr="000713B9" w:rsidRDefault="0089310B" w:rsidP="0089310B">
      <w:pPr>
        <w:pStyle w:val="Heading3"/>
      </w:pPr>
      <w:bookmarkStart w:id="1488" w:name="_Toc55820872"/>
      <w:r w:rsidRPr="000713B9">
        <w:t>3.3-C</w:t>
      </w:r>
      <w:r w:rsidR="00DF0D53">
        <w:t xml:space="preserve"> </w:t>
      </w:r>
      <w:r w:rsidR="00DF0D53" w:rsidRPr="000713B9">
        <w:t>–</w:t>
      </w:r>
      <w:r w:rsidRPr="000713B9">
        <w:t xml:space="preserve"> Bar and other codes</w:t>
      </w:r>
      <w:bookmarkEnd w:id="1488"/>
    </w:p>
    <w:p w14:paraId="5336D4A2" w14:textId="65521E3B" w:rsidR="0089310B" w:rsidRPr="000713B9" w:rsidRDefault="0089310B" w:rsidP="0089310B">
      <w:pPr>
        <w:pStyle w:val="RequirementText"/>
      </w:pPr>
      <w:r>
        <w:t>Manufacturers</w:t>
      </w:r>
      <w:r w:rsidRPr="000713B9">
        <w:t xml:space="preserve"> must </w:t>
      </w:r>
      <w:r>
        <w:t>provide publicly available documentation</w:t>
      </w:r>
      <w:r w:rsidRPr="000713B9">
        <w:t xml:space="preserve"> </w:t>
      </w:r>
      <w:r>
        <w:t xml:space="preserve">that </w:t>
      </w:r>
      <w:r w:rsidRPr="000713B9">
        <w:t>fully specif</w:t>
      </w:r>
      <w:r>
        <w:t>ies</w:t>
      </w:r>
      <w:r w:rsidRPr="000713B9">
        <w:t xml:space="preserve"> </w:t>
      </w:r>
      <w:r>
        <w:t>the</w:t>
      </w:r>
      <w:r w:rsidRPr="000713B9">
        <w:t xml:space="preserve"> </w:t>
      </w:r>
      <w:r>
        <w:t>barcode, how barcoded data is formatted, and</w:t>
      </w:r>
      <w:r w:rsidRPr="000713B9">
        <w:t xml:space="preserve"> </w:t>
      </w:r>
      <w:r>
        <w:t xml:space="preserve">any </w:t>
      </w:r>
      <w:r w:rsidRPr="000713B9">
        <w:t xml:space="preserve">other encoding standards or </w:t>
      </w:r>
      <w:r>
        <w:t>methods</w:t>
      </w:r>
      <w:r w:rsidRPr="000713B9">
        <w:t xml:space="preserve"> used on ballots or audit material.</w:t>
      </w:r>
    </w:p>
    <w:p w14:paraId="79883F23" w14:textId="77777777" w:rsidR="0089310B" w:rsidRPr="000713B9" w:rsidRDefault="0089310B" w:rsidP="0089310B">
      <w:pPr>
        <w:pStyle w:val="body-discussion-title"/>
      </w:pPr>
      <w:r w:rsidRPr="000713B9">
        <w:t>Discussion</w:t>
      </w:r>
    </w:p>
    <w:p w14:paraId="7AEB1E51" w14:textId="77777777" w:rsidR="0089310B" w:rsidRPr="000713B9" w:rsidRDefault="0089310B" w:rsidP="0089310B">
      <w:pPr>
        <w:pStyle w:val="body-discussion"/>
      </w:pPr>
      <w:r w:rsidRPr="000713B9">
        <w:lastRenderedPageBreak/>
        <w:t xml:space="preserve">The voting system documentation needs to include the name and version of the standard used for </w:t>
      </w:r>
      <w:r>
        <w:t>barcode</w:t>
      </w:r>
      <w:r w:rsidRPr="000713B9">
        <w:t>s or for any other codes that encode information that the public sees on ballots or other material that can be used in audits or verification of the election. The documentation also needs to include how the data may be packed or compressed within the encoding.</w:t>
      </w:r>
      <w:r>
        <w:t xml:space="preserve">  The report should be sufficient for a voter to understand the barcoded contents and for an auditor to develop applications that examine the barcoded contents.</w:t>
      </w:r>
    </w:p>
    <w:p w14:paraId="28F70C54" w14:textId="5CC3189E" w:rsidR="0089310B" w:rsidRPr="000713B9" w:rsidRDefault="0089310B" w:rsidP="0089310B">
      <w:pPr>
        <w:pStyle w:val="Heading3"/>
      </w:pPr>
      <w:bookmarkStart w:id="1489" w:name="_Toc55820873"/>
      <w:r w:rsidRPr="000713B9">
        <w:t>3.3-</w:t>
      </w:r>
      <w:r>
        <w:t>D</w:t>
      </w:r>
      <w:r w:rsidR="00DF0D53">
        <w:t xml:space="preserve"> </w:t>
      </w:r>
      <w:r w:rsidR="00DF0D53" w:rsidRPr="000713B9">
        <w:t>–</w:t>
      </w:r>
      <w:r w:rsidRPr="000713B9">
        <w:t xml:space="preserve"> </w:t>
      </w:r>
      <w:r>
        <w:t>Ballot selection codes</w:t>
      </w:r>
      <w:bookmarkEnd w:id="1489"/>
    </w:p>
    <w:p w14:paraId="28A0B295" w14:textId="77777777" w:rsidR="0089310B" w:rsidRDefault="0089310B" w:rsidP="0089310B">
      <w:pPr>
        <w:pStyle w:val="RequirementText"/>
      </w:pPr>
      <w:r>
        <w:t>The voting system must be capable of producing a report on an election-by-election basis to show the meaning of codes and other data used within barcodes and CVRs to represent ballot selections and ballot style information.</w:t>
      </w:r>
    </w:p>
    <w:p w14:paraId="37EFBD38" w14:textId="77777777" w:rsidR="0089310B" w:rsidRPr="000713B9" w:rsidRDefault="0089310B" w:rsidP="0089310B">
      <w:pPr>
        <w:pStyle w:val="body-discussion-title"/>
      </w:pPr>
      <w:r w:rsidRPr="000713B9">
        <w:t>Discussion</w:t>
      </w:r>
    </w:p>
    <w:p w14:paraId="033AE4F0" w14:textId="77777777" w:rsidR="0089310B" w:rsidRDefault="0089310B" w:rsidP="0089310B">
      <w:pPr>
        <w:pStyle w:val="body-discussion"/>
      </w:pPr>
      <w:r>
        <w:t>Codes that represent a voter’s ballot selections are commonly used within barcodes and CVRs so as to save space.  The codes will likely change for each election.  The codes are meaningless to a voter or an auditor unless the voting system can produce a report that shows all codes possible and what contests and ballot selections they represent.</w:t>
      </w:r>
      <w:r w:rsidRPr="000713B9">
        <w:t xml:space="preserve"> </w:t>
      </w:r>
      <w:r>
        <w:t xml:space="preserve"> If, for example, a code of 90 is used to represent a particular contest, then the report must show that 90 refers to the title or description of that particular contest. This includes other information within the barcode generally found on clear-text ballots to identify the ballot style.</w:t>
      </w:r>
    </w:p>
    <w:p w14:paraId="056D8BA1" w14:textId="77777777" w:rsidR="0089310B" w:rsidRPr="000713B9" w:rsidRDefault="0089310B" w:rsidP="0089310B">
      <w:pPr>
        <w:pStyle w:val="Appliesto"/>
      </w:pPr>
    </w:p>
    <w:bookmarkEnd w:id="1484"/>
    <w:bookmarkEnd w:id="1485"/>
    <w:bookmarkEnd w:id="1486"/>
    <w:p w14:paraId="24E2C4A3" w14:textId="77777777" w:rsidR="001C4B51" w:rsidRPr="000713B9" w:rsidRDefault="001C4B51" w:rsidP="001C4B51">
      <w:pPr>
        <w:pStyle w:val="RequirementText"/>
        <w:ind w:left="0"/>
      </w:pPr>
    </w:p>
    <w:p w14:paraId="2A9E61F4" w14:textId="207C926F" w:rsidR="001C4B51" w:rsidRPr="000713B9" w:rsidRDefault="001C4B51">
      <w:pPr>
        <w:rPr>
          <w:rStyle w:val="Heading1Char"/>
          <w:rFonts w:eastAsiaTheme="minorHAnsi"/>
        </w:rPr>
      </w:pPr>
    </w:p>
    <w:p w14:paraId="660A6B30" w14:textId="38BEF97D" w:rsidR="00B527F8" w:rsidRPr="000713B9" w:rsidRDefault="00B527F8">
      <w:pPr>
        <w:rPr>
          <w:rStyle w:val="Heading1Char"/>
          <w:rFonts w:eastAsiaTheme="minorHAnsi"/>
        </w:rPr>
      </w:pPr>
    </w:p>
    <w:p w14:paraId="2993E79A" w14:textId="1867D449" w:rsidR="0089310B" w:rsidRDefault="0089310B">
      <w:r>
        <w:br w:type="page"/>
      </w:r>
    </w:p>
    <w:p w14:paraId="07C318D7" w14:textId="77777777" w:rsidR="001C4B51" w:rsidRPr="000713B9" w:rsidRDefault="001C4B51" w:rsidP="001C4B51">
      <w:pPr>
        <w:pStyle w:val="ChapterTitle"/>
      </w:pPr>
      <w:bookmarkStart w:id="1490" w:name="_Toc18708075"/>
      <w:bookmarkStart w:id="1491" w:name="_Toc18769988"/>
      <w:bookmarkStart w:id="1492" w:name="_Toc31393956"/>
      <w:bookmarkStart w:id="1493" w:name="_Toc31395917"/>
      <w:bookmarkStart w:id="1494" w:name="_Toc55820874"/>
      <w:r w:rsidRPr="000713B9">
        <w:lastRenderedPageBreak/>
        <w:t>Principle 4</w:t>
      </w:r>
      <w:r w:rsidRPr="000713B9">
        <w:br/>
        <w:t>Interoperable</w:t>
      </w:r>
      <w:bookmarkEnd w:id="1490"/>
      <w:bookmarkEnd w:id="1491"/>
      <w:bookmarkEnd w:id="1492"/>
      <w:bookmarkEnd w:id="1493"/>
      <w:bookmarkEnd w:id="1494"/>
    </w:p>
    <w:p w14:paraId="629C987D" w14:textId="77777777" w:rsidR="001C4B51" w:rsidRPr="000713B9" w:rsidRDefault="001C4B51" w:rsidP="001C4B51"/>
    <w:p w14:paraId="2C92EFF1"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The voting system is designed to support interoperability in its interfaces to external systems, its interfaces to internal components, its data, and its peripherals. </w:t>
      </w:r>
    </w:p>
    <w:p w14:paraId="1C0BC60C" w14:textId="77777777" w:rsidR="001C4B51" w:rsidRPr="000713B9" w:rsidRDefault="001C4B51" w:rsidP="001C4B51">
      <w:pPr>
        <w:pStyle w:val="NoSpacing"/>
        <w:rPr>
          <w:rFonts w:eastAsia="Times New Roman" w:cs="Times New Roman"/>
          <w:bCs/>
          <w:color w:val="000000" w:themeColor="text1"/>
          <w:kern w:val="36"/>
          <w:sz w:val="32"/>
          <w:szCs w:val="48"/>
        </w:rPr>
      </w:pPr>
    </w:p>
    <w:p w14:paraId="0AB97781"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4.1 - Voting system data that is imported, exported, or otherwise reported, is in an interoperable format. </w:t>
      </w:r>
    </w:p>
    <w:p w14:paraId="082A4BBC" w14:textId="77777777" w:rsidR="001C4B51" w:rsidRPr="000713B9" w:rsidRDefault="001C4B51" w:rsidP="001C4B51">
      <w:pPr>
        <w:pStyle w:val="NoSpacing"/>
        <w:rPr>
          <w:rFonts w:eastAsia="Times New Roman" w:cs="Times New Roman"/>
          <w:bCs/>
          <w:color w:val="000000" w:themeColor="text1"/>
          <w:kern w:val="36"/>
          <w:sz w:val="32"/>
          <w:szCs w:val="48"/>
        </w:rPr>
      </w:pPr>
    </w:p>
    <w:p w14:paraId="59A823CB" w14:textId="1BFABB6B"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4.2 - Standard, publicly</w:t>
      </w:r>
      <w:r w:rsidR="00B6620E">
        <w:rPr>
          <w:rFonts w:eastAsia="Times New Roman" w:cs="Times New Roman"/>
          <w:bCs/>
          <w:color w:val="000000" w:themeColor="text1"/>
          <w:kern w:val="36"/>
          <w:sz w:val="32"/>
          <w:szCs w:val="48"/>
        </w:rPr>
        <w:t xml:space="preserve"> </w:t>
      </w:r>
      <w:r w:rsidRPr="000713B9">
        <w:rPr>
          <w:rFonts w:eastAsia="Times New Roman" w:cs="Times New Roman"/>
          <w:bCs/>
          <w:color w:val="000000" w:themeColor="text1"/>
          <w:kern w:val="36"/>
          <w:sz w:val="32"/>
          <w:szCs w:val="48"/>
        </w:rPr>
        <w:t xml:space="preserve">available formats for other types of data are used, where available. </w:t>
      </w:r>
    </w:p>
    <w:p w14:paraId="2271FAF0" w14:textId="77777777" w:rsidR="001C4B51" w:rsidRPr="000713B9" w:rsidRDefault="001C4B51" w:rsidP="001C4B51">
      <w:pPr>
        <w:pStyle w:val="NoSpacing"/>
        <w:rPr>
          <w:rFonts w:eastAsia="Times New Roman" w:cs="Times New Roman"/>
          <w:bCs/>
          <w:color w:val="000000" w:themeColor="text1"/>
          <w:kern w:val="36"/>
          <w:sz w:val="32"/>
          <w:szCs w:val="48"/>
        </w:rPr>
      </w:pPr>
    </w:p>
    <w:p w14:paraId="09B49B03"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4.3 - Widely-used hardware interfaces and communications protocols are used. </w:t>
      </w:r>
    </w:p>
    <w:p w14:paraId="70AB830D" w14:textId="77777777" w:rsidR="001C4B51" w:rsidRPr="000713B9" w:rsidRDefault="001C4B51" w:rsidP="001C4B51">
      <w:pPr>
        <w:pStyle w:val="NoSpacing"/>
        <w:rPr>
          <w:rFonts w:eastAsia="Times New Roman" w:cs="Times New Roman"/>
          <w:bCs/>
          <w:color w:val="000000" w:themeColor="text1"/>
          <w:kern w:val="36"/>
          <w:sz w:val="32"/>
          <w:szCs w:val="48"/>
        </w:rPr>
      </w:pPr>
    </w:p>
    <w:p w14:paraId="7ECF7611"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4.4 - Commercial-off-the-shelf (COTS) devices can be used if they meet applicable VVSG requirements.</w:t>
      </w:r>
    </w:p>
    <w:p w14:paraId="77F15D30" w14:textId="77777777" w:rsidR="001C4B51" w:rsidRPr="000713B9" w:rsidRDefault="001C4B51" w:rsidP="001C4B51">
      <w:pPr>
        <w:pStyle w:val="NoSpacing"/>
      </w:pPr>
    </w:p>
    <w:p w14:paraId="0190F3C0" w14:textId="77777777" w:rsidR="001C4B51" w:rsidRPr="000713B9" w:rsidRDefault="001C4B51" w:rsidP="001C4B51">
      <w:pPr>
        <w:pStyle w:val="NoSpacing"/>
      </w:pPr>
    </w:p>
    <w:p w14:paraId="30E3C339" w14:textId="77777777" w:rsidR="001C4B51" w:rsidRPr="000713B9" w:rsidRDefault="001C4B51" w:rsidP="001C4B51">
      <w:pPr>
        <w:pStyle w:val="NoSpacing"/>
      </w:pPr>
    </w:p>
    <w:p w14:paraId="2CC53D92" w14:textId="77777777" w:rsidR="001C4B51" w:rsidRPr="000713B9" w:rsidRDefault="001C4B51" w:rsidP="001C4B51">
      <w:pPr>
        <w:pStyle w:val="NoSpacing"/>
      </w:pPr>
    </w:p>
    <w:p w14:paraId="25D7E38B" w14:textId="77777777" w:rsidR="001C4B51" w:rsidRPr="000713B9" w:rsidRDefault="001C4B51" w:rsidP="001C4B51">
      <w:pPr>
        <w:pStyle w:val="NoSpacing"/>
      </w:pPr>
    </w:p>
    <w:p w14:paraId="664110FD" w14:textId="77777777" w:rsidR="001C4B51" w:rsidRPr="000713B9" w:rsidRDefault="001C4B51" w:rsidP="001C4B51">
      <w:pPr>
        <w:pStyle w:val="NoSpacing"/>
      </w:pPr>
    </w:p>
    <w:p w14:paraId="6935B906" w14:textId="77777777" w:rsidR="001C4B51" w:rsidRPr="000713B9" w:rsidRDefault="001C4B51" w:rsidP="001C4B51">
      <w:pPr>
        <w:pStyle w:val="NoSpacing"/>
      </w:pPr>
    </w:p>
    <w:p w14:paraId="4D080E1F" w14:textId="77777777" w:rsidR="001C4B51" w:rsidRPr="000713B9" w:rsidRDefault="001C4B51" w:rsidP="001C4B51">
      <w:pPr>
        <w:pStyle w:val="NoSpacing"/>
      </w:pPr>
    </w:p>
    <w:p w14:paraId="4912872A" w14:textId="77777777" w:rsidR="001C4B51" w:rsidRPr="000713B9" w:rsidRDefault="001C4B51" w:rsidP="001C4B51">
      <w:pPr>
        <w:pStyle w:val="NoSpacing"/>
      </w:pPr>
    </w:p>
    <w:p w14:paraId="66D8302B" w14:textId="77777777" w:rsidR="001C4B51" w:rsidRPr="000713B9" w:rsidRDefault="001C4B51" w:rsidP="001C4B51">
      <w:pPr>
        <w:pStyle w:val="NoSpacing"/>
      </w:pPr>
    </w:p>
    <w:p w14:paraId="0EBCE0A1" w14:textId="77777777" w:rsidR="001C4B51" w:rsidRPr="000713B9" w:rsidRDefault="001C4B51" w:rsidP="001C4B51">
      <w:pPr>
        <w:pStyle w:val="NoSpacing"/>
      </w:pPr>
    </w:p>
    <w:p w14:paraId="7F022F64" w14:textId="77777777" w:rsidR="001C4B51" w:rsidRPr="000713B9" w:rsidRDefault="001C4B51" w:rsidP="001C4B51">
      <w:pPr>
        <w:pStyle w:val="NoSpacing"/>
      </w:pPr>
    </w:p>
    <w:p w14:paraId="11E1044B" w14:textId="77777777" w:rsidR="001C4B51" w:rsidRPr="000713B9" w:rsidRDefault="001C4B51" w:rsidP="001C4B51">
      <w:pPr>
        <w:pStyle w:val="NoSpacing"/>
      </w:pPr>
    </w:p>
    <w:p w14:paraId="006E798E" w14:textId="77777777" w:rsidR="001C4B51" w:rsidRPr="000713B9" w:rsidRDefault="001C4B51" w:rsidP="001C4B51">
      <w:pPr>
        <w:pStyle w:val="NoSpacing"/>
      </w:pPr>
    </w:p>
    <w:p w14:paraId="2939FAEE" w14:textId="77777777" w:rsidR="001C4B51" w:rsidRPr="000713B9" w:rsidRDefault="001C4B51" w:rsidP="001C4B51">
      <w:pPr>
        <w:pStyle w:val="NoSpacing"/>
      </w:pPr>
    </w:p>
    <w:p w14:paraId="305C34BC" w14:textId="77777777" w:rsidR="001C4B51" w:rsidRPr="000713B9" w:rsidRDefault="001C4B51" w:rsidP="001C4B51">
      <w:pPr>
        <w:pStyle w:val="NoSpacing"/>
      </w:pPr>
    </w:p>
    <w:p w14:paraId="5C5FDF15" w14:textId="77777777" w:rsidR="001C4B51" w:rsidRPr="000713B9" w:rsidRDefault="001C4B51" w:rsidP="001C4B51">
      <w:pPr>
        <w:pStyle w:val="NoSpacing"/>
      </w:pPr>
    </w:p>
    <w:p w14:paraId="64FE1576" w14:textId="77777777" w:rsidR="001C4B51" w:rsidRPr="000713B9" w:rsidRDefault="001C4B51" w:rsidP="001C4B51">
      <w:pPr>
        <w:pStyle w:val="Principletext"/>
      </w:pPr>
      <w:bookmarkStart w:id="1495" w:name="_Toc18742615"/>
      <w:bookmarkStart w:id="1496" w:name="_Toc18769989"/>
      <w:bookmarkStart w:id="1497" w:name="_Toc529441948"/>
      <w:bookmarkStart w:id="1498" w:name="_Toc18708076"/>
      <w:bookmarkStart w:id="1499" w:name="_Toc31393957"/>
      <w:bookmarkStart w:id="1500" w:name="_Toc31394789"/>
      <w:bookmarkStart w:id="1501" w:name="_Toc31395918"/>
      <w:bookmarkStart w:id="1502" w:name="_Toc55820875"/>
      <w:r w:rsidRPr="000713B9">
        <w:rPr>
          <w:rStyle w:val="Heading1Char"/>
        </w:rPr>
        <w:lastRenderedPageBreak/>
        <w:t>Principle 4</w:t>
      </w:r>
      <w:r w:rsidRPr="000713B9">
        <w:rPr>
          <w:rStyle w:val="Heading1Char"/>
        </w:rPr>
        <w:br/>
        <w:t>INTEROPERABLE</w:t>
      </w:r>
      <w:bookmarkEnd w:id="1495"/>
      <w:bookmarkEnd w:id="1496"/>
      <w:r w:rsidRPr="000713B9">
        <w:rPr>
          <w:rStyle w:val="Heading1Char"/>
        </w:rPr>
        <w:br/>
      </w:r>
      <w:bookmarkEnd w:id="1497"/>
      <w:r w:rsidRPr="000713B9">
        <w:t>The voting system is designed to support interoperability in its interfaces to external systems, its interfaces to internal components, its data, and its peripherals.</w:t>
      </w:r>
      <w:bookmarkEnd w:id="1498"/>
      <w:bookmarkEnd w:id="1499"/>
      <w:bookmarkEnd w:id="1500"/>
      <w:bookmarkEnd w:id="1501"/>
      <w:bookmarkEnd w:id="1502"/>
    </w:p>
    <w:p w14:paraId="2522D2E9" w14:textId="32A6A388" w:rsidR="007964CC" w:rsidRPr="000713B9" w:rsidRDefault="007964CC" w:rsidP="007964CC">
      <w:pPr>
        <w:pStyle w:val="RequirementText"/>
      </w:pPr>
      <w:r w:rsidRPr="000713B9">
        <w:t xml:space="preserve">This </w:t>
      </w:r>
      <w:r w:rsidR="6C7DE6D8">
        <w:t>p</w:t>
      </w:r>
      <w:r w:rsidR="29991D46">
        <w:t>rinciple</w:t>
      </w:r>
      <w:r w:rsidRPr="000713B9">
        <w:t xml:space="preserve"> covers requirements that ensure all system data is in an interoperable format and explains when standard, publicly available formats are used. It also addresses widely used hardware interfaces and when COTS devices are permitted.  </w:t>
      </w:r>
      <w:r w:rsidR="29991D46">
        <w:t xml:space="preserve">The </w:t>
      </w:r>
      <w:r w:rsidR="5E84ED58">
        <w:t>g</w:t>
      </w:r>
      <w:r w:rsidR="29991D46">
        <w:t>uidelines</w:t>
      </w:r>
      <w:r w:rsidRPr="000713B9">
        <w:t xml:space="preserve"> under </w:t>
      </w:r>
      <w:r w:rsidRPr="00EC6630">
        <w:rPr>
          <w:i/>
        </w:rPr>
        <w:t>Principle 4</w:t>
      </w:r>
      <w:r w:rsidRPr="000713B9">
        <w:t xml:space="preserve"> are:</w:t>
      </w:r>
    </w:p>
    <w:p w14:paraId="4401EF17" w14:textId="5DB1E582" w:rsidR="007964CC" w:rsidRPr="000713B9" w:rsidRDefault="007964CC" w:rsidP="007964CC">
      <w:pPr>
        <w:pStyle w:val="RequirementText"/>
      </w:pPr>
      <w:r w:rsidRPr="000713B9">
        <w:rPr>
          <w:b/>
        </w:rPr>
        <w:t>1 - Interoperable format</w:t>
      </w:r>
      <w:r w:rsidR="009C7AD4">
        <w:rPr>
          <w:b/>
        </w:rPr>
        <w:t>s</w:t>
      </w:r>
      <w:r w:rsidRPr="000713B9">
        <w:t xml:space="preserve"> requirements, which include voting system data that is imported, exported, or otherwise reported.</w:t>
      </w:r>
    </w:p>
    <w:p w14:paraId="193E12E9" w14:textId="77777777" w:rsidR="007964CC" w:rsidRPr="000713B9" w:rsidRDefault="007964CC" w:rsidP="007964CC">
      <w:pPr>
        <w:pStyle w:val="RequirementText"/>
      </w:pPr>
      <w:r w:rsidRPr="000713B9">
        <w:rPr>
          <w:b/>
        </w:rPr>
        <w:t xml:space="preserve">2 - Standard formats </w:t>
      </w:r>
      <w:r w:rsidRPr="000713B9">
        <w:t>covering when publicly available formats for other types of data not addressed by CDF specifications can be used.</w:t>
      </w:r>
    </w:p>
    <w:p w14:paraId="7D68280B" w14:textId="77777777" w:rsidR="007964CC" w:rsidRPr="000713B9" w:rsidRDefault="007964CC" w:rsidP="007964CC">
      <w:pPr>
        <w:pStyle w:val="RequirementText"/>
      </w:pPr>
      <w:r w:rsidRPr="000713B9">
        <w:rPr>
          <w:b/>
        </w:rPr>
        <w:t>3 - Interfaces and communication protocols,</w:t>
      </w:r>
      <w:r w:rsidRPr="000713B9">
        <w:t xml:space="preserve"> describing the need to use standard hardware interfaces and communication protocol when connecting devices.</w:t>
      </w:r>
    </w:p>
    <w:p w14:paraId="1FD51F11" w14:textId="77777777" w:rsidR="007964CC" w:rsidRPr="000713B9" w:rsidRDefault="007964CC" w:rsidP="007964CC">
      <w:pPr>
        <w:pStyle w:val="RequirementText"/>
      </w:pPr>
      <w:r w:rsidRPr="000713B9">
        <w:rPr>
          <w:b/>
        </w:rPr>
        <w:t>4 - COTS</w:t>
      </w:r>
      <w:r w:rsidRPr="000713B9">
        <w:t xml:space="preserve"> covering the requirement that any COTs devices used meet all applicable requirements. </w:t>
      </w:r>
    </w:p>
    <w:p w14:paraId="4E158666" w14:textId="77777777" w:rsidR="007964CC" w:rsidRPr="000713B9" w:rsidRDefault="007964CC" w:rsidP="00827BFC">
      <w:pPr>
        <w:pStyle w:val="RequirementText"/>
      </w:pPr>
    </w:p>
    <w:p w14:paraId="2AD1CBE0" w14:textId="77777777" w:rsidR="007964CC" w:rsidRPr="000713B9" w:rsidRDefault="007964CC" w:rsidP="007964CC">
      <w:pPr>
        <w:rPr>
          <w:rStyle w:val="Heading2Char"/>
          <w:rFonts w:eastAsiaTheme="minorHAnsi"/>
          <w:b/>
          <w:bCs w:val="0"/>
        </w:rPr>
      </w:pPr>
      <w:r w:rsidRPr="000713B9">
        <w:rPr>
          <w:rStyle w:val="Heading2Char"/>
          <w:rFonts w:eastAsiaTheme="minorHAnsi"/>
          <w:b/>
        </w:rPr>
        <w:br w:type="page"/>
      </w:r>
    </w:p>
    <w:p w14:paraId="4D871B87" w14:textId="77777777" w:rsidR="007964CC" w:rsidRPr="000713B9" w:rsidRDefault="007964CC" w:rsidP="007964CC">
      <w:pPr>
        <w:pStyle w:val="Heading2"/>
        <w:rPr>
          <w:rStyle w:val="Heading2Char"/>
        </w:rPr>
      </w:pPr>
      <w:bookmarkStart w:id="1503" w:name="_Toc55820876"/>
      <w:r w:rsidRPr="000713B9">
        <w:rPr>
          <w:rStyle w:val="Heading2Char"/>
          <w:b/>
        </w:rPr>
        <w:lastRenderedPageBreak/>
        <w:t>4.1</w:t>
      </w:r>
      <w:r w:rsidRPr="000713B9">
        <w:rPr>
          <w:rStyle w:val="Heading2Char"/>
        </w:rPr>
        <w:t xml:space="preserve"> – Voting system data </w:t>
      </w:r>
      <w:r w:rsidRPr="000713B9">
        <w:t>that is imported, exported, or otherwise reported, is in an interoperable</w:t>
      </w:r>
      <w:r w:rsidRPr="000713B9">
        <w:rPr>
          <w:rStyle w:val="Heading2Char"/>
        </w:rPr>
        <w:t xml:space="preserve"> format.</w:t>
      </w:r>
      <w:bookmarkEnd w:id="1503"/>
      <w:r w:rsidRPr="000713B9">
        <w:rPr>
          <w:rStyle w:val="Heading2Char"/>
        </w:rPr>
        <w:t xml:space="preserve"> </w:t>
      </w:r>
    </w:p>
    <w:p w14:paraId="77026B13" w14:textId="77777777" w:rsidR="006552DB" w:rsidRDefault="006552DB" w:rsidP="006552DB">
      <w:pPr>
        <w:pStyle w:val="Heading3-Section"/>
      </w:pPr>
      <w:bookmarkStart w:id="1504" w:name="_Toc55820877"/>
      <w:r>
        <w:t>4.1</w:t>
      </w:r>
      <w:r w:rsidRPr="000713B9">
        <w:t xml:space="preserve"> – </w:t>
      </w:r>
      <w:r>
        <w:t>Interoperable formats</w:t>
      </w:r>
    </w:p>
    <w:p w14:paraId="5337EB00" w14:textId="77777777" w:rsidR="007964CC" w:rsidRPr="000713B9" w:rsidRDefault="007964CC" w:rsidP="007964CC">
      <w:pPr>
        <w:pStyle w:val="Heading3"/>
      </w:pPr>
      <w:r w:rsidRPr="000713B9">
        <w:t>4.1-</w:t>
      </w:r>
      <w:r>
        <w:t>A</w:t>
      </w:r>
      <w:r w:rsidRPr="000713B9">
        <w:t xml:space="preserve"> – Election programming data input and output</w:t>
      </w:r>
      <w:bookmarkEnd w:id="1504"/>
    </w:p>
    <w:p w14:paraId="233F3A7D" w14:textId="77777777" w:rsidR="007964CC" w:rsidRPr="000713B9" w:rsidRDefault="007964CC" w:rsidP="007964CC">
      <w:pPr>
        <w:pStyle w:val="RequirementText"/>
      </w:pPr>
      <w:r>
        <w:t>The voting system</w:t>
      </w:r>
      <w:r w:rsidRPr="000713B9">
        <w:t xml:space="preserve"> must include support for CDF specification</w:t>
      </w:r>
      <w:r>
        <w:t>(</w:t>
      </w:r>
      <w:r w:rsidRPr="000713B9">
        <w:t>s</w:t>
      </w:r>
      <w:r>
        <w:t>)</w:t>
      </w:r>
      <w:r w:rsidRPr="000713B9">
        <w:t xml:space="preserve"> regarding:</w:t>
      </w:r>
    </w:p>
    <w:p w14:paraId="4BB39EEF" w14:textId="3DDC55A0" w:rsidR="007964CC" w:rsidRPr="000713B9" w:rsidRDefault="0082510E" w:rsidP="00395B66">
      <w:pPr>
        <w:pStyle w:val="RequirementText"/>
        <w:numPr>
          <w:ilvl w:val="0"/>
          <w:numId w:val="30"/>
        </w:numPr>
      </w:pPr>
      <w:r>
        <w:t>i</w:t>
      </w:r>
      <w:r w:rsidR="007964CC" w:rsidRPr="000713B9">
        <w:t>mport and export of election programming data</w:t>
      </w:r>
      <w:r w:rsidR="003C4B90">
        <w:t>, and</w:t>
      </w:r>
    </w:p>
    <w:p w14:paraId="44E50247" w14:textId="48CDA976" w:rsidR="007964CC" w:rsidRPr="000713B9" w:rsidRDefault="0082510E" w:rsidP="00395B66">
      <w:pPr>
        <w:pStyle w:val="RequirementText"/>
        <w:numPr>
          <w:ilvl w:val="0"/>
          <w:numId w:val="30"/>
        </w:numPr>
      </w:pPr>
      <w:r>
        <w:t>i</w:t>
      </w:r>
      <w:r w:rsidR="007964CC" w:rsidRPr="000713B9">
        <w:t>mport and export of ballot programming data</w:t>
      </w:r>
      <w:r w:rsidR="003C4B90">
        <w:t>.</w:t>
      </w:r>
    </w:p>
    <w:p w14:paraId="20953443" w14:textId="77777777" w:rsidR="007964CC" w:rsidRPr="000713B9" w:rsidRDefault="007964CC" w:rsidP="007964CC">
      <w:pPr>
        <w:pStyle w:val="body-discussion-title"/>
      </w:pPr>
      <w:r w:rsidRPr="000713B9">
        <w:t>Discussion</w:t>
      </w:r>
    </w:p>
    <w:p w14:paraId="1702B959" w14:textId="16010FA8" w:rsidR="007964CC" w:rsidRPr="00EC6630" w:rsidRDefault="00F709E7" w:rsidP="007964CC">
      <w:pPr>
        <w:pStyle w:val="body-discussion"/>
        <w:rPr>
          <w:i/>
        </w:rPr>
      </w:pPr>
      <w:r w:rsidRPr="00F709E7">
        <w:t xml:space="preserve">This requirement concerns import and export of pre-election data into an election definition device, such as for identification of political geography, contest, candidate, ballot data, and other pre-election information used to setup an election and produce ballots. This also includes reports of pre-election data from the election definition device that can be used to verify the election programming setup. More information can be found in </w:t>
      </w:r>
      <w:r w:rsidRPr="00EC6630">
        <w:rPr>
          <w:i/>
        </w:rPr>
        <w:t xml:space="preserve">SP 1500-100 </w:t>
      </w:r>
      <w:r w:rsidRPr="00EE603F">
        <w:rPr>
          <w:i/>
          <w:iCs/>
        </w:rPr>
        <w:t>Election Results Common Data Format Specification</w:t>
      </w:r>
      <w:r w:rsidRPr="00EC6630">
        <w:rPr>
          <w:i/>
        </w:rPr>
        <w:t xml:space="preserve"> [</w:t>
      </w:r>
      <w:r w:rsidR="004D75B6">
        <w:rPr>
          <w:i/>
        </w:rPr>
        <w:t>NIST16</w:t>
      </w:r>
      <w:r w:rsidRPr="00EC6630">
        <w:rPr>
          <w:i/>
        </w:rPr>
        <w:t>]</w:t>
      </w:r>
      <w:r w:rsidR="007964CC" w:rsidRPr="00EC6630">
        <w:rPr>
          <w:i/>
        </w:rPr>
        <w:t>.</w:t>
      </w:r>
    </w:p>
    <w:p w14:paraId="6AA9C8A3" w14:textId="77777777" w:rsidR="007964CC" w:rsidRPr="000713B9" w:rsidRDefault="007964CC" w:rsidP="007964CC">
      <w:pPr>
        <w:pStyle w:val="Heading3"/>
      </w:pPr>
      <w:bookmarkStart w:id="1505" w:name="_Toc55820878"/>
      <w:r w:rsidRPr="000713B9">
        <w:t>4.1-</w:t>
      </w:r>
      <w:r>
        <w:t>B</w:t>
      </w:r>
      <w:r w:rsidRPr="000713B9">
        <w:t xml:space="preserve"> – Tabulator report data</w:t>
      </w:r>
      <w:bookmarkEnd w:id="1505"/>
    </w:p>
    <w:p w14:paraId="0E830C5B" w14:textId="77777777" w:rsidR="007964CC" w:rsidRPr="000713B9" w:rsidRDefault="007964CC" w:rsidP="007964CC">
      <w:pPr>
        <w:pStyle w:val="RequirementText"/>
      </w:pPr>
      <w:r>
        <w:t>The voting system</w:t>
      </w:r>
      <w:r w:rsidRPr="000713B9">
        <w:t xml:space="preserve"> must include support for CDF specification</w:t>
      </w:r>
      <w:r>
        <w:t>(</w:t>
      </w:r>
      <w:r w:rsidRPr="000713B9">
        <w:t>s</w:t>
      </w:r>
      <w:r>
        <w:t>)</w:t>
      </w:r>
      <w:r w:rsidRPr="000713B9">
        <w:t xml:space="preserve"> for import and export of election results reporting data.</w:t>
      </w:r>
    </w:p>
    <w:p w14:paraId="547DAB31" w14:textId="77777777" w:rsidR="007964CC" w:rsidRPr="000713B9" w:rsidRDefault="007964CC" w:rsidP="007964CC">
      <w:pPr>
        <w:pStyle w:val="body-discussion-title"/>
      </w:pPr>
      <w:r w:rsidRPr="000713B9">
        <w:t>Discussion</w:t>
      </w:r>
    </w:p>
    <w:p w14:paraId="741D501D" w14:textId="5B5D221B" w:rsidR="007964CC" w:rsidRPr="000713B9" w:rsidRDefault="00A0390D" w:rsidP="007964CC">
      <w:pPr>
        <w:pStyle w:val="body-discussion"/>
      </w:pPr>
      <w:r>
        <w:t xml:space="preserve">Importing results data is required </w:t>
      </w:r>
      <w:r w:rsidR="00B1232C">
        <w:t>to</w:t>
      </w:r>
      <w:r>
        <w:t xml:space="preserve"> provide support for aggregations of vote data from different election management systems such as what occurs during </w:t>
      </w:r>
      <w:r w:rsidDel="00A0390D">
        <w:t>s</w:t>
      </w:r>
      <w:r>
        <w:t xml:space="preserve">tate roll-ups on election night and during the process of election results certification. More information can be found in: NIST SP 1500-100 </w:t>
      </w:r>
      <w:r w:rsidRPr="42ADB0BB">
        <w:rPr>
          <w:i/>
          <w:iCs/>
        </w:rPr>
        <w:t>Election Results Common Data Format Specification</w:t>
      </w:r>
      <w:r>
        <w:t xml:space="preserve"> </w:t>
      </w:r>
      <w:r w:rsidRPr="00FF0E1C">
        <w:rPr>
          <w:i/>
          <w:iCs/>
        </w:rPr>
        <w:t>[</w:t>
      </w:r>
      <w:r w:rsidR="002E0042" w:rsidRPr="00FF0E1C">
        <w:rPr>
          <w:i/>
          <w:iCs/>
        </w:rPr>
        <w:t>NIST16</w:t>
      </w:r>
      <w:r w:rsidRPr="00FF0E1C">
        <w:rPr>
          <w:i/>
          <w:iCs/>
        </w:rPr>
        <w:t>]</w:t>
      </w:r>
      <w:r w:rsidR="007964CC">
        <w:t>.</w:t>
      </w:r>
    </w:p>
    <w:p w14:paraId="7FD10C7A" w14:textId="77777777" w:rsidR="007964CC" w:rsidRPr="000713B9" w:rsidRDefault="007964CC" w:rsidP="007964CC">
      <w:pPr>
        <w:pStyle w:val="Heading3"/>
      </w:pPr>
      <w:bookmarkStart w:id="1506" w:name="_Toc55820879"/>
      <w:r w:rsidRPr="000713B9">
        <w:t>4.1-</w:t>
      </w:r>
      <w:r>
        <w:t>C</w:t>
      </w:r>
      <w:r w:rsidRPr="000713B9">
        <w:t xml:space="preserve"> – Exchange of cast vote records (CVRs)</w:t>
      </w:r>
      <w:bookmarkEnd w:id="1506"/>
    </w:p>
    <w:p w14:paraId="11D89D42" w14:textId="1EF257DA" w:rsidR="007964CC" w:rsidRPr="000713B9" w:rsidRDefault="007964CC" w:rsidP="007964CC">
      <w:pPr>
        <w:pStyle w:val="RequirementText"/>
      </w:pPr>
      <w:r>
        <w:t xml:space="preserve">The voting system’s </w:t>
      </w:r>
      <w:r w:rsidR="006C2E76">
        <w:t xml:space="preserve">audit, </w:t>
      </w:r>
      <w:r>
        <w:t xml:space="preserve">casting, tabulation, and </w:t>
      </w:r>
      <w:r w:rsidR="006C2E76">
        <w:t>vote-capture</w:t>
      </w:r>
      <w:r>
        <w:t xml:space="preserve"> functions dealing with CVRs must have the capability </w:t>
      </w:r>
      <w:r w:rsidR="222D097B">
        <w:t>of</w:t>
      </w:r>
      <w:r>
        <w:t xml:space="preserve"> import</w:t>
      </w:r>
      <w:r w:rsidR="3CFF3694">
        <w:t>ing</w:t>
      </w:r>
      <w:r>
        <w:t xml:space="preserve"> or export</w:t>
      </w:r>
      <w:r w:rsidR="5867383B">
        <w:t>ing</w:t>
      </w:r>
      <w:r>
        <w:t xml:space="preserve"> CVRs according to CDF specification(s). </w:t>
      </w:r>
    </w:p>
    <w:p w14:paraId="3E15A70C" w14:textId="77777777" w:rsidR="007964CC" w:rsidRPr="000713B9" w:rsidRDefault="007964CC" w:rsidP="007964CC">
      <w:pPr>
        <w:pStyle w:val="body-discussion-title"/>
      </w:pPr>
      <w:r w:rsidRPr="000713B9">
        <w:t>Discussion</w:t>
      </w:r>
    </w:p>
    <w:p w14:paraId="5FB6486E" w14:textId="3F5ABF68" w:rsidR="007964CC" w:rsidRPr="00FF0E1C" w:rsidRDefault="000A01C6" w:rsidP="007964CC">
      <w:pPr>
        <w:pStyle w:val="body-discussion"/>
        <w:rPr>
          <w:i/>
          <w:iCs/>
        </w:rPr>
      </w:pPr>
      <w:r w:rsidRPr="000A01C6">
        <w:t xml:space="preserve">Devices that export or import CVRs typically include voter-facing and batch-fed scanners, election management systems, and other devices used for adjudication or auditing.   This requirement indicates that these devices have the capability to import or export CVRs in the respective CDF(s). </w:t>
      </w:r>
      <w:r w:rsidRPr="000A01C6">
        <w:lastRenderedPageBreak/>
        <w:t xml:space="preserve">More information can be found in: NIST SP 1500-103 </w:t>
      </w:r>
      <w:r w:rsidRPr="00314718">
        <w:rPr>
          <w:i/>
          <w:iCs/>
        </w:rPr>
        <w:t xml:space="preserve">Cast Vote Records Common Data Format </w:t>
      </w:r>
      <w:r w:rsidRPr="007B2D2D">
        <w:rPr>
          <w:i/>
          <w:iCs/>
        </w:rPr>
        <w:t>S</w:t>
      </w:r>
      <w:r w:rsidRPr="00CF37ED">
        <w:rPr>
          <w:i/>
          <w:iCs/>
        </w:rPr>
        <w:t xml:space="preserve">pecification </w:t>
      </w:r>
      <w:r w:rsidRPr="00FF0E1C">
        <w:rPr>
          <w:i/>
          <w:iCs/>
        </w:rPr>
        <w:t>[CVR_CDF]</w:t>
      </w:r>
      <w:r w:rsidR="007964CC" w:rsidRPr="00FF0E1C">
        <w:rPr>
          <w:i/>
          <w:iCs/>
        </w:rPr>
        <w:t>.</w:t>
      </w:r>
    </w:p>
    <w:p w14:paraId="43CB8FB6" w14:textId="77777777" w:rsidR="007964CC" w:rsidRPr="000713B9" w:rsidRDefault="007964CC" w:rsidP="007964CC">
      <w:pPr>
        <w:pStyle w:val="Heading3"/>
      </w:pPr>
      <w:bookmarkStart w:id="1507" w:name="_Toc55820880"/>
      <w:r w:rsidRPr="000713B9">
        <w:t>4.1-</w:t>
      </w:r>
      <w:r>
        <w:t>D</w:t>
      </w:r>
      <w:r w:rsidRPr="000713B9">
        <w:t xml:space="preserve"> – Exchange of voting device election event logs</w:t>
      </w:r>
      <w:bookmarkEnd w:id="1507"/>
    </w:p>
    <w:p w14:paraId="735501DF" w14:textId="52210B34" w:rsidR="007964CC" w:rsidRPr="000713B9" w:rsidRDefault="007964CC" w:rsidP="007964CC">
      <w:pPr>
        <w:pStyle w:val="RequirementText"/>
      </w:pPr>
      <w:r>
        <w:t>The voting devices comprising the voting system must include support for CDF specification(s) for import or export of election event log data.</w:t>
      </w:r>
    </w:p>
    <w:p w14:paraId="1F35B02A" w14:textId="77777777" w:rsidR="007964CC" w:rsidRPr="000713B9" w:rsidRDefault="007964CC" w:rsidP="007964CC">
      <w:pPr>
        <w:pStyle w:val="body-discussion-title"/>
      </w:pPr>
      <w:r w:rsidRPr="000713B9">
        <w:t>Discussion</w:t>
      </w:r>
    </w:p>
    <w:p w14:paraId="69B40150" w14:textId="58B7AEE5" w:rsidR="007964CC" w:rsidRPr="000713B9" w:rsidRDefault="00CF06FB" w:rsidP="007964CC">
      <w:pPr>
        <w:pStyle w:val="body-discussion"/>
      </w:pPr>
      <w:r>
        <w:t xml:space="preserve">This requirement refers to election event logs and not system logs provided by common operating systems such as Microsoft Windows or Apple </w:t>
      </w:r>
      <w:r w:rsidR="425540DF">
        <w:t>i</w:t>
      </w:r>
      <w:r>
        <w:t xml:space="preserve">OS. This requirement does not mandate that manufacturers use the format for storing election log information; a manufacturer can meet this requirement by conversion or translation from a native format into the CDF. More information can be found in:], </w:t>
      </w:r>
      <w:r w:rsidRPr="00FF0E1C">
        <w:rPr>
          <w:i/>
          <w:iCs/>
        </w:rPr>
        <w:t xml:space="preserve">NIST SP 1500-101 </w:t>
      </w:r>
      <w:r w:rsidRPr="00CF37ED">
        <w:rPr>
          <w:i/>
          <w:iCs/>
        </w:rPr>
        <w:t>Election Event Logging Common Data Format Specification</w:t>
      </w:r>
      <w:r w:rsidRPr="00FF0E1C">
        <w:rPr>
          <w:i/>
          <w:iCs/>
        </w:rPr>
        <w:t xml:space="preserve"> [LOG_CDF]</w:t>
      </w:r>
      <w:r w:rsidR="007964CC" w:rsidRPr="00FF0E1C">
        <w:rPr>
          <w:i/>
          <w:iCs/>
        </w:rPr>
        <w:t>.</w:t>
      </w:r>
    </w:p>
    <w:p w14:paraId="49D65F5E" w14:textId="77777777" w:rsidR="007964CC" w:rsidRPr="000713B9" w:rsidRDefault="007964CC" w:rsidP="007964CC">
      <w:pPr>
        <w:pStyle w:val="Heading3"/>
      </w:pPr>
      <w:bookmarkStart w:id="1508" w:name="_Toc55820881"/>
      <w:r w:rsidRPr="000713B9">
        <w:t>4.1-</w:t>
      </w:r>
      <w:r>
        <w:t>E</w:t>
      </w:r>
      <w:r w:rsidRPr="000713B9">
        <w:t xml:space="preserve"> – Voting device event code documentation</w:t>
      </w:r>
      <w:bookmarkEnd w:id="1508"/>
    </w:p>
    <w:p w14:paraId="4015778F" w14:textId="77777777" w:rsidR="007964CC" w:rsidRPr="000713B9" w:rsidRDefault="007964CC" w:rsidP="007964CC">
      <w:pPr>
        <w:pStyle w:val="RequirementText"/>
      </w:pPr>
      <w:r>
        <w:t>M</w:t>
      </w:r>
      <w:r w:rsidRPr="000713B9">
        <w:t xml:space="preserve">anufacturers </w:t>
      </w:r>
      <w:r>
        <w:t>must provide</w:t>
      </w:r>
      <w:r w:rsidRPr="000713B9">
        <w:t xml:space="preserve"> a </w:t>
      </w:r>
      <w:r>
        <w:t xml:space="preserve">publicly available </w:t>
      </w:r>
      <w:r w:rsidRPr="000713B9">
        <w:t>specification for event codes used in their equipment.</w:t>
      </w:r>
    </w:p>
    <w:p w14:paraId="12987DB2" w14:textId="77777777" w:rsidR="007964CC" w:rsidRPr="000713B9" w:rsidRDefault="007964CC" w:rsidP="007964CC">
      <w:pPr>
        <w:pStyle w:val="body-discussion-title"/>
      </w:pPr>
      <w:r w:rsidRPr="000713B9">
        <w:t>Discussion</w:t>
      </w:r>
    </w:p>
    <w:p w14:paraId="7F1AD9D8" w14:textId="7573C929" w:rsidR="007964CC" w:rsidRPr="000713B9" w:rsidRDefault="00FD1801" w:rsidP="007964CC">
      <w:pPr>
        <w:pStyle w:val="body-discussion"/>
      </w:pPr>
      <w:r w:rsidRPr="00FD1801">
        <w:t xml:space="preserve">Use of </w:t>
      </w:r>
      <w:r w:rsidR="00F41318" w:rsidRPr="00055B8B">
        <w:rPr>
          <w:i/>
          <w:iCs/>
        </w:rPr>
        <w:t xml:space="preserve">NIST SP 1500-101 </w:t>
      </w:r>
      <w:r w:rsidR="00F41318" w:rsidRPr="00CF37ED">
        <w:rPr>
          <w:i/>
          <w:iCs/>
        </w:rPr>
        <w:t>Election Event Logging Common Data Format Specification</w:t>
      </w:r>
      <w:r w:rsidR="00F41318" w:rsidRPr="006209AD">
        <w:rPr>
          <w:i/>
          <w:iCs/>
        </w:rPr>
        <w:t xml:space="preserve"> </w:t>
      </w:r>
      <w:r w:rsidRPr="00FF0E1C">
        <w:rPr>
          <w:i/>
          <w:iCs/>
        </w:rPr>
        <w:t xml:space="preserve">[LOG_CDF] </w:t>
      </w:r>
      <w:r w:rsidRPr="00FD1801">
        <w:t xml:space="preserve">for election event logs only addresses the data format; it does not mandate a common lexicon for event codes. </w:t>
      </w:r>
      <w:r w:rsidR="006209AD" w:rsidRPr="00055B8B">
        <w:rPr>
          <w:i/>
          <w:iCs/>
        </w:rPr>
        <w:t>NIST SP 1500-101</w:t>
      </w:r>
      <w:r w:rsidRPr="00FF0E1C">
        <w:rPr>
          <w:i/>
          <w:iCs/>
        </w:rPr>
        <w:t xml:space="preserve"> [LOG_CDF] </w:t>
      </w:r>
      <w:r w:rsidRPr="00FD1801">
        <w:t>provides a separate schema for including documentation of event codes; manufactures may make this available publicly or upon request without condition</w:t>
      </w:r>
      <w:r w:rsidR="007964CC" w:rsidRPr="000713B9">
        <w:t>.</w:t>
      </w:r>
    </w:p>
    <w:p w14:paraId="3D8E4BD5" w14:textId="77777777" w:rsidR="007964CC" w:rsidRPr="000713B9" w:rsidRDefault="007964CC" w:rsidP="007964CC">
      <w:pPr>
        <w:pStyle w:val="Heading3"/>
      </w:pPr>
      <w:bookmarkStart w:id="1509" w:name="_Toc55820882"/>
      <w:r w:rsidRPr="000713B9">
        <w:t>4.1-</w:t>
      </w:r>
      <w:r>
        <w:t>F</w:t>
      </w:r>
      <w:r w:rsidRPr="000713B9">
        <w:t xml:space="preserve"> – Specification of common format usage</w:t>
      </w:r>
      <w:bookmarkEnd w:id="1509"/>
    </w:p>
    <w:p w14:paraId="17000665" w14:textId="77777777" w:rsidR="007964CC" w:rsidRPr="000713B9" w:rsidRDefault="007964CC" w:rsidP="007964CC">
      <w:pPr>
        <w:pStyle w:val="RequirementText"/>
      </w:pPr>
      <w:r>
        <w:t>M</w:t>
      </w:r>
      <w:r w:rsidRPr="000713B9">
        <w:t>anufacturers must include a specification describing how the manufacturer has implemented a CDF specification for a particular device or function. This includes such items as descriptions of how elements and attributes are used, as well as any constraints or extensions.</w:t>
      </w:r>
    </w:p>
    <w:p w14:paraId="77020643" w14:textId="77777777" w:rsidR="007964CC" w:rsidRPr="000713B9" w:rsidRDefault="007964CC" w:rsidP="007964CC">
      <w:pPr>
        <w:pStyle w:val="body-discussion-title"/>
      </w:pPr>
      <w:r w:rsidRPr="000713B9">
        <w:t>Discussion</w:t>
      </w:r>
    </w:p>
    <w:p w14:paraId="23B733AD" w14:textId="77777777" w:rsidR="007964CC" w:rsidRPr="000713B9" w:rsidRDefault="007964CC" w:rsidP="007964CC">
      <w:pPr>
        <w:pStyle w:val="body-discussion"/>
      </w:pPr>
      <w:r w:rsidRPr="000713B9">
        <w:t>Conformance to a common data format does not guarantee data interoperability. The manufacturer needs to document fully how it has interpreted and implemented a CDF specification for its voting devices and the types of data exchanged or exported.</w:t>
      </w:r>
    </w:p>
    <w:p w14:paraId="464626B9" w14:textId="77777777" w:rsidR="007964CC" w:rsidRPr="000713B9" w:rsidRDefault="007964CC" w:rsidP="007964CC"/>
    <w:p w14:paraId="0C486DDD" w14:textId="77777777" w:rsidR="007964CC" w:rsidRPr="000713B9" w:rsidRDefault="007964CC" w:rsidP="007964CC">
      <w:pPr>
        <w:rPr>
          <w:b/>
          <w:bCs/>
          <w:color w:val="005F66"/>
          <w:sz w:val="32"/>
        </w:rPr>
      </w:pPr>
      <w:r w:rsidRPr="000713B9">
        <w:rPr>
          <w:b/>
        </w:rPr>
        <w:br w:type="page"/>
      </w:r>
    </w:p>
    <w:p w14:paraId="51AB64EA" w14:textId="145563C0" w:rsidR="007964CC" w:rsidRPr="000713B9" w:rsidRDefault="007964CC" w:rsidP="007964CC">
      <w:pPr>
        <w:pStyle w:val="Heading2"/>
      </w:pPr>
      <w:bookmarkStart w:id="1510" w:name="_Toc55820883"/>
      <w:r w:rsidRPr="000713B9">
        <w:rPr>
          <w:b/>
        </w:rPr>
        <w:lastRenderedPageBreak/>
        <w:t>4.2</w:t>
      </w:r>
      <w:r w:rsidRPr="000713B9">
        <w:t xml:space="preserve"> - Standard, publicly</w:t>
      </w:r>
      <w:r>
        <w:t xml:space="preserve"> </w:t>
      </w:r>
      <w:r w:rsidRPr="000713B9">
        <w:t>available formats for other types of data not addressed by CDF specifications are used.</w:t>
      </w:r>
      <w:bookmarkEnd w:id="1510"/>
      <w:r w:rsidRPr="000713B9">
        <w:t xml:space="preserve"> </w:t>
      </w:r>
    </w:p>
    <w:p w14:paraId="407399DB" w14:textId="668CB4D9" w:rsidR="00FD1801" w:rsidRDefault="00FD1801" w:rsidP="00FD1801">
      <w:pPr>
        <w:pStyle w:val="Heading3-Section"/>
      </w:pPr>
      <w:bookmarkStart w:id="1511" w:name="_Hlk55883982"/>
      <w:bookmarkStart w:id="1512" w:name="_Toc55820884"/>
      <w:r>
        <w:t>4.2</w:t>
      </w:r>
      <w:r w:rsidRPr="000713B9">
        <w:t xml:space="preserve"> – </w:t>
      </w:r>
      <w:r>
        <w:t>Standard formats</w:t>
      </w:r>
    </w:p>
    <w:bookmarkEnd w:id="1511"/>
    <w:p w14:paraId="374B569A" w14:textId="77777777" w:rsidR="007964CC" w:rsidRPr="000713B9" w:rsidRDefault="007964CC" w:rsidP="007964CC">
      <w:pPr>
        <w:pStyle w:val="Heading3"/>
      </w:pPr>
      <w:r w:rsidRPr="000713B9">
        <w:t>4.2-A – Standard formats</w:t>
      </w:r>
      <w:bookmarkEnd w:id="1512"/>
    </w:p>
    <w:p w14:paraId="60461382" w14:textId="01CF9A0C" w:rsidR="007964CC" w:rsidRPr="000713B9" w:rsidRDefault="007964CC" w:rsidP="007964CC">
      <w:pPr>
        <w:pStyle w:val="RequirementText"/>
      </w:pPr>
      <w:r>
        <w:t>P</w:t>
      </w:r>
      <w:r w:rsidRPr="000713B9">
        <w:t>ublicly</w:t>
      </w:r>
      <w:r>
        <w:t xml:space="preserve"> </w:t>
      </w:r>
      <w:r w:rsidRPr="000713B9">
        <w:t>available</w:t>
      </w:r>
      <w:r>
        <w:t xml:space="preserve"> non-proprietary </w:t>
      </w:r>
      <w:r w:rsidRPr="000713B9">
        <w:t>formats must be used, where possible, for exchanging data.</w:t>
      </w:r>
    </w:p>
    <w:p w14:paraId="7B673997" w14:textId="77777777" w:rsidR="007964CC" w:rsidRPr="000713B9" w:rsidRDefault="007964CC" w:rsidP="007964CC">
      <w:pPr>
        <w:pStyle w:val="body-discussion-title"/>
      </w:pPr>
      <w:r w:rsidRPr="000713B9">
        <w:t>Discussion</w:t>
      </w:r>
    </w:p>
    <w:p w14:paraId="42194E1E" w14:textId="77777777" w:rsidR="007964CC" w:rsidRPr="000713B9" w:rsidRDefault="007964CC" w:rsidP="007964CC">
      <w:pPr>
        <w:pStyle w:val="body-discussion"/>
      </w:pPr>
      <w:r w:rsidRPr="000713B9">
        <w:t>Examples include the use of common data encodings such as bar or QR codes.</w:t>
      </w:r>
    </w:p>
    <w:p w14:paraId="5FD69CE7" w14:textId="77777777" w:rsidR="007964CC" w:rsidRPr="000713B9" w:rsidRDefault="007964CC" w:rsidP="007964CC">
      <w:pPr>
        <w:pStyle w:val="Heading3"/>
      </w:pPr>
      <w:bookmarkStart w:id="1513" w:name="_Toc55820885"/>
      <w:r w:rsidRPr="000713B9">
        <w:t>4.2-B – Public documented manufacturer formats</w:t>
      </w:r>
      <w:bookmarkEnd w:id="1513"/>
    </w:p>
    <w:p w14:paraId="474E391D" w14:textId="68117C04" w:rsidR="007964CC" w:rsidRPr="000713B9" w:rsidRDefault="007964CC" w:rsidP="007964CC">
      <w:pPr>
        <w:pStyle w:val="RequirementText"/>
      </w:pPr>
      <w:r w:rsidRPr="000713B9">
        <w:t xml:space="preserve">Where </w:t>
      </w:r>
      <w:r>
        <w:t xml:space="preserve">publicly available non-proprietary formats are not available, </w:t>
      </w:r>
      <w:r w:rsidRPr="000713B9">
        <w:t>manufacturers must include a specification that describes the protocol or data format.</w:t>
      </w:r>
    </w:p>
    <w:p w14:paraId="1EF1D64B" w14:textId="77777777" w:rsidR="007964CC" w:rsidRPr="000713B9" w:rsidRDefault="007964CC" w:rsidP="007964CC">
      <w:pPr>
        <w:pStyle w:val="body-discussion-title"/>
      </w:pPr>
      <w:r w:rsidRPr="000713B9">
        <w:t>Discussion</w:t>
      </w:r>
    </w:p>
    <w:p w14:paraId="31D2523F" w14:textId="3E3F0C09" w:rsidR="007964CC" w:rsidRPr="000713B9" w:rsidRDefault="007964CC" w:rsidP="00B6620E">
      <w:pPr>
        <w:pStyle w:val="body-discussion"/>
        <w:rPr>
          <w:b/>
          <w:bCs/>
          <w:color w:val="005F66"/>
          <w:sz w:val="32"/>
        </w:rPr>
      </w:pPr>
      <w:r>
        <w:t>As an example, a manufacturer’s algorithm or method for packing or compressing data before encoding in a QR code will be documented so that its implementation and usage is available publicly.</w:t>
      </w:r>
    </w:p>
    <w:p w14:paraId="66A43F52" w14:textId="77777777" w:rsidR="00B6620E" w:rsidRDefault="00B6620E" w:rsidP="007964CC">
      <w:pPr>
        <w:pStyle w:val="Heading2"/>
        <w:rPr>
          <w:b/>
        </w:rPr>
      </w:pPr>
      <w:bookmarkStart w:id="1514" w:name="_Toc55820886"/>
    </w:p>
    <w:p w14:paraId="6CAA03F0" w14:textId="13BD77A9" w:rsidR="007964CC" w:rsidRPr="000713B9" w:rsidRDefault="007964CC" w:rsidP="007964CC">
      <w:pPr>
        <w:pStyle w:val="Heading2"/>
      </w:pPr>
      <w:r w:rsidRPr="000713B9">
        <w:rPr>
          <w:b/>
        </w:rPr>
        <w:t>4.3</w:t>
      </w:r>
      <w:r w:rsidRPr="000713B9">
        <w:t xml:space="preserve"> - Widely-used hardware interfaces and communications protocols are used.</w:t>
      </w:r>
      <w:bookmarkEnd w:id="1514"/>
      <w:r w:rsidRPr="000713B9">
        <w:t xml:space="preserve"> </w:t>
      </w:r>
    </w:p>
    <w:p w14:paraId="0E7FE372" w14:textId="3869BEC6" w:rsidR="00FA2A21" w:rsidRDefault="00FA2A21" w:rsidP="00FA2A21">
      <w:pPr>
        <w:pStyle w:val="Heading3-Section"/>
      </w:pPr>
      <w:bookmarkStart w:id="1515" w:name="_Toc55820887"/>
      <w:r>
        <w:t>4.3</w:t>
      </w:r>
      <w:r w:rsidRPr="000713B9">
        <w:t xml:space="preserve"> – </w:t>
      </w:r>
      <w:r>
        <w:t>Interfaces and communication protocols</w:t>
      </w:r>
    </w:p>
    <w:p w14:paraId="51661236" w14:textId="77777777" w:rsidR="007964CC" w:rsidRPr="000713B9" w:rsidRDefault="007964CC" w:rsidP="007964CC">
      <w:pPr>
        <w:pStyle w:val="Heading3"/>
      </w:pPr>
      <w:r w:rsidRPr="000713B9">
        <w:t>4.3-A – Standard device interfaces</w:t>
      </w:r>
      <w:bookmarkEnd w:id="1515"/>
    </w:p>
    <w:p w14:paraId="53D57D8E" w14:textId="77777777" w:rsidR="007964CC" w:rsidRPr="000713B9" w:rsidRDefault="007964CC" w:rsidP="007964CC">
      <w:pPr>
        <w:pStyle w:val="RequirementText"/>
      </w:pPr>
      <w:r w:rsidRPr="000713B9">
        <w:t xml:space="preserve">Standard, common hardware interfaces and protocols must be used to connect devices. </w:t>
      </w:r>
    </w:p>
    <w:p w14:paraId="403E858E" w14:textId="77777777" w:rsidR="007964CC" w:rsidRPr="000713B9" w:rsidRDefault="007964CC" w:rsidP="007964CC">
      <w:pPr>
        <w:pStyle w:val="body-discussion-title"/>
      </w:pPr>
      <w:r w:rsidRPr="000713B9">
        <w:t>Discussion</w:t>
      </w:r>
    </w:p>
    <w:p w14:paraId="399671AD" w14:textId="77777777" w:rsidR="007964CC" w:rsidRPr="000713B9" w:rsidRDefault="007964CC" w:rsidP="007964CC">
      <w:pPr>
        <w:pStyle w:val="body-discussion"/>
      </w:pPr>
      <w:r w:rsidRPr="000713B9">
        <w:t xml:space="preserve">Examples include using published communications protocols, such as, IEEE, and using common hardware interfaces, such as, USB, when connecting to printers, disks, and other devices.  </w:t>
      </w:r>
    </w:p>
    <w:p w14:paraId="5B93D290" w14:textId="77777777" w:rsidR="007964CC" w:rsidRPr="000713B9" w:rsidRDefault="007964CC" w:rsidP="007964CC"/>
    <w:p w14:paraId="5101BA8C" w14:textId="77777777" w:rsidR="007964CC" w:rsidRPr="000713B9" w:rsidRDefault="007964CC" w:rsidP="007964CC">
      <w:pPr>
        <w:rPr>
          <w:b/>
          <w:bCs/>
          <w:color w:val="005F66"/>
          <w:sz w:val="28"/>
        </w:rPr>
      </w:pPr>
    </w:p>
    <w:p w14:paraId="4A5E7DB3" w14:textId="77777777" w:rsidR="007964CC" w:rsidRPr="000713B9" w:rsidRDefault="007964CC" w:rsidP="007964CC">
      <w:pPr>
        <w:rPr>
          <w:b/>
          <w:bCs/>
          <w:color w:val="005F66"/>
          <w:sz w:val="32"/>
        </w:rPr>
      </w:pPr>
      <w:r w:rsidRPr="000713B9">
        <w:rPr>
          <w:b/>
        </w:rPr>
        <w:br w:type="page"/>
      </w:r>
    </w:p>
    <w:p w14:paraId="26092B00" w14:textId="77777777" w:rsidR="007964CC" w:rsidRPr="000713B9" w:rsidRDefault="007964CC" w:rsidP="007964CC">
      <w:pPr>
        <w:pStyle w:val="Heading2"/>
      </w:pPr>
      <w:bookmarkStart w:id="1516" w:name="_Toc55820888"/>
      <w:r w:rsidRPr="000713B9">
        <w:rPr>
          <w:b/>
        </w:rPr>
        <w:lastRenderedPageBreak/>
        <w:t>4.4</w:t>
      </w:r>
      <w:r w:rsidRPr="000713B9">
        <w:t xml:space="preserve"> - Commercial-off-the-shelf (COTS) devices can be used if they meet all applicable VVSG requirements.</w:t>
      </w:r>
      <w:bookmarkEnd w:id="1516"/>
      <w:r w:rsidRPr="000713B9">
        <w:t xml:space="preserve"> </w:t>
      </w:r>
    </w:p>
    <w:p w14:paraId="3CE4D705" w14:textId="749E9CA1" w:rsidR="0078242E" w:rsidRDefault="0078242E" w:rsidP="0078242E">
      <w:pPr>
        <w:pStyle w:val="Heading3-Section"/>
      </w:pPr>
      <w:bookmarkStart w:id="1517" w:name="_Toc55820889"/>
      <w:r>
        <w:t>4.4</w:t>
      </w:r>
      <w:r w:rsidRPr="000713B9">
        <w:t xml:space="preserve"> – </w:t>
      </w:r>
      <w:r>
        <w:t>COTS</w:t>
      </w:r>
    </w:p>
    <w:p w14:paraId="48C352DA" w14:textId="77777777" w:rsidR="007964CC" w:rsidRPr="000713B9" w:rsidRDefault="007964CC" w:rsidP="007964CC">
      <w:pPr>
        <w:pStyle w:val="Heading3"/>
      </w:pPr>
      <w:r w:rsidRPr="000713B9">
        <w:t>4.4-A – COTS devices meet applicable requirements</w:t>
      </w:r>
      <w:bookmarkEnd w:id="1517"/>
    </w:p>
    <w:p w14:paraId="084E4359" w14:textId="77777777" w:rsidR="007964CC" w:rsidRPr="000713B9" w:rsidRDefault="007964CC" w:rsidP="007964CC">
      <w:pPr>
        <w:pStyle w:val="RequirementText"/>
      </w:pPr>
      <w:r w:rsidRPr="000713B9">
        <w:t xml:space="preserve">COTS devices, if used, must satisfy all applicable VVSG requirements. </w:t>
      </w:r>
    </w:p>
    <w:p w14:paraId="3D7A721E" w14:textId="77777777" w:rsidR="007964CC" w:rsidRPr="000713B9" w:rsidRDefault="007964CC" w:rsidP="007964CC">
      <w:pPr>
        <w:pStyle w:val="body-discussion-title"/>
      </w:pPr>
      <w:r w:rsidRPr="000713B9">
        <w:t>Discussion</w:t>
      </w:r>
    </w:p>
    <w:p w14:paraId="1D78B900" w14:textId="77777777" w:rsidR="007964CC" w:rsidRPr="000713B9" w:rsidRDefault="007964CC" w:rsidP="007964CC">
      <w:pPr>
        <w:pStyle w:val="body-discussion"/>
      </w:pPr>
      <w:r w:rsidRPr="000713B9">
        <w:t xml:space="preserve">As an example, use of a COTS scanner to scan ballots is potentially possible, but </w:t>
      </w:r>
      <w:r>
        <w:t>it will need to meet applicable environmental and electrical requirements and, potentially, other requirements depending on how the scanner is used.  For example, if it is used to create CVRs, it will need to meet those requirements dealing with CVR creation and handling.</w:t>
      </w:r>
    </w:p>
    <w:p w14:paraId="3B5DEF25" w14:textId="77777777" w:rsidR="007964CC" w:rsidRPr="000713B9" w:rsidRDefault="007964CC" w:rsidP="007964CC"/>
    <w:p w14:paraId="0D80CE7F" w14:textId="77777777" w:rsidR="001C4B51" w:rsidRPr="000713B9" w:rsidRDefault="001C4B51" w:rsidP="001C4B51"/>
    <w:p w14:paraId="217E9942" w14:textId="77777777" w:rsidR="001C4B51" w:rsidRPr="000713B9" w:rsidRDefault="001C4B51" w:rsidP="00827BFC">
      <w:pPr>
        <w:pStyle w:val="RequirementText"/>
      </w:pPr>
    </w:p>
    <w:p w14:paraId="10CA3885" w14:textId="77777777" w:rsidR="001C4B51" w:rsidRPr="000713B9" w:rsidRDefault="001C4B51" w:rsidP="001C4B51">
      <w:pPr>
        <w:pStyle w:val="RequirementText"/>
      </w:pPr>
    </w:p>
    <w:p w14:paraId="38E6FAFE" w14:textId="276F626D" w:rsidR="001C4B51" w:rsidRPr="000713B9" w:rsidRDefault="001C4B51">
      <w:pPr>
        <w:rPr>
          <w:rStyle w:val="Heading1Char"/>
          <w:rFonts w:eastAsiaTheme="minorHAnsi"/>
        </w:rPr>
      </w:pPr>
      <w:bookmarkStart w:id="1518" w:name="_Toc522607459"/>
      <w:bookmarkEnd w:id="1518"/>
    </w:p>
    <w:p w14:paraId="771FBDD2" w14:textId="17C21368" w:rsidR="00B527F8" w:rsidRPr="000713B9" w:rsidRDefault="00B527F8">
      <w:pPr>
        <w:rPr>
          <w:rStyle w:val="Heading1Char"/>
          <w:rFonts w:eastAsiaTheme="minorHAnsi"/>
        </w:rPr>
      </w:pPr>
    </w:p>
    <w:p w14:paraId="0B6F48D6" w14:textId="4749FB3B" w:rsidR="00B527F8" w:rsidRPr="000713B9" w:rsidRDefault="00B527F8">
      <w:pPr>
        <w:rPr>
          <w:rStyle w:val="Heading1Char"/>
          <w:rFonts w:eastAsiaTheme="minorHAnsi"/>
        </w:rPr>
      </w:pPr>
    </w:p>
    <w:p w14:paraId="7C37D6D4" w14:textId="05397F67" w:rsidR="00B527F8" w:rsidRPr="000713B9" w:rsidRDefault="00B527F8">
      <w:pPr>
        <w:rPr>
          <w:rStyle w:val="Heading1Char"/>
          <w:rFonts w:eastAsiaTheme="minorHAnsi"/>
        </w:rPr>
      </w:pPr>
    </w:p>
    <w:p w14:paraId="09D9339D" w14:textId="6C9DD36B" w:rsidR="00B527F8" w:rsidRPr="000713B9" w:rsidRDefault="00B527F8">
      <w:pPr>
        <w:rPr>
          <w:rStyle w:val="Heading1Char"/>
          <w:rFonts w:eastAsiaTheme="minorHAnsi"/>
        </w:rPr>
      </w:pPr>
    </w:p>
    <w:p w14:paraId="7DC49159" w14:textId="79090FAB" w:rsidR="00B527F8" w:rsidRPr="000713B9" w:rsidRDefault="00B527F8">
      <w:pPr>
        <w:rPr>
          <w:rStyle w:val="Heading1Char"/>
          <w:rFonts w:eastAsiaTheme="minorHAnsi"/>
        </w:rPr>
      </w:pPr>
    </w:p>
    <w:p w14:paraId="6BAB1B90" w14:textId="1E4D5AAD" w:rsidR="00B527F8" w:rsidRPr="000713B9" w:rsidRDefault="00B527F8">
      <w:pPr>
        <w:rPr>
          <w:rStyle w:val="Heading1Char"/>
          <w:rFonts w:eastAsiaTheme="minorHAnsi"/>
        </w:rPr>
      </w:pPr>
    </w:p>
    <w:p w14:paraId="189C5FF7" w14:textId="77777777" w:rsidR="00B527F8" w:rsidRPr="000713B9" w:rsidRDefault="00B527F8">
      <w:pPr>
        <w:rPr>
          <w:rStyle w:val="Heading1Char"/>
          <w:rFonts w:eastAsiaTheme="minorHAnsi"/>
        </w:rPr>
      </w:pPr>
    </w:p>
    <w:p w14:paraId="2A28DB09" w14:textId="77777777" w:rsidR="001C4B51" w:rsidRPr="00176D28" w:rsidRDefault="001C4B51" w:rsidP="001C4B51">
      <w:pPr>
        <w:pStyle w:val="BodyText"/>
      </w:pPr>
    </w:p>
    <w:p w14:paraId="7C67A4CF" w14:textId="77777777" w:rsidR="001C4B51" w:rsidRPr="00A52F50" w:rsidRDefault="001C4B51" w:rsidP="001C4B51"/>
    <w:p w14:paraId="2F2A9069" w14:textId="77777777" w:rsidR="001C4B51" w:rsidRDefault="001C4B51"/>
    <w:p w14:paraId="1037B05A" w14:textId="2AAA31B9" w:rsidR="001C4B51" w:rsidRPr="000713B9" w:rsidRDefault="001C4B51" w:rsidP="001C4B51">
      <w:pPr>
        <w:pStyle w:val="ChapterTitle"/>
      </w:pPr>
      <w:bookmarkStart w:id="1519" w:name="_Toc18708092"/>
      <w:bookmarkStart w:id="1520" w:name="_Toc18769990"/>
      <w:bookmarkStart w:id="1521" w:name="_Toc31393962"/>
      <w:bookmarkStart w:id="1522" w:name="_Toc31395934"/>
      <w:bookmarkStart w:id="1523" w:name="_Toc55820890"/>
      <w:bookmarkEnd w:id="1519"/>
      <w:r w:rsidRPr="000713B9">
        <w:lastRenderedPageBreak/>
        <w:t>Principle 5</w:t>
      </w:r>
      <w:r w:rsidRPr="000713B9">
        <w:br/>
        <w:t>Equivalent and Consistent</w:t>
      </w:r>
      <w:bookmarkEnd w:id="1520"/>
      <w:bookmarkEnd w:id="1521"/>
      <w:bookmarkEnd w:id="1522"/>
      <w:r w:rsidR="00A703B9">
        <w:t xml:space="preserve"> Voter Access</w:t>
      </w:r>
      <w:bookmarkEnd w:id="1523"/>
    </w:p>
    <w:p w14:paraId="43752A83" w14:textId="77777777" w:rsidR="001C4B51" w:rsidRPr="000713B9" w:rsidRDefault="001C4B51" w:rsidP="001C4B51"/>
    <w:p w14:paraId="00ECB7D0" w14:textId="1DDB1D3A"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All voters can access and use the voting system regardless of their abilities</w:t>
      </w:r>
      <w:r w:rsidR="00AF1735">
        <w:rPr>
          <w:rFonts w:eastAsia="Times New Roman" w:cs="Times New Roman"/>
          <w:bCs/>
          <w:color w:val="000000" w:themeColor="text1"/>
          <w:kern w:val="36"/>
          <w:sz w:val="32"/>
          <w:szCs w:val="48"/>
        </w:rPr>
        <w:t>.</w:t>
      </w:r>
      <w:r w:rsidRPr="000713B9">
        <w:rPr>
          <w:rFonts w:eastAsia="Times New Roman" w:cs="Times New Roman"/>
          <w:bCs/>
          <w:color w:val="000000" w:themeColor="text1"/>
          <w:kern w:val="36"/>
          <w:sz w:val="32"/>
          <w:szCs w:val="48"/>
        </w:rPr>
        <w:t xml:space="preserve"> </w:t>
      </w:r>
    </w:p>
    <w:p w14:paraId="14546056" w14:textId="77777777" w:rsidR="001C4B51" w:rsidRPr="000713B9" w:rsidRDefault="001C4B51" w:rsidP="001C4B51">
      <w:pPr>
        <w:pStyle w:val="NoSpacing"/>
        <w:rPr>
          <w:rFonts w:eastAsia="Times New Roman" w:cs="Times New Roman"/>
          <w:bCs/>
          <w:color w:val="000000" w:themeColor="text1"/>
          <w:kern w:val="36"/>
          <w:sz w:val="32"/>
          <w:szCs w:val="48"/>
        </w:rPr>
      </w:pPr>
    </w:p>
    <w:p w14:paraId="04007872" w14:textId="02C9F7B1"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5.1 - </w:t>
      </w:r>
      <w:r w:rsidR="000A54E2" w:rsidRPr="000713B9">
        <w:rPr>
          <w:rFonts w:eastAsia="Times New Roman" w:cs="Times New Roman"/>
          <w:bCs/>
          <w:color w:val="000000" w:themeColor="text1"/>
          <w:kern w:val="36"/>
          <w:sz w:val="32"/>
          <w:szCs w:val="48"/>
        </w:rPr>
        <w:t>Voters have a consistent experience throughout the voting process within any method of voting</w:t>
      </w:r>
      <w:r w:rsidR="003E0C58" w:rsidRPr="000713B9">
        <w:rPr>
          <w:rFonts w:eastAsia="Times New Roman" w:cs="Times New Roman"/>
          <w:bCs/>
          <w:color w:val="000000" w:themeColor="text1"/>
          <w:kern w:val="36"/>
          <w:sz w:val="32"/>
          <w:szCs w:val="48"/>
        </w:rPr>
        <w:t>.</w:t>
      </w:r>
      <w:r w:rsidRPr="000713B9">
        <w:rPr>
          <w:rFonts w:eastAsia="Times New Roman" w:cs="Times New Roman"/>
          <w:bCs/>
          <w:color w:val="000000" w:themeColor="text1"/>
          <w:kern w:val="36"/>
          <w:sz w:val="32"/>
          <w:szCs w:val="48"/>
        </w:rPr>
        <w:t xml:space="preserve"> </w:t>
      </w:r>
    </w:p>
    <w:p w14:paraId="21196B0B" w14:textId="77777777" w:rsidR="001C4B51" w:rsidRPr="000713B9" w:rsidRDefault="001C4B51" w:rsidP="001C4B51">
      <w:pPr>
        <w:pStyle w:val="NoSpacing"/>
        <w:rPr>
          <w:rFonts w:eastAsia="Times New Roman" w:cs="Times New Roman"/>
          <w:bCs/>
          <w:color w:val="000000" w:themeColor="text1"/>
          <w:kern w:val="36"/>
          <w:sz w:val="32"/>
          <w:szCs w:val="48"/>
        </w:rPr>
      </w:pPr>
    </w:p>
    <w:p w14:paraId="672C5AF9" w14:textId="66ACF9B8"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5.2 - </w:t>
      </w:r>
      <w:r w:rsidR="00537EA4" w:rsidRPr="000713B9">
        <w:rPr>
          <w:rFonts w:eastAsia="Times New Roman" w:cs="Times New Roman"/>
          <w:bCs/>
          <w:color w:val="000000" w:themeColor="text1"/>
          <w:kern w:val="36"/>
          <w:sz w:val="32"/>
          <w:szCs w:val="48"/>
        </w:rPr>
        <w:t>Voters receive equivalent information and options in all modes of voting</w:t>
      </w:r>
      <w:r w:rsidRPr="000713B9">
        <w:rPr>
          <w:rFonts w:eastAsia="Times New Roman" w:cs="Times New Roman"/>
          <w:bCs/>
          <w:color w:val="000000" w:themeColor="text1"/>
          <w:kern w:val="36"/>
          <w:sz w:val="32"/>
          <w:szCs w:val="48"/>
        </w:rPr>
        <w:t>.</w:t>
      </w:r>
    </w:p>
    <w:p w14:paraId="2BAB0013" w14:textId="77777777" w:rsidR="001C4B51" w:rsidRPr="000713B9" w:rsidRDefault="001C4B51" w:rsidP="001C4B51">
      <w:pPr>
        <w:pStyle w:val="NoSpacing"/>
        <w:rPr>
          <w:rFonts w:eastAsia="Times New Roman" w:cs="Times New Roman"/>
          <w:bCs/>
          <w:color w:val="000000" w:themeColor="text1"/>
          <w:kern w:val="36"/>
          <w:sz w:val="32"/>
          <w:szCs w:val="48"/>
        </w:rPr>
      </w:pPr>
    </w:p>
    <w:p w14:paraId="5A2EB390" w14:textId="77777777" w:rsidR="001C4B51" w:rsidRPr="000713B9" w:rsidRDefault="001C4B51" w:rsidP="001C4B51">
      <w:pPr>
        <w:pStyle w:val="NoSpacing"/>
      </w:pPr>
    </w:p>
    <w:p w14:paraId="4CAB9346" w14:textId="77777777" w:rsidR="001C4B51" w:rsidRPr="000713B9" w:rsidRDefault="001C4B51" w:rsidP="001C4B51">
      <w:pPr>
        <w:pStyle w:val="NoSpacing"/>
      </w:pPr>
    </w:p>
    <w:p w14:paraId="6D3DB6D9" w14:textId="77777777" w:rsidR="001C4B51" w:rsidRPr="000713B9" w:rsidRDefault="001C4B51" w:rsidP="001C4B51">
      <w:pPr>
        <w:pStyle w:val="NoSpacing"/>
      </w:pPr>
    </w:p>
    <w:p w14:paraId="739C9B8A" w14:textId="77777777" w:rsidR="001C4B51" w:rsidRPr="000713B9" w:rsidRDefault="001C4B51" w:rsidP="001C4B51">
      <w:pPr>
        <w:pStyle w:val="NoSpacing"/>
      </w:pPr>
    </w:p>
    <w:p w14:paraId="5A07EEF3" w14:textId="77777777" w:rsidR="001C4B51" w:rsidRPr="000713B9" w:rsidRDefault="001C4B51" w:rsidP="001C4B51">
      <w:pPr>
        <w:pStyle w:val="NoSpacing"/>
      </w:pPr>
    </w:p>
    <w:p w14:paraId="7D66B6D1" w14:textId="77777777" w:rsidR="001C4B51" w:rsidRPr="000713B9" w:rsidRDefault="001C4B51" w:rsidP="001C4B51">
      <w:pPr>
        <w:pStyle w:val="NoSpacing"/>
      </w:pPr>
    </w:p>
    <w:p w14:paraId="68806842" w14:textId="77777777" w:rsidR="001C4B51" w:rsidRPr="000713B9" w:rsidRDefault="001C4B51" w:rsidP="001C4B51">
      <w:pPr>
        <w:pStyle w:val="NoSpacing"/>
      </w:pPr>
    </w:p>
    <w:p w14:paraId="212CA164" w14:textId="77777777" w:rsidR="001C4B51" w:rsidRPr="000713B9" w:rsidRDefault="001C4B51" w:rsidP="001C4B51">
      <w:pPr>
        <w:pStyle w:val="NoSpacing"/>
      </w:pPr>
    </w:p>
    <w:p w14:paraId="48384501" w14:textId="77777777" w:rsidR="001C4B51" w:rsidRPr="000713B9" w:rsidRDefault="001C4B51" w:rsidP="001C4B51">
      <w:pPr>
        <w:pStyle w:val="NoSpacing"/>
      </w:pPr>
    </w:p>
    <w:p w14:paraId="31BC22BD" w14:textId="77777777" w:rsidR="001C4B51" w:rsidRPr="000713B9" w:rsidRDefault="001C4B51" w:rsidP="001C4B51">
      <w:pPr>
        <w:pStyle w:val="NoSpacing"/>
      </w:pPr>
    </w:p>
    <w:p w14:paraId="198D6B4E" w14:textId="77777777" w:rsidR="001C4B51" w:rsidRPr="000713B9" w:rsidRDefault="001C4B51" w:rsidP="001C4B51">
      <w:pPr>
        <w:pStyle w:val="NoSpacing"/>
      </w:pPr>
    </w:p>
    <w:p w14:paraId="615A3D1E" w14:textId="77777777" w:rsidR="001C4B51" w:rsidRPr="000713B9" w:rsidRDefault="001C4B51" w:rsidP="001C4B51">
      <w:pPr>
        <w:pStyle w:val="NoSpacing"/>
      </w:pPr>
    </w:p>
    <w:p w14:paraId="5DE78110" w14:textId="77777777" w:rsidR="001C4B51" w:rsidRPr="000713B9" w:rsidRDefault="001C4B51" w:rsidP="001C4B51">
      <w:pPr>
        <w:pStyle w:val="NoSpacing"/>
      </w:pPr>
    </w:p>
    <w:p w14:paraId="154F2280" w14:textId="77777777" w:rsidR="001C4B51" w:rsidRPr="000713B9" w:rsidRDefault="001C4B51" w:rsidP="001C4B51">
      <w:pPr>
        <w:pStyle w:val="NoSpacing"/>
      </w:pPr>
    </w:p>
    <w:p w14:paraId="17EB3A41" w14:textId="77777777" w:rsidR="001C4B51" w:rsidRPr="000713B9" w:rsidRDefault="001C4B51" w:rsidP="001C4B51">
      <w:pPr>
        <w:pStyle w:val="NoSpacing"/>
      </w:pPr>
    </w:p>
    <w:p w14:paraId="36269A78" w14:textId="77777777" w:rsidR="001C4B51" w:rsidRPr="000713B9" w:rsidRDefault="001C4B51" w:rsidP="001C4B51">
      <w:pPr>
        <w:pStyle w:val="NoSpacing"/>
      </w:pPr>
    </w:p>
    <w:p w14:paraId="0200B2AF" w14:textId="77777777" w:rsidR="001C4B51" w:rsidRPr="000713B9" w:rsidRDefault="001C4B51" w:rsidP="001C4B51">
      <w:pPr>
        <w:pStyle w:val="NoSpacing"/>
      </w:pPr>
    </w:p>
    <w:p w14:paraId="6FD382D1" w14:textId="77777777" w:rsidR="001C4B51" w:rsidRPr="000713B9" w:rsidRDefault="001C4B51" w:rsidP="001C4B51">
      <w:pPr>
        <w:pStyle w:val="NoSpacing"/>
      </w:pPr>
    </w:p>
    <w:p w14:paraId="204E8251" w14:textId="77777777" w:rsidR="001C4B51" w:rsidRPr="000713B9" w:rsidRDefault="001C4B51" w:rsidP="001C4B51">
      <w:pPr>
        <w:pStyle w:val="NoSpacing"/>
      </w:pPr>
    </w:p>
    <w:p w14:paraId="7EEA27AD" w14:textId="77777777" w:rsidR="001C4B51" w:rsidRPr="000713B9" w:rsidRDefault="001C4B51" w:rsidP="001C4B51">
      <w:pPr>
        <w:pStyle w:val="NoSpacing"/>
      </w:pPr>
    </w:p>
    <w:p w14:paraId="78011846" w14:textId="77777777" w:rsidR="001C4B51" w:rsidRPr="000713B9" w:rsidRDefault="001C4B51" w:rsidP="001C4B51">
      <w:pPr>
        <w:pStyle w:val="NoSpacing"/>
      </w:pPr>
    </w:p>
    <w:p w14:paraId="5D0D1C28" w14:textId="77777777" w:rsidR="001C4B51" w:rsidRPr="000713B9" w:rsidRDefault="001C4B51" w:rsidP="001C4B51">
      <w:pPr>
        <w:pStyle w:val="NoSpacing"/>
      </w:pPr>
    </w:p>
    <w:p w14:paraId="60381BFB" w14:textId="78E6D1DF" w:rsidR="001C4B51" w:rsidRPr="000713B9" w:rsidRDefault="001C4B51" w:rsidP="001C4B51">
      <w:pPr>
        <w:pStyle w:val="Principletext"/>
      </w:pPr>
      <w:bookmarkStart w:id="1524" w:name="_Toc530586942"/>
      <w:bookmarkStart w:id="1525" w:name="_Toc18742617"/>
      <w:bookmarkStart w:id="1526" w:name="_Toc18769991"/>
      <w:bookmarkStart w:id="1527" w:name="_Toc18708093"/>
      <w:bookmarkStart w:id="1528" w:name="_Toc31393963"/>
      <w:bookmarkStart w:id="1529" w:name="_Toc31394806"/>
      <w:bookmarkStart w:id="1530" w:name="_Toc31395935"/>
      <w:bookmarkStart w:id="1531" w:name="_Toc55820891"/>
      <w:r w:rsidRPr="000713B9">
        <w:rPr>
          <w:rStyle w:val="Heading1Char"/>
          <w:rFonts w:eastAsiaTheme="minorHAnsi"/>
        </w:rPr>
        <w:lastRenderedPageBreak/>
        <w:t>Principle 5</w:t>
      </w:r>
      <w:r w:rsidRPr="000713B9">
        <w:rPr>
          <w:rStyle w:val="Heading1Char"/>
          <w:rFonts w:eastAsiaTheme="minorHAnsi"/>
        </w:rPr>
        <w:br/>
        <w:t xml:space="preserve">EQUIVALENT </w:t>
      </w:r>
      <w:r w:rsidR="00C26ADD">
        <w:rPr>
          <w:rStyle w:val="Heading1Char"/>
          <w:rFonts w:eastAsiaTheme="minorHAnsi"/>
        </w:rPr>
        <w:t>AND</w:t>
      </w:r>
      <w:r w:rsidRPr="000713B9">
        <w:rPr>
          <w:rStyle w:val="Heading1Char"/>
          <w:rFonts w:eastAsiaTheme="minorHAnsi"/>
        </w:rPr>
        <w:t xml:space="preserve"> CONSISTENT VOTER ACCESS</w:t>
      </w:r>
      <w:bookmarkEnd w:id="1524"/>
      <w:bookmarkEnd w:id="1525"/>
      <w:bookmarkEnd w:id="1526"/>
      <w:r w:rsidRPr="000713B9">
        <w:rPr>
          <w:rStyle w:val="Heading1Char"/>
          <w:rFonts w:eastAsiaTheme="minorHAnsi"/>
        </w:rPr>
        <w:br/>
      </w:r>
      <w:r w:rsidRPr="000713B9">
        <w:t>All voters can access and use the voting system regardless of their abilities</w:t>
      </w:r>
      <w:bookmarkEnd w:id="1527"/>
      <w:bookmarkEnd w:id="1528"/>
      <w:bookmarkEnd w:id="1529"/>
      <w:bookmarkEnd w:id="1530"/>
      <w:r w:rsidR="00AF1735">
        <w:t>.</w:t>
      </w:r>
      <w:bookmarkEnd w:id="1531"/>
    </w:p>
    <w:p w14:paraId="63965694" w14:textId="6CEBC3F3" w:rsidR="001C4B51" w:rsidRPr="000713B9" w:rsidRDefault="001C4B51" w:rsidP="001C4B51">
      <w:pPr>
        <w:pStyle w:val="RequirementText"/>
      </w:pPr>
      <w:r w:rsidRPr="00F60F1C">
        <w:rPr>
          <w:i/>
          <w:iCs/>
        </w:rPr>
        <w:t>Principle 5</w:t>
      </w:r>
      <w:r>
        <w:t xml:space="preserve"> ensures that all voters </w:t>
      </w:r>
      <w:r w:rsidR="00813E15">
        <w:t>can</w:t>
      </w:r>
      <w:r>
        <w:t xml:space="preserve"> cast their votes easily and accurately, regardless of any disabilities they may have. This fulfills the requirements of the </w:t>
      </w:r>
      <w:r w:rsidRPr="00F60F1C">
        <w:rPr>
          <w:i/>
          <w:iCs/>
        </w:rPr>
        <w:t xml:space="preserve">Help America Vote Act (HAVA), Section 301(a)(3) </w:t>
      </w:r>
      <w:r w:rsidR="001A74BC" w:rsidRPr="00F60F1C">
        <w:rPr>
          <w:i/>
          <w:iCs/>
        </w:rPr>
        <w:t>[HAVA02]</w:t>
      </w:r>
      <w:r w:rsidR="001A74BC">
        <w:t xml:space="preserve"> </w:t>
      </w:r>
      <w:r>
        <w:t>which states, “The voting system shall (A) be accessible for individuals with disabilities, including nonvisual accessibility for the blind and visually impaired, in a manner that provides the same opportunity for access and participation (including privacy and independence) as for other voters.”</w:t>
      </w:r>
    </w:p>
    <w:p w14:paraId="19846946" w14:textId="461E1E15" w:rsidR="001C4B51" w:rsidRPr="000713B9" w:rsidRDefault="001C4B51" w:rsidP="001C4B51">
      <w:pPr>
        <w:pStyle w:val="RequirementText"/>
      </w:pPr>
      <w:r>
        <w:t xml:space="preserve">It also addresses </w:t>
      </w:r>
      <w:r w:rsidRPr="00F60F1C">
        <w:rPr>
          <w:i/>
          <w:iCs/>
        </w:rPr>
        <w:t>Section 508</w:t>
      </w:r>
      <w:r>
        <w:t xml:space="preserve"> </w:t>
      </w:r>
      <w:r w:rsidR="00054DC0">
        <w:rPr>
          <w:i/>
          <w:iCs/>
        </w:rPr>
        <w:t>“</w:t>
      </w:r>
      <w:r w:rsidR="00E1066D">
        <w:rPr>
          <w:i/>
          <w:iCs/>
        </w:rPr>
        <w:t>In</w:t>
      </w:r>
      <w:r w:rsidR="00887AB4">
        <w:rPr>
          <w:i/>
          <w:iCs/>
        </w:rPr>
        <w:t>formatio</w:t>
      </w:r>
      <w:r w:rsidR="008A1B02">
        <w:rPr>
          <w:i/>
          <w:iCs/>
        </w:rPr>
        <w:t>n and Communication Technology</w:t>
      </w:r>
      <w:r w:rsidR="00AF3D9D">
        <w:rPr>
          <w:i/>
          <w:iCs/>
        </w:rPr>
        <w:t xml:space="preserve"> (ICT</w:t>
      </w:r>
      <w:r w:rsidR="00F01ED0">
        <w:rPr>
          <w:i/>
          <w:iCs/>
        </w:rPr>
        <w:t>) Final Standa</w:t>
      </w:r>
      <w:r w:rsidR="003C7C06">
        <w:rPr>
          <w:i/>
          <w:iCs/>
        </w:rPr>
        <w:t>rds</w:t>
      </w:r>
      <w:r w:rsidR="0031460A">
        <w:rPr>
          <w:i/>
          <w:iCs/>
        </w:rPr>
        <w:t xml:space="preserve"> and Guid</w:t>
      </w:r>
      <w:r w:rsidR="009F1852">
        <w:rPr>
          <w:i/>
          <w:iCs/>
        </w:rPr>
        <w:t>e</w:t>
      </w:r>
      <w:r w:rsidR="0031460A">
        <w:rPr>
          <w:i/>
          <w:iCs/>
        </w:rPr>
        <w:t>lines</w:t>
      </w:r>
      <w:r w:rsidR="00237B50">
        <w:rPr>
          <w:i/>
          <w:iCs/>
        </w:rPr>
        <w:t>”</w:t>
      </w:r>
      <w:r w:rsidR="00B6620E">
        <w:rPr>
          <w:i/>
          <w:iCs/>
        </w:rPr>
        <w:t xml:space="preserve"> </w:t>
      </w:r>
      <w:r w:rsidR="00686463" w:rsidRPr="00F60F1C">
        <w:rPr>
          <w:i/>
          <w:iCs/>
        </w:rPr>
        <w:t>[USAB18]</w:t>
      </w:r>
      <w:r w:rsidR="00686463">
        <w:t xml:space="preserve"> </w:t>
      </w:r>
      <w:r>
        <w:t xml:space="preserve">which requires that electronic and information technology be accessible to people with disabilities, and the language access requirements in the </w:t>
      </w:r>
      <w:r w:rsidRPr="00F60F1C">
        <w:rPr>
          <w:i/>
          <w:iCs/>
        </w:rPr>
        <w:t>Voting Rights Act (VRA)</w:t>
      </w:r>
      <w:r w:rsidR="00686463" w:rsidRPr="00F60F1C">
        <w:rPr>
          <w:i/>
          <w:iCs/>
        </w:rPr>
        <w:t xml:space="preserve"> [VRA65]</w:t>
      </w:r>
      <w:r w:rsidR="00686463">
        <w:t>.</w:t>
      </w:r>
    </w:p>
    <w:p w14:paraId="07C75F6D" w14:textId="299E9159" w:rsidR="001C4B51" w:rsidRPr="000713B9" w:rsidRDefault="001C4B51" w:rsidP="001C4B51">
      <w:pPr>
        <w:pStyle w:val="RequirementText"/>
      </w:pPr>
      <w:r>
        <w:t xml:space="preserve">The goal of both guidelines in </w:t>
      </w:r>
      <w:r w:rsidRPr="00F60F1C">
        <w:rPr>
          <w:i/>
          <w:iCs/>
        </w:rPr>
        <w:t>Principle 5</w:t>
      </w:r>
      <w:r>
        <w:t xml:space="preserve"> is to ensure that everyone can use the voting system, regardless of their abilities or preferences. Voting equipment can present ballot choices in a variety of ways which make it possible for people with a wide range of disabilities to vote. The equipment must also fully support all the languages that the manufacture claims to support. The big differences are that </w:t>
      </w:r>
      <w:r w:rsidR="5066C8D3">
        <w:t>g</w:t>
      </w:r>
      <w:r>
        <w:t>uidelines:</w:t>
      </w:r>
    </w:p>
    <w:p w14:paraId="06A48688" w14:textId="433ACE2F" w:rsidR="001C4B51" w:rsidRPr="000713B9" w:rsidRDefault="001C4B51" w:rsidP="4EEE97E5">
      <w:pPr>
        <w:pStyle w:val="RequirementText"/>
        <w:rPr>
          <w:b/>
          <w:bCs/>
        </w:rPr>
      </w:pPr>
      <w:r w:rsidRPr="4EEE97E5">
        <w:rPr>
          <w:b/>
          <w:bCs/>
        </w:rPr>
        <w:t>1 – Consistent experience</w:t>
      </w:r>
      <w:r>
        <w:t xml:space="preserve"> also covers the requirement that all vote records must be auditable by those who speak only English. </w:t>
      </w:r>
      <w:r w:rsidR="00CF464F">
        <w:t>Also</w:t>
      </w:r>
      <w:r w:rsidR="00813E15">
        <w:t>,</w:t>
      </w:r>
      <w:r>
        <w:t xml:space="preserve"> in addition to actually casting their votes, </w:t>
      </w:r>
      <w:r w:rsidR="00CF464F">
        <w:t xml:space="preserve">voters </w:t>
      </w:r>
      <w:r>
        <w:t>must have access to those same</w:t>
      </w:r>
      <w:r w:rsidR="00CF464F">
        <w:t xml:space="preserve"> display formats and interaction modes </w:t>
      </w:r>
      <w:r>
        <w:t xml:space="preserve">for all information and instructions related to casting those votes. </w:t>
      </w:r>
    </w:p>
    <w:p w14:paraId="70C9D024" w14:textId="61846DDA" w:rsidR="001C4B51" w:rsidRPr="000713B9" w:rsidRDefault="001C4B51" w:rsidP="001C4B51">
      <w:pPr>
        <w:pStyle w:val="RequirementText"/>
      </w:pPr>
      <w:bookmarkStart w:id="1532" w:name="_Hlk55228549"/>
      <w:r w:rsidRPr="000713B9">
        <w:rPr>
          <w:b/>
        </w:rPr>
        <w:t>2 – Equivalent information</w:t>
      </w:r>
      <w:r w:rsidRPr="000713B9">
        <w:t xml:space="preserve"> also addresses the requirement that these </w:t>
      </w:r>
      <w:r w:rsidR="00CF464F">
        <w:t>display formats</w:t>
      </w:r>
      <w:r w:rsidRPr="000713B9">
        <w:t xml:space="preserve"> (visual, audio, enhanced </w:t>
      </w:r>
      <w:r w:rsidR="00675358">
        <w:t>visual</w:t>
      </w:r>
      <w:r w:rsidRPr="000713B9">
        <w:t xml:space="preserve">) </w:t>
      </w:r>
      <w:r w:rsidR="00CF464F">
        <w:t>and</w:t>
      </w:r>
      <w:r w:rsidR="00CF464F" w:rsidRPr="000713B9">
        <w:t xml:space="preserve"> </w:t>
      </w:r>
      <w:r w:rsidRPr="000713B9">
        <w:t xml:space="preserve">interaction </w:t>
      </w:r>
      <w:r w:rsidR="00CF464F">
        <w:t xml:space="preserve">modes </w:t>
      </w:r>
      <w:r w:rsidRPr="000713B9">
        <w:t xml:space="preserve">(touch, tactile, </w:t>
      </w:r>
      <w:r w:rsidR="00CF464F">
        <w:t>limited dexterity</w:t>
      </w:r>
      <w:r w:rsidRPr="000713B9">
        <w:t xml:space="preserve">) must offer consistent and equivalent support for the actions required to vote, and offer them in a way that does not introduce bias. In addition, if the voter switches </w:t>
      </w:r>
      <w:r w:rsidR="00CF464F">
        <w:t>formats</w:t>
      </w:r>
      <w:r w:rsidR="00CF464F" w:rsidRPr="000713B9">
        <w:t xml:space="preserve"> </w:t>
      </w:r>
      <w:r w:rsidRPr="000713B9">
        <w:t xml:space="preserve">mid-stream, for example from </w:t>
      </w:r>
      <w:r w:rsidR="00675358">
        <w:t>visual</w:t>
      </w:r>
      <w:r w:rsidR="00675358" w:rsidRPr="000713B9">
        <w:t xml:space="preserve"> </w:t>
      </w:r>
      <w:r w:rsidRPr="000713B9">
        <w:t>to audio or from Spanish to English, the system must preserve all settings and votes cast.</w:t>
      </w:r>
    </w:p>
    <w:bookmarkEnd w:id="1532"/>
    <w:p w14:paraId="0942F2E3" w14:textId="1F2C4A53" w:rsidR="001C4B51" w:rsidRPr="000713B9" w:rsidRDefault="001C4B51" w:rsidP="001C4B51">
      <w:pPr>
        <w:pStyle w:val="RequirementText"/>
      </w:pPr>
      <w:r w:rsidRPr="000713B9">
        <w:rPr>
          <w:rFonts w:cstheme="minorHAnsi"/>
          <w:szCs w:val="24"/>
        </w:rPr>
        <w:t>Finally, note that this principle’s requirements, including supporting the</w:t>
      </w:r>
      <w:r w:rsidR="00CF464F">
        <w:rPr>
          <w:rFonts w:cstheme="minorHAnsi"/>
          <w:szCs w:val="24"/>
        </w:rPr>
        <w:t xml:space="preserve"> display formats and</w:t>
      </w:r>
      <w:r w:rsidRPr="000713B9">
        <w:rPr>
          <w:rFonts w:cstheme="minorHAnsi"/>
          <w:szCs w:val="24"/>
        </w:rPr>
        <w:t xml:space="preserve"> interaction modes listed in </w:t>
      </w:r>
      <w:r w:rsidRPr="00FF0E1C">
        <w:rPr>
          <w:rFonts w:cstheme="minorHAnsi"/>
          <w:i/>
          <w:iCs/>
          <w:szCs w:val="24"/>
        </w:rPr>
        <w:t>5.1-A</w:t>
      </w:r>
      <w:r w:rsidR="007950AA" w:rsidRPr="00FF0E1C">
        <w:rPr>
          <w:rFonts w:cstheme="minorHAnsi"/>
          <w:i/>
          <w:iCs/>
          <w:szCs w:val="24"/>
        </w:rPr>
        <w:t xml:space="preserve"> </w:t>
      </w:r>
      <w:r w:rsidR="00A67731" w:rsidRPr="00FF0E1C">
        <w:rPr>
          <w:rFonts w:cstheme="minorHAnsi"/>
          <w:i/>
          <w:iCs/>
          <w:szCs w:val="24"/>
        </w:rPr>
        <w:t>–</w:t>
      </w:r>
      <w:r w:rsidR="007950AA" w:rsidRPr="00FF0E1C">
        <w:rPr>
          <w:rFonts w:cstheme="minorHAnsi"/>
          <w:i/>
          <w:iCs/>
          <w:szCs w:val="24"/>
        </w:rPr>
        <w:t xml:space="preserve"> </w:t>
      </w:r>
      <w:r w:rsidR="00A67731" w:rsidRPr="00FF0E1C">
        <w:rPr>
          <w:rFonts w:cstheme="minorHAnsi"/>
          <w:i/>
          <w:iCs/>
          <w:szCs w:val="24"/>
        </w:rPr>
        <w:t>Voting methods and interaction modes</w:t>
      </w:r>
      <w:r w:rsidRPr="000713B9">
        <w:rPr>
          <w:rFonts w:cstheme="minorHAnsi"/>
          <w:szCs w:val="24"/>
        </w:rPr>
        <w:t xml:space="preserve">, also apply to all of the usability and accessibility requirements in </w:t>
      </w:r>
      <w:r w:rsidRPr="00455929">
        <w:rPr>
          <w:i/>
        </w:rPr>
        <w:t>Principles 6-8</w:t>
      </w:r>
      <w:r w:rsidRPr="000713B9">
        <w:rPr>
          <w:rFonts w:cstheme="minorHAnsi"/>
          <w:szCs w:val="24"/>
        </w:rPr>
        <w:t>.</w:t>
      </w:r>
    </w:p>
    <w:p w14:paraId="686CA10A" w14:textId="77777777" w:rsidR="001C4B51" w:rsidRPr="000713B9" w:rsidRDefault="001C4B51">
      <w:pPr>
        <w:rPr>
          <w:rFonts w:cs="Times New Roman (Body CS)"/>
        </w:rPr>
      </w:pPr>
      <w:r w:rsidRPr="000713B9">
        <w:rPr>
          <w:rFonts w:cs="Times New Roman (Body CS)"/>
        </w:rPr>
        <w:br w:type="page"/>
      </w:r>
    </w:p>
    <w:p w14:paraId="2A6AEDC7" w14:textId="6FFB87D5" w:rsidR="001C4B51" w:rsidRPr="000713B9" w:rsidRDefault="001C4B51" w:rsidP="001C4B51">
      <w:pPr>
        <w:pStyle w:val="GuidelineText"/>
      </w:pPr>
      <w:bookmarkStart w:id="1533" w:name="_Toc530586943"/>
      <w:bookmarkStart w:id="1534" w:name="_Toc18708094"/>
      <w:bookmarkStart w:id="1535" w:name="_Toc31393964"/>
      <w:bookmarkStart w:id="1536" w:name="_Toc31394807"/>
      <w:bookmarkStart w:id="1537" w:name="_Toc31395936"/>
      <w:bookmarkStart w:id="1538" w:name="_Toc55820892"/>
      <w:r w:rsidRPr="000713B9">
        <w:rPr>
          <w:rStyle w:val="Heading2Char"/>
          <w:b/>
        </w:rPr>
        <w:lastRenderedPageBreak/>
        <w:t>5.1</w:t>
      </w:r>
      <w:r w:rsidRPr="000713B9">
        <w:rPr>
          <w:rStyle w:val="Heading2Char"/>
        </w:rPr>
        <w:t xml:space="preserve"> –</w:t>
      </w:r>
      <w:r w:rsidRPr="000713B9">
        <w:rPr>
          <w:rStyle w:val="Heading2Char"/>
        </w:rPr>
        <w:tab/>
      </w:r>
      <w:r w:rsidR="00B22F5C" w:rsidRPr="000713B9">
        <w:rPr>
          <w:rStyle w:val="Heading2Char"/>
        </w:rPr>
        <w:t>Voters have a consistent experience throughout the voting process within any method of voting</w:t>
      </w:r>
      <w:r w:rsidRPr="000713B9">
        <w:rPr>
          <w:rStyle w:val="Heading2Char"/>
        </w:rPr>
        <w:t>.</w:t>
      </w:r>
      <w:bookmarkEnd w:id="1533"/>
      <w:bookmarkEnd w:id="1534"/>
      <w:bookmarkEnd w:id="1535"/>
      <w:bookmarkEnd w:id="1536"/>
      <w:bookmarkEnd w:id="1537"/>
      <w:bookmarkEnd w:id="1538"/>
    </w:p>
    <w:p w14:paraId="31A33D87" w14:textId="71E2958B" w:rsidR="00E35C64" w:rsidRDefault="00E35C64" w:rsidP="00E35C64">
      <w:pPr>
        <w:pStyle w:val="Heading3-Section"/>
      </w:pPr>
      <w:bookmarkStart w:id="1539" w:name="_Ref503879784"/>
      <w:bookmarkStart w:id="1540" w:name="_Toc530586944"/>
      <w:bookmarkStart w:id="1541" w:name="_Toc18708095"/>
      <w:bookmarkStart w:id="1542" w:name="_Toc31394808"/>
      <w:bookmarkStart w:id="1543" w:name="_Toc31395937"/>
      <w:bookmarkStart w:id="1544" w:name="_Toc55820893"/>
      <w:bookmarkStart w:id="1545" w:name="_Hlk18909268"/>
      <w:r>
        <w:t>5.1 – Consistent experience</w:t>
      </w:r>
    </w:p>
    <w:p w14:paraId="6330A968" w14:textId="2266812C" w:rsidR="001C4B51" w:rsidRPr="000713B9" w:rsidRDefault="001C4B51" w:rsidP="001C4B51">
      <w:pPr>
        <w:pStyle w:val="Heading3"/>
      </w:pPr>
      <w:r w:rsidRPr="000713B9">
        <w:t xml:space="preserve">5.1-A – </w:t>
      </w:r>
      <w:r w:rsidR="00743148" w:rsidRPr="00BF78D0">
        <w:t>Voting methods and i</w:t>
      </w:r>
      <w:r w:rsidRPr="002A3F73">
        <w:t>nteraction modes</w:t>
      </w:r>
      <w:bookmarkEnd w:id="1539"/>
      <w:bookmarkEnd w:id="1540"/>
      <w:bookmarkEnd w:id="1541"/>
      <w:bookmarkEnd w:id="1542"/>
      <w:bookmarkEnd w:id="1543"/>
      <w:bookmarkEnd w:id="1544"/>
    </w:p>
    <w:p w14:paraId="5CDFEADF" w14:textId="4D26F64A" w:rsidR="001C4B51" w:rsidRPr="000713B9" w:rsidRDefault="00743148" w:rsidP="001C4B51">
      <w:pPr>
        <w:pStyle w:val="RequirementText"/>
      </w:pPr>
      <w:r w:rsidRPr="4EEE97E5">
        <w:rPr>
          <w:color w:val="000000" w:themeColor="text1"/>
        </w:rPr>
        <w:t>Within any method of voting, a</w:t>
      </w:r>
      <w:r w:rsidR="001C4B51" w:rsidRPr="4EEE97E5">
        <w:rPr>
          <w:color w:val="000000" w:themeColor="text1"/>
        </w:rPr>
        <w:t xml:space="preserve">ll </w:t>
      </w:r>
      <w:r w:rsidR="00CF464F" w:rsidRPr="4EEE97E5">
        <w:rPr>
          <w:color w:val="000000" w:themeColor="text1"/>
        </w:rPr>
        <w:t xml:space="preserve">display formats including enhanced visual and audio and all </w:t>
      </w:r>
      <w:r w:rsidR="001C4B51">
        <w:t xml:space="preserve">interaction modes </w:t>
      </w:r>
      <w:r w:rsidR="00EC7C7E">
        <w:t>including tactile and limited dexterity</w:t>
      </w:r>
      <w:r w:rsidR="001C4B51">
        <w:t xml:space="preserve"> must have the same </w:t>
      </w:r>
      <w:r w:rsidR="007C552A">
        <w:t xml:space="preserve">functionality </w:t>
      </w:r>
      <w:r w:rsidR="001C4B51">
        <w:t>as the visual</w:t>
      </w:r>
      <w:r w:rsidR="00EC7C7E">
        <w:t xml:space="preserve"> </w:t>
      </w:r>
      <w:r w:rsidR="42698144">
        <w:t>format and</w:t>
      </w:r>
      <w:r w:rsidR="00EC7C7E">
        <w:t xml:space="preserve"> touch </w:t>
      </w:r>
      <w:r w:rsidR="001C4B51">
        <w:t>mode including voting, verification, and casting.</w:t>
      </w:r>
    </w:p>
    <w:p w14:paraId="15426307" w14:textId="77777777" w:rsidR="001C4B51" w:rsidRPr="000713B9" w:rsidRDefault="001C4B51" w:rsidP="001751F2">
      <w:pPr>
        <w:pStyle w:val="body-discussion-title"/>
      </w:pPr>
      <w:r w:rsidRPr="000713B9">
        <w:t>Discussion</w:t>
      </w:r>
    </w:p>
    <w:p w14:paraId="2EDDBA3E" w14:textId="3143F56E" w:rsidR="001C4B51" w:rsidRPr="00393DAE" w:rsidRDefault="00743148" w:rsidP="007D4B04">
      <w:pPr>
        <w:pStyle w:val="body-discussion-bullets"/>
        <w:numPr>
          <w:ilvl w:val="0"/>
          <w:numId w:val="0"/>
        </w:numPr>
        <w:ind w:left="274"/>
      </w:pPr>
      <w:r w:rsidRPr="00AF2D75">
        <w:t>Methods of voting that a voting system might support include in-person voting, vote-by-mail, remote ballot marking, among others.</w:t>
      </w:r>
      <w:r w:rsidR="007C552A">
        <w:t xml:space="preserve"> The VVSG scope is in-person voting.</w:t>
      </w:r>
      <w:r>
        <w:t xml:space="preserve"> </w:t>
      </w:r>
      <w:r w:rsidR="001C4B51" w:rsidRPr="000713B9">
        <w:t>For voting systems to meet this requirement they would need to include</w:t>
      </w:r>
      <w:r w:rsidR="007C552A">
        <w:t>, for example:</w:t>
      </w:r>
    </w:p>
    <w:p w14:paraId="0B3EA6EE" w14:textId="56464E11" w:rsidR="001C4B51" w:rsidRPr="000713B9" w:rsidRDefault="001C4B51" w:rsidP="007D4B04">
      <w:pPr>
        <w:pStyle w:val="body-discussion-bullets"/>
        <w:ind w:left="634"/>
      </w:pPr>
      <w:r w:rsidRPr="000713B9">
        <w:t xml:space="preserve">Features that support </w:t>
      </w:r>
      <w:r w:rsidR="00DE57AF">
        <w:t>limited dexterity</w:t>
      </w:r>
      <w:r w:rsidRPr="000713B9">
        <w:t xml:space="preserve"> interaction </w:t>
      </w:r>
      <w:r w:rsidR="007C552A">
        <w:t xml:space="preserve">to </w:t>
      </w:r>
      <w:r w:rsidRPr="000713B9">
        <w:t xml:space="preserve">enable voters who lack fine motor control or the use of their hands, to submit their ballots privately and independently without manually handling the ballot. </w:t>
      </w:r>
    </w:p>
    <w:p w14:paraId="7D96BA18" w14:textId="77777777" w:rsidR="001C4B51" w:rsidRPr="000713B9" w:rsidRDefault="001C4B51" w:rsidP="007D4B04">
      <w:pPr>
        <w:pStyle w:val="body-discussion-bullets"/>
        <w:ind w:left="634"/>
      </w:pPr>
      <w:r w:rsidRPr="000713B9">
        <w:t xml:space="preserve">Features for paper ballots or paper verification records that assist voters with poor reading vision to read these ballots and records.  </w:t>
      </w:r>
    </w:p>
    <w:p w14:paraId="1A6E2F6B" w14:textId="6AC344E7" w:rsidR="001C4B51" w:rsidRPr="000713B9" w:rsidRDefault="001C4B51" w:rsidP="007D4B04">
      <w:pPr>
        <w:pStyle w:val="body-discussion-bullets"/>
        <w:ind w:left="634"/>
      </w:pPr>
      <w:r>
        <w:t xml:space="preserve">Features to allow blind voters and voters with limited dexterity to perform paper-based </w:t>
      </w:r>
      <w:r w:rsidR="0CF8B4C9">
        <w:t>verification or</w:t>
      </w:r>
      <w:r>
        <w:t xml:space="preserve"> feed their own optical scan ballots into a </w:t>
      </w:r>
      <w:r w:rsidR="00DE57AF">
        <w:t>scanner</w:t>
      </w:r>
      <w:r>
        <w:t>, if all other voters do so. For example, ballot papers or smart cards might provide tactile cues that allow the correct insertion of the card.</w:t>
      </w:r>
    </w:p>
    <w:p w14:paraId="101DE9BA" w14:textId="019F7559" w:rsidR="001C4B51" w:rsidRDefault="001C4B51" w:rsidP="007D4B04">
      <w:pPr>
        <w:pStyle w:val="body-discussion-bullets"/>
        <w:ind w:left="634"/>
      </w:pPr>
      <w:r w:rsidRPr="000713B9">
        <w:t xml:space="preserve">Support for all </w:t>
      </w:r>
      <w:r w:rsidR="00743148">
        <w:t>voting variations</w:t>
      </w:r>
      <w:r w:rsidRPr="000713B9">
        <w:t xml:space="preserve">. For example, if a visual ballot supports voting a straight party ticket and then changing the vote for a single contest, so do all other </w:t>
      </w:r>
      <w:r w:rsidR="00F73576">
        <w:t xml:space="preserve">display formats and </w:t>
      </w:r>
      <w:r w:rsidRPr="000713B9">
        <w:t>interaction modes.</w:t>
      </w:r>
    </w:p>
    <w:p w14:paraId="5D659286" w14:textId="5B1DE1D0" w:rsidR="001751F2" w:rsidRDefault="001751F2" w:rsidP="001751F2">
      <w:pPr>
        <w:pStyle w:val="body-discussion-bullets"/>
        <w:numPr>
          <w:ilvl w:val="0"/>
          <w:numId w:val="0"/>
        </w:numPr>
        <w:ind w:left="274"/>
      </w:pPr>
    </w:p>
    <w:p w14:paraId="1089A845" w14:textId="535AF92A" w:rsidR="001C4B51" w:rsidRPr="000713B9" w:rsidRDefault="001751F2" w:rsidP="00B6620E">
      <w:pPr>
        <w:pStyle w:val="body-discussion-bullets"/>
        <w:numPr>
          <w:ilvl w:val="0"/>
          <w:numId w:val="0"/>
        </w:numPr>
        <w:ind w:left="274"/>
      </w:pPr>
      <w:r>
        <w:t xml:space="preserve">This requirement is based on </w:t>
      </w:r>
      <w:r w:rsidRPr="00455929">
        <w:rPr>
          <w:i/>
          <w:iCs/>
        </w:rPr>
        <w:t>WCAG 2.0 [W3C10]</w:t>
      </w:r>
      <w:r>
        <w:t xml:space="preserve"> and</w:t>
      </w:r>
      <w:r w:rsidRPr="00455929">
        <w:rPr>
          <w:i/>
          <w:iCs/>
        </w:rPr>
        <w:t xml:space="preserve"> Section 508 [USAB18]</w:t>
      </w:r>
      <w:r>
        <w:t>.</w:t>
      </w:r>
      <w:r w:rsidR="006B38BD">
        <w:t xml:space="preserve"> </w:t>
      </w:r>
    </w:p>
    <w:p w14:paraId="53DF873E" w14:textId="77777777" w:rsidR="001C4B51" w:rsidRPr="000713B9" w:rsidRDefault="001C4B51" w:rsidP="001C4B51">
      <w:pPr>
        <w:pStyle w:val="Heading3"/>
      </w:pPr>
      <w:bookmarkStart w:id="1546" w:name="_Ref503879787"/>
      <w:bookmarkStart w:id="1547" w:name="_Toc530586945"/>
      <w:bookmarkStart w:id="1548" w:name="_Toc18708096"/>
      <w:bookmarkStart w:id="1549" w:name="_Toc31394809"/>
      <w:bookmarkStart w:id="1550" w:name="_Toc31395938"/>
      <w:bookmarkStart w:id="1551" w:name="_Toc55820894"/>
      <w:bookmarkStart w:id="1552" w:name="_Hlk18909320"/>
      <w:bookmarkEnd w:id="1545"/>
      <w:r w:rsidRPr="000713B9">
        <w:t>5.1-B – Languages</w:t>
      </w:r>
      <w:bookmarkEnd w:id="1546"/>
      <w:bookmarkEnd w:id="1547"/>
      <w:bookmarkEnd w:id="1548"/>
      <w:bookmarkEnd w:id="1549"/>
      <w:bookmarkEnd w:id="1550"/>
      <w:bookmarkEnd w:id="1551"/>
      <w:r w:rsidRPr="000713B9">
        <w:t xml:space="preserve">   </w:t>
      </w:r>
    </w:p>
    <w:p w14:paraId="41544577" w14:textId="19BEEF4C" w:rsidR="001C4B51" w:rsidRPr="000713B9" w:rsidRDefault="001C4B51" w:rsidP="001C4B51">
      <w:pPr>
        <w:pStyle w:val="RequirementText"/>
        <w:rPr>
          <w:color w:val="43A0B2"/>
        </w:rPr>
      </w:pPr>
      <w:r w:rsidRPr="000713B9">
        <w:t>The voting system must</w:t>
      </w:r>
      <w:r w:rsidRPr="000713B9">
        <w:rPr>
          <w:rFonts w:ascii="TimesNewRomanPS" w:hAnsi="TimesNewRomanPS"/>
          <w:b/>
          <w:bCs/>
        </w:rPr>
        <w:t xml:space="preserve"> </w:t>
      </w:r>
      <w:r w:rsidRPr="000713B9">
        <w:t>be capable of displaying</w:t>
      </w:r>
      <w:r w:rsidR="004C4DE6">
        <w:t xml:space="preserve"> </w:t>
      </w:r>
      <w:r w:rsidR="00B21E41">
        <w:t>and</w:t>
      </w:r>
      <w:r w:rsidR="00B21E41" w:rsidRPr="000713B9">
        <w:t xml:space="preserve"> printing</w:t>
      </w:r>
      <w:r w:rsidR="004C4DE6">
        <w:t xml:space="preserve"> </w:t>
      </w:r>
      <w:r w:rsidRPr="000713B9">
        <w:t>the ballot, contest options, review screens, vote</w:t>
      </w:r>
      <w:r w:rsidR="007C552A">
        <w:t>r</w:t>
      </w:r>
      <w:r w:rsidRPr="000713B9">
        <w:t xml:space="preserve"> </w:t>
      </w:r>
      <w:r w:rsidR="007C552A" w:rsidRPr="000713B9">
        <w:t>verif</w:t>
      </w:r>
      <w:r w:rsidR="007C552A">
        <w:t>iable paper</w:t>
      </w:r>
      <w:r w:rsidR="007C552A" w:rsidRPr="000713B9">
        <w:t xml:space="preserve"> </w:t>
      </w:r>
      <w:r w:rsidRPr="000713B9">
        <w:t>records, and voting instructions in all languages the manufacturer has declared the system supports, in both visual and audio formats</w:t>
      </w:r>
      <w:r w:rsidR="00701D79">
        <w:t xml:space="preserve"> where applicable</w:t>
      </w:r>
      <w:r w:rsidRPr="000713B9">
        <w:t>.</w:t>
      </w:r>
    </w:p>
    <w:p w14:paraId="58F9CE4E" w14:textId="77777777" w:rsidR="001C4B51" w:rsidRPr="000713B9" w:rsidRDefault="001C4B51" w:rsidP="001C4B51">
      <w:pPr>
        <w:pStyle w:val="body-discussion-title"/>
      </w:pPr>
      <w:r w:rsidRPr="000713B9">
        <w:t>Discussion</w:t>
      </w:r>
    </w:p>
    <w:p w14:paraId="026C6BA5" w14:textId="77777777" w:rsidR="001C4B51" w:rsidRPr="000713B9" w:rsidRDefault="001C4B51" w:rsidP="001C4B51">
      <w:pPr>
        <w:pStyle w:val="body-discussion"/>
      </w:pPr>
      <w:r w:rsidRPr="000713B9">
        <w:t>Both written and unwritten languages are within the scope of this requirement.</w:t>
      </w:r>
    </w:p>
    <w:p w14:paraId="146A3C3C" w14:textId="3ACCB436" w:rsidR="001C4B51" w:rsidRDefault="001C4B51" w:rsidP="001C4B51">
      <w:pPr>
        <w:pStyle w:val="body-discussion"/>
      </w:pPr>
      <w:r w:rsidRPr="000713B9">
        <w:t>The system will be tested in all languages that the manufacturer claims it is capable of supporting.</w:t>
      </w:r>
    </w:p>
    <w:p w14:paraId="67214A81" w14:textId="6415B020" w:rsidR="001C4B51" w:rsidRPr="000713B9" w:rsidRDefault="005C31CB" w:rsidP="00B6620E">
      <w:pPr>
        <w:pStyle w:val="body-discussion"/>
      </w:pPr>
      <w:r>
        <w:lastRenderedPageBreak/>
        <w:t xml:space="preserve">This requirement originates with the </w:t>
      </w:r>
      <w:r w:rsidRPr="00FF0E1C">
        <w:rPr>
          <w:i/>
          <w:iCs/>
        </w:rPr>
        <w:t>VRA [</w:t>
      </w:r>
      <w:r w:rsidR="004A79C0" w:rsidRPr="00FF0E1C">
        <w:rPr>
          <w:i/>
          <w:iCs/>
        </w:rPr>
        <w:t>VRA65]</w:t>
      </w:r>
      <w:r w:rsidR="004A79C0">
        <w:t>.</w:t>
      </w:r>
      <w:r w:rsidR="006B38BD">
        <w:t xml:space="preserve"> </w:t>
      </w:r>
    </w:p>
    <w:p w14:paraId="017703CA" w14:textId="5F2B2B7A" w:rsidR="001C4B51" w:rsidRPr="000713B9" w:rsidRDefault="001C4B51" w:rsidP="001C4B51">
      <w:pPr>
        <w:pStyle w:val="Heading3"/>
      </w:pPr>
      <w:bookmarkStart w:id="1553" w:name="_Ref503879790"/>
      <w:bookmarkStart w:id="1554" w:name="_Toc530586946"/>
      <w:bookmarkStart w:id="1555" w:name="_Toc18708097"/>
      <w:bookmarkStart w:id="1556" w:name="_Toc31394810"/>
      <w:bookmarkStart w:id="1557" w:name="_Toc31395939"/>
      <w:bookmarkStart w:id="1558" w:name="_Toc55820895"/>
      <w:bookmarkEnd w:id="1552"/>
      <w:r w:rsidRPr="000713B9">
        <w:t>5.1-C – Vote records</w:t>
      </w:r>
      <w:bookmarkEnd w:id="1553"/>
      <w:bookmarkEnd w:id="1554"/>
      <w:bookmarkEnd w:id="1555"/>
      <w:bookmarkEnd w:id="1556"/>
      <w:bookmarkEnd w:id="1557"/>
      <w:bookmarkEnd w:id="1558"/>
      <w:r w:rsidRPr="000713B9">
        <w:t xml:space="preserve"> </w:t>
      </w:r>
    </w:p>
    <w:p w14:paraId="4DD90286" w14:textId="2859E9E8" w:rsidR="001C4B51" w:rsidRPr="000713B9" w:rsidRDefault="001C4B51" w:rsidP="001C4B51">
      <w:pPr>
        <w:pStyle w:val="RequirementText"/>
      </w:pPr>
      <w:r w:rsidRPr="000713B9">
        <w:t xml:space="preserve">All records, including paper ballots and </w:t>
      </w:r>
      <w:r w:rsidR="004C4DE6">
        <w:t>voter verifiable paper records</w:t>
      </w:r>
      <w:r w:rsidRPr="000713B9">
        <w:t xml:space="preserve">, </w:t>
      </w:r>
      <w:r w:rsidRPr="000713B9">
        <w:rPr>
          <w:bCs/>
        </w:rPr>
        <w:t xml:space="preserve">must </w:t>
      </w:r>
      <w:r w:rsidRPr="000713B9">
        <w:t xml:space="preserve">have the information required to support auditing by election workers and others who can </w:t>
      </w:r>
      <w:r w:rsidR="004C4DE6">
        <w:t xml:space="preserve">only </w:t>
      </w:r>
      <w:r w:rsidRPr="000713B9">
        <w:t xml:space="preserve">read English. </w:t>
      </w:r>
    </w:p>
    <w:p w14:paraId="1942AA9D" w14:textId="77777777" w:rsidR="001C4B51" w:rsidRPr="000713B9" w:rsidRDefault="001C4B51" w:rsidP="001C4B51">
      <w:pPr>
        <w:pStyle w:val="body-discussion-title"/>
      </w:pPr>
      <w:r w:rsidRPr="000713B9">
        <w:t>Discussion</w:t>
      </w:r>
    </w:p>
    <w:p w14:paraId="2D980AE6" w14:textId="2E6446B5" w:rsidR="001C4B51" w:rsidRPr="000713B9" w:rsidRDefault="001C4B51" w:rsidP="001C4B51">
      <w:pPr>
        <w:pStyle w:val="body-discussion"/>
      </w:pPr>
      <w:r w:rsidRPr="000713B9">
        <w:t>Although the system needs to be easily usable by voters using an alternative language, records of the vote also need to be fully available to English-only readers to support election administration and auditing.</w:t>
      </w:r>
      <w:r w:rsidR="0055394A">
        <w:t xml:space="preserve"> See</w:t>
      </w:r>
      <w:r w:rsidR="000F2AC2">
        <w:t xml:space="preserve"> </w:t>
      </w:r>
      <w:r w:rsidR="000F2AC2" w:rsidRPr="00455929">
        <w:rPr>
          <w:i/>
        </w:rPr>
        <w:t xml:space="preserve">9.4 - The voting system supports efficient audits </w:t>
      </w:r>
      <w:r w:rsidR="000F2AC2" w:rsidRPr="00827BFC">
        <w:rPr>
          <w:iCs/>
        </w:rPr>
        <w:t>for related requirements</w:t>
      </w:r>
      <w:r w:rsidR="000F2AC2">
        <w:t>.</w:t>
      </w:r>
    </w:p>
    <w:p w14:paraId="0122F1BE" w14:textId="2F129CBC" w:rsidR="001C4B51" w:rsidRPr="000713B9" w:rsidRDefault="001C4B51" w:rsidP="00B6620E">
      <w:pPr>
        <w:pStyle w:val="body-discussion"/>
      </w:pPr>
      <w:r w:rsidRPr="000713B9">
        <w:t xml:space="preserve">To meet this requirement, a paper ballot may not be a fully bilingual ballot. For instance, the full text of a ballot question might appear only in the alternative language, but the contest option (for example, “yes / no”) needs to be readable by English-only readers. </w:t>
      </w:r>
      <w:r w:rsidR="006B38BD">
        <w:t xml:space="preserve"> </w:t>
      </w:r>
    </w:p>
    <w:p w14:paraId="34A0A917" w14:textId="77777777" w:rsidR="001C4B51" w:rsidRPr="000713B9" w:rsidRDefault="001C4B51" w:rsidP="001C4B51">
      <w:pPr>
        <w:pStyle w:val="Heading3"/>
      </w:pPr>
      <w:bookmarkStart w:id="1559" w:name="_Ref503879882"/>
      <w:bookmarkStart w:id="1560" w:name="_Toc530586947"/>
      <w:bookmarkStart w:id="1561" w:name="_Toc18708098"/>
      <w:bookmarkStart w:id="1562" w:name="_Toc31394811"/>
      <w:bookmarkStart w:id="1563" w:name="_Toc31395940"/>
      <w:bookmarkStart w:id="1564" w:name="_Toc55820896"/>
      <w:bookmarkStart w:id="1565" w:name="_Hlk18909362"/>
      <w:r w:rsidRPr="000713B9">
        <w:t>5.1-D – Accessibility features</w:t>
      </w:r>
      <w:bookmarkEnd w:id="1559"/>
      <w:bookmarkEnd w:id="1560"/>
      <w:bookmarkEnd w:id="1561"/>
      <w:bookmarkEnd w:id="1562"/>
      <w:bookmarkEnd w:id="1563"/>
      <w:bookmarkEnd w:id="1564"/>
      <w:r w:rsidRPr="000713B9">
        <w:t xml:space="preserve"> </w:t>
      </w:r>
    </w:p>
    <w:p w14:paraId="1283B180" w14:textId="77777777" w:rsidR="001C4B51" w:rsidRPr="000713B9" w:rsidRDefault="001C4B51" w:rsidP="001C4B51">
      <w:pPr>
        <w:pStyle w:val="RequirementText"/>
      </w:pPr>
      <w:r w:rsidRPr="000713B9">
        <w:t>Accessibility features must be integrated into the manufacturer’s voting system so accessibility for voters with disabilities is supported throughout the voting session, including any steps to activate the ballot at the voting station, ballot marking, verification, and casting.</w:t>
      </w:r>
    </w:p>
    <w:p w14:paraId="613D27D2" w14:textId="77777777" w:rsidR="001C4B51" w:rsidRPr="000713B9" w:rsidRDefault="001C4B51" w:rsidP="001C4B51">
      <w:pPr>
        <w:pStyle w:val="body-discussion-title"/>
      </w:pPr>
      <w:r w:rsidRPr="000713B9">
        <w:t>Discussion</w:t>
      </w:r>
    </w:p>
    <w:p w14:paraId="022D7AD9" w14:textId="4FDB501D" w:rsidR="001C4B51" w:rsidRPr="000713B9" w:rsidRDefault="001C4B51" w:rsidP="001C4B51">
      <w:pPr>
        <w:pStyle w:val="body-discussion"/>
      </w:pPr>
      <w:r w:rsidRPr="000713B9">
        <w:t xml:space="preserve">This requirement ensures accessibility to the voter throughout the entire session. Not only are individual system components (such as ballot markers, paper records, and optical scanners) accessible, but they also </w:t>
      </w:r>
      <w:r w:rsidR="000D47CA">
        <w:t>support voters with disabilities throughout the process of voting from activation through casting.</w:t>
      </w:r>
      <w:r w:rsidRPr="000713B9">
        <w:t xml:space="preserve">  </w:t>
      </w:r>
      <w:r w:rsidR="000D47CA">
        <w:t xml:space="preserve">Requirements for individual system components are described in </w:t>
      </w:r>
      <w:r w:rsidR="000D47CA" w:rsidRPr="00FF0E1C">
        <w:rPr>
          <w:i/>
          <w:iCs/>
        </w:rPr>
        <w:t>Principle 7</w:t>
      </w:r>
      <w:r w:rsidR="000437DD" w:rsidRPr="00FF0E1C">
        <w:rPr>
          <w:i/>
          <w:iCs/>
        </w:rPr>
        <w:t xml:space="preserve">: </w:t>
      </w:r>
      <w:r w:rsidR="008F457D" w:rsidRPr="00FF0E1C">
        <w:rPr>
          <w:i/>
          <w:iCs/>
        </w:rPr>
        <w:t>Marked, Verified, and Cast as Intended</w:t>
      </w:r>
      <w:r w:rsidR="000D47CA">
        <w:t>.</w:t>
      </w:r>
      <w:r w:rsidR="006521DD">
        <w:t xml:space="preserve"> This general requirement supports </w:t>
      </w:r>
      <w:r w:rsidR="006521DD" w:rsidRPr="00FF0E1C">
        <w:rPr>
          <w:i/>
          <w:iCs/>
        </w:rPr>
        <w:t>HAVA [HAVA02].</w:t>
      </w:r>
    </w:p>
    <w:p w14:paraId="6E70E8D9" w14:textId="37651CBA" w:rsidR="00E7728E" w:rsidRDefault="00E7728E" w:rsidP="00E7728E">
      <w:pPr>
        <w:pStyle w:val="NoSpacing"/>
      </w:pPr>
      <w:bookmarkStart w:id="1566" w:name="_Ref503879887"/>
      <w:bookmarkStart w:id="1567" w:name="_Toc530586948"/>
      <w:bookmarkStart w:id="1568" w:name="_Toc18708099"/>
      <w:bookmarkStart w:id="1569" w:name="_Toc31394812"/>
      <w:bookmarkStart w:id="1570" w:name="_Toc31395941"/>
      <w:bookmarkStart w:id="1571" w:name="_Toc55820897"/>
      <w:bookmarkEnd w:id="1565"/>
    </w:p>
    <w:p w14:paraId="0A8CB46B" w14:textId="6AB89E5B" w:rsidR="00E7728E" w:rsidRPr="000713B9" w:rsidRDefault="00E7728E" w:rsidP="00E7728E">
      <w:pPr>
        <w:pStyle w:val="Tag-Related"/>
      </w:pPr>
      <w:r w:rsidRPr="000713B9">
        <w:t>Related requirement</w:t>
      </w:r>
      <w:r>
        <w:t>s</w:t>
      </w:r>
      <w:r w:rsidRPr="000713B9">
        <w:t>:</w:t>
      </w:r>
      <w:r w:rsidRPr="000713B9">
        <w:tab/>
      </w:r>
      <w:r w:rsidRPr="00E7728E">
        <w:t>6.1-B – Warnings</w:t>
      </w:r>
    </w:p>
    <w:p w14:paraId="7C5EB55B" w14:textId="65D66F18" w:rsidR="001C4B51" w:rsidRPr="000713B9" w:rsidRDefault="001C4B51" w:rsidP="001C4B51">
      <w:pPr>
        <w:pStyle w:val="Heading3"/>
      </w:pPr>
      <w:r w:rsidRPr="000713B9">
        <w:t>5.1-E – Reading paper ballots</w:t>
      </w:r>
      <w:bookmarkEnd w:id="1566"/>
      <w:bookmarkEnd w:id="1567"/>
      <w:bookmarkEnd w:id="1568"/>
      <w:bookmarkEnd w:id="1569"/>
      <w:bookmarkEnd w:id="1570"/>
      <w:bookmarkEnd w:id="1571"/>
    </w:p>
    <w:p w14:paraId="586057E6" w14:textId="0896EC70" w:rsidR="001C4B51" w:rsidRPr="000713B9" w:rsidRDefault="001C4B51" w:rsidP="001C4B51">
      <w:pPr>
        <w:pStyle w:val="RequirementText"/>
      </w:pPr>
      <w:r w:rsidRPr="000713B9">
        <w:t xml:space="preserve">If the voting system generates a paper record (or some other durable, human-readable record) that can be the official ballot or determinative vote record, then the voting system </w:t>
      </w:r>
      <w:r w:rsidRPr="000713B9">
        <w:rPr>
          <w:bCs/>
        </w:rPr>
        <w:t>must</w:t>
      </w:r>
      <w:r w:rsidRPr="000713B9">
        <w:rPr>
          <w:b/>
          <w:bCs/>
        </w:rPr>
        <w:t xml:space="preserve"> </w:t>
      </w:r>
      <w:r w:rsidRPr="00BA4D6F">
        <w:t xml:space="preserve">allow the voter to verify the paper record using the same access features they used to mark the ballot, including </w:t>
      </w:r>
      <w:r w:rsidR="00DE57AF" w:rsidRPr="00BA4D6F">
        <w:t>enhanced visual</w:t>
      </w:r>
      <w:r w:rsidR="00BD6246" w:rsidRPr="00BA4D6F">
        <w:t xml:space="preserve"> and </w:t>
      </w:r>
      <w:r w:rsidRPr="00BA4D6F">
        <w:t>audio</w:t>
      </w:r>
      <w:r w:rsidR="00BD6246" w:rsidRPr="00BA4D6F">
        <w:t xml:space="preserve"> formats and </w:t>
      </w:r>
      <w:r w:rsidRPr="00BA4D6F">
        <w:t xml:space="preserve">tactile and </w:t>
      </w:r>
      <w:r w:rsidR="00DE57AF" w:rsidRPr="00BA4D6F">
        <w:t xml:space="preserve">limited </w:t>
      </w:r>
      <w:r w:rsidR="00BD6246" w:rsidRPr="00BA4D6F">
        <w:t>dexterity modes</w:t>
      </w:r>
      <w:r w:rsidRPr="00BA4D6F">
        <w:t>.</w:t>
      </w:r>
    </w:p>
    <w:p w14:paraId="0318E581" w14:textId="77777777" w:rsidR="001C4B51" w:rsidRPr="000713B9" w:rsidRDefault="001C4B51" w:rsidP="001C4B51">
      <w:pPr>
        <w:pStyle w:val="body-discussion-title"/>
      </w:pPr>
      <w:r w:rsidRPr="000713B9">
        <w:t>Discussion</w:t>
      </w:r>
    </w:p>
    <w:p w14:paraId="6D293C42" w14:textId="20F92D3A" w:rsidR="001C4B51" w:rsidRPr="000713B9" w:rsidRDefault="001C4B51" w:rsidP="001C4B51">
      <w:pPr>
        <w:pStyle w:val="body-discussion"/>
      </w:pPr>
      <w:r w:rsidRPr="000713B9">
        <w:lastRenderedPageBreak/>
        <w:t>Paper records present difficulties for voters who use large font, high contrast, alternative languages, and other settings. The purpose of this requirement is to ensure that all voters have a similar opportunity for vote verification.</w:t>
      </w:r>
      <w:r w:rsidR="00690C8F">
        <w:t xml:space="preserve"> For ballot mark</w:t>
      </w:r>
      <w:r w:rsidR="00732455">
        <w:t>ing devices</w:t>
      </w:r>
      <w:r w:rsidR="00690C8F">
        <w:t>, for example, if the voter is using audio to make their selections, the voter verifiable paper record, not the stored voter selections, must be read back.</w:t>
      </w:r>
    </w:p>
    <w:p w14:paraId="61F9AB3C" w14:textId="31020B5A" w:rsidR="001C4B51" w:rsidRDefault="001C4B51" w:rsidP="001C4B51">
      <w:pPr>
        <w:pStyle w:val="body-discussion"/>
        <w:rPr>
          <w:rFonts w:cs="Arial"/>
        </w:rPr>
      </w:pPr>
      <w:r w:rsidRPr="000713B9">
        <w:t xml:space="preserve">This requirement allows the voter to use the same access features throughout the entire voting </w:t>
      </w:r>
      <w:r w:rsidR="00FF3598">
        <w:t>session</w:t>
      </w:r>
      <w:r w:rsidRPr="000713B9">
        <w:t>. It also does not preclude the voter from choosing a different access feature to verify the record.</w:t>
      </w:r>
      <w:r w:rsidRPr="000713B9">
        <w:rPr>
          <w:rFonts w:ascii="TimesNewRomanPSMT" w:hAnsi="TimesNewRomanPSMT"/>
        </w:rPr>
        <w:t xml:space="preserve"> </w:t>
      </w:r>
      <w:r w:rsidRPr="000713B9">
        <w:t xml:space="preserve">For example, </w:t>
      </w:r>
      <w:r w:rsidRPr="000713B9">
        <w:rPr>
          <w:rFonts w:cs="TimesNewRomanPSMT"/>
        </w:rPr>
        <w:t>the voting system</w:t>
      </w:r>
      <w:r w:rsidRPr="000713B9">
        <w:rPr>
          <w:rFonts w:cs="Arial"/>
        </w:rPr>
        <w:t xml:space="preserve"> might provide a reader that converts the paper record contents into audio output.</w:t>
      </w:r>
    </w:p>
    <w:p w14:paraId="0D3345D3" w14:textId="5E9A6D04" w:rsidR="006521DD" w:rsidRPr="000713B9" w:rsidRDefault="006521DD" w:rsidP="006521DD">
      <w:pPr>
        <w:pStyle w:val="body-discussion"/>
      </w:pPr>
      <w:r>
        <w:t xml:space="preserve">This requirement supports </w:t>
      </w:r>
      <w:r w:rsidRPr="00FF0E1C">
        <w:rPr>
          <w:i/>
          <w:iCs/>
        </w:rPr>
        <w:t>HAVA [HAVA02]</w:t>
      </w:r>
      <w:r>
        <w:t>.</w:t>
      </w:r>
    </w:p>
    <w:p w14:paraId="078F0282" w14:textId="758DA38B" w:rsidR="001C4B51" w:rsidRPr="000713B9" w:rsidRDefault="006B38BD" w:rsidP="001C4B51">
      <w:pPr>
        <w:pStyle w:val="Tag-Prior"/>
        <w:rPr>
          <w:lang w:val="pt-BR"/>
        </w:rPr>
      </w:pPr>
      <w:r>
        <w:rPr>
          <w:lang w:val="pt-BR"/>
        </w:rPr>
        <w:t xml:space="preserve"> </w:t>
      </w:r>
    </w:p>
    <w:p w14:paraId="145FEB8D" w14:textId="57F96951" w:rsidR="001C4B51" w:rsidRPr="000713B9" w:rsidRDefault="001C4B51" w:rsidP="001C4B51">
      <w:pPr>
        <w:pStyle w:val="Tag-Related"/>
      </w:pPr>
      <w:r w:rsidRPr="000713B9">
        <w:t>Related requirement</w:t>
      </w:r>
      <w:r w:rsidR="00844B52">
        <w:t>s</w:t>
      </w:r>
      <w:r w:rsidRPr="000713B9">
        <w:t>:</w:t>
      </w:r>
      <w:r w:rsidRPr="000713B9">
        <w:tab/>
        <w:t>7.1-I</w:t>
      </w:r>
      <w:r w:rsidR="006B604A">
        <w:t xml:space="preserve"> </w:t>
      </w:r>
      <w:r w:rsidR="006B604A" w:rsidRPr="000713B9">
        <w:t xml:space="preserve">– </w:t>
      </w:r>
      <w:r w:rsidRPr="000713B9">
        <w:t>Text size (paper)</w:t>
      </w:r>
    </w:p>
    <w:p w14:paraId="3EDC4E26" w14:textId="77777777" w:rsidR="001C4B51" w:rsidRPr="000713B9" w:rsidRDefault="001C4B51" w:rsidP="001C4B51">
      <w:pPr>
        <w:pStyle w:val="Heading3"/>
      </w:pPr>
      <w:bookmarkStart w:id="1572" w:name="_Ref503879889"/>
      <w:bookmarkStart w:id="1573" w:name="_Toc530586949"/>
      <w:bookmarkStart w:id="1574" w:name="_Toc18708100"/>
      <w:bookmarkStart w:id="1575" w:name="_Toc31394813"/>
      <w:bookmarkStart w:id="1576" w:name="_Toc31395942"/>
      <w:bookmarkStart w:id="1577" w:name="_Toc55820898"/>
      <w:r w:rsidRPr="000713B9">
        <w:t>5.1-F – Accessibility documentation</w:t>
      </w:r>
      <w:bookmarkEnd w:id="1572"/>
      <w:bookmarkEnd w:id="1573"/>
      <w:bookmarkEnd w:id="1574"/>
      <w:bookmarkEnd w:id="1575"/>
      <w:bookmarkEnd w:id="1576"/>
      <w:bookmarkEnd w:id="1577"/>
    </w:p>
    <w:p w14:paraId="24AEDE0D" w14:textId="50AB3FC0" w:rsidR="001C4B51" w:rsidRPr="000713B9" w:rsidRDefault="001C4B51" w:rsidP="001C4B51">
      <w:pPr>
        <w:pStyle w:val="RequirementText"/>
      </w:pPr>
      <w:r w:rsidRPr="000713B9">
        <w:t xml:space="preserve">As part of the overall system documentation the manufacturer must include descriptions and instructions for all accessibility features </w:t>
      </w:r>
      <w:r w:rsidR="008650D7" w:rsidRPr="000713B9">
        <w:t>that describe</w:t>
      </w:r>
      <w:r w:rsidRPr="000713B9">
        <w:t>:</w:t>
      </w:r>
    </w:p>
    <w:p w14:paraId="63894ED2" w14:textId="77777777" w:rsidR="001C4B51" w:rsidRPr="000713B9" w:rsidRDefault="001C4B51" w:rsidP="00395B66">
      <w:pPr>
        <w:pStyle w:val="RequirementText"/>
        <w:numPr>
          <w:ilvl w:val="0"/>
          <w:numId w:val="109"/>
        </w:numPr>
      </w:pPr>
      <w:r w:rsidRPr="000713B9">
        <w:t>recommended procedures that fully implement accessibility for voters with disabilities, and</w:t>
      </w:r>
    </w:p>
    <w:p w14:paraId="25A1ADAD" w14:textId="77777777" w:rsidR="001C4B51" w:rsidRPr="000713B9" w:rsidRDefault="001C4B51" w:rsidP="00395B66">
      <w:pPr>
        <w:pStyle w:val="RequirementText"/>
        <w:numPr>
          <w:ilvl w:val="0"/>
          <w:numId w:val="109"/>
        </w:numPr>
        <w:rPr>
          <w:rFonts w:ascii="TimesNewRomanPSMT" w:hAnsi="TimesNewRomanPSMT" w:cs="TimesNewRomanPSMT"/>
        </w:rPr>
      </w:pPr>
      <w:r w:rsidRPr="000713B9">
        <w:t xml:space="preserve">how the voting system supports those procedures. </w:t>
      </w:r>
    </w:p>
    <w:p w14:paraId="46908217" w14:textId="77777777" w:rsidR="001C4B51" w:rsidRPr="000713B9" w:rsidRDefault="001C4B51" w:rsidP="001C4B51">
      <w:pPr>
        <w:pStyle w:val="body-discussion-title"/>
      </w:pPr>
      <w:r w:rsidRPr="000713B9">
        <w:t>Discussion</w:t>
      </w:r>
    </w:p>
    <w:p w14:paraId="7BE94CBE" w14:textId="77777777" w:rsidR="001751F2" w:rsidRDefault="001C4B51" w:rsidP="001751F2">
      <w:pPr>
        <w:pStyle w:val="body-discussion-bullets"/>
        <w:numPr>
          <w:ilvl w:val="0"/>
          <w:numId w:val="0"/>
        </w:numPr>
        <w:ind w:left="274"/>
      </w:pPr>
      <w:r w:rsidRPr="000713B9">
        <w:t xml:space="preserve">The purpose of this requirement is for the manufacturer not simply to deliver system components, but also to describe the accessibility scenarios they are intended to support, so that election offices have the information they need to effectively make accessibility features available to voters with disabilities. </w:t>
      </w:r>
    </w:p>
    <w:p w14:paraId="5D0BDC51" w14:textId="77777777" w:rsidR="001751F2" w:rsidRDefault="001751F2" w:rsidP="001751F2">
      <w:pPr>
        <w:pStyle w:val="body-discussion-bullets"/>
        <w:numPr>
          <w:ilvl w:val="0"/>
          <w:numId w:val="0"/>
        </w:numPr>
        <w:ind w:left="274"/>
      </w:pPr>
    </w:p>
    <w:p w14:paraId="596138AE" w14:textId="40321992" w:rsidR="001751F2" w:rsidRDefault="001751F2" w:rsidP="001751F2">
      <w:pPr>
        <w:pStyle w:val="body-discussion-bullets"/>
        <w:numPr>
          <w:ilvl w:val="0"/>
          <w:numId w:val="0"/>
        </w:numPr>
        <w:ind w:left="274"/>
      </w:pPr>
      <w:r>
        <w:t xml:space="preserve">This requirement is based on </w:t>
      </w:r>
      <w:r w:rsidRPr="00455929">
        <w:rPr>
          <w:i/>
          <w:iCs/>
        </w:rPr>
        <w:t>WCAG 2.0 [W3C10]</w:t>
      </w:r>
      <w:r>
        <w:t xml:space="preserve"> and </w:t>
      </w:r>
      <w:r w:rsidRPr="00455929">
        <w:rPr>
          <w:i/>
          <w:iCs/>
        </w:rPr>
        <w:t>Section 508 [USAB18]</w:t>
      </w:r>
      <w:r>
        <w:t>.</w:t>
      </w:r>
    </w:p>
    <w:p w14:paraId="7B1219F1" w14:textId="1F617DD1" w:rsidR="001C4B51" w:rsidRPr="000713B9" w:rsidRDefault="006B38BD" w:rsidP="001C4B51">
      <w:pPr>
        <w:pStyle w:val="Tag-Prior"/>
      </w:pPr>
      <w:r>
        <w:t xml:space="preserve"> </w:t>
      </w:r>
    </w:p>
    <w:p w14:paraId="007A2EB6" w14:textId="164A20EB" w:rsidR="001C4B51" w:rsidRPr="000713B9" w:rsidRDefault="001C4B51" w:rsidP="001C4B51">
      <w:pPr>
        <w:pStyle w:val="Tag-Related"/>
      </w:pPr>
      <w:r w:rsidRPr="000713B9">
        <w:t>Related requirements:</w:t>
      </w:r>
      <w:r w:rsidRPr="000713B9">
        <w:tab/>
        <w:t xml:space="preserve">7.3-N </w:t>
      </w:r>
      <w:r w:rsidR="003A3332" w:rsidRPr="000713B9">
        <w:t>–</w:t>
      </w:r>
      <w:r w:rsidRPr="000713B9">
        <w:t xml:space="preserve"> Instructions for voters</w:t>
      </w:r>
    </w:p>
    <w:p w14:paraId="6A5EAED7" w14:textId="34DD9EB4" w:rsidR="001C4B51" w:rsidRPr="000713B9" w:rsidRDefault="001C4B51" w:rsidP="00827BFC">
      <w:pPr>
        <w:pStyle w:val="Tag-Related"/>
        <w:ind w:firstLine="0"/>
      </w:pPr>
      <w:r w:rsidRPr="000713B9">
        <w:t xml:space="preserve">7.3-O </w:t>
      </w:r>
      <w:r w:rsidR="003A3332" w:rsidRPr="000713B9">
        <w:t>–</w:t>
      </w:r>
      <w:r w:rsidRPr="000713B9">
        <w:t xml:space="preserve"> Instruction</w:t>
      </w:r>
      <w:r w:rsidR="00CD1BD8">
        <w:t>s</w:t>
      </w:r>
      <w:r w:rsidRPr="000713B9">
        <w:t xml:space="preserve"> for election workers</w:t>
      </w:r>
    </w:p>
    <w:p w14:paraId="4D666D2F" w14:textId="77777777" w:rsidR="001C4B51" w:rsidRPr="000713B9" w:rsidRDefault="001C4B51" w:rsidP="001C4B51"/>
    <w:p w14:paraId="6D778BC6" w14:textId="77777777" w:rsidR="001C4B51" w:rsidRPr="000713B9" w:rsidRDefault="001C4B51">
      <w:pPr>
        <w:rPr>
          <w:color w:val="404040" w:themeColor="text1" w:themeTint="BF"/>
        </w:rPr>
      </w:pPr>
      <w:r w:rsidRPr="000713B9">
        <w:br w:type="page"/>
      </w:r>
    </w:p>
    <w:p w14:paraId="1E3A13C2" w14:textId="73F9042C" w:rsidR="001C4B51" w:rsidRPr="000713B9" w:rsidRDefault="001C4B51" w:rsidP="001C4B51">
      <w:pPr>
        <w:pStyle w:val="Heading2"/>
      </w:pPr>
      <w:bookmarkStart w:id="1578" w:name="_Toc530586950"/>
      <w:bookmarkStart w:id="1579" w:name="_Toc18708101"/>
      <w:bookmarkStart w:id="1580" w:name="_Toc31393965"/>
      <w:bookmarkStart w:id="1581" w:name="_Toc31394814"/>
      <w:bookmarkStart w:id="1582" w:name="_Toc31395943"/>
      <w:bookmarkStart w:id="1583" w:name="_Toc55820899"/>
      <w:r w:rsidRPr="000713B9">
        <w:rPr>
          <w:b/>
        </w:rPr>
        <w:lastRenderedPageBreak/>
        <w:t xml:space="preserve">5.2 – </w:t>
      </w:r>
      <w:bookmarkEnd w:id="1578"/>
      <w:r w:rsidR="007E3B7B" w:rsidRPr="000713B9">
        <w:t>Voters receive equivalent information and options in all modes of voting</w:t>
      </w:r>
      <w:r w:rsidR="00EB3D7B" w:rsidRPr="000713B9">
        <w:t>.</w:t>
      </w:r>
      <w:bookmarkEnd w:id="1579"/>
      <w:bookmarkEnd w:id="1580"/>
      <w:bookmarkEnd w:id="1581"/>
      <w:bookmarkEnd w:id="1582"/>
      <w:bookmarkEnd w:id="1583"/>
    </w:p>
    <w:p w14:paraId="3514B173" w14:textId="5E8D1C54" w:rsidR="001C4B51" w:rsidRPr="000713B9" w:rsidRDefault="001C4B51" w:rsidP="001C4B51">
      <w:pPr>
        <w:pStyle w:val="Heading3"/>
      </w:pPr>
      <w:bookmarkStart w:id="1584" w:name="_Ref503880649"/>
      <w:bookmarkStart w:id="1585" w:name="_Toc530586951"/>
      <w:bookmarkStart w:id="1586" w:name="_Toc18708102"/>
      <w:bookmarkStart w:id="1587" w:name="_Toc31394815"/>
      <w:bookmarkStart w:id="1588" w:name="_Toc31395944"/>
      <w:bookmarkStart w:id="1589" w:name="_Toc55820900"/>
      <w:bookmarkStart w:id="1590" w:name="_Hlk496690675"/>
      <w:bookmarkStart w:id="1591" w:name="_Hlk55552711"/>
      <w:r w:rsidRPr="000713B9">
        <w:t>5.2</w:t>
      </w:r>
      <w:r w:rsidR="004123F2">
        <w:t>-</w:t>
      </w:r>
      <w:r w:rsidRPr="000713B9">
        <w:t>A – No bias</w:t>
      </w:r>
      <w:bookmarkEnd w:id="1584"/>
      <w:bookmarkEnd w:id="1585"/>
      <w:bookmarkEnd w:id="1586"/>
      <w:bookmarkEnd w:id="1587"/>
      <w:bookmarkEnd w:id="1588"/>
      <w:bookmarkEnd w:id="1589"/>
    </w:p>
    <w:p w14:paraId="75E8568D" w14:textId="5D3FE6F7" w:rsidR="001C4B51" w:rsidRPr="000713B9" w:rsidRDefault="001C4B51" w:rsidP="001C4B51">
      <w:pPr>
        <w:pStyle w:val="RequirementText"/>
      </w:pPr>
      <w:r w:rsidRPr="000713B9">
        <w:t>The voting system must</w:t>
      </w:r>
      <w:r w:rsidRPr="000713B9">
        <w:rPr>
          <w:rFonts w:ascii="TimesNewRomanPS" w:hAnsi="TimesNewRomanPS"/>
          <w:b/>
          <w:bCs/>
        </w:rPr>
        <w:t xml:space="preserve"> </w:t>
      </w:r>
      <w:r w:rsidRPr="000713B9">
        <w:t xml:space="preserve">not introduce bias for or against any of the contest options presented to the voter. In </w:t>
      </w:r>
      <w:bookmarkStart w:id="1592" w:name="_Hlk528680190"/>
      <w:r w:rsidR="00DE57AF">
        <w:t xml:space="preserve">enhanced visual and </w:t>
      </w:r>
      <w:r w:rsidRPr="000713B9">
        <w:t>audio</w:t>
      </w:r>
      <w:r w:rsidR="00DE57AF">
        <w:t xml:space="preserve"> formats and</w:t>
      </w:r>
      <w:r w:rsidRPr="000713B9">
        <w:t xml:space="preserve"> tactile</w:t>
      </w:r>
      <w:r w:rsidR="00DE57AF">
        <w:t xml:space="preserve"> and limited dexterity </w:t>
      </w:r>
      <w:r w:rsidRPr="000713B9">
        <w:t xml:space="preserve">modes, </w:t>
      </w:r>
      <w:bookmarkEnd w:id="1590"/>
      <w:r w:rsidRPr="000713B9">
        <w:t xml:space="preserve">all ballot options are </w:t>
      </w:r>
      <w:r w:rsidR="008650D7" w:rsidRPr="000713B9">
        <w:t>to be</w:t>
      </w:r>
      <w:r w:rsidRPr="000713B9">
        <w:t xml:space="preserve"> presented in an equivalent manner.</w:t>
      </w:r>
    </w:p>
    <w:bookmarkEnd w:id="1591"/>
    <w:bookmarkEnd w:id="1592"/>
    <w:p w14:paraId="6D4D4DE4" w14:textId="77777777" w:rsidR="001C4B51" w:rsidRPr="000713B9" w:rsidRDefault="001C4B51" w:rsidP="001C4B51">
      <w:pPr>
        <w:pStyle w:val="body-discussion-title"/>
      </w:pPr>
      <w:r w:rsidRPr="000713B9">
        <w:t>Discussion</w:t>
      </w:r>
    </w:p>
    <w:p w14:paraId="4E0107FC" w14:textId="3AC7BCD5" w:rsidR="001C4B51" w:rsidRPr="000713B9" w:rsidRDefault="001C4B51" w:rsidP="00B6620E">
      <w:pPr>
        <w:pStyle w:val="body-discussion"/>
      </w:pPr>
      <w:r>
        <w:t xml:space="preserve">Certain differences in </w:t>
      </w:r>
      <w:r w:rsidR="00BD6246">
        <w:t xml:space="preserve">ballot </w:t>
      </w:r>
      <w:r>
        <w:t xml:space="preserve">presentation are mandated by </w:t>
      </w:r>
      <w:r w:rsidDel="001C4B51">
        <w:t>s</w:t>
      </w:r>
      <w:r>
        <w:t xml:space="preserve">tate law, such as the order in which candidates are listed and provisions for voting for write-in candidates. This requirement ensures that comparable characteristics such as font size or audio volume and speed are the same for all ballot options. </w:t>
      </w:r>
      <w:r w:rsidR="006B38BD">
        <w:t xml:space="preserve"> </w:t>
      </w:r>
    </w:p>
    <w:p w14:paraId="189C3B0C" w14:textId="77777777" w:rsidR="001C4B51" w:rsidRPr="000713B9" w:rsidRDefault="001C4B51" w:rsidP="001C4B51">
      <w:pPr>
        <w:pStyle w:val="Heading3"/>
      </w:pPr>
      <w:bookmarkStart w:id="1593" w:name="_Ref503880656"/>
      <w:bookmarkStart w:id="1594" w:name="_Toc530586952"/>
      <w:bookmarkStart w:id="1595" w:name="_Toc18708103"/>
      <w:bookmarkStart w:id="1596" w:name="_Toc31394816"/>
      <w:bookmarkStart w:id="1597" w:name="_Toc31395945"/>
      <w:bookmarkStart w:id="1598" w:name="_Toc55820901"/>
      <w:r w:rsidRPr="000713B9">
        <w:t>5.2-B – Presenting content</w:t>
      </w:r>
      <w:bookmarkEnd w:id="1593"/>
      <w:r w:rsidRPr="000713B9">
        <w:t xml:space="preserve"> in all languages</w:t>
      </w:r>
      <w:bookmarkEnd w:id="1594"/>
      <w:bookmarkEnd w:id="1595"/>
      <w:bookmarkEnd w:id="1596"/>
      <w:bookmarkEnd w:id="1597"/>
      <w:bookmarkEnd w:id="1598"/>
    </w:p>
    <w:p w14:paraId="3C91EF6F" w14:textId="1A296CD1" w:rsidR="001C4B51" w:rsidRPr="000713B9" w:rsidRDefault="001C4B51" w:rsidP="001C4B51">
      <w:pPr>
        <w:pStyle w:val="RequirementText"/>
      </w:pPr>
      <w:r w:rsidRPr="000713B9">
        <w:t xml:space="preserve">All information that is presented </w:t>
      </w:r>
      <w:r w:rsidR="00732455">
        <w:t xml:space="preserve">to the voter </w:t>
      </w:r>
      <w:r w:rsidRPr="000713B9">
        <w:t>in English must</w:t>
      </w:r>
      <w:r w:rsidRPr="000713B9">
        <w:rPr>
          <w:rFonts w:ascii="TimesNewRomanPS" w:hAnsi="TimesNewRomanPS"/>
          <w:b/>
          <w:bCs/>
        </w:rPr>
        <w:t xml:space="preserve"> </w:t>
      </w:r>
      <w:r w:rsidRPr="000713B9">
        <w:t xml:space="preserve">also be </w:t>
      </w:r>
      <w:r w:rsidR="004A79C0">
        <w:t xml:space="preserve">capable of being </w:t>
      </w:r>
      <w:r w:rsidRPr="000713B9">
        <w:t>presented in all other languages that are supported, whether the language is in visual or audio format. This includes instructions, warnings, messages, notification of undervotes or overvotes, contest options, and vote verification information.</w:t>
      </w:r>
    </w:p>
    <w:p w14:paraId="459B5861" w14:textId="77777777" w:rsidR="001C4B51" w:rsidRPr="000713B9" w:rsidRDefault="001C4B51" w:rsidP="001C4B51">
      <w:pPr>
        <w:pStyle w:val="body-discussion-title"/>
      </w:pPr>
      <w:r w:rsidRPr="000713B9">
        <w:t>Discussion</w:t>
      </w:r>
    </w:p>
    <w:p w14:paraId="739A6005" w14:textId="42405914" w:rsidR="001C4B51" w:rsidRDefault="001C4B51" w:rsidP="001C4B51">
      <w:pPr>
        <w:pStyle w:val="body-discussion"/>
      </w:pPr>
      <w:r w:rsidRPr="000713B9">
        <w:t>It is not sufficient simply to present the ballot options in the alternative languages. All the supporting information voters need to mark their ballot is also covered in this requirement.</w:t>
      </w:r>
    </w:p>
    <w:p w14:paraId="5557205C" w14:textId="706014AF" w:rsidR="001C4B51" w:rsidRPr="000713B9" w:rsidRDefault="004A79C0" w:rsidP="00B6620E">
      <w:pPr>
        <w:pStyle w:val="body-discussion"/>
      </w:pPr>
      <w:r>
        <w:t xml:space="preserve">This requirement originates with the </w:t>
      </w:r>
      <w:r w:rsidRPr="00FF0E1C">
        <w:rPr>
          <w:i/>
          <w:iCs/>
        </w:rPr>
        <w:t>VRA [VRA65]</w:t>
      </w:r>
      <w:r>
        <w:t>.</w:t>
      </w:r>
    </w:p>
    <w:p w14:paraId="1DF53C62" w14:textId="01971605" w:rsidR="001C4B51" w:rsidRPr="000713B9" w:rsidRDefault="001C4B51" w:rsidP="001C4B51">
      <w:pPr>
        <w:pStyle w:val="Heading3"/>
      </w:pPr>
      <w:bookmarkStart w:id="1599" w:name="_Ref503880661"/>
      <w:bookmarkStart w:id="1600" w:name="_Toc530586953"/>
      <w:bookmarkStart w:id="1601" w:name="_Toc18708104"/>
      <w:bookmarkStart w:id="1602" w:name="_Toc31394817"/>
      <w:bookmarkStart w:id="1603" w:name="_Toc31395946"/>
      <w:bookmarkStart w:id="1604" w:name="_Toc55820902"/>
      <w:r w:rsidRPr="000713B9">
        <w:t>5.2-C – Information in all modes</w:t>
      </w:r>
      <w:bookmarkEnd w:id="1599"/>
      <w:bookmarkEnd w:id="1600"/>
      <w:bookmarkEnd w:id="1601"/>
      <w:bookmarkEnd w:id="1602"/>
      <w:bookmarkEnd w:id="1603"/>
      <w:bookmarkEnd w:id="1604"/>
    </w:p>
    <w:p w14:paraId="641A3658" w14:textId="6AC61E1B" w:rsidR="001C4B51" w:rsidRPr="000713B9" w:rsidRDefault="001C4B51" w:rsidP="001C4B51">
      <w:pPr>
        <w:pStyle w:val="RequirementText"/>
      </w:pPr>
      <w:r>
        <w:t>Instructions, warnings, messages, notifications of undervotes or overvotes, and contest options must be presented to voters in the</w:t>
      </w:r>
      <w:r w:rsidR="00F73576">
        <w:t xml:space="preserve"> display formats and</w:t>
      </w:r>
      <w:r>
        <w:t xml:space="preserve"> interaction modes </w:t>
      </w:r>
      <w:r w:rsidR="008650D7">
        <w:t>required in</w:t>
      </w:r>
      <w:r>
        <w:t xml:space="preserve"> </w:t>
      </w:r>
      <w:r w:rsidRPr="00455929">
        <w:rPr>
          <w:i/>
          <w:iCs/>
        </w:rPr>
        <w:t xml:space="preserve">5.1-A – </w:t>
      </w:r>
      <w:r w:rsidR="007F3021" w:rsidRPr="00043514">
        <w:rPr>
          <w:i/>
          <w:iCs/>
        </w:rPr>
        <w:t xml:space="preserve">Voting methods and </w:t>
      </w:r>
      <w:r w:rsidR="00043514" w:rsidRPr="005736D4">
        <w:rPr>
          <w:i/>
          <w:iCs/>
        </w:rPr>
        <w:t>interaction</w:t>
      </w:r>
      <w:r w:rsidR="007F3021" w:rsidRPr="005736D4">
        <w:rPr>
          <w:i/>
          <w:iCs/>
        </w:rPr>
        <w:t xml:space="preserve"> modes</w:t>
      </w:r>
      <w:r>
        <w:t>. This includes voting, verification, and casting.</w:t>
      </w:r>
    </w:p>
    <w:p w14:paraId="5CA3B764" w14:textId="77777777" w:rsidR="001C4B51" w:rsidRPr="000713B9" w:rsidRDefault="001C4B51" w:rsidP="001C4B51">
      <w:pPr>
        <w:pStyle w:val="body-discussion-title"/>
      </w:pPr>
      <w:r w:rsidRPr="000713B9">
        <w:t>Discussion</w:t>
      </w:r>
    </w:p>
    <w:p w14:paraId="763ABEDB" w14:textId="77777777" w:rsidR="001751F2" w:rsidRDefault="000F7417" w:rsidP="001C4B51">
      <w:pPr>
        <w:pStyle w:val="body-discussion"/>
      </w:pPr>
      <w:r>
        <w:t>For audio mode, this requirement can be met with a</w:t>
      </w:r>
      <w:r w:rsidRPr="000713B9">
        <w:t>n audio that includes cues to help users know what to expect. For example, announcing the number of items in a list of candidates or contests makes it easier to jump from one item to another without waiting for the audio to complete.</w:t>
      </w:r>
      <w:r>
        <w:t xml:space="preserve"> Audio cues also ensure that the voter is aware of possible undervotes or overvotes. This includes information about activation.</w:t>
      </w:r>
    </w:p>
    <w:p w14:paraId="40E2B02E" w14:textId="7F335A5F" w:rsidR="001C4B51" w:rsidRPr="000713B9" w:rsidRDefault="001751F2" w:rsidP="00B6620E">
      <w:pPr>
        <w:pStyle w:val="body-discussion-bullets"/>
        <w:numPr>
          <w:ilvl w:val="0"/>
          <w:numId w:val="0"/>
        </w:numPr>
        <w:ind w:left="274"/>
      </w:pPr>
      <w:r>
        <w:lastRenderedPageBreak/>
        <w:t xml:space="preserve">This requirement is based on </w:t>
      </w:r>
      <w:r w:rsidRPr="00455929">
        <w:rPr>
          <w:i/>
          <w:iCs/>
        </w:rPr>
        <w:t>WCAG 2.0 [W3C10]</w:t>
      </w:r>
      <w:r>
        <w:t xml:space="preserve"> and </w:t>
      </w:r>
      <w:r w:rsidRPr="00455929">
        <w:rPr>
          <w:i/>
          <w:iCs/>
        </w:rPr>
        <w:t>Section 508 [USAB18].</w:t>
      </w:r>
      <w:r w:rsidR="006B38BD">
        <w:t xml:space="preserve"> </w:t>
      </w:r>
    </w:p>
    <w:p w14:paraId="538DBB96" w14:textId="77777777" w:rsidR="001C4B51" w:rsidRPr="000713B9" w:rsidRDefault="001C4B51" w:rsidP="001C4B51">
      <w:pPr>
        <w:pStyle w:val="Heading3"/>
      </w:pPr>
      <w:bookmarkStart w:id="1605" w:name="_Ref503880667"/>
      <w:bookmarkStart w:id="1606" w:name="_Toc530586954"/>
      <w:bookmarkStart w:id="1607" w:name="_Toc18708105"/>
      <w:bookmarkStart w:id="1608" w:name="_Toc31394818"/>
      <w:bookmarkStart w:id="1609" w:name="_Toc31395947"/>
      <w:bookmarkStart w:id="1610" w:name="_Toc55820903"/>
      <w:r w:rsidRPr="000713B9">
        <w:t>5.2-D – Audio synchronized</w:t>
      </w:r>
      <w:bookmarkEnd w:id="1605"/>
      <w:bookmarkEnd w:id="1606"/>
      <w:bookmarkEnd w:id="1607"/>
      <w:bookmarkEnd w:id="1608"/>
      <w:bookmarkEnd w:id="1609"/>
      <w:bookmarkEnd w:id="1610"/>
    </w:p>
    <w:p w14:paraId="7F625263" w14:textId="13D335EB" w:rsidR="001C4B51" w:rsidRPr="000713B9" w:rsidRDefault="001C4B51" w:rsidP="001C4B51">
      <w:pPr>
        <w:pStyle w:val="RequirementText"/>
      </w:pPr>
      <w:r w:rsidRPr="000713B9">
        <w:t>The voting system must</w:t>
      </w:r>
      <w:r w:rsidRPr="000713B9">
        <w:rPr>
          <w:rFonts w:ascii="TimesNewRomanPS" w:hAnsi="TimesNewRomanPS"/>
          <w:b/>
          <w:bCs/>
        </w:rPr>
        <w:t xml:space="preserve"> </w:t>
      </w:r>
      <w:r w:rsidRPr="000713B9">
        <w:t>provide the option for synchronized audio output to convey the same information that is displayed visually</w:t>
      </w:r>
      <w:r w:rsidR="007F253B">
        <w:t xml:space="preserve"> to the voter</w:t>
      </w:r>
      <w:r w:rsidRPr="000713B9">
        <w:t>.</w:t>
      </w:r>
    </w:p>
    <w:p w14:paraId="79FFAB8E" w14:textId="77777777" w:rsidR="001C4B51" w:rsidRPr="000713B9" w:rsidRDefault="001C4B51" w:rsidP="001C4B51">
      <w:pPr>
        <w:pStyle w:val="body-discussion-title"/>
      </w:pPr>
      <w:r w:rsidRPr="000713B9">
        <w:t>Discussion</w:t>
      </w:r>
    </w:p>
    <w:p w14:paraId="60654FB5" w14:textId="77777777" w:rsidR="001C4B51" w:rsidRPr="000713B9" w:rsidDel="00943797" w:rsidRDefault="001C4B51" w:rsidP="001C4B51">
      <w:pPr>
        <w:pStyle w:val="body-discussion"/>
        <w:rPr>
          <w:b/>
        </w:rPr>
      </w:pPr>
      <w:r w:rsidRPr="000713B9" w:rsidDel="00943797">
        <w:t xml:space="preserve">This requirement </w:t>
      </w:r>
      <w:r w:rsidRPr="000713B9">
        <w:t>covers</w:t>
      </w:r>
      <w:r w:rsidRPr="000713B9" w:rsidDel="00943797">
        <w:t xml:space="preserve"> all information, including information entered by the voter such as write-in votes.</w:t>
      </w:r>
    </w:p>
    <w:p w14:paraId="29AFCCF7" w14:textId="77777777" w:rsidR="001C4B51" w:rsidRPr="000713B9" w:rsidRDefault="001C4B51" w:rsidP="001C4B51">
      <w:pPr>
        <w:pStyle w:val="body-discussion"/>
      </w:pPr>
      <w:r w:rsidRPr="000713B9">
        <w:t>This requirement applies to any audio output, whether it is recorded or generated as text-to-speech.</w:t>
      </w:r>
    </w:p>
    <w:p w14:paraId="5856DD05" w14:textId="183F4283" w:rsidR="001C4B51" w:rsidRPr="000713B9" w:rsidRDefault="001C4B51" w:rsidP="001C4B51">
      <w:pPr>
        <w:pStyle w:val="body-discussion"/>
      </w:pPr>
      <w:r w:rsidRPr="000713B9">
        <w:t xml:space="preserve">Any differences between audio and visual information are for functional purposes only, with variations only based on differences in the </w:t>
      </w:r>
      <w:r w:rsidR="00F73576">
        <w:t xml:space="preserve">display format and </w:t>
      </w:r>
      <w:r w:rsidRPr="000713B9">
        <w:t xml:space="preserve">interaction mode, especially for instructions. </w:t>
      </w:r>
    </w:p>
    <w:p w14:paraId="1769F8FD" w14:textId="03C103E9" w:rsidR="001C4B51" w:rsidRDefault="001C4B51" w:rsidP="001C4B51">
      <w:pPr>
        <w:pStyle w:val="body-discussion"/>
      </w:pPr>
      <w:r w:rsidRPr="000713B9">
        <w:t xml:space="preserve">This feature can assist voters with cognitive disabilities. </w:t>
      </w:r>
    </w:p>
    <w:p w14:paraId="259CCE33" w14:textId="701EE439" w:rsidR="001C4B51" w:rsidRPr="000713B9" w:rsidRDefault="001751F2" w:rsidP="00B6620E">
      <w:pPr>
        <w:pStyle w:val="body-discussion-bullets"/>
        <w:numPr>
          <w:ilvl w:val="0"/>
          <w:numId w:val="0"/>
        </w:numPr>
        <w:ind w:left="274"/>
      </w:pPr>
      <w:r>
        <w:t xml:space="preserve">This requirement is based on </w:t>
      </w:r>
      <w:r w:rsidRPr="00827BFC">
        <w:rPr>
          <w:i/>
          <w:iCs/>
        </w:rPr>
        <w:t xml:space="preserve">WCAG 2.0 [W3C10] </w:t>
      </w:r>
      <w:r>
        <w:t>and</w:t>
      </w:r>
      <w:r w:rsidRPr="00827BFC">
        <w:rPr>
          <w:i/>
          <w:iCs/>
        </w:rPr>
        <w:t xml:space="preserve"> Section 508 [USAB18].</w:t>
      </w:r>
      <w:r w:rsidR="006B38BD">
        <w:t xml:space="preserve"> </w:t>
      </w:r>
    </w:p>
    <w:p w14:paraId="0B9F454F" w14:textId="77777777" w:rsidR="001C4B51" w:rsidRPr="000713B9" w:rsidRDefault="001C4B51" w:rsidP="001C4B51">
      <w:pPr>
        <w:pStyle w:val="Heading3"/>
      </w:pPr>
      <w:bookmarkStart w:id="1611" w:name="_Ref503880682"/>
      <w:bookmarkStart w:id="1612" w:name="_Toc530586955"/>
      <w:bookmarkStart w:id="1613" w:name="_Toc18708106"/>
      <w:bookmarkStart w:id="1614" w:name="_Toc31394819"/>
      <w:bookmarkStart w:id="1615" w:name="_Toc31395948"/>
      <w:bookmarkStart w:id="1616" w:name="_Toc55820904"/>
      <w:r w:rsidRPr="000713B9">
        <w:t>5.2-E – Sound cues</w:t>
      </w:r>
      <w:bookmarkEnd w:id="1611"/>
      <w:bookmarkEnd w:id="1612"/>
      <w:bookmarkEnd w:id="1613"/>
      <w:bookmarkEnd w:id="1614"/>
      <w:bookmarkEnd w:id="1615"/>
      <w:bookmarkEnd w:id="1616"/>
    </w:p>
    <w:p w14:paraId="7832A5D0" w14:textId="77777777" w:rsidR="001C4B51" w:rsidRPr="000713B9" w:rsidRDefault="001C4B51" w:rsidP="001C4B51">
      <w:pPr>
        <w:pStyle w:val="RequirementText"/>
      </w:pPr>
      <w:r w:rsidRPr="000713B9">
        <w:t>Sound and visual cues must be coordinated so that:</w:t>
      </w:r>
    </w:p>
    <w:p w14:paraId="4A100CA8" w14:textId="6EAF88FA" w:rsidR="001C4B51" w:rsidRPr="000713B9" w:rsidRDefault="005203C2" w:rsidP="00395B66">
      <w:pPr>
        <w:pStyle w:val="RequirementText"/>
        <w:numPr>
          <w:ilvl w:val="0"/>
          <w:numId w:val="121"/>
        </w:numPr>
      </w:pPr>
      <w:r>
        <w:t>s</w:t>
      </w:r>
      <w:r w:rsidR="001C4B51" w:rsidRPr="000713B9">
        <w:t xml:space="preserve">ound cues are accompanied by visual cues unless the system is </w:t>
      </w:r>
      <w:r w:rsidR="00F73576">
        <w:t>set to</w:t>
      </w:r>
      <w:r w:rsidR="001C4B51" w:rsidRPr="000713B9">
        <w:t xml:space="preserve"> audio-only</w:t>
      </w:r>
      <w:r>
        <w:t>;</w:t>
      </w:r>
      <w:r w:rsidR="00DA3EC4">
        <w:t xml:space="preserve"> and</w:t>
      </w:r>
      <w:r w:rsidR="001C4B51" w:rsidRPr="000713B9">
        <w:t xml:space="preserve"> </w:t>
      </w:r>
    </w:p>
    <w:p w14:paraId="64C258AE" w14:textId="079FCA83" w:rsidR="001C4B51" w:rsidRPr="000713B9" w:rsidRDefault="005203C2" w:rsidP="00395B66">
      <w:pPr>
        <w:pStyle w:val="RequirementText"/>
        <w:numPr>
          <w:ilvl w:val="0"/>
          <w:numId w:val="121"/>
        </w:numPr>
      </w:pPr>
      <w:r>
        <w:t>v</w:t>
      </w:r>
      <w:r w:rsidR="001C4B51" w:rsidRPr="000713B9">
        <w:t xml:space="preserve">isual cues are accompanied by sound cues unless the system is </w:t>
      </w:r>
      <w:r w:rsidR="00F73576">
        <w:t>set to</w:t>
      </w:r>
      <w:r w:rsidR="00F73576" w:rsidRPr="000713B9">
        <w:t xml:space="preserve"> </w:t>
      </w:r>
      <w:r w:rsidR="001C4B51" w:rsidRPr="000713B9">
        <w:t>visual-only.</w:t>
      </w:r>
    </w:p>
    <w:p w14:paraId="0ED0E846" w14:textId="77777777" w:rsidR="001C4B51" w:rsidRPr="000713B9" w:rsidRDefault="001C4B51" w:rsidP="001C4B51">
      <w:pPr>
        <w:pStyle w:val="body-discussion-title"/>
      </w:pPr>
      <w:r w:rsidRPr="000713B9">
        <w:t>Discussion</w:t>
      </w:r>
    </w:p>
    <w:p w14:paraId="7F6B8FD4" w14:textId="3BCDFA7B" w:rsidR="001C4B51" w:rsidRPr="000713B9" w:rsidRDefault="001C4B51" w:rsidP="001C4B51">
      <w:pPr>
        <w:pStyle w:val="body-discussion"/>
      </w:pPr>
      <w:r w:rsidRPr="000713B9">
        <w:t xml:space="preserve">The voting equipment might beep if the voter attempts to overvote. If so, there has to be an equivalent visual cue, such as the appearance of an icon or a blinking element. If the voting system has been set to audio-only, there would be no visual cue. </w:t>
      </w:r>
    </w:p>
    <w:p w14:paraId="5C79C661" w14:textId="7595D6B0" w:rsidR="001C4B51" w:rsidRDefault="001C4B51" w:rsidP="001C4B51">
      <w:pPr>
        <w:pStyle w:val="body-discussion"/>
      </w:pPr>
      <w:r w:rsidRPr="000713B9">
        <w:t>Audio output also supports non-written languages, voters with low literacy, or voters with low vision.</w:t>
      </w:r>
    </w:p>
    <w:p w14:paraId="422BB62E" w14:textId="6C264655" w:rsidR="001C4B51" w:rsidRPr="000713B9" w:rsidRDefault="001751F2" w:rsidP="00B6620E">
      <w:pPr>
        <w:pStyle w:val="body-discussion-bullets"/>
        <w:numPr>
          <w:ilvl w:val="0"/>
          <w:numId w:val="0"/>
        </w:numPr>
        <w:ind w:left="274"/>
      </w:pPr>
      <w:r>
        <w:t xml:space="preserve">This requirement is based on </w:t>
      </w:r>
      <w:r w:rsidRPr="00827BFC">
        <w:rPr>
          <w:i/>
          <w:iCs/>
        </w:rPr>
        <w:t xml:space="preserve">WCAG 2.0 [W3C10] </w:t>
      </w:r>
      <w:r>
        <w:t xml:space="preserve">and </w:t>
      </w:r>
      <w:r w:rsidRPr="00827BFC">
        <w:rPr>
          <w:i/>
          <w:iCs/>
        </w:rPr>
        <w:t>Section 508 [USAB18].</w:t>
      </w:r>
      <w:r w:rsidR="006B38BD">
        <w:t xml:space="preserve"> </w:t>
      </w:r>
    </w:p>
    <w:p w14:paraId="2E477D21" w14:textId="6F4968FD" w:rsidR="00C90231" w:rsidRPr="000713B9" w:rsidRDefault="00C90231" w:rsidP="00C90231">
      <w:pPr>
        <w:pStyle w:val="Heading3"/>
      </w:pPr>
      <w:bookmarkStart w:id="1617" w:name="_Toc55820905"/>
      <w:r w:rsidRPr="00DA572F">
        <w:t>5.2-F – Preserving vote</w:t>
      </w:r>
      <w:r>
        <w:t>s</w:t>
      </w:r>
      <w:bookmarkEnd w:id="1617"/>
    </w:p>
    <w:p w14:paraId="07982BEA" w14:textId="300027F4" w:rsidR="00C90231" w:rsidRPr="000713B9" w:rsidRDefault="00C90231" w:rsidP="00C90231">
      <w:pPr>
        <w:pStyle w:val="RequirementText"/>
      </w:pPr>
      <w:r w:rsidRPr="00C90231">
        <w:t xml:space="preserve">At any time during a voting session, an electronic voting interface must allow the voter to change all language and display format options, and the interaction settings that the voter can chose directly, while preserving all current vote selections. When changing settings, the </w:t>
      </w:r>
      <w:r w:rsidRPr="00C90231">
        <w:lastRenderedPageBreak/>
        <w:t>system must preserve navigation, screen position, visual settings, audio settings, and other information within and across contests</w:t>
      </w:r>
      <w:r w:rsidRPr="000713B9">
        <w:t>.</w:t>
      </w:r>
    </w:p>
    <w:p w14:paraId="4CCD62E8" w14:textId="77777777" w:rsidR="001C4B51" w:rsidRPr="000713B9" w:rsidRDefault="001C4B51" w:rsidP="001C4B51">
      <w:pPr>
        <w:pStyle w:val="body-discussion-title"/>
      </w:pPr>
      <w:r w:rsidRPr="000713B9">
        <w:t>Discussion</w:t>
      </w:r>
    </w:p>
    <w:p w14:paraId="7E583C76" w14:textId="77777777" w:rsidR="001C4B51" w:rsidRPr="000713B9" w:rsidRDefault="001C4B51" w:rsidP="001C4B51">
      <w:pPr>
        <w:pStyle w:val="body-discussion"/>
        <w:rPr>
          <w:rFonts w:ascii="TimesNewRomanPSMT" w:hAnsi="TimesNewRomanPSMT" w:cs="TimesNewRomanPSMT"/>
          <w:szCs w:val="24"/>
        </w:rPr>
      </w:pPr>
      <w:r w:rsidRPr="000713B9">
        <w:t xml:space="preserve">A voter who initially chooses an English version of the ballot might switch to another language in order to read a referendum question. </w:t>
      </w:r>
    </w:p>
    <w:p w14:paraId="1A14876F" w14:textId="77777777" w:rsidR="001C4B51" w:rsidRPr="000713B9" w:rsidRDefault="001C4B51" w:rsidP="001C4B51">
      <w:pPr>
        <w:pStyle w:val="body-discussion"/>
      </w:pPr>
      <w:r w:rsidRPr="000713B9">
        <w:t xml:space="preserve">Many blind voters have preferences for audio settings, including the rate of speech and volume that are important for comprehension. </w:t>
      </w:r>
    </w:p>
    <w:p w14:paraId="209C7DE0" w14:textId="67B070BF" w:rsidR="001C4B51" w:rsidRDefault="001C4B51" w:rsidP="001C4B51">
      <w:pPr>
        <w:pStyle w:val="body-discussion"/>
      </w:pPr>
      <w:r w:rsidRPr="000713B9">
        <w:t>Changing visual settings for text size might change the layout of the information on the screen, making it important to maintain the screen position.</w:t>
      </w:r>
    </w:p>
    <w:p w14:paraId="62A6F8D3" w14:textId="77777777" w:rsidR="001751F2" w:rsidRDefault="001751F2" w:rsidP="001751F2">
      <w:pPr>
        <w:pStyle w:val="body-discussion-bullets"/>
        <w:numPr>
          <w:ilvl w:val="0"/>
          <w:numId w:val="0"/>
        </w:numPr>
        <w:ind w:left="274"/>
      </w:pPr>
      <w:r>
        <w:t xml:space="preserve">This requirement is based on </w:t>
      </w:r>
      <w:r w:rsidRPr="00827BFC">
        <w:rPr>
          <w:i/>
          <w:iCs/>
        </w:rPr>
        <w:t>WCAG 2.0 [W3C10]</w:t>
      </w:r>
      <w:r>
        <w:t xml:space="preserve"> and </w:t>
      </w:r>
      <w:r w:rsidRPr="00827BFC">
        <w:rPr>
          <w:i/>
          <w:iCs/>
        </w:rPr>
        <w:t>Section 508 [USAB18].</w:t>
      </w:r>
    </w:p>
    <w:p w14:paraId="40BF6469" w14:textId="07D1D023" w:rsidR="001C4B51" w:rsidRPr="000713B9" w:rsidRDefault="006B38BD" w:rsidP="001C4B51">
      <w:pPr>
        <w:pStyle w:val="Tag-Prior"/>
      </w:pPr>
      <w:r>
        <w:t xml:space="preserve"> </w:t>
      </w:r>
    </w:p>
    <w:p w14:paraId="097BD648" w14:textId="77777777" w:rsidR="001C4B51" w:rsidRPr="000713B9" w:rsidRDefault="001C4B51" w:rsidP="001C4B51"/>
    <w:p w14:paraId="6ED83C3B" w14:textId="421A3449" w:rsidR="001C4B51" w:rsidRPr="000713B9" w:rsidRDefault="001C4B51">
      <w:pPr>
        <w:rPr>
          <w:rStyle w:val="Heading1Char"/>
          <w:rFonts w:eastAsiaTheme="minorHAnsi"/>
          <w:color w:val="026B7F"/>
        </w:rPr>
      </w:pPr>
    </w:p>
    <w:p w14:paraId="0254BF26" w14:textId="0835B421" w:rsidR="00B527F8" w:rsidRPr="000713B9" w:rsidRDefault="00B527F8">
      <w:pPr>
        <w:rPr>
          <w:rStyle w:val="Heading1Char"/>
          <w:rFonts w:eastAsiaTheme="minorHAnsi"/>
          <w:color w:val="026B7F"/>
        </w:rPr>
      </w:pPr>
    </w:p>
    <w:p w14:paraId="0F4C069F" w14:textId="72A6C7CF" w:rsidR="00B527F8" w:rsidRPr="000713B9" w:rsidRDefault="00B527F8">
      <w:pPr>
        <w:rPr>
          <w:rStyle w:val="Heading1Char"/>
          <w:rFonts w:eastAsiaTheme="minorHAnsi"/>
          <w:color w:val="026B7F"/>
        </w:rPr>
      </w:pPr>
    </w:p>
    <w:p w14:paraId="034C3ACA" w14:textId="1E780684" w:rsidR="00B527F8" w:rsidRPr="000713B9" w:rsidRDefault="00B527F8">
      <w:pPr>
        <w:rPr>
          <w:rStyle w:val="Heading1Char"/>
          <w:rFonts w:eastAsiaTheme="minorHAnsi"/>
          <w:color w:val="026B7F"/>
        </w:rPr>
      </w:pPr>
    </w:p>
    <w:p w14:paraId="7D9EB318" w14:textId="4C4998F4" w:rsidR="00B527F8" w:rsidRPr="000713B9" w:rsidRDefault="00B527F8">
      <w:pPr>
        <w:rPr>
          <w:rStyle w:val="Heading1Char"/>
          <w:rFonts w:eastAsiaTheme="minorHAnsi"/>
          <w:color w:val="026B7F"/>
        </w:rPr>
      </w:pPr>
    </w:p>
    <w:p w14:paraId="3E7D9E95" w14:textId="77777777" w:rsidR="00B527F8" w:rsidRPr="000713B9" w:rsidRDefault="00B527F8">
      <w:pPr>
        <w:rPr>
          <w:rStyle w:val="Heading1Char"/>
          <w:rFonts w:eastAsiaTheme="minorHAnsi"/>
          <w:color w:val="026B7F"/>
        </w:rPr>
      </w:pPr>
    </w:p>
    <w:p w14:paraId="0EF2E5B0" w14:textId="77777777" w:rsidR="001C4B51" w:rsidRDefault="001C4B51"/>
    <w:p w14:paraId="554BF6E8" w14:textId="77777777" w:rsidR="00191846" w:rsidRDefault="00191846">
      <w:pPr>
        <w:spacing w:after="160" w:line="259" w:lineRule="auto"/>
        <w:rPr>
          <w:rFonts w:asciiTheme="minorHAnsi" w:eastAsiaTheme="minorHAnsi" w:hAnsiTheme="minorHAnsi" w:cstheme="minorBidi"/>
          <w:color w:val="F2F2F2" w:themeColor="background1" w:themeShade="F2"/>
          <w:sz w:val="72"/>
          <w:szCs w:val="72"/>
          <w:shd w:val="clear" w:color="auto" w:fill="008789"/>
        </w:rPr>
      </w:pPr>
      <w:bookmarkStart w:id="1618" w:name="_Toc18708108"/>
      <w:bookmarkStart w:id="1619" w:name="_Toc18769992"/>
      <w:bookmarkStart w:id="1620" w:name="_Toc31393966"/>
      <w:bookmarkStart w:id="1621" w:name="_Toc31395950"/>
      <w:bookmarkEnd w:id="1618"/>
      <w:r>
        <w:br w:type="page"/>
      </w:r>
    </w:p>
    <w:p w14:paraId="539F8CB3" w14:textId="5F943F44" w:rsidR="001C4B51" w:rsidRPr="000713B9" w:rsidRDefault="001C4B51" w:rsidP="001C4B51">
      <w:pPr>
        <w:pStyle w:val="ChapterTitle"/>
      </w:pPr>
      <w:bookmarkStart w:id="1622" w:name="_Toc55820906"/>
      <w:r w:rsidRPr="000713B9">
        <w:lastRenderedPageBreak/>
        <w:t>Principle 6</w:t>
      </w:r>
      <w:r w:rsidRPr="000713B9">
        <w:br/>
        <w:t>Voter Privacy</w:t>
      </w:r>
      <w:bookmarkEnd w:id="1619"/>
      <w:bookmarkEnd w:id="1620"/>
      <w:bookmarkEnd w:id="1621"/>
      <w:bookmarkEnd w:id="1622"/>
    </w:p>
    <w:p w14:paraId="2AE58F29" w14:textId="77777777" w:rsidR="001C4B51" w:rsidRPr="000713B9" w:rsidRDefault="001C4B51" w:rsidP="001C4B51"/>
    <w:p w14:paraId="43B1F375" w14:textId="77777777" w:rsidR="001C4B51" w:rsidRDefault="001C4B51" w:rsidP="00F70F8C">
      <w:pPr>
        <w:pStyle w:val="NoSpacing"/>
        <w:rPr>
          <w:rFonts w:eastAsia="Times New Roman" w:cs="Times New Roman"/>
          <w:bCs/>
          <w:color w:val="000000" w:themeColor="text1"/>
          <w:kern w:val="36"/>
          <w:sz w:val="32"/>
          <w:szCs w:val="48"/>
        </w:rPr>
      </w:pPr>
      <w:bookmarkStart w:id="1623" w:name="_Toc18708109"/>
      <w:bookmarkStart w:id="1624" w:name="_Toc18742619"/>
      <w:bookmarkStart w:id="1625" w:name="_Toc18769993"/>
      <w:bookmarkStart w:id="1626" w:name="_Toc31393967"/>
      <w:bookmarkStart w:id="1627" w:name="_Toc31394822"/>
      <w:bookmarkStart w:id="1628" w:name="_Toc31395951"/>
      <w:bookmarkStart w:id="1629" w:name="_Toc55820907"/>
      <w:r w:rsidRPr="00827BFC">
        <w:rPr>
          <w:rFonts w:eastAsia="Times New Roman" w:cs="Times New Roman"/>
          <w:bCs/>
          <w:color w:val="000000" w:themeColor="text1"/>
          <w:kern w:val="36"/>
          <w:sz w:val="32"/>
          <w:szCs w:val="48"/>
        </w:rPr>
        <w:t>Voters can mark, verify, and cast their ballot privately and independently.</w:t>
      </w:r>
      <w:bookmarkEnd w:id="1623"/>
      <w:bookmarkEnd w:id="1624"/>
      <w:bookmarkEnd w:id="1625"/>
      <w:bookmarkEnd w:id="1626"/>
      <w:bookmarkEnd w:id="1627"/>
      <w:bookmarkEnd w:id="1628"/>
      <w:bookmarkEnd w:id="1629"/>
      <w:r w:rsidRPr="00827BFC">
        <w:rPr>
          <w:rFonts w:eastAsia="Times New Roman" w:cs="Times New Roman"/>
          <w:bCs/>
          <w:color w:val="000000" w:themeColor="text1"/>
          <w:kern w:val="36"/>
          <w:sz w:val="32"/>
          <w:szCs w:val="48"/>
        </w:rPr>
        <w:t xml:space="preserve"> </w:t>
      </w:r>
    </w:p>
    <w:p w14:paraId="3735CD5F" w14:textId="77777777" w:rsidR="00F70F8C" w:rsidRPr="00F70F8C" w:rsidRDefault="00F70F8C" w:rsidP="00827BFC">
      <w:pPr>
        <w:pStyle w:val="NoSpacing"/>
      </w:pPr>
    </w:p>
    <w:p w14:paraId="1CD5A7FF" w14:textId="6EE2768C" w:rsidR="001C4B51" w:rsidRDefault="00F70F8C">
      <w:pPr>
        <w:pStyle w:val="NoSpacing"/>
        <w:rPr>
          <w:rFonts w:eastAsia="Times New Roman" w:cs="Times New Roman"/>
          <w:bCs/>
          <w:color w:val="000000" w:themeColor="text1"/>
          <w:kern w:val="36"/>
          <w:sz w:val="32"/>
          <w:szCs w:val="48"/>
        </w:rPr>
      </w:pPr>
      <w:bookmarkStart w:id="1630" w:name="_Toc18708110"/>
      <w:bookmarkStart w:id="1631" w:name="_Toc18742620"/>
      <w:bookmarkStart w:id="1632" w:name="_Toc18769994"/>
      <w:bookmarkStart w:id="1633" w:name="_Toc31393968"/>
      <w:bookmarkStart w:id="1634" w:name="_Toc31394823"/>
      <w:bookmarkStart w:id="1635" w:name="_Toc31395952"/>
      <w:bookmarkStart w:id="1636" w:name="_Toc55820908"/>
      <w:r w:rsidRPr="00726212">
        <w:rPr>
          <w:rFonts w:eastAsia="Times New Roman" w:cs="Times New Roman"/>
          <w:bCs/>
          <w:color w:val="000000" w:themeColor="text1"/>
          <w:kern w:val="36"/>
          <w:sz w:val="32"/>
          <w:szCs w:val="48"/>
        </w:rPr>
        <w:t>6.</w:t>
      </w:r>
      <w:r>
        <w:rPr>
          <w:rFonts w:eastAsia="Times New Roman" w:cs="Times New Roman"/>
          <w:bCs/>
          <w:color w:val="000000" w:themeColor="text1"/>
          <w:kern w:val="36"/>
          <w:sz w:val="32"/>
          <w:szCs w:val="48"/>
        </w:rPr>
        <w:t xml:space="preserve">1 </w:t>
      </w:r>
      <w:r w:rsidR="001C4B51" w:rsidRPr="00827BFC">
        <w:rPr>
          <w:rFonts w:eastAsia="Times New Roman" w:cs="Times New Roman"/>
          <w:bCs/>
          <w:color w:val="000000" w:themeColor="text1"/>
          <w:kern w:val="36"/>
          <w:sz w:val="32"/>
          <w:szCs w:val="48"/>
        </w:rPr>
        <w:t>- The voting process preserves the privacy of the voter's interaction with the ballot, modes of voting, and vote selections.</w:t>
      </w:r>
      <w:bookmarkEnd w:id="1630"/>
      <w:bookmarkEnd w:id="1631"/>
      <w:bookmarkEnd w:id="1632"/>
      <w:bookmarkEnd w:id="1633"/>
      <w:bookmarkEnd w:id="1634"/>
      <w:bookmarkEnd w:id="1635"/>
      <w:bookmarkEnd w:id="1636"/>
      <w:r w:rsidR="001C4B51" w:rsidRPr="00827BFC">
        <w:rPr>
          <w:rFonts w:eastAsia="Times New Roman" w:cs="Times New Roman"/>
          <w:bCs/>
          <w:color w:val="000000" w:themeColor="text1"/>
          <w:kern w:val="36"/>
          <w:sz w:val="32"/>
          <w:szCs w:val="48"/>
        </w:rPr>
        <w:t xml:space="preserve"> </w:t>
      </w:r>
    </w:p>
    <w:p w14:paraId="7C4832D3" w14:textId="77777777" w:rsidR="00F70F8C" w:rsidRPr="00F70F8C" w:rsidRDefault="00F70F8C" w:rsidP="00827BFC">
      <w:pPr>
        <w:pStyle w:val="NoSpacing"/>
      </w:pPr>
    </w:p>
    <w:p w14:paraId="4B9AA8F8" w14:textId="42220BF1" w:rsidR="001C4B51" w:rsidRPr="000713B9" w:rsidRDefault="001C4B51" w:rsidP="00827BFC">
      <w:pPr>
        <w:pStyle w:val="NoSpacing"/>
      </w:pPr>
      <w:bookmarkStart w:id="1637" w:name="_Toc18708111"/>
      <w:bookmarkStart w:id="1638" w:name="_Toc18742621"/>
      <w:bookmarkStart w:id="1639" w:name="_Toc18769995"/>
      <w:bookmarkStart w:id="1640" w:name="_Toc31393969"/>
      <w:bookmarkStart w:id="1641" w:name="_Toc31394824"/>
      <w:bookmarkStart w:id="1642" w:name="_Toc31395953"/>
      <w:bookmarkStart w:id="1643" w:name="_Toc55820909"/>
      <w:r w:rsidRPr="00F70F8C">
        <w:rPr>
          <w:rFonts w:eastAsia="Times New Roman" w:cs="Times New Roman"/>
          <w:color w:val="000000" w:themeColor="text1"/>
          <w:kern w:val="36"/>
          <w:sz w:val="32"/>
          <w:szCs w:val="48"/>
        </w:rPr>
        <w:t>6.2 - Voters can mark, verify, and cast their ballot or other associated cast vote record, without assistance from others.</w:t>
      </w:r>
      <w:bookmarkEnd w:id="1637"/>
      <w:bookmarkEnd w:id="1638"/>
      <w:bookmarkEnd w:id="1639"/>
      <w:bookmarkEnd w:id="1640"/>
      <w:bookmarkEnd w:id="1641"/>
      <w:bookmarkEnd w:id="1642"/>
      <w:bookmarkEnd w:id="1643"/>
    </w:p>
    <w:p w14:paraId="075108F0" w14:textId="77777777" w:rsidR="001C4B51" w:rsidRPr="000713B9" w:rsidRDefault="001C4B51" w:rsidP="00827BFC">
      <w:pPr>
        <w:pStyle w:val="NoSpacing"/>
      </w:pPr>
    </w:p>
    <w:p w14:paraId="4AD0A6AB" w14:textId="77777777" w:rsidR="001C4B51" w:rsidRPr="000713B9" w:rsidRDefault="001C4B51" w:rsidP="00827BFC">
      <w:pPr>
        <w:pStyle w:val="NoSpacing"/>
      </w:pPr>
    </w:p>
    <w:p w14:paraId="4196D2E6" w14:textId="77777777" w:rsidR="001C4B51" w:rsidRPr="000713B9" w:rsidRDefault="001C4B51" w:rsidP="00827BFC">
      <w:pPr>
        <w:pStyle w:val="NoSpacing"/>
      </w:pPr>
    </w:p>
    <w:p w14:paraId="5225A728" w14:textId="77777777" w:rsidR="001C4B51" w:rsidRPr="000713B9" w:rsidRDefault="001C4B51" w:rsidP="00827BFC">
      <w:pPr>
        <w:pStyle w:val="NoSpacing"/>
      </w:pPr>
    </w:p>
    <w:p w14:paraId="098A8F10" w14:textId="77777777" w:rsidR="001C4B51" w:rsidRPr="000713B9" w:rsidRDefault="001C4B51" w:rsidP="00827BFC">
      <w:pPr>
        <w:pStyle w:val="NoSpacing"/>
      </w:pPr>
    </w:p>
    <w:p w14:paraId="239F1103" w14:textId="77777777" w:rsidR="001C4B51" w:rsidRPr="000713B9" w:rsidRDefault="001C4B51" w:rsidP="00827BFC">
      <w:pPr>
        <w:pStyle w:val="NoSpacing"/>
      </w:pPr>
    </w:p>
    <w:p w14:paraId="285C5C69" w14:textId="77777777" w:rsidR="001C4B51" w:rsidRPr="000713B9" w:rsidRDefault="001C4B51" w:rsidP="00827BFC">
      <w:pPr>
        <w:pStyle w:val="NoSpacing"/>
      </w:pPr>
    </w:p>
    <w:p w14:paraId="7A51E415" w14:textId="77777777" w:rsidR="001C4B51" w:rsidRDefault="001C4B51" w:rsidP="00F70F8C">
      <w:pPr>
        <w:pStyle w:val="NoSpacing"/>
        <w:rPr>
          <w:rFonts w:eastAsia="Times New Roman" w:cs="Times New Roman"/>
          <w:bCs/>
          <w:color w:val="000000" w:themeColor="text1"/>
          <w:kern w:val="36"/>
          <w:sz w:val="32"/>
          <w:szCs w:val="48"/>
        </w:rPr>
      </w:pPr>
    </w:p>
    <w:p w14:paraId="49A7700C" w14:textId="77777777" w:rsidR="00F70F8C" w:rsidRDefault="00F70F8C" w:rsidP="00F70F8C">
      <w:pPr>
        <w:pStyle w:val="NoSpacing"/>
        <w:rPr>
          <w:rFonts w:eastAsia="Times New Roman" w:cs="Times New Roman"/>
          <w:bCs/>
          <w:color w:val="000000" w:themeColor="text1"/>
          <w:kern w:val="36"/>
          <w:sz w:val="32"/>
          <w:szCs w:val="48"/>
        </w:rPr>
      </w:pPr>
    </w:p>
    <w:p w14:paraId="3DB6ABE3" w14:textId="77777777" w:rsidR="00F70F8C" w:rsidRDefault="00F70F8C" w:rsidP="00F70F8C">
      <w:pPr>
        <w:pStyle w:val="NoSpacing"/>
        <w:rPr>
          <w:rFonts w:eastAsia="Times New Roman" w:cs="Times New Roman"/>
          <w:bCs/>
          <w:color w:val="000000" w:themeColor="text1"/>
          <w:kern w:val="36"/>
          <w:sz w:val="32"/>
          <w:szCs w:val="48"/>
        </w:rPr>
      </w:pPr>
    </w:p>
    <w:p w14:paraId="553FF0B2" w14:textId="77777777" w:rsidR="00F70F8C" w:rsidRDefault="00F70F8C" w:rsidP="00F70F8C">
      <w:pPr>
        <w:pStyle w:val="NoSpacing"/>
        <w:rPr>
          <w:rFonts w:eastAsia="Times New Roman" w:cs="Times New Roman"/>
          <w:bCs/>
          <w:color w:val="000000" w:themeColor="text1"/>
          <w:kern w:val="36"/>
          <w:sz w:val="32"/>
          <w:szCs w:val="48"/>
        </w:rPr>
      </w:pPr>
    </w:p>
    <w:p w14:paraId="0DDF5535" w14:textId="77777777" w:rsidR="00F70F8C" w:rsidRDefault="00F70F8C" w:rsidP="00F70F8C">
      <w:pPr>
        <w:pStyle w:val="NoSpacing"/>
        <w:rPr>
          <w:rFonts w:eastAsia="Times New Roman" w:cs="Times New Roman"/>
          <w:bCs/>
          <w:color w:val="000000" w:themeColor="text1"/>
          <w:kern w:val="36"/>
          <w:sz w:val="32"/>
          <w:szCs w:val="48"/>
        </w:rPr>
      </w:pPr>
    </w:p>
    <w:p w14:paraId="31383E55" w14:textId="77777777" w:rsidR="00F70F8C" w:rsidRDefault="00F70F8C" w:rsidP="00F70F8C">
      <w:pPr>
        <w:pStyle w:val="NoSpacing"/>
        <w:rPr>
          <w:rFonts w:eastAsia="Times New Roman" w:cs="Times New Roman"/>
          <w:bCs/>
          <w:color w:val="000000" w:themeColor="text1"/>
          <w:kern w:val="36"/>
          <w:sz w:val="32"/>
          <w:szCs w:val="48"/>
        </w:rPr>
      </w:pPr>
    </w:p>
    <w:p w14:paraId="2CDA4E30" w14:textId="77777777" w:rsidR="00F70F8C" w:rsidRDefault="00F70F8C" w:rsidP="00F70F8C">
      <w:pPr>
        <w:pStyle w:val="NoSpacing"/>
        <w:rPr>
          <w:rFonts w:eastAsia="Times New Roman" w:cs="Times New Roman"/>
          <w:bCs/>
          <w:color w:val="000000" w:themeColor="text1"/>
          <w:kern w:val="36"/>
          <w:sz w:val="32"/>
          <w:szCs w:val="48"/>
        </w:rPr>
      </w:pPr>
    </w:p>
    <w:p w14:paraId="004F2ED9" w14:textId="77777777" w:rsidR="00F70F8C" w:rsidRDefault="00F70F8C" w:rsidP="00F70F8C">
      <w:pPr>
        <w:pStyle w:val="NoSpacing"/>
        <w:rPr>
          <w:rFonts w:eastAsia="Times New Roman" w:cs="Times New Roman"/>
          <w:bCs/>
          <w:color w:val="000000" w:themeColor="text1"/>
          <w:kern w:val="36"/>
          <w:sz w:val="32"/>
          <w:szCs w:val="48"/>
        </w:rPr>
      </w:pPr>
    </w:p>
    <w:p w14:paraId="35DA5FAB" w14:textId="77777777" w:rsidR="00F70F8C" w:rsidRPr="00F70F8C" w:rsidRDefault="00F70F8C" w:rsidP="00827BFC">
      <w:pPr>
        <w:pStyle w:val="NoSpacing"/>
      </w:pPr>
    </w:p>
    <w:p w14:paraId="32A805D2" w14:textId="1CDA5CF9" w:rsidR="001C4B51" w:rsidRDefault="001C4B51" w:rsidP="00827BFC">
      <w:pPr>
        <w:pStyle w:val="RequirementText"/>
      </w:pPr>
    </w:p>
    <w:p w14:paraId="002D849E" w14:textId="77777777" w:rsidR="00B6620E" w:rsidRDefault="00B6620E" w:rsidP="00827BFC">
      <w:pPr>
        <w:pStyle w:val="RequirementText"/>
      </w:pPr>
    </w:p>
    <w:p w14:paraId="26A94AA0" w14:textId="77777777" w:rsidR="00B6620E" w:rsidRPr="000713B9" w:rsidRDefault="00B6620E" w:rsidP="00827BFC">
      <w:pPr>
        <w:pStyle w:val="RequirementText"/>
      </w:pPr>
    </w:p>
    <w:p w14:paraId="72F41D6E" w14:textId="7533DD5A" w:rsidR="00C6188B" w:rsidRPr="000713B9" w:rsidRDefault="00297B98" w:rsidP="00635C82">
      <w:pPr>
        <w:pStyle w:val="Principletext"/>
      </w:pPr>
      <w:bookmarkStart w:id="1644" w:name="_Toc530588350"/>
      <w:bookmarkStart w:id="1645" w:name="_Toc18742622"/>
      <w:bookmarkStart w:id="1646" w:name="_Toc18769996"/>
      <w:bookmarkStart w:id="1647" w:name="_Toc522608077"/>
      <w:bookmarkStart w:id="1648" w:name="_Toc522639400"/>
      <w:bookmarkStart w:id="1649" w:name="_Toc530588250"/>
      <w:bookmarkStart w:id="1650" w:name="_Toc18708112"/>
      <w:bookmarkStart w:id="1651" w:name="_Toc31393970"/>
      <w:bookmarkStart w:id="1652" w:name="_Toc31394825"/>
      <w:bookmarkStart w:id="1653" w:name="_Toc31395954"/>
      <w:bookmarkStart w:id="1654" w:name="_Toc55820910"/>
      <w:r w:rsidRPr="000713B9">
        <w:rPr>
          <w:rStyle w:val="Heading1Char"/>
          <w:color w:val="026B7F"/>
        </w:rPr>
        <w:lastRenderedPageBreak/>
        <w:t>Principle 6</w:t>
      </w:r>
      <w:r w:rsidRPr="000713B9">
        <w:rPr>
          <w:rStyle w:val="Heading1Char"/>
          <w:color w:val="026B7F"/>
        </w:rPr>
        <w:br/>
        <w:t>VOTER PRIVACY</w:t>
      </w:r>
      <w:bookmarkEnd w:id="1644"/>
      <w:bookmarkEnd w:id="1645"/>
      <w:bookmarkEnd w:id="1646"/>
      <w:r w:rsidRPr="000713B9">
        <w:rPr>
          <w:rStyle w:val="Heading1Char"/>
        </w:rPr>
        <w:br/>
      </w:r>
      <w:r w:rsidRPr="000713B9">
        <w:t>Voters can mark, verify, and cast their ballot privately</w:t>
      </w:r>
      <w:r w:rsidR="00267926" w:rsidRPr="000713B9">
        <w:t xml:space="preserve"> and independently</w:t>
      </w:r>
      <w:r w:rsidR="00F62713" w:rsidRPr="000713B9">
        <w:t>.</w:t>
      </w:r>
      <w:bookmarkEnd w:id="1647"/>
      <w:bookmarkEnd w:id="1648"/>
      <w:bookmarkEnd w:id="1649"/>
      <w:bookmarkEnd w:id="1650"/>
      <w:bookmarkEnd w:id="1651"/>
      <w:bookmarkEnd w:id="1652"/>
      <w:bookmarkEnd w:id="1653"/>
      <w:bookmarkEnd w:id="1654"/>
      <w:r w:rsidRPr="000713B9">
        <w:t> </w:t>
      </w:r>
    </w:p>
    <w:p w14:paraId="1A1A047E" w14:textId="100A34B0" w:rsidR="001C4B51" w:rsidRPr="000713B9" w:rsidRDefault="001C4B51" w:rsidP="001C4B51">
      <w:pPr>
        <w:pStyle w:val="RequirementText"/>
      </w:pPr>
      <w:r w:rsidRPr="000713B9">
        <w:rPr>
          <w:rFonts w:cstheme="minorHAnsi"/>
          <w:szCs w:val="24"/>
        </w:rPr>
        <w:t>Privacy for voters refers to the property of a voting system that is designed and deployed to enable voters to obtain a ballot, and mark, verify, and cast it without revealing their ballot selections or selections of language, display</w:t>
      </w:r>
      <w:r w:rsidR="00FD6BF2">
        <w:rPr>
          <w:rFonts w:cstheme="minorHAnsi"/>
          <w:szCs w:val="24"/>
        </w:rPr>
        <w:t xml:space="preserve"> formats</w:t>
      </w:r>
      <w:r w:rsidRPr="000713B9">
        <w:rPr>
          <w:rFonts w:cstheme="minorHAnsi"/>
          <w:szCs w:val="24"/>
        </w:rPr>
        <w:t>, and interaction modes to anyone else.</w:t>
      </w:r>
    </w:p>
    <w:p w14:paraId="732B0F3E" w14:textId="77777777" w:rsidR="001C4B51" w:rsidRPr="000713B9" w:rsidRDefault="001C4B51" w:rsidP="001C4B51">
      <w:pPr>
        <w:pStyle w:val="RequirementText"/>
      </w:pPr>
      <w:r w:rsidRPr="000713B9">
        <w:t>Privacy covers:</w:t>
      </w:r>
    </w:p>
    <w:p w14:paraId="55F4A393" w14:textId="77777777" w:rsidR="001C4B51" w:rsidRPr="000713B9" w:rsidRDefault="001C4B51" w:rsidP="00395B66">
      <w:pPr>
        <w:pStyle w:val="RequirementText"/>
        <w:numPr>
          <w:ilvl w:val="0"/>
          <w:numId w:val="122"/>
        </w:numPr>
      </w:pPr>
      <w:r w:rsidRPr="000713B9">
        <w:t xml:space="preserve">electronic and paper interfaces, </w:t>
      </w:r>
    </w:p>
    <w:p w14:paraId="25342787" w14:textId="172A8E42" w:rsidR="001C4B51" w:rsidRPr="000713B9" w:rsidRDefault="001C4B51" w:rsidP="00395B66">
      <w:pPr>
        <w:pStyle w:val="RequirementText"/>
        <w:numPr>
          <w:ilvl w:val="0"/>
          <w:numId w:val="122"/>
        </w:numPr>
      </w:pPr>
      <w:r w:rsidRPr="000713B9">
        <w:t xml:space="preserve">audio and </w:t>
      </w:r>
      <w:r w:rsidR="00675358">
        <w:t>visual</w:t>
      </w:r>
      <w:r w:rsidR="00675358" w:rsidRPr="000713B9">
        <w:t xml:space="preserve"> </w:t>
      </w:r>
      <w:r w:rsidRPr="000713B9">
        <w:t>systems, and</w:t>
      </w:r>
    </w:p>
    <w:p w14:paraId="5CDD39D0" w14:textId="77777777" w:rsidR="001C4B51" w:rsidRPr="000713B9" w:rsidRDefault="001C4B51" w:rsidP="00395B66">
      <w:pPr>
        <w:pStyle w:val="RequirementText"/>
        <w:numPr>
          <w:ilvl w:val="0"/>
          <w:numId w:val="122"/>
        </w:numPr>
      </w:pPr>
      <w:r w:rsidRPr="000713B9">
        <w:t xml:space="preserve">warning systems that must also preserve confidentiality.  </w:t>
      </w:r>
    </w:p>
    <w:p w14:paraId="2DFFBD40" w14:textId="77777777" w:rsidR="001C4B51" w:rsidRPr="000713B9" w:rsidRDefault="001C4B51" w:rsidP="001C4B51">
      <w:pPr>
        <w:pStyle w:val="RequirementText"/>
        <w:ind w:left="0"/>
      </w:pPr>
    </w:p>
    <w:p w14:paraId="470C0E2D" w14:textId="77777777" w:rsidR="001C4B51" w:rsidRPr="000713B9" w:rsidRDefault="001C4B51" w:rsidP="001C4B51">
      <w:pPr>
        <w:pStyle w:val="RequirementText"/>
      </w:pPr>
      <w:r w:rsidRPr="00827BFC">
        <w:rPr>
          <w:i/>
        </w:rPr>
        <w:t>Principle 6: Voter Privacy</w:t>
      </w:r>
      <w:r w:rsidRPr="000713B9">
        <w:t xml:space="preserve">, covers voter privacy during voting. Requirements in </w:t>
      </w:r>
      <w:r w:rsidRPr="00827BFC">
        <w:rPr>
          <w:i/>
        </w:rPr>
        <w:t>Principle 6</w:t>
      </w:r>
      <w:r w:rsidRPr="000713B9">
        <w:t xml:space="preserve"> help ensure private and independent voting as mandated in the Help America Vote Act (HAVA).</w:t>
      </w:r>
    </w:p>
    <w:p w14:paraId="3488AA97" w14:textId="77777777" w:rsidR="001C4B51" w:rsidRPr="000713B9" w:rsidRDefault="001C4B51" w:rsidP="001C4B51">
      <w:pPr>
        <w:pStyle w:val="RequirementText"/>
      </w:pPr>
    </w:p>
    <w:p w14:paraId="7A053F50" w14:textId="245384E1" w:rsidR="001C4B51" w:rsidRPr="000713B9" w:rsidRDefault="001C4B51" w:rsidP="001C4B51">
      <w:pPr>
        <w:pStyle w:val="RequirementText"/>
      </w:pPr>
      <w:r w:rsidRPr="000713B9">
        <w:t xml:space="preserve">The related </w:t>
      </w:r>
      <w:r w:rsidRPr="00827BFC">
        <w:rPr>
          <w:i/>
        </w:rPr>
        <w:t>Principle 10: Ballot Secrecy</w:t>
      </w:r>
      <w:r w:rsidRPr="000713B9">
        <w:t xml:space="preserve"> covers preventing links between a voter and a ballot</w:t>
      </w:r>
      <w:r w:rsidRPr="000713B9">
        <w:rPr>
          <w:b/>
        </w:rPr>
        <w:t xml:space="preserve"> </w:t>
      </w:r>
      <w:r w:rsidRPr="000713B9">
        <w:t>after the ballot has been cast.</w:t>
      </w:r>
    </w:p>
    <w:p w14:paraId="365AE5CF" w14:textId="77777777" w:rsidR="001C4B51" w:rsidRPr="000713B9" w:rsidRDefault="001C4B51" w:rsidP="001C4B51">
      <w:pPr>
        <w:pStyle w:val="RequirementText"/>
      </w:pPr>
    </w:p>
    <w:p w14:paraId="582F18E1" w14:textId="2B999071" w:rsidR="001C4B51" w:rsidRPr="000713B9" w:rsidRDefault="001C4B51" w:rsidP="001C4B51">
      <w:pPr>
        <w:pStyle w:val="RequirementText"/>
      </w:pPr>
      <w:r w:rsidRPr="000713B9">
        <w:t xml:space="preserve">The </w:t>
      </w:r>
      <w:r w:rsidR="0FCC3D25">
        <w:t>g</w:t>
      </w:r>
      <w:r>
        <w:t>uidelines</w:t>
      </w:r>
      <w:r w:rsidRPr="000713B9">
        <w:t xml:space="preserve"> under </w:t>
      </w:r>
      <w:r w:rsidRPr="00827BFC">
        <w:rPr>
          <w:i/>
        </w:rPr>
        <w:t>Principle 6</w:t>
      </w:r>
      <w:r w:rsidRPr="000713B9">
        <w:t xml:space="preserve"> cover:</w:t>
      </w:r>
    </w:p>
    <w:p w14:paraId="21DA520C" w14:textId="58D56CAA" w:rsidR="001C4B51" w:rsidRPr="00846EEB" w:rsidRDefault="001C4B51" w:rsidP="001C4B51">
      <w:pPr>
        <w:ind w:left="274"/>
        <w:rPr>
          <w:rFonts w:asciiTheme="minorHAnsi" w:hAnsiTheme="minorHAnsi" w:cstheme="minorHAnsi"/>
        </w:rPr>
      </w:pPr>
      <w:r w:rsidRPr="00846EEB">
        <w:rPr>
          <w:rFonts w:asciiTheme="minorHAnsi" w:hAnsiTheme="minorHAnsi" w:cstheme="minorHAnsi"/>
          <w:b/>
        </w:rPr>
        <w:t>1 – Privacy of interaction</w:t>
      </w:r>
      <w:r w:rsidRPr="00846EEB">
        <w:rPr>
          <w:rFonts w:asciiTheme="minorHAnsi" w:hAnsiTheme="minorHAnsi" w:cstheme="minorHAnsi"/>
        </w:rPr>
        <w:t xml:space="preserve"> which describes the requirement that the voting process preserves the privacy of the voter’s interaction with the ballot, </w:t>
      </w:r>
      <w:r w:rsidR="00345AF2" w:rsidRPr="00846EEB">
        <w:rPr>
          <w:rFonts w:asciiTheme="minorHAnsi" w:hAnsiTheme="minorHAnsi" w:cstheme="minorHAnsi"/>
        </w:rPr>
        <w:t xml:space="preserve">display format </w:t>
      </w:r>
      <w:r w:rsidR="006521DD" w:rsidRPr="00846EEB">
        <w:rPr>
          <w:rFonts w:asciiTheme="minorHAnsi" w:hAnsiTheme="minorHAnsi" w:cstheme="minorHAnsi"/>
        </w:rPr>
        <w:t xml:space="preserve">and other </w:t>
      </w:r>
      <w:r w:rsidR="00345AF2" w:rsidRPr="00846EEB">
        <w:rPr>
          <w:rFonts w:asciiTheme="minorHAnsi" w:hAnsiTheme="minorHAnsi" w:cstheme="minorHAnsi"/>
        </w:rPr>
        <w:t xml:space="preserve">options for </w:t>
      </w:r>
      <w:r w:rsidRPr="00846EEB">
        <w:rPr>
          <w:rFonts w:asciiTheme="minorHAnsi" w:hAnsiTheme="minorHAnsi" w:cstheme="minorHAnsi"/>
        </w:rPr>
        <w:t>voting</w:t>
      </w:r>
      <w:r w:rsidR="00345AF2" w:rsidRPr="00846EEB">
        <w:rPr>
          <w:rFonts w:asciiTheme="minorHAnsi" w:hAnsiTheme="minorHAnsi" w:cstheme="minorHAnsi"/>
        </w:rPr>
        <w:t>,</w:t>
      </w:r>
      <w:r w:rsidRPr="00846EEB">
        <w:rPr>
          <w:rFonts w:asciiTheme="minorHAnsi" w:hAnsiTheme="minorHAnsi" w:cstheme="minorHAnsi"/>
        </w:rPr>
        <w:t xml:space="preserve"> and vote selections</w:t>
      </w:r>
      <w:r w:rsidR="007D7F12">
        <w:rPr>
          <w:rFonts w:asciiTheme="minorHAnsi" w:hAnsiTheme="minorHAnsi" w:cstheme="minorHAnsi"/>
        </w:rPr>
        <w:t>.</w:t>
      </w:r>
    </w:p>
    <w:p w14:paraId="386515CA" w14:textId="77777777" w:rsidR="00846EEB" w:rsidRPr="00846EEB" w:rsidRDefault="00846EEB" w:rsidP="001C4B51">
      <w:pPr>
        <w:ind w:left="274"/>
        <w:rPr>
          <w:rFonts w:asciiTheme="minorHAnsi" w:hAnsiTheme="minorHAnsi" w:cstheme="minorHAnsi"/>
          <w:b/>
        </w:rPr>
      </w:pPr>
    </w:p>
    <w:p w14:paraId="4F8A55D3" w14:textId="479BA065" w:rsidR="001C4B51" w:rsidRPr="00846EEB" w:rsidRDefault="001C4B51" w:rsidP="001C4B51">
      <w:pPr>
        <w:ind w:left="274"/>
        <w:rPr>
          <w:rFonts w:asciiTheme="minorHAnsi" w:hAnsiTheme="minorHAnsi" w:cstheme="minorHAnsi"/>
          <w:b/>
        </w:rPr>
      </w:pPr>
      <w:r w:rsidRPr="00846EEB">
        <w:rPr>
          <w:rFonts w:asciiTheme="minorHAnsi" w:hAnsiTheme="minorHAnsi" w:cstheme="minorHAnsi"/>
          <w:b/>
        </w:rPr>
        <w:t>2 – Voting without assistance</w:t>
      </w:r>
      <w:r w:rsidRPr="00846EEB">
        <w:rPr>
          <w:rFonts w:asciiTheme="minorHAnsi" w:hAnsiTheme="minorHAnsi" w:cstheme="minorHAnsi"/>
        </w:rPr>
        <w:t xml:space="preserve"> which mandates that voters can mark, verify, and cast their ballot or other cast vote record without assistance from others.</w:t>
      </w:r>
    </w:p>
    <w:p w14:paraId="090B53BA" w14:textId="77777777" w:rsidR="001C4B51" w:rsidRPr="000713B9" w:rsidRDefault="001C4B51" w:rsidP="001C4B51">
      <w:pPr>
        <w:pStyle w:val="BodyBullets"/>
        <w:numPr>
          <w:ilvl w:val="0"/>
          <w:numId w:val="0"/>
        </w:numPr>
      </w:pPr>
    </w:p>
    <w:p w14:paraId="1297B268" w14:textId="77777777" w:rsidR="001C4B51" w:rsidRPr="000713B9" w:rsidRDefault="001C4B51">
      <w:r w:rsidRPr="000713B9">
        <w:br w:type="page"/>
      </w:r>
    </w:p>
    <w:p w14:paraId="60A3FD39" w14:textId="77777777" w:rsidR="00C6188B" w:rsidRPr="000713B9" w:rsidRDefault="00297B98" w:rsidP="00266239">
      <w:pPr>
        <w:pStyle w:val="Heading2"/>
      </w:pPr>
      <w:bookmarkStart w:id="1655" w:name="_Toc522639401"/>
      <w:bookmarkStart w:id="1656" w:name="_Toc530588351"/>
      <w:bookmarkStart w:id="1657" w:name="_Toc18708113"/>
      <w:bookmarkStart w:id="1658" w:name="_Toc31393971"/>
      <w:bookmarkStart w:id="1659" w:name="_Toc31394826"/>
      <w:bookmarkStart w:id="1660" w:name="_Toc31395955"/>
      <w:bookmarkStart w:id="1661" w:name="_Toc55820911"/>
      <w:r w:rsidRPr="000713B9">
        <w:rPr>
          <w:b/>
        </w:rPr>
        <w:lastRenderedPageBreak/>
        <w:t>6</w:t>
      </w:r>
      <w:r w:rsidR="00C6188B" w:rsidRPr="000713B9">
        <w:rPr>
          <w:b/>
        </w:rPr>
        <w:t>.1</w:t>
      </w:r>
      <w:r w:rsidR="00C6188B" w:rsidRPr="000713B9">
        <w:t xml:space="preserve"> </w:t>
      </w:r>
      <w:r w:rsidR="00635C82" w:rsidRPr="000713B9">
        <w:t xml:space="preserve">- </w:t>
      </w:r>
      <w:r w:rsidRPr="000713B9">
        <w:t xml:space="preserve">The voting process preserves the privacy of the </w:t>
      </w:r>
      <w:r w:rsidR="00E27813" w:rsidRPr="000713B9">
        <w:t xml:space="preserve">voter’s interaction with the </w:t>
      </w:r>
      <w:r w:rsidRPr="000713B9">
        <w:t>ballot</w:t>
      </w:r>
      <w:r w:rsidR="00E27813" w:rsidRPr="000713B9">
        <w:t>, modes of voting, and vote selections</w:t>
      </w:r>
      <w:r w:rsidR="00C6188B" w:rsidRPr="000713B9">
        <w:t>.</w:t>
      </w:r>
      <w:bookmarkEnd w:id="1655"/>
      <w:bookmarkEnd w:id="1656"/>
      <w:bookmarkEnd w:id="1657"/>
      <w:bookmarkEnd w:id="1658"/>
      <w:bookmarkEnd w:id="1659"/>
      <w:bookmarkEnd w:id="1660"/>
      <w:bookmarkEnd w:id="1661"/>
    </w:p>
    <w:p w14:paraId="0E364B74" w14:textId="77777777" w:rsidR="0079141F" w:rsidRPr="000713B9" w:rsidRDefault="00297B98" w:rsidP="009D0C9E">
      <w:pPr>
        <w:pStyle w:val="Heading3"/>
      </w:pPr>
      <w:bookmarkStart w:id="1662" w:name="_Ref503901098"/>
      <w:bookmarkStart w:id="1663" w:name="_Toc522639402"/>
      <w:bookmarkStart w:id="1664" w:name="_Toc530588352"/>
      <w:bookmarkStart w:id="1665" w:name="_Toc18708114"/>
      <w:bookmarkStart w:id="1666" w:name="_Toc31394827"/>
      <w:bookmarkStart w:id="1667" w:name="_Toc31395956"/>
      <w:bookmarkStart w:id="1668" w:name="_Toc55820912"/>
      <w:r w:rsidRPr="000713B9">
        <w:t>6</w:t>
      </w:r>
      <w:r w:rsidR="0079141F" w:rsidRPr="000713B9">
        <w:t>.1-A</w:t>
      </w:r>
      <w:r w:rsidR="00C6188B" w:rsidRPr="000713B9">
        <w:t xml:space="preserve"> </w:t>
      </w:r>
      <w:r w:rsidRPr="000713B9">
        <w:t>–</w:t>
      </w:r>
      <w:r w:rsidR="0079141F" w:rsidRPr="000713B9">
        <w:t xml:space="preserve"> </w:t>
      </w:r>
      <w:r w:rsidRPr="000713B9">
        <w:t>Preserv</w:t>
      </w:r>
      <w:r w:rsidR="000937CA" w:rsidRPr="000713B9">
        <w:t>ing</w:t>
      </w:r>
      <w:r w:rsidRPr="000713B9">
        <w:t xml:space="preserve"> privacy</w:t>
      </w:r>
      <w:bookmarkEnd w:id="1662"/>
      <w:bookmarkEnd w:id="1663"/>
      <w:r w:rsidR="001C4B51" w:rsidRPr="000713B9">
        <w:t xml:space="preserve"> for voters</w:t>
      </w:r>
      <w:bookmarkEnd w:id="1664"/>
      <w:bookmarkEnd w:id="1665"/>
      <w:bookmarkEnd w:id="1666"/>
      <w:bookmarkEnd w:id="1667"/>
      <w:bookmarkEnd w:id="1668"/>
    </w:p>
    <w:p w14:paraId="53F94927" w14:textId="77777777" w:rsidR="00A6298D" w:rsidRPr="000713B9" w:rsidRDefault="001C4B51" w:rsidP="00A6298D">
      <w:pPr>
        <w:pStyle w:val="RequirementText"/>
        <w:rPr>
          <w:rStyle w:val="apple-converted-space"/>
          <w:rFonts w:ascii="Arial" w:hAnsi="Arial" w:cs="Arial"/>
          <w:szCs w:val="24"/>
        </w:rPr>
      </w:pPr>
      <w:r w:rsidRPr="000713B9">
        <w:t>Privacy for voters</w:t>
      </w:r>
      <w:r w:rsidR="00FE4B2D" w:rsidRPr="000713B9">
        <w:t xml:space="preserve"> must</w:t>
      </w:r>
      <w:r w:rsidR="00FE4B2D" w:rsidRPr="000713B9">
        <w:rPr>
          <w:b/>
          <w:bCs/>
        </w:rPr>
        <w:t xml:space="preserve"> </w:t>
      </w:r>
      <w:r w:rsidR="00FE4B2D" w:rsidRPr="000713B9">
        <w:t xml:space="preserve">be preserved </w:t>
      </w:r>
      <w:r w:rsidR="00B667F6" w:rsidRPr="000713B9">
        <w:t>during the entire voting session including ballot activation, voting,</w:t>
      </w:r>
      <w:r w:rsidR="00C85645" w:rsidRPr="000713B9">
        <w:t xml:space="preserve"> </w:t>
      </w:r>
      <w:r w:rsidR="00B667F6" w:rsidRPr="000713B9">
        <w:t>verifying</w:t>
      </w:r>
      <w:r w:rsidR="006C2A7A" w:rsidRPr="000713B9">
        <w:t>,</w:t>
      </w:r>
      <w:r w:rsidR="00B667F6" w:rsidRPr="000713B9">
        <w:t xml:space="preserve"> and </w:t>
      </w:r>
      <w:r w:rsidR="00C85645" w:rsidRPr="000713B9">
        <w:t>casting</w:t>
      </w:r>
      <w:r w:rsidR="00FE4B2D" w:rsidRPr="000713B9">
        <w:t xml:space="preserve"> </w:t>
      </w:r>
      <w:r w:rsidR="004B4F3F" w:rsidRPr="000713B9">
        <w:t xml:space="preserve">the </w:t>
      </w:r>
      <w:r w:rsidR="00FE4B2D" w:rsidRPr="000713B9">
        <w:t>ballot.</w:t>
      </w:r>
      <w:r w:rsidR="00FE4B2D" w:rsidRPr="000713B9">
        <w:rPr>
          <w:rStyle w:val="apple-converted-space"/>
          <w:rFonts w:ascii="Arial" w:hAnsi="Arial" w:cs="Arial"/>
          <w:szCs w:val="24"/>
        </w:rPr>
        <w:t> </w:t>
      </w:r>
    </w:p>
    <w:p w14:paraId="1D7836DC" w14:textId="77777777" w:rsidR="001C4B51" w:rsidRPr="000713B9" w:rsidRDefault="001C4B51" w:rsidP="001C4B51">
      <w:pPr>
        <w:pStyle w:val="body-discussion-title"/>
      </w:pPr>
      <w:r w:rsidRPr="000713B9">
        <w:t>Discussion</w:t>
      </w:r>
    </w:p>
    <w:p w14:paraId="27DD59A9" w14:textId="77777777" w:rsidR="008C6C9D" w:rsidRPr="000713B9" w:rsidRDefault="009A3D78" w:rsidP="001C4B51">
      <w:pPr>
        <w:pStyle w:val="body-discussion"/>
      </w:pPr>
      <w:r w:rsidRPr="000713B9">
        <w:t xml:space="preserve">This requirement allows for </w:t>
      </w:r>
      <w:r w:rsidR="00720F15" w:rsidRPr="000713B9">
        <w:t xml:space="preserve">different approaches for electronic and paper interfaces. </w:t>
      </w:r>
      <w:r w:rsidR="00E27813" w:rsidRPr="000713B9">
        <w:br/>
      </w:r>
      <w:r w:rsidR="00720F15" w:rsidRPr="000713B9">
        <w:t>In both cases, appropriate shielding of the voting station is important</w:t>
      </w:r>
      <w:r w:rsidR="00E27813" w:rsidRPr="000713B9">
        <w:t xml:space="preserve"> -- for example, privacy screens for the voting stations.</w:t>
      </w:r>
    </w:p>
    <w:p w14:paraId="71C563A9" w14:textId="0BE229A8" w:rsidR="00AB7D14" w:rsidRDefault="00720F15" w:rsidP="001C4B51">
      <w:pPr>
        <w:pStyle w:val="body-discussion"/>
      </w:pPr>
      <w:r w:rsidRPr="000713B9">
        <w:t xml:space="preserve">When a paper record with ballot information needs to be transported by the voter, devices such as privacy sleeves </w:t>
      </w:r>
      <w:r w:rsidR="009A3D78" w:rsidRPr="000713B9">
        <w:t xml:space="preserve">can </w:t>
      </w:r>
      <w:r w:rsidRPr="000713B9">
        <w:t xml:space="preserve">be necessary. This requirement applies to all records with information on votes (such as a vote verification record) even if that record is not itself a ballot. </w:t>
      </w:r>
    </w:p>
    <w:p w14:paraId="7ACEBFD6" w14:textId="68A265A8" w:rsidR="006521DD" w:rsidRPr="000713B9" w:rsidRDefault="006521DD" w:rsidP="006521DD">
      <w:pPr>
        <w:pStyle w:val="body-discussion"/>
      </w:pPr>
      <w:r>
        <w:t xml:space="preserve">This requirement supports </w:t>
      </w:r>
      <w:r w:rsidRPr="00FF0E1C">
        <w:rPr>
          <w:i/>
          <w:iCs/>
        </w:rPr>
        <w:t>HAVA [HAVA02]</w:t>
      </w:r>
      <w:r>
        <w:t>.</w:t>
      </w:r>
    </w:p>
    <w:p w14:paraId="119956BF" w14:textId="4E6949B3" w:rsidR="009D0C9E" w:rsidRPr="000713B9" w:rsidRDefault="006B38BD" w:rsidP="001C4B51">
      <w:pPr>
        <w:pStyle w:val="Tag-Prior"/>
      </w:pPr>
      <w:r>
        <w:t xml:space="preserve"> </w:t>
      </w:r>
    </w:p>
    <w:p w14:paraId="42A193C9" w14:textId="77777777" w:rsidR="008B11E6" w:rsidRPr="000713B9" w:rsidRDefault="007B2CD4" w:rsidP="001C4B51">
      <w:pPr>
        <w:pStyle w:val="Tag-Prior"/>
      </w:pPr>
      <w:r w:rsidRPr="000713B9">
        <w:t>Related requirements</w:t>
      </w:r>
      <w:r w:rsidR="005726C5" w:rsidRPr="000713B9">
        <w:t>:</w:t>
      </w:r>
      <w:r w:rsidR="005726C5" w:rsidRPr="000713B9">
        <w:tab/>
      </w:r>
      <w:r w:rsidRPr="000713B9">
        <w:t>7.2-F</w:t>
      </w:r>
      <w:r w:rsidR="001C4B51" w:rsidRPr="000713B9">
        <w:t xml:space="preserve"> – </w:t>
      </w:r>
      <w:r w:rsidRPr="000713B9">
        <w:t>Voter speech</w:t>
      </w:r>
      <w:bookmarkStart w:id="1669" w:name="_Ref503901106"/>
    </w:p>
    <w:p w14:paraId="4BAF5AEA" w14:textId="77777777" w:rsidR="00476C35" w:rsidRPr="000713B9" w:rsidRDefault="00476C35" w:rsidP="00476C35">
      <w:pPr>
        <w:pStyle w:val="Heading3"/>
      </w:pPr>
      <w:bookmarkStart w:id="1670" w:name="_Toc522639403"/>
      <w:bookmarkStart w:id="1671" w:name="_Toc530588353"/>
      <w:bookmarkStart w:id="1672" w:name="_Toc18708115"/>
      <w:bookmarkStart w:id="1673" w:name="_Toc31394828"/>
      <w:bookmarkStart w:id="1674" w:name="_Toc31395957"/>
      <w:bookmarkStart w:id="1675" w:name="_Toc55820913"/>
      <w:r w:rsidRPr="000713B9">
        <w:t>6.1-</w:t>
      </w:r>
      <w:r w:rsidR="00C80464" w:rsidRPr="000713B9">
        <w:t>B</w:t>
      </w:r>
      <w:r w:rsidRPr="000713B9">
        <w:t xml:space="preserve"> –</w:t>
      </w:r>
      <w:r w:rsidR="001C4B51" w:rsidRPr="000713B9">
        <w:t xml:space="preserve"> </w:t>
      </w:r>
      <w:r w:rsidRPr="000713B9">
        <w:t>Warnings</w:t>
      </w:r>
      <w:bookmarkEnd w:id="1669"/>
      <w:bookmarkEnd w:id="1670"/>
      <w:bookmarkEnd w:id="1671"/>
      <w:bookmarkEnd w:id="1672"/>
      <w:bookmarkEnd w:id="1673"/>
      <w:bookmarkEnd w:id="1674"/>
      <w:bookmarkEnd w:id="1675"/>
    </w:p>
    <w:p w14:paraId="213F9522" w14:textId="05E30C0F" w:rsidR="00476C35" w:rsidRPr="000713B9" w:rsidRDefault="00E40A4D" w:rsidP="00561550">
      <w:pPr>
        <w:pStyle w:val="RequirementText"/>
      </w:pPr>
      <w:r w:rsidRPr="00E40A4D">
        <w:t xml:space="preserve">During </w:t>
      </w:r>
      <w:r w:rsidR="005419D2">
        <w:t>the</w:t>
      </w:r>
      <w:r w:rsidRPr="00E40A4D">
        <w:t xml:space="preserve"> voting session</w:t>
      </w:r>
      <w:r w:rsidR="005419D2">
        <w:t>,</w:t>
      </w:r>
      <w:r w:rsidRPr="00E40A4D">
        <w:t xml:space="preserve"> t</w:t>
      </w:r>
      <w:r w:rsidR="00476C35" w:rsidRPr="000713B9">
        <w:t xml:space="preserve">he voting system </w:t>
      </w:r>
      <w:r w:rsidR="006300D2" w:rsidRPr="000713B9">
        <w:t>must</w:t>
      </w:r>
      <w:r w:rsidR="00476C35" w:rsidRPr="000713B9">
        <w:rPr>
          <w:rFonts w:ascii="TimesNewRomanPS" w:hAnsi="TimesNewRomanPS"/>
          <w:b/>
          <w:bCs/>
        </w:rPr>
        <w:t xml:space="preserve"> </w:t>
      </w:r>
      <w:r w:rsidR="00476C35" w:rsidRPr="000713B9">
        <w:t xml:space="preserve">issue all warnings in a way that preserves privacy </w:t>
      </w:r>
      <w:r w:rsidR="001C4B51" w:rsidRPr="000713B9">
        <w:t>for</w:t>
      </w:r>
      <w:r w:rsidR="00476C35" w:rsidRPr="000713B9">
        <w:t xml:space="preserve"> voter</w:t>
      </w:r>
      <w:r w:rsidR="001C4B51" w:rsidRPr="000713B9">
        <w:t>s</w:t>
      </w:r>
      <w:r w:rsidR="00476C35" w:rsidRPr="000713B9">
        <w:t xml:space="preserve"> and the confidentiality of the ballot. </w:t>
      </w:r>
    </w:p>
    <w:p w14:paraId="1F48EFD4" w14:textId="77777777" w:rsidR="001C4B51" w:rsidRPr="000713B9" w:rsidRDefault="001C4B51" w:rsidP="001C4B51">
      <w:pPr>
        <w:pStyle w:val="body-discussion-title"/>
      </w:pPr>
      <w:r w:rsidRPr="000713B9">
        <w:t>Discussion</w:t>
      </w:r>
    </w:p>
    <w:p w14:paraId="4C254D84" w14:textId="578B8E8E" w:rsidR="00476C35" w:rsidRPr="000713B9" w:rsidRDefault="006300D2" w:rsidP="001C4B51">
      <w:pPr>
        <w:pStyle w:val="body-discussion"/>
      </w:pPr>
      <w:r w:rsidRPr="00FF0E1C">
        <w:rPr>
          <w:i/>
          <w:iCs/>
        </w:rPr>
        <w:t xml:space="preserve">HAVA 301 (a)(1)(C) </w:t>
      </w:r>
      <w:r w:rsidR="006521DD" w:rsidRPr="00FF0E1C">
        <w:rPr>
          <w:i/>
          <w:iCs/>
        </w:rPr>
        <w:t>[HAVA 02]</w:t>
      </w:r>
      <w:r w:rsidR="006521DD">
        <w:t xml:space="preserve"> </w:t>
      </w:r>
      <w:r w:rsidRPr="000713B9">
        <w:t xml:space="preserve">mandates that the voting system notifies the voter of an attempted overvote in a way that preserves privacy </w:t>
      </w:r>
      <w:r w:rsidR="001C4B51" w:rsidRPr="000713B9">
        <w:t xml:space="preserve">for </w:t>
      </w:r>
      <w:r w:rsidRPr="000713B9">
        <w:t>voter</w:t>
      </w:r>
      <w:r w:rsidR="001C4B51" w:rsidRPr="000713B9">
        <w:t>s</w:t>
      </w:r>
      <w:r w:rsidRPr="000713B9">
        <w:t xml:space="preserve"> and the confidentiality of the ballot. This requirement</w:t>
      </w:r>
      <w:r w:rsidR="00F57728" w:rsidRPr="000713B9">
        <w:t xml:space="preserve"> addresses</w:t>
      </w:r>
      <w:r w:rsidRPr="000713B9">
        <w:t xml:space="preserve"> that mandate. </w:t>
      </w:r>
    </w:p>
    <w:p w14:paraId="124803DB" w14:textId="331D6420" w:rsidR="007B2CD4" w:rsidRPr="000713B9" w:rsidRDefault="006B38BD" w:rsidP="001C4B51">
      <w:pPr>
        <w:pStyle w:val="Tag-Prior"/>
      </w:pPr>
      <w:r>
        <w:t xml:space="preserve"> </w:t>
      </w:r>
    </w:p>
    <w:p w14:paraId="6FC89A88" w14:textId="1259EC78" w:rsidR="007B2CD4" w:rsidRPr="000713B9" w:rsidRDefault="007B2CD4" w:rsidP="001C4B51">
      <w:pPr>
        <w:pStyle w:val="Tag-Related"/>
      </w:pPr>
      <w:r w:rsidRPr="000713B9">
        <w:t>Related requirements:</w:t>
      </w:r>
      <w:r w:rsidRPr="000713B9">
        <w:tab/>
        <w:t>7.3-</w:t>
      </w:r>
      <w:r w:rsidR="001C4B51" w:rsidRPr="000713B9">
        <w:t>K–</w:t>
      </w:r>
      <w:r w:rsidRPr="000713B9">
        <w:t xml:space="preserve"> Warnings, alerts,</w:t>
      </w:r>
      <w:r w:rsidR="00A63D8D">
        <w:t xml:space="preserve"> and</w:t>
      </w:r>
      <w:r w:rsidRPr="000713B9">
        <w:t xml:space="preserve"> instructions</w:t>
      </w:r>
    </w:p>
    <w:p w14:paraId="7DDD5986" w14:textId="77777777" w:rsidR="005A6E83" w:rsidRPr="000713B9" w:rsidRDefault="005A6E83" w:rsidP="005A6E83">
      <w:pPr>
        <w:pStyle w:val="Heading3"/>
      </w:pPr>
      <w:bookmarkStart w:id="1676" w:name="_Toc522639404"/>
      <w:bookmarkStart w:id="1677" w:name="_Toc530588354"/>
      <w:bookmarkStart w:id="1678" w:name="_Toc18708116"/>
      <w:bookmarkStart w:id="1679" w:name="_Toc31394829"/>
      <w:bookmarkStart w:id="1680" w:name="_Toc31395958"/>
      <w:bookmarkStart w:id="1681" w:name="_Toc55820914"/>
      <w:bookmarkStart w:id="1682" w:name="_Ref503901112"/>
      <w:r w:rsidRPr="000713B9">
        <w:t>6.1-C –</w:t>
      </w:r>
      <w:r w:rsidR="001C4B51" w:rsidRPr="000713B9">
        <w:t xml:space="preserve"> </w:t>
      </w:r>
      <w:r w:rsidRPr="000713B9">
        <w:t>Enabling or disabling output</w:t>
      </w:r>
      <w:bookmarkEnd w:id="1676"/>
      <w:bookmarkEnd w:id="1677"/>
      <w:bookmarkEnd w:id="1678"/>
      <w:bookmarkEnd w:id="1679"/>
      <w:bookmarkEnd w:id="1680"/>
      <w:bookmarkEnd w:id="1681"/>
    </w:p>
    <w:p w14:paraId="2FC06F47" w14:textId="7FED1BE6" w:rsidR="005A6E83" w:rsidRPr="000713B9" w:rsidRDefault="00E40A4D" w:rsidP="005A6E83">
      <w:pPr>
        <w:pStyle w:val="RequirementText"/>
      </w:pPr>
      <w:r>
        <w:t xml:space="preserve">During </w:t>
      </w:r>
      <w:r w:rsidR="005419D2">
        <w:t>the</w:t>
      </w:r>
      <w:r>
        <w:t xml:space="preserve"> voting session</w:t>
      </w:r>
      <w:r w:rsidR="005419D2">
        <w:t>,</w:t>
      </w:r>
      <w:r>
        <w:t xml:space="preserve"> t</w:t>
      </w:r>
      <w:r w:rsidR="005A6E83" w:rsidRPr="000713B9">
        <w:t xml:space="preserve">he voting system must make it possible for the voter to independently enable or disable either the audio or the </w:t>
      </w:r>
      <w:r w:rsidR="00675358">
        <w:t>visual</w:t>
      </w:r>
      <w:r w:rsidR="00675358" w:rsidRPr="000713B9">
        <w:t xml:space="preserve"> </w:t>
      </w:r>
      <w:r w:rsidR="005A6E83" w:rsidRPr="000713B9">
        <w:t xml:space="preserve">output and be notified of the change, resulting in a </w:t>
      </w:r>
      <w:r w:rsidR="00675358">
        <w:t>visual</w:t>
      </w:r>
      <w:r w:rsidR="005A6E83" w:rsidRPr="000713B9">
        <w:t xml:space="preserve">-only or audio-only presentation. </w:t>
      </w:r>
    </w:p>
    <w:p w14:paraId="0479CB8A" w14:textId="77777777" w:rsidR="001C4B51" w:rsidRPr="000713B9" w:rsidRDefault="001C4B51" w:rsidP="001C4B51">
      <w:pPr>
        <w:pStyle w:val="body-discussion-title"/>
      </w:pPr>
      <w:r w:rsidRPr="000713B9">
        <w:t>Discussion</w:t>
      </w:r>
    </w:p>
    <w:p w14:paraId="4F823151" w14:textId="4654464F" w:rsidR="005A6E83" w:rsidRDefault="005A6E83" w:rsidP="001C4B51">
      <w:pPr>
        <w:pStyle w:val="body-discussion"/>
      </w:pPr>
      <w:r w:rsidRPr="000713B9">
        <w:lastRenderedPageBreak/>
        <w:t xml:space="preserve">Voters can be notified of the change to the display or audio output in a variety of ways including beep, voice, or visual notification. An unobtrusive notification that the system has changed the visual display </w:t>
      </w:r>
      <w:r w:rsidR="00F73576">
        <w:t>format</w:t>
      </w:r>
      <w:r w:rsidR="00F73576" w:rsidRPr="000713B9">
        <w:t xml:space="preserve"> </w:t>
      </w:r>
      <w:r w:rsidRPr="000713B9">
        <w:t>is helpful to voters who cannot see the screen to confirm the change visually.</w:t>
      </w:r>
    </w:p>
    <w:p w14:paraId="16CCC060" w14:textId="77777777" w:rsidR="001751F2" w:rsidRDefault="001751F2" w:rsidP="001751F2">
      <w:pPr>
        <w:pStyle w:val="body-discussion-bullets"/>
        <w:numPr>
          <w:ilvl w:val="0"/>
          <w:numId w:val="0"/>
        </w:numPr>
        <w:ind w:left="274"/>
      </w:pPr>
      <w:r>
        <w:t xml:space="preserve">This requirement is based on </w:t>
      </w:r>
      <w:r w:rsidRPr="00827BFC">
        <w:rPr>
          <w:i/>
          <w:iCs/>
        </w:rPr>
        <w:t>WCAG 2.0 [W3C10]</w:t>
      </w:r>
      <w:r>
        <w:t xml:space="preserve"> and</w:t>
      </w:r>
      <w:r w:rsidRPr="00827BFC">
        <w:rPr>
          <w:i/>
          <w:iCs/>
        </w:rPr>
        <w:t xml:space="preserve"> Section 508 [USAB18].</w:t>
      </w:r>
    </w:p>
    <w:p w14:paraId="44CD90FA" w14:textId="0B6F348A" w:rsidR="005A6E83" w:rsidRPr="000713B9" w:rsidRDefault="006B38BD" w:rsidP="001C4B51">
      <w:pPr>
        <w:pStyle w:val="Tag-Prior"/>
      </w:pPr>
      <w:r>
        <w:t xml:space="preserve"> </w:t>
      </w:r>
    </w:p>
    <w:p w14:paraId="1D3F9BDE" w14:textId="301A27B3" w:rsidR="005A6E83" w:rsidRPr="000713B9" w:rsidRDefault="005A6E83" w:rsidP="001C4B51">
      <w:pPr>
        <w:pStyle w:val="Tag-Related"/>
      </w:pPr>
      <w:r w:rsidRPr="000713B9">
        <w:t>Related requirements:</w:t>
      </w:r>
      <w:r w:rsidRPr="000713B9">
        <w:tab/>
        <w:t>7.2-A – Display and interaction options</w:t>
      </w:r>
      <w:r w:rsidRPr="000713B9">
        <w:br/>
        <w:t>7.3-</w:t>
      </w:r>
      <w:r w:rsidR="001C4B51" w:rsidRPr="000713B9">
        <w:t>K –</w:t>
      </w:r>
      <w:r w:rsidRPr="000713B9">
        <w:t xml:space="preserve"> Warnings, alerts,</w:t>
      </w:r>
      <w:r w:rsidR="008B4B78">
        <w:t xml:space="preserve"> and</w:t>
      </w:r>
      <w:r w:rsidRPr="000713B9">
        <w:t xml:space="preserve"> instructions</w:t>
      </w:r>
      <w:r w:rsidRPr="000713B9">
        <w:tab/>
      </w:r>
    </w:p>
    <w:p w14:paraId="2C4B4D58" w14:textId="5323DBE1" w:rsidR="00A633F8" w:rsidRPr="000713B9" w:rsidRDefault="00A633F8" w:rsidP="00A633F8">
      <w:pPr>
        <w:pStyle w:val="Heading3"/>
      </w:pPr>
      <w:bookmarkStart w:id="1683" w:name="_Ref503901117"/>
      <w:bookmarkStart w:id="1684" w:name="_Toc522639405"/>
      <w:bookmarkStart w:id="1685" w:name="_Toc530588355"/>
      <w:bookmarkStart w:id="1686" w:name="_Toc18708117"/>
      <w:bookmarkStart w:id="1687" w:name="_Toc31394830"/>
      <w:bookmarkStart w:id="1688" w:name="_Toc31395959"/>
      <w:bookmarkStart w:id="1689" w:name="_Toc55820915"/>
      <w:bookmarkEnd w:id="1682"/>
      <w:r w:rsidRPr="000713B9">
        <w:t>6.1</w:t>
      </w:r>
      <w:r w:rsidR="00C37044">
        <w:t>-</w:t>
      </w:r>
      <w:r w:rsidR="00D46A3F" w:rsidRPr="000713B9">
        <w:t>D</w:t>
      </w:r>
      <w:r w:rsidRPr="000713B9">
        <w:t xml:space="preserve"> – </w:t>
      </w:r>
      <w:r w:rsidR="00C85645" w:rsidRPr="000713B9">
        <w:t>Audio privacy</w:t>
      </w:r>
      <w:bookmarkEnd w:id="1683"/>
      <w:bookmarkEnd w:id="1684"/>
      <w:bookmarkEnd w:id="1685"/>
      <w:bookmarkEnd w:id="1686"/>
      <w:bookmarkEnd w:id="1687"/>
      <w:bookmarkEnd w:id="1688"/>
      <w:bookmarkEnd w:id="1689"/>
    </w:p>
    <w:p w14:paraId="5FE2FD90" w14:textId="77777777" w:rsidR="00604EEA" w:rsidRPr="000713B9" w:rsidRDefault="00D46A3F" w:rsidP="00604EEA">
      <w:pPr>
        <w:pStyle w:val="RequirementText"/>
      </w:pPr>
      <w:r w:rsidRPr="000713B9">
        <w:t>Audio d</w:t>
      </w:r>
      <w:r w:rsidR="00B902B3" w:rsidRPr="000713B9">
        <w:t>uring the voting session</w:t>
      </w:r>
      <w:r w:rsidRPr="000713B9">
        <w:t xml:space="preserve"> </w:t>
      </w:r>
      <w:r w:rsidR="000937CA" w:rsidRPr="000713B9">
        <w:t>must</w:t>
      </w:r>
      <w:r w:rsidR="000937CA" w:rsidRPr="000713B9">
        <w:rPr>
          <w:rFonts w:ascii="TimesNewRomanPS" w:hAnsi="TimesNewRomanPS"/>
          <w:bCs/>
        </w:rPr>
        <w:t xml:space="preserve"> </w:t>
      </w:r>
      <w:r w:rsidR="00B902B3" w:rsidRPr="000713B9">
        <w:t>be audible only to the voter.</w:t>
      </w:r>
    </w:p>
    <w:p w14:paraId="222659ED" w14:textId="77777777" w:rsidR="001C4B51" w:rsidRPr="000713B9" w:rsidRDefault="00B902B3" w:rsidP="001C4B51">
      <w:pPr>
        <w:pStyle w:val="body-discussion-title"/>
      </w:pPr>
      <w:r w:rsidRPr="000713B9">
        <w:t xml:space="preserve">Discussion </w:t>
      </w:r>
    </w:p>
    <w:p w14:paraId="3454A00E" w14:textId="77777777" w:rsidR="00BC770F" w:rsidRPr="000713B9" w:rsidRDefault="00B902B3" w:rsidP="001C4B51">
      <w:pPr>
        <w:pStyle w:val="body-discussion"/>
        <w:rPr>
          <w:b/>
        </w:rPr>
      </w:pPr>
      <w:r w:rsidRPr="000713B9">
        <w:t xml:space="preserve">Voters who are hard of hearing but need to use an audio interface </w:t>
      </w:r>
      <w:r w:rsidR="009A3D78" w:rsidRPr="000713B9">
        <w:t>sometimes</w:t>
      </w:r>
      <w:r w:rsidRPr="000713B9">
        <w:t xml:space="preserve"> need to increase the volume of the audio. Such situations require headphones </w:t>
      </w:r>
      <w:r w:rsidR="002860E9" w:rsidRPr="000713B9">
        <w:t>or other devices</w:t>
      </w:r>
      <w:r w:rsidR="00CB42A5" w:rsidRPr="000713B9">
        <w:t xml:space="preserve"> (such as </w:t>
      </w:r>
      <w:r w:rsidR="00AA6B0C" w:rsidRPr="000713B9">
        <w:t>a hearing loop</w:t>
      </w:r>
      <w:r w:rsidR="00CB42A5" w:rsidRPr="000713B9">
        <w:t xml:space="preserve">) </w:t>
      </w:r>
      <w:r w:rsidRPr="000713B9">
        <w:t>with low sound leakage</w:t>
      </w:r>
      <w:r w:rsidR="00D46A3F" w:rsidRPr="000713B9">
        <w:t xml:space="preserve"> so the contents of the audio cannot be overheard and understood by others</w:t>
      </w:r>
      <w:r w:rsidRPr="000713B9">
        <w:t xml:space="preserve">. </w:t>
      </w:r>
    </w:p>
    <w:p w14:paraId="2D8D1373" w14:textId="73BC484C" w:rsidR="00AB7D14" w:rsidRDefault="00BC770F" w:rsidP="001C4B51">
      <w:pPr>
        <w:pStyle w:val="body-discussion"/>
      </w:pPr>
      <w:r w:rsidRPr="000713B9">
        <w:t>Voters who are hard of hearing can share audio interfaces with their designated assistants.</w:t>
      </w:r>
    </w:p>
    <w:p w14:paraId="2577ED32" w14:textId="77777777" w:rsidR="001751F2" w:rsidRDefault="001751F2" w:rsidP="001751F2">
      <w:pPr>
        <w:pStyle w:val="body-discussion-bullets"/>
        <w:numPr>
          <w:ilvl w:val="0"/>
          <w:numId w:val="0"/>
        </w:numPr>
        <w:ind w:left="274"/>
      </w:pPr>
      <w:r>
        <w:t xml:space="preserve">This requirement is based on </w:t>
      </w:r>
      <w:r w:rsidRPr="00827BFC">
        <w:rPr>
          <w:i/>
          <w:iCs/>
        </w:rPr>
        <w:t xml:space="preserve">WCAG 2.0 [W3C10] </w:t>
      </w:r>
      <w:r w:rsidRPr="4EEE97E5">
        <w:t xml:space="preserve">and </w:t>
      </w:r>
      <w:r w:rsidRPr="00827BFC">
        <w:rPr>
          <w:i/>
          <w:iCs/>
        </w:rPr>
        <w:t>Section 508 [USAB18].</w:t>
      </w:r>
    </w:p>
    <w:p w14:paraId="04514732" w14:textId="183F8B7A" w:rsidR="007B2CD4" w:rsidRPr="000713B9" w:rsidRDefault="006B38BD" w:rsidP="001C4B51">
      <w:pPr>
        <w:pStyle w:val="Tag-Prior"/>
      </w:pPr>
      <w:r>
        <w:t xml:space="preserve"> </w:t>
      </w:r>
    </w:p>
    <w:p w14:paraId="3D24F3A6" w14:textId="77777777" w:rsidR="001C4B51" w:rsidRPr="000713B9" w:rsidRDefault="007B2CD4" w:rsidP="001C4B51">
      <w:pPr>
        <w:pStyle w:val="Tag-External"/>
      </w:pPr>
      <w:r w:rsidRPr="000713B9">
        <w:t>Related requirements:</w:t>
      </w:r>
      <w:r w:rsidRPr="000713B9">
        <w:tab/>
        <w:t>7.2-F</w:t>
      </w:r>
      <w:r w:rsidR="001C4B51" w:rsidRPr="000713B9">
        <w:t xml:space="preserve"> – </w:t>
      </w:r>
      <w:r w:rsidRPr="000713B9">
        <w:t>Voter speech</w:t>
      </w:r>
      <w:r w:rsidRPr="000713B9" w:rsidDel="007B2CD4">
        <w:t xml:space="preserve"> </w:t>
      </w:r>
    </w:p>
    <w:p w14:paraId="4DA400C5" w14:textId="77777777" w:rsidR="00A25133" w:rsidRPr="000713B9" w:rsidRDefault="001C4B51" w:rsidP="00827BFC">
      <w:pPr>
        <w:pStyle w:val="Tag-Related"/>
        <w:ind w:firstLine="0"/>
      </w:pPr>
      <w:r w:rsidRPr="000713B9">
        <w:t xml:space="preserve">8.1-J – Hearing aids </w:t>
      </w:r>
      <w:r w:rsidR="00A25133" w:rsidRPr="000713B9">
        <w:br w:type="page"/>
      </w:r>
    </w:p>
    <w:p w14:paraId="27BE5AC3" w14:textId="7AD79E7C" w:rsidR="00A25133" w:rsidRPr="000713B9" w:rsidRDefault="00A25133" w:rsidP="00266239">
      <w:pPr>
        <w:pStyle w:val="Heading2"/>
      </w:pPr>
      <w:bookmarkStart w:id="1690" w:name="_Toc522639406"/>
      <w:bookmarkStart w:id="1691" w:name="_Toc530588356"/>
      <w:bookmarkStart w:id="1692" w:name="_Toc18708118"/>
      <w:bookmarkStart w:id="1693" w:name="_Toc31393972"/>
      <w:bookmarkStart w:id="1694" w:name="_Toc31394831"/>
      <w:bookmarkStart w:id="1695" w:name="_Toc31395960"/>
      <w:bookmarkStart w:id="1696" w:name="_Toc55820916"/>
      <w:r w:rsidRPr="000713B9">
        <w:rPr>
          <w:b/>
        </w:rPr>
        <w:lastRenderedPageBreak/>
        <w:t>6.2</w:t>
      </w:r>
      <w:r w:rsidR="009A3D78" w:rsidRPr="000713B9">
        <w:t xml:space="preserve"> - </w:t>
      </w:r>
      <w:r w:rsidRPr="000713B9">
        <w:t>Voters can mark, verify, and cast their ballot or other associated cast vote record without assistance from others.</w:t>
      </w:r>
      <w:bookmarkEnd w:id="1690"/>
      <w:bookmarkEnd w:id="1691"/>
      <w:bookmarkEnd w:id="1692"/>
      <w:bookmarkEnd w:id="1693"/>
      <w:bookmarkEnd w:id="1694"/>
      <w:bookmarkEnd w:id="1695"/>
      <w:bookmarkEnd w:id="1696"/>
    </w:p>
    <w:p w14:paraId="4CACB279" w14:textId="539477F2" w:rsidR="00A25133" w:rsidRPr="000713B9" w:rsidRDefault="00A25133" w:rsidP="00A25133">
      <w:pPr>
        <w:pStyle w:val="Heading3"/>
      </w:pPr>
      <w:bookmarkStart w:id="1697" w:name="_Ref503902367"/>
      <w:bookmarkStart w:id="1698" w:name="_Toc522639407"/>
      <w:bookmarkStart w:id="1699" w:name="_Toc530588357"/>
      <w:bookmarkStart w:id="1700" w:name="_Toc18708119"/>
      <w:bookmarkStart w:id="1701" w:name="_Toc31394832"/>
      <w:bookmarkStart w:id="1702" w:name="_Toc31395961"/>
      <w:bookmarkStart w:id="1703" w:name="_Toc55820917"/>
      <w:r>
        <w:t xml:space="preserve">6.2-A - Voter </w:t>
      </w:r>
      <w:r w:rsidR="008519BB">
        <w:t>i</w:t>
      </w:r>
      <w:r>
        <w:t>ndependence</w:t>
      </w:r>
      <w:bookmarkEnd w:id="1697"/>
      <w:bookmarkEnd w:id="1698"/>
      <w:bookmarkEnd w:id="1699"/>
      <w:bookmarkEnd w:id="1700"/>
      <w:bookmarkEnd w:id="1701"/>
      <w:bookmarkEnd w:id="1702"/>
      <w:bookmarkEnd w:id="1703"/>
    </w:p>
    <w:p w14:paraId="6AEE08D7" w14:textId="77777777" w:rsidR="00507AAA" w:rsidRDefault="00A25133" w:rsidP="00A25133">
      <w:pPr>
        <w:pStyle w:val="RequirementText"/>
      </w:pPr>
      <w:r>
        <w:t>Voters must be able to mark, verify, and cast their ballot or other associated cast vote record</w:t>
      </w:r>
      <w:r w:rsidR="001C4B51">
        <w:t>s</w:t>
      </w:r>
      <w:r>
        <w:t xml:space="preserve"> independently and without assistance from others. </w:t>
      </w:r>
    </w:p>
    <w:p w14:paraId="48D5FE71" w14:textId="58A0A2B9" w:rsidR="00507AAA" w:rsidRPr="007D4B04" w:rsidRDefault="00743148" w:rsidP="00395B66">
      <w:pPr>
        <w:pStyle w:val="Body-Table"/>
        <w:keepLines/>
        <w:numPr>
          <w:ilvl w:val="0"/>
          <w:numId w:val="31"/>
        </w:numPr>
        <w:rPr>
          <w:rFonts w:asciiTheme="minorHAnsi" w:hAnsiTheme="minorHAnsi" w:cstheme="minorHAnsi"/>
          <w:color w:val="000000" w:themeColor="text1"/>
          <w:sz w:val="24"/>
          <w:szCs w:val="24"/>
        </w:rPr>
      </w:pPr>
      <w:r w:rsidRPr="007D4B04">
        <w:rPr>
          <w:rFonts w:asciiTheme="minorHAnsi" w:hAnsiTheme="minorHAnsi" w:cstheme="minorHAnsi"/>
          <w:color w:val="000000" w:themeColor="text1"/>
          <w:sz w:val="24"/>
          <w:szCs w:val="24"/>
        </w:rPr>
        <w:t>If a voting system includes any features voters might use after casting a ballot</w:t>
      </w:r>
      <w:r w:rsidR="00C80C8E">
        <w:rPr>
          <w:rFonts w:asciiTheme="minorHAnsi" w:hAnsiTheme="minorHAnsi" w:cstheme="minorHAnsi"/>
          <w:color w:val="000000" w:themeColor="text1"/>
          <w:sz w:val="24"/>
          <w:szCs w:val="24"/>
        </w:rPr>
        <w:t xml:space="preserve"> as part of end-to-end (E2E) verifiable system ballot tracking</w:t>
      </w:r>
      <w:r w:rsidRPr="007D4B04">
        <w:rPr>
          <w:rFonts w:asciiTheme="minorHAnsi" w:hAnsiTheme="minorHAnsi" w:cstheme="minorHAnsi"/>
          <w:color w:val="000000" w:themeColor="text1"/>
          <w:sz w:val="24"/>
          <w:szCs w:val="24"/>
        </w:rPr>
        <w:t xml:space="preserve">, they must be accessible. </w:t>
      </w:r>
    </w:p>
    <w:p w14:paraId="18479850" w14:textId="377B432B" w:rsidR="00A25133" w:rsidRPr="000713B9" w:rsidRDefault="00A25133" w:rsidP="00A25133">
      <w:pPr>
        <w:pStyle w:val="RequirementText"/>
      </w:pPr>
    </w:p>
    <w:p w14:paraId="0DAAEC10" w14:textId="77777777" w:rsidR="001C4B51" w:rsidRPr="000713B9" w:rsidRDefault="001C4B51" w:rsidP="001C4B51">
      <w:pPr>
        <w:pStyle w:val="body-discussion-title"/>
      </w:pPr>
      <w:r w:rsidRPr="000713B9">
        <w:t>Discussion</w:t>
      </w:r>
    </w:p>
    <w:p w14:paraId="712EE1B9" w14:textId="77777777" w:rsidR="00A25133" w:rsidRPr="000713B9" w:rsidRDefault="00A25133" w:rsidP="001C4B51">
      <w:pPr>
        <w:pStyle w:val="body-discussion"/>
      </w:pPr>
      <w:r w:rsidRPr="000713B9">
        <w:t xml:space="preserve">This requirement ensures that voters can vote with their own </w:t>
      </w:r>
      <w:r w:rsidR="001C4B51" w:rsidRPr="000713B9">
        <w:t xml:space="preserve">interaction </w:t>
      </w:r>
      <w:r w:rsidRPr="000713B9">
        <w:t>preferences and without risk of intimidation or influence.</w:t>
      </w:r>
    </w:p>
    <w:p w14:paraId="2E967417" w14:textId="46274EFF" w:rsidR="00A25133" w:rsidRDefault="00A25133" w:rsidP="001C4B51">
      <w:pPr>
        <w:pStyle w:val="body-discussion"/>
      </w:pPr>
      <w:r w:rsidRPr="00B870BF">
        <w:rPr>
          <w:i/>
        </w:rPr>
        <w:t>HAVA 301 (a)(1)(C)</w:t>
      </w:r>
      <w:r w:rsidR="006521DD" w:rsidRPr="00B870BF">
        <w:rPr>
          <w:i/>
        </w:rPr>
        <w:t>[HAVA02]</w:t>
      </w:r>
      <w:r w:rsidRPr="000713B9">
        <w:t xml:space="preserve"> mandates that the voting system be accessible for individuals with disabilities, including nonvisual accessibility for the blind and visually impaired, in a manner that provides the same opportunity for access and participation (including privacy and independence) as for other voters. This requirement directly addresses this mandate.</w:t>
      </w:r>
    </w:p>
    <w:p w14:paraId="2D4486A1" w14:textId="346489BC" w:rsidR="00507AAA" w:rsidRPr="007D4B04" w:rsidRDefault="00C80C8E" w:rsidP="001C4B51">
      <w:pPr>
        <w:pStyle w:val="body-discussion"/>
        <w:rPr>
          <w:color w:val="000000" w:themeColor="text1"/>
        </w:rPr>
      </w:pPr>
      <w:r w:rsidRPr="007D4B04">
        <w:rPr>
          <w:color w:val="000000" w:themeColor="text1"/>
        </w:rPr>
        <w:t xml:space="preserve">Note that in addition to </w:t>
      </w:r>
      <w:r w:rsidR="00743148" w:rsidRPr="007D4B04">
        <w:rPr>
          <w:color w:val="000000" w:themeColor="text1"/>
        </w:rPr>
        <w:t xml:space="preserve">features for voters after casting their ballot </w:t>
      </w:r>
      <w:r w:rsidRPr="007D4B04">
        <w:rPr>
          <w:color w:val="000000" w:themeColor="text1"/>
        </w:rPr>
        <w:t>for</w:t>
      </w:r>
      <w:r w:rsidR="00743148" w:rsidRPr="007D4B04">
        <w:rPr>
          <w:color w:val="000000" w:themeColor="text1"/>
        </w:rPr>
        <w:t xml:space="preserve"> E2E system ballot tracking, </w:t>
      </w:r>
      <w:r w:rsidRPr="007D4B04">
        <w:rPr>
          <w:color w:val="000000" w:themeColor="text1"/>
        </w:rPr>
        <w:t xml:space="preserve">there are other features not in the scope of VVSG requirements that should be designed for accessibility such as </w:t>
      </w:r>
      <w:r w:rsidR="00743148" w:rsidRPr="007D4B04">
        <w:rPr>
          <w:color w:val="000000" w:themeColor="text1"/>
        </w:rPr>
        <w:t>forms or notices to cure problems with a vote-by-mail ballot, and sites to learn whether a provisional ballot was accepted for counting.</w:t>
      </w:r>
    </w:p>
    <w:p w14:paraId="0A3337B5" w14:textId="3D7FC805" w:rsidR="00A25133" w:rsidRPr="000713B9" w:rsidRDefault="006B38BD" w:rsidP="001C4B51">
      <w:pPr>
        <w:pStyle w:val="Tag-Prior"/>
      </w:pPr>
      <w:r>
        <w:t xml:space="preserve"> </w:t>
      </w:r>
    </w:p>
    <w:p w14:paraId="77AA3AA3" w14:textId="3AADD911" w:rsidR="00705DCA" w:rsidRDefault="007B2CD4" w:rsidP="001C4B51">
      <w:pPr>
        <w:pStyle w:val="Tag-Related"/>
      </w:pPr>
      <w:r w:rsidRPr="000713B9">
        <w:t>Related requirements:</w:t>
      </w:r>
      <w:r w:rsidR="00A25133" w:rsidRPr="000713B9">
        <w:tab/>
      </w:r>
      <w:r w:rsidRPr="000713B9">
        <w:t>5.1-D</w:t>
      </w:r>
      <w:r w:rsidR="001C4B51" w:rsidRPr="000713B9">
        <w:t xml:space="preserve"> – </w:t>
      </w:r>
      <w:r w:rsidRPr="000713B9">
        <w:t>Accessibility features</w:t>
      </w:r>
      <w:r w:rsidRPr="000713B9">
        <w:br/>
        <w:t>5.1-E</w:t>
      </w:r>
      <w:r w:rsidR="001C4B51" w:rsidRPr="000713B9">
        <w:t xml:space="preserve"> – </w:t>
      </w:r>
      <w:r w:rsidRPr="000713B9">
        <w:t>Reading paper ballots</w:t>
      </w:r>
      <w:r w:rsidRPr="000713B9">
        <w:br/>
      </w:r>
      <w:r w:rsidR="00705DCA">
        <w:t xml:space="preserve">8.2-A </w:t>
      </w:r>
      <w:r w:rsidR="00705DCA" w:rsidRPr="000713B9">
        <w:t xml:space="preserve">– Federal standards for accessibility </w:t>
      </w:r>
    </w:p>
    <w:p w14:paraId="69ECDD5D" w14:textId="6A294F37" w:rsidR="00A25133" w:rsidRPr="000713B9" w:rsidRDefault="007B2CD4" w:rsidP="007D4B04">
      <w:pPr>
        <w:pStyle w:val="Tag-Related"/>
        <w:ind w:firstLine="0"/>
      </w:pPr>
      <w:r w:rsidRPr="000713B9">
        <w:t>2.2-A</w:t>
      </w:r>
      <w:r w:rsidR="001C4B51" w:rsidRPr="000713B9">
        <w:t xml:space="preserve"> – </w:t>
      </w:r>
      <w:r w:rsidRPr="000713B9">
        <w:t>User-centered design process</w:t>
      </w:r>
    </w:p>
    <w:p w14:paraId="3EF524FB" w14:textId="7439A114" w:rsidR="00A6298D" w:rsidRPr="000713B9" w:rsidRDefault="00A6298D" w:rsidP="00827BFC">
      <w:pPr>
        <w:pStyle w:val="RequirementText"/>
      </w:pPr>
    </w:p>
    <w:p w14:paraId="61E56C22" w14:textId="39723589" w:rsidR="00B527F8" w:rsidRPr="000713B9" w:rsidRDefault="00B527F8" w:rsidP="00827BFC">
      <w:pPr>
        <w:pStyle w:val="RequirementText"/>
      </w:pPr>
    </w:p>
    <w:p w14:paraId="6D7C92CC" w14:textId="5F1887A1" w:rsidR="00B527F8" w:rsidRPr="000713B9" w:rsidRDefault="00B527F8" w:rsidP="00827BFC">
      <w:pPr>
        <w:pStyle w:val="RequirementText"/>
      </w:pPr>
    </w:p>
    <w:p w14:paraId="4B181E81" w14:textId="77570DBB" w:rsidR="00B527F8" w:rsidRPr="000713B9" w:rsidRDefault="00B527F8" w:rsidP="00827BFC">
      <w:pPr>
        <w:pStyle w:val="RequirementText"/>
      </w:pPr>
    </w:p>
    <w:p w14:paraId="5D98961C" w14:textId="47936B90" w:rsidR="001C4B51" w:rsidRPr="000713B9" w:rsidRDefault="001C4B51" w:rsidP="001C4B51">
      <w:pPr>
        <w:pStyle w:val="ChapterTitle"/>
      </w:pPr>
      <w:bookmarkStart w:id="1704" w:name="_Toc18708120"/>
      <w:bookmarkStart w:id="1705" w:name="_Toc18769997"/>
      <w:bookmarkStart w:id="1706" w:name="_Toc31393973"/>
      <w:bookmarkStart w:id="1707" w:name="_Toc31395962"/>
      <w:bookmarkStart w:id="1708" w:name="_Toc55820918"/>
      <w:bookmarkEnd w:id="1704"/>
      <w:r w:rsidRPr="000713B9">
        <w:lastRenderedPageBreak/>
        <w:t>Principle 7</w:t>
      </w:r>
      <w:r w:rsidRPr="000713B9">
        <w:br/>
        <w:t>Marked, Verified, and Cast as Intended</w:t>
      </w:r>
      <w:bookmarkEnd w:id="1705"/>
      <w:bookmarkEnd w:id="1706"/>
      <w:bookmarkEnd w:id="1707"/>
      <w:bookmarkEnd w:id="1708"/>
    </w:p>
    <w:p w14:paraId="41C3A3B6" w14:textId="77777777" w:rsidR="001C4B51" w:rsidRPr="000713B9" w:rsidRDefault="001C4B51" w:rsidP="001C4B51"/>
    <w:p w14:paraId="096C5A68"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Ballots and vote selections are presented in a perceivable, operable, and understandable way and can be marked, verified, and cast by all voters. </w:t>
      </w:r>
    </w:p>
    <w:p w14:paraId="1CD500BB" w14:textId="77777777" w:rsidR="001C4B51" w:rsidRPr="000713B9" w:rsidRDefault="001C4B51" w:rsidP="001C4B51">
      <w:pPr>
        <w:pStyle w:val="NoSpacing"/>
        <w:rPr>
          <w:rFonts w:eastAsia="Times New Roman" w:cs="Times New Roman"/>
          <w:bCs/>
          <w:color w:val="000000" w:themeColor="text1"/>
          <w:kern w:val="36"/>
          <w:sz w:val="32"/>
          <w:szCs w:val="48"/>
        </w:rPr>
      </w:pPr>
    </w:p>
    <w:p w14:paraId="3289BB35" w14:textId="19D6094B"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7.1 - </w:t>
      </w:r>
      <w:r w:rsidR="009C6872" w:rsidRPr="000713B9">
        <w:rPr>
          <w:rFonts w:eastAsia="Times New Roman" w:cs="Times New Roman"/>
          <w:bCs/>
          <w:color w:val="000000" w:themeColor="text1"/>
          <w:kern w:val="36"/>
          <w:sz w:val="32"/>
          <w:szCs w:val="48"/>
        </w:rPr>
        <w:t>The default voting system settings present a ballot usable for the widest range of voters, and voters can adjust settings and preferences to meet their needs</w:t>
      </w:r>
      <w:r w:rsidRPr="000713B9">
        <w:rPr>
          <w:rFonts w:eastAsia="Times New Roman" w:cs="Times New Roman"/>
          <w:bCs/>
          <w:color w:val="000000" w:themeColor="text1"/>
          <w:kern w:val="36"/>
          <w:sz w:val="32"/>
          <w:szCs w:val="48"/>
        </w:rPr>
        <w:t xml:space="preserve">. </w:t>
      </w:r>
    </w:p>
    <w:p w14:paraId="68DFBFB6" w14:textId="77777777" w:rsidR="001C4B51" w:rsidRPr="000713B9" w:rsidRDefault="001C4B51" w:rsidP="001C4B51">
      <w:pPr>
        <w:pStyle w:val="NoSpacing"/>
        <w:rPr>
          <w:rFonts w:eastAsia="Times New Roman" w:cs="Times New Roman"/>
          <w:bCs/>
          <w:color w:val="000000" w:themeColor="text1"/>
          <w:kern w:val="36"/>
          <w:sz w:val="32"/>
          <w:szCs w:val="48"/>
        </w:rPr>
      </w:pPr>
    </w:p>
    <w:p w14:paraId="6ACA92B0" w14:textId="2C7B717E"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7.2 - </w:t>
      </w:r>
      <w:r w:rsidR="001E05B2" w:rsidRPr="000713B9">
        <w:rPr>
          <w:rFonts w:eastAsia="Times New Roman" w:cs="Times New Roman"/>
          <w:bCs/>
          <w:color w:val="000000" w:themeColor="text1"/>
          <w:kern w:val="36"/>
          <w:sz w:val="32"/>
          <w:szCs w:val="48"/>
        </w:rPr>
        <w:t>Voters and election workers can use all controls accurately, and voters have direct control of all ballot changes and selections</w:t>
      </w:r>
      <w:r w:rsidRPr="000713B9">
        <w:rPr>
          <w:rFonts w:eastAsia="Times New Roman" w:cs="Times New Roman"/>
          <w:bCs/>
          <w:color w:val="000000" w:themeColor="text1"/>
          <w:kern w:val="36"/>
          <w:sz w:val="32"/>
          <w:szCs w:val="48"/>
        </w:rPr>
        <w:t xml:space="preserve">. </w:t>
      </w:r>
    </w:p>
    <w:p w14:paraId="786A6784" w14:textId="77777777" w:rsidR="001C4B51" w:rsidRPr="000713B9" w:rsidRDefault="001C4B51" w:rsidP="001C4B51">
      <w:pPr>
        <w:pStyle w:val="NoSpacing"/>
        <w:rPr>
          <w:rFonts w:eastAsia="Times New Roman" w:cs="Times New Roman"/>
          <w:bCs/>
          <w:color w:val="000000" w:themeColor="text1"/>
          <w:kern w:val="36"/>
          <w:sz w:val="32"/>
          <w:szCs w:val="48"/>
        </w:rPr>
      </w:pPr>
    </w:p>
    <w:p w14:paraId="25121D47"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7.3 - Voters can understand all information as it is presented, including instructions, messages from the system, and error messages.</w:t>
      </w:r>
    </w:p>
    <w:p w14:paraId="42F9FD0B" w14:textId="77777777" w:rsidR="001C4B51" w:rsidRPr="000713B9" w:rsidRDefault="001C4B51" w:rsidP="001C4B51">
      <w:pPr>
        <w:pStyle w:val="NoSpacing"/>
        <w:rPr>
          <w:rFonts w:eastAsia="Times New Roman" w:cs="Times New Roman"/>
          <w:bCs/>
          <w:color w:val="000000" w:themeColor="text1"/>
          <w:kern w:val="36"/>
          <w:sz w:val="32"/>
          <w:szCs w:val="48"/>
        </w:rPr>
      </w:pPr>
    </w:p>
    <w:p w14:paraId="0B6D5715" w14:textId="77777777" w:rsidR="001C4B51" w:rsidRPr="000713B9" w:rsidRDefault="001C4B51" w:rsidP="001C4B51">
      <w:pPr>
        <w:pStyle w:val="NoSpacing"/>
      </w:pPr>
    </w:p>
    <w:p w14:paraId="7CB26A10" w14:textId="77777777" w:rsidR="001C4B51" w:rsidRPr="000713B9" w:rsidRDefault="001C4B51" w:rsidP="001C4B51">
      <w:pPr>
        <w:pStyle w:val="NoSpacing"/>
      </w:pPr>
    </w:p>
    <w:p w14:paraId="639BD2CF" w14:textId="77777777" w:rsidR="001C4B51" w:rsidRPr="000713B9" w:rsidRDefault="001C4B51" w:rsidP="001C4B51">
      <w:pPr>
        <w:pStyle w:val="NoSpacing"/>
      </w:pPr>
    </w:p>
    <w:p w14:paraId="6BF337B9" w14:textId="77777777" w:rsidR="001C4B51" w:rsidRPr="000713B9" w:rsidRDefault="001C4B51" w:rsidP="001C4B51">
      <w:pPr>
        <w:pStyle w:val="NoSpacing"/>
      </w:pPr>
    </w:p>
    <w:p w14:paraId="6CAD9CF4" w14:textId="77777777" w:rsidR="001C4B51" w:rsidRPr="000713B9" w:rsidRDefault="001C4B51" w:rsidP="001C4B51">
      <w:pPr>
        <w:pStyle w:val="NoSpacing"/>
      </w:pPr>
    </w:p>
    <w:p w14:paraId="5B6B3A72" w14:textId="77777777" w:rsidR="001C4B51" w:rsidRPr="000713B9" w:rsidRDefault="001C4B51" w:rsidP="001C4B51">
      <w:pPr>
        <w:pStyle w:val="NoSpacing"/>
      </w:pPr>
    </w:p>
    <w:p w14:paraId="3BAE005B" w14:textId="77777777" w:rsidR="001C4B51" w:rsidRPr="000713B9" w:rsidRDefault="001C4B51" w:rsidP="001C4B51">
      <w:pPr>
        <w:pStyle w:val="NoSpacing"/>
      </w:pPr>
    </w:p>
    <w:p w14:paraId="1D506DD7" w14:textId="77777777" w:rsidR="001C4B51" w:rsidRPr="000713B9" w:rsidRDefault="001C4B51" w:rsidP="001C4B51">
      <w:pPr>
        <w:pStyle w:val="NoSpacing"/>
      </w:pPr>
    </w:p>
    <w:p w14:paraId="31928F39" w14:textId="77777777" w:rsidR="001C4B51" w:rsidRPr="000713B9" w:rsidRDefault="001C4B51" w:rsidP="001C4B51">
      <w:pPr>
        <w:pStyle w:val="NoSpacing"/>
      </w:pPr>
    </w:p>
    <w:p w14:paraId="5E8D476F" w14:textId="77777777" w:rsidR="001C4B51" w:rsidRPr="000713B9" w:rsidRDefault="001C4B51" w:rsidP="001C4B51">
      <w:pPr>
        <w:pStyle w:val="NoSpacing"/>
      </w:pPr>
    </w:p>
    <w:p w14:paraId="6CFA6355" w14:textId="77777777" w:rsidR="001C4B51" w:rsidRPr="000713B9" w:rsidRDefault="001C4B51" w:rsidP="001C4B51">
      <w:pPr>
        <w:pStyle w:val="NoSpacing"/>
      </w:pPr>
    </w:p>
    <w:p w14:paraId="5CC1B74D" w14:textId="77777777" w:rsidR="001C4B51" w:rsidRPr="000713B9" w:rsidRDefault="001C4B51" w:rsidP="001C4B51">
      <w:pPr>
        <w:pStyle w:val="NoSpacing"/>
      </w:pPr>
    </w:p>
    <w:p w14:paraId="0EA1F5E5" w14:textId="77777777" w:rsidR="001C4B51" w:rsidRPr="000713B9" w:rsidRDefault="001C4B51" w:rsidP="001C4B51">
      <w:pPr>
        <w:pStyle w:val="NoSpacing"/>
      </w:pPr>
    </w:p>
    <w:p w14:paraId="7662FB66" w14:textId="77777777" w:rsidR="001C4B51" w:rsidRPr="000713B9" w:rsidRDefault="001C4B51" w:rsidP="001C4B51">
      <w:pPr>
        <w:pStyle w:val="NoSpacing"/>
      </w:pPr>
    </w:p>
    <w:p w14:paraId="4E537483" w14:textId="77777777" w:rsidR="001C4B51" w:rsidRPr="000713B9" w:rsidRDefault="001C4B51" w:rsidP="001C4B51">
      <w:pPr>
        <w:pStyle w:val="Principletext"/>
      </w:pPr>
      <w:bookmarkStart w:id="1709" w:name="_Toc18742624"/>
      <w:bookmarkStart w:id="1710" w:name="_Toc18769998"/>
      <w:bookmarkStart w:id="1711" w:name="_Toc522532486"/>
      <w:bookmarkStart w:id="1712" w:name="_Toc522532633"/>
      <w:bookmarkStart w:id="1713" w:name="_Toc522532877"/>
      <w:bookmarkStart w:id="1714" w:name="_Toc522639689"/>
      <w:bookmarkStart w:id="1715" w:name="_Toc530591138"/>
      <w:bookmarkStart w:id="1716" w:name="_Toc530593394"/>
      <w:bookmarkStart w:id="1717" w:name="_Toc18708121"/>
      <w:bookmarkStart w:id="1718" w:name="_Toc31393974"/>
      <w:bookmarkStart w:id="1719" w:name="_Toc31394834"/>
      <w:bookmarkStart w:id="1720" w:name="_Toc31395963"/>
      <w:bookmarkStart w:id="1721" w:name="_Toc55820919"/>
      <w:r w:rsidRPr="000713B9">
        <w:rPr>
          <w:rStyle w:val="Heading1Char"/>
        </w:rPr>
        <w:lastRenderedPageBreak/>
        <w:t>Principle 7</w:t>
      </w:r>
      <w:r w:rsidRPr="000713B9">
        <w:rPr>
          <w:rStyle w:val="Heading1Char"/>
        </w:rPr>
        <w:br/>
        <w:t>MARKED, VERIFIED, AND CAST AS INTENDED</w:t>
      </w:r>
      <w:bookmarkEnd w:id="1709"/>
      <w:bookmarkEnd w:id="1710"/>
      <w:r w:rsidR="00297B98" w:rsidRPr="000713B9">
        <w:rPr>
          <w:rStyle w:val="Heading1Char"/>
        </w:rPr>
        <w:br/>
      </w:r>
      <w:r w:rsidRPr="000713B9">
        <w:t>Ballots and vote selections are presented in a perceivable, operable, and understandable way and can be marked, verified, and cast by all voters.</w:t>
      </w:r>
      <w:bookmarkEnd w:id="1711"/>
      <w:bookmarkEnd w:id="1712"/>
      <w:bookmarkEnd w:id="1713"/>
      <w:bookmarkEnd w:id="1714"/>
      <w:bookmarkEnd w:id="1715"/>
      <w:bookmarkEnd w:id="1716"/>
      <w:bookmarkEnd w:id="1717"/>
      <w:bookmarkEnd w:id="1718"/>
      <w:bookmarkEnd w:id="1719"/>
      <w:bookmarkEnd w:id="1720"/>
      <w:bookmarkEnd w:id="1721"/>
    </w:p>
    <w:p w14:paraId="72A99430" w14:textId="77777777" w:rsidR="001C4B51" w:rsidRPr="000713B9" w:rsidRDefault="001C4B51" w:rsidP="001C4B51">
      <w:pPr>
        <w:pStyle w:val="RequirementText"/>
      </w:pPr>
      <w:r w:rsidRPr="000713B9">
        <w:t xml:space="preserve">This principle covers the core actions of voting, supporting voters in marking, verifying, and casting their ballot.  It includes all voting systems including both paper ballots and electronic interfaces. </w:t>
      </w:r>
    </w:p>
    <w:p w14:paraId="6EA6E407" w14:textId="47E67AA2" w:rsidR="001C4B51" w:rsidRPr="000713B9" w:rsidRDefault="001C4B51" w:rsidP="001C4B51">
      <w:pPr>
        <w:pStyle w:val="RequirementText"/>
      </w:pPr>
      <w:r>
        <w:t xml:space="preserve">The requirements in </w:t>
      </w:r>
      <w:r w:rsidRPr="00B548FE">
        <w:rPr>
          <w:i/>
          <w:iCs/>
        </w:rPr>
        <w:t>P</w:t>
      </w:r>
      <w:r w:rsidR="006521DD" w:rsidRPr="00B548FE">
        <w:rPr>
          <w:i/>
          <w:iCs/>
        </w:rPr>
        <w:t xml:space="preserve">rinciple </w:t>
      </w:r>
      <w:r w:rsidRPr="00B548FE">
        <w:rPr>
          <w:i/>
          <w:iCs/>
        </w:rPr>
        <w:t>7</w:t>
      </w:r>
      <w:r>
        <w:t xml:space="preserve"> are derived from </w:t>
      </w:r>
      <w:r w:rsidDel="001C4B51">
        <w:t>f</w:t>
      </w:r>
      <w:r>
        <w:t>ederal laws, including:</w:t>
      </w:r>
    </w:p>
    <w:p w14:paraId="1386E4A5" w14:textId="51CA792D" w:rsidR="001C4B51" w:rsidRPr="000713B9" w:rsidRDefault="001C4B51" w:rsidP="4EEE97E5">
      <w:pPr>
        <w:pStyle w:val="ListParagraph"/>
        <w:numPr>
          <w:ilvl w:val="0"/>
          <w:numId w:val="123"/>
        </w:numPr>
        <w:rPr>
          <w:rFonts w:eastAsiaTheme="minorEastAsia"/>
          <w:szCs w:val="24"/>
        </w:rPr>
      </w:pPr>
      <w:r>
        <w:t xml:space="preserve">the </w:t>
      </w:r>
      <w:r w:rsidRPr="00B548FE">
        <w:rPr>
          <w:i/>
          <w:iCs/>
        </w:rPr>
        <w:t xml:space="preserve">Help America Vote Act </w:t>
      </w:r>
      <w:r w:rsidR="0F7E78C6" w:rsidRPr="4EEE97E5">
        <w:rPr>
          <w:i/>
          <w:iCs/>
        </w:rPr>
        <w:t xml:space="preserve">of 2002 </w:t>
      </w:r>
      <w:r w:rsidRPr="00B548FE">
        <w:rPr>
          <w:i/>
          <w:iCs/>
        </w:rPr>
        <w:t>(HAVA)</w:t>
      </w:r>
      <w:r>
        <w:t xml:space="preserve">, </w:t>
      </w:r>
    </w:p>
    <w:p w14:paraId="38FE4A69" w14:textId="77777777" w:rsidR="001C4B51" w:rsidRPr="000713B9" w:rsidRDefault="001C4B51" w:rsidP="00395B66">
      <w:pPr>
        <w:pStyle w:val="ListParagraph"/>
        <w:numPr>
          <w:ilvl w:val="0"/>
          <w:numId w:val="123"/>
        </w:numPr>
        <w:rPr>
          <w:rStyle w:val="apple-converted-space"/>
        </w:rPr>
      </w:pPr>
      <w:r w:rsidRPr="00B548FE">
        <w:rPr>
          <w:i/>
          <w:iCs/>
        </w:rPr>
        <w:t>Section 508</w:t>
      </w:r>
      <w:r w:rsidRPr="000713B9">
        <w:t xml:space="preserve"> (part of the </w:t>
      </w:r>
      <w:r w:rsidRPr="00B548FE">
        <w:rPr>
          <w:i/>
          <w:iCs/>
        </w:rPr>
        <w:t>Rehabilitation Act of 1973</w:t>
      </w:r>
      <w:r w:rsidRPr="000713B9">
        <w:t>)</w:t>
      </w:r>
      <w:r w:rsidRPr="006E0124">
        <w:rPr>
          <w:rStyle w:val="apple-converted-space"/>
          <w:rFonts w:ascii="Helvetica Neue" w:hAnsi="Helvetica Neue"/>
          <w:color w:val="444444"/>
          <w:sz w:val="21"/>
          <w:szCs w:val="21"/>
          <w:shd w:val="clear" w:color="auto" w:fill="FFFFFF"/>
        </w:rPr>
        <w:t> </w:t>
      </w:r>
    </w:p>
    <w:p w14:paraId="0E796807" w14:textId="77777777" w:rsidR="001C4B51" w:rsidRPr="000713B9" w:rsidRDefault="001C4B51" w:rsidP="00395B66">
      <w:pPr>
        <w:pStyle w:val="ListParagraph"/>
        <w:numPr>
          <w:ilvl w:val="0"/>
          <w:numId w:val="123"/>
        </w:numPr>
      </w:pPr>
      <w:r w:rsidRPr="00B548FE">
        <w:rPr>
          <w:i/>
          <w:iCs/>
        </w:rPr>
        <w:t>Web Content and Accessibility Guidelines (WCAG)</w:t>
      </w:r>
      <w:r>
        <w:t>, and,</w:t>
      </w:r>
    </w:p>
    <w:p w14:paraId="62988BC3" w14:textId="77777777" w:rsidR="001C4B51" w:rsidRPr="000713B9" w:rsidRDefault="001C4B51" w:rsidP="00395B66">
      <w:pPr>
        <w:pStyle w:val="ListParagraph"/>
        <w:numPr>
          <w:ilvl w:val="0"/>
          <w:numId w:val="123"/>
        </w:numPr>
      </w:pPr>
      <w:r>
        <w:t xml:space="preserve">the </w:t>
      </w:r>
      <w:r w:rsidRPr="00B548FE">
        <w:rPr>
          <w:i/>
          <w:iCs/>
        </w:rPr>
        <w:t>Voting Rights Act</w:t>
      </w:r>
      <w:r>
        <w:t>.</w:t>
      </w:r>
    </w:p>
    <w:p w14:paraId="1136B306" w14:textId="2AB70FE4" w:rsidR="001C4B51" w:rsidRPr="000713B9" w:rsidRDefault="001C4B51" w:rsidP="001C4B51">
      <w:pPr>
        <w:pStyle w:val="RequirementText"/>
      </w:pPr>
      <w:r>
        <w:t>This principle is divided into three sections which follow</w:t>
      </w:r>
      <w:r w:rsidR="41B26837">
        <w:t xml:space="preserve"> </w:t>
      </w:r>
      <w:r>
        <w:t xml:space="preserve">508/ WCAG’s well-known organizing principles of Perceivable, Operable, and Understandable. Robust, the final POUR principle is included in </w:t>
      </w:r>
      <w:r w:rsidRPr="00B548FE">
        <w:rPr>
          <w:i/>
          <w:iCs/>
        </w:rPr>
        <w:t>Principle 8</w:t>
      </w:r>
      <w:r>
        <w:t xml:space="preserve"> – </w:t>
      </w:r>
      <w:r w:rsidRPr="4EEE97E5">
        <w:rPr>
          <w:i/>
          <w:iCs/>
        </w:rPr>
        <w:t>Robust, safe, usable and accessible</w:t>
      </w:r>
      <w:r>
        <w:t xml:space="preserve">. The </w:t>
      </w:r>
      <w:r w:rsidR="26041808">
        <w:t>g</w:t>
      </w:r>
      <w:r>
        <w:t xml:space="preserve">uidelines under </w:t>
      </w:r>
      <w:r w:rsidRPr="00B548FE">
        <w:rPr>
          <w:i/>
          <w:iCs/>
        </w:rPr>
        <w:t>Principle 7</w:t>
      </w:r>
      <w:r>
        <w:t xml:space="preserve"> are:</w:t>
      </w:r>
    </w:p>
    <w:p w14:paraId="7A7EB854" w14:textId="77777777" w:rsidR="001C4B51" w:rsidRPr="000713B9" w:rsidRDefault="001C4B51" w:rsidP="001C4B51">
      <w:pPr>
        <w:pStyle w:val="RequirementText"/>
      </w:pPr>
      <w:r w:rsidRPr="000713B9">
        <w:rPr>
          <w:b/>
        </w:rPr>
        <w:t>1 – Default settings</w:t>
      </w:r>
      <w:r w:rsidRPr="000713B9">
        <w:t xml:space="preserve"> covers how ballot information is presented using audio and visual settings, as well as the voter’s ability to adjust the voting system to meet their needs or preferences. This includes using color and contrast, adjusting font size, and ensuring audio settings result in understandable speech.</w:t>
      </w:r>
    </w:p>
    <w:p w14:paraId="6A7275D5" w14:textId="77777777" w:rsidR="001C4B51" w:rsidRPr="000713B9" w:rsidRDefault="001C4B51" w:rsidP="001C4B51">
      <w:pPr>
        <w:pStyle w:val="RequirementText"/>
      </w:pPr>
      <w:r w:rsidRPr="000713B9">
        <w:rPr>
          <w:b/>
        </w:rPr>
        <w:t>2 – Controls</w:t>
      </w:r>
      <w:r w:rsidRPr="000713B9">
        <w:t xml:space="preserve"> covers a voter’s operation of the voting system, that is, the interaction with and control of the ballot during voting, including how the information is displayed and the voter’s ability to navigate the system. It addresses the voter’s ability to scroll though the electronic ballot, use the audio and touch controls, and use simple gestures. It also includes the need for adequate space for those who use wheelchairs. Both voters and election workers must be able to use all controls accurately.</w:t>
      </w:r>
    </w:p>
    <w:p w14:paraId="441F6E61" w14:textId="77777777" w:rsidR="001C4B51" w:rsidRPr="000713B9" w:rsidRDefault="001C4B51" w:rsidP="001C4B51">
      <w:pPr>
        <w:pStyle w:val="RequirementText"/>
      </w:pPr>
      <w:r w:rsidRPr="000713B9">
        <w:rPr>
          <w:b/>
        </w:rPr>
        <w:t>3 – Understandable information</w:t>
      </w:r>
      <w:r w:rsidRPr="000713B9">
        <w:t xml:space="preserve"> covers the ability of the voter to understand all information on the ballot as it is presented, including instructions and messages from the system. Among other elements, it includes preventing contest layouts that can cause confusion, making clear the maximum number of choices a voter has, notifying the voter of any errors on the ballot (such as overvotes) before it is cast, and letting the voter know when they have successfully voted.  It also covers ensuring that instructions for election workers are understandable.</w:t>
      </w:r>
    </w:p>
    <w:p w14:paraId="04DA5EB3" w14:textId="4FC2BBD0" w:rsidR="001C4B51" w:rsidRPr="000713B9" w:rsidRDefault="001C4B51" w:rsidP="001C4B51">
      <w:pPr>
        <w:pStyle w:val="Heading2"/>
      </w:pPr>
      <w:bookmarkStart w:id="1722" w:name="_Toc522532487"/>
      <w:bookmarkStart w:id="1723" w:name="_Toc522639690"/>
      <w:bookmarkStart w:id="1724" w:name="_Toc530593395"/>
      <w:bookmarkStart w:id="1725" w:name="_Toc18708122"/>
      <w:bookmarkStart w:id="1726" w:name="_Toc31393975"/>
      <w:bookmarkStart w:id="1727" w:name="_Toc31394835"/>
      <w:bookmarkStart w:id="1728" w:name="_Toc31395964"/>
      <w:bookmarkStart w:id="1729" w:name="_Toc55820920"/>
      <w:r w:rsidRPr="000713B9">
        <w:rPr>
          <w:rStyle w:val="Guidelinenumber"/>
        </w:rPr>
        <w:lastRenderedPageBreak/>
        <w:t>7</w:t>
      </w:r>
      <w:r w:rsidR="00C6188B" w:rsidRPr="000713B9">
        <w:rPr>
          <w:b/>
        </w:rPr>
        <w:t>.1</w:t>
      </w:r>
      <w:r w:rsidR="00C6188B" w:rsidRPr="000713B9">
        <w:t xml:space="preserve"> </w:t>
      </w:r>
      <w:r w:rsidRPr="000713B9">
        <w:t>–</w:t>
      </w:r>
      <w:r w:rsidR="00635C82" w:rsidRPr="000713B9">
        <w:t xml:space="preserve"> </w:t>
      </w:r>
      <w:r w:rsidR="003774A1" w:rsidRPr="000713B9">
        <w:t>The default voting system settings present a ballot usable for the widest range of voters, and voters can adjust settings and preferences to meet their needs</w:t>
      </w:r>
      <w:r w:rsidR="00C6188B" w:rsidRPr="000713B9">
        <w:t>.</w:t>
      </w:r>
      <w:bookmarkEnd w:id="1722"/>
      <w:bookmarkEnd w:id="1723"/>
      <w:bookmarkEnd w:id="1724"/>
      <w:bookmarkEnd w:id="1725"/>
      <w:bookmarkEnd w:id="1726"/>
      <w:bookmarkEnd w:id="1727"/>
      <w:bookmarkEnd w:id="1728"/>
      <w:bookmarkEnd w:id="1729"/>
      <w:r w:rsidRPr="000713B9">
        <w:t xml:space="preserve"> </w:t>
      </w:r>
    </w:p>
    <w:p w14:paraId="486FBC3D" w14:textId="77777777" w:rsidR="0046284B" w:rsidRPr="000713B9" w:rsidRDefault="001C4B51" w:rsidP="001C4B51">
      <w:pPr>
        <w:pStyle w:val="Heading3"/>
      </w:pPr>
      <w:bookmarkStart w:id="1730" w:name="_Ref503908030"/>
      <w:bookmarkStart w:id="1731" w:name="_Toc522639691"/>
      <w:bookmarkStart w:id="1732" w:name="_Toc530593396"/>
      <w:bookmarkStart w:id="1733" w:name="_Toc18708123"/>
      <w:bookmarkStart w:id="1734" w:name="_Toc31394836"/>
      <w:bookmarkStart w:id="1735" w:name="_Toc31395965"/>
      <w:bookmarkStart w:id="1736" w:name="_Toc55820921"/>
      <w:r w:rsidRPr="000713B9">
        <w:t>7</w:t>
      </w:r>
      <w:r w:rsidR="0079141F" w:rsidRPr="000713B9">
        <w:t>.1-A</w:t>
      </w:r>
      <w:r w:rsidR="00C6188B" w:rsidRPr="000713B9">
        <w:t xml:space="preserve"> </w:t>
      </w:r>
      <w:r w:rsidR="00297B98" w:rsidRPr="000713B9">
        <w:t>–</w:t>
      </w:r>
      <w:r w:rsidR="0079141F" w:rsidRPr="000713B9">
        <w:t xml:space="preserve"> </w:t>
      </w:r>
      <w:r w:rsidRPr="000713B9">
        <w:t>Reset to default settings</w:t>
      </w:r>
      <w:bookmarkEnd w:id="1730"/>
      <w:bookmarkEnd w:id="1731"/>
      <w:bookmarkEnd w:id="1732"/>
      <w:bookmarkEnd w:id="1733"/>
      <w:bookmarkEnd w:id="1734"/>
      <w:bookmarkEnd w:id="1735"/>
      <w:bookmarkEnd w:id="1736"/>
    </w:p>
    <w:p w14:paraId="01954761" w14:textId="77777777" w:rsidR="001C4B51" w:rsidRPr="000713B9" w:rsidRDefault="001C4B51" w:rsidP="001C4B51">
      <w:pPr>
        <w:pStyle w:val="RequirementText"/>
      </w:pPr>
      <w:r w:rsidRPr="000713B9">
        <w:t xml:space="preserve">If the adjustable settings of the voter interface have been changed by the voter or election worker during the voting session, the system must automatically reset to the default setting when the voter finishes voting, verifying, and casting. </w:t>
      </w:r>
      <w:r w:rsidRPr="000713B9">
        <w:tab/>
      </w:r>
      <w:r w:rsidRPr="000713B9">
        <w:tab/>
        <w:t xml:space="preserve"> </w:t>
      </w:r>
      <w:r w:rsidRPr="000713B9">
        <w:tab/>
      </w:r>
    </w:p>
    <w:p w14:paraId="56E01832" w14:textId="77777777" w:rsidR="001C4B51" w:rsidRPr="000713B9" w:rsidRDefault="001C4B51" w:rsidP="001C4B51">
      <w:pPr>
        <w:pStyle w:val="body-discussion-title"/>
      </w:pPr>
      <w:r w:rsidRPr="000713B9">
        <w:t>Discussion</w:t>
      </w:r>
    </w:p>
    <w:p w14:paraId="6E0D2CB3" w14:textId="77777777" w:rsidR="001733A7" w:rsidRPr="000713B9" w:rsidRDefault="001C4B51" w:rsidP="001C4B51">
      <w:pPr>
        <w:pStyle w:val="body-discussion"/>
      </w:pPr>
      <w:r w:rsidRPr="000713B9">
        <w:t xml:space="preserve">This ensures that the voting system presents the same initial appearance to every voter. </w:t>
      </w:r>
    </w:p>
    <w:p w14:paraId="0A78C1F9" w14:textId="77777777" w:rsidR="001C4B51" w:rsidRPr="000713B9" w:rsidRDefault="001C4B51" w:rsidP="001C4B51">
      <w:pPr>
        <w:pStyle w:val="body-discussion"/>
      </w:pPr>
      <w:r w:rsidRPr="000713B9">
        <w:t xml:space="preserve">This requirement covers all settings that can be adjusted, including font size, color, contrast, audio volume, rate of speech, turning on or off audio or video, and enabling alternative input devices. </w:t>
      </w:r>
    </w:p>
    <w:p w14:paraId="45095A4B" w14:textId="18AAAB46" w:rsidR="009D0C9E" w:rsidRPr="000713B9" w:rsidRDefault="006B38BD" w:rsidP="001C4B51">
      <w:pPr>
        <w:pStyle w:val="Tag-Prior"/>
      </w:pPr>
      <w:r>
        <w:t xml:space="preserve"> </w:t>
      </w:r>
    </w:p>
    <w:p w14:paraId="1CFB47CC" w14:textId="77777777" w:rsidR="00B957B2" w:rsidRPr="000713B9" w:rsidRDefault="00B957B2" w:rsidP="00B957B2">
      <w:pPr>
        <w:pStyle w:val="Tag-AppliesTo"/>
      </w:pPr>
      <w:r w:rsidRPr="000713B9">
        <w:rPr>
          <w:rStyle w:val="Cross-ref"/>
          <w:b w:val="0"/>
          <w:i w:val="0"/>
        </w:rPr>
        <w:t xml:space="preserve">Applies to: </w:t>
      </w:r>
      <w:r w:rsidRPr="000713B9">
        <w:rPr>
          <w:rStyle w:val="Cross-ref"/>
          <w:b w:val="0"/>
          <w:i w:val="0"/>
        </w:rPr>
        <w:tab/>
        <w:t>Electronic interfaces</w:t>
      </w:r>
    </w:p>
    <w:p w14:paraId="12D9BFA6" w14:textId="2A5D0101" w:rsidR="001C4B51" w:rsidRPr="000713B9" w:rsidRDefault="001C4B51" w:rsidP="001C4B51">
      <w:pPr>
        <w:pStyle w:val="Tag-Related"/>
        <w:rPr>
          <w:rStyle w:val="Cross-ref"/>
          <w:b w:val="0"/>
          <w:i w:val="0"/>
        </w:rPr>
      </w:pPr>
      <w:r w:rsidRPr="000713B9">
        <w:t>Related requirement</w:t>
      </w:r>
      <w:r w:rsidR="00844B52">
        <w:t>s</w:t>
      </w:r>
      <w:r w:rsidRPr="000713B9">
        <w:t>:</w:t>
      </w:r>
      <w:r w:rsidRPr="000713B9">
        <w:tab/>
      </w:r>
      <w:r w:rsidRPr="000713B9">
        <w:rPr>
          <w:rStyle w:val="Cross-ref"/>
          <w:b w:val="0"/>
          <w:i w:val="0"/>
        </w:rPr>
        <w:t xml:space="preserve">7.1-K – Audio settings </w:t>
      </w:r>
    </w:p>
    <w:p w14:paraId="1B0A8EED" w14:textId="77777777" w:rsidR="001C4B51" w:rsidRPr="000713B9" w:rsidRDefault="001C4B51" w:rsidP="001C4B51">
      <w:pPr>
        <w:pStyle w:val="Heading3"/>
      </w:pPr>
      <w:bookmarkStart w:id="1737" w:name="_Ref503908036"/>
      <w:bookmarkStart w:id="1738" w:name="_Toc522532488"/>
      <w:bookmarkStart w:id="1739" w:name="_Toc522639692"/>
      <w:bookmarkStart w:id="1740" w:name="_Toc530593397"/>
      <w:bookmarkStart w:id="1741" w:name="_Toc18708124"/>
      <w:bookmarkStart w:id="1742" w:name="_Toc31394837"/>
      <w:bookmarkStart w:id="1743" w:name="_Toc31395966"/>
      <w:bookmarkStart w:id="1744" w:name="_Toc55820922"/>
      <w:r w:rsidRPr="000713B9">
        <w:t>7</w:t>
      </w:r>
      <w:r w:rsidR="00A6298D" w:rsidRPr="000713B9">
        <w:t>.1-B –</w:t>
      </w:r>
      <w:r w:rsidRPr="000713B9">
        <w:t xml:space="preserve"> Reset by voter</w:t>
      </w:r>
      <w:bookmarkEnd w:id="1737"/>
      <w:bookmarkEnd w:id="1738"/>
      <w:bookmarkEnd w:id="1739"/>
      <w:bookmarkEnd w:id="1740"/>
      <w:bookmarkEnd w:id="1741"/>
      <w:bookmarkEnd w:id="1742"/>
      <w:bookmarkEnd w:id="1743"/>
      <w:bookmarkEnd w:id="1744"/>
    </w:p>
    <w:p w14:paraId="7F19DF7A" w14:textId="77777777" w:rsidR="001C4B51" w:rsidRPr="000713B9" w:rsidRDefault="001C4B51" w:rsidP="001C4B51">
      <w:pPr>
        <w:pStyle w:val="RequirementText"/>
      </w:pPr>
      <w:r w:rsidRPr="000713B9">
        <w:t xml:space="preserve">If either the voter or an election worker can adjust the settings of the voter interface, there must be a way for the voter to restore the default settings while preserving the current votes. </w:t>
      </w:r>
      <w:r w:rsidRPr="000713B9">
        <w:tab/>
      </w:r>
      <w:r w:rsidRPr="000713B9">
        <w:tab/>
      </w:r>
    </w:p>
    <w:p w14:paraId="1E9F532B" w14:textId="77777777" w:rsidR="001C4B51" w:rsidRPr="000713B9" w:rsidRDefault="001C4B51" w:rsidP="001C4B51">
      <w:pPr>
        <w:pStyle w:val="body-discussion-title"/>
      </w:pPr>
      <w:r w:rsidRPr="000713B9">
        <w:t>Discussion</w:t>
      </w:r>
    </w:p>
    <w:p w14:paraId="6146583C" w14:textId="55DEB5C1" w:rsidR="001C4B51" w:rsidRPr="000713B9" w:rsidRDefault="001C4B51" w:rsidP="001C4B51">
      <w:pPr>
        <w:pStyle w:val="body-discussion"/>
      </w:pPr>
      <w:r w:rsidRPr="000713B9">
        <w:t xml:space="preserve">This requirement allows a voter or election worker who has adjusted the system to an undesirable state to reset all settings </w:t>
      </w:r>
      <w:r w:rsidR="002E5BC1">
        <w:t>with the ballot presented to the voter using the new settings, but still keeping what was selected thus far</w:t>
      </w:r>
      <w:r w:rsidRPr="000713B9">
        <w:t xml:space="preserve">. </w:t>
      </w:r>
    </w:p>
    <w:p w14:paraId="286AC3CB" w14:textId="2F7CE759" w:rsidR="001C4B51" w:rsidRPr="000713B9" w:rsidRDefault="006B38BD" w:rsidP="001C4B51">
      <w:pPr>
        <w:pStyle w:val="Tag-Prior"/>
      </w:pPr>
      <w:r>
        <w:t xml:space="preserve"> </w:t>
      </w:r>
    </w:p>
    <w:p w14:paraId="395A0499" w14:textId="77777777" w:rsidR="00F0091D" w:rsidRPr="000713B9" w:rsidRDefault="00F0091D" w:rsidP="00F0091D">
      <w:pPr>
        <w:pStyle w:val="Tag-AppliesTo"/>
      </w:pPr>
      <w:r w:rsidRPr="000713B9">
        <w:rPr>
          <w:rStyle w:val="Cross-ref"/>
          <w:b w:val="0"/>
          <w:i w:val="0"/>
        </w:rPr>
        <w:t xml:space="preserve">Applies to: </w:t>
      </w:r>
      <w:r w:rsidRPr="000713B9">
        <w:rPr>
          <w:rStyle w:val="Cross-ref"/>
          <w:b w:val="0"/>
          <w:i w:val="0"/>
        </w:rPr>
        <w:tab/>
        <w:t>Electronic interfaces</w:t>
      </w:r>
    </w:p>
    <w:p w14:paraId="22E600F0" w14:textId="104563F5" w:rsidR="001C4B51" w:rsidRPr="000713B9" w:rsidRDefault="001C4B51" w:rsidP="001C4B51">
      <w:pPr>
        <w:pStyle w:val="Tag-Related"/>
        <w:rPr>
          <w:rStyle w:val="Cross-ref"/>
          <w:b w:val="0"/>
          <w:i w:val="0"/>
        </w:rPr>
      </w:pPr>
      <w:r w:rsidRPr="000713B9">
        <w:t>Related requirement</w:t>
      </w:r>
      <w:r w:rsidR="00844B52">
        <w:t>s</w:t>
      </w:r>
      <w:r w:rsidRPr="000713B9">
        <w:t>:</w:t>
      </w:r>
      <w:r w:rsidRPr="000713B9">
        <w:tab/>
      </w:r>
      <w:r w:rsidRPr="000713B9">
        <w:rPr>
          <w:rStyle w:val="Cross-ref"/>
          <w:b w:val="0"/>
          <w:i w:val="0"/>
        </w:rPr>
        <w:t>5.2</w:t>
      </w:r>
      <w:r w:rsidR="00DB320B">
        <w:rPr>
          <w:rStyle w:val="Cross-ref"/>
          <w:b w:val="0"/>
          <w:i w:val="0"/>
        </w:rPr>
        <w:t>-</w:t>
      </w:r>
      <w:r w:rsidRPr="000713B9">
        <w:rPr>
          <w:rStyle w:val="Cross-ref"/>
          <w:b w:val="0"/>
          <w:i w:val="0"/>
        </w:rPr>
        <w:t>F – Preserving votes</w:t>
      </w:r>
    </w:p>
    <w:p w14:paraId="6E071AFD" w14:textId="77777777" w:rsidR="001C4B51" w:rsidRPr="000713B9" w:rsidRDefault="001C4B51">
      <w:pPr>
        <w:rPr>
          <w:rFonts w:cs="Arial"/>
          <w:b/>
          <w:bCs/>
          <w:color w:val="404040" w:themeColor="text1" w:themeTint="BF"/>
          <w:sz w:val="28"/>
          <w:szCs w:val="26"/>
        </w:rPr>
      </w:pPr>
      <w:bookmarkStart w:id="1745" w:name="_Ref503908069"/>
      <w:bookmarkStart w:id="1746" w:name="_Ref503959065"/>
      <w:r w:rsidRPr="000713B9">
        <w:br w:type="page"/>
      </w:r>
    </w:p>
    <w:p w14:paraId="21A35FB6" w14:textId="77777777" w:rsidR="001C4B51" w:rsidRPr="000713B9" w:rsidRDefault="001C4B51" w:rsidP="001C4B51">
      <w:pPr>
        <w:pStyle w:val="Heading3"/>
      </w:pPr>
      <w:bookmarkStart w:id="1747" w:name="_Toc522532489"/>
      <w:bookmarkStart w:id="1748" w:name="_Toc522639693"/>
      <w:bookmarkStart w:id="1749" w:name="_Toc530593398"/>
      <w:bookmarkStart w:id="1750" w:name="_Toc18708125"/>
      <w:bookmarkStart w:id="1751" w:name="_Toc31394838"/>
      <w:bookmarkStart w:id="1752" w:name="_Toc31395967"/>
      <w:bookmarkStart w:id="1753" w:name="_Toc55820923"/>
      <w:r w:rsidRPr="000713B9">
        <w:lastRenderedPageBreak/>
        <w:t>7.1-C – Default contrast</w:t>
      </w:r>
      <w:bookmarkEnd w:id="1745"/>
      <w:bookmarkEnd w:id="1746"/>
      <w:bookmarkEnd w:id="1747"/>
      <w:bookmarkEnd w:id="1748"/>
      <w:bookmarkEnd w:id="1749"/>
      <w:bookmarkEnd w:id="1750"/>
      <w:bookmarkEnd w:id="1751"/>
      <w:bookmarkEnd w:id="1752"/>
      <w:bookmarkEnd w:id="1753"/>
    </w:p>
    <w:p w14:paraId="139B9014" w14:textId="77777777" w:rsidR="001C4B51" w:rsidRPr="000713B9" w:rsidRDefault="001C4B51" w:rsidP="001C4B51">
      <w:pPr>
        <w:pStyle w:val="RequirementText"/>
      </w:pPr>
      <w:r w:rsidRPr="000713B9">
        <w:t xml:space="preserve">The default contrast ratio </w:t>
      </w:r>
      <w:r w:rsidRPr="000713B9">
        <w:rPr>
          <w:szCs w:val="24"/>
        </w:rPr>
        <w:t>must</w:t>
      </w:r>
      <w:r w:rsidRPr="000713B9">
        <w:rPr>
          <w:rFonts w:ascii="TimesNewRomanPS" w:hAnsi="TimesNewRomanPS"/>
          <w:b/>
          <w:bCs/>
        </w:rPr>
        <w:t xml:space="preserve"> </w:t>
      </w:r>
      <w:r w:rsidRPr="000713B9">
        <w:t xml:space="preserve">be at least 10:1 for all elements that visually convey information such as text, controls, and infographics or icons. </w:t>
      </w:r>
    </w:p>
    <w:p w14:paraId="51F30344" w14:textId="77777777" w:rsidR="001C4B51" w:rsidRPr="000713B9" w:rsidRDefault="001C4B51" w:rsidP="00395B66">
      <w:pPr>
        <w:pStyle w:val="Requirements-Bullets"/>
        <w:numPr>
          <w:ilvl w:val="0"/>
          <w:numId w:val="124"/>
        </w:numPr>
      </w:pPr>
      <w:r w:rsidRPr="000713B9">
        <w:t xml:space="preserve">For electronic displays for voters and election workers, this is measured as a luminosity contrast ratio between the foreground and background colors of at least 10:1. </w:t>
      </w:r>
    </w:p>
    <w:p w14:paraId="72D123CA" w14:textId="77777777" w:rsidR="001C4B51" w:rsidRPr="000713B9" w:rsidRDefault="001C4B51" w:rsidP="00395B66">
      <w:pPr>
        <w:pStyle w:val="Requirements-Bullets"/>
        <w:numPr>
          <w:ilvl w:val="0"/>
          <w:numId w:val="124"/>
        </w:numPr>
      </w:pPr>
      <w:r w:rsidRPr="000713B9">
        <w:t xml:space="preserve">For paper ballots and other paper records, the contrast ratio will be at least 10:1 as measured based on ambient lighting of at least 300 lx. </w:t>
      </w:r>
      <w:r w:rsidRPr="000713B9">
        <w:tab/>
      </w:r>
    </w:p>
    <w:p w14:paraId="5C56DF49" w14:textId="77777777" w:rsidR="001C4B51" w:rsidRPr="000713B9" w:rsidRDefault="001C4B51" w:rsidP="001C4B51">
      <w:pPr>
        <w:pStyle w:val="body-discussion-title"/>
      </w:pPr>
      <w:r w:rsidRPr="000713B9">
        <w:t>Discussion</w:t>
      </w:r>
    </w:p>
    <w:p w14:paraId="0BC0EABC" w14:textId="77777777" w:rsidR="001C4B51" w:rsidRPr="000713B9" w:rsidRDefault="001C4B51" w:rsidP="001C4B51">
      <w:pPr>
        <w:pStyle w:val="body-discussion"/>
        <w:rPr>
          <w:b/>
        </w:rPr>
      </w:pPr>
      <w:r w:rsidRPr="000713B9">
        <w:t>For example, this applies to:</w:t>
      </w:r>
    </w:p>
    <w:p w14:paraId="02F9E167" w14:textId="77777777" w:rsidR="001C4B51" w:rsidRPr="000713B9" w:rsidRDefault="001C4B51" w:rsidP="001C4B51">
      <w:pPr>
        <w:pStyle w:val="body-discussion-bullets"/>
      </w:pPr>
      <w:r w:rsidRPr="000713B9">
        <w:t xml:space="preserve">candidate names, </w:t>
      </w:r>
    </w:p>
    <w:p w14:paraId="4748DB3F" w14:textId="77777777" w:rsidR="001C4B51" w:rsidRPr="000713B9" w:rsidRDefault="001C4B51" w:rsidP="001C4B51">
      <w:pPr>
        <w:pStyle w:val="body-discussion-bullets"/>
      </w:pPr>
      <w:r w:rsidRPr="000713B9">
        <w:t xml:space="preserve">a broken arrow,  </w:t>
      </w:r>
    </w:p>
    <w:p w14:paraId="510FEDE2" w14:textId="77777777" w:rsidR="001C4B51" w:rsidRPr="000713B9" w:rsidRDefault="001C4B51" w:rsidP="001C4B51">
      <w:pPr>
        <w:pStyle w:val="body-discussion-bullets"/>
      </w:pPr>
      <w:r w:rsidRPr="000713B9">
        <w:t>the outline of an oval, circle, or rectangular target used to mark voter selections, or</w:t>
      </w:r>
    </w:p>
    <w:p w14:paraId="6B25DA74" w14:textId="77777777" w:rsidR="001C4B51" w:rsidRPr="000713B9" w:rsidRDefault="001C4B51" w:rsidP="001C4B51">
      <w:pPr>
        <w:pStyle w:val="body-discussion-bullets"/>
      </w:pPr>
      <w:r w:rsidRPr="000713B9">
        <w:t xml:space="preserve">informational icons identifying voter selections or other information. </w:t>
      </w:r>
    </w:p>
    <w:p w14:paraId="263A8ECD" w14:textId="77777777" w:rsidR="001C4B51" w:rsidRPr="000713B9" w:rsidRDefault="001C4B51" w:rsidP="001C4B51">
      <w:pPr>
        <w:pStyle w:val="body-discussion"/>
      </w:pPr>
      <w:r w:rsidRPr="000713B9">
        <w:t>Purely decorative elements that do not communicate meaning do not have to meet this requirement.</w:t>
      </w:r>
    </w:p>
    <w:p w14:paraId="2F850F49" w14:textId="33720162" w:rsidR="001C4B51" w:rsidRDefault="001C4B51" w:rsidP="001C4B51">
      <w:pPr>
        <w:pStyle w:val="body-discussion"/>
      </w:pPr>
      <w:r w:rsidRPr="000713B9">
        <w:t xml:space="preserve"> A 10:1 luminosity contrast ratio provides enough difference between the text and background to enable people with most color vision deficiencies to read the ballot. This is higher than the highest contrast requirements of 7:1 in WCAG 2.0 Checkpoint 1.4.6 (Level AAA) to accommodate a wider range of visual disabilities. There are many free tools available to test color luminosity contrast using the WCAG 2.0 algorithm. </w:t>
      </w:r>
    </w:p>
    <w:p w14:paraId="58A5EF5E" w14:textId="77777777" w:rsidR="00DD4315" w:rsidRDefault="00DD4315" w:rsidP="003F3E96">
      <w:pPr>
        <w:pStyle w:val="body-discussion-bullets"/>
        <w:numPr>
          <w:ilvl w:val="0"/>
          <w:numId w:val="0"/>
        </w:numPr>
        <w:ind w:left="274"/>
      </w:pPr>
      <w:r>
        <w:t xml:space="preserve">This requirement is based on </w:t>
      </w:r>
      <w:r w:rsidRPr="00DF7E8A">
        <w:rPr>
          <w:i/>
          <w:iCs/>
        </w:rPr>
        <w:t>WCAG 2.0 [W3C10]</w:t>
      </w:r>
      <w:r>
        <w:t xml:space="preserve"> and </w:t>
      </w:r>
      <w:r w:rsidRPr="00DF7E8A">
        <w:rPr>
          <w:i/>
          <w:iCs/>
        </w:rPr>
        <w:t xml:space="preserve">Section 508 </w:t>
      </w:r>
      <w:r w:rsidRPr="001C3D31">
        <w:rPr>
          <w:i/>
          <w:iCs/>
        </w:rPr>
        <w:t>[USAB</w:t>
      </w:r>
      <w:r w:rsidRPr="00FF0E1C">
        <w:rPr>
          <w:i/>
          <w:iCs/>
        </w:rPr>
        <w:t>18].</w:t>
      </w:r>
    </w:p>
    <w:p w14:paraId="37F61C35" w14:textId="5D6E44D3" w:rsidR="001C4B51" w:rsidRDefault="00547886" w:rsidP="001C4B51">
      <w:pPr>
        <w:pStyle w:val="Tag-Prior"/>
      </w:pPr>
      <w:bookmarkStart w:id="1754" w:name="_Ref503908074"/>
      <w:r>
        <w:t xml:space="preserve"> </w:t>
      </w:r>
    </w:p>
    <w:p w14:paraId="49B8A8AA" w14:textId="5C2A8493" w:rsidR="00510CD0" w:rsidRPr="000713B9" w:rsidRDefault="00510CD0" w:rsidP="001C4B51">
      <w:pPr>
        <w:pStyle w:val="Tag-Prior"/>
      </w:pPr>
      <w:r>
        <w:t>Applies to:</w:t>
      </w:r>
      <w:r>
        <w:tab/>
        <w:t>Electronic interfaces</w:t>
      </w:r>
    </w:p>
    <w:p w14:paraId="77A4E170" w14:textId="77777777" w:rsidR="001C4B51" w:rsidRPr="000713B9" w:rsidRDefault="001C4B51" w:rsidP="001C4B51">
      <w:pPr>
        <w:pStyle w:val="Heading3"/>
      </w:pPr>
      <w:bookmarkStart w:id="1755" w:name="_Ref503959071"/>
      <w:bookmarkStart w:id="1756" w:name="_Toc522532490"/>
      <w:bookmarkStart w:id="1757" w:name="_Toc522639694"/>
      <w:bookmarkStart w:id="1758" w:name="_Toc530593399"/>
      <w:bookmarkStart w:id="1759" w:name="_Toc18708126"/>
      <w:bookmarkStart w:id="1760" w:name="_Toc31394839"/>
      <w:bookmarkStart w:id="1761" w:name="_Toc31395968"/>
      <w:bookmarkStart w:id="1762" w:name="_Toc55820924"/>
      <w:r w:rsidRPr="000713B9">
        <w:t>7.1-D – Contrast options</w:t>
      </w:r>
      <w:bookmarkEnd w:id="1754"/>
      <w:bookmarkEnd w:id="1755"/>
      <w:bookmarkEnd w:id="1756"/>
      <w:bookmarkEnd w:id="1757"/>
      <w:bookmarkEnd w:id="1758"/>
      <w:bookmarkEnd w:id="1759"/>
      <w:bookmarkEnd w:id="1760"/>
      <w:bookmarkEnd w:id="1761"/>
      <w:bookmarkEnd w:id="1762"/>
    </w:p>
    <w:p w14:paraId="0B696AC5" w14:textId="77777777" w:rsidR="001C4B51" w:rsidRPr="000713B9" w:rsidRDefault="001C4B51" w:rsidP="001C4B51">
      <w:pPr>
        <w:pStyle w:val="RequirementText"/>
      </w:pPr>
      <w:r w:rsidRPr="000713B9">
        <w:t>The voting system must provide options for high and low contrast displays, including the alternative display contrast options as listed below:</w:t>
      </w:r>
    </w:p>
    <w:p w14:paraId="6631BC64" w14:textId="38E63494" w:rsidR="001C4B51" w:rsidRPr="000713B9" w:rsidRDefault="001C4B51" w:rsidP="00395B66">
      <w:pPr>
        <w:pStyle w:val="RequirementText"/>
        <w:numPr>
          <w:ilvl w:val="0"/>
          <w:numId w:val="172"/>
        </w:numPr>
      </w:pPr>
      <w:r w:rsidRPr="000713B9">
        <w:t>A high contrast option with a white background and dark text, with a luminosity contrast ration of at least 20:1</w:t>
      </w:r>
      <w:r w:rsidR="00812C2F">
        <w:t>.</w:t>
      </w:r>
    </w:p>
    <w:p w14:paraId="1D152458" w14:textId="6381C242" w:rsidR="001C4B51" w:rsidRPr="000713B9" w:rsidRDefault="001C4B51" w:rsidP="00395B66">
      <w:pPr>
        <w:pStyle w:val="RequirementText"/>
        <w:numPr>
          <w:ilvl w:val="0"/>
          <w:numId w:val="172"/>
        </w:numPr>
      </w:pPr>
      <w:r w:rsidRPr="000713B9">
        <w:t>A high contrast option with a black background (between #000000 and #111111) and one of the following foreground options</w:t>
      </w:r>
      <w:r w:rsidR="00812C2F">
        <w:t>, including</w:t>
      </w:r>
      <w:r w:rsidRPr="000713B9">
        <w:t>:</w:t>
      </w:r>
      <w:r w:rsidRPr="000713B9">
        <w:tab/>
      </w:r>
    </w:p>
    <w:p w14:paraId="4F1FF98B" w14:textId="4BE973EC" w:rsidR="001C4B51" w:rsidRPr="000713B9" w:rsidRDefault="00812C2F" w:rsidP="00395B66">
      <w:pPr>
        <w:pStyle w:val="RequirementText"/>
        <w:numPr>
          <w:ilvl w:val="1"/>
          <w:numId w:val="172"/>
        </w:numPr>
      </w:pPr>
      <w:r>
        <w:t>y</w:t>
      </w:r>
      <w:r w:rsidR="001C4B51" w:rsidRPr="000713B9">
        <w:t>ellow text similar to #FFFF00, providing a contrast ratio of at least 17.5:1</w:t>
      </w:r>
      <w:r w:rsidR="007E221F">
        <w:t>,</w:t>
      </w:r>
      <w:r w:rsidR="001C4B51" w:rsidRPr="000713B9">
        <w:t xml:space="preserve">  </w:t>
      </w:r>
    </w:p>
    <w:p w14:paraId="18B51E78" w14:textId="5610F342" w:rsidR="001C4B51" w:rsidRPr="000713B9" w:rsidRDefault="00812C2F" w:rsidP="00395B66">
      <w:pPr>
        <w:pStyle w:val="RequirementText"/>
        <w:numPr>
          <w:ilvl w:val="1"/>
          <w:numId w:val="172"/>
        </w:numPr>
      </w:pPr>
      <w:r>
        <w:t>c</w:t>
      </w:r>
      <w:r w:rsidR="001C4B51" w:rsidRPr="000713B9">
        <w:t>yan text similar to #00FFFF, providing a contrast ratio of at least 15:1</w:t>
      </w:r>
      <w:r w:rsidR="007E221F">
        <w:t>, and</w:t>
      </w:r>
    </w:p>
    <w:p w14:paraId="775E9451" w14:textId="6351129A" w:rsidR="001C4B51" w:rsidRPr="000713B9" w:rsidRDefault="00812C2F" w:rsidP="00395B66">
      <w:pPr>
        <w:pStyle w:val="RequirementText"/>
        <w:numPr>
          <w:ilvl w:val="1"/>
          <w:numId w:val="172"/>
        </w:numPr>
      </w:pPr>
      <w:r>
        <w:lastRenderedPageBreak/>
        <w:t>w</w:t>
      </w:r>
      <w:r w:rsidR="001C4B51" w:rsidRPr="000713B9">
        <w:t>hite text similar to #FAFAFA, providing a contrast ratio of at least 18:1</w:t>
      </w:r>
      <w:r>
        <w:t>.</w:t>
      </w:r>
    </w:p>
    <w:p w14:paraId="026CE682" w14:textId="2915704A" w:rsidR="001C4B51" w:rsidRPr="000713B9" w:rsidRDefault="001C4B51" w:rsidP="00395B66">
      <w:pPr>
        <w:pStyle w:val="RequirementText"/>
        <w:numPr>
          <w:ilvl w:val="0"/>
          <w:numId w:val="172"/>
        </w:numPr>
      </w:pPr>
      <w:r w:rsidRPr="000713B9">
        <w:t>A low contrast option, providing a contrast ratio in the range of 4.5:1 to 8:1</w:t>
      </w:r>
      <w:r w:rsidR="007718A5">
        <w:t>.</w:t>
      </w:r>
    </w:p>
    <w:p w14:paraId="26D3BF1A" w14:textId="77777777" w:rsidR="001C4B51" w:rsidRPr="000713B9" w:rsidRDefault="001C4B51" w:rsidP="00DD4315">
      <w:pPr>
        <w:pStyle w:val="body-discussion-title"/>
      </w:pPr>
      <w:r w:rsidRPr="000713B9">
        <w:t>Discussion</w:t>
      </w:r>
    </w:p>
    <w:p w14:paraId="245712EE" w14:textId="77777777" w:rsidR="001C4B51" w:rsidRPr="000713B9" w:rsidRDefault="001C4B51" w:rsidP="002B693C">
      <w:pPr>
        <w:pStyle w:val="body-discussion"/>
        <w:rPr>
          <w:b/>
        </w:rPr>
      </w:pPr>
      <w:r w:rsidRPr="000713B9">
        <w:t xml:space="preserve">This requirement for options for the overall display contrast ensures that there is an option for the visual presentation for people whose vision requires either high or low contrast. </w:t>
      </w:r>
    </w:p>
    <w:p w14:paraId="3B7DEDB5" w14:textId="77777777" w:rsidR="001C4B51" w:rsidRPr="000713B9" w:rsidRDefault="001C4B51">
      <w:pPr>
        <w:pStyle w:val="body-discussion"/>
      </w:pPr>
      <w:r w:rsidRPr="000713B9">
        <w:t>High and low contrast options apply to the entire screen, including decorative elements.</w:t>
      </w:r>
    </w:p>
    <w:p w14:paraId="691509E6" w14:textId="77777777" w:rsidR="001C4B51" w:rsidRPr="000713B9" w:rsidRDefault="001C4B51">
      <w:pPr>
        <w:pStyle w:val="body-discussion"/>
      </w:pPr>
      <w:r w:rsidRPr="000713B9">
        <w:t>Examples of color combinations for a low contrast options include:</w:t>
      </w:r>
    </w:p>
    <w:p w14:paraId="6729B1E4" w14:textId="38437FCD" w:rsidR="001C4B51" w:rsidRPr="000713B9" w:rsidRDefault="00065316" w:rsidP="007D4B04">
      <w:pPr>
        <w:pStyle w:val="body-discussion-bullets"/>
        <w:ind w:left="634"/>
      </w:pPr>
      <w:r>
        <w:t>b</w:t>
      </w:r>
      <w:r w:rsidR="001C4B51" w:rsidRPr="000713B9">
        <w:t>rown text similar to #BB9966 on a black background (7.8:1)</w:t>
      </w:r>
      <w:r>
        <w:t>,</w:t>
      </w:r>
    </w:p>
    <w:p w14:paraId="459A62E7" w14:textId="108ABDDB" w:rsidR="001C4B51" w:rsidRPr="000713B9" w:rsidRDefault="00065316" w:rsidP="007D4B04">
      <w:pPr>
        <w:pStyle w:val="body-discussion-bullets"/>
        <w:ind w:left="634"/>
      </w:pPr>
      <w:r>
        <w:t>b</w:t>
      </w:r>
      <w:r w:rsidR="001C4B51" w:rsidRPr="000713B9">
        <w:t>lack text on a background with text similar to #BB9966 (7.8:1)</w:t>
      </w:r>
      <w:r>
        <w:t>,</w:t>
      </w:r>
    </w:p>
    <w:p w14:paraId="4ED1010C" w14:textId="35A240FE" w:rsidR="001C4B51" w:rsidRPr="000713B9" w:rsidRDefault="00065316" w:rsidP="007D4B04">
      <w:pPr>
        <w:pStyle w:val="body-discussion-bullets"/>
        <w:ind w:left="634"/>
      </w:pPr>
      <w:r>
        <w:t>g</w:t>
      </w:r>
      <w:r w:rsidR="001C4B51" w:rsidRPr="000713B9">
        <w:t>rey text similar to #6C6C6C on a white background (5.2:1)</w:t>
      </w:r>
      <w:r>
        <w:t>,</w:t>
      </w:r>
    </w:p>
    <w:p w14:paraId="43220DFD" w14:textId="2CA42039" w:rsidR="001C4B51" w:rsidRPr="000713B9" w:rsidRDefault="00065316" w:rsidP="007D4B04">
      <w:pPr>
        <w:pStyle w:val="body-discussion-bullets"/>
        <w:ind w:left="634"/>
      </w:pPr>
      <w:r>
        <w:t>g</w:t>
      </w:r>
      <w:r w:rsidR="001C4B51" w:rsidRPr="000713B9">
        <w:t>rey/brown text similar to #97967E on a black background (6.9:1)</w:t>
      </w:r>
      <w:r>
        <w:t>, and</w:t>
      </w:r>
    </w:p>
    <w:p w14:paraId="0C7F7A94" w14:textId="2F74FD48" w:rsidR="001C4B51" w:rsidRDefault="00065316" w:rsidP="007D4B04">
      <w:pPr>
        <w:pStyle w:val="body-discussion-bullets"/>
        <w:ind w:left="634"/>
      </w:pPr>
      <w:r>
        <w:t>g</w:t>
      </w:r>
      <w:r w:rsidR="001C4B51" w:rsidRPr="000713B9">
        <w:t>rey text similar to #898989 on a dark background similar to #222222 (4.5:1)</w:t>
      </w:r>
      <w:r>
        <w:t>.</w:t>
      </w:r>
    </w:p>
    <w:p w14:paraId="67973661" w14:textId="1ECED80F" w:rsidR="00DD4315" w:rsidRDefault="00DD4315" w:rsidP="007D4B04">
      <w:pPr>
        <w:pStyle w:val="body-discussion-bullets"/>
        <w:numPr>
          <w:ilvl w:val="0"/>
          <w:numId w:val="0"/>
        </w:numPr>
        <w:ind w:left="274"/>
      </w:pPr>
    </w:p>
    <w:p w14:paraId="375561A8" w14:textId="77777777" w:rsidR="00DD4315" w:rsidRDefault="00DD4315" w:rsidP="00DD4315">
      <w:pPr>
        <w:pStyle w:val="body-discussion-bullets"/>
        <w:numPr>
          <w:ilvl w:val="0"/>
          <w:numId w:val="0"/>
        </w:numPr>
        <w:ind w:left="274"/>
      </w:pPr>
      <w:r>
        <w:t xml:space="preserve">This requirement is based on </w:t>
      </w:r>
      <w:r w:rsidRPr="00DF7E8A">
        <w:rPr>
          <w:i/>
          <w:iCs/>
        </w:rPr>
        <w:t>WCAG 2.0 [W3C10]</w:t>
      </w:r>
      <w:r>
        <w:t xml:space="preserve"> and </w:t>
      </w:r>
      <w:r w:rsidRPr="00DF7E8A">
        <w:rPr>
          <w:i/>
          <w:iCs/>
        </w:rPr>
        <w:t>Section 508 [USAB18]</w:t>
      </w:r>
      <w:r>
        <w:t>.</w:t>
      </w:r>
    </w:p>
    <w:p w14:paraId="1A4D40CC" w14:textId="30763759" w:rsidR="001C4B51" w:rsidRPr="000713B9" w:rsidRDefault="001C4B51" w:rsidP="001C4B51">
      <w:pPr>
        <w:pStyle w:val="Tag-Prior"/>
      </w:pPr>
    </w:p>
    <w:p w14:paraId="20BB9579" w14:textId="77777777" w:rsidR="001C4B51" w:rsidRPr="000713B9" w:rsidRDefault="001C4B51" w:rsidP="001C4B51">
      <w:pPr>
        <w:pStyle w:val="Tag-AppliesTo"/>
      </w:pPr>
      <w:r w:rsidRPr="000713B9">
        <w:rPr>
          <w:rStyle w:val="Cross-ref"/>
          <w:b w:val="0"/>
          <w:i w:val="0"/>
        </w:rPr>
        <w:t xml:space="preserve">Applies to: </w:t>
      </w:r>
      <w:r w:rsidRPr="000713B9">
        <w:rPr>
          <w:rStyle w:val="Cross-ref"/>
          <w:b w:val="0"/>
          <w:i w:val="0"/>
        </w:rPr>
        <w:tab/>
        <w:t>Electronic interfaces</w:t>
      </w:r>
    </w:p>
    <w:p w14:paraId="576201BF" w14:textId="77777777" w:rsidR="001C4B51" w:rsidRPr="000713B9" w:rsidRDefault="001C4B51" w:rsidP="001C4B51">
      <w:pPr>
        <w:pStyle w:val="Heading3"/>
      </w:pPr>
      <w:bookmarkStart w:id="1763" w:name="_Ref503908078"/>
      <w:bookmarkStart w:id="1764" w:name="_Toc522532491"/>
      <w:bookmarkStart w:id="1765" w:name="_Toc522639695"/>
      <w:bookmarkStart w:id="1766" w:name="_Toc530593400"/>
      <w:bookmarkStart w:id="1767" w:name="_Toc18708127"/>
      <w:bookmarkStart w:id="1768" w:name="_Toc31394840"/>
      <w:bookmarkStart w:id="1769" w:name="_Toc31395969"/>
      <w:bookmarkStart w:id="1770" w:name="_Toc55820925"/>
      <w:r w:rsidRPr="000713B9">
        <w:t>7.1-E – Color conventions</w:t>
      </w:r>
      <w:bookmarkEnd w:id="1763"/>
      <w:bookmarkEnd w:id="1764"/>
      <w:bookmarkEnd w:id="1765"/>
      <w:bookmarkEnd w:id="1766"/>
      <w:bookmarkEnd w:id="1767"/>
      <w:bookmarkEnd w:id="1768"/>
      <w:bookmarkEnd w:id="1769"/>
      <w:bookmarkEnd w:id="1770"/>
      <w:r w:rsidRPr="000713B9">
        <w:t xml:space="preserve"> </w:t>
      </w:r>
    </w:p>
    <w:p w14:paraId="65E9DE77" w14:textId="77777777" w:rsidR="001C4B51" w:rsidRPr="000713B9" w:rsidRDefault="001C4B51" w:rsidP="001C4B51">
      <w:pPr>
        <w:pStyle w:val="RequirementText"/>
      </w:pPr>
      <w:r w:rsidRPr="000713B9">
        <w:t>The use of color by the voting system must</w:t>
      </w:r>
      <w:r w:rsidRPr="000713B9">
        <w:rPr>
          <w:rFonts w:ascii="TimesNewRomanPS" w:hAnsi="TimesNewRomanPS"/>
          <w:b/>
          <w:bCs/>
        </w:rPr>
        <w:t xml:space="preserve"> </w:t>
      </w:r>
      <w:r w:rsidRPr="000713B9">
        <w:t>follow these common conventions:</w:t>
      </w:r>
    </w:p>
    <w:p w14:paraId="58087284" w14:textId="78DDF770" w:rsidR="001C4B51" w:rsidRPr="000713B9" w:rsidRDefault="001C4B51" w:rsidP="00395B66">
      <w:pPr>
        <w:pStyle w:val="RequirementText"/>
        <w:numPr>
          <w:ilvl w:val="0"/>
          <w:numId w:val="174"/>
        </w:numPr>
      </w:pPr>
      <w:r w:rsidRPr="000713B9">
        <w:t>Green, blue, or white is used for general information or as a normal status indicator</w:t>
      </w:r>
      <w:r w:rsidR="007947BA">
        <w:t>;</w:t>
      </w:r>
    </w:p>
    <w:p w14:paraId="571E1262" w14:textId="4C9A921F" w:rsidR="001C4B51" w:rsidRPr="000713B9" w:rsidRDefault="001C4B51" w:rsidP="00395B66">
      <w:pPr>
        <w:pStyle w:val="RequirementText"/>
        <w:numPr>
          <w:ilvl w:val="0"/>
          <w:numId w:val="174"/>
        </w:numPr>
      </w:pPr>
      <w:r w:rsidRPr="000713B9">
        <w:t>Amber or yellow is used to indicate warnings or a marginal status</w:t>
      </w:r>
      <w:r w:rsidR="007947BA">
        <w:t>; and</w:t>
      </w:r>
    </w:p>
    <w:p w14:paraId="6186A068" w14:textId="1973B871" w:rsidR="001C4B51" w:rsidRPr="000713B9" w:rsidRDefault="001C4B51" w:rsidP="004C00BD">
      <w:pPr>
        <w:pStyle w:val="RequirementText"/>
        <w:numPr>
          <w:ilvl w:val="0"/>
          <w:numId w:val="174"/>
        </w:numPr>
      </w:pPr>
      <w:r w:rsidRPr="000713B9">
        <w:t>Red is used to indicate error conditions or a problem requiring immediate attention</w:t>
      </w:r>
      <w:r w:rsidR="000729A9">
        <w:t>.</w:t>
      </w:r>
      <w:r w:rsidR="00547886">
        <w:t xml:space="preserve"> </w:t>
      </w:r>
    </w:p>
    <w:p w14:paraId="04C4A4E7" w14:textId="77777777" w:rsidR="001C4B51" w:rsidRPr="000713B9" w:rsidRDefault="001C4B51" w:rsidP="001C4B51">
      <w:pPr>
        <w:pStyle w:val="Heading3"/>
      </w:pPr>
      <w:bookmarkStart w:id="1771" w:name="_Ref503908083"/>
      <w:bookmarkStart w:id="1772" w:name="_Toc522532492"/>
      <w:bookmarkStart w:id="1773" w:name="_Toc522639696"/>
      <w:bookmarkStart w:id="1774" w:name="_Toc530593401"/>
      <w:bookmarkStart w:id="1775" w:name="_Toc18708128"/>
      <w:bookmarkStart w:id="1776" w:name="_Toc31394841"/>
      <w:bookmarkStart w:id="1777" w:name="_Toc31395970"/>
      <w:bookmarkStart w:id="1778" w:name="_Toc55820926"/>
      <w:r w:rsidRPr="000713B9">
        <w:t>7.1-F – Using color</w:t>
      </w:r>
      <w:bookmarkEnd w:id="1771"/>
      <w:bookmarkEnd w:id="1772"/>
      <w:bookmarkEnd w:id="1773"/>
      <w:bookmarkEnd w:id="1774"/>
      <w:bookmarkEnd w:id="1775"/>
      <w:bookmarkEnd w:id="1776"/>
      <w:bookmarkEnd w:id="1777"/>
      <w:bookmarkEnd w:id="1778"/>
      <w:r w:rsidRPr="000713B9">
        <w:t xml:space="preserve"> </w:t>
      </w:r>
    </w:p>
    <w:p w14:paraId="06F6F3B5" w14:textId="77777777" w:rsidR="001C4B51" w:rsidRPr="000713B9" w:rsidRDefault="001C4B51" w:rsidP="001C4B51">
      <w:pPr>
        <w:pStyle w:val="RequirementText"/>
      </w:pPr>
      <w:r w:rsidRPr="000713B9">
        <w:t>Color coding must not be used as the only means of communicating information, indicating an action, prompting a response, distinguishing a visual element, or providing feedback on voter actions or selections.</w:t>
      </w:r>
    </w:p>
    <w:p w14:paraId="4AF02CA9" w14:textId="77777777" w:rsidR="001C4B51" w:rsidRPr="000713B9" w:rsidRDefault="001C4B51" w:rsidP="001C4B51">
      <w:pPr>
        <w:pStyle w:val="body-discussion-title"/>
      </w:pPr>
      <w:r w:rsidRPr="000713B9">
        <w:t>Discussion</w:t>
      </w:r>
    </w:p>
    <w:p w14:paraId="7AEE3B4A" w14:textId="623A7AB0" w:rsidR="001C4B51" w:rsidRDefault="001C4B51" w:rsidP="001C4B51">
      <w:pPr>
        <w:pStyle w:val="body-discussion"/>
        <w:rPr>
          <w:rStyle w:val="apple-converted-space"/>
        </w:rPr>
      </w:pPr>
      <w:r w:rsidRPr="000713B9">
        <w:t xml:space="preserve">While color can be used for emphasis, some other non-color </w:t>
      </w:r>
      <w:r w:rsidR="00D16A3A">
        <w:t>design element</w:t>
      </w:r>
      <w:r w:rsidR="00F73576" w:rsidRPr="000713B9">
        <w:t xml:space="preserve"> </w:t>
      </w:r>
      <w:r w:rsidRPr="000713B9">
        <w:t>is also needed. This could include shape, lines, words, text, or text style. For example, an icon for “stop” can be red enclosed in an octagon shape. Or, a background color can be combined with a bounding outline and a label to group elements on the ballot.</w:t>
      </w:r>
      <w:r w:rsidRPr="000713B9">
        <w:rPr>
          <w:rStyle w:val="apple-converted-space"/>
        </w:rPr>
        <w:t> </w:t>
      </w:r>
    </w:p>
    <w:p w14:paraId="6F51E8B5" w14:textId="0777997A" w:rsidR="001C4B51" w:rsidRPr="000713B9" w:rsidRDefault="00DD4315" w:rsidP="00B6620E">
      <w:pPr>
        <w:pStyle w:val="body-discussion-bullets"/>
        <w:numPr>
          <w:ilvl w:val="0"/>
          <w:numId w:val="0"/>
        </w:numPr>
        <w:ind w:left="274"/>
      </w:pPr>
      <w:r>
        <w:t xml:space="preserve">This requirement is based on </w:t>
      </w:r>
      <w:r w:rsidRPr="00827BFC">
        <w:rPr>
          <w:i/>
          <w:iCs/>
        </w:rPr>
        <w:t>WCAG 2.0 [W3C10]</w:t>
      </w:r>
      <w:r>
        <w:t xml:space="preserve"> and </w:t>
      </w:r>
      <w:r w:rsidRPr="00827BFC">
        <w:rPr>
          <w:i/>
          <w:iCs/>
        </w:rPr>
        <w:t>Section 508 [USAB18]</w:t>
      </w:r>
      <w:r>
        <w:t>.</w:t>
      </w:r>
      <w:bookmarkStart w:id="1779" w:name="_Ref503908087"/>
      <w:r w:rsidR="00547886">
        <w:t xml:space="preserve"> </w:t>
      </w:r>
    </w:p>
    <w:p w14:paraId="34594A83" w14:textId="77777777" w:rsidR="001C4B51" w:rsidRPr="000713B9" w:rsidRDefault="001C4B51" w:rsidP="001C4B51">
      <w:pPr>
        <w:pStyle w:val="Heading3"/>
      </w:pPr>
      <w:bookmarkStart w:id="1780" w:name="_Toc522532493"/>
      <w:bookmarkStart w:id="1781" w:name="_Toc522639697"/>
      <w:bookmarkStart w:id="1782" w:name="_Toc530593402"/>
      <w:bookmarkStart w:id="1783" w:name="_Toc18708129"/>
      <w:bookmarkStart w:id="1784" w:name="_Toc31394842"/>
      <w:bookmarkStart w:id="1785" w:name="_Toc31395971"/>
      <w:bookmarkStart w:id="1786" w:name="_Toc55820927"/>
      <w:r w:rsidRPr="000713B9">
        <w:lastRenderedPageBreak/>
        <w:t>7.1-G – Text size (electronic display)</w:t>
      </w:r>
      <w:bookmarkEnd w:id="1779"/>
      <w:bookmarkEnd w:id="1780"/>
      <w:bookmarkEnd w:id="1781"/>
      <w:bookmarkEnd w:id="1782"/>
      <w:bookmarkEnd w:id="1783"/>
      <w:bookmarkEnd w:id="1784"/>
      <w:bookmarkEnd w:id="1785"/>
      <w:bookmarkEnd w:id="1786"/>
    </w:p>
    <w:p w14:paraId="608C46A6" w14:textId="7261A73D" w:rsidR="001C4B51" w:rsidRPr="000713B9" w:rsidRDefault="001C4B51" w:rsidP="001C4B51">
      <w:pPr>
        <w:pStyle w:val="RequirementText"/>
      </w:pPr>
      <w:r w:rsidRPr="000713B9">
        <w:t xml:space="preserve">A voting system’s electronic display must be capable of showing all information in a range of text sizes that voters can select from, with </w:t>
      </w:r>
      <w:r w:rsidR="008650D7" w:rsidRPr="000713B9">
        <w:t>a default</w:t>
      </w:r>
      <w:r w:rsidRPr="000713B9">
        <w:t xml:space="preserve"> text size at least 4.8 mm (based on the height of the uppercase I), allowing voters to both increase and decrease the text size.</w:t>
      </w:r>
    </w:p>
    <w:p w14:paraId="007F3DF4" w14:textId="77777777" w:rsidR="001C4B51" w:rsidRPr="000713B9" w:rsidRDefault="001C4B51" w:rsidP="001C4B51">
      <w:pPr>
        <w:pStyle w:val="RequirementText"/>
      </w:pPr>
      <w:r w:rsidRPr="000713B9">
        <w:t>The voting system may meet this requirement in one of the following ways: </w:t>
      </w:r>
    </w:p>
    <w:p w14:paraId="2C785F7B" w14:textId="1F38BAB8" w:rsidR="001C4B51" w:rsidRPr="000713B9" w:rsidRDefault="001C4B51" w:rsidP="00395B66">
      <w:pPr>
        <w:pStyle w:val="RequirementText"/>
        <w:numPr>
          <w:ilvl w:val="0"/>
          <w:numId w:val="173"/>
        </w:numPr>
      </w:pPr>
      <w:r w:rsidRPr="000713B9">
        <w:t xml:space="preserve">Provide continuous scaling with a minimum increment of </w:t>
      </w:r>
      <w:r w:rsidR="0098041A" w:rsidRPr="000713B9">
        <w:t>0</w:t>
      </w:r>
      <w:r w:rsidRPr="000713B9">
        <w:t>.5 mm that covers the full range of text sizes from 3.5 mm to 9.0 mm.</w:t>
      </w:r>
    </w:p>
    <w:p w14:paraId="20F3C11C" w14:textId="77777777" w:rsidR="001C4B51" w:rsidRPr="000713B9" w:rsidRDefault="001C4B51" w:rsidP="00395B66">
      <w:pPr>
        <w:pStyle w:val="RequirementText"/>
        <w:numPr>
          <w:ilvl w:val="0"/>
          <w:numId w:val="173"/>
        </w:numPr>
      </w:pPr>
      <w:r w:rsidRPr="000713B9">
        <w:t>Provide at least four discrete text sizes, in which the main ballot options fall within one of these ranges. </w:t>
      </w:r>
    </w:p>
    <w:p w14:paraId="424422D4" w14:textId="77777777" w:rsidR="001C4B51" w:rsidRPr="000713B9" w:rsidRDefault="001C4B51" w:rsidP="00395B66">
      <w:pPr>
        <w:pStyle w:val="RequirementText"/>
        <w:numPr>
          <w:ilvl w:val="1"/>
          <w:numId w:val="173"/>
        </w:numPr>
      </w:pPr>
      <w:r w:rsidRPr="000713B9">
        <w:t>3.5-4.2 mm (10-12 points)       </w:t>
      </w:r>
    </w:p>
    <w:p w14:paraId="4AF9046E" w14:textId="77777777" w:rsidR="001C4B51" w:rsidRPr="000713B9" w:rsidRDefault="001C4B51" w:rsidP="00395B66">
      <w:pPr>
        <w:pStyle w:val="RequirementText"/>
        <w:numPr>
          <w:ilvl w:val="1"/>
          <w:numId w:val="173"/>
        </w:numPr>
      </w:pPr>
      <w:r w:rsidRPr="000713B9">
        <w:t>4.8-5.6 mm (14-16 points)</w:t>
      </w:r>
    </w:p>
    <w:p w14:paraId="4E2BD736" w14:textId="77777777" w:rsidR="001C4B51" w:rsidRPr="000713B9" w:rsidRDefault="001C4B51" w:rsidP="00395B66">
      <w:pPr>
        <w:pStyle w:val="RequirementText"/>
        <w:numPr>
          <w:ilvl w:val="1"/>
          <w:numId w:val="173"/>
        </w:numPr>
      </w:pPr>
      <w:r w:rsidRPr="000713B9">
        <w:t>6.4-7.1 mm (18-20 points)</w:t>
      </w:r>
    </w:p>
    <w:p w14:paraId="02EC1800" w14:textId="77777777" w:rsidR="001C4B51" w:rsidRPr="000713B9" w:rsidRDefault="001C4B51" w:rsidP="00395B66">
      <w:pPr>
        <w:pStyle w:val="RequirementText"/>
        <w:numPr>
          <w:ilvl w:val="1"/>
          <w:numId w:val="173"/>
        </w:numPr>
      </w:pPr>
      <w:r w:rsidRPr="000713B9">
        <w:t>8.5-9.0 mm (24-25 points)</w:t>
      </w:r>
      <w:r w:rsidRPr="000713B9">
        <w:tab/>
      </w:r>
      <w:r w:rsidRPr="000713B9">
        <w:tab/>
      </w:r>
      <w:r w:rsidRPr="000713B9">
        <w:tab/>
      </w:r>
    </w:p>
    <w:p w14:paraId="36616243" w14:textId="77777777" w:rsidR="001C4B51" w:rsidRPr="000713B9" w:rsidRDefault="001C4B51" w:rsidP="001C4B51">
      <w:pPr>
        <w:pStyle w:val="body-discussion-title"/>
      </w:pPr>
      <w:r w:rsidRPr="000713B9">
        <w:t xml:space="preserve">Discussion </w:t>
      </w:r>
    </w:p>
    <w:p w14:paraId="510368E7" w14:textId="7B2E724D" w:rsidR="001C4B51" w:rsidRPr="000713B9" w:rsidRDefault="001C4B51" w:rsidP="4EEE97E5">
      <w:pPr>
        <w:pStyle w:val="body-discussion"/>
        <w:rPr>
          <w:b/>
          <w:bCs/>
        </w:rPr>
      </w:pPr>
      <w:r>
        <w:t xml:space="preserve">The text size requirements have been updated from the </w:t>
      </w:r>
      <w:r w:rsidRPr="00827BFC">
        <w:rPr>
          <w:i/>
          <w:iCs/>
        </w:rPr>
        <w:t xml:space="preserve">VVSG 1.1 </w:t>
      </w:r>
      <w:r w:rsidR="6A393325" w:rsidRPr="00827BFC">
        <w:rPr>
          <w:i/>
          <w:iCs/>
        </w:rPr>
        <w:t>[VVSG2015]</w:t>
      </w:r>
      <w:r w:rsidR="6A393325" w:rsidRPr="4EEE97E5">
        <w:rPr>
          <w:i/>
          <w:iCs/>
        </w:rPr>
        <w:t xml:space="preserve"> </w:t>
      </w:r>
      <w:r>
        <w:t xml:space="preserve">requirement to better meet the needs of voters who need larger text, including older voters, voters with low literacy, and voters with some cognitive disabilities. </w:t>
      </w:r>
    </w:p>
    <w:p w14:paraId="0ADC381E" w14:textId="77777777" w:rsidR="001C4B51" w:rsidRPr="000713B9" w:rsidRDefault="001C4B51" w:rsidP="001C4B51">
      <w:pPr>
        <w:pStyle w:val="body-discussion"/>
      </w:pPr>
      <w:r>
        <w:t xml:space="preserve">This requirement also fills a gap in the text sizes required in </w:t>
      </w:r>
      <w:r w:rsidRPr="00827BFC">
        <w:rPr>
          <w:i/>
          <w:iCs/>
        </w:rPr>
        <w:t>VVSG 1.1</w:t>
      </w:r>
      <w:r>
        <w:t xml:space="preserve"> which omitted text sizes needed or preferred by many voters.  Although larger font sizes assist most voters with low vision, certain visual disabilities such as tunnel vision require smaller text. </w:t>
      </w:r>
    </w:p>
    <w:p w14:paraId="3D619457" w14:textId="77777777" w:rsidR="001C4B51" w:rsidRPr="000713B9" w:rsidRDefault="001C4B51" w:rsidP="001C4B51">
      <w:pPr>
        <w:pStyle w:val="body-discussion"/>
      </w:pPr>
      <w:r w:rsidRPr="000713B9">
        <w:t>The sizes are minimums. These ranges are not meant to limit the text on the screen to a single size. The text can fall in several of these text sizes. For example, candidate names or voting options might be in the 4.8-5.6 mm range, secondary information in the 3.5-4.2 mm range, and titles or button labels in the 6.4-7.1 mm range.</w:t>
      </w:r>
    </w:p>
    <w:p w14:paraId="49B9F0F0" w14:textId="79B229AB" w:rsidR="00DD4315" w:rsidRDefault="001C4B51" w:rsidP="00DD4315">
      <w:pPr>
        <w:pStyle w:val="body-discussion-bullets"/>
        <w:numPr>
          <w:ilvl w:val="0"/>
          <w:numId w:val="0"/>
        </w:numPr>
        <w:ind w:left="274"/>
      </w:pPr>
      <w:r>
        <w:t xml:space="preserve">The default text size of 4.8 mm is based on </w:t>
      </w:r>
      <w:r w:rsidR="00DD4315" w:rsidRPr="00827BFC">
        <w:rPr>
          <w:i/>
          <w:iCs/>
        </w:rPr>
        <w:t>WCAG 2.0 [W3C10]</w:t>
      </w:r>
      <w:r w:rsidR="00DD4315">
        <w:t xml:space="preserve"> and </w:t>
      </w:r>
      <w:r w:rsidR="00DD4315" w:rsidRPr="00827BFC">
        <w:rPr>
          <w:i/>
          <w:iCs/>
        </w:rPr>
        <w:t>Section 508 [USAB18].</w:t>
      </w:r>
    </w:p>
    <w:p w14:paraId="00F59A72" w14:textId="2AD4A7D5" w:rsidR="001C4B51" w:rsidRPr="000713B9" w:rsidRDefault="00547886" w:rsidP="001C4B51">
      <w:pPr>
        <w:pStyle w:val="Tag-Prior"/>
      </w:pPr>
      <w:r>
        <w:t xml:space="preserve"> </w:t>
      </w:r>
    </w:p>
    <w:p w14:paraId="43FC0AB8" w14:textId="77777777" w:rsidR="00E4281D" w:rsidRPr="000713B9" w:rsidRDefault="00E4281D" w:rsidP="00E4281D">
      <w:pPr>
        <w:pStyle w:val="Tag-AppliesTo"/>
      </w:pPr>
      <w:r w:rsidRPr="000713B9">
        <w:t>Applies to:</w:t>
      </w:r>
      <w:r w:rsidRPr="000713B9">
        <w:tab/>
        <w:t xml:space="preserve"> Electronic interfaces</w:t>
      </w:r>
    </w:p>
    <w:p w14:paraId="6932CB39" w14:textId="77777777" w:rsidR="001C4B51" w:rsidRPr="000713B9" w:rsidRDefault="001C4B51" w:rsidP="001C4B51">
      <w:pPr>
        <w:pStyle w:val="Tag-Related"/>
      </w:pPr>
      <w:r w:rsidRPr="000713B9">
        <w:t>Related requirements:</w:t>
      </w:r>
      <w:r w:rsidRPr="000713B9">
        <w:tab/>
        <w:t>5.2-A</w:t>
      </w:r>
      <w:r w:rsidRPr="000713B9">
        <w:rPr>
          <w:rStyle w:val="Cross-ref"/>
          <w:b w:val="0"/>
          <w:i w:val="0"/>
        </w:rPr>
        <w:t xml:space="preserve"> – </w:t>
      </w:r>
      <w:r w:rsidRPr="000713B9">
        <w:t>No bias</w:t>
      </w:r>
    </w:p>
    <w:p w14:paraId="5CAB324F" w14:textId="77777777" w:rsidR="001C4B51" w:rsidRPr="000713B9" w:rsidRDefault="001C4B51" w:rsidP="00827BFC">
      <w:pPr>
        <w:pStyle w:val="Tag-Related"/>
        <w:ind w:firstLine="0"/>
      </w:pPr>
      <w:r w:rsidRPr="000713B9">
        <w:t>5.2-F</w:t>
      </w:r>
      <w:r w:rsidRPr="4EEE97E5">
        <w:rPr>
          <w:rStyle w:val="Cross-ref"/>
          <w:b w:val="0"/>
          <w:i w:val="0"/>
        </w:rPr>
        <w:t xml:space="preserve"> – </w:t>
      </w:r>
      <w:r w:rsidRPr="000713B9">
        <w:t>Preserving votes</w:t>
      </w:r>
    </w:p>
    <w:p w14:paraId="2EB5D585" w14:textId="0791ABAA" w:rsidR="001C4B51" w:rsidRPr="000713B9" w:rsidRDefault="001C4B51" w:rsidP="00827BFC">
      <w:pPr>
        <w:pStyle w:val="Tag-Related"/>
        <w:ind w:firstLine="0"/>
      </w:pPr>
      <w:r w:rsidRPr="000713B9">
        <w:t>7.2-D</w:t>
      </w:r>
      <w:r w:rsidRPr="4EEE97E5">
        <w:rPr>
          <w:rStyle w:val="Cross-ref"/>
          <w:b w:val="0"/>
          <w:i w:val="0"/>
        </w:rPr>
        <w:t xml:space="preserve"> </w:t>
      </w:r>
      <w:r w:rsidR="008650D7" w:rsidRPr="4EEE97E5">
        <w:rPr>
          <w:rStyle w:val="Cross-ref"/>
          <w:b w:val="0"/>
          <w:i w:val="0"/>
        </w:rPr>
        <w:t xml:space="preserve">– </w:t>
      </w:r>
      <w:r w:rsidR="008650D7" w:rsidRPr="000713B9">
        <w:t>Scrolling</w:t>
      </w:r>
    </w:p>
    <w:p w14:paraId="10CD1A79" w14:textId="77777777" w:rsidR="001C4B51" w:rsidRPr="000713B9" w:rsidRDefault="001C4B51" w:rsidP="00827BFC">
      <w:pPr>
        <w:pStyle w:val="Tag-Related"/>
        <w:ind w:firstLine="0"/>
      </w:pPr>
      <w:r w:rsidRPr="000713B9">
        <w:t>7.3-B</w:t>
      </w:r>
      <w:r w:rsidRPr="4EEE97E5">
        <w:rPr>
          <w:rStyle w:val="Cross-ref"/>
          <w:b w:val="0"/>
          <w:i w:val="0"/>
        </w:rPr>
        <w:t xml:space="preserve"> – </w:t>
      </w:r>
      <w:r w:rsidRPr="000713B9">
        <w:t>No split contests</w:t>
      </w:r>
    </w:p>
    <w:p w14:paraId="0D3B52B7" w14:textId="52F12C6B" w:rsidR="001C4B51" w:rsidRPr="000713B9" w:rsidRDefault="001C4B51" w:rsidP="001C4B51">
      <w:pPr>
        <w:pStyle w:val="Heading3"/>
      </w:pPr>
      <w:bookmarkStart w:id="1787" w:name="_Ref503908094"/>
      <w:bookmarkStart w:id="1788" w:name="_Toc522532494"/>
      <w:bookmarkStart w:id="1789" w:name="_Toc522639698"/>
      <w:bookmarkStart w:id="1790" w:name="_Toc530593403"/>
      <w:bookmarkStart w:id="1791" w:name="_Toc18708130"/>
      <w:bookmarkStart w:id="1792" w:name="_Toc31394843"/>
      <w:bookmarkStart w:id="1793" w:name="_Toc31395972"/>
      <w:bookmarkStart w:id="1794" w:name="_Toc55820928"/>
      <w:r w:rsidRPr="000713B9">
        <w:lastRenderedPageBreak/>
        <w:t>7.1-H – Scaling and zooming (electronic display)</w:t>
      </w:r>
      <w:bookmarkEnd w:id="1787"/>
      <w:bookmarkEnd w:id="1788"/>
      <w:bookmarkEnd w:id="1789"/>
      <w:bookmarkEnd w:id="1790"/>
      <w:bookmarkEnd w:id="1791"/>
      <w:bookmarkEnd w:id="1792"/>
      <w:bookmarkEnd w:id="1793"/>
      <w:bookmarkEnd w:id="1794"/>
    </w:p>
    <w:p w14:paraId="37E0E1A4" w14:textId="77777777" w:rsidR="001C4B51" w:rsidRPr="000713B9" w:rsidRDefault="001C4B51" w:rsidP="001C4B51">
      <w:pPr>
        <w:pStyle w:val="RequirementText"/>
      </w:pPr>
      <w:r w:rsidRPr="000713B9">
        <w:t>When the text size is changed, all other information in the interface, including informational icons, screen titles, buttons, and ballot marking target areas, must change size to maintain a consistent relationship to the size of the text. Informational elements in the interface do not have to be scaled beyond the size of the text.</w:t>
      </w:r>
    </w:p>
    <w:p w14:paraId="493D1C08" w14:textId="77777777" w:rsidR="001C4B51" w:rsidRPr="000713B9" w:rsidRDefault="001C4B51" w:rsidP="00395B66">
      <w:pPr>
        <w:pStyle w:val="RequirementText"/>
        <w:numPr>
          <w:ilvl w:val="0"/>
          <w:numId w:val="125"/>
        </w:numPr>
      </w:pPr>
      <w:r w:rsidRPr="000713B9">
        <w:t xml:space="preserve">When the text is enlarged up to 200% (or 7.1 mm text size), the ballot layout must adjust so that there is no horizontal scrolling or panning of the screen.  </w:t>
      </w:r>
    </w:p>
    <w:p w14:paraId="48693560" w14:textId="77777777" w:rsidR="001C4B51" w:rsidRPr="000713B9" w:rsidRDefault="001C4B51" w:rsidP="00395B66">
      <w:pPr>
        <w:pStyle w:val="RequirementText"/>
        <w:numPr>
          <w:ilvl w:val="0"/>
          <w:numId w:val="125"/>
        </w:numPr>
      </w:pPr>
      <w:r w:rsidRPr="000713B9">
        <w:t>When the text is enlarged more than 200%, there may be horizontal scrolling or panning if needed to maintain the layout of the ballot and a consistent relationship between the text for ballot options and associated marking targets.</w:t>
      </w:r>
      <w:r w:rsidRPr="000713B9">
        <w:tab/>
      </w:r>
      <w:r w:rsidRPr="000713B9">
        <w:tab/>
      </w:r>
      <w:r w:rsidRPr="000713B9">
        <w:tab/>
      </w:r>
    </w:p>
    <w:p w14:paraId="07316EE2" w14:textId="77777777" w:rsidR="001C4B51" w:rsidRPr="000713B9" w:rsidRDefault="001C4B51" w:rsidP="001C4B51">
      <w:pPr>
        <w:pStyle w:val="body-discussion-title"/>
      </w:pPr>
      <w:r w:rsidRPr="000713B9">
        <w:t xml:space="preserve">Discussion </w:t>
      </w:r>
    </w:p>
    <w:p w14:paraId="0E7780C3" w14:textId="77777777" w:rsidR="001C4B51" w:rsidRPr="000713B9" w:rsidRDefault="001C4B51" w:rsidP="001C4B51">
      <w:pPr>
        <w:pStyle w:val="body-discussion"/>
      </w:pPr>
      <w:r w:rsidRPr="000713B9">
        <w:t>The intention of this requirement is that all of the informational elements of the interface change size in response to the text size. However, some interface designs include elements that are already large enough that making them larger would distort the layout. In this case, this does not require those elements to grow proportionately beyond the size of the text.</w:t>
      </w:r>
    </w:p>
    <w:p w14:paraId="19937635" w14:textId="77777777" w:rsidR="001C4B51" w:rsidRPr="000713B9" w:rsidRDefault="001C4B51" w:rsidP="001C4B51">
      <w:pPr>
        <w:pStyle w:val="body-discussion"/>
      </w:pPr>
      <w:r w:rsidRPr="000713B9">
        <w:t>Techniques for managing scaling and zooming an electronic interface while adjusting the layout to fit the new size are sometimes called responsive design or responsive programming.</w:t>
      </w:r>
    </w:p>
    <w:p w14:paraId="492AA007" w14:textId="77777777" w:rsidR="001C4B51" w:rsidRPr="000713B9" w:rsidRDefault="001C4B51" w:rsidP="001C4B51">
      <w:pPr>
        <w:pStyle w:val="body-discussion"/>
      </w:pPr>
      <w:r w:rsidRPr="000713B9">
        <w:t>This requirement does not preclude novel approaches to on-screen magnification such a zoom lens showing an enlarged view of part of a screen (as long as it meets the requirements in 7.2 for the operability of the controls).</w:t>
      </w:r>
    </w:p>
    <w:p w14:paraId="0349FF0B" w14:textId="630606BE" w:rsidR="001C4B51" w:rsidRPr="000713B9" w:rsidRDefault="001C4B51" w:rsidP="001C4B51">
      <w:pPr>
        <w:pStyle w:val="body-discussion"/>
      </w:pPr>
      <w:r w:rsidRPr="000713B9">
        <w:t xml:space="preserve">This requirement follows WCAG 2.0 </w:t>
      </w:r>
      <w:r w:rsidR="00DD4315">
        <w:t xml:space="preserve">[WCAG10] </w:t>
      </w:r>
      <w:r w:rsidRPr="000713B9">
        <w:t>in requiring scaling with no horizontal scrolling up to 200% and allowing zooming with horizontal scrolling for larger text.</w:t>
      </w:r>
    </w:p>
    <w:p w14:paraId="11C94C73" w14:textId="77777777" w:rsidR="003E76E3" w:rsidRDefault="003E76E3" w:rsidP="00514E54">
      <w:pPr>
        <w:pStyle w:val="Tag-AppliesTo"/>
      </w:pPr>
    </w:p>
    <w:p w14:paraId="42D7A277" w14:textId="251AD77B" w:rsidR="00514E54" w:rsidRPr="000713B9" w:rsidRDefault="00514E54" w:rsidP="00514E54">
      <w:pPr>
        <w:pStyle w:val="Tag-AppliesTo"/>
      </w:pPr>
      <w:r w:rsidRPr="000713B9">
        <w:t>Applies to:</w:t>
      </w:r>
      <w:r w:rsidRPr="000713B9">
        <w:tab/>
        <w:t>Electronic interfaces</w:t>
      </w:r>
    </w:p>
    <w:p w14:paraId="07D3608A" w14:textId="77777777" w:rsidR="001C4B51" w:rsidRPr="000713B9" w:rsidRDefault="001C4B51" w:rsidP="001C4B51">
      <w:pPr>
        <w:pStyle w:val="Tag-Related"/>
      </w:pPr>
      <w:r>
        <w:t>Related requirements:</w:t>
      </w:r>
      <w:r>
        <w:tab/>
      </w:r>
      <w:r w:rsidRPr="4EEE97E5">
        <w:rPr>
          <w:rStyle w:val="Cross-ref"/>
          <w:b w:val="0"/>
          <w:i w:val="0"/>
        </w:rPr>
        <w:t>7.1-G – Text size (electronic display</w:t>
      </w:r>
      <w:r>
        <w:t>)</w:t>
      </w:r>
    </w:p>
    <w:p w14:paraId="532B4EA5" w14:textId="77777777" w:rsidR="001C4B51" w:rsidRPr="000713B9" w:rsidRDefault="001C4B51" w:rsidP="00827BFC">
      <w:pPr>
        <w:pStyle w:val="Tag-Related"/>
        <w:ind w:firstLine="0"/>
        <w:rPr>
          <w:rStyle w:val="Cross-ref"/>
          <w:b w:val="0"/>
          <w:i w:val="0"/>
        </w:rPr>
      </w:pPr>
      <w:r w:rsidRPr="4EEE97E5">
        <w:rPr>
          <w:rStyle w:val="Cross-ref"/>
          <w:b w:val="0"/>
          <w:i w:val="0"/>
        </w:rPr>
        <w:t>7.2-D – Scrolling</w:t>
      </w:r>
    </w:p>
    <w:p w14:paraId="3F74F8D7" w14:textId="7EB35B25" w:rsidR="001C4B51" w:rsidRPr="000713B9" w:rsidRDefault="001C4B51" w:rsidP="00827BFC">
      <w:pPr>
        <w:pStyle w:val="Tag-Related"/>
        <w:ind w:firstLine="0"/>
        <w:rPr>
          <w:rStyle w:val="Cross-ref"/>
          <w:b w:val="0"/>
          <w:i w:val="0"/>
        </w:rPr>
      </w:pPr>
      <w:r w:rsidRPr="4EEE97E5">
        <w:rPr>
          <w:rStyle w:val="Cross-ref"/>
          <w:b w:val="0"/>
          <w:i w:val="0"/>
        </w:rPr>
        <w:t xml:space="preserve">5.1-A – </w:t>
      </w:r>
      <w:r w:rsidR="00266CC2" w:rsidRPr="4EEE97E5">
        <w:rPr>
          <w:rStyle w:val="Cross-ref"/>
          <w:b w:val="0"/>
          <w:i w:val="0"/>
        </w:rPr>
        <w:t>Voting methods and interaction modes</w:t>
      </w:r>
    </w:p>
    <w:p w14:paraId="057B3556" w14:textId="1828AC5B" w:rsidR="001C4B51" w:rsidRPr="000713B9" w:rsidRDefault="001C4B51" w:rsidP="00827BFC">
      <w:pPr>
        <w:pStyle w:val="Tag-Related"/>
        <w:ind w:firstLine="0"/>
        <w:rPr>
          <w:rStyle w:val="Cross-ref"/>
          <w:b w:val="0"/>
          <w:i w:val="0"/>
        </w:rPr>
      </w:pPr>
      <w:r w:rsidRPr="4EEE97E5">
        <w:rPr>
          <w:rStyle w:val="Cross-ref"/>
          <w:b w:val="0"/>
          <w:i w:val="0"/>
        </w:rPr>
        <w:t xml:space="preserve">5.2-A – No </w:t>
      </w:r>
      <w:r w:rsidR="0059239B">
        <w:rPr>
          <w:rStyle w:val="Cross-ref"/>
          <w:b w:val="0"/>
          <w:i w:val="0"/>
        </w:rPr>
        <w:t>b</w:t>
      </w:r>
      <w:r w:rsidRPr="4EEE97E5">
        <w:rPr>
          <w:rStyle w:val="Cross-ref"/>
          <w:b w:val="0"/>
          <w:i w:val="0"/>
        </w:rPr>
        <w:t>ias</w:t>
      </w:r>
    </w:p>
    <w:p w14:paraId="62B9E6ED" w14:textId="77777777" w:rsidR="001C4B51" w:rsidRPr="000713B9" w:rsidRDefault="001C4B51" w:rsidP="00827BFC">
      <w:pPr>
        <w:pStyle w:val="Tag-Related"/>
        <w:ind w:firstLine="0"/>
        <w:rPr>
          <w:rStyle w:val="Cross-ref"/>
          <w:b w:val="0"/>
          <w:i w:val="0"/>
        </w:rPr>
      </w:pPr>
      <w:r w:rsidRPr="4EEE97E5">
        <w:rPr>
          <w:rStyle w:val="Cross-ref"/>
          <w:b w:val="0"/>
          <w:i w:val="0"/>
        </w:rPr>
        <w:t>5.2-C – All information in all modes</w:t>
      </w:r>
    </w:p>
    <w:p w14:paraId="10DD0544" w14:textId="77777777" w:rsidR="001C4B51" w:rsidRPr="000713B9" w:rsidRDefault="001C4B51" w:rsidP="00827BFC">
      <w:pPr>
        <w:pStyle w:val="Tag-Related"/>
        <w:ind w:firstLine="0"/>
        <w:rPr>
          <w:rStyle w:val="Cross-ref"/>
          <w:b w:val="0"/>
          <w:i w:val="0"/>
        </w:rPr>
      </w:pPr>
      <w:r w:rsidRPr="4EEE97E5">
        <w:rPr>
          <w:rStyle w:val="Cross-ref"/>
          <w:b w:val="0"/>
          <w:i w:val="0"/>
        </w:rPr>
        <w:t>5.2-F – Preserving votes</w:t>
      </w:r>
    </w:p>
    <w:p w14:paraId="54F148BE" w14:textId="77777777" w:rsidR="00B6620E" w:rsidRDefault="00B6620E">
      <w:pPr>
        <w:spacing w:after="160" w:line="259" w:lineRule="auto"/>
        <w:rPr>
          <w:rFonts w:asciiTheme="minorHAnsi" w:hAnsiTheme="minorHAnsi" w:cs="Arial"/>
          <w:b/>
          <w:bCs/>
          <w:color w:val="404040" w:themeColor="text1" w:themeTint="BF"/>
          <w:sz w:val="28"/>
          <w:szCs w:val="26"/>
        </w:rPr>
      </w:pPr>
      <w:bookmarkStart w:id="1795" w:name="_Ref503908099"/>
      <w:bookmarkStart w:id="1796" w:name="_Toc522532495"/>
      <w:bookmarkStart w:id="1797" w:name="_Toc522639699"/>
      <w:bookmarkStart w:id="1798" w:name="_Toc530593404"/>
      <w:bookmarkStart w:id="1799" w:name="_Toc18708131"/>
      <w:bookmarkStart w:id="1800" w:name="_Toc31394844"/>
      <w:bookmarkStart w:id="1801" w:name="_Toc31395973"/>
      <w:bookmarkStart w:id="1802" w:name="_Toc55820929"/>
      <w:bookmarkStart w:id="1803" w:name="_Hlk55207141"/>
      <w:r>
        <w:br w:type="page"/>
      </w:r>
    </w:p>
    <w:p w14:paraId="7E81CB5A" w14:textId="55DB30F0" w:rsidR="001C4B51" w:rsidRPr="000713B9" w:rsidRDefault="001C4B51" w:rsidP="001C4B51">
      <w:pPr>
        <w:pStyle w:val="Heading3"/>
      </w:pPr>
      <w:r w:rsidRPr="000713B9">
        <w:lastRenderedPageBreak/>
        <w:t>7.1-I – Text size (paper)</w:t>
      </w:r>
      <w:bookmarkEnd w:id="1795"/>
      <w:bookmarkEnd w:id="1796"/>
      <w:bookmarkEnd w:id="1797"/>
      <w:bookmarkEnd w:id="1798"/>
      <w:bookmarkEnd w:id="1799"/>
      <w:bookmarkEnd w:id="1800"/>
      <w:bookmarkEnd w:id="1801"/>
      <w:bookmarkEnd w:id="1802"/>
    </w:p>
    <w:p w14:paraId="54633BD2" w14:textId="179C1729" w:rsidR="001C4B51" w:rsidRPr="000713B9" w:rsidRDefault="001F60F6" w:rsidP="001C4B51">
      <w:pPr>
        <w:pStyle w:val="RequirementText"/>
      </w:pPr>
      <w:r w:rsidRPr="00345AF2">
        <w:t>The voting system must be capable of printing paper ballots and other paper records with a font size of at least 3.5 mm (10 points).</w:t>
      </w:r>
    </w:p>
    <w:p w14:paraId="7DFAD881" w14:textId="77777777" w:rsidR="001C4B51" w:rsidRPr="000713B9" w:rsidRDefault="001C4B51" w:rsidP="001C4B51">
      <w:pPr>
        <w:pStyle w:val="body-discussion-title"/>
      </w:pPr>
      <w:r w:rsidRPr="000713B9">
        <w:t>Discussion</w:t>
      </w:r>
    </w:p>
    <w:p w14:paraId="1B50B850" w14:textId="29E5EB09" w:rsidR="001C4B51" w:rsidRPr="000713B9" w:rsidRDefault="001C4B51" w:rsidP="42ADB0BB">
      <w:pPr>
        <w:pStyle w:val="body-discussion"/>
        <w:rPr>
          <w:b/>
          <w:bCs/>
        </w:rPr>
      </w:pPr>
      <w:r>
        <w:t xml:space="preserve">Although the system can be capable of printing in several font sizes, local or </w:t>
      </w:r>
      <w:r w:rsidR="42194C24">
        <w:t>S</w:t>
      </w:r>
      <w:r>
        <w:t xml:space="preserve">tate laws and regulations can also govern the use of various font sizes. </w:t>
      </w:r>
      <w:r w:rsidR="00821246">
        <w:t xml:space="preserve"> </w:t>
      </w:r>
    </w:p>
    <w:p w14:paraId="02BB9AD3" w14:textId="6B68CB57" w:rsidR="001C4B51" w:rsidRPr="000713B9" w:rsidRDefault="001C4B51" w:rsidP="001C4B51">
      <w:pPr>
        <w:pStyle w:val="body-discussion"/>
        <w:rPr>
          <w:rStyle w:val="Cross-ref"/>
        </w:rPr>
      </w:pPr>
      <w:r>
        <w:t xml:space="preserve">If the voting system includes a large-print display option, a good range for the text size is 6.4-7.1 mm matching the size in </w:t>
      </w:r>
      <w:r w:rsidRPr="00827BFC">
        <w:rPr>
          <w:rStyle w:val="Cross-ref"/>
          <w:b w:val="0"/>
          <w:bCs/>
        </w:rPr>
        <w:t>7.1-G</w:t>
      </w:r>
      <w:r w:rsidR="003F2BED">
        <w:rPr>
          <w:rStyle w:val="Cross-ref"/>
          <w:b w:val="0"/>
          <w:bCs/>
        </w:rPr>
        <w:t xml:space="preserve"> </w:t>
      </w:r>
      <w:r w:rsidR="003F2BED" w:rsidRPr="000713B9">
        <w:rPr>
          <w:rStyle w:val="Cross-ref"/>
          <w:b w:val="0"/>
          <w:i w:val="0"/>
        </w:rPr>
        <w:t xml:space="preserve">– </w:t>
      </w:r>
      <w:r w:rsidRPr="00827BFC">
        <w:rPr>
          <w:rStyle w:val="Cross-ref"/>
          <w:b w:val="0"/>
          <w:bCs/>
        </w:rPr>
        <w:t>Text size (electronic display)</w:t>
      </w:r>
    </w:p>
    <w:p w14:paraId="722F483F" w14:textId="2E4DAFDC" w:rsidR="001C4B51" w:rsidRPr="000713B9" w:rsidRDefault="001C4B51" w:rsidP="001C4B51">
      <w:pPr>
        <w:pStyle w:val="body-discussion"/>
      </w:pPr>
      <w:r>
        <w:t>If typography changes such as text size or display style are used to differentiate languages on a multi-lingual ballot, the requirements in</w:t>
      </w:r>
      <w:r w:rsidRPr="42ADB0BB">
        <w:rPr>
          <w:b/>
          <w:bCs/>
        </w:rPr>
        <w:t xml:space="preserve"> </w:t>
      </w:r>
      <w:r w:rsidRPr="00827BFC">
        <w:rPr>
          <w:i/>
          <w:iCs/>
        </w:rPr>
        <w:t>5.2-A</w:t>
      </w:r>
      <w:r w:rsidR="003F2BED">
        <w:rPr>
          <w:i/>
          <w:iCs/>
        </w:rPr>
        <w:t xml:space="preserve"> </w:t>
      </w:r>
      <w:r w:rsidR="003F2BED" w:rsidRPr="000713B9">
        <w:rPr>
          <w:rStyle w:val="Cross-ref"/>
          <w:b w:val="0"/>
          <w:i w:val="0"/>
        </w:rPr>
        <w:t xml:space="preserve">– </w:t>
      </w:r>
      <w:r w:rsidRPr="00827BFC">
        <w:rPr>
          <w:i/>
          <w:iCs/>
        </w:rPr>
        <w:t>No bias</w:t>
      </w:r>
      <w:r>
        <w:t xml:space="preserve"> (and relevant </w:t>
      </w:r>
      <w:r w:rsidDel="001C4B51">
        <w:t>s</w:t>
      </w:r>
      <w:r>
        <w:t>tate election law for ballot design) still apply.</w:t>
      </w:r>
    </w:p>
    <w:bookmarkEnd w:id="1803"/>
    <w:p w14:paraId="1AF3908D" w14:textId="6FA4B779" w:rsidR="001C4B51" w:rsidRPr="000713B9" w:rsidRDefault="00547886" w:rsidP="001C4B51">
      <w:pPr>
        <w:pStyle w:val="Tag-Prior"/>
      </w:pPr>
      <w:r>
        <w:t xml:space="preserve"> </w:t>
      </w:r>
    </w:p>
    <w:p w14:paraId="1EDCB2F2" w14:textId="77777777" w:rsidR="00EB5A5C" w:rsidRDefault="00EB5A5C" w:rsidP="001C4B51">
      <w:pPr>
        <w:pStyle w:val="Tag-Related"/>
      </w:pPr>
      <w:r w:rsidRPr="000713B9">
        <w:rPr>
          <w:rStyle w:val="Cross-ref"/>
          <w:b w:val="0"/>
          <w:i w:val="0"/>
        </w:rPr>
        <w:t>Applies to:</w:t>
      </w:r>
      <w:r w:rsidRPr="000713B9">
        <w:rPr>
          <w:rStyle w:val="Cross-ref"/>
          <w:b w:val="0"/>
          <w:i w:val="0"/>
        </w:rPr>
        <w:tab/>
      </w:r>
      <w:r w:rsidRPr="000713B9">
        <w:t xml:space="preserve">Printed Material </w:t>
      </w:r>
    </w:p>
    <w:p w14:paraId="0CFD3EC7" w14:textId="0471DA9F" w:rsidR="001C4B51" w:rsidRPr="000713B9" w:rsidRDefault="001C4B51" w:rsidP="001C4B51">
      <w:pPr>
        <w:pStyle w:val="Tag-Related"/>
        <w:rPr>
          <w:rStyle w:val="Cross-ref"/>
          <w:b w:val="0"/>
          <w:i w:val="0"/>
        </w:rPr>
      </w:pPr>
      <w:r w:rsidRPr="000713B9">
        <w:t>Related requirements:</w:t>
      </w:r>
      <w:r w:rsidRPr="000713B9">
        <w:tab/>
      </w:r>
      <w:r w:rsidRPr="000713B9">
        <w:rPr>
          <w:rStyle w:val="Cross-ref"/>
          <w:b w:val="0"/>
          <w:i w:val="0"/>
        </w:rPr>
        <w:t>5.1-E – Reading paper ballots</w:t>
      </w:r>
    </w:p>
    <w:p w14:paraId="6A5E0BB1" w14:textId="77777777" w:rsidR="001C4B51" w:rsidRPr="000713B9" w:rsidRDefault="001C4B51" w:rsidP="00827BFC">
      <w:pPr>
        <w:pStyle w:val="Tag-Related"/>
        <w:ind w:firstLine="0"/>
        <w:rPr>
          <w:rStyle w:val="Cross-ref"/>
          <w:b w:val="0"/>
          <w:i w:val="0"/>
        </w:rPr>
      </w:pPr>
      <w:r w:rsidRPr="4EEE97E5">
        <w:rPr>
          <w:rStyle w:val="Cross-ref"/>
          <w:b w:val="0"/>
          <w:i w:val="0"/>
        </w:rPr>
        <w:t>7.1-G – Text size (electronic display)</w:t>
      </w:r>
    </w:p>
    <w:p w14:paraId="34F3765E" w14:textId="0F73C22E" w:rsidR="001C4B51" w:rsidRPr="000713B9" w:rsidRDefault="001C4B51" w:rsidP="001C4B51">
      <w:pPr>
        <w:pStyle w:val="Tag-AppliesTo"/>
        <w:rPr>
          <w:b/>
          <w:i/>
        </w:rPr>
      </w:pPr>
    </w:p>
    <w:p w14:paraId="7B10D1A8" w14:textId="77777777" w:rsidR="001C4B51" w:rsidRPr="000713B9" w:rsidRDefault="001C4B51" w:rsidP="001C4B51">
      <w:pPr>
        <w:pStyle w:val="Heading3"/>
      </w:pPr>
      <w:bookmarkStart w:id="1804" w:name="_Ref503908106"/>
      <w:bookmarkStart w:id="1805" w:name="_Toc522532496"/>
      <w:bookmarkStart w:id="1806" w:name="_Toc522639700"/>
      <w:bookmarkStart w:id="1807" w:name="_Toc530593405"/>
      <w:bookmarkStart w:id="1808" w:name="_Toc18708132"/>
      <w:bookmarkStart w:id="1809" w:name="_Toc31394845"/>
      <w:bookmarkStart w:id="1810" w:name="_Toc31395974"/>
      <w:bookmarkStart w:id="1811" w:name="_Toc55820930"/>
      <w:r w:rsidRPr="000713B9">
        <w:t>7.1-J – Sans-serif font</w:t>
      </w:r>
      <w:bookmarkEnd w:id="1804"/>
      <w:bookmarkEnd w:id="1805"/>
      <w:bookmarkEnd w:id="1806"/>
      <w:bookmarkEnd w:id="1807"/>
      <w:bookmarkEnd w:id="1808"/>
      <w:bookmarkEnd w:id="1809"/>
      <w:bookmarkEnd w:id="1810"/>
      <w:bookmarkEnd w:id="1811"/>
      <w:r w:rsidRPr="000713B9">
        <w:t xml:space="preserve"> </w:t>
      </w:r>
    </w:p>
    <w:p w14:paraId="4F480E3F" w14:textId="77777777" w:rsidR="001C4B51" w:rsidRPr="000713B9" w:rsidRDefault="001C4B51" w:rsidP="001C4B51">
      <w:pPr>
        <w:pStyle w:val="RequirementText"/>
        <w:rPr>
          <w:szCs w:val="24"/>
        </w:rPr>
      </w:pPr>
      <w:r w:rsidRPr="000713B9">
        <w:t xml:space="preserve">The voting system must be capable of presenting text intended for the voter in a sans-serif font. </w:t>
      </w:r>
    </w:p>
    <w:p w14:paraId="1A57563D" w14:textId="77777777" w:rsidR="001C4B51" w:rsidRPr="000713B9" w:rsidRDefault="001C4B51" w:rsidP="001C4B51">
      <w:pPr>
        <w:pStyle w:val="body-discussion-title"/>
      </w:pPr>
      <w:r w:rsidRPr="000713B9">
        <w:t>Discussion</w:t>
      </w:r>
    </w:p>
    <w:p w14:paraId="2394235A" w14:textId="102A25AD" w:rsidR="001C4B51" w:rsidRPr="000713B9" w:rsidRDefault="001C4B51" w:rsidP="001C4B51">
      <w:pPr>
        <w:pStyle w:val="body-discussion"/>
      </w:pPr>
      <w:r>
        <w:t xml:space="preserve">This requirement ensures that systems are capable of best practice while allowing them to also meet local or </w:t>
      </w:r>
      <w:r w:rsidDel="001C4B51">
        <w:t>s</w:t>
      </w:r>
      <w:r>
        <w:t>tate laws or regulations that might differ.</w:t>
      </w:r>
    </w:p>
    <w:p w14:paraId="051CE839" w14:textId="77777777" w:rsidR="001C4B51" w:rsidRPr="000713B9" w:rsidRDefault="001C4B51" w:rsidP="001C4B51">
      <w:pPr>
        <w:pStyle w:val="body-discussion"/>
      </w:pPr>
      <w:r w:rsidRPr="000713B9">
        <w:t>In general, sans-serif fonts are easier to read on-screen, look reasonably good when their size is reduced, and tend to retain their visual appeal across different platforms. Examples of sans-serif fonts with good readability characteristics include Arial, Calibri, Microsoft Tai Le, Helvetica, Univers, Clearview ADA, or Open Sans.</w:t>
      </w:r>
    </w:p>
    <w:p w14:paraId="663B84C9" w14:textId="47808DE5" w:rsidR="001C4B51" w:rsidRPr="000713B9" w:rsidRDefault="003F3E96" w:rsidP="00B6620E">
      <w:pPr>
        <w:pStyle w:val="body-discussion-bullets"/>
        <w:numPr>
          <w:ilvl w:val="0"/>
          <w:numId w:val="0"/>
        </w:numPr>
        <w:ind w:left="274"/>
      </w:pPr>
      <w:r w:rsidRPr="0000517C">
        <w:rPr>
          <w:i/>
          <w:iCs/>
        </w:rPr>
        <w:t>WCAG 2.0 [W3C10]</w:t>
      </w:r>
      <w:r>
        <w:t xml:space="preserve"> and </w:t>
      </w:r>
      <w:r w:rsidRPr="0000517C">
        <w:rPr>
          <w:i/>
          <w:iCs/>
        </w:rPr>
        <w:t>Section 508 [USAB18]</w:t>
      </w:r>
      <w:r>
        <w:t xml:space="preserve"> </w:t>
      </w:r>
      <w:r w:rsidR="001C4B51">
        <w:t>require that at least one mode of characters displayed on the screen be a sans-serif font.</w:t>
      </w:r>
      <w:r w:rsidR="00547886">
        <w:t xml:space="preserve"> </w:t>
      </w:r>
    </w:p>
    <w:p w14:paraId="1461F16F" w14:textId="77777777" w:rsidR="001C4B51" w:rsidRPr="000713B9" w:rsidRDefault="001C4B51" w:rsidP="001C4B51">
      <w:pPr>
        <w:pStyle w:val="Heading3"/>
      </w:pPr>
      <w:bookmarkStart w:id="1812" w:name="_Ref503908115"/>
      <w:bookmarkStart w:id="1813" w:name="_Toc522532497"/>
      <w:bookmarkStart w:id="1814" w:name="_Toc522639701"/>
      <w:bookmarkStart w:id="1815" w:name="_Toc530593406"/>
      <w:bookmarkStart w:id="1816" w:name="_Toc18708133"/>
      <w:bookmarkStart w:id="1817" w:name="_Toc31394846"/>
      <w:bookmarkStart w:id="1818" w:name="_Toc31395975"/>
      <w:bookmarkStart w:id="1819" w:name="_Toc55820931"/>
      <w:bookmarkStart w:id="1820" w:name="_Hlk18909402"/>
      <w:r w:rsidRPr="000713B9">
        <w:t>7.1-K – Audio settings</w:t>
      </w:r>
      <w:bookmarkEnd w:id="1812"/>
      <w:bookmarkEnd w:id="1813"/>
      <w:bookmarkEnd w:id="1814"/>
      <w:bookmarkEnd w:id="1815"/>
      <w:bookmarkEnd w:id="1816"/>
      <w:bookmarkEnd w:id="1817"/>
      <w:bookmarkEnd w:id="1818"/>
      <w:bookmarkEnd w:id="1819"/>
    </w:p>
    <w:p w14:paraId="0C77DDB5" w14:textId="6E3A8EE6" w:rsidR="001C4B51" w:rsidRPr="000713B9" w:rsidRDefault="001C4B51" w:rsidP="001C4B51">
      <w:pPr>
        <w:pStyle w:val="RequirementText"/>
        <w:rPr>
          <w:rFonts w:ascii="TimesNewRomanPS" w:hAnsi="TimesNewRomanPS"/>
          <w:b/>
          <w:bCs/>
        </w:rPr>
      </w:pPr>
      <w:r w:rsidRPr="000713B9">
        <w:t>The voting system</w:t>
      </w:r>
      <w:r w:rsidR="006A186D">
        <w:t>’s audio format interface</w:t>
      </w:r>
      <w:r w:rsidRPr="000713B9">
        <w:t xml:space="preserve"> must</w:t>
      </w:r>
      <w:r w:rsidRPr="000713B9">
        <w:rPr>
          <w:rFonts w:ascii="TimesNewRomanPS" w:hAnsi="TimesNewRomanPS"/>
          <w:b/>
          <w:bCs/>
        </w:rPr>
        <w:t xml:space="preserve"> </w:t>
      </w:r>
      <w:r w:rsidRPr="000713B9">
        <w:rPr>
          <w:rFonts w:cstheme="minorHAnsi"/>
          <w:bCs/>
        </w:rPr>
        <w:t>meet the following requirements:</w:t>
      </w:r>
    </w:p>
    <w:p w14:paraId="6D812CF0" w14:textId="77777777" w:rsidR="001C4B51" w:rsidRPr="000713B9" w:rsidRDefault="001C4B51" w:rsidP="00395B66">
      <w:pPr>
        <w:pStyle w:val="RequirementText"/>
        <w:numPr>
          <w:ilvl w:val="0"/>
          <w:numId w:val="126"/>
        </w:numPr>
      </w:pPr>
      <w:r w:rsidRPr="000713B9">
        <w:t xml:space="preserve">The settings for volume and rate of speech are followed regardless of the technical means of producing audio output. </w:t>
      </w:r>
    </w:p>
    <w:p w14:paraId="0FA5D845" w14:textId="77777777" w:rsidR="001C4B51" w:rsidRPr="000713B9" w:rsidRDefault="001C4B51" w:rsidP="00395B66">
      <w:pPr>
        <w:pStyle w:val="RequirementText"/>
        <w:numPr>
          <w:ilvl w:val="0"/>
          <w:numId w:val="126"/>
        </w:numPr>
      </w:pPr>
      <w:r w:rsidRPr="000713B9">
        <w:lastRenderedPageBreak/>
        <w:t xml:space="preserve">The default volume for each voting session is set between 60 and 70 dB SPL. </w:t>
      </w:r>
    </w:p>
    <w:p w14:paraId="686683E4" w14:textId="2CD1A78F" w:rsidR="001C4B51" w:rsidRPr="000713B9" w:rsidRDefault="001C4B51" w:rsidP="00395B66">
      <w:pPr>
        <w:pStyle w:val="RequirementText"/>
        <w:numPr>
          <w:ilvl w:val="0"/>
          <w:numId w:val="126"/>
        </w:numPr>
      </w:pPr>
      <w:r w:rsidRPr="000713B9">
        <w:t>The volume is adjustable from a minimum of 20</w:t>
      </w:r>
      <w:r w:rsidR="00C11686">
        <w:t xml:space="preserve"> </w:t>
      </w:r>
      <w:r w:rsidRPr="000713B9">
        <w:t>dB SPL up to a maximum of 100 dB SPL, in increments no greater than 10 dB.</w:t>
      </w:r>
    </w:p>
    <w:p w14:paraId="3FDE9DD7" w14:textId="77777777" w:rsidR="001C4B51" w:rsidRPr="000713B9" w:rsidRDefault="001C4B51" w:rsidP="00395B66">
      <w:pPr>
        <w:pStyle w:val="RequirementText"/>
        <w:numPr>
          <w:ilvl w:val="0"/>
          <w:numId w:val="126"/>
        </w:numPr>
      </w:pPr>
      <w:r w:rsidRPr="000713B9">
        <w:t xml:space="preserve">The rate of speech is adjustable throughout the voting session while preserving the current votes, with 6 to 8 discrete steps in the rate. </w:t>
      </w:r>
    </w:p>
    <w:p w14:paraId="5A5A1D0B" w14:textId="025A7130" w:rsidR="001C4B51" w:rsidRPr="000713B9" w:rsidRDefault="001C4B51" w:rsidP="00395B66">
      <w:pPr>
        <w:pStyle w:val="RequirementText"/>
        <w:numPr>
          <w:ilvl w:val="0"/>
          <w:numId w:val="126"/>
        </w:numPr>
      </w:pPr>
      <w:r w:rsidRPr="000713B9">
        <w:t>The default rate of speech is 12</w:t>
      </w:r>
      <w:r w:rsidR="00832934">
        <w:t>0</w:t>
      </w:r>
      <w:r w:rsidRPr="000713B9">
        <w:t xml:space="preserve"> to 1</w:t>
      </w:r>
      <w:r w:rsidR="00F25CA3">
        <w:t>25</w:t>
      </w:r>
      <w:r w:rsidRPr="000713B9">
        <w:t xml:space="preserve"> words per minute (wpm).</w:t>
      </w:r>
    </w:p>
    <w:p w14:paraId="4E1903F7" w14:textId="5FB4B47A" w:rsidR="001C4B51" w:rsidRPr="000713B9" w:rsidRDefault="001C4B51" w:rsidP="00395B66">
      <w:pPr>
        <w:pStyle w:val="RequirementText"/>
        <w:numPr>
          <w:ilvl w:val="0"/>
          <w:numId w:val="126"/>
        </w:numPr>
      </w:pPr>
      <w:r w:rsidRPr="000713B9">
        <w:t xml:space="preserve">The range of speech rates supported is from </w:t>
      </w:r>
      <w:r w:rsidR="00FE3983">
        <w:t>60-70</w:t>
      </w:r>
      <w:r w:rsidRPr="000713B9">
        <w:t xml:space="preserve"> wpm to </w:t>
      </w:r>
      <w:r w:rsidR="00FE3983">
        <w:t>240-250</w:t>
      </w:r>
      <w:r w:rsidRPr="000713B9">
        <w:t xml:space="preserve"> wpm (or </w:t>
      </w:r>
      <w:r w:rsidR="00FE3983">
        <w:t>50</w:t>
      </w:r>
      <w:r w:rsidRPr="000713B9">
        <w:t>% to 200% of the default rate)</w:t>
      </w:r>
      <w:r w:rsidR="00FE3983">
        <w:t>, with no distortion</w:t>
      </w:r>
      <w:r w:rsidRPr="000713B9">
        <w:t>.</w:t>
      </w:r>
    </w:p>
    <w:p w14:paraId="30B9F3D2" w14:textId="77777777" w:rsidR="001C4B51" w:rsidRPr="000713B9" w:rsidRDefault="001C4B51" w:rsidP="00395B66">
      <w:pPr>
        <w:pStyle w:val="RequirementText"/>
        <w:numPr>
          <w:ilvl w:val="0"/>
          <w:numId w:val="126"/>
        </w:numPr>
        <w:rPr>
          <w:rFonts w:cs="Times New Roman"/>
          <w:sz w:val="22"/>
        </w:rPr>
      </w:pPr>
      <w:r w:rsidRPr="000713B9">
        <w:t>Adjusting the rate of speech</w:t>
      </w:r>
      <w:r w:rsidRPr="000713B9">
        <w:rPr>
          <w:rFonts w:ascii="TimesNewRomanPS" w:hAnsi="TimesNewRomanPS"/>
          <w:b/>
          <w:bCs/>
        </w:rPr>
        <w:t xml:space="preserve"> </w:t>
      </w:r>
      <w:r w:rsidRPr="000713B9">
        <w:t xml:space="preserve">does not affect the pitch of the voice. </w:t>
      </w:r>
      <w:r w:rsidRPr="000713B9">
        <w:tab/>
      </w:r>
      <w:r w:rsidRPr="000713B9">
        <w:tab/>
      </w:r>
    </w:p>
    <w:p w14:paraId="68CB9801" w14:textId="77777777" w:rsidR="001C4B51" w:rsidRPr="000713B9" w:rsidRDefault="001C4B51" w:rsidP="001C4B51">
      <w:pPr>
        <w:pStyle w:val="body-discussion-title"/>
      </w:pPr>
      <w:r w:rsidRPr="000713B9">
        <w:t>Discussion</w:t>
      </w:r>
    </w:p>
    <w:p w14:paraId="5451045A" w14:textId="77777777" w:rsidR="00FE3983" w:rsidRDefault="00FE3983" w:rsidP="00FE3983">
      <w:pPr>
        <w:pStyle w:val="body-discussion"/>
      </w:pPr>
      <w:r>
        <w:t xml:space="preserve">The top speech rate is slower than some audio users prefer for narrative reading to ensure that candidate names are pronounced clearly and distinctively. </w:t>
      </w:r>
    </w:p>
    <w:p w14:paraId="4320E210" w14:textId="77777777" w:rsidR="00FE3983" w:rsidRDefault="00FE3983" w:rsidP="00FE3983">
      <w:pPr>
        <w:pStyle w:val="body-discussion"/>
      </w:pPr>
      <w:r>
        <w:t xml:space="preserve">Note that calculation of rate of speech can vary based on the length of the words in the sample, so requirements are stated as a small range. </w:t>
      </w:r>
    </w:p>
    <w:p w14:paraId="48A4F57F" w14:textId="5F8D52D5" w:rsidR="00FE3983" w:rsidRDefault="00FE3983" w:rsidP="00FE3983">
      <w:pPr>
        <w:pStyle w:val="body-discussion"/>
      </w:pPr>
      <w:r>
        <w:t>Speech rates as slow as 50 wpm and as fast as 300 wpm can be included if this can be done without distortion or flanging.</w:t>
      </w:r>
    </w:p>
    <w:p w14:paraId="65933A99" w14:textId="1F9C4237" w:rsidR="001C4B51" w:rsidRPr="000713B9" w:rsidRDefault="001C4B51" w:rsidP="001C4B51">
      <w:pPr>
        <w:pStyle w:val="body-discussion"/>
        <w:rPr>
          <w:b/>
        </w:rPr>
      </w:pPr>
      <w:r w:rsidRPr="000713B9">
        <w:t>This requirement is intended to be tested using “real ear” measurements not simply measurements at the point of the audio source.</w:t>
      </w:r>
    </w:p>
    <w:p w14:paraId="5C3BF06C" w14:textId="54328599" w:rsidR="001C4B51" w:rsidRPr="000713B9" w:rsidRDefault="001C4B51" w:rsidP="001C4B51">
      <w:pPr>
        <w:pStyle w:val="body-discussion"/>
      </w:pPr>
      <w:r w:rsidRPr="000713B9">
        <w:t xml:space="preserve">According to an explanation written by the Trace Center </w:t>
      </w:r>
      <w:r w:rsidR="006A7FFE" w:rsidRPr="00FF0E1C">
        <w:rPr>
          <w:i/>
          <w:iCs/>
        </w:rPr>
        <w:t>[TC04]</w:t>
      </w:r>
      <w:r w:rsidRPr="000713B9">
        <w:t>, 60 dB SPL is the volume of ordinary conversation.</w:t>
      </w:r>
    </w:p>
    <w:p w14:paraId="02834E35" w14:textId="4C963B13" w:rsidR="001C4B51" w:rsidRDefault="001C4B51" w:rsidP="001C4B51">
      <w:pPr>
        <w:pStyle w:val="body-discussion"/>
      </w:pPr>
      <w:r w:rsidRPr="000713B9">
        <w:t xml:space="preserve">FCC regulations for hearing aids, </w:t>
      </w:r>
      <w:r w:rsidRPr="00FF0E1C">
        <w:rPr>
          <w:i/>
          <w:iCs/>
        </w:rPr>
        <w:t>47 CFR Parts 20 and 68: Hearing Aid Standard</w:t>
      </w:r>
      <w:r w:rsidR="0094541D" w:rsidRPr="00FF0E1C">
        <w:rPr>
          <w:i/>
          <w:iCs/>
        </w:rPr>
        <w:t xml:space="preserve"> [FCC18]</w:t>
      </w:r>
      <w:r w:rsidRPr="000713B9">
        <w:t>, includes useful information about how to test audio volume and quality.</w:t>
      </w:r>
    </w:p>
    <w:p w14:paraId="5D8E3512" w14:textId="77777777" w:rsidR="002B693C" w:rsidRDefault="002B693C" w:rsidP="002B693C">
      <w:pPr>
        <w:pStyle w:val="body-discussion-bullets"/>
        <w:numPr>
          <w:ilvl w:val="0"/>
          <w:numId w:val="0"/>
        </w:numPr>
        <w:ind w:left="274"/>
      </w:pPr>
      <w:r>
        <w:t xml:space="preserve">This requirement is based on </w:t>
      </w:r>
      <w:r w:rsidRPr="00827BFC">
        <w:rPr>
          <w:i/>
          <w:iCs/>
        </w:rPr>
        <w:t xml:space="preserve">WCAG 2.0 [W3C10] </w:t>
      </w:r>
      <w:r>
        <w:t xml:space="preserve">and </w:t>
      </w:r>
      <w:r w:rsidRPr="00827BFC">
        <w:rPr>
          <w:i/>
          <w:iCs/>
        </w:rPr>
        <w:t>Section 508 [USAB18]</w:t>
      </w:r>
      <w:r>
        <w:t>.</w:t>
      </w:r>
    </w:p>
    <w:p w14:paraId="1DBD08F7" w14:textId="5088F16F" w:rsidR="001C4B51" w:rsidRPr="000713B9" w:rsidRDefault="00547886" w:rsidP="001C4B51">
      <w:pPr>
        <w:pStyle w:val="Tag-Prior"/>
      </w:pPr>
      <w:r>
        <w:t xml:space="preserve"> </w:t>
      </w:r>
    </w:p>
    <w:p w14:paraId="780DA126" w14:textId="77777777" w:rsidR="001C4B51" w:rsidRPr="000713B9" w:rsidRDefault="001C4B51" w:rsidP="001C4B51">
      <w:pPr>
        <w:pStyle w:val="Tag-Related"/>
      </w:pPr>
      <w:r w:rsidRPr="000713B9">
        <w:t>Related requirements:</w:t>
      </w:r>
      <w:r w:rsidRPr="000713B9">
        <w:tab/>
      </w:r>
      <w:r w:rsidRPr="000713B9">
        <w:rPr>
          <w:rStyle w:val="Cross-ref"/>
          <w:b w:val="0"/>
          <w:i w:val="0"/>
        </w:rPr>
        <w:t>7.1-A – Reset to default settings</w:t>
      </w:r>
    </w:p>
    <w:p w14:paraId="24DD7F34" w14:textId="2E2249A6" w:rsidR="001C4B51" w:rsidRPr="000713B9" w:rsidRDefault="001C4B51" w:rsidP="001C4B51">
      <w:pPr>
        <w:pStyle w:val="Heading3"/>
      </w:pPr>
      <w:bookmarkStart w:id="1821" w:name="_Ref503908119"/>
      <w:bookmarkStart w:id="1822" w:name="_Toc522532498"/>
      <w:bookmarkStart w:id="1823" w:name="_Toc522639702"/>
      <w:bookmarkStart w:id="1824" w:name="_Toc530593407"/>
      <w:bookmarkStart w:id="1825" w:name="_Toc18708134"/>
      <w:bookmarkStart w:id="1826" w:name="_Toc31394847"/>
      <w:bookmarkStart w:id="1827" w:name="_Toc31395976"/>
      <w:bookmarkStart w:id="1828" w:name="_Toc55820932"/>
      <w:bookmarkEnd w:id="1820"/>
      <w:r w:rsidRPr="000713B9">
        <w:t>7.1-L – Speech frequencies</w:t>
      </w:r>
      <w:bookmarkEnd w:id="1821"/>
      <w:bookmarkEnd w:id="1822"/>
      <w:bookmarkEnd w:id="1823"/>
      <w:bookmarkEnd w:id="1824"/>
      <w:bookmarkEnd w:id="1825"/>
      <w:bookmarkEnd w:id="1826"/>
      <w:bookmarkEnd w:id="1827"/>
      <w:bookmarkEnd w:id="1828"/>
    </w:p>
    <w:p w14:paraId="6065ABC8" w14:textId="77777777" w:rsidR="001C4B51" w:rsidRPr="000713B9" w:rsidRDefault="001C4B51" w:rsidP="001C4B51">
      <w:pPr>
        <w:pStyle w:val="RequirementText"/>
      </w:pPr>
      <w:r w:rsidRPr="000713B9">
        <w:t>The voting system’s audio format interface must</w:t>
      </w:r>
      <w:r w:rsidRPr="000713B9">
        <w:rPr>
          <w:rFonts w:ascii="TimesNewRomanPS" w:hAnsi="TimesNewRomanPS"/>
          <w:b/>
          <w:bCs/>
        </w:rPr>
        <w:t xml:space="preserve"> </w:t>
      </w:r>
      <w:r w:rsidRPr="000713B9">
        <w:t xml:space="preserve">be able to reproduce frequencies over the audible speech range of 315 Hz to 10 KHz. </w:t>
      </w:r>
    </w:p>
    <w:p w14:paraId="377BF2D8" w14:textId="77777777" w:rsidR="001C4B51" w:rsidRPr="000713B9" w:rsidRDefault="001C4B51" w:rsidP="001C4B51">
      <w:pPr>
        <w:pStyle w:val="body-discussion-title"/>
      </w:pPr>
      <w:r w:rsidRPr="000713B9">
        <w:t>Discussion</w:t>
      </w:r>
    </w:p>
    <w:p w14:paraId="2920247B" w14:textId="77777777" w:rsidR="001C4B51" w:rsidRPr="000713B9" w:rsidRDefault="001C4B51" w:rsidP="001C4B51">
      <w:pPr>
        <w:pStyle w:val="body-discussion"/>
      </w:pPr>
      <w:r w:rsidRPr="000713B9">
        <w:t xml:space="preserve">The required frequencies include the range of normal human speech. This allows the reproduced speech to sound natural. </w:t>
      </w:r>
    </w:p>
    <w:p w14:paraId="51245E9F" w14:textId="0FD786EB" w:rsidR="001C4B51" w:rsidRDefault="001C4B51" w:rsidP="001C4B51">
      <w:pPr>
        <w:pStyle w:val="body-discussion"/>
      </w:pPr>
      <w:r w:rsidRPr="000713B9">
        <w:lastRenderedPageBreak/>
        <w:t>This is a requirement for the capability of the system so that it is possible to create intelligible audio. It is not a requirement for a ballot in a real election, which is outside of the scope of the VVSG.</w:t>
      </w:r>
    </w:p>
    <w:p w14:paraId="234ECDC9" w14:textId="77777777" w:rsidR="002B693C" w:rsidRDefault="002B693C" w:rsidP="002B693C">
      <w:pPr>
        <w:pStyle w:val="body-discussion-bullets"/>
        <w:numPr>
          <w:ilvl w:val="0"/>
          <w:numId w:val="0"/>
        </w:numPr>
        <w:ind w:left="274"/>
      </w:pPr>
      <w:r>
        <w:t xml:space="preserve">This requirement is based on </w:t>
      </w:r>
      <w:r w:rsidRPr="00827BFC">
        <w:rPr>
          <w:i/>
          <w:iCs/>
        </w:rPr>
        <w:t>WCAG 2.0 [W3C10]</w:t>
      </w:r>
      <w:r>
        <w:t xml:space="preserve"> and </w:t>
      </w:r>
      <w:r w:rsidRPr="00827BFC">
        <w:rPr>
          <w:i/>
          <w:iCs/>
        </w:rPr>
        <w:t>Section 508 [USAB</w:t>
      </w:r>
      <w:r w:rsidRPr="00FF0E1C">
        <w:rPr>
          <w:i/>
          <w:iCs/>
        </w:rPr>
        <w:t>18].</w:t>
      </w:r>
    </w:p>
    <w:p w14:paraId="3AF67FF8" w14:textId="77777777" w:rsidR="001C4B51" w:rsidRPr="000713B9" w:rsidRDefault="001C4B51" w:rsidP="001C4B51">
      <w:pPr>
        <w:pStyle w:val="Heading3"/>
      </w:pPr>
      <w:bookmarkStart w:id="1829" w:name="_Ref503908126"/>
      <w:bookmarkStart w:id="1830" w:name="_Toc522532499"/>
      <w:bookmarkStart w:id="1831" w:name="_Toc522639703"/>
      <w:bookmarkStart w:id="1832" w:name="_Toc530593408"/>
      <w:bookmarkStart w:id="1833" w:name="_Toc18708135"/>
      <w:bookmarkStart w:id="1834" w:name="_Toc31394848"/>
      <w:bookmarkStart w:id="1835" w:name="_Toc31395977"/>
      <w:bookmarkStart w:id="1836" w:name="_Toc55820933"/>
      <w:r w:rsidRPr="000713B9">
        <w:t>7.1-M – Audio comprehension</w:t>
      </w:r>
      <w:bookmarkEnd w:id="1829"/>
      <w:bookmarkEnd w:id="1830"/>
      <w:bookmarkEnd w:id="1831"/>
      <w:bookmarkEnd w:id="1832"/>
      <w:bookmarkEnd w:id="1833"/>
      <w:bookmarkEnd w:id="1834"/>
      <w:bookmarkEnd w:id="1835"/>
      <w:bookmarkEnd w:id="1836"/>
    </w:p>
    <w:p w14:paraId="1D98304D" w14:textId="5E1D2CBF" w:rsidR="001C4B51" w:rsidRPr="000713B9" w:rsidRDefault="001C4B51" w:rsidP="001C4B51">
      <w:pPr>
        <w:pStyle w:val="RequirementText"/>
      </w:pPr>
      <w:r w:rsidRPr="000713B9">
        <w:t>The voting system</w:t>
      </w:r>
      <w:r w:rsidR="00ED6F46">
        <w:t>’s audio format</w:t>
      </w:r>
      <w:r w:rsidR="00067AC4">
        <w:t xml:space="preserve"> interface</w:t>
      </w:r>
      <w:r w:rsidRPr="000713B9">
        <w:t xml:space="preserve"> must be capable of presenting audio content so that it is comprehensible to voters who have normal hearing and are proficient in the language with:</w:t>
      </w:r>
    </w:p>
    <w:p w14:paraId="7281C054" w14:textId="14C2902B" w:rsidR="001C4B51" w:rsidRPr="000713B9" w:rsidRDefault="001C4B51" w:rsidP="00395B66">
      <w:pPr>
        <w:pStyle w:val="RequirementText"/>
        <w:numPr>
          <w:ilvl w:val="0"/>
          <w:numId w:val="127"/>
        </w:numPr>
      </w:pPr>
      <w:r>
        <w:t>proper enunciation, normal intonation, accurate pronunciation in the context of the information, and the capability to pronounce candidate names as intended</w:t>
      </w:r>
      <w:r w:rsidR="00B4174D">
        <w:t>;</w:t>
      </w:r>
    </w:p>
    <w:p w14:paraId="76BC45DB" w14:textId="6F8A46D1" w:rsidR="001C4B51" w:rsidRPr="000713B9" w:rsidRDefault="001C4B51" w:rsidP="00395B66">
      <w:pPr>
        <w:pStyle w:val="RequirementText"/>
        <w:numPr>
          <w:ilvl w:val="0"/>
          <w:numId w:val="127"/>
        </w:numPr>
      </w:pPr>
      <w:r w:rsidRPr="000713B9">
        <w:t>low background noise</w:t>
      </w:r>
      <w:r w:rsidR="004973F0">
        <w:t>; and</w:t>
      </w:r>
    </w:p>
    <w:p w14:paraId="2FD0DFC4" w14:textId="297EF0EF" w:rsidR="001C4B51" w:rsidRPr="000713B9" w:rsidRDefault="001C4B51" w:rsidP="00395B66">
      <w:pPr>
        <w:pStyle w:val="RequirementText"/>
        <w:numPr>
          <w:ilvl w:val="0"/>
          <w:numId w:val="127"/>
        </w:numPr>
      </w:pPr>
      <w:r w:rsidRPr="000713B9">
        <w:t xml:space="preserve">recording or reproduction in dual-mono, with the same audio information in both ears. </w:t>
      </w:r>
    </w:p>
    <w:p w14:paraId="7B2529C2" w14:textId="77777777" w:rsidR="001C4B51" w:rsidRPr="000713B9" w:rsidRDefault="001C4B51" w:rsidP="001C4B51">
      <w:pPr>
        <w:pStyle w:val="body-discussion-title"/>
      </w:pPr>
      <w:r w:rsidRPr="000713B9">
        <w:t>Discussion</w:t>
      </w:r>
    </w:p>
    <w:p w14:paraId="5BBFE339" w14:textId="77777777" w:rsidR="001C4B51" w:rsidRPr="000713B9" w:rsidRDefault="001C4B51" w:rsidP="001C4B51">
      <w:pPr>
        <w:pStyle w:val="body-discussion"/>
        <w:rPr>
          <w:b/>
        </w:rPr>
      </w:pPr>
      <w:r w:rsidRPr="000713B9">
        <w:t xml:space="preserve">This requirement covers both recorded and synthetic speech. It applies to those aspects of the audio content that are inherent to the voting system or that are generated by default. To the extent that election officials designing the ballot determine the audio presentation, it is beyond of the scope of this requirement. </w:t>
      </w:r>
    </w:p>
    <w:p w14:paraId="6B7CE356" w14:textId="77777777" w:rsidR="001C4B51" w:rsidRPr="000713B9" w:rsidRDefault="001C4B51" w:rsidP="001C4B51">
      <w:pPr>
        <w:pStyle w:val="body-discussion"/>
      </w:pPr>
      <w:r w:rsidRPr="000713B9">
        <w:t>Support for non-written languages and low literacy includes audio output that is usable by voters who can see the screen.</w:t>
      </w:r>
    </w:p>
    <w:p w14:paraId="312A4E15" w14:textId="37CF4F0E" w:rsidR="001C4B51" w:rsidRDefault="001C4B51" w:rsidP="001C4B51">
      <w:pPr>
        <w:pStyle w:val="body-discussion"/>
        <w:rPr>
          <w:lang w:val="fr-FR"/>
        </w:rPr>
      </w:pPr>
      <w:r>
        <w:t xml:space="preserve">The International Telecommunications Union (ITU) provides a set of freely available test signals for testing audio quality in </w:t>
      </w:r>
      <w:r w:rsidRPr="00C11686">
        <w:rPr>
          <w:i/>
          <w:iCs/>
        </w:rPr>
        <w:t xml:space="preserve">Rec. </w:t>
      </w:r>
      <w:r w:rsidRPr="00C11686">
        <w:rPr>
          <w:i/>
          <w:iCs/>
          <w:lang w:val="fr-FR"/>
        </w:rPr>
        <w:t xml:space="preserve">ITU-T P.50 Appendix I </w:t>
      </w:r>
      <w:r w:rsidR="005A14C6" w:rsidRPr="00C11686">
        <w:rPr>
          <w:i/>
          <w:iCs/>
          <w:lang w:val="fr-FR"/>
        </w:rPr>
        <w:t>[ITU19]</w:t>
      </w:r>
      <w:r w:rsidR="005A14C6" w:rsidRPr="4EEE97E5">
        <w:rPr>
          <w:lang w:val="fr-FR"/>
        </w:rPr>
        <w:t>.</w:t>
      </w:r>
    </w:p>
    <w:p w14:paraId="32EF851A" w14:textId="77777777" w:rsidR="002B693C" w:rsidRDefault="002B693C" w:rsidP="002B693C">
      <w:pPr>
        <w:pStyle w:val="body-discussion-bullets"/>
        <w:numPr>
          <w:ilvl w:val="0"/>
          <w:numId w:val="0"/>
        </w:numPr>
        <w:ind w:left="274"/>
      </w:pPr>
      <w:r>
        <w:t xml:space="preserve">This requirement is based on </w:t>
      </w:r>
      <w:r w:rsidRPr="00C11686">
        <w:rPr>
          <w:i/>
          <w:iCs/>
        </w:rPr>
        <w:t>WCAG 2.0 [W3C10]</w:t>
      </w:r>
      <w:r>
        <w:t xml:space="preserve"> and </w:t>
      </w:r>
      <w:r w:rsidRPr="00C11686">
        <w:rPr>
          <w:i/>
          <w:iCs/>
        </w:rPr>
        <w:t>Section 508 [USAB18]</w:t>
      </w:r>
      <w:r>
        <w:t>.</w:t>
      </w:r>
    </w:p>
    <w:p w14:paraId="3A2A3D9F" w14:textId="77777777" w:rsidR="00B6620E" w:rsidRDefault="00B6620E">
      <w:pPr>
        <w:spacing w:after="160" w:line="259" w:lineRule="auto"/>
        <w:rPr>
          <w:rFonts w:asciiTheme="minorHAnsi" w:hAnsiTheme="minorHAnsi" w:cs="Arial"/>
          <w:b/>
          <w:bCs/>
          <w:color w:val="404040" w:themeColor="text1" w:themeTint="BF"/>
          <w:sz w:val="28"/>
          <w:szCs w:val="26"/>
        </w:rPr>
      </w:pPr>
      <w:bookmarkStart w:id="1837" w:name="_Ref503908131"/>
      <w:bookmarkStart w:id="1838" w:name="_Ref503959041"/>
      <w:bookmarkStart w:id="1839" w:name="_Toc522532500"/>
      <w:bookmarkStart w:id="1840" w:name="_Toc522639704"/>
      <w:bookmarkStart w:id="1841" w:name="_Toc530593409"/>
      <w:bookmarkStart w:id="1842" w:name="_Toc18708136"/>
      <w:bookmarkStart w:id="1843" w:name="_Toc31394849"/>
      <w:bookmarkStart w:id="1844" w:name="_Toc31395978"/>
      <w:bookmarkStart w:id="1845" w:name="_Toc55820934"/>
      <w:r>
        <w:br w:type="page"/>
      </w:r>
    </w:p>
    <w:p w14:paraId="4679D44A" w14:textId="29D0611C" w:rsidR="001C4B51" w:rsidRPr="000713B9" w:rsidRDefault="001C4B51" w:rsidP="001C4B51">
      <w:pPr>
        <w:pStyle w:val="Heading3"/>
      </w:pPr>
      <w:r w:rsidRPr="000713B9">
        <w:lastRenderedPageBreak/>
        <w:t>7.1-N – Tactile keys</w:t>
      </w:r>
      <w:bookmarkEnd w:id="1837"/>
      <w:bookmarkEnd w:id="1838"/>
      <w:bookmarkEnd w:id="1839"/>
      <w:bookmarkEnd w:id="1840"/>
      <w:bookmarkEnd w:id="1841"/>
      <w:bookmarkEnd w:id="1842"/>
      <w:bookmarkEnd w:id="1843"/>
      <w:bookmarkEnd w:id="1844"/>
      <w:bookmarkEnd w:id="1845"/>
    </w:p>
    <w:p w14:paraId="4AD1F7B9" w14:textId="77777777" w:rsidR="001C4B51" w:rsidRPr="000713B9" w:rsidRDefault="001C4B51" w:rsidP="001C4B51">
      <w:pPr>
        <w:pStyle w:val="RequirementText"/>
      </w:pPr>
      <w:r w:rsidRPr="000713B9">
        <w:t>Mechanically operated controls, buttons, keys, or any other hardware interfaces (including dual switches or sip-and-puff devices) on the voting system available to the voter must</w:t>
      </w:r>
      <w:r w:rsidRPr="000713B9">
        <w:rPr>
          <w:rFonts w:ascii="TimesNewRomanPS" w:hAnsi="TimesNewRomanPS"/>
          <w:b/>
          <w:bCs/>
        </w:rPr>
        <w:t>:</w:t>
      </w:r>
    </w:p>
    <w:p w14:paraId="741940B5" w14:textId="7A74ACB7" w:rsidR="001C4B51" w:rsidRPr="000713B9" w:rsidRDefault="001C4B51" w:rsidP="00395B66">
      <w:pPr>
        <w:pStyle w:val="RequirementText"/>
        <w:numPr>
          <w:ilvl w:val="0"/>
          <w:numId w:val="128"/>
        </w:numPr>
      </w:pPr>
      <w:r w:rsidRPr="000713B9">
        <w:t>be tactilely discernible without activating those controls or keys</w:t>
      </w:r>
      <w:r w:rsidR="00EB6E2A">
        <w:t>;</w:t>
      </w:r>
    </w:p>
    <w:p w14:paraId="07D44B0E" w14:textId="56E601E5" w:rsidR="001C4B51" w:rsidRPr="000713B9" w:rsidRDefault="001C4B51" w:rsidP="00395B66">
      <w:pPr>
        <w:pStyle w:val="RequirementText"/>
        <w:numPr>
          <w:ilvl w:val="0"/>
          <w:numId w:val="128"/>
        </w:numPr>
      </w:pPr>
      <w:r w:rsidRPr="000713B9">
        <w:t xml:space="preserve">include a </w:t>
      </w:r>
      <w:r w:rsidR="00EA01EE">
        <w:t>Unified English Braille, Contracted</w:t>
      </w:r>
      <w:r w:rsidRPr="000713B9">
        <w:t xml:space="preserve"> label if there is a text label</w:t>
      </w:r>
      <w:r w:rsidR="00EB6E2A">
        <w:t>; and</w:t>
      </w:r>
      <w:r w:rsidRPr="000713B9">
        <w:t xml:space="preserve"> </w:t>
      </w:r>
    </w:p>
    <w:p w14:paraId="76500FC1" w14:textId="77777777" w:rsidR="001C4B51" w:rsidRPr="000713B9" w:rsidRDefault="001C4B51" w:rsidP="00395B66">
      <w:pPr>
        <w:pStyle w:val="RequirementText"/>
        <w:numPr>
          <w:ilvl w:val="0"/>
          <w:numId w:val="128"/>
        </w:numPr>
      </w:pPr>
      <w:r w:rsidRPr="000713B9">
        <w:t>not require sequential, timed, or simultaneous presses or activations, unless using a full keyboard.</w:t>
      </w:r>
    </w:p>
    <w:p w14:paraId="78795DBD" w14:textId="77777777" w:rsidR="001C4B51" w:rsidRPr="000713B9" w:rsidRDefault="001C4B51" w:rsidP="001C4B51">
      <w:pPr>
        <w:pStyle w:val="body-discussion-title"/>
      </w:pPr>
      <w:r w:rsidRPr="000713B9">
        <w:t xml:space="preserve">Discussion </w:t>
      </w:r>
    </w:p>
    <w:p w14:paraId="630E1AF6" w14:textId="77777777" w:rsidR="001C4B51" w:rsidRPr="000713B9" w:rsidRDefault="001C4B51" w:rsidP="001C4B51">
      <w:pPr>
        <w:pStyle w:val="body-discussion"/>
      </w:pPr>
      <w:r w:rsidRPr="000713B9">
        <w:t xml:space="preserve">A blind voter can operate the voting system by “feel” alone. This means that vision is not necessary for such operations as inserting a smart card or plugging into a headphone jack. </w:t>
      </w:r>
    </w:p>
    <w:p w14:paraId="2F2D4096" w14:textId="77777777" w:rsidR="001C4B51" w:rsidRPr="000713B9" w:rsidRDefault="001C4B51" w:rsidP="001C4B51">
      <w:pPr>
        <w:pStyle w:val="body-discussion"/>
      </w:pPr>
      <w:r w:rsidRPr="000713B9">
        <w:t>Controls that are distinguished only by shape without a text label do not need a Braille label.</w:t>
      </w:r>
    </w:p>
    <w:p w14:paraId="1440FDDC" w14:textId="77777777" w:rsidR="002B693C" w:rsidRDefault="001C4B51" w:rsidP="001C4B51">
      <w:pPr>
        <w:pStyle w:val="body-discussion"/>
      </w:pPr>
      <w:r w:rsidRPr="000713B9">
        <w:t>Controls do not depend on fine motor skills.</w:t>
      </w:r>
    </w:p>
    <w:p w14:paraId="1C578F15" w14:textId="77777777" w:rsidR="002B693C" w:rsidRDefault="002B693C" w:rsidP="002B693C">
      <w:pPr>
        <w:pStyle w:val="body-discussion-bullets"/>
        <w:numPr>
          <w:ilvl w:val="0"/>
          <w:numId w:val="0"/>
        </w:numPr>
        <w:ind w:left="274"/>
      </w:pPr>
      <w:r>
        <w:t xml:space="preserve">This requirement is based on </w:t>
      </w:r>
      <w:r w:rsidRPr="00827BFC">
        <w:rPr>
          <w:i/>
          <w:iCs/>
        </w:rPr>
        <w:t xml:space="preserve">WCAG 2.0 [W3C10] </w:t>
      </w:r>
      <w:r>
        <w:t>and</w:t>
      </w:r>
      <w:r w:rsidRPr="00827BFC">
        <w:rPr>
          <w:i/>
          <w:iCs/>
        </w:rPr>
        <w:t xml:space="preserve"> Section 508 [USAB18].</w:t>
      </w:r>
    </w:p>
    <w:p w14:paraId="01F130FA" w14:textId="21C3770D" w:rsidR="001C4B51" w:rsidRPr="000713B9" w:rsidRDefault="00547886" w:rsidP="001C4B51">
      <w:pPr>
        <w:pStyle w:val="Tag-Prior"/>
      </w:pPr>
      <w:r>
        <w:t xml:space="preserve"> </w:t>
      </w:r>
    </w:p>
    <w:p w14:paraId="1CF0A0F8" w14:textId="2C3A4380" w:rsidR="001C4B51" w:rsidRPr="000713B9" w:rsidRDefault="001C4B51" w:rsidP="001C4B51">
      <w:pPr>
        <w:pStyle w:val="Tag-Related"/>
      </w:pPr>
      <w:r w:rsidRPr="000713B9">
        <w:t>Related requiremen</w:t>
      </w:r>
      <w:r w:rsidR="00AB3FA1">
        <w:t>ts</w:t>
      </w:r>
      <w:r w:rsidR="002C3FDA">
        <w:t>:</w:t>
      </w:r>
      <w:r w:rsidRPr="000713B9">
        <w:tab/>
        <w:t>7.2-E – Touch</w:t>
      </w:r>
      <w:r w:rsidR="003D0DEB">
        <w:t xml:space="preserve"> </w:t>
      </w:r>
      <w:r w:rsidRPr="000713B9">
        <w:t>screen gestures</w:t>
      </w:r>
    </w:p>
    <w:p w14:paraId="565BFBC6" w14:textId="77777777" w:rsidR="001C4B51" w:rsidRPr="000713B9" w:rsidRDefault="001C4B51" w:rsidP="00827BFC">
      <w:pPr>
        <w:pStyle w:val="Tag-Related"/>
        <w:ind w:firstLine="0"/>
        <w:rPr>
          <w:rStyle w:val="Cross-ref"/>
          <w:b w:val="0"/>
          <w:i w:val="0"/>
        </w:rPr>
      </w:pPr>
      <w:r w:rsidRPr="4EEE97E5">
        <w:rPr>
          <w:rStyle w:val="Cross-ref"/>
          <w:b w:val="0"/>
          <w:i w:val="0"/>
        </w:rPr>
        <w:t>7.2-H – Accidental activation</w:t>
      </w:r>
    </w:p>
    <w:p w14:paraId="21D6B5D2" w14:textId="77777777" w:rsidR="001C4B51" w:rsidRPr="000713B9" w:rsidRDefault="001C4B51" w:rsidP="00827BFC">
      <w:pPr>
        <w:pStyle w:val="Tag-Related"/>
        <w:ind w:firstLine="0"/>
        <w:rPr>
          <w:rStyle w:val="Cross-ref"/>
          <w:b w:val="0"/>
          <w:i w:val="0"/>
        </w:rPr>
      </w:pPr>
      <w:r w:rsidRPr="4EEE97E5">
        <w:rPr>
          <w:rStyle w:val="Cross-ref"/>
          <w:b w:val="0"/>
          <w:i w:val="0"/>
        </w:rPr>
        <w:t>7.2-R – Control labels visible</w:t>
      </w:r>
    </w:p>
    <w:p w14:paraId="4509F96D" w14:textId="77777777" w:rsidR="001C4B51" w:rsidRPr="000713B9" w:rsidRDefault="001C4B51" w:rsidP="00827BFC">
      <w:pPr>
        <w:pStyle w:val="Tag-Related"/>
        <w:ind w:firstLine="0"/>
      </w:pPr>
      <w:r w:rsidRPr="4EEE97E5">
        <w:t>7.3-L – Icon labels</w:t>
      </w:r>
    </w:p>
    <w:p w14:paraId="2AB2B705" w14:textId="42936167" w:rsidR="001C4B51" w:rsidRPr="000713B9" w:rsidRDefault="001C4B51" w:rsidP="001C4B51">
      <w:pPr>
        <w:pStyle w:val="Heading3"/>
      </w:pPr>
      <w:bookmarkStart w:id="1846" w:name="_Ref503908137"/>
      <w:bookmarkStart w:id="1847" w:name="_Toc522532501"/>
      <w:bookmarkStart w:id="1848" w:name="_Toc522639705"/>
      <w:bookmarkStart w:id="1849" w:name="_Toc530593410"/>
      <w:bookmarkStart w:id="1850" w:name="_Toc18708137"/>
      <w:bookmarkStart w:id="1851" w:name="_Toc31394850"/>
      <w:bookmarkStart w:id="1852" w:name="_Toc31395979"/>
      <w:bookmarkStart w:id="1853" w:name="_Toc55820935"/>
      <w:r w:rsidRPr="000713B9">
        <w:t>7.1-O – Toggle keys</w:t>
      </w:r>
      <w:bookmarkEnd w:id="1846"/>
      <w:bookmarkEnd w:id="1847"/>
      <w:bookmarkEnd w:id="1848"/>
      <w:bookmarkEnd w:id="1849"/>
      <w:bookmarkEnd w:id="1850"/>
      <w:bookmarkEnd w:id="1851"/>
      <w:bookmarkEnd w:id="1852"/>
      <w:bookmarkEnd w:id="1853"/>
    </w:p>
    <w:p w14:paraId="25240E4A" w14:textId="76C64CAC" w:rsidR="001C4B51" w:rsidRPr="000713B9" w:rsidRDefault="001C4B51" w:rsidP="001C4B51">
      <w:pPr>
        <w:pStyle w:val="RequirementText"/>
        <w:rPr>
          <w:szCs w:val="24"/>
        </w:rPr>
      </w:pPr>
      <w:r w:rsidRPr="000713B9">
        <w:t xml:space="preserve">The status of all locking or toggle controls or keys (such as the "shift" key) for the voting system </w:t>
      </w:r>
      <w:r w:rsidR="00EE1819">
        <w:t xml:space="preserve">available to the voter </w:t>
      </w:r>
      <w:r w:rsidRPr="000713B9">
        <w:t>must</w:t>
      </w:r>
      <w:r w:rsidRPr="000713B9">
        <w:rPr>
          <w:rFonts w:ascii="TimesNewRomanPS" w:hAnsi="TimesNewRomanPS"/>
          <w:b/>
          <w:bCs/>
        </w:rPr>
        <w:t xml:space="preserve"> </w:t>
      </w:r>
      <w:r w:rsidRPr="000713B9">
        <w:t xml:space="preserve">be visually discernible, and also discernible through either touch or sound. </w:t>
      </w:r>
    </w:p>
    <w:p w14:paraId="6D8EE230" w14:textId="77777777" w:rsidR="001409A1" w:rsidRPr="000713B9" w:rsidRDefault="001409A1" w:rsidP="001409A1">
      <w:pPr>
        <w:pStyle w:val="body-discussion-title"/>
      </w:pPr>
      <w:r w:rsidRPr="000713B9">
        <w:t xml:space="preserve">Discussion </w:t>
      </w:r>
    </w:p>
    <w:p w14:paraId="1D883790" w14:textId="23FB8AEE" w:rsidR="001409A1" w:rsidRDefault="001409A1" w:rsidP="001409A1">
      <w:pPr>
        <w:pStyle w:val="body-discussion"/>
      </w:pPr>
      <w:r w:rsidRPr="000713B9">
        <w:t xml:space="preserve">This applies to </w:t>
      </w:r>
      <w:r>
        <w:t>any physical controls or keys that have a locking or toggle function</w:t>
      </w:r>
      <w:r w:rsidRPr="000713B9">
        <w:t>.</w:t>
      </w:r>
    </w:p>
    <w:p w14:paraId="1A62B114" w14:textId="77777777" w:rsidR="002B693C" w:rsidRDefault="002B693C" w:rsidP="4EEE97E5">
      <w:pPr>
        <w:pStyle w:val="body-discussion-bullets"/>
        <w:numPr>
          <w:ilvl w:val="0"/>
          <w:numId w:val="0"/>
        </w:numPr>
        <w:ind w:left="274"/>
        <w:rPr>
          <w:i/>
          <w:iCs/>
        </w:rPr>
      </w:pPr>
      <w:r>
        <w:t xml:space="preserve">This requirement is based on </w:t>
      </w:r>
      <w:r w:rsidRPr="00827BFC">
        <w:rPr>
          <w:i/>
          <w:iCs/>
        </w:rPr>
        <w:t>WCAG 2.0 [W3C10]</w:t>
      </w:r>
      <w:r>
        <w:t xml:space="preserve"> and </w:t>
      </w:r>
      <w:r w:rsidRPr="00827BFC">
        <w:rPr>
          <w:i/>
          <w:iCs/>
        </w:rPr>
        <w:t>Section 508 [USAB18].</w:t>
      </w:r>
    </w:p>
    <w:p w14:paraId="0E2641A6" w14:textId="77777777" w:rsidR="001C4B51" w:rsidRPr="000713B9" w:rsidRDefault="001C4B51" w:rsidP="001C4B51">
      <w:pPr>
        <w:pStyle w:val="Heading3"/>
      </w:pPr>
      <w:bookmarkStart w:id="1854" w:name="_Ref503908144"/>
      <w:bookmarkStart w:id="1855" w:name="_Toc522532502"/>
      <w:bookmarkStart w:id="1856" w:name="_Toc522639706"/>
      <w:bookmarkStart w:id="1857" w:name="_Toc530593411"/>
      <w:bookmarkStart w:id="1858" w:name="_Toc18708138"/>
      <w:bookmarkStart w:id="1859" w:name="_Toc31394851"/>
      <w:bookmarkStart w:id="1860" w:name="_Toc31395980"/>
      <w:bookmarkStart w:id="1861" w:name="_Toc55820936"/>
      <w:bookmarkStart w:id="1862" w:name="_Hlk55225669"/>
      <w:r w:rsidRPr="000713B9">
        <w:t>7.1-P – Identifying controls</w:t>
      </w:r>
      <w:bookmarkEnd w:id="1854"/>
      <w:bookmarkEnd w:id="1855"/>
      <w:bookmarkEnd w:id="1856"/>
      <w:bookmarkEnd w:id="1857"/>
      <w:bookmarkEnd w:id="1858"/>
      <w:bookmarkEnd w:id="1859"/>
      <w:bookmarkEnd w:id="1860"/>
      <w:bookmarkEnd w:id="1861"/>
    </w:p>
    <w:p w14:paraId="6CB1417D" w14:textId="040D8470" w:rsidR="001C4B51" w:rsidRPr="000713B9" w:rsidRDefault="001C4B51" w:rsidP="001C4B51">
      <w:pPr>
        <w:pStyle w:val="RequirementText"/>
      </w:pPr>
      <w:r w:rsidRPr="000713B9">
        <w:t xml:space="preserve">Buttons and controls </w:t>
      </w:r>
      <w:r w:rsidR="001409A1">
        <w:t xml:space="preserve">for the voter </w:t>
      </w:r>
      <w:r w:rsidRPr="000713B9">
        <w:t xml:space="preserve">that perform different navigation or selection functions must be distinguishable by both shape and color for visual </w:t>
      </w:r>
      <w:r w:rsidR="006510DD">
        <w:t xml:space="preserve">and tactile </w:t>
      </w:r>
      <w:r w:rsidRPr="000713B9">
        <w:t xml:space="preserve">perception. </w:t>
      </w:r>
    </w:p>
    <w:p w14:paraId="672A3D7D" w14:textId="77777777" w:rsidR="001C4B51" w:rsidRPr="000713B9" w:rsidRDefault="001C4B51" w:rsidP="001C4B51">
      <w:pPr>
        <w:pStyle w:val="RequirementText"/>
      </w:pPr>
      <w:r w:rsidRPr="000713B9">
        <w:t>Well-known arrangements of groups of keys may be used only for their primary purpose. For example, a full alphabetic keyboard is acceptable for entering a write-in candidate name, but individual keys cannot be used for navigation or selection.</w:t>
      </w:r>
    </w:p>
    <w:p w14:paraId="5A85BF99" w14:textId="159E641A" w:rsidR="001C4B51" w:rsidRPr="000713B9" w:rsidRDefault="001C4B51" w:rsidP="001C4B51">
      <w:pPr>
        <w:pStyle w:val="body-discussion-title"/>
      </w:pPr>
      <w:r w:rsidRPr="000713B9">
        <w:lastRenderedPageBreak/>
        <w:t>Discussion</w:t>
      </w:r>
      <w:r w:rsidR="006510DD">
        <w:t xml:space="preserve"> </w:t>
      </w:r>
    </w:p>
    <w:p w14:paraId="5C79B545" w14:textId="39A17B3E" w:rsidR="00D74C4E" w:rsidRDefault="001C4B51" w:rsidP="001C4B51">
      <w:pPr>
        <w:pStyle w:val="body-discussion"/>
        <w:rPr>
          <w:color w:val="0000FF"/>
        </w:rPr>
      </w:pPr>
      <w:r w:rsidRPr="000713B9">
        <w:t>This applies to buttons and controls implemented either on-screen or in hardware. For on-screen controls, shape includes the label on the button.</w:t>
      </w:r>
      <w:r w:rsidR="00E50952" w:rsidDel="00E50952">
        <w:t xml:space="preserve"> </w:t>
      </w:r>
      <w:r w:rsidRPr="000713B9">
        <w:t>Redundant cues help those with low vision. They also help individuals who have difficulty reading the text on the screen, those who are blind but have some residual vision, and those who use the controls on a voting system because of limited dexterity. While this requirement primarily focuses on those with low vision, features such as tactile controls and on-screen controls intended primarily to address one kind of disability often assist other voters as well. The Trace Center’s EZ Access design is an example of button functions distinguishable by both shape and color</w:t>
      </w:r>
      <w:r w:rsidR="0037301F">
        <w:t xml:space="preserve"> </w:t>
      </w:r>
      <w:r w:rsidR="0037301F" w:rsidRPr="00827BFC">
        <w:rPr>
          <w:i/>
        </w:rPr>
        <w:t>[TCnd].</w:t>
      </w:r>
    </w:p>
    <w:p w14:paraId="1A9690F6" w14:textId="28C303E8" w:rsidR="000A5B39" w:rsidRPr="00D74C4E" w:rsidRDefault="000A5B39" w:rsidP="001C4B51">
      <w:pPr>
        <w:pStyle w:val="body-discussion"/>
        <w:rPr>
          <w:color w:val="auto"/>
        </w:rPr>
      </w:pPr>
      <w:r w:rsidRPr="00D74C4E">
        <w:rPr>
          <w:color w:val="auto"/>
        </w:rPr>
        <w:t>Some examples are:</w:t>
      </w:r>
    </w:p>
    <w:p w14:paraId="5515D399" w14:textId="77777777" w:rsidR="00E50952" w:rsidRDefault="000A5B39" w:rsidP="00395B66">
      <w:pPr>
        <w:pStyle w:val="body-discussion"/>
        <w:numPr>
          <w:ilvl w:val="0"/>
          <w:numId w:val="129"/>
        </w:numPr>
      </w:pPr>
      <w:r>
        <w:t xml:space="preserve">Color can be helpful to make different </w:t>
      </w:r>
      <w:r w:rsidR="00E50952">
        <w:t xml:space="preserve">sets of </w:t>
      </w:r>
      <w:r>
        <w:t xml:space="preserve">functions visually </w:t>
      </w:r>
      <w:r w:rsidR="00E50952">
        <w:t xml:space="preserve">distinct: </w:t>
      </w:r>
      <w:r>
        <w:t>groups of buttons can share a color, such as Volume UP/DOWN.</w:t>
      </w:r>
    </w:p>
    <w:p w14:paraId="6C827ADF" w14:textId="035C6F3D" w:rsidR="00E50952" w:rsidRDefault="00E50952" w:rsidP="00395B66">
      <w:pPr>
        <w:pStyle w:val="body-discussion"/>
        <w:numPr>
          <w:ilvl w:val="0"/>
          <w:numId w:val="129"/>
        </w:numPr>
      </w:pPr>
      <w:r>
        <w:t>Tactile perception requires different shapes, so that finding a control does not rely solely on the layout: all the shapes cannot be squares, but two or four triangles can be used if they point in different directions.</w:t>
      </w:r>
    </w:p>
    <w:p w14:paraId="38E781FF" w14:textId="11697CA0" w:rsidR="00E50952" w:rsidRDefault="00E50952" w:rsidP="00395B66">
      <w:pPr>
        <w:pStyle w:val="body-discussion"/>
        <w:numPr>
          <w:ilvl w:val="0"/>
          <w:numId w:val="129"/>
        </w:numPr>
      </w:pPr>
      <w:r>
        <w:t>As a group of well-known keys, a full alphabetic keyboard is acceptable for entering a write-in candidate name, but individual keys cannot be used for navigation or selection. Using these keys for functions would require a voter to see the visual labels or know the arrangement for those functions.</w:t>
      </w:r>
    </w:p>
    <w:p w14:paraId="444DD6D1" w14:textId="64E754A7" w:rsidR="002B693C" w:rsidRDefault="002B693C" w:rsidP="002B693C">
      <w:pPr>
        <w:pStyle w:val="body-discussion-bullets"/>
        <w:numPr>
          <w:ilvl w:val="0"/>
          <w:numId w:val="0"/>
        </w:numPr>
        <w:ind w:left="274"/>
      </w:pPr>
      <w:r>
        <w:t xml:space="preserve"> This requirement is based on </w:t>
      </w:r>
      <w:r w:rsidRPr="00827BFC">
        <w:rPr>
          <w:i/>
          <w:iCs/>
        </w:rPr>
        <w:t xml:space="preserve">WCAG 2.0 [W3C10] </w:t>
      </w:r>
      <w:r>
        <w:t xml:space="preserve">and </w:t>
      </w:r>
      <w:r w:rsidRPr="00827BFC">
        <w:rPr>
          <w:i/>
          <w:iCs/>
        </w:rPr>
        <w:t>Section 508 [USAB18]</w:t>
      </w:r>
      <w:r>
        <w:t>.</w:t>
      </w:r>
    </w:p>
    <w:bookmarkEnd w:id="1862"/>
    <w:p w14:paraId="33B8B146" w14:textId="77777777" w:rsidR="001C4B51" w:rsidRPr="000713B9" w:rsidRDefault="001C4B51" w:rsidP="001C4B51"/>
    <w:p w14:paraId="496035C8" w14:textId="77777777" w:rsidR="00BA7792" w:rsidRDefault="00BA7792">
      <w:pPr>
        <w:spacing w:after="160" w:line="259" w:lineRule="auto"/>
        <w:rPr>
          <w:rFonts w:asciiTheme="minorHAnsi" w:hAnsiTheme="minorHAnsi"/>
          <w:bCs/>
          <w:color w:val="005F66"/>
          <w:sz w:val="32"/>
          <w:szCs w:val="22"/>
        </w:rPr>
      </w:pPr>
      <w:bookmarkStart w:id="1863" w:name="_Toc522532503"/>
      <w:bookmarkStart w:id="1864" w:name="_Toc522639707"/>
      <w:bookmarkStart w:id="1865" w:name="_Toc530593412"/>
      <w:bookmarkStart w:id="1866" w:name="_Toc18708139"/>
      <w:bookmarkStart w:id="1867" w:name="_Toc31393976"/>
      <w:bookmarkStart w:id="1868" w:name="_Toc31394852"/>
      <w:bookmarkStart w:id="1869" w:name="_Toc31395981"/>
      <w:r>
        <w:br w:type="page"/>
      </w:r>
    </w:p>
    <w:p w14:paraId="4F759309" w14:textId="2BB49260" w:rsidR="001C4B51" w:rsidRPr="000713B9" w:rsidRDefault="001C4B51" w:rsidP="001C4B51">
      <w:pPr>
        <w:pStyle w:val="Heading2"/>
      </w:pPr>
      <w:bookmarkStart w:id="1870" w:name="_Toc55820937"/>
      <w:r w:rsidRPr="000713B9">
        <w:lastRenderedPageBreak/>
        <w:t xml:space="preserve">7.2 – </w:t>
      </w:r>
      <w:r w:rsidR="00BE641B" w:rsidRPr="000713B9">
        <w:t>Voters and election workers can use all controls accurately, and voters have direct control of all ballot changes</w:t>
      </w:r>
      <w:r w:rsidRPr="000713B9">
        <w:t>.</w:t>
      </w:r>
      <w:bookmarkEnd w:id="1863"/>
      <w:bookmarkEnd w:id="1864"/>
      <w:bookmarkEnd w:id="1865"/>
      <w:bookmarkEnd w:id="1866"/>
      <w:bookmarkEnd w:id="1867"/>
      <w:bookmarkEnd w:id="1868"/>
      <w:bookmarkEnd w:id="1869"/>
      <w:bookmarkEnd w:id="1870"/>
    </w:p>
    <w:p w14:paraId="6C969A7B" w14:textId="77777777" w:rsidR="001C4B51" w:rsidRPr="000713B9" w:rsidRDefault="001C4B51" w:rsidP="001C4B51">
      <w:pPr>
        <w:pStyle w:val="Heading3"/>
      </w:pPr>
      <w:bookmarkStart w:id="1871" w:name="_Ref503911198"/>
      <w:bookmarkStart w:id="1872" w:name="_Toc522532521"/>
      <w:bookmarkStart w:id="1873" w:name="_Toc522639708"/>
      <w:bookmarkStart w:id="1874" w:name="_Toc530593413"/>
      <w:bookmarkStart w:id="1875" w:name="_Toc18708140"/>
      <w:bookmarkStart w:id="1876" w:name="_Toc31394853"/>
      <w:bookmarkStart w:id="1877" w:name="_Toc31395982"/>
      <w:bookmarkStart w:id="1878" w:name="_Toc55820938"/>
      <w:bookmarkStart w:id="1879" w:name="_Hlk55228809"/>
      <w:r w:rsidRPr="000713B9">
        <w:t xml:space="preserve">7.2-A – Display and </w:t>
      </w:r>
      <w:r w:rsidRPr="00475923">
        <w:t>interaction</w:t>
      </w:r>
      <w:r w:rsidRPr="000713B9">
        <w:t xml:space="preserve"> options</w:t>
      </w:r>
      <w:bookmarkEnd w:id="1871"/>
      <w:bookmarkEnd w:id="1872"/>
      <w:bookmarkEnd w:id="1873"/>
      <w:bookmarkEnd w:id="1874"/>
      <w:bookmarkEnd w:id="1875"/>
      <w:bookmarkEnd w:id="1876"/>
      <w:bookmarkEnd w:id="1877"/>
      <w:bookmarkEnd w:id="1878"/>
    </w:p>
    <w:p w14:paraId="68B15532" w14:textId="30D59BCE" w:rsidR="001C4B51" w:rsidRPr="000713B9" w:rsidRDefault="001C4B51" w:rsidP="001C4B51">
      <w:pPr>
        <w:pStyle w:val="RequirementText"/>
      </w:pPr>
      <w:r>
        <w:t xml:space="preserve">The voting system must provide at least the following display format and </w:t>
      </w:r>
      <w:r w:rsidR="00A70786">
        <w:t>interaction mode</w:t>
      </w:r>
      <w:r>
        <w:t xml:space="preserve"> options to enable voters to mark their ballot to vote, and verify and cast their ballot, supporting the full functionality in each mode:</w:t>
      </w:r>
    </w:p>
    <w:p w14:paraId="7DC6E331" w14:textId="1F76A1A0" w:rsidR="00A70786" w:rsidRDefault="00A70786" w:rsidP="00395B66">
      <w:pPr>
        <w:pStyle w:val="RequirementText"/>
        <w:numPr>
          <w:ilvl w:val="0"/>
          <w:numId w:val="130"/>
        </w:numPr>
      </w:pPr>
      <w:r>
        <w:t>Visual format</w:t>
      </w:r>
      <w:r w:rsidR="00587FFB">
        <w:t>;</w:t>
      </w:r>
    </w:p>
    <w:p w14:paraId="761E4A62" w14:textId="215ABD11" w:rsidR="001C4B51" w:rsidRPr="000713B9" w:rsidRDefault="004E06E8" w:rsidP="00395B66">
      <w:pPr>
        <w:pStyle w:val="RequirementText"/>
        <w:numPr>
          <w:ilvl w:val="0"/>
          <w:numId w:val="130"/>
        </w:numPr>
      </w:pPr>
      <w:r>
        <w:t>Enhanced v</w:t>
      </w:r>
      <w:r w:rsidR="001C4B51" w:rsidRPr="000713B9">
        <w:t>isual format</w:t>
      </w:r>
      <w:r w:rsidR="00545D90">
        <w:t>;</w:t>
      </w:r>
    </w:p>
    <w:p w14:paraId="03188F09" w14:textId="3113F82A" w:rsidR="001C4B51" w:rsidRPr="000713B9" w:rsidRDefault="001C4B51" w:rsidP="00395B66">
      <w:pPr>
        <w:pStyle w:val="RequirementText"/>
        <w:numPr>
          <w:ilvl w:val="0"/>
          <w:numId w:val="130"/>
        </w:numPr>
      </w:pPr>
      <w:r w:rsidRPr="000713B9">
        <w:t>Audio format</w:t>
      </w:r>
      <w:r w:rsidR="00545D90">
        <w:t>;</w:t>
      </w:r>
    </w:p>
    <w:p w14:paraId="60340271" w14:textId="7ED7153D" w:rsidR="001C4B51" w:rsidRPr="000713B9" w:rsidRDefault="00A70786" w:rsidP="00395B66">
      <w:pPr>
        <w:pStyle w:val="RequirementText"/>
        <w:numPr>
          <w:ilvl w:val="0"/>
          <w:numId w:val="130"/>
        </w:numPr>
      </w:pPr>
      <w:r>
        <w:t>Touch mode</w:t>
      </w:r>
      <w:r w:rsidR="00545D90">
        <w:t>; and</w:t>
      </w:r>
    </w:p>
    <w:p w14:paraId="464E8F68" w14:textId="08EED94C" w:rsidR="001C4B51" w:rsidRPr="000713B9" w:rsidRDefault="001C4B51" w:rsidP="00395B66">
      <w:pPr>
        <w:pStyle w:val="RequirementText"/>
        <w:numPr>
          <w:ilvl w:val="0"/>
          <w:numId w:val="130"/>
        </w:numPr>
      </w:pPr>
      <w:r w:rsidRPr="000713B9">
        <w:t xml:space="preserve">Limited dexterity </w:t>
      </w:r>
      <w:r w:rsidR="003E2A93">
        <w:t>mode</w:t>
      </w:r>
      <w:r w:rsidR="00545D90">
        <w:t>.</w:t>
      </w:r>
    </w:p>
    <w:bookmarkEnd w:id="1879"/>
    <w:p w14:paraId="4EE057E8" w14:textId="77777777" w:rsidR="001C4B51" w:rsidRPr="000713B9" w:rsidRDefault="001C4B51" w:rsidP="001C4B51">
      <w:pPr>
        <w:pStyle w:val="body-discussion-title"/>
      </w:pPr>
      <w:r w:rsidRPr="000713B9">
        <w:t>Discussion</w:t>
      </w:r>
    </w:p>
    <w:p w14:paraId="0F9931EE" w14:textId="365B6F23" w:rsidR="001C4B51" w:rsidRPr="000713B9" w:rsidRDefault="001C4B51" w:rsidP="001C4B51">
      <w:pPr>
        <w:pStyle w:val="body-discussion"/>
      </w:pPr>
      <w:r w:rsidRPr="000713B9">
        <w:t xml:space="preserve">Voters need to be able to choose the combination of display formats and types of controls that work for them, for example, combining the audio format with </w:t>
      </w:r>
      <w:r w:rsidR="003E2A93">
        <w:t>the tactile mode</w:t>
      </w:r>
      <w:r w:rsidRPr="000713B9">
        <w:t xml:space="preserve">. </w:t>
      </w:r>
    </w:p>
    <w:p w14:paraId="031D385A" w14:textId="6CC35BBE" w:rsidR="001C4B51" w:rsidRPr="000713B9" w:rsidRDefault="001C4B51" w:rsidP="001C4B51">
      <w:pPr>
        <w:pStyle w:val="body-discussion"/>
      </w:pPr>
      <w:r w:rsidRPr="000713B9">
        <w:t xml:space="preserve"> Limited dexterity </w:t>
      </w:r>
      <w:r w:rsidR="003E2A93">
        <w:t xml:space="preserve">mode </w:t>
      </w:r>
      <w:r w:rsidRPr="000713B9">
        <w:t xml:space="preserve">controls </w:t>
      </w:r>
      <w:r w:rsidR="003E2A93">
        <w:t>include</w:t>
      </w:r>
      <w:r w:rsidRPr="000713B9">
        <w:t xml:space="preserve"> those that do not require dexterity and </w:t>
      </w:r>
      <w:r w:rsidR="003E2A93">
        <w:t xml:space="preserve">those that </w:t>
      </w:r>
      <w:r w:rsidRPr="000713B9">
        <w:t>can be operated without use of hands.</w:t>
      </w:r>
      <w:r w:rsidR="003E2A93">
        <w:t xml:space="preserve">  </w:t>
      </w:r>
    </w:p>
    <w:p w14:paraId="130793B7" w14:textId="30DFDBCC" w:rsidR="001C4B51" w:rsidRPr="000713B9" w:rsidRDefault="001C4B51" w:rsidP="001C4B51">
      <w:pPr>
        <w:pStyle w:val="body-discussion"/>
      </w:pPr>
      <w:r w:rsidRPr="000713B9">
        <w:t>Full functionality includes at least instructions and feedback</w:t>
      </w:r>
      <w:r w:rsidR="005B7228">
        <w:t xml:space="preserve"> regarding</w:t>
      </w:r>
      <w:r w:rsidRPr="000713B9">
        <w:t>:</w:t>
      </w:r>
    </w:p>
    <w:p w14:paraId="2176BD97" w14:textId="77777777" w:rsidR="001C4B51" w:rsidRPr="000713B9" w:rsidRDefault="001C4B51" w:rsidP="001C4B51">
      <w:pPr>
        <w:pStyle w:val="body-discussion-bullets"/>
      </w:pPr>
      <w:r w:rsidRPr="000713B9">
        <w:t>on how to use accessibility features and setting;</w:t>
      </w:r>
    </w:p>
    <w:p w14:paraId="6353FBFB" w14:textId="77777777" w:rsidR="001C4B51" w:rsidRPr="000713B9" w:rsidRDefault="001C4B51" w:rsidP="001C4B51">
      <w:pPr>
        <w:pStyle w:val="body-discussion-bullets"/>
      </w:pPr>
      <w:r w:rsidRPr="000713B9">
        <w:t>on a change in the display format or control options;</w:t>
      </w:r>
    </w:p>
    <w:p w14:paraId="27F6B9E1" w14:textId="77777777" w:rsidR="001C4B51" w:rsidRPr="000713B9" w:rsidRDefault="001C4B51" w:rsidP="001C4B51">
      <w:pPr>
        <w:pStyle w:val="body-discussion-bullets"/>
      </w:pPr>
      <w:r w:rsidRPr="000713B9">
        <w:t xml:space="preserve">for navigating the ballot; </w:t>
      </w:r>
    </w:p>
    <w:p w14:paraId="3F45C395" w14:textId="77777777" w:rsidR="001C4B51" w:rsidRPr="000713B9" w:rsidRDefault="001C4B51" w:rsidP="001C4B51">
      <w:pPr>
        <w:pStyle w:val="body-discussion-bullets"/>
      </w:pPr>
      <w:r w:rsidRPr="000713B9">
        <w:t xml:space="preserve">for contest options, including write-in candidates; </w:t>
      </w:r>
    </w:p>
    <w:p w14:paraId="726CF29C" w14:textId="77777777" w:rsidR="001C4B51" w:rsidRPr="000713B9" w:rsidRDefault="001C4B51" w:rsidP="001C4B51">
      <w:pPr>
        <w:pStyle w:val="body-discussion-bullets"/>
      </w:pPr>
      <w:r w:rsidRPr="000713B9">
        <w:t xml:space="preserve">on confirming and changing votes; and </w:t>
      </w:r>
    </w:p>
    <w:p w14:paraId="58A42F73" w14:textId="3F9D0C6C" w:rsidR="001C4B51" w:rsidRDefault="001C4B51" w:rsidP="001C4B51">
      <w:pPr>
        <w:pStyle w:val="body-discussion-bullets"/>
      </w:pPr>
      <w:r w:rsidRPr="000713B9">
        <w:t xml:space="preserve">on final ballot submission.  </w:t>
      </w:r>
    </w:p>
    <w:p w14:paraId="296DDC27" w14:textId="14E1DA88" w:rsidR="0036736D" w:rsidRDefault="0036736D" w:rsidP="00A90F45">
      <w:pPr>
        <w:pStyle w:val="body-discussion-bullets"/>
        <w:numPr>
          <w:ilvl w:val="0"/>
          <w:numId w:val="0"/>
        </w:numPr>
        <w:ind w:left="810" w:hanging="360"/>
      </w:pPr>
    </w:p>
    <w:p w14:paraId="069E3F2C" w14:textId="7D562D22" w:rsidR="0036736D" w:rsidRDefault="0036736D" w:rsidP="4EEE97E5">
      <w:pPr>
        <w:pStyle w:val="body-discussion-bullets"/>
        <w:numPr>
          <w:ilvl w:val="0"/>
          <w:numId w:val="0"/>
        </w:numPr>
        <w:ind w:left="450"/>
        <w:rPr>
          <w:i/>
          <w:iCs/>
        </w:rPr>
      </w:pPr>
      <w:r>
        <w:t xml:space="preserve">This requirement is based on </w:t>
      </w:r>
      <w:r w:rsidRPr="00827BFC">
        <w:rPr>
          <w:i/>
          <w:iCs/>
        </w:rPr>
        <w:t xml:space="preserve">WCAG 2.0 [W3C10] </w:t>
      </w:r>
      <w:r w:rsidRPr="4EEE97E5">
        <w:t xml:space="preserve">and </w:t>
      </w:r>
      <w:r w:rsidRPr="00827BFC">
        <w:rPr>
          <w:i/>
          <w:iCs/>
        </w:rPr>
        <w:t>Section 508 [USAB18].</w:t>
      </w:r>
    </w:p>
    <w:p w14:paraId="4E9232A3" w14:textId="0C9A26AA" w:rsidR="001C4B51" w:rsidRPr="000713B9" w:rsidRDefault="00547886" w:rsidP="001C4B51">
      <w:pPr>
        <w:pStyle w:val="Tag-Prior"/>
      </w:pPr>
      <w:r>
        <w:t xml:space="preserve"> </w:t>
      </w:r>
    </w:p>
    <w:p w14:paraId="59AD71A7" w14:textId="151F4928" w:rsidR="001C4B51" w:rsidRPr="000713B9" w:rsidRDefault="001C4B51" w:rsidP="001C4B51">
      <w:pPr>
        <w:pStyle w:val="Tag-Related"/>
        <w:rPr>
          <w:rStyle w:val="Cross-ref"/>
          <w:b w:val="0"/>
          <w:i w:val="0"/>
        </w:rPr>
      </w:pPr>
      <w:r w:rsidRPr="000713B9">
        <w:t>Related requirements:</w:t>
      </w:r>
      <w:r w:rsidRPr="000713B9">
        <w:tab/>
      </w:r>
      <w:r w:rsidRPr="000713B9">
        <w:rPr>
          <w:rStyle w:val="Cross-ref"/>
          <w:b w:val="0"/>
          <w:i w:val="0"/>
        </w:rPr>
        <w:t>5.1-A</w:t>
      </w:r>
      <w:r w:rsidR="00C223A1">
        <w:rPr>
          <w:rStyle w:val="Cross-ref"/>
          <w:b w:val="0"/>
          <w:i w:val="0"/>
        </w:rPr>
        <w:t xml:space="preserve"> </w:t>
      </w:r>
      <w:r w:rsidRPr="000713B9">
        <w:rPr>
          <w:rStyle w:val="Cross-ref"/>
          <w:b w:val="0"/>
          <w:i w:val="0"/>
        </w:rPr>
        <w:t xml:space="preserve">– </w:t>
      </w:r>
      <w:r w:rsidR="00ED25CA" w:rsidRPr="00ED25CA">
        <w:rPr>
          <w:rStyle w:val="Cross-ref"/>
          <w:b w:val="0"/>
          <w:i w:val="0"/>
        </w:rPr>
        <w:t>Voting methods and interaction modes</w:t>
      </w:r>
    </w:p>
    <w:p w14:paraId="6DEDF6B8" w14:textId="77777777" w:rsidR="001C4B51" w:rsidRPr="000713B9" w:rsidRDefault="001C4B51" w:rsidP="00827BFC">
      <w:pPr>
        <w:pStyle w:val="Tag-Related"/>
        <w:ind w:firstLine="0"/>
      </w:pPr>
      <w:r w:rsidRPr="4EEE97E5">
        <w:rPr>
          <w:rStyle w:val="Cross-ref"/>
          <w:b w:val="0"/>
          <w:i w:val="0"/>
        </w:rPr>
        <w:t>5.2-A – No bias</w:t>
      </w:r>
    </w:p>
    <w:p w14:paraId="5D1EF5FD" w14:textId="5C00BCC0" w:rsidR="001C4B51" w:rsidRPr="000713B9" w:rsidRDefault="001C4B51" w:rsidP="001C4B51">
      <w:pPr>
        <w:pStyle w:val="Heading3"/>
      </w:pPr>
      <w:bookmarkStart w:id="1880" w:name="_Ref503911203"/>
      <w:bookmarkStart w:id="1881" w:name="_Toc522532522"/>
      <w:bookmarkStart w:id="1882" w:name="_Toc522639709"/>
      <w:bookmarkStart w:id="1883" w:name="_Toc530593414"/>
      <w:bookmarkStart w:id="1884" w:name="_Toc18708141"/>
      <w:bookmarkStart w:id="1885" w:name="_Toc31394854"/>
      <w:bookmarkStart w:id="1886" w:name="_Toc31395983"/>
      <w:bookmarkStart w:id="1887" w:name="_Toc55820939"/>
      <w:r w:rsidRPr="000713B9">
        <w:t>7.2-B – Navigation between contests</w:t>
      </w:r>
      <w:bookmarkEnd w:id="1880"/>
      <w:bookmarkEnd w:id="1881"/>
      <w:bookmarkEnd w:id="1882"/>
      <w:bookmarkEnd w:id="1883"/>
      <w:bookmarkEnd w:id="1884"/>
      <w:bookmarkEnd w:id="1885"/>
      <w:bookmarkEnd w:id="1886"/>
      <w:bookmarkEnd w:id="1887"/>
      <w:r w:rsidRPr="000713B9">
        <w:t xml:space="preserve"> </w:t>
      </w:r>
    </w:p>
    <w:p w14:paraId="07CFE293" w14:textId="77777777" w:rsidR="001C4B51" w:rsidRPr="000713B9" w:rsidRDefault="001C4B51" w:rsidP="001C4B51">
      <w:pPr>
        <w:pStyle w:val="RequirementText"/>
      </w:pPr>
      <w:r w:rsidRPr="000713B9">
        <w:t>The electronic ballot interface must</w:t>
      </w:r>
      <w:r w:rsidRPr="000713B9">
        <w:rPr>
          <w:rFonts w:ascii="TimesNewRomanPS" w:hAnsi="TimesNewRomanPS"/>
          <w:b/>
          <w:bCs/>
        </w:rPr>
        <w:t xml:space="preserve"> </w:t>
      </w:r>
      <w:r w:rsidRPr="000713B9">
        <w:t xml:space="preserve">provide navigation controls that allow the voter to advance to the next contest or go back to the previous contest before completing their vote. </w:t>
      </w:r>
    </w:p>
    <w:p w14:paraId="4D33D7F3" w14:textId="77777777" w:rsidR="001C4B51" w:rsidRPr="000713B9" w:rsidRDefault="001C4B51" w:rsidP="001C4B51">
      <w:pPr>
        <w:pStyle w:val="body-discussion-title"/>
      </w:pPr>
      <w:r w:rsidRPr="000713B9">
        <w:lastRenderedPageBreak/>
        <w:t>Discussion</w:t>
      </w:r>
    </w:p>
    <w:p w14:paraId="58F0681B" w14:textId="77777777" w:rsidR="001C4B51" w:rsidRPr="000713B9" w:rsidRDefault="001C4B51" w:rsidP="001C4B51">
      <w:pPr>
        <w:pStyle w:val="body-discussion"/>
        <w:rPr>
          <w:b/>
        </w:rPr>
      </w:pPr>
      <w:r w:rsidRPr="000713B9">
        <w:t xml:space="preserve">For example, voters are not forced to proceed sequentially through all contests before going back to check their votes within a previous contest. </w:t>
      </w:r>
    </w:p>
    <w:p w14:paraId="19D6C40E" w14:textId="10C9FA6A" w:rsidR="001C4B51" w:rsidRPr="000713B9" w:rsidRDefault="001C4B51" w:rsidP="001C4B51">
      <w:pPr>
        <w:pStyle w:val="body-discussion"/>
      </w:pPr>
      <w:r w:rsidRPr="000713B9">
        <w:t xml:space="preserve">This requirement applies whether the voter is using the visual or audio format, or synchronized audio and </w:t>
      </w:r>
      <w:r w:rsidR="00B158CB">
        <w:t>visual</w:t>
      </w:r>
      <w:r w:rsidRPr="000713B9">
        <w:t>.</w:t>
      </w:r>
    </w:p>
    <w:p w14:paraId="5F2C044E" w14:textId="2F985FE5" w:rsidR="001C4B51" w:rsidRPr="000713B9" w:rsidRDefault="001C4B51" w:rsidP="001C4B51">
      <w:pPr>
        <w:pStyle w:val="body-discussion"/>
      </w:pPr>
      <w:r w:rsidRPr="000713B9">
        <w:t xml:space="preserve">As with all requirements, this applies to all </w:t>
      </w:r>
      <w:r w:rsidR="00475923">
        <w:t>display formats and interaction</w:t>
      </w:r>
      <w:r w:rsidR="00475923" w:rsidRPr="000713B9">
        <w:t xml:space="preserve"> </w:t>
      </w:r>
      <w:r w:rsidRPr="000713B9">
        <w:t>modes.</w:t>
      </w:r>
    </w:p>
    <w:p w14:paraId="50FBFC78" w14:textId="1F3CBB95" w:rsidR="001C4B51" w:rsidRPr="000713B9" w:rsidRDefault="00547886" w:rsidP="001C4B51">
      <w:pPr>
        <w:pStyle w:val="Tag-Prior"/>
      </w:pPr>
      <w:r>
        <w:t xml:space="preserve"> </w:t>
      </w:r>
    </w:p>
    <w:p w14:paraId="6E11688C" w14:textId="77777777" w:rsidR="001C4B51" w:rsidRPr="000713B9" w:rsidRDefault="001C4B51" w:rsidP="001C4B51">
      <w:pPr>
        <w:pStyle w:val="Tag-Related"/>
      </w:pPr>
      <w:r w:rsidRPr="000713B9">
        <w:t>Related requirements:</w:t>
      </w:r>
      <w:r w:rsidRPr="000713B9">
        <w:tab/>
      </w:r>
      <w:r w:rsidRPr="000713B9">
        <w:rPr>
          <w:rStyle w:val="Cross-ref"/>
          <w:b w:val="0"/>
          <w:i w:val="0"/>
        </w:rPr>
        <w:t xml:space="preserve">7.2-A – Display and interaction options </w:t>
      </w:r>
      <w:r w:rsidRPr="000713B9">
        <w:rPr>
          <w:rStyle w:val="Cross-ref"/>
        </w:rPr>
        <w:t xml:space="preserve"> </w:t>
      </w:r>
      <w:r w:rsidRPr="000713B9">
        <w:t xml:space="preserve"> </w:t>
      </w:r>
    </w:p>
    <w:p w14:paraId="2CE4C4B6" w14:textId="77777777" w:rsidR="001C4B51" w:rsidRPr="000713B9" w:rsidRDefault="001C4B51" w:rsidP="001C4B51">
      <w:pPr>
        <w:pStyle w:val="Heading3"/>
      </w:pPr>
      <w:bookmarkStart w:id="1888" w:name="_Ref503911207"/>
      <w:bookmarkStart w:id="1889" w:name="_Ref503959554"/>
      <w:bookmarkStart w:id="1890" w:name="_Toc522532523"/>
      <w:bookmarkStart w:id="1891" w:name="_Toc522639710"/>
      <w:bookmarkStart w:id="1892" w:name="_Toc530593415"/>
      <w:bookmarkStart w:id="1893" w:name="_Toc18708142"/>
      <w:bookmarkStart w:id="1894" w:name="_Toc31394855"/>
      <w:bookmarkStart w:id="1895" w:name="_Toc31395984"/>
      <w:bookmarkStart w:id="1896" w:name="_Toc55820940"/>
      <w:r w:rsidRPr="000713B9">
        <w:t>7.2-C – Voter control</w:t>
      </w:r>
      <w:bookmarkEnd w:id="1888"/>
      <w:bookmarkEnd w:id="1889"/>
      <w:bookmarkEnd w:id="1890"/>
      <w:bookmarkEnd w:id="1891"/>
      <w:bookmarkEnd w:id="1892"/>
      <w:bookmarkEnd w:id="1893"/>
      <w:bookmarkEnd w:id="1894"/>
      <w:bookmarkEnd w:id="1895"/>
      <w:bookmarkEnd w:id="1896"/>
    </w:p>
    <w:p w14:paraId="5F5B4BB6" w14:textId="4F064273" w:rsidR="001C4B51" w:rsidRPr="000713B9" w:rsidRDefault="001C4B51" w:rsidP="001C4B51">
      <w:pPr>
        <w:pStyle w:val="RequirementText"/>
      </w:pPr>
      <w:r w:rsidRPr="000713B9">
        <w:t>An electronic ballot interface must give voters direct control over making or changing vote selections within a contest</w:t>
      </w:r>
      <w:r w:rsidR="00C341CF">
        <w:t>.</w:t>
      </w:r>
      <w:r w:rsidR="00E01CB2">
        <w:t xml:space="preserve"> This requirement </w:t>
      </w:r>
      <w:r w:rsidR="006F53BD">
        <w:t>includes the following</w:t>
      </w:r>
      <w:r w:rsidRPr="000713B9">
        <w:t>:</w:t>
      </w:r>
    </w:p>
    <w:p w14:paraId="4C747DE7" w14:textId="77777777" w:rsidR="001C4B51" w:rsidRPr="000713B9" w:rsidRDefault="001C4B51" w:rsidP="00395B66">
      <w:pPr>
        <w:pStyle w:val="RequirementText"/>
        <w:numPr>
          <w:ilvl w:val="0"/>
          <w:numId w:val="131"/>
        </w:numPr>
      </w:pPr>
      <w:r w:rsidRPr="000713B9">
        <w:t>In a vote-for-one contest, selecting a candidate may deselect a previously selected candidate, but the system must announce the change in audio and visual display.</w:t>
      </w:r>
    </w:p>
    <w:p w14:paraId="2C0ED944" w14:textId="77777777" w:rsidR="001C4B51" w:rsidRPr="000713B9" w:rsidRDefault="001C4B51" w:rsidP="00395B66">
      <w:pPr>
        <w:pStyle w:val="RequirementText"/>
        <w:numPr>
          <w:ilvl w:val="0"/>
          <w:numId w:val="131"/>
        </w:numPr>
      </w:pPr>
      <w:r w:rsidRPr="000713B9">
        <w:t>In a vote-for-N-of-M contest, the system must not deselect any candidate automatically.</w:t>
      </w:r>
    </w:p>
    <w:p w14:paraId="50B1D115" w14:textId="77777777" w:rsidR="001C4B51" w:rsidRPr="000713B9" w:rsidRDefault="001C4B51" w:rsidP="00395B66">
      <w:pPr>
        <w:pStyle w:val="RequirementText"/>
        <w:numPr>
          <w:ilvl w:val="0"/>
          <w:numId w:val="131"/>
        </w:numPr>
      </w:pPr>
      <w:r w:rsidRPr="000713B9">
        <w:t>In a vote-for-N-of-M contest, the system must inform the voter that they have attempted to make too many selections and offer an opportunity to change their selections.</w:t>
      </w:r>
    </w:p>
    <w:p w14:paraId="50AEE221" w14:textId="77777777" w:rsidR="001C4B51" w:rsidRPr="000713B9" w:rsidRDefault="001C4B51" w:rsidP="00395B66">
      <w:pPr>
        <w:pStyle w:val="RequirementText"/>
        <w:numPr>
          <w:ilvl w:val="0"/>
          <w:numId w:val="131"/>
        </w:numPr>
      </w:pPr>
      <w:r w:rsidRPr="000713B9">
        <w:t>Ballot options intended to select a group of candidates, such as straight-party voting, must provide clear feedback on the result of the action of selecting this option.</w:t>
      </w:r>
    </w:p>
    <w:p w14:paraId="6025DB1C" w14:textId="77777777" w:rsidR="001C4B51" w:rsidRPr="000713B9" w:rsidRDefault="001C4B51" w:rsidP="00395B66">
      <w:pPr>
        <w:pStyle w:val="RequirementText"/>
        <w:numPr>
          <w:ilvl w:val="0"/>
          <w:numId w:val="131"/>
        </w:numPr>
      </w:pPr>
      <w:r w:rsidRPr="000713B9">
        <w:t xml:space="preserve">Ballots with preferential or ranking voting methods must not re-order candidates except in response to an explicit voter command. </w:t>
      </w:r>
    </w:p>
    <w:p w14:paraId="2753BA2F" w14:textId="77777777" w:rsidR="001C4B51" w:rsidRPr="000713B9" w:rsidRDefault="001C4B51" w:rsidP="001C4B51">
      <w:pPr>
        <w:pStyle w:val="body-discussion-title"/>
      </w:pPr>
      <w:r w:rsidRPr="000713B9">
        <w:t>Discussion</w:t>
      </w:r>
    </w:p>
    <w:p w14:paraId="521A5DF6" w14:textId="77777777" w:rsidR="001C4B51" w:rsidRPr="000713B9" w:rsidRDefault="001C4B51" w:rsidP="001C4B51">
      <w:pPr>
        <w:pStyle w:val="body-discussion"/>
        <w:rPr>
          <w:b/>
        </w:rPr>
      </w:pPr>
      <w:r w:rsidRPr="000713B9">
        <w:t>This requirement covers any selection, de-selection, or change to ballot options. It can be met in a variety of ways, including notifications or announcements of the action the system is taking.  For example, if a voter attempts to mark a selection for more candidates than allowed, the system does not take an independent action to de-select a previously selected candidate, but instead notifies the voter of the problem and offers ways to correct it.</w:t>
      </w:r>
    </w:p>
    <w:p w14:paraId="58938BBE" w14:textId="77F50F7A" w:rsidR="001C4B51" w:rsidRPr="000713B9" w:rsidRDefault="001C4B51" w:rsidP="001C4B51">
      <w:pPr>
        <w:pStyle w:val="body-discussion"/>
      </w:pPr>
      <w:r w:rsidRPr="000713B9">
        <w:t xml:space="preserve">As with all requirements, this applies to all </w:t>
      </w:r>
      <w:r w:rsidR="00475923">
        <w:t>display formats and interaction</w:t>
      </w:r>
      <w:r w:rsidR="00475923" w:rsidRPr="000713B9">
        <w:t xml:space="preserve"> </w:t>
      </w:r>
      <w:r w:rsidRPr="000713B9">
        <w:t>modes.</w:t>
      </w:r>
    </w:p>
    <w:p w14:paraId="2F64EF03" w14:textId="77777777" w:rsidR="001C4B51" w:rsidRPr="000713B9" w:rsidRDefault="001C4B51" w:rsidP="001C4B51">
      <w:pPr>
        <w:pStyle w:val="body-discussion"/>
      </w:pPr>
      <w:r w:rsidRPr="000713B9">
        <w:t xml:space="preserve">This requirement addresses situations in which the voter cannot see the change take effect because the previously selected candidate is on another screen, has scrolled off the visible display area, or is out of the voter’s field of vision. It is particularly important to voters using the audio format and no </w:t>
      </w:r>
      <w:r w:rsidRPr="000713B9">
        <w:lastRenderedPageBreak/>
        <w:t xml:space="preserve">visual display because they often do not have a way to know that a change that occurs higher up in the contest has taken place. </w:t>
      </w:r>
    </w:p>
    <w:p w14:paraId="4E320AA6" w14:textId="77777777" w:rsidR="001C4B51" w:rsidRPr="000713B9" w:rsidRDefault="001C4B51" w:rsidP="001C4B51">
      <w:pPr>
        <w:pStyle w:val="body-discussion"/>
      </w:pPr>
      <w:r w:rsidRPr="000713B9">
        <w:t xml:space="preserve">Examples of feedback include visual changes on the screen and related sounds or messages in text and audio. For example, selecting a candidate is often announced visually with a check-mark image and in audio by naming the candidate selected. </w:t>
      </w:r>
    </w:p>
    <w:p w14:paraId="70CF63DC" w14:textId="77777777" w:rsidR="001C4B51" w:rsidRPr="000713B9" w:rsidRDefault="001C4B51" w:rsidP="001C4B51">
      <w:pPr>
        <w:pStyle w:val="body-discussion"/>
      </w:pPr>
      <w:r w:rsidRPr="000713B9">
        <w:t>If there is a visual change or announcement about the number of candidates selected (or selections still available), for example, the audio says “you have selected the maximum number of candidates in this contest” in a vote-for-N contest.</w:t>
      </w:r>
    </w:p>
    <w:p w14:paraId="5F36DBCB" w14:textId="77777777" w:rsidR="001C4B51" w:rsidRPr="000713B9" w:rsidRDefault="001C4B51" w:rsidP="001C4B51">
      <w:pPr>
        <w:pStyle w:val="body-discussion"/>
      </w:pPr>
      <w:r w:rsidRPr="000713B9">
        <w:t xml:space="preserve">An example of feedback on the result of a complex action, such as making a selection in straight party voting, might be a message confirming the party whose candidates were selected, or even the number of candidates and contests affected by the voter’s action. </w:t>
      </w:r>
    </w:p>
    <w:p w14:paraId="0CCEBBEE" w14:textId="77777777" w:rsidR="004C570E" w:rsidRDefault="004C570E" w:rsidP="001C4B51">
      <w:pPr>
        <w:pStyle w:val="Tag-Related"/>
      </w:pPr>
    </w:p>
    <w:p w14:paraId="569AD1BD" w14:textId="6BF0B7F9" w:rsidR="001C4B51" w:rsidRPr="000713B9" w:rsidRDefault="001C4B51" w:rsidP="001C4B51">
      <w:pPr>
        <w:pStyle w:val="Tag-Related"/>
        <w:rPr>
          <w:rStyle w:val="Cross-ref"/>
          <w:b w:val="0"/>
          <w:i w:val="0"/>
        </w:rPr>
      </w:pPr>
      <w:r w:rsidRPr="000713B9">
        <w:t>Related requirements:</w:t>
      </w:r>
      <w:r w:rsidRPr="000713B9">
        <w:tab/>
      </w:r>
      <w:r w:rsidRPr="000713B9">
        <w:rPr>
          <w:rStyle w:val="Cross-ref"/>
          <w:b w:val="0"/>
          <w:i w:val="0"/>
        </w:rPr>
        <w:t xml:space="preserve">7.2-A </w:t>
      </w:r>
      <w:r w:rsidRPr="000713B9">
        <w:t xml:space="preserve">– </w:t>
      </w:r>
      <w:r w:rsidRPr="000713B9">
        <w:rPr>
          <w:rStyle w:val="Cross-ref"/>
          <w:b w:val="0"/>
          <w:i w:val="0"/>
        </w:rPr>
        <w:t>Display and interaction options</w:t>
      </w:r>
    </w:p>
    <w:p w14:paraId="0C6D1515" w14:textId="77777777" w:rsidR="001C4B51" w:rsidRPr="000713B9" w:rsidRDefault="001C4B51" w:rsidP="00827BFC">
      <w:pPr>
        <w:pStyle w:val="Tag-Related"/>
        <w:ind w:firstLine="0"/>
      </w:pPr>
      <w:r w:rsidRPr="000713B9">
        <w:t>7.3-E – Feedback</w:t>
      </w:r>
    </w:p>
    <w:p w14:paraId="4FCE7CCD" w14:textId="77777777" w:rsidR="001C4B51" w:rsidRPr="000713B9" w:rsidRDefault="001C4B51" w:rsidP="00827BFC">
      <w:pPr>
        <w:pStyle w:val="Tag-Related"/>
        <w:ind w:firstLine="0"/>
      </w:pPr>
      <w:r w:rsidRPr="000713B9">
        <w:t>7.3-F – Correcting the ballot</w:t>
      </w:r>
    </w:p>
    <w:p w14:paraId="3F96AAD3" w14:textId="701B3167" w:rsidR="001C4B51" w:rsidRPr="000713B9" w:rsidRDefault="001C4B51" w:rsidP="001C4B51">
      <w:pPr>
        <w:pStyle w:val="Heading3"/>
      </w:pPr>
      <w:bookmarkStart w:id="1897" w:name="_Ref503911211"/>
      <w:bookmarkStart w:id="1898" w:name="_Toc522532524"/>
      <w:bookmarkStart w:id="1899" w:name="_Toc522639711"/>
      <w:bookmarkStart w:id="1900" w:name="_Toc530593416"/>
      <w:bookmarkStart w:id="1901" w:name="_Toc18708143"/>
      <w:bookmarkStart w:id="1902" w:name="_Toc31394856"/>
      <w:bookmarkStart w:id="1903" w:name="_Toc31395985"/>
      <w:bookmarkStart w:id="1904" w:name="_Toc55820941"/>
      <w:r w:rsidRPr="000713B9">
        <w:t>7.2-D – Scrolling</w:t>
      </w:r>
      <w:bookmarkEnd w:id="1897"/>
      <w:bookmarkEnd w:id="1898"/>
      <w:bookmarkEnd w:id="1899"/>
      <w:bookmarkEnd w:id="1900"/>
      <w:bookmarkEnd w:id="1901"/>
      <w:bookmarkEnd w:id="1902"/>
      <w:bookmarkEnd w:id="1903"/>
      <w:bookmarkEnd w:id="1904"/>
      <w:r w:rsidRPr="000713B9">
        <w:t xml:space="preserve"> </w:t>
      </w:r>
    </w:p>
    <w:p w14:paraId="12243F24" w14:textId="77777777" w:rsidR="001C4B51" w:rsidRPr="000713B9" w:rsidRDefault="001C4B51" w:rsidP="001C4B51">
      <w:pPr>
        <w:pStyle w:val="RequirementText"/>
      </w:pPr>
      <w:r w:rsidRPr="000713B9">
        <w:t>If the number of candidates or length of the ballot question means that the contest does not fit on a single screen using the voter’s visual display preferences, the voting system must provide a way to navigate through the entire contest.</w:t>
      </w:r>
    </w:p>
    <w:p w14:paraId="1396FD6E" w14:textId="77777777" w:rsidR="001C4B51" w:rsidRPr="000713B9" w:rsidRDefault="001C4B51" w:rsidP="00395B66">
      <w:pPr>
        <w:pStyle w:val="RequirementText"/>
        <w:numPr>
          <w:ilvl w:val="0"/>
          <w:numId w:val="132"/>
        </w:numPr>
      </w:pPr>
      <w:r w:rsidRPr="000713B9">
        <w:t>The voting system may display the contest by:</w:t>
      </w:r>
    </w:p>
    <w:p w14:paraId="22852507" w14:textId="1CBFB7E8" w:rsidR="001C4B51" w:rsidRPr="000713B9" w:rsidRDefault="003705EC" w:rsidP="00395B66">
      <w:pPr>
        <w:pStyle w:val="RequirementText"/>
        <w:numPr>
          <w:ilvl w:val="1"/>
          <w:numId w:val="132"/>
        </w:numPr>
      </w:pPr>
      <w:r w:rsidRPr="00827BFC">
        <w:rPr>
          <w:i/>
          <w:iCs/>
        </w:rPr>
        <w:t>p</w:t>
      </w:r>
      <w:r w:rsidR="001C4B51" w:rsidRPr="00827BFC">
        <w:rPr>
          <w:i/>
          <w:iCs/>
        </w:rPr>
        <w:t>agination</w:t>
      </w:r>
      <w:r w:rsidR="001C4B51" w:rsidRPr="000713B9">
        <w:t xml:space="preserve"> - </w:t>
      </w:r>
      <w:r>
        <w:t>d</w:t>
      </w:r>
      <w:r w:rsidR="001C4B51" w:rsidRPr="000713B9">
        <w:t>ividing the list of candidates or other information into “chunks,” each filling one screen and providing ways for the voter to navigate among the different chunks</w:t>
      </w:r>
      <w:r>
        <w:t>;</w:t>
      </w:r>
      <w:r w:rsidR="001C4B51" w:rsidRPr="000713B9">
        <w:t xml:space="preserve"> or</w:t>
      </w:r>
    </w:p>
    <w:p w14:paraId="68EA3CA1" w14:textId="2C2CB43A" w:rsidR="001C4B51" w:rsidRPr="000713B9" w:rsidRDefault="003705EC" w:rsidP="00395B66">
      <w:pPr>
        <w:pStyle w:val="RequirementText"/>
        <w:numPr>
          <w:ilvl w:val="1"/>
          <w:numId w:val="132"/>
        </w:numPr>
      </w:pPr>
      <w:r w:rsidRPr="00827BFC">
        <w:rPr>
          <w:i/>
          <w:iCs/>
        </w:rPr>
        <w:t>s</w:t>
      </w:r>
      <w:r w:rsidR="001C4B51" w:rsidRPr="00827BFC">
        <w:rPr>
          <w:i/>
          <w:iCs/>
        </w:rPr>
        <w:t>crolling</w:t>
      </w:r>
      <w:r w:rsidR="001C4B51" w:rsidRPr="000713B9">
        <w:t xml:space="preserve"> – </w:t>
      </w:r>
      <w:r>
        <w:t>k</w:t>
      </w:r>
      <w:r w:rsidR="001C4B51" w:rsidRPr="000713B9">
        <w:t>eeping all of the content on a single long display and providing controls that allow the voter to scroll continuously through the content.</w:t>
      </w:r>
    </w:p>
    <w:p w14:paraId="7D24EA70" w14:textId="77777777" w:rsidR="001C4B51" w:rsidRPr="000713B9" w:rsidRDefault="001C4B51" w:rsidP="00395B66">
      <w:pPr>
        <w:pStyle w:val="RequirementText"/>
        <w:numPr>
          <w:ilvl w:val="0"/>
          <w:numId w:val="132"/>
        </w:numPr>
      </w:pPr>
      <w:r w:rsidRPr="000713B9">
        <w:t xml:space="preserve">For either display method, the voting system interface must: </w:t>
      </w:r>
    </w:p>
    <w:p w14:paraId="0C42D7DB" w14:textId="20B2E6DD" w:rsidR="001C4B51" w:rsidRPr="000713B9" w:rsidRDefault="001C4B51" w:rsidP="00395B66">
      <w:pPr>
        <w:pStyle w:val="RequirementText"/>
        <w:numPr>
          <w:ilvl w:val="1"/>
          <w:numId w:val="132"/>
        </w:numPr>
      </w:pPr>
      <w:r w:rsidRPr="000713B9">
        <w:t xml:space="preserve">have a fixed header or footer that does not </w:t>
      </w:r>
      <w:r w:rsidR="00186658" w:rsidRPr="000713B9">
        <w:t>disappear,</w:t>
      </w:r>
      <w:r w:rsidRPr="000713B9">
        <w:t xml:space="preserve"> so voters always have access to navigation elements, the name of the current contest, and the voting rules for the contest</w:t>
      </w:r>
      <w:r w:rsidR="003705EC">
        <w:t>;</w:t>
      </w:r>
      <w:r w:rsidRPr="000713B9">
        <w:t xml:space="preserve"> </w:t>
      </w:r>
    </w:p>
    <w:p w14:paraId="7B5FA820" w14:textId="0A4F7B0A" w:rsidR="001C4B51" w:rsidRPr="000713B9" w:rsidRDefault="001C4B51" w:rsidP="00395B66">
      <w:pPr>
        <w:pStyle w:val="RequirementText"/>
        <w:numPr>
          <w:ilvl w:val="1"/>
          <w:numId w:val="132"/>
        </w:numPr>
      </w:pPr>
      <w:r w:rsidRPr="000713B9">
        <w:t xml:space="preserve">include easily perceivable cues in every </w:t>
      </w:r>
      <w:r w:rsidR="00475923">
        <w:t>display format</w:t>
      </w:r>
      <w:r w:rsidRPr="000713B9">
        <w:t xml:space="preserve"> to indicate that there is more information or there are more contest options available</w:t>
      </w:r>
      <w:r w:rsidR="003705EC">
        <w:t>;</w:t>
      </w:r>
      <w:r w:rsidRPr="000713B9">
        <w:t xml:space="preserve"> and</w:t>
      </w:r>
    </w:p>
    <w:p w14:paraId="1FC1BCFA" w14:textId="6730EF6C" w:rsidR="001C4B51" w:rsidRPr="000713B9" w:rsidRDefault="001C4B51" w:rsidP="00395B66">
      <w:pPr>
        <w:pStyle w:val="RequirementText"/>
        <w:numPr>
          <w:ilvl w:val="1"/>
          <w:numId w:val="132"/>
        </w:numPr>
      </w:pPr>
      <w:r w:rsidRPr="000713B9">
        <w:t xml:space="preserve">include an option for an audio format and visual </w:t>
      </w:r>
      <w:r w:rsidR="002059A0">
        <w:t>format</w:t>
      </w:r>
      <w:r w:rsidR="002059A0" w:rsidRPr="000713B9">
        <w:t xml:space="preserve"> </w:t>
      </w:r>
      <w:r w:rsidRPr="000713B9">
        <w:t>that sync during scrolling.</w:t>
      </w:r>
    </w:p>
    <w:p w14:paraId="667B8548" w14:textId="77777777" w:rsidR="001C4B51" w:rsidRPr="000713B9" w:rsidRDefault="001C4B51" w:rsidP="00395B66">
      <w:pPr>
        <w:pStyle w:val="RequirementText"/>
        <w:numPr>
          <w:ilvl w:val="0"/>
          <w:numId w:val="132"/>
        </w:numPr>
      </w:pPr>
      <w:r w:rsidRPr="000713B9">
        <w:t>The navigation method must ensure that the voting system:</w:t>
      </w:r>
    </w:p>
    <w:p w14:paraId="2BB4F96B" w14:textId="262FDE70" w:rsidR="001C4B51" w:rsidRPr="000713B9" w:rsidRDefault="001C4B51" w:rsidP="00395B66">
      <w:pPr>
        <w:pStyle w:val="RequirementText"/>
        <w:numPr>
          <w:ilvl w:val="1"/>
          <w:numId w:val="132"/>
        </w:numPr>
      </w:pPr>
      <w:r w:rsidRPr="000713B9">
        <w:lastRenderedPageBreak/>
        <w:t>meets all requirements for providing feedback to the voter</w:t>
      </w:r>
      <w:r w:rsidR="003705EC">
        <w:t>;</w:t>
      </w:r>
      <w:r w:rsidRPr="000713B9">
        <w:t xml:space="preserve"> </w:t>
      </w:r>
    </w:p>
    <w:p w14:paraId="58D144AD" w14:textId="1575442F" w:rsidR="001C4B51" w:rsidRPr="000713B9" w:rsidRDefault="001C4B51" w:rsidP="00395B66">
      <w:pPr>
        <w:pStyle w:val="RequirementText"/>
        <w:numPr>
          <w:ilvl w:val="1"/>
          <w:numId w:val="132"/>
        </w:numPr>
      </w:pPr>
      <w:r w:rsidRPr="000713B9">
        <w:t>accurately issues all warnings and alerts including notifications of undervotes and overvotes</w:t>
      </w:r>
      <w:r w:rsidR="003705EC">
        <w:t>;</w:t>
      </w:r>
      <w:r w:rsidRPr="000713B9">
        <w:t xml:space="preserve"> </w:t>
      </w:r>
    </w:p>
    <w:p w14:paraId="6F4493A3" w14:textId="4EC57C37" w:rsidR="001C4B51" w:rsidRPr="000713B9" w:rsidRDefault="001C4B51" w:rsidP="00395B66">
      <w:pPr>
        <w:pStyle w:val="RequirementText"/>
        <w:numPr>
          <w:ilvl w:val="1"/>
          <w:numId w:val="132"/>
        </w:numPr>
      </w:pPr>
      <w:r w:rsidRPr="000713B9">
        <w:t>meets all requirements for control size and interaction, and keeping all controls visible</w:t>
      </w:r>
      <w:r w:rsidR="003705EC">
        <w:t>;</w:t>
      </w:r>
      <w:r w:rsidRPr="000713B9">
        <w:t xml:space="preserve"> </w:t>
      </w:r>
    </w:p>
    <w:p w14:paraId="34E0B88B" w14:textId="093B2C37" w:rsidR="001C4B51" w:rsidRPr="000713B9" w:rsidRDefault="001C4B51" w:rsidP="00395B66">
      <w:pPr>
        <w:pStyle w:val="RequirementText"/>
        <w:numPr>
          <w:ilvl w:val="1"/>
          <w:numId w:val="132"/>
        </w:numPr>
      </w:pPr>
      <w:r w:rsidRPr="000713B9">
        <w:t>does not rely only on conventional platform scroll bars</w:t>
      </w:r>
      <w:r w:rsidR="003705EC">
        <w:t>;</w:t>
      </w:r>
      <w:r w:rsidRPr="000713B9">
        <w:t xml:space="preserve"> and </w:t>
      </w:r>
    </w:p>
    <w:p w14:paraId="2BB4546E" w14:textId="3B1B5790" w:rsidR="001C4B51" w:rsidRPr="000713B9" w:rsidRDefault="001C4B51" w:rsidP="004C00BD">
      <w:pPr>
        <w:pStyle w:val="RequirementText"/>
        <w:numPr>
          <w:ilvl w:val="1"/>
          <w:numId w:val="132"/>
        </w:numPr>
      </w:pPr>
      <w:r w:rsidRPr="000713B9">
        <w:t>provides an opportunity to review and correct selections before leaving the contest.</w:t>
      </w:r>
      <w:r w:rsidRPr="000713B9">
        <w:tab/>
      </w:r>
      <w:r w:rsidRPr="000713B9">
        <w:tab/>
      </w:r>
      <w:r w:rsidRPr="000713B9">
        <w:tab/>
      </w:r>
      <w:r w:rsidRPr="000713B9">
        <w:tab/>
      </w:r>
      <w:r w:rsidRPr="000713B9">
        <w:tab/>
      </w:r>
      <w:r w:rsidRPr="000713B9">
        <w:tab/>
      </w:r>
      <w:r w:rsidRPr="000713B9">
        <w:tab/>
      </w:r>
    </w:p>
    <w:p w14:paraId="4017D827" w14:textId="77777777" w:rsidR="001C4B51" w:rsidRPr="000713B9" w:rsidRDefault="001C4B51" w:rsidP="001C4B51">
      <w:pPr>
        <w:pStyle w:val="body-discussion-title"/>
      </w:pPr>
      <w:r w:rsidRPr="000713B9">
        <w:t>Discussion</w:t>
      </w:r>
    </w:p>
    <w:p w14:paraId="6DCC21FD" w14:textId="77777777" w:rsidR="001C4B51" w:rsidRPr="000713B9" w:rsidRDefault="001C4B51" w:rsidP="001C4B51">
      <w:pPr>
        <w:pStyle w:val="body-discussion"/>
        <w:rPr>
          <w:b/>
        </w:rPr>
      </w:pPr>
      <w:r w:rsidRPr="000713B9">
        <w:t>The ability to scroll through a list of candidates on a single logical page can be particularly important when a voter selects larger text or is using the audio format.</w:t>
      </w:r>
    </w:p>
    <w:p w14:paraId="4B40CE3C" w14:textId="77777777" w:rsidR="001C4B51" w:rsidRPr="000713B9" w:rsidRDefault="001C4B51" w:rsidP="001C4B51">
      <w:pPr>
        <w:pStyle w:val="body-discussion"/>
      </w:pPr>
      <w:r w:rsidRPr="000713B9">
        <w:t>Information elements that need not scroll might include the name of the contest (“City Council Member”), the voting rules (“vote for 1”) and general controls including preference settings or navigation between contests.</w:t>
      </w:r>
    </w:p>
    <w:p w14:paraId="1034C039" w14:textId="77777777" w:rsidR="001C4B51" w:rsidRPr="000713B9" w:rsidRDefault="001C4B51" w:rsidP="001C4B51">
      <w:pPr>
        <w:pStyle w:val="body-discussion"/>
      </w:pPr>
      <w:r w:rsidRPr="000713B9">
        <w:t>A scrolling interface that meets this requirement offers voters a combination of easily perceivable controls or gestures to navigate through the list of candidates or text of a ballot question. For example:</w:t>
      </w:r>
    </w:p>
    <w:p w14:paraId="52BEF7D0" w14:textId="77777777" w:rsidR="001C4B51" w:rsidRPr="000230F5" w:rsidRDefault="001C4B51" w:rsidP="000230F5">
      <w:pPr>
        <w:pStyle w:val="body-discussion-bullets"/>
      </w:pPr>
      <w:r w:rsidRPr="000230F5">
        <w:t>Navigation within the contest does not rely on knowledge of any particular computer platform or interface standard.</w:t>
      </w:r>
    </w:p>
    <w:p w14:paraId="0335CDBE" w14:textId="77777777" w:rsidR="001C4B51" w:rsidRPr="000230F5" w:rsidRDefault="001C4B51" w:rsidP="000230F5">
      <w:pPr>
        <w:pStyle w:val="body-discussion-bullets"/>
      </w:pPr>
      <w:r w:rsidRPr="000230F5">
        <w:t>Navigation within the contest does not only rely on conventional platform scroll bars, which operate differently on two of the major commercial computer platforms.</w:t>
      </w:r>
    </w:p>
    <w:p w14:paraId="4222AA12" w14:textId="77777777" w:rsidR="001C4B51" w:rsidRPr="000230F5" w:rsidRDefault="001C4B51" w:rsidP="000230F5">
      <w:pPr>
        <w:pStyle w:val="body-discussion-bullets"/>
      </w:pPr>
      <w:r w:rsidRPr="000230F5">
        <w:t>Controls have visible labels that include words or symbols.</w:t>
      </w:r>
    </w:p>
    <w:p w14:paraId="46E34949" w14:textId="77777777" w:rsidR="001C4B51" w:rsidRPr="000230F5" w:rsidRDefault="001C4B51" w:rsidP="000230F5">
      <w:pPr>
        <w:pStyle w:val="body-discussion-bullets"/>
      </w:pPr>
      <w:r w:rsidRPr="000230F5">
        <w:t>Controls are located in the voter’s visual viewing area at the bottom (or top) of the scrolling area, for example in the center of the column of names or paragraph of text.  This is especially helpful for people with low digital or reading literacy.</w:t>
      </w:r>
    </w:p>
    <w:p w14:paraId="187F50B6" w14:textId="77777777" w:rsidR="001C4B51" w:rsidRPr="000230F5" w:rsidRDefault="001C4B51" w:rsidP="000230F5">
      <w:pPr>
        <w:pStyle w:val="body-discussion-bullets"/>
      </w:pPr>
      <w:r w:rsidRPr="000230F5">
        <w:t>Controls are identified in the audio format and can be activated in all interaction modes.</w:t>
      </w:r>
      <w:r w:rsidRPr="000230F5">
        <w:rPr>
          <w:rStyle w:val="apple-converted-space"/>
        </w:rPr>
        <w:t> </w:t>
      </w:r>
    </w:p>
    <w:p w14:paraId="67480BC4" w14:textId="07CA156A" w:rsidR="001C4B51" w:rsidRPr="000713B9" w:rsidRDefault="001C4B51" w:rsidP="001C4B51">
      <w:pPr>
        <w:pStyle w:val="body-discussion"/>
      </w:pPr>
      <w:r w:rsidRPr="000713B9">
        <w:t xml:space="preserve">This overall requirement relates to </w:t>
      </w:r>
      <w:r w:rsidRPr="00827BFC">
        <w:rPr>
          <w:rStyle w:val="Cross-ref"/>
          <w:b w:val="0"/>
          <w:bCs/>
        </w:rPr>
        <w:t>7.1-G</w:t>
      </w:r>
      <w:r w:rsidR="00404D91">
        <w:rPr>
          <w:rStyle w:val="Cross-ref"/>
          <w:b w:val="0"/>
          <w:bCs/>
        </w:rPr>
        <w:t xml:space="preserve"> </w:t>
      </w:r>
      <w:r w:rsidR="00404D91" w:rsidRPr="000713B9">
        <w:t xml:space="preserve">– </w:t>
      </w:r>
      <w:r w:rsidRPr="00827BFC">
        <w:rPr>
          <w:rStyle w:val="Cross-ref"/>
          <w:b w:val="0"/>
          <w:bCs/>
        </w:rPr>
        <w:t>Text size</w:t>
      </w:r>
      <w:r w:rsidR="00EE71C7">
        <w:rPr>
          <w:rStyle w:val="Cross-ref"/>
          <w:b w:val="0"/>
          <w:bCs/>
        </w:rPr>
        <w:t xml:space="preserve"> </w:t>
      </w:r>
      <w:r w:rsidR="00160CC1">
        <w:rPr>
          <w:rStyle w:val="Cross-ref"/>
          <w:b w:val="0"/>
          <w:bCs/>
        </w:rPr>
        <w:t>(</w:t>
      </w:r>
      <w:r w:rsidR="002661C2">
        <w:rPr>
          <w:rStyle w:val="Cross-ref"/>
          <w:b w:val="0"/>
          <w:bCs/>
        </w:rPr>
        <w:t>electronic display</w:t>
      </w:r>
      <w:r w:rsidR="00EE71C7">
        <w:rPr>
          <w:rStyle w:val="Cross-ref"/>
          <w:b w:val="0"/>
          <w:bCs/>
        </w:rPr>
        <w:t>)</w:t>
      </w:r>
      <w:r w:rsidRPr="00827BFC">
        <w:rPr>
          <w:rStyle w:val="Cross-ref"/>
          <w:b w:val="0"/>
          <w:bCs/>
        </w:rPr>
        <w:t>, 7.1-H</w:t>
      </w:r>
      <w:r w:rsidR="00404D91">
        <w:rPr>
          <w:rStyle w:val="Cross-ref"/>
          <w:b w:val="0"/>
          <w:bCs/>
        </w:rPr>
        <w:t xml:space="preserve"> </w:t>
      </w:r>
      <w:r w:rsidR="00404D91" w:rsidRPr="000713B9">
        <w:t xml:space="preserve">– </w:t>
      </w:r>
      <w:r w:rsidRPr="00827BFC">
        <w:rPr>
          <w:rStyle w:val="Cross-ref"/>
          <w:b w:val="0"/>
          <w:bCs/>
        </w:rPr>
        <w:t>Scaling and zooming</w:t>
      </w:r>
      <w:r w:rsidR="005141FD">
        <w:rPr>
          <w:rStyle w:val="Cross-ref"/>
          <w:b w:val="0"/>
          <w:bCs/>
        </w:rPr>
        <w:t xml:space="preserve"> (electronic display)</w:t>
      </w:r>
      <w:r w:rsidRPr="00827BFC">
        <w:rPr>
          <w:rStyle w:val="Cross-ref"/>
          <w:b w:val="0"/>
          <w:bCs/>
        </w:rPr>
        <w:t>,</w:t>
      </w:r>
      <w:r w:rsidRPr="000713B9">
        <w:rPr>
          <w:rStyle w:val="Cross-ref"/>
        </w:rPr>
        <w:t xml:space="preserve"> </w:t>
      </w:r>
      <w:r w:rsidRPr="000713B9">
        <w:t xml:space="preserve">and </w:t>
      </w:r>
      <w:r w:rsidRPr="00827BFC">
        <w:rPr>
          <w:rStyle w:val="Cross-ref"/>
          <w:b w:val="0"/>
          <w:bCs/>
        </w:rPr>
        <w:t>7.3-B</w:t>
      </w:r>
      <w:r w:rsidR="00404D91">
        <w:rPr>
          <w:rStyle w:val="Cross-ref"/>
          <w:b w:val="0"/>
          <w:bCs/>
        </w:rPr>
        <w:t xml:space="preserve"> </w:t>
      </w:r>
      <w:r w:rsidR="00404D91" w:rsidRPr="000713B9">
        <w:t xml:space="preserve">– </w:t>
      </w:r>
      <w:r w:rsidRPr="00827BFC">
        <w:rPr>
          <w:rStyle w:val="Cross-ref"/>
          <w:b w:val="0"/>
          <w:bCs/>
        </w:rPr>
        <w:t>No split contests</w:t>
      </w:r>
    </w:p>
    <w:p w14:paraId="51F83A24" w14:textId="6CE23933" w:rsidR="001C4B51" w:rsidRPr="00404D91" w:rsidRDefault="001C4B51" w:rsidP="001C4B51">
      <w:pPr>
        <w:pStyle w:val="body-discussion"/>
        <w:rPr>
          <w:rStyle w:val="Cross-ref"/>
          <w:b w:val="0"/>
          <w:bCs/>
        </w:rPr>
      </w:pPr>
      <w:r w:rsidRPr="000713B9">
        <w:t xml:space="preserve">The controls used to meet this requirement also need to meet all other requirements including </w:t>
      </w:r>
      <w:r w:rsidRPr="00827BFC">
        <w:rPr>
          <w:rStyle w:val="Cross-ref"/>
          <w:b w:val="0"/>
          <w:bCs/>
        </w:rPr>
        <w:t>7.2-H – Accidental activation, 7.2.I</w:t>
      </w:r>
      <w:r w:rsidR="00404D91">
        <w:rPr>
          <w:rStyle w:val="Cross-ref"/>
          <w:b w:val="0"/>
          <w:bCs/>
        </w:rPr>
        <w:t xml:space="preserve"> </w:t>
      </w:r>
      <w:r w:rsidR="00404D91" w:rsidRPr="000713B9">
        <w:t xml:space="preserve">– </w:t>
      </w:r>
      <w:r w:rsidRPr="00827BFC">
        <w:rPr>
          <w:rStyle w:val="Cross-ref"/>
          <w:b w:val="0"/>
          <w:bCs/>
        </w:rPr>
        <w:t>Touch area size, 7.2-F</w:t>
      </w:r>
      <w:r w:rsidR="00404D91">
        <w:rPr>
          <w:rStyle w:val="Cross-ref"/>
          <w:b w:val="0"/>
          <w:bCs/>
        </w:rPr>
        <w:t xml:space="preserve"> </w:t>
      </w:r>
      <w:r w:rsidR="00404D91" w:rsidRPr="000713B9">
        <w:t xml:space="preserve">– </w:t>
      </w:r>
      <w:r w:rsidRPr="00827BFC">
        <w:rPr>
          <w:rStyle w:val="Cross-ref"/>
          <w:b w:val="0"/>
          <w:bCs/>
        </w:rPr>
        <w:t>Voter speech,</w:t>
      </w:r>
      <w:r w:rsidRPr="00C1412F">
        <w:rPr>
          <w:rStyle w:val="Cross-ref"/>
          <w:b w:val="0"/>
          <w:bCs/>
        </w:rPr>
        <w:t xml:space="preserve"> </w:t>
      </w:r>
      <w:r w:rsidRPr="00FF0E1C">
        <w:rPr>
          <w:bCs/>
        </w:rPr>
        <w:t>an</w:t>
      </w:r>
      <w:r w:rsidRPr="00C1412F">
        <w:rPr>
          <w:rStyle w:val="Cross-ref"/>
          <w:b w:val="0"/>
          <w:bCs/>
        </w:rPr>
        <w:t>d</w:t>
      </w:r>
      <w:r w:rsidRPr="00827BFC">
        <w:rPr>
          <w:rStyle w:val="Cross-ref"/>
          <w:b w:val="0"/>
          <w:bCs/>
        </w:rPr>
        <w:t xml:space="preserve"> 7.2-E</w:t>
      </w:r>
      <w:r w:rsidR="00404D91">
        <w:rPr>
          <w:rStyle w:val="Cross-ref"/>
          <w:b w:val="0"/>
          <w:bCs/>
        </w:rPr>
        <w:t xml:space="preserve"> </w:t>
      </w:r>
      <w:r w:rsidR="00404D91" w:rsidRPr="000713B9">
        <w:t xml:space="preserve">– </w:t>
      </w:r>
      <w:r w:rsidRPr="00827BFC">
        <w:rPr>
          <w:rStyle w:val="Cross-ref"/>
          <w:b w:val="0"/>
          <w:bCs/>
        </w:rPr>
        <w:t xml:space="preserve">Touch </w:t>
      </w:r>
      <w:r w:rsidR="00024513">
        <w:rPr>
          <w:rStyle w:val="Cross-ref"/>
          <w:b w:val="0"/>
          <w:bCs/>
        </w:rPr>
        <w:t xml:space="preserve">screen </w:t>
      </w:r>
      <w:r w:rsidRPr="00827BFC">
        <w:rPr>
          <w:rStyle w:val="Cross-ref"/>
          <w:b w:val="0"/>
          <w:bCs/>
        </w:rPr>
        <w:t>gestures.</w:t>
      </w:r>
    </w:p>
    <w:p w14:paraId="3ADB4C0C" w14:textId="52CB3074" w:rsidR="001C4B51" w:rsidRPr="00BF7F45" w:rsidRDefault="001C4B51" w:rsidP="001C4B51">
      <w:pPr>
        <w:pStyle w:val="body-discussion"/>
        <w:rPr>
          <w:rStyle w:val="Cross-ref"/>
          <w:b w:val="0"/>
          <w:bCs/>
        </w:rPr>
      </w:pPr>
      <w:r w:rsidRPr="000713B9">
        <w:t xml:space="preserve">Meeting requirements for notifications relates to </w:t>
      </w:r>
      <w:r w:rsidRPr="00827BFC">
        <w:rPr>
          <w:rStyle w:val="Cross-ref"/>
          <w:b w:val="0"/>
          <w:bCs/>
        </w:rPr>
        <w:t>7.3-E</w:t>
      </w:r>
      <w:r w:rsidR="00BF7F45">
        <w:rPr>
          <w:rStyle w:val="Cross-ref"/>
          <w:b w:val="0"/>
          <w:bCs/>
        </w:rPr>
        <w:t xml:space="preserve"> </w:t>
      </w:r>
      <w:r w:rsidR="00BF7F45" w:rsidRPr="000713B9">
        <w:t xml:space="preserve">– </w:t>
      </w:r>
      <w:r w:rsidRPr="00827BFC">
        <w:rPr>
          <w:rStyle w:val="Cross-ref"/>
          <w:b w:val="0"/>
          <w:bCs/>
        </w:rPr>
        <w:t>Feedback</w:t>
      </w:r>
      <w:r w:rsidRPr="00827BFC">
        <w:rPr>
          <w:b/>
          <w:bCs/>
        </w:rPr>
        <w:t xml:space="preserve">, </w:t>
      </w:r>
      <w:r w:rsidRPr="00827BFC">
        <w:rPr>
          <w:rStyle w:val="Cross-ref"/>
          <w:b w:val="0"/>
          <w:bCs/>
        </w:rPr>
        <w:t>7.3-F</w:t>
      </w:r>
      <w:r w:rsidR="00BF7F45">
        <w:rPr>
          <w:rStyle w:val="Cross-ref"/>
          <w:b w:val="0"/>
          <w:bCs/>
        </w:rPr>
        <w:t xml:space="preserve"> </w:t>
      </w:r>
      <w:r w:rsidR="00BF7F45" w:rsidRPr="000713B9">
        <w:t xml:space="preserve">– </w:t>
      </w:r>
      <w:r w:rsidRPr="00827BFC">
        <w:rPr>
          <w:rStyle w:val="Cross-ref"/>
          <w:b w:val="0"/>
          <w:bCs/>
        </w:rPr>
        <w:t>Correcting the ballot</w:t>
      </w:r>
      <w:r w:rsidRPr="00827BFC">
        <w:rPr>
          <w:b/>
          <w:bCs/>
        </w:rPr>
        <w:t xml:space="preserve">, </w:t>
      </w:r>
      <w:r w:rsidRPr="00827BFC">
        <w:rPr>
          <w:rStyle w:val="Cross-ref"/>
          <w:b w:val="0"/>
          <w:bCs/>
        </w:rPr>
        <w:t>7.3-H</w:t>
      </w:r>
      <w:r w:rsidR="00BF7F45">
        <w:rPr>
          <w:rStyle w:val="Cross-ref"/>
          <w:b w:val="0"/>
          <w:bCs/>
        </w:rPr>
        <w:t xml:space="preserve"> </w:t>
      </w:r>
      <w:r w:rsidR="00BF7F45" w:rsidRPr="000713B9">
        <w:t xml:space="preserve">– </w:t>
      </w:r>
      <w:r w:rsidRPr="00827BFC">
        <w:rPr>
          <w:rStyle w:val="Cross-ref"/>
          <w:b w:val="0"/>
          <w:bCs/>
        </w:rPr>
        <w:t>Overvotes, 7.3-I</w:t>
      </w:r>
      <w:r w:rsidR="00BF7F45">
        <w:rPr>
          <w:rStyle w:val="Cross-ref"/>
          <w:b w:val="0"/>
          <w:bCs/>
        </w:rPr>
        <w:t xml:space="preserve"> </w:t>
      </w:r>
      <w:r w:rsidR="00BF7F45" w:rsidRPr="000713B9">
        <w:t xml:space="preserve">– </w:t>
      </w:r>
      <w:r w:rsidRPr="00827BFC">
        <w:rPr>
          <w:rStyle w:val="Cross-ref"/>
          <w:b w:val="0"/>
          <w:bCs/>
        </w:rPr>
        <w:t>Undervotes</w:t>
      </w:r>
      <w:r w:rsidRPr="00827BFC">
        <w:rPr>
          <w:b/>
          <w:bCs/>
        </w:rPr>
        <w:t xml:space="preserve">, </w:t>
      </w:r>
      <w:r w:rsidRPr="00FF0E1C">
        <w:t>and</w:t>
      </w:r>
      <w:r w:rsidRPr="00FF0E1C">
        <w:rPr>
          <w:rStyle w:val="Cross-ref"/>
        </w:rPr>
        <w:t xml:space="preserve"> </w:t>
      </w:r>
      <w:r w:rsidRPr="00827BFC">
        <w:rPr>
          <w:rStyle w:val="Cross-ref"/>
          <w:b w:val="0"/>
          <w:bCs/>
        </w:rPr>
        <w:t>7.3-K</w:t>
      </w:r>
      <w:r w:rsidR="00BF7F45">
        <w:rPr>
          <w:rStyle w:val="Cross-ref"/>
          <w:b w:val="0"/>
          <w:bCs/>
        </w:rPr>
        <w:t xml:space="preserve"> </w:t>
      </w:r>
      <w:r w:rsidR="00BF7F45" w:rsidRPr="000713B9">
        <w:t xml:space="preserve">– </w:t>
      </w:r>
      <w:r w:rsidRPr="00827BFC">
        <w:rPr>
          <w:rStyle w:val="Cross-ref"/>
          <w:b w:val="0"/>
          <w:bCs/>
        </w:rPr>
        <w:t>Warnings, alerts, and instructions</w:t>
      </w:r>
      <w:r w:rsidRPr="00404D91">
        <w:rPr>
          <w:rStyle w:val="Cross-ref"/>
          <w:b w:val="0"/>
          <w:bCs/>
          <w:i w:val="0"/>
        </w:rPr>
        <w:t>.</w:t>
      </w:r>
    </w:p>
    <w:p w14:paraId="0A014174" w14:textId="39CEEF67" w:rsidR="001C4B51" w:rsidRPr="000713B9" w:rsidRDefault="00547886" w:rsidP="001C4B51">
      <w:pPr>
        <w:pStyle w:val="Tag-Prior"/>
      </w:pPr>
      <w:r>
        <w:t xml:space="preserve"> </w:t>
      </w:r>
    </w:p>
    <w:p w14:paraId="1FC27DE4" w14:textId="77777777" w:rsidR="005E7055" w:rsidRPr="000713B9" w:rsidRDefault="005E7055" w:rsidP="005E7055">
      <w:pPr>
        <w:pStyle w:val="Tag-AppliesTo"/>
      </w:pPr>
      <w:r w:rsidRPr="000713B9">
        <w:rPr>
          <w:rStyle w:val="Cross-ref"/>
          <w:b w:val="0"/>
          <w:i w:val="0"/>
        </w:rPr>
        <w:t>Applies to:</w:t>
      </w:r>
      <w:r w:rsidRPr="000713B9">
        <w:rPr>
          <w:rStyle w:val="Cross-ref"/>
          <w:b w:val="0"/>
          <w:i w:val="0"/>
        </w:rPr>
        <w:tab/>
        <w:t>Electronic interfaces</w:t>
      </w:r>
    </w:p>
    <w:p w14:paraId="6D38B17D" w14:textId="77777777" w:rsidR="001C4B51" w:rsidRPr="000713B9" w:rsidRDefault="001C4B51" w:rsidP="001C4B51">
      <w:pPr>
        <w:pStyle w:val="Tag-Related"/>
      </w:pPr>
      <w:r w:rsidRPr="000713B9">
        <w:lastRenderedPageBreak/>
        <w:t>Related requirements:</w:t>
      </w:r>
      <w:r w:rsidRPr="000713B9">
        <w:tab/>
      </w:r>
      <w:r w:rsidRPr="000713B9">
        <w:rPr>
          <w:rStyle w:val="Cross-ref"/>
          <w:b w:val="0"/>
          <w:i w:val="0"/>
        </w:rPr>
        <w:t xml:space="preserve">7.1-G </w:t>
      </w:r>
      <w:r w:rsidRPr="000713B9">
        <w:t>–</w:t>
      </w:r>
      <w:r w:rsidRPr="000713B9">
        <w:rPr>
          <w:rStyle w:val="Cross-ref"/>
          <w:b w:val="0"/>
          <w:i w:val="0"/>
        </w:rPr>
        <w:t xml:space="preserve"> Text size (electronic display)</w:t>
      </w:r>
    </w:p>
    <w:p w14:paraId="32FE0B03" w14:textId="77777777" w:rsidR="001C4B51" w:rsidRPr="000713B9" w:rsidRDefault="001C4B51" w:rsidP="00827BFC">
      <w:pPr>
        <w:pStyle w:val="Tag-Related"/>
        <w:ind w:firstLine="0"/>
        <w:rPr>
          <w:rStyle w:val="Cross-ref"/>
          <w:b w:val="0"/>
          <w:i w:val="0"/>
        </w:rPr>
      </w:pPr>
      <w:r w:rsidRPr="4EEE97E5">
        <w:rPr>
          <w:rStyle w:val="Cross-ref"/>
          <w:b w:val="0"/>
          <w:i w:val="0"/>
        </w:rPr>
        <w:t xml:space="preserve">7.1-H </w:t>
      </w:r>
      <w:r w:rsidRPr="000713B9">
        <w:t>–</w:t>
      </w:r>
      <w:r w:rsidRPr="4EEE97E5">
        <w:rPr>
          <w:rStyle w:val="Cross-ref"/>
          <w:b w:val="0"/>
          <w:i w:val="0"/>
        </w:rPr>
        <w:t xml:space="preserve"> Scaling and zooming (electronic display)</w:t>
      </w:r>
    </w:p>
    <w:p w14:paraId="56F93CA4" w14:textId="795965D0" w:rsidR="001C4B51" w:rsidRPr="000713B9" w:rsidRDefault="001C4B51" w:rsidP="00827BFC">
      <w:pPr>
        <w:pStyle w:val="Tag-Related"/>
        <w:ind w:firstLine="0"/>
      </w:pPr>
      <w:r w:rsidRPr="4EEE97E5">
        <w:rPr>
          <w:rStyle w:val="Cross-ref"/>
          <w:b w:val="0"/>
          <w:i w:val="0"/>
        </w:rPr>
        <w:t xml:space="preserve">7.3-B </w:t>
      </w:r>
      <w:r w:rsidRPr="000713B9">
        <w:t>–</w:t>
      </w:r>
      <w:r w:rsidRPr="4EEE97E5">
        <w:rPr>
          <w:rStyle w:val="Cross-ref"/>
          <w:b w:val="0"/>
          <w:i w:val="0"/>
        </w:rPr>
        <w:t xml:space="preserve"> No split contest</w:t>
      </w:r>
      <w:r w:rsidR="0089364A">
        <w:rPr>
          <w:rStyle w:val="Cross-ref"/>
          <w:b w:val="0"/>
          <w:i w:val="0"/>
        </w:rPr>
        <w:t>s</w:t>
      </w:r>
    </w:p>
    <w:p w14:paraId="32985584" w14:textId="77777777" w:rsidR="001C4B51" w:rsidRPr="000713B9" w:rsidRDefault="001C4B51" w:rsidP="00827BFC">
      <w:pPr>
        <w:pStyle w:val="Tag-Related"/>
        <w:ind w:firstLine="0"/>
        <w:rPr>
          <w:rStyle w:val="Cross-ref"/>
          <w:b w:val="0"/>
          <w:i w:val="0"/>
        </w:rPr>
      </w:pPr>
      <w:r w:rsidRPr="4EEE97E5">
        <w:rPr>
          <w:rStyle w:val="Cross-ref"/>
          <w:b w:val="0"/>
          <w:i w:val="0"/>
        </w:rPr>
        <w:t>7.2-H – Accidental activation</w:t>
      </w:r>
    </w:p>
    <w:p w14:paraId="19157F0C" w14:textId="017E28BD" w:rsidR="001C4B51" w:rsidRPr="000713B9" w:rsidRDefault="001C4B51" w:rsidP="00827BFC">
      <w:pPr>
        <w:pStyle w:val="Tag-Related"/>
        <w:ind w:firstLine="0"/>
        <w:rPr>
          <w:rStyle w:val="Cross-ref"/>
          <w:b w:val="0"/>
          <w:i w:val="0"/>
        </w:rPr>
      </w:pPr>
      <w:r w:rsidRPr="4EEE97E5">
        <w:rPr>
          <w:rStyle w:val="Cross-ref"/>
          <w:b w:val="0"/>
          <w:i w:val="0"/>
        </w:rPr>
        <w:t>7.2.I</w:t>
      </w:r>
      <w:r w:rsidR="002C6BB1" w:rsidRPr="4EEE97E5">
        <w:rPr>
          <w:rStyle w:val="Cross-ref"/>
          <w:b w:val="0"/>
          <w:i w:val="0"/>
        </w:rPr>
        <w:t xml:space="preserve"> </w:t>
      </w:r>
      <w:r w:rsidRPr="000713B9">
        <w:t>–</w:t>
      </w:r>
      <w:r w:rsidR="002C6BB1">
        <w:t xml:space="preserve"> </w:t>
      </w:r>
      <w:r w:rsidRPr="4EEE97E5">
        <w:rPr>
          <w:rStyle w:val="Cross-ref"/>
          <w:b w:val="0"/>
          <w:i w:val="0"/>
        </w:rPr>
        <w:t>Touch area size</w:t>
      </w:r>
    </w:p>
    <w:p w14:paraId="68B7BDE2" w14:textId="77777777" w:rsidR="001C4B51" w:rsidRPr="000713B9" w:rsidRDefault="001C4B51" w:rsidP="00827BFC">
      <w:pPr>
        <w:pStyle w:val="Tag-Related"/>
        <w:ind w:firstLine="0"/>
        <w:rPr>
          <w:rStyle w:val="Cross-ref"/>
          <w:b w:val="0"/>
          <w:i w:val="0"/>
        </w:rPr>
      </w:pPr>
      <w:r w:rsidRPr="4EEE97E5">
        <w:rPr>
          <w:rStyle w:val="Cross-ref"/>
          <w:b w:val="0"/>
          <w:i w:val="0"/>
        </w:rPr>
        <w:t xml:space="preserve">7.2-F </w:t>
      </w:r>
      <w:r w:rsidRPr="000713B9">
        <w:t xml:space="preserve">– </w:t>
      </w:r>
      <w:r w:rsidRPr="4EEE97E5">
        <w:rPr>
          <w:rStyle w:val="Cross-ref"/>
          <w:b w:val="0"/>
          <w:i w:val="0"/>
        </w:rPr>
        <w:t>Voter speech</w:t>
      </w:r>
    </w:p>
    <w:p w14:paraId="6BFC6EBA" w14:textId="5F0557E2" w:rsidR="001C4B51" w:rsidRPr="000713B9" w:rsidRDefault="001C4B51" w:rsidP="00827BFC">
      <w:pPr>
        <w:pStyle w:val="Tag-Related"/>
        <w:ind w:firstLine="0"/>
      </w:pPr>
      <w:r w:rsidRPr="4EEE97E5">
        <w:rPr>
          <w:rStyle w:val="Cross-ref"/>
          <w:b w:val="0"/>
          <w:i w:val="0"/>
        </w:rPr>
        <w:t xml:space="preserve">7.2-E </w:t>
      </w:r>
      <w:r w:rsidRPr="000713B9">
        <w:t xml:space="preserve">– </w:t>
      </w:r>
      <w:r w:rsidR="00034D39" w:rsidRPr="4EEE97E5">
        <w:rPr>
          <w:rStyle w:val="Cross-ref"/>
          <w:b w:val="0"/>
          <w:i w:val="0"/>
        </w:rPr>
        <w:t>Touch screen gestures</w:t>
      </w:r>
    </w:p>
    <w:p w14:paraId="4E30B76D" w14:textId="77777777" w:rsidR="001C4B51" w:rsidRPr="000713B9" w:rsidRDefault="001C4B51" w:rsidP="00827BFC">
      <w:pPr>
        <w:pStyle w:val="Tag-Related"/>
        <w:ind w:firstLine="0"/>
        <w:rPr>
          <w:b/>
          <w:bCs/>
        </w:rPr>
      </w:pPr>
      <w:r w:rsidRPr="4EEE97E5">
        <w:rPr>
          <w:rStyle w:val="Cross-ref"/>
          <w:b w:val="0"/>
          <w:i w:val="0"/>
        </w:rPr>
        <w:t xml:space="preserve">7.3-E </w:t>
      </w:r>
      <w:r w:rsidRPr="000713B9">
        <w:t xml:space="preserve">– </w:t>
      </w:r>
      <w:r w:rsidRPr="4EEE97E5">
        <w:rPr>
          <w:rStyle w:val="Cross-ref"/>
          <w:b w:val="0"/>
          <w:i w:val="0"/>
        </w:rPr>
        <w:t>Feedback</w:t>
      </w:r>
    </w:p>
    <w:p w14:paraId="3DF9B321" w14:textId="77777777" w:rsidR="001C4B51" w:rsidRPr="000713B9" w:rsidRDefault="001C4B51" w:rsidP="00827BFC">
      <w:pPr>
        <w:pStyle w:val="Tag-Related"/>
        <w:ind w:firstLine="0"/>
        <w:rPr>
          <w:b/>
          <w:bCs/>
        </w:rPr>
      </w:pPr>
      <w:r w:rsidRPr="4EEE97E5">
        <w:rPr>
          <w:rStyle w:val="Cross-ref"/>
          <w:b w:val="0"/>
          <w:i w:val="0"/>
        </w:rPr>
        <w:t xml:space="preserve">7.3-F </w:t>
      </w:r>
      <w:r w:rsidRPr="000713B9">
        <w:t xml:space="preserve">– </w:t>
      </w:r>
      <w:r w:rsidRPr="4EEE97E5">
        <w:rPr>
          <w:rStyle w:val="Cross-ref"/>
          <w:b w:val="0"/>
          <w:i w:val="0"/>
        </w:rPr>
        <w:t>Correcting the ballot</w:t>
      </w:r>
    </w:p>
    <w:p w14:paraId="2F59CD5C" w14:textId="77777777" w:rsidR="001C4B51" w:rsidRPr="000713B9" w:rsidRDefault="001C4B51" w:rsidP="00827BFC">
      <w:pPr>
        <w:pStyle w:val="Tag-Related"/>
        <w:ind w:firstLine="0"/>
        <w:rPr>
          <w:rStyle w:val="Cross-ref"/>
          <w:b w:val="0"/>
          <w:i w:val="0"/>
        </w:rPr>
      </w:pPr>
      <w:r w:rsidRPr="4EEE97E5">
        <w:rPr>
          <w:rStyle w:val="Cross-ref"/>
          <w:b w:val="0"/>
          <w:i w:val="0"/>
        </w:rPr>
        <w:t xml:space="preserve">7.3-H </w:t>
      </w:r>
      <w:r w:rsidRPr="000713B9">
        <w:t xml:space="preserve">– </w:t>
      </w:r>
      <w:r w:rsidRPr="4EEE97E5">
        <w:rPr>
          <w:rStyle w:val="Cross-ref"/>
          <w:b w:val="0"/>
          <w:i w:val="0"/>
        </w:rPr>
        <w:t>Overvotes</w:t>
      </w:r>
    </w:p>
    <w:p w14:paraId="23280A21" w14:textId="77777777" w:rsidR="001C4B51" w:rsidRPr="000713B9" w:rsidRDefault="001C4B51" w:rsidP="00827BFC">
      <w:pPr>
        <w:pStyle w:val="Tag-Related"/>
        <w:ind w:firstLine="0"/>
        <w:rPr>
          <w:b/>
          <w:bCs/>
        </w:rPr>
      </w:pPr>
      <w:r w:rsidRPr="4EEE97E5">
        <w:rPr>
          <w:rStyle w:val="Cross-ref"/>
          <w:b w:val="0"/>
          <w:i w:val="0"/>
        </w:rPr>
        <w:t xml:space="preserve">7.3-I </w:t>
      </w:r>
      <w:r w:rsidRPr="000713B9">
        <w:t xml:space="preserve">– </w:t>
      </w:r>
      <w:r w:rsidRPr="4EEE97E5">
        <w:rPr>
          <w:rStyle w:val="Cross-ref"/>
          <w:b w:val="0"/>
          <w:i w:val="0"/>
        </w:rPr>
        <w:t>Undervotes</w:t>
      </w:r>
    </w:p>
    <w:p w14:paraId="5219674F" w14:textId="77777777" w:rsidR="001C4B51" w:rsidRPr="000713B9" w:rsidRDefault="001C4B51" w:rsidP="00827BFC">
      <w:pPr>
        <w:pStyle w:val="Tag-Related"/>
        <w:ind w:firstLine="0"/>
        <w:rPr>
          <w:rStyle w:val="Cross-ref"/>
          <w:b w:val="0"/>
          <w:i w:val="0"/>
        </w:rPr>
      </w:pPr>
      <w:r w:rsidRPr="4EEE97E5">
        <w:rPr>
          <w:rStyle w:val="Cross-ref"/>
          <w:b w:val="0"/>
          <w:i w:val="0"/>
        </w:rPr>
        <w:t xml:space="preserve">7.3-K </w:t>
      </w:r>
      <w:r w:rsidRPr="000713B9">
        <w:t xml:space="preserve">– </w:t>
      </w:r>
      <w:r w:rsidRPr="4EEE97E5">
        <w:rPr>
          <w:rStyle w:val="Cross-ref"/>
          <w:b w:val="0"/>
          <w:i w:val="0"/>
        </w:rPr>
        <w:t>Warnings, alerts, and instructions</w:t>
      </w:r>
    </w:p>
    <w:p w14:paraId="2D1F4FD7" w14:textId="1F174C83" w:rsidR="001C4B51" w:rsidRPr="000713B9" w:rsidRDefault="001C4B51" w:rsidP="001C4B51">
      <w:pPr>
        <w:pStyle w:val="Heading3"/>
      </w:pPr>
      <w:bookmarkStart w:id="1905" w:name="_Ref503911216"/>
      <w:bookmarkStart w:id="1906" w:name="_Toc522532525"/>
      <w:bookmarkStart w:id="1907" w:name="_Toc522639712"/>
      <w:bookmarkStart w:id="1908" w:name="_Toc530593417"/>
      <w:bookmarkStart w:id="1909" w:name="_Toc18708144"/>
      <w:bookmarkStart w:id="1910" w:name="_Toc31394857"/>
      <w:bookmarkStart w:id="1911" w:name="_Toc31395986"/>
      <w:bookmarkStart w:id="1912" w:name="_Toc55820942"/>
      <w:r w:rsidRPr="000713B9">
        <w:t>7.2-E – Touch</w:t>
      </w:r>
      <w:r w:rsidR="003D0DEB">
        <w:t xml:space="preserve"> </w:t>
      </w:r>
      <w:r w:rsidRPr="000713B9">
        <w:t>screen gestures</w:t>
      </w:r>
      <w:bookmarkEnd w:id="1905"/>
      <w:bookmarkEnd w:id="1906"/>
      <w:bookmarkEnd w:id="1907"/>
      <w:bookmarkEnd w:id="1908"/>
      <w:bookmarkEnd w:id="1909"/>
      <w:bookmarkEnd w:id="1910"/>
      <w:bookmarkEnd w:id="1911"/>
      <w:bookmarkEnd w:id="1912"/>
    </w:p>
    <w:p w14:paraId="2546BF1A" w14:textId="11D2EB7F" w:rsidR="001C4B51" w:rsidRDefault="001C4B51" w:rsidP="001C4B51">
      <w:pPr>
        <w:pStyle w:val="RequirementText"/>
      </w:pPr>
      <w:r w:rsidRPr="000713B9">
        <w:t xml:space="preserve">Voting system </w:t>
      </w:r>
      <w:r w:rsidR="00D47599">
        <w:t xml:space="preserve">devices used by voters </w:t>
      </w:r>
      <w:r w:rsidRPr="000713B9">
        <w:t>with a touch screen may use touch</w:t>
      </w:r>
      <w:r w:rsidR="003D0DEB">
        <w:t xml:space="preserve"> </w:t>
      </w:r>
      <w:r w:rsidRPr="000713B9">
        <w:t>screen gestures (physical movements by the user while in contact with the screen to activate controls) in the interface if the following conditions are met:</w:t>
      </w:r>
    </w:p>
    <w:p w14:paraId="14074CBA" w14:textId="450ADE2B" w:rsidR="00507AAA" w:rsidRDefault="00743148" w:rsidP="00395B66">
      <w:pPr>
        <w:pStyle w:val="RequirementText"/>
        <w:numPr>
          <w:ilvl w:val="0"/>
          <w:numId w:val="175"/>
        </w:numPr>
      </w:pPr>
      <w:r w:rsidRPr="000713B9">
        <w:t>Gestures are offered as another way of interacting with a touch screen and an optional alternative to the other</w:t>
      </w:r>
      <w:r w:rsidR="00475923">
        <w:t xml:space="preserve"> touch</w:t>
      </w:r>
      <w:r w:rsidRPr="000713B9">
        <w:t xml:space="preserve"> interaction</w:t>
      </w:r>
      <w:r w:rsidR="00475923">
        <w:t>s</w:t>
      </w:r>
      <w:r w:rsidRPr="000713B9">
        <w:t>.</w:t>
      </w:r>
    </w:p>
    <w:p w14:paraId="5CE33BF9" w14:textId="77777777" w:rsidR="00507AAA" w:rsidRPr="000713B9" w:rsidRDefault="00743148" w:rsidP="00395B66">
      <w:pPr>
        <w:pStyle w:val="RequirementText"/>
        <w:numPr>
          <w:ilvl w:val="0"/>
          <w:numId w:val="175"/>
        </w:numPr>
      </w:pPr>
      <w:r w:rsidRPr="000713B9">
        <w:t>Gestures work consistently across the entire voting interaction.</w:t>
      </w:r>
    </w:p>
    <w:p w14:paraId="012D4E07" w14:textId="77777777" w:rsidR="00507AAA" w:rsidRPr="000713B9" w:rsidRDefault="00743148" w:rsidP="00395B66">
      <w:pPr>
        <w:pStyle w:val="RequirementText"/>
        <w:numPr>
          <w:ilvl w:val="0"/>
          <w:numId w:val="175"/>
        </w:numPr>
      </w:pPr>
      <w:r w:rsidRPr="000713B9">
        <w:t>Gestures do not include navigation off the current contest.</w:t>
      </w:r>
    </w:p>
    <w:p w14:paraId="0E72A0D1" w14:textId="2DB63B7F" w:rsidR="00507AAA" w:rsidRPr="000713B9" w:rsidRDefault="00743148" w:rsidP="00395B66">
      <w:pPr>
        <w:pStyle w:val="RequirementText"/>
        <w:numPr>
          <w:ilvl w:val="0"/>
          <w:numId w:val="175"/>
        </w:numPr>
      </w:pPr>
      <w:r w:rsidRPr="000713B9">
        <w:t xml:space="preserve">Gestures are used in a way that does not create accidental activation of an action through an unintended gesture.  </w:t>
      </w:r>
    </w:p>
    <w:p w14:paraId="77172D18" w14:textId="77777777" w:rsidR="00507AAA" w:rsidRPr="000713B9" w:rsidRDefault="00743148" w:rsidP="00395B66">
      <w:pPr>
        <w:pStyle w:val="RequirementText"/>
        <w:numPr>
          <w:ilvl w:val="0"/>
          <w:numId w:val="175"/>
        </w:numPr>
      </w:pPr>
      <w:r w:rsidRPr="000713B9">
        <w:t>Gestures are limited to simple, well-known gestures.</w:t>
      </w:r>
    </w:p>
    <w:p w14:paraId="0959ABE8" w14:textId="77777777" w:rsidR="00507AAA" w:rsidRPr="000713B9" w:rsidRDefault="00743148" w:rsidP="00395B66">
      <w:pPr>
        <w:pStyle w:val="RequirementText"/>
        <w:numPr>
          <w:ilvl w:val="0"/>
          <w:numId w:val="175"/>
        </w:numPr>
      </w:pPr>
      <w:r w:rsidRPr="000713B9">
        <w:t>Gestures do not require sequential, timed or simultaneous actions.</w:t>
      </w:r>
    </w:p>
    <w:p w14:paraId="2256F3AA" w14:textId="77777777" w:rsidR="001C4B51" w:rsidRPr="000713B9" w:rsidRDefault="001C4B51" w:rsidP="001C4B51">
      <w:pPr>
        <w:pStyle w:val="body-discussion-title"/>
      </w:pPr>
      <w:r w:rsidRPr="000713B9">
        <w:t>Discussion</w:t>
      </w:r>
    </w:p>
    <w:p w14:paraId="7CCE7B20" w14:textId="4CF9E89E" w:rsidR="001C4B51" w:rsidRPr="000713B9" w:rsidRDefault="001C4B51" w:rsidP="001C4B51">
      <w:pPr>
        <w:pStyle w:val="body-discussion"/>
        <w:rPr>
          <w:b/>
        </w:rPr>
      </w:pPr>
      <w:r w:rsidRPr="000713B9">
        <w:t xml:space="preserve">This requirement ensures that the use of gestures does not interfere with the accessibility features of the voting system or make the interface difficult to use by relying on </w:t>
      </w:r>
      <w:r w:rsidR="00D16A3A">
        <w:t>an interaction</w:t>
      </w:r>
      <w:r w:rsidRPr="000713B9">
        <w:t xml:space="preserve"> mode with no easy way to make them perceivable in the visual or audio formats.</w:t>
      </w:r>
    </w:p>
    <w:p w14:paraId="18566793" w14:textId="2A5DDCCD" w:rsidR="001C4B51" w:rsidRPr="000713B9" w:rsidRDefault="001C4B51" w:rsidP="001C4B51">
      <w:pPr>
        <w:pStyle w:val="body-discussion"/>
      </w:pPr>
      <w:r w:rsidRPr="000713B9">
        <w:t xml:space="preserve">In relying on simple and common gestures, this requirement does not intend to fully duplicate the gestures for commercial mobile platforms used with an audio </w:t>
      </w:r>
      <w:r w:rsidR="00D16A3A">
        <w:t>format</w:t>
      </w:r>
      <w:r w:rsidR="00D16A3A" w:rsidRPr="000713B9">
        <w:t xml:space="preserve"> </w:t>
      </w:r>
      <w:r w:rsidRPr="000713B9">
        <w:t>for accessibility.</w:t>
      </w:r>
    </w:p>
    <w:p w14:paraId="45D02A13" w14:textId="77777777" w:rsidR="001C4B51" w:rsidRPr="000713B9" w:rsidRDefault="001C4B51" w:rsidP="001C4B51">
      <w:pPr>
        <w:pStyle w:val="body-discussion"/>
      </w:pPr>
      <w:r w:rsidRPr="000713B9">
        <w:t>Tapping (touching the screen briefly) is the most basic gesture and is used on all touch screens. Other commonly used gestures include:</w:t>
      </w:r>
    </w:p>
    <w:p w14:paraId="5DEAF32B" w14:textId="0159E59A" w:rsidR="001C4B51" w:rsidRPr="000713B9" w:rsidRDefault="00A65C06" w:rsidP="001C4B51">
      <w:pPr>
        <w:pStyle w:val="body-discussion-bullets"/>
      </w:pPr>
      <w:r>
        <w:t>p</w:t>
      </w:r>
      <w:r w:rsidR="001C4B51" w:rsidRPr="000713B9">
        <w:t>inching or spreading fingers to zoom</w:t>
      </w:r>
      <w:r>
        <w:t>,</w:t>
      </w:r>
      <w:r w:rsidR="001C4B51" w:rsidRPr="000713B9">
        <w:t xml:space="preserve"> </w:t>
      </w:r>
    </w:p>
    <w:p w14:paraId="197F916A" w14:textId="70CA090D" w:rsidR="001C4B51" w:rsidRPr="000713B9" w:rsidRDefault="00A65C06" w:rsidP="001C4B51">
      <w:pPr>
        <w:pStyle w:val="body-discussion-bullets"/>
      </w:pPr>
      <w:r>
        <w:t>s</w:t>
      </w:r>
      <w:r w:rsidR="001C4B51" w:rsidRPr="000713B9">
        <w:t>wiping to scroll</w:t>
      </w:r>
      <w:r>
        <w:t>, and</w:t>
      </w:r>
    </w:p>
    <w:p w14:paraId="4DFA4C59" w14:textId="11CA3C33" w:rsidR="001C4B51" w:rsidRPr="000713B9" w:rsidRDefault="00A65C06" w:rsidP="001C4B51">
      <w:pPr>
        <w:pStyle w:val="body-discussion-bullets"/>
      </w:pPr>
      <w:r>
        <w:lastRenderedPageBreak/>
        <w:t>p</w:t>
      </w:r>
      <w:r w:rsidR="001C4B51" w:rsidRPr="000713B9">
        <w:t>ressing and holding to drag</w:t>
      </w:r>
    </w:p>
    <w:p w14:paraId="164FDF0E" w14:textId="77777777" w:rsidR="001C4B51" w:rsidRPr="000713B9" w:rsidRDefault="001C4B51" w:rsidP="001C4B51">
      <w:pPr>
        <w:pStyle w:val="body-discussion"/>
      </w:pPr>
      <w:r w:rsidRPr="000713B9">
        <w:t>Examples of gestures that require sequential or simultaneous actions are double-tapping, 2, 3 or 4 finger swiping, touch and hold for a set period of time, or those that require coordinated actions with fingers on both hands. On desktop systems, assistive preference options like Sticky Keys can make these complex gestures accessible, but they require familiarity beyond what is acceptable in a voting system.</w:t>
      </w:r>
    </w:p>
    <w:p w14:paraId="112CE512" w14:textId="5B2E0328" w:rsidR="001C4B51" w:rsidRPr="000713B9" w:rsidRDefault="001C4B51" w:rsidP="001C4B51">
      <w:pPr>
        <w:pStyle w:val="body-discussion"/>
      </w:pPr>
      <w:r w:rsidRPr="000713B9">
        <w:t>Examples of timed gestures include differentiating between long and short touches</w:t>
      </w:r>
      <w:r w:rsidR="00186658">
        <w:t>,</w:t>
      </w:r>
      <w:r w:rsidRPr="000713B9">
        <w:t xml:space="preserve"> or which require touching twice in rapid succession to highlight and then activate the button or selection.</w:t>
      </w:r>
    </w:p>
    <w:p w14:paraId="4B3184D4" w14:textId="77777777" w:rsidR="00F70BCC" w:rsidRDefault="00F70BCC" w:rsidP="003A61A9">
      <w:pPr>
        <w:pStyle w:val="Tag-Related"/>
      </w:pPr>
    </w:p>
    <w:p w14:paraId="5D5ADB5E" w14:textId="4BC7CDDD" w:rsidR="003A61A9" w:rsidRPr="000713B9" w:rsidRDefault="003A61A9" w:rsidP="003A61A9">
      <w:pPr>
        <w:pStyle w:val="Tag-Related"/>
      </w:pPr>
      <w:r>
        <w:t>Applies to:</w:t>
      </w:r>
      <w:r>
        <w:tab/>
        <w:t>Electronic interfaces</w:t>
      </w:r>
    </w:p>
    <w:p w14:paraId="025C93DF" w14:textId="084888CD" w:rsidR="001C4B51" w:rsidRPr="000713B9" w:rsidRDefault="001C4B51" w:rsidP="001C4B51">
      <w:pPr>
        <w:pStyle w:val="Tag-Related"/>
        <w:rPr>
          <w:rStyle w:val="Cross-ref"/>
          <w:b w:val="0"/>
          <w:i w:val="0"/>
        </w:rPr>
      </w:pPr>
      <w:r w:rsidRPr="000713B9">
        <w:t>Related requirement</w:t>
      </w:r>
      <w:r w:rsidR="00844B52">
        <w:t>s</w:t>
      </w:r>
      <w:r w:rsidRPr="000713B9">
        <w:t>:</w:t>
      </w:r>
      <w:r w:rsidRPr="000713B9">
        <w:tab/>
      </w:r>
      <w:r w:rsidRPr="000713B9">
        <w:rPr>
          <w:rStyle w:val="Cross-ref"/>
          <w:b w:val="0"/>
          <w:i w:val="0"/>
        </w:rPr>
        <w:t>7.2-H – Accidental activation</w:t>
      </w:r>
    </w:p>
    <w:p w14:paraId="34A18B8F" w14:textId="27EF9936" w:rsidR="001C4B51" w:rsidRDefault="001C4B51" w:rsidP="00827BFC">
      <w:pPr>
        <w:pStyle w:val="Tag-Related"/>
        <w:ind w:firstLine="0"/>
      </w:pPr>
      <w:r w:rsidRPr="000713B9">
        <w:t>7.1-N – Tactile keys</w:t>
      </w:r>
    </w:p>
    <w:p w14:paraId="3473B39C" w14:textId="7655B8A4" w:rsidR="001C4B51" w:rsidRPr="000713B9" w:rsidRDefault="001C4B51" w:rsidP="001C4B51">
      <w:pPr>
        <w:pStyle w:val="Heading3"/>
      </w:pPr>
      <w:bookmarkStart w:id="1913" w:name="_Ref503911221"/>
      <w:bookmarkStart w:id="1914" w:name="_Toc522532526"/>
      <w:bookmarkStart w:id="1915" w:name="_Toc522639713"/>
      <w:bookmarkStart w:id="1916" w:name="_Toc530593418"/>
      <w:bookmarkStart w:id="1917" w:name="_Toc18708145"/>
      <w:bookmarkStart w:id="1918" w:name="_Toc31394858"/>
      <w:bookmarkStart w:id="1919" w:name="_Toc31395987"/>
      <w:bookmarkStart w:id="1920" w:name="_Toc55820943"/>
      <w:r w:rsidRPr="000713B9">
        <w:t>7.2-F – Voter speech</w:t>
      </w:r>
      <w:bookmarkEnd w:id="1913"/>
      <w:bookmarkEnd w:id="1914"/>
      <w:bookmarkEnd w:id="1915"/>
      <w:bookmarkEnd w:id="1916"/>
      <w:bookmarkEnd w:id="1917"/>
      <w:bookmarkEnd w:id="1918"/>
      <w:bookmarkEnd w:id="1919"/>
      <w:bookmarkEnd w:id="1920"/>
    </w:p>
    <w:p w14:paraId="55BE3D2A" w14:textId="1DC84C55" w:rsidR="001C4B51" w:rsidRPr="000713B9" w:rsidRDefault="001C4B51" w:rsidP="001C4B51">
      <w:pPr>
        <w:pStyle w:val="RequirementText"/>
      </w:pPr>
      <w:r w:rsidRPr="000713B9">
        <w:t xml:space="preserve">If the voting system includes speech or human sounds as a way </w:t>
      </w:r>
      <w:r w:rsidR="00592CCE">
        <w:t xml:space="preserve">for voters to control </w:t>
      </w:r>
      <w:r w:rsidRPr="000713B9">
        <w:t>the system:</w:t>
      </w:r>
    </w:p>
    <w:p w14:paraId="7E3D57C2" w14:textId="77777777" w:rsidR="001C4B51" w:rsidRPr="000713B9" w:rsidRDefault="001C4B51" w:rsidP="00395B66">
      <w:pPr>
        <w:pStyle w:val="RequirementText"/>
        <w:numPr>
          <w:ilvl w:val="0"/>
          <w:numId w:val="133"/>
        </w:numPr>
      </w:pPr>
      <w:r w:rsidRPr="000713B9">
        <w:t>it must not require the voter to speak recognizable voting selections out loud, and</w:t>
      </w:r>
    </w:p>
    <w:p w14:paraId="125CB613" w14:textId="5B2FA89F" w:rsidR="001C4B51" w:rsidRPr="000713B9" w:rsidRDefault="001C4B51" w:rsidP="00395B66">
      <w:pPr>
        <w:pStyle w:val="RequirementText"/>
        <w:numPr>
          <w:ilvl w:val="0"/>
          <w:numId w:val="133"/>
        </w:numPr>
      </w:pPr>
      <w:r w:rsidRPr="000713B9">
        <w:t xml:space="preserve">speech input must not be the only non-visual interaction mode. </w:t>
      </w:r>
    </w:p>
    <w:p w14:paraId="09C1AF7A" w14:textId="77777777" w:rsidR="001C4B51" w:rsidRPr="000713B9" w:rsidRDefault="001C4B51" w:rsidP="001C4B51">
      <w:pPr>
        <w:pStyle w:val="body-discussion-title"/>
      </w:pPr>
      <w:r w:rsidRPr="000713B9">
        <w:t>Discussion</w:t>
      </w:r>
    </w:p>
    <w:p w14:paraId="6675941D" w14:textId="77777777" w:rsidR="001C4B51" w:rsidRPr="000713B9" w:rsidRDefault="001C4B51" w:rsidP="001C4B51">
      <w:pPr>
        <w:pStyle w:val="body-discussion"/>
        <w:rPr>
          <w:b/>
        </w:rPr>
      </w:pPr>
      <w:r w:rsidRPr="000713B9">
        <w:t xml:space="preserve">This requirement allows the use of speech input as long as voters can choose other ways of interacting with the voting system that do not require either vision or use of their hands.  </w:t>
      </w:r>
    </w:p>
    <w:p w14:paraId="47C01099" w14:textId="77777777" w:rsidR="001C4B51" w:rsidRPr="000713B9" w:rsidRDefault="001C4B51" w:rsidP="001C4B51">
      <w:pPr>
        <w:pStyle w:val="body-discussion"/>
      </w:pPr>
      <w:r w:rsidRPr="000713B9">
        <w:t>It is also important to consider how speech would work as a way of voting in a noisy polling place environment.</w:t>
      </w:r>
    </w:p>
    <w:p w14:paraId="5A56A3FB" w14:textId="5FB5BE79" w:rsidR="001C4B51" w:rsidRPr="000713B9" w:rsidRDefault="00547886" w:rsidP="001C4B51">
      <w:pPr>
        <w:pStyle w:val="Tag-Prior"/>
      </w:pPr>
      <w:r>
        <w:t xml:space="preserve"> </w:t>
      </w:r>
    </w:p>
    <w:p w14:paraId="48DDB271" w14:textId="6062DBF9" w:rsidR="001C4B51" w:rsidRPr="000713B9" w:rsidRDefault="001C4B51" w:rsidP="001C4B51">
      <w:pPr>
        <w:pStyle w:val="Tag-Related"/>
        <w:rPr>
          <w:rStyle w:val="Cross-ref"/>
          <w:b w:val="0"/>
          <w:i w:val="0"/>
        </w:rPr>
      </w:pPr>
      <w:r w:rsidRPr="000713B9">
        <w:t>Related requirements:</w:t>
      </w:r>
      <w:r w:rsidRPr="000713B9">
        <w:tab/>
      </w:r>
      <w:r w:rsidRPr="000713B9">
        <w:rPr>
          <w:rStyle w:val="Cross-ref"/>
          <w:b w:val="0"/>
          <w:i w:val="0"/>
        </w:rPr>
        <w:t>6.1-A</w:t>
      </w:r>
      <w:r w:rsidR="00746440">
        <w:rPr>
          <w:rStyle w:val="Cross-ref"/>
          <w:b w:val="0"/>
          <w:i w:val="0"/>
        </w:rPr>
        <w:t xml:space="preserve"> </w:t>
      </w:r>
      <w:r w:rsidR="00746440" w:rsidRPr="000713B9">
        <w:rPr>
          <w:rStyle w:val="Cross-ref"/>
          <w:b w:val="0"/>
          <w:i w:val="0"/>
        </w:rPr>
        <w:t xml:space="preserve">– </w:t>
      </w:r>
      <w:r w:rsidRPr="000713B9">
        <w:rPr>
          <w:rStyle w:val="Cross-ref"/>
          <w:b w:val="0"/>
          <w:i w:val="0"/>
        </w:rPr>
        <w:t>Preserving privacy for voters</w:t>
      </w:r>
    </w:p>
    <w:p w14:paraId="7C138638" w14:textId="4B9DD89E" w:rsidR="001C4B51" w:rsidRPr="000713B9" w:rsidRDefault="001C4B51" w:rsidP="00827BFC">
      <w:pPr>
        <w:pStyle w:val="Tag-Related"/>
        <w:ind w:firstLine="0"/>
      </w:pPr>
      <w:r w:rsidRPr="4EEE97E5">
        <w:rPr>
          <w:rStyle w:val="Cross-ref"/>
          <w:b w:val="0"/>
          <w:i w:val="0"/>
        </w:rPr>
        <w:t>6.1-D</w:t>
      </w:r>
      <w:r w:rsidR="00F15582" w:rsidRPr="000713B9">
        <w:rPr>
          <w:rStyle w:val="Cross-ref"/>
          <w:b w:val="0"/>
          <w:i w:val="0"/>
        </w:rPr>
        <w:t xml:space="preserve">– </w:t>
      </w:r>
      <w:r w:rsidRPr="4EEE97E5">
        <w:rPr>
          <w:rStyle w:val="Cross-ref"/>
          <w:b w:val="0"/>
          <w:i w:val="0"/>
        </w:rPr>
        <w:t>Audio privacy</w:t>
      </w:r>
      <w:r w:rsidRPr="000713B9">
        <w:rPr>
          <w:rStyle w:val="Cross-ref"/>
        </w:rPr>
        <w:t xml:space="preserve">  </w:t>
      </w:r>
    </w:p>
    <w:p w14:paraId="14110523" w14:textId="0F5EFD35" w:rsidR="001C4B51" w:rsidRPr="000713B9" w:rsidRDefault="001C4B51" w:rsidP="001C4B51">
      <w:pPr>
        <w:pStyle w:val="Heading3"/>
      </w:pPr>
      <w:bookmarkStart w:id="1921" w:name="_Ref503911235"/>
      <w:bookmarkStart w:id="1922" w:name="_Toc522532527"/>
      <w:bookmarkStart w:id="1923" w:name="_Toc522639714"/>
      <w:bookmarkStart w:id="1924" w:name="_Toc530593419"/>
      <w:bookmarkStart w:id="1925" w:name="_Toc18708146"/>
      <w:bookmarkStart w:id="1926" w:name="_Toc31394859"/>
      <w:bookmarkStart w:id="1927" w:name="_Toc31395988"/>
      <w:bookmarkStart w:id="1928" w:name="_Toc55820944"/>
      <w:r w:rsidRPr="000713B9">
        <w:t>7.2</w:t>
      </w:r>
      <w:r w:rsidR="00B6549D">
        <w:t>-</w:t>
      </w:r>
      <w:r w:rsidRPr="000713B9">
        <w:t>G – Voter control of audio</w:t>
      </w:r>
      <w:bookmarkEnd w:id="1921"/>
      <w:bookmarkEnd w:id="1922"/>
      <w:bookmarkEnd w:id="1923"/>
      <w:bookmarkEnd w:id="1924"/>
      <w:bookmarkEnd w:id="1925"/>
      <w:bookmarkEnd w:id="1926"/>
      <w:bookmarkEnd w:id="1927"/>
      <w:bookmarkEnd w:id="1928"/>
    </w:p>
    <w:p w14:paraId="6BFECDAE" w14:textId="5A59114E" w:rsidR="001C4B51" w:rsidRPr="000713B9" w:rsidRDefault="001C4B51" w:rsidP="001C4B51">
      <w:pPr>
        <w:pStyle w:val="RequirementText"/>
      </w:pPr>
      <w:r w:rsidRPr="000713B9">
        <w:t xml:space="preserve">The voting system must allow the voter to control the audio </w:t>
      </w:r>
      <w:r w:rsidR="002059A0">
        <w:t>format</w:t>
      </w:r>
      <w:r w:rsidR="002059A0" w:rsidRPr="000713B9">
        <w:t xml:space="preserve"> </w:t>
      </w:r>
      <w:r w:rsidRPr="000713B9">
        <w:t xml:space="preserve">including:  </w:t>
      </w:r>
    </w:p>
    <w:p w14:paraId="29256E5E" w14:textId="4B4EF7DA" w:rsidR="001C4B51" w:rsidRPr="000713B9" w:rsidRDefault="001C4B51" w:rsidP="00B54BC5">
      <w:pPr>
        <w:pStyle w:val="RequirementText"/>
        <w:numPr>
          <w:ilvl w:val="0"/>
          <w:numId w:val="192"/>
        </w:numPr>
      </w:pPr>
      <w:r w:rsidRPr="000713B9">
        <w:t>pausing and resuming the audio</w:t>
      </w:r>
      <w:r w:rsidR="00D63FC2">
        <w:t>;</w:t>
      </w:r>
    </w:p>
    <w:p w14:paraId="1C07E431" w14:textId="2F873685" w:rsidR="001C4B51" w:rsidRPr="000713B9" w:rsidRDefault="001C4B51" w:rsidP="00B54BC5">
      <w:pPr>
        <w:pStyle w:val="RequirementText"/>
        <w:numPr>
          <w:ilvl w:val="0"/>
          <w:numId w:val="192"/>
        </w:numPr>
      </w:pPr>
      <w:r w:rsidRPr="000713B9">
        <w:t>repeating any information</w:t>
      </w:r>
      <w:r w:rsidR="00D63FC2">
        <w:t>;</w:t>
      </w:r>
    </w:p>
    <w:p w14:paraId="75C9EFAF" w14:textId="4D53C0E8" w:rsidR="001C4B51" w:rsidRPr="000713B9" w:rsidRDefault="001C4B51" w:rsidP="00B54BC5">
      <w:pPr>
        <w:pStyle w:val="Requirements-Bullets"/>
        <w:numPr>
          <w:ilvl w:val="0"/>
          <w:numId w:val="192"/>
        </w:numPr>
      </w:pPr>
      <w:r w:rsidRPr="000713B9">
        <w:t>skipping to the next or previous contest</w:t>
      </w:r>
      <w:r w:rsidR="00A65C06">
        <w:t>;</w:t>
      </w:r>
      <w:r w:rsidRPr="000713B9">
        <w:t xml:space="preserve"> and</w:t>
      </w:r>
    </w:p>
    <w:p w14:paraId="5EFCFC24" w14:textId="77777777" w:rsidR="001C4B51" w:rsidRPr="000713B9" w:rsidRDefault="001C4B51" w:rsidP="00B54BC5">
      <w:pPr>
        <w:pStyle w:val="Requirements-Bullets"/>
        <w:numPr>
          <w:ilvl w:val="0"/>
          <w:numId w:val="192"/>
        </w:numPr>
      </w:pPr>
      <w:r w:rsidRPr="000713B9">
        <w:t>skipping over the reading of the ballot question text.</w:t>
      </w:r>
      <w:r w:rsidRPr="000713B9">
        <w:tab/>
      </w:r>
      <w:r w:rsidRPr="000713B9">
        <w:tab/>
      </w:r>
      <w:r w:rsidRPr="000713B9">
        <w:tab/>
      </w:r>
    </w:p>
    <w:p w14:paraId="2A61DCC0" w14:textId="77777777" w:rsidR="001C4B51" w:rsidRPr="000713B9" w:rsidRDefault="001C4B51" w:rsidP="001C4B51">
      <w:pPr>
        <w:pStyle w:val="body-discussion-title"/>
      </w:pPr>
      <w:r w:rsidRPr="000713B9">
        <w:t>Discussion</w:t>
      </w:r>
    </w:p>
    <w:p w14:paraId="075E8C44" w14:textId="77777777" w:rsidR="001C4B51" w:rsidRPr="000713B9" w:rsidRDefault="001C4B51" w:rsidP="001C4B51">
      <w:pPr>
        <w:pStyle w:val="body-discussion"/>
        <w:rPr>
          <w:b/>
        </w:rPr>
      </w:pPr>
      <w:r w:rsidRPr="000713B9">
        <w:lastRenderedPageBreak/>
        <w:t xml:space="preserve">These features can also be useful to voters with cognitive disabilities.  </w:t>
      </w:r>
    </w:p>
    <w:p w14:paraId="60F2C457" w14:textId="72264C65" w:rsidR="0036736D" w:rsidRPr="000713B9" w:rsidRDefault="001C4B51" w:rsidP="0036736D">
      <w:pPr>
        <w:pStyle w:val="body-discussion"/>
      </w:pPr>
      <w:r w:rsidRPr="000713B9">
        <w:t>This is comparable to the ability of sighted voters to:</w:t>
      </w:r>
    </w:p>
    <w:p w14:paraId="65415A72" w14:textId="092F2B5D" w:rsidR="001C4B51" w:rsidRPr="000713B9" w:rsidRDefault="001C4B51" w:rsidP="005C3BCD">
      <w:pPr>
        <w:pStyle w:val="body-discussion-bullets"/>
      </w:pPr>
      <w:r w:rsidRPr="000713B9">
        <w:t>move on to the next contest once they have made a selection or to abstain from voting on a contest altogether, or</w:t>
      </w:r>
    </w:p>
    <w:p w14:paraId="1737BF61" w14:textId="77777777" w:rsidR="001C4B51" w:rsidRPr="000713B9" w:rsidRDefault="001C4B51" w:rsidP="005C3BCD">
      <w:pPr>
        <w:pStyle w:val="body-discussion-bullets"/>
      </w:pPr>
      <w:r w:rsidRPr="000713B9">
        <w:t xml:space="preserve">skip over the wording of a referendum on which they have already made a decision prior to the voting session (for example, "Vote yes on proposition #123"). </w:t>
      </w:r>
    </w:p>
    <w:p w14:paraId="61A06DF4" w14:textId="6E6F685E" w:rsidR="001C4B51" w:rsidRPr="000713B9" w:rsidRDefault="00547886" w:rsidP="001C4B51">
      <w:pPr>
        <w:pStyle w:val="Tag-Prior"/>
      </w:pPr>
      <w:r>
        <w:t xml:space="preserve"> </w:t>
      </w:r>
    </w:p>
    <w:p w14:paraId="62A71B61" w14:textId="77777777" w:rsidR="001C4B51" w:rsidRPr="000713B9" w:rsidRDefault="001C4B51" w:rsidP="001C4B51">
      <w:pPr>
        <w:pStyle w:val="Tag-AppliesTo"/>
      </w:pPr>
      <w:r w:rsidRPr="000713B9">
        <w:t>Applies to:</w:t>
      </w:r>
      <w:r w:rsidRPr="000713B9">
        <w:tab/>
        <w:t>Electronic interfaces</w:t>
      </w:r>
    </w:p>
    <w:p w14:paraId="3FD24E1A" w14:textId="77777777" w:rsidR="001C4B51" w:rsidRPr="000713B9" w:rsidRDefault="001C4B51" w:rsidP="001C4B51">
      <w:pPr>
        <w:pStyle w:val="Heading3"/>
      </w:pPr>
      <w:bookmarkStart w:id="1929" w:name="_Ref503911244"/>
      <w:bookmarkStart w:id="1930" w:name="_Toc522532528"/>
      <w:bookmarkStart w:id="1931" w:name="_Toc522639715"/>
      <w:bookmarkStart w:id="1932" w:name="_Toc530593420"/>
      <w:bookmarkStart w:id="1933" w:name="_Toc18708147"/>
      <w:bookmarkStart w:id="1934" w:name="_Toc31394860"/>
      <w:bookmarkStart w:id="1935" w:name="_Toc31395989"/>
      <w:bookmarkStart w:id="1936" w:name="_Toc55820945"/>
      <w:r w:rsidRPr="000713B9">
        <w:t>7.2-H – Accidental activation</w:t>
      </w:r>
      <w:bookmarkEnd w:id="1929"/>
      <w:bookmarkEnd w:id="1930"/>
      <w:bookmarkEnd w:id="1931"/>
      <w:bookmarkEnd w:id="1932"/>
      <w:bookmarkEnd w:id="1933"/>
      <w:bookmarkEnd w:id="1934"/>
      <w:bookmarkEnd w:id="1935"/>
      <w:bookmarkEnd w:id="1936"/>
    </w:p>
    <w:p w14:paraId="020B0A93" w14:textId="77777777" w:rsidR="001C4B51" w:rsidRPr="000713B9" w:rsidRDefault="001C4B51" w:rsidP="001C4B51">
      <w:pPr>
        <w:pStyle w:val="RequirementText"/>
      </w:pPr>
      <w:r w:rsidRPr="000713B9">
        <w:t>Both on-screen and physical controls on the voting system must</w:t>
      </w:r>
      <w:r w:rsidRPr="000713B9">
        <w:rPr>
          <w:rFonts w:ascii="TimesNewRomanPS" w:hAnsi="TimesNewRomanPS"/>
          <w:b/>
          <w:bCs/>
        </w:rPr>
        <w:t xml:space="preserve"> </w:t>
      </w:r>
      <w:r w:rsidRPr="000713B9">
        <w:t xml:space="preserve">be designed to prevent accidental activation. </w:t>
      </w:r>
    </w:p>
    <w:p w14:paraId="7CA155AE" w14:textId="77777777" w:rsidR="001C4B51" w:rsidRPr="000713B9" w:rsidRDefault="001C4B51" w:rsidP="001C4B51">
      <w:pPr>
        <w:pStyle w:val="body-discussion-title"/>
      </w:pPr>
      <w:r w:rsidRPr="000713B9">
        <w:t>Discussion</w:t>
      </w:r>
    </w:p>
    <w:p w14:paraId="546101D4" w14:textId="77777777" w:rsidR="001C4B51" w:rsidRPr="000713B9" w:rsidRDefault="001C4B51" w:rsidP="001C4B51">
      <w:pPr>
        <w:pStyle w:val="body-discussion"/>
      </w:pPr>
      <w:r w:rsidRPr="000713B9">
        <w:t xml:space="preserve">There are at least two kinds of accidental activation: </w:t>
      </w:r>
    </w:p>
    <w:p w14:paraId="288FF81C" w14:textId="77777777" w:rsidR="001C4B51" w:rsidRPr="000713B9" w:rsidRDefault="001C4B51" w:rsidP="001C4B51">
      <w:pPr>
        <w:pStyle w:val="body-discussion-bullets"/>
      </w:pPr>
      <w:r w:rsidRPr="000713B9">
        <w:t xml:space="preserve">When a control is activated to execute an action as it is being “explored” by the voter because the control is overly sensitive to touch. </w:t>
      </w:r>
    </w:p>
    <w:p w14:paraId="362E18B3" w14:textId="77777777" w:rsidR="001C4B51" w:rsidRPr="000713B9" w:rsidRDefault="001C4B51" w:rsidP="001C4B51">
      <w:pPr>
        <w:pStyle w:val="body-discussion-bullets"/>
      </w:pPr>
      <w:r w:rsidRPr="000713B9">
        <w:t xml:space="preserve">When a control is in a location where it can easily be activated unintentionally. For example, when a button is in the very bottom left corner of the screen where a voter might hold the unit for support. </w:t>
      </w:r>
    </w:p>
    <w:p w14:paraId="21764C4B" w14:textId="4303BF08" w:rsidR="001C4B51" w:rsidRPr="000713B9" w:rsidRDefault="00A90F45" w:rsidP="001C4B51">
      <w:pPr>
        <w:pStyle w:val="body-discussion"/>
      </w:pPr>
      <w:r>
        <w:t>The draft of WCAG 2.1,</w:t>
      </w:r>
      <w:r w:rsidR="001C4B51" w:rsidRPr="000713B9">
        <w:t xml:space="preserve"> the next version of </w:t>
      </w:r>
      <w:r w:rsidR="001C4B51" w:rsidRPr="00FF0E1C">
        <w:rPr>
          <w:i/>
          <w:iCs/>
        </w:rPr>
        <w:t xml:space="preserve">WCAG </w:t>
      </w:r>
      <w:r w:rsidR="005C3BCD" w:rsidRPr="00FF0E1C">
        <w:rPr>
          <w:i/>
          <w:iCs/>
        </w:rPr>
        <w:t>2.0 [W3C10]</w:t>
      </w:r>
      <w:r w:rsidR="005C3BCD">
        <w:t xml:space="preserve"> </w:t>
      </w:r>
      <w:r w:rsidR="001C4B51" w:rsidRPr="000713B9">
        <w:t xml:space="preserve">includes a similar requirement and offers guidelines for preventing accidental activation including that the activation be on the release of the control (an “up-event”) or equivalent, or that the system provides an opportunity to confirm the action. </w:t>
      </w:r>
    </w:p>
    <w:p w14:paraId="525994BD" w14:textId="77777777" w:rsidR="001C4B51" w:rsidRPr="000713B9" w:rsidRDefault="001C4B51" w:rsidP="001C4B51">
      <w:pPr>
        <w:pStyle w:val="body-discussion"/>
      </w:pPr>
      <w:r w:rsidRPr="000713B9">
        <w:t xml:space="preserve">In addition to the accessibility needs for preventing accidental activation, it can be an issue if voters perceive the voting system as changing their voting selections. </w:t>
      </w:r>
    </w:p>
    <w:p w14:paraId="4D7DE16E" w14:textId="7DDFCB23" w:rsidR="001C4B51" w:rsidRPr="000713B9" w:rsidRDefault="00547886" w:rsidP="001C4B51">
      <w:pPr>
        <w:pStyle w:val="Tag-Prior"/>
      </w:pPr>
      <w:r>
        <w:t xml:space="preserve"> </w:t>
      </w:r>
    </w:p>
    <w:p w14:paraId="6A66FC25" w14:textId="77777777" w:rsidR="008F7A8D" w:rsidRDefault="001C4B51" w:rsidP="001C4B51">
      <w:pPr>
        <w:pStyle w:val="Tag-Related"/>
      </w:pPr>
      <w:r w:rsidRPr="000713B9">
        <w:t>Related requirements:</w:t>
      </w:r>
      <w:r w:rsidRPr="000713B9">
        <w:tab/>
        <w:t>7.2-E</w:t>
      </w:r>
      <w:r w:rsidRPr="000713B9">
        <w:rPr>
          <w:rStyle w:val="Cross-ref"/>
          <w:b w:val="0"/>
          <w:i w:val="0"/>
        </w:rPr>
        <w:t xml:space="preserve"> – </w:t>
      </w:r>
      <w:r w:rsidR="008F7A8D" w:rsidRPr="008F7A8D">
        <w:t>Touch screen gestures</w:t>
      </w:r>
    </w:p>
    <w:p w14:paraId="73E8A536" w14:textId="7BA4553D" w:rsidR="001C4B51" w:rsidRPr="000713B9" w:rsidRDefault="001C4B51" w:rsidP="00827BFC">
      <w:pPr>
        <w:pStyle w:val="Tag-Related"/>
        <w:ind w:firstLine="0"/>
      </w:pPr>
      <w:r w:rsidRPr="000713B9">
        <w:t>7.1-N</w:t>
      </w:r>
      <w:r w:rsidRPr="4EEE97E5">
        <w:rPr>
          <w:rStyle w:val="Cross-ref"/>
          <w:b w:val="0"/>
          <w:i w:val="0"/>
        </w:rPr>
        <w:t xml:space="preserve"> – </w:t>
      </w:r>
      <w:r w:rsidRPr="000713B9">
        <w:t>Tactile keys</w:t>
      </w:r>
      <w:r w:rsidRPr="000713B9">
        <w:tab/>
        <w:t xml:space="preserve"> </w:t>
      </w:r>
    </w:p>
    <w:p w14:paraId="3F170F6A" w14:textId="50FB1EB6" w:rsidR="001C4B51" w:rsidRPr="000713B9" w:rsidRDefault="001C4B51" w:rsidP="001C4B51">
      <w:pPr>
        <w:pStyle w:val="Heading3"/>
      </w:pPr>
      <w:bookmarkStart w:id="1937" w:name="_Ref503911250"/>
      <w:bookmarkStart w:id="1938" w:name="_Toc522532529"/>
      <w:bookmarkStart w:id="1939" w:name="_Toc522639716"/>
      <w:bookmarkStart w:id="1940" w:name="_Toc530593421"/>
      <w:bookmarkStart w:id="1941" w:name="_Toc18708148"/>
      <w:bookmarkStart w:id="1942" w:name="_Toc31394861"/>
      <w:bookmarkStart w:id="1943" w:name="_Toc31395990"/>
      <w:bookmarkStart w:id="1944" w:name="_Toc55820946"/>
      <w:r w:rsidRPr="000713B9">
        <w:t>7.2</w:t>
      </w:r>
      <w:r w:rsidR="00D756AC" w:rsidRPr="000713B9">
        <w:t>-</w:t>
      </w:r>
      <w:r w:rsidRPr="000713B9">
        <w:t>I – Touch area size</w:t>
      </w:r>
      <w:bookmarkEnd w:id="1937"/>
      <w:bookmarkEnd w:id="1938"/>
      <w:bookmarkEnd w:id="1939"/>
      <w:bookmarkEnd w:id="1940"/>
      <w:bookmarkEnd w:id="1941"/>
      <w:bookmarkEnd w:id="1942"/>
      <w:bookmarkEnd w:id="1943"/>
      <w:bookmarkEnd w:id="1944"/>
    </w:p>
    <w:p w14:paraId="72B726A7" w14:textId="77777777" w:rsidR="001C4B51" w:rsidRPr="000713B9" w:rsidRDefault="001C4B51" w:rsidP="001C4B51">
      <w:pPr>
        <w:pStyle w:val="RequirementText"/>
      </w:pPr>
      <w:r w:rsidRPr="000713B9">
        <w:t xml:space="preserve">If the voting system has a touch screen, the touch target areas must:  </w:t>
      </w:r>
    </w:p>
    <w:p w14:paraId="7752CA01" w14:textId="19DFB5C2" w:rsidR="001C4B51" w:rsidRPr="000713B9" w:rsidRDefault="001C4B51" w:rsidP="00395B66">
      <w:pPr>
        <w:pStyle w:val="RequirementText"/>
        <w:numPr>
          <w:ilvl w:val="0"/>
          <w:numId w:val="177"/>
        </w:numPr>
        <w:rPr>
          <w:strike/>
        </w:rPr>
      </w:pPr>
      <w:r w:rsidRPr="000713B9">
        <w:t>be at least</w:t>
      </w:r>
      <w:r w:rsidRPr="000713B9">
        <w:rPr>
          <w:rFonts w:ascii="TimesNewRomanPS" w:hAnsi="TimesNewRomanPS"/>
          <w:b/>
          <w:bCs/>
        </w:rPr>
        <w:t xml:space="preserve"> </w:t>
      </w:r>
      <w:r w:rsidRPr="000713B9">
        <w:t xml:space="preserve">12.7 mm </w:t>
      </w:r>
      <w:r w:rsidRPr="000713B9">
        <w:rPr>
          <w:rFonts w:ascii="TimesNewRomanPS" w:hAnsi="TimesNewRomanPS"/>
          <w:b/>
          <w:bCs/>
        </w:rPr>
        <w:t>(</w:t>
      </w:r>
      <w:r w:rsidRPr="000713B9">
        <w:t>0.5 inches) in both vertical and horizontal dimensions</w:t>
      </w:r>
      <w:r w:rsidR="00B0547D">
        <w:t>;</w:t>
      </w:r>
    </w:p>
    <w:p w14:paraId="3E1C7396" w14:textId="364CA36D" w:rsidR="001C4B51" w:rsidRPr="000713B9" w:rsidRDefault="001C4B51" w:rsidP="00395B66">
      <w:pPr>
        <w:pStyle w:val="RequirementText"/>
        <w:numPr>
          <w:ilvl w:val="0"/>
          <w:numId w:val="177"/>
        </w:numPr>
      </w:pPr>
      <w:r w:rsidRPr="000713B9">
        <w:t>be at least 2.54 mm (0.1 inches) away from adjacent touch areas</w:t>
      </w:r>
      <w:r w:rsidR="00B0547D">
        <w:t>;</w:t>
      </w:r>
      <w:r w:rsidRPr="000713B9">
        <w:t xml:space="preserve"> and</w:t>
      </w:r>
    </w:p>
    <w:p w14:paraId="648B18A2" w14:textId="77777777" w:rsidR="001C4B51" w:rsidRPr="000713B9" w:rsidRDefault="001C4B51" w:rsidP="00395B66">
      <w:pPr>
        <w:pStyle w:val="RequirementText"/>
        <w:numPr>
          <w:ilvl w:val="0"/>
          <w:numId w:val="177"/>
        </w:numPr>
      </w:pPr>
      <w:r w:rsidRPr="000713B9">
        <w:t>not overlap another touch area.</w:t>
      </w:r>
      <w:r w:rsidRPr="000713B9">
        <w:tab/>
      </w:r>
      <w:r w:rsidRPr="000713B9">
        <w:tab/>
      </w:r>
      <w:r w:rsidRPr="000713B9">
        <w:tab/>
      </w:r>
    </w:p>
    <w:p w14:paraId="473CE235" w14:textId="77777777" w:rsidR="001C4B51" w:rsidRPr="000713B9" w:rsidRDefault="001C4B51" w:rsidP="001C4B51">
      <w:pPr>
        <w:pStyle w:val="body-discussion-title"/>
      </w:pPr>
      <w:r w:rsidRPr="000713B9">
        <w:lastRenderedPageBreak/>
        <w:t>Discussion</w:t>
      </w:r>
    </w:p>
    <w:p w14:paraId="05BEDF8D" w14:textId="77777777" w:rsidR="001C4B51" w:rsidRPr="000713B9" w:rsidRDefault="001C4B51" w:rsidP="001C4B51">
      <w:pPr>
        <w:pStyle w:val="body-discussion"/>
      </w:pPr>
      <w:r w:rsidRPr="000713B9">
        <w:t>The requirements for touch size areas on voting systems are larger than commercial standards for mobile devices:</w:t>
      </w:r>
    </w:p>
    <w:p w14:paraId="0692E4F7" w14:textId="35265F2B" w:rsidR="001C4B51" w:rsidRPr="000713B9" w:rsidRDefault="001C4B51" w:rsidP="001C4B51">
      <w:pPr>
        <w:pStyle w:val="body-discussion-bullets"/>
      </w:pPr>
      <w:r w:rsidRPr="000713B9">
        <w:t>to ensure that the touch areas are large enough for voters with unsteady hands</w:t>
      </w:r>
      <w:r w:rsidR="00B0547D">
        <w:t>;</w:t>
      </w:r>
      <w:r w:rsidRPr="000713B9">
        <w:t xml:space="preserve"> </w:t>
      </w:r>
    </w:p>
    <w:p w14:paraId="4C6688CF" w14:textId="1C1DD4E8" w:rsidR="001C4B51" w:rsidRPr="000713B9" w:rsidRDefault="001C4B51" w:rsidP="001C4B51">
      <w:pPr>
        <w:pStyle w:val="body-discussion-bullets"/>
      </w:pPr>
      <w:r w:rsidRPr="000713B9">
        <w:t>to ensure that voting systems allow full adjustment to the most comfortable posture</w:t>
      </w:r>
      <w:r w:rsidR="00B0547D">
        <w:t>;</w:t>
      </w:r>
      <w:r w:rsidRPr="000713B9">
        <w:t xml:space="preserve"> and</w:t>
      </w:r>
    </w:p>
    <w:p w14:paraId="149B4611" w14:textId="63A123AD" w:rsidR="001C4B51" w:rsidRPr="000713B9" w:rsidRDefault="001C4B51" w:rsidP="001C4B51">
      <w:pPr>
        <w:pStyle w:val="body-discussion-bullets"/>
      </w:pPr>
      <w:r w:rsidRPr="000713B9">
        <w:t>to allow for touch</w:t>
      </w:r>
      <w:r w:rsidR="003D0DEB">
        <w:t xml:space="preserve"> </w:t>
      </w:r>
      <w:r w:rsidRPr="000713B9">
        <w:t xml:space="preserve">screens that do not include advanced algorithms to detect the center point of a touch. </w:t>
      </w:r>
    </w:p>
    <w:p w14:paraId="23DBBDFD" w14:textId="77777777" w:rsidR="001C4B51" w:rsidRPr="000713B9" w:rsidRDefault="001C4B51" w:rsidP="001C4B51">
      <w:pPr>
        <w:pStyle w:val="body-discussion"/>
      </w:pPr>
      <w:r w:rsidRPr="000713B9">
        <w:t xml:space="preserve">The required touch area size is larger than some of the commercial standards for mobile phones to allow for use by voters with limited dexterity. </w:t>
      </w:r>
    </w:p>
    <w:p w14:paraId="40145526" w14:textId="734B6296" w:rsidR="001C4B51" w:rsidRPr="000713B9" w:rsidRDefault="001C4B51" w:rsidP="001C4B51">
      <w:pPr>
        <w:pStyle w:val="body-discussion"/>
      </w:pPr>
      <w:r w:rsidRPr="000713B9">
        <w:t>The required marking area size is within sizes suggested in the draft WCAG 2.1</w:t>
      </w:r>
      <w:r w:rsidR="00A90F45">
        <w:t xml:space="preserve"> (the next version of </w:t>
      </w:r>
      <w:r w:rsidR="00A90F45" w:rsidRPr="00FF0E1C">
        <w:rPr>
          <w:i/>
          <w:iCs/>
        </w:rPr>
        <w:t>WCAG 2.0 [W3C10]</w:t>
      </w:r>
      <w:r w:rsidR="00A90F45">
        <w:t>)</w:t>
      </w:r>
      <w:r w:rsidRPr="000713B9">
        <w:t xml:space="preserve"> for target areas that accept a touch action.</w:t>
      </w:r>
    </w:p>
    <w:p w14:paraId="67135C28" w14:textId="77777777" w:rsidR="001C4B51" w:rsidRPr="000713B9" w:rsidRDefault="001C4B51" w:rsidP="001C4B51">
      <w:pPr>
        <w:pStyle w:val="body-discussion"/>
      </w:pPr>
      <w:r w:rsidRPr="000713B9">
        <w:t>An MIT Touch Lab study of </w:t>
      </w:r>
      <w:hyperlink r:id="rId34" w:history="1">
        <w:r w:rsidRPr="000713B9">
          <w:rPr>
            <w:rStyle w:val="Hyperlink"/>
            <w:szCs w:val="24"/>
          </w:rPr>
          <w:t>Human Fingertips to Investigate the Mechanics of Tactile Sense</w:t>
        </w:r>
      </w:hyperlink>
      <w:r w:rsidRPr="000713B9">
        <w:t>  found that the average human finger pad is 10-14 mm and the average fingertip is 8-10 mm.</w:t>
      </w:r>
    </w:p>
    <w:p w14:paraId="1EE2AB7B" w14:textId="6C8099FA" w:rsidR="001C4B51" w:rsidRPr="000713B9" w:rsidRDefault="00547886" w:rsidP="001C4B51">
      <w:pPr>
        <w:pStyle w:val="Tag-Prior"/>
      </w:pPr>
      <w:r>
        <w:t xml:space="preserve"> </w:t>
      </w:r>
    </w:p>
    <w:p w14:paraId="78D95649" w14:textId="77777777" w:rsidR="001C4B51" w:rsidRPr="000713B9" w:rsidRDefault="001C4B51" w:rsidP="001C4B51">
      <w:pPr>
        <w:pStyle w:val="Tag-AppliesTo"/>
      </w:pPr>
      <w:r w:rsidRPr="000713B9">
        <w:t xml:space="preserve">Applies to: </w:t>
      </w:r>
      <w:r w:rsidRPr="000713B9">
        <w:tab/>
        <w:t>Touch screen interfaces</w:t>
      </w:r>
    </w:p>
    <w:p w14:paraId="44D02F19" w14:textId="77777777" w:rsidR="001C4B51" w:rsidRPr="000713B9" w:rsidRDefault="001C4B51" w:rsidP="001C4B51">
      <w:r w:rsidRPr="000713B9">
        <w:tab/>
        <w:t xml:space="preserve"> </w:t>
      </w:r>
    </w:p>
    <w:p w14:paraId="01ABA03D" w14:textId="77777777" w:rsidR="001C4B51" w:rsidRPr="000713B9" w:rsidRDefault="001C4B51" w:rsidP="001C4B51">
      <w:pPr>
        <w:pStyle w:val="Heading3"/>
      </w:pPr>
      <w:bookmarkStart w:id="1945" w:name="_Ref503911257"/>
      <w:bookmarkStart w:id="1946" w:name="_Toc522532530"/>
      <w:bookmarkStart w:id="1947" w:name="_Toc522639717"/>
      <w:bookmarkStart w:id="1948" w:name="_Toc530593422"/>
      <w:bookmarkStart w:id="1949" w:name="_Toc18708149"/>
      <w:bookmarkStart w:id="1950" w:name="_Toc31394862"/>
      <w:bookmarkStart w:id="1951" w:name="_Toc31395991"/>
      <w:bookmarkStart w:id="1952" w:name="_Toc55820947"/>
      <w:r w:rsidRPr="000713B9">
        <w:t>7.2-J – Paper ballot target areas</w:t>
      </w:r>
      <w:bookmarkEnd w:id="1945"/>
      <w:bookmarkEnd w:id="1946"/>
      <w:bookmarkEnd w:id="1947"/>
      <w:bookmarkEnd w:id="1948"/>
      <w:bookmarkEnd w:id="1949"/>
      <w:bookmarkEnd w:id="1950"/>
      <w:bookmarkEnd w:id="1951"/>
      <w:bookmarkEnd w:id="1952"/>
    </w:p>
    <w:p w14:paraId="302EE295" w14:textId="77777777" w:rsidR="001C4B51" w:rsidRPr="000713B9" w:rsidRDefault="001C4B51" w:rsidP="001C4B51">
      <w:pPr>
        <w:pStyle w:val="RequirementText"/>
      </w:pPr>
      <w:r w:rsidRPr="000713B9">
        <w:t>On a paper ballot that a voter marks by hand, the area of the target used to mark a voting selection must</w:t>
      </w:r>
      <w:r w:rsidRPr="000713B9">
        <w:rPr>
          <w:rFonts w:ascii="TimesNewRomanPS" w:hAnsi="TimesNewRomanPS"/>
          <w:b/>
          <w:bCs/>
        </w:rPr>
        <w:t xml:space="preserve"> </w:t>
      </w:r>
      <w:r w:rsidRPr="000713B9">
        <w:t>be at least 3 mm (0.12 inches) across in any direction.</w:t>
      </w:r>
      <w:r w:rsidRPr="000713B9">
        <w:tab/>
      </w:r>
      <w:r w:rsidRPr="000713B9">
        <w:tab/>
      </w:r>
      <w:r w:rsidRPr="000713B9">
        <w:tab/>
      </w:r>
      <w:r w:rsidRPr="000713B9">
        <w:tab/>
      </w:r>
    </w:p>
    <w:p w14:paraId="11B73E3C" w14:textId="77777777" w:rsidR="001C4B51" w:rsidRPr="000713B9" w:rsidRDefault="001C4B51" w:rsidP="001C4B51">
      <w:pPr>
        <w:pStyle w:val="body-discussion-title"/>
      </w:pPr>
      <w:r w:rsidRPr="000713B9">
        <w:t xml:space="preserve">Discussion </w:t>
      </w:r>
    </w:p>
    <w:p w14:paraId="3DDB2E95" w14:textId="77777777" w:rsidR="001C4B51" w:rsidRPr="000713B9" w:rsidRDefault="001C4B51" w:rsidP="001C4B51">
      <w:pPr>
        <w:pStyle w:val="body-discussion"/>
        <w:rPr>
          <w:b/>
        </w:rPr>
      </w:pPr>
      <w:r w:rsidRPr="000713B9">
        <w:t>This requirement applies to marking ovals, circles, squares, or other optical scan ballot designs.</w:t>
      </w:r>
    </w:p>
    <w:p w14:paraId="1C96D91B" w14:textId="77777777" w:rsidR="001C4B51" w:rsidRPr="000713B9" w:rsidRDefault="001C4B51" w:rsidP="001C4B51">
      <w:pPr>
        <w:pStyle w:val="body-discussion"/>
      </w:pPr>
      <w:r w:rsidRPr="000713B9">
        <w:t xml:space="preserve">Although the marking target for hand-marked paper ballots needs to be large enough to see, a target that is too large can also make it hard to fill in the area completely. </w:t>
      </w:r>
    </w:p>
    <w:p w14:paraId="6213A584" w14:textId="63A52E2D" w:rsidR="001C4B51" w:rsidRPr="000713B9" w:rsidRDefault="00547886" w:rsidP="001C4B51">
      <w:pPr>
        <w:pStyle w:val="Tag-Prior"/>
      </w:pPr>
      <w:r>
        <w:t xml:space="preserve">  </w:t>
      </w:r>
    </w:p>
    <w:p w14:paraId="26C1A873" w14:textId="77777777" w:rsidR="001C4B51" w:rsidRPr="000713B9" w:rsidRDefault="001C4B51" w:rsidP="001C4B51">
      <w:pPr>
        <w:pStyle w:val="Tag-AppliesTo"/>
      </w:pPr>
      <w:r w:rsidRPr="000713B9">
        <w:t>Applies to:</w:t>
      </w:r>
      <w:r w:rsidRPr="000713B9">
        <w:tab/>
        <w:t>Paper ballots</w:t>
      </w:r>
    </w:p>
    <w:p w14:paraId="6E68020A" w14:textId="77777777" w:rsidR="001C4B51" w:rsidRPr="000713B9" w:rsidRDefault="001C4B51" w:rsidP="001C4B51"/>
    <w:p w14:paraId="272337AA" w14:textId="77777777" w:rsidR="001C4B51" w:rsidRPr="000713B9" w:rsidRDefault="001C4B51" w:rsidP="001C4B51">
      <w:pPr>
        <w:pStyle w:val="Heading3"/>
      </w:pPr>
      <w:bookmarkStart w:id="1953" w:name="_Ref503911264"/>
      <w:bookmarkStart w:id="1954" w:name="_Toc522532531"/>
      <w:bookmarkStart w:id="1955" w:name="_Toc522639718"/>
      <w:bookmarkStart w:id="1956" w:name="_Toc530593423"/>
      <w:bookmarkStart w:id="1957" w:name="_Toc18708150"/>
      <w:bookmarkStart w:id="1958" w:name="_Toc31394863"/>
      <w:bookmarkStart w:id="1959" w:name="_Toc31395992"/>
      <w:bookmarkStart w:id="1960" w:name="_Toc55820948"/>
      <w:r w:rsidRPr="000713B9">
        <w:t>7.2-K – Key operability</w:t>
      </w:r>
      <w:bookmarkEnd w:id="1953"/>
      <w:bookmarkEnd w:id="1954"/>
      <w:bookmarkEnd w:id="1955"/>
      <w:bookmarkEnd w:id="1956"/>
      <w:bookmarkEnd w:id="1957"/>
      <w:bookmarkEnd w:id="1958"/>
      <w:bookmarkEnd w:id="1959"/>
      <w:bookmarkEnd w:id="1960"/>
    </w:p>
    <w:p w14:paraId="0D1B3C51" w14:textId="77777777" w:rsidR="001C4B51" w:rsidRPr="000713B9" w:rsidRDefault="001C4B51" w:rsidP="001C4B51">
      <w:pPr>
        <w:pStyle w:val="RequirementText"/>
      </w:pPr>
      <w:r w:rsidRPr="000713B9">
        <w:t>Physical keys, controls, and other manual operations on the voting station must</w:t>
      </w:r>
      <w:r w:rsidRPr="000713B9">
        <w:rPr>
          <w:rFonts w:ascii="TimesNewRomanPS" w:hAnsi="TimesNewRomanPS"/>
          <w:b/>
          <w:bCs/>
        </w:rPr>
        <w:t xml:space="preserve"> </w:t>
      </w:r>
      <w:r w:rsidRPr="000713B9">
        <w:t>be operable with one hand and not require tight grasping, pinching, or twisting of the wrist. The force required to activate controls and keys must</w:t>
      </w:r>
      <w:r w:rsidRPr="000713B9">
        <w:rPr>
          <w:rFonts w:ascii="TimesNewRomanPS" w:hAnsi="TimesNewRomanPS"/>
          <w:b/>
          <w:bCs/>
        </w:rPr>
        <w:t xml:space="preserve"> </w:t>
      </w:r>
      <w:r w:rsidRPr="000713B9">
        <w:t xml:space="preserve">be no greater than 5 lbs. (22.2 N). </w:t>
      </w:r>
    </w:p>
    <w:p w14:paraId="68E5B4CF" w14:textId="77777777" w:rsidR="001C4B51" w:rsidRPr="000713B9" w:rsidRDefault="001C4B51" w:rsidP="001C4B51">
      <w:pPr>
        <w:pStyle w:val="body-discussion-title"/>
      </w:pPr>
      <w:r w:rsidRPr="000713B9">
        <w:t>Discussion</w:t>
      </w:r>
    </w:p>
    <w:p w14:paraId="4F564AAE" w14:textId="3F7D8B6B" w:rsidR="001C4B51" w:rsidRPr="000713B9" w:rsidRDefault="001C4B51" w:rsidP="001C4B51">
      <w:pPr>
        <w:pStyle w:val="body-discussion"/>
      </w:pPr>
      <w:r w:rsidRPr="000713B9">
        <w:lastRenderedPageBreak/>
        <w:t xml:space="preserve">Voters can operate controls without excessive force. This includes operations such as inserting an activation card and inserting and removing ballots. </w:t>
      </w:r>
    </w:p>
    <w:p w14:paraId="3C7BDB1D" w14:textId="47407CBE" w:rsidR="001C4B51" w:rsidRDefault="001C4B51" w:rsidP="001C4B51">
      <w:pPr>
        <w:pStyle w:val="body-discussion"/>
      </w:pPr>
      <w:r w:rsidRPr="000713B9">
        <w:t>This does not apply to on-screen controls.</w:t>
      </w:r>
    </w:p>
    <w:p w14:paraId="7A23175E" w14:textId="35CF73C2" w:rsidR="00A90F45" w:rsidRDefault="00A90F45" w:rsidP="007D4B04">
      <w:pPr>
        <w:pStyle w:val="body-discussion"/>
      </w:pPr>
      <w:r>
        <w:t xml:space="preserve">This requirement is based on </w:t>
      </w:r>
      <w:r w:rsidRPr="00827BFC">
        <w:rPr>
          <w:i/>
          <w:iCs/>
        </w:rPr>
        <w:t xml:space="preserve">WCAG 2.0 [W3C10] </w:t>
      </w:r>
      <w:r w:rsidRPr="4EEE97E5">
        <w:t xml:space="preserve">and </w:t>
      </w:r>
      <w:r w:rsidRPr="00827BFC">
        <w:rPr>
          <w:i/>
          <w:iCs/>
        </w:rPr>
        <w:t>Section 508 [USAB18].</w:t>
      </w:r>
    </w:p>
    <w:p w14:paraId="50E24F7A" w14:textId="74F30F6A" w:rsidR="001C4B51" w:rsidRPr="000713B9" w:rsidRDefault="00547886" w:rsidP="001C4B51">
      <w:pPr>
        <w:pStyle w:val="Tag-Prior"/>
      </w:pPr>
      <w:r>
        <w:t xml:space="preserve"> </w:t>
      </w:r>
    </w:p>
    <w:p w14:paraId="150FDFA7" w14:textId="77777777" w:rsidR="001C4B51" w:rsidRPr="000713B9" w:rsidRDefault="001C4B51" w:rsidP="001C4B51">
      <w:pPr>
        <w:pStyle w:val="Tag-AppliesTo"/>
      </w:pPr>
      <w:r w:rsidRPr="000713B9">
        <w:t>Applies to:</w:t>
      </w:r>
      <w:r w:rsidRPr="000713B9">
        <w:tab/>
        <w:t>Physical controls</w:t>
      </w:r>
    </w:p>
    <w:p w14:paraId="1D03C577" w14:textId="77777777" w:rsidR="001C4B51" w:rsidRPr="000713B9" w:rsidRDefault="001C4B51" w:rsidP="001C4B51">
      <w:pPr>
        <w:pStyle w:val="Heading3"/>
      </w:pPr>
      <w:bookmarkStart w:id="1961" w:name="_Ref503911272"/>
      <w:bookmarkStart w:id="1962" w:name="_Ref503959582"/>
      <w:bookmarkStart w:id="1963" w:name="_Toc522532532"/>
      <w:bookmarkStart w:id="1964" w:name="_Toc522639719"/>
      <w:bookmarkStart w:id="1965" w:name="_Toc530593424"/>
      <w:bookmarkStart w:id="1966" w:name="_Toc18708151"/>
      <w:bookmarkStart w:id="1967" w:name="_Toc31394864"/>
      <w:bookmarkStart w:id="1968" w:name="_Toc31395993"/>
      <w:bookmarkStart w:id="1969" w:name="_Toc55820949"/>
      <w:r w:rsidRPr="000713B9">
        <w:t>7.2-L – Bodily contact</w:t>
      </w:r>
      <w:bookmarkEnd w:id="1961"/>
      <w:bookmarkEnd w:id="1962"/>
      <w:bookmarkEnd w:id="1963"/>
      <w:bookmarkEnd w:id="1964"/>
      <w:bookmarkEnd w:id="1965"/>
      <w:bookmarkEnd w:id="1966"/>
      <w:bookmarkEnd w:id="1967"/>
      <w:bookmarkEnd w:id="1968"/>
      <w:bookmarkEnd w:id="1969"/>
    </w:p>
    <w:p w14:paraId="34BB17C2" w14:textId="77777777" w:rsidR="001C4B51" w:rsidRPr="000713B9" w:rsidRDefault="001C4B51" w:rsidP="001C4B51">
      <w:pPr>
        <w:pStyle w:val="RequirementText"/>
      </w:pPr>
      <w:r w:rsidRPr="000713B9">
        <w:t>The voting station controls must</w:t>
      </w:r>
      <w:r w:rsidRPr="000713B9">
        <w:rPr>
          <w:rFonts w:ascii="TimesNewRomanPS" w:hAnsi="TimesNewRomanPS"/>
          <w:b/>
          <w:bCs/>
        </w:rPr>
        <w:t xml:space="preserve"> </w:t>
      </w:r>
      <w:r w:rsidRPr="000713B9">
        <w:t>not require direct bodily contact or for the body to be part of any electrical circuit. If some form of contact is required, a stylus or other device with built-in permanent tips will be supplied to activate capacitive touch screens.</w:t>
      </w:r>
    </w:p>
    <w:p w14:paraId="088B49CB" w14:textId="77777777" w:rsidR="001C4B51" w:rsidRPr="000713B9" w:rsidRDefault="001C4B51" w:rsidP="001C4B51">
      <w:pPr>
        <w:pStyle w:val="body-discussion-title"/>
      </w:pPr>
      <w:r w:rsidRPr="000713B9">
        <w:t>Discussion</w:t>
      </w:r>
    </w:p>
    <w:p w14:paraId="629A9BD4" w14:textId="57738AA2" w:rsidR="001C4B51" w:rsidRPr="000713B9" w:rsidRDefault="001C4B51" w:rsidP="00A90F45">
      <w:pPr>
        <w:pStyle w:val="body-discussion"/>
      </w:pPr>
      <w:r w:rsidRPr="000713B9">
        <w:t xml:space="preserve">This requirement ensures that controls and touch screens can be used by individuals using prosthetic devices or that it is possible to use a stylus on touch screens for either greater accuracy or limited dexterity input. </w:t>
      </w:r>
    </w:p>
    <w:p w14:paraId="634CEB49" w14:textId="3441571C" w:rsidR="00A90F45" w:rsidRDefault="001C4B51" w:rsidP="00A90F45">
      <w:pPr>
        <w:pStyle w:val="body-discussion"/>
      </w:pPr>
      <w:r w:rsidRPr="000713B9">
        <w:t xml:space="preserve">One type of touch screen – capacitive touch panels – rely on the user’s body to complete the circuit. </w:t>
      </w:r>
      <w:r w:rsidR="00844B52">
        <w:t>They</w:t>
      </w:r>
      <w:r w:rsidRPr="000713B9">
        <w:t xml:space="preserve"> can be used if manufacturers supply a stylus or other device that activates the capacitive screen.</w:t>
      </w:r>
      <w:r w:rsidR="00A90F45" w:rsidRPr="00A90F45">
        <w:t xml:space="preserve"> </w:t>
      </w:r>
    </w:p>
    <w:p w14:paraId="0F4CC7B3" w14:textId="61325753" w:rsidR="00A90F45" w:rsidRDefault="00A90F45" w:rsidP="4EEE97E5">
      <w:pPr>
        <w:pStyle w:val="body-discussion"/>
        <w:rPr>
          <w:i/>
          <w:iCs/>
        </w:rPr>
      </w:pPr>
      <w:r>
        <w:t xml:space="preserve">This requirement is based on </w:t>
      </w:r>
      <w:r w:rsidRPr="00827BFC">
        <w:rPr>
          <w:i/>
          <w:iCs/>
        </w:rPr>
        <w:t xml:space="preserve">WCAG 2.0 [W3C10] </w:t>
      </w:r>
      <w:r w:rsidRPr="4EEE97E5">
        <w:t xml:space="preserve">and </w:t>
      </w:r>
      <w:r w:rsidRPr="00827BFC">
        <w:rPr>
          <w:i/>
          <w:iCs/>
        </w:rPr>
        <w:t>Section 508 [USAB18].</w:t>
      </w:r>
    </w:p>
    <w:p w14:paraId="2916E201" w14:textId="5B695C47" w:rsidR="001C4B51" w:rsidRPr="000713B9" w:rsidRDefault="00547886" w:rsidP="4EEE97E5">
      <w:pPr>
        <w:pStyle w:val="Tag-Prior"/>
        <w:rPr>
          <w:i/>
          <w:iCs/>
        </w:rPr>
      </w:pPr>
      <w:r w:rsidRPr="00827BFC">
        <w:rPr>
          <w:i/>
          <w:iCs/>
        </w:rPr>
        <w:t xml:space="preserve"> </w:t>
      </w:r>
    </w:p>
    <w:p w14:paraId="6DE916E7" w14:textId="77777777" w:rsidR="001C4B51" w:rsidRPr="000713B9" w:rsidRDefault="001C4B51" w:rsidP="001C4B51">
      <w:pPr>
        <w:pStyle w:val="Tag-Prior"/>
      </w:pPr>
      <w:r w:rsidRPr="000713B9">
        <w:t>Applies to:</w:t>
      </w:r>
      <w:r w:rsidRPr="000713B9">
        <w:tab/>
        <w:t>Electronic interfaces</w:t>
      </w:r>
    </w:p>
    <w:p w14:paraId="22209441" w14:textId="77777777" w:rsidR="001C4B51" w:rsidRPr="000713B9" w:rsidRDefault="001C4B51" w:rsidP="001C4B51">
      <w:pPr>
        <w:pStyle w:val="Heading3"/>
      </w:pPr>
      <w:bookmarkStart w:id="1970" w:name="_Ref503911280"/>
      <w:bookmarkStart w:id="1971" w:name="_Toc522532533"/>
      <w:bookmarkStart w:id="1972" w:name="_Toc522639720"/>
      <w:bookmarkStart w:id="1973" w:name="_Toc530593425"/>
      <w:bookmarkStart w:id="1974" w:name="_Toc18708152"/>
      <w:bookmarkStart w:id="1975" w:name="_Toc31394865"/>
      <w:bookmarkStart w:id="1976" w:name="_Toc31395994"/>
      <w:bookmarkStart w:id="1977" w:name="_Toc55820950"/>
      <w:r w:rsidRPr="000713B9">
        <w:t>7.2-M – No repetitive activation</w:t>
      </w:r>
      <w:bookmarkEnd w:id="1970"/>
      <w:bookmarkEnd w:id="1971"/>
      <w:bookmarkEnd w:id="1972"/>
      <w:bookmarkEnd w:id="1973"/>
      <w:bookmarkEnd w:id="1974"/>
      <w:bookmarkEnd w:id="1975"/>
      <w:bookmarkEnd w:id="1976"/>
      <w:bookmarkEnd w:id="1977"/>
    </w:p>
    <w:p w14:paraId="56E450A9" w14:textId="77777777" w:rsidR="001C4B51" w:rsidRPr="000713B9" w:rsidRDefault="001C4B51" w:rsidP="001C4B51">
      <w:pPr>
        <w:pStyle w:val="RequirementText"/>
      </w:pPr>
      <w:r w:rsidRPr="000713B9">
        <w:t xml:space="preserve">Voting system keys or controls must not have a repetitive effect when they are held in an active position. </w:t>
      </w:r>
      <w:r w:rsidRPr="000713B9">
        <w:tab/>
      </w:r>
      <w:r w:rsidRPr="000713B9">
        <w:tab/>
      </w:r>
    </w:p>
    <w:p w14:paraId="0FF75570" w14:textId="77777777" w:rsidR="001C4B51" w:rsidRPr="000713B9" w:rsidRDefault="001C4B51" w:rsidP="001C4B51">
      <w:pPr>
        <w:pStyle w:val="body-discussion-title"/>
        <w:rPr>
          <w:rFonts w:ascii="Times New Roman" w:hAnsi="Times New Roman"/>
        </w:rPr>
      </w:pPr>
      <w:r w:rsidRPr="000713B9">
        <w:t>Discussion</w:t>
      </w:r>
    </w:p>
    <w:p w14:paraId="1E956EB3" w14:textId="09A8EAFD" w:rsidR="001C4B51" w:rsidRDefault="001C4B51" w:rsidP="001C4B51">
      <w:pPr>
        <w:pStyle w:val="body-discussion"/>
      </w:pPr>
      <w:r w:rsidRPr="000713B9">
        <w:t xml:space="preserve">This is to preclude accidental activation. For instance, if a voter is typing in the name of a write-in candidate, depressing and holding the "e" key results in only a single "e" added to the name. </w:t>
      </w:r>
    </w:p>
    <w:p w14:paraId="5F0937D4" w14:textId="77777777" w:rsidR="00663A29" w:rsidRDefault="00663A29" w:rsidP="00663A29">
      <w:pPr>
        <w:pStyle w:val="body-discussion"/>
      </w:pPr>
      <w:r>
        <w:t xml:space="preserve">This requirement is based on </w:t>
      </w:r>
      <w:r w:rsidRPr="00827BFC">
        <w:rPr>
          <w:i/>
          <w:iCs/>
        </w:rPr>
        <w:t xml:space="preserve">WCAG 2.0 [W3C10] </w:t>
      </w:r>
      <w:r w:rsidRPr="4EEE97E5">
        <w:t xml:space="preserve">and </w:t>
      </w:r>
      <w:r w:rsidRPr="00827BFC">
        <w:rPr>
          <w:i/>
          <w:iCs/>
        </w:rPr>
        <w:t>Section 508 [USAB18]</w:t>
      </w:r>
      <w:r>
        <w:t>.</w:t>
      </w:r>
    </w:p>
    <w:p w14:paraId="65402CDE" w14:textId="77777777" w:rsidR="001C4B51" w:rsidRPr="000713B9" w:rsidRDefault="001C4B51" w:rsidP="001C4B51">
      <w:pPr>
        <w:pStyle w:val="Heading3"/>
      </w:pPr>
      <w:bookmarkStart w:id="1978" w:name="_Ref503911286"/>
      <w:bookmarkStart w:id="1979" w:name="_Toc522532534"/>
      <w:bookmarkStart w:id="1980" w:name="_Toc522639721"/>
      <w:bookmarkStart w:id="1981" w:name="_Toc530593426"/>
      <w:bookmarkStart w:id="1982" w:name="_Toc18708153"/>
      <w:bookmarkStart w:id="1983" w:name="_Toc31394866"/>
      <w:bookmarkStart w:id="1984" w:name="_Toc31395995"/>
      <w:bookmarkStart w:id="1985" w:name="_Toc55820951"/>
      <w:r w:rsidRPr="000713B9">
        <w:t>7.2-N – System response time</w:t>
      </w:r>
      <w:bookmarkEnd w:id="1978"/>
      <w:bookmarkEnd w:id="1979"/>
      <w:bookmarkEnd w:id="1980"/>
      <w:bookmarkEnd w:id="1981"/>
      <w:bookmarkEnd w:id="1982"/>
      <w:bookmarkEnd w:id="1983"/>
      <w:bookmarkEnd w:id="1984"/>
      <w:bookmarkEnd w:id="1985"/>
    </w:p>
    <w:p w14:paraId="6A062054" w14:textId="4E5A581E" w:rsidR="001C4B51" w:rsidRPr="000713B9" w:rsidRDefault="001C4B51" w:rsidP="001C4B51">
      <w:pPr>
        <w:pStyle w:val="RequirementText"/>
      </w:pPr>
      <w:r>
        <w:t>The voting system’s response time must meet the following response times:</w:t>
      </w:r>
    </w:p>
    <w:p w14:paraId="25AFE05C" w14:textId="77777777" w:rsidR="00751DA6" w:rsidRDefault="001C4B51" w:rsidP="00395B66">
      <w:pPr>
        <w:pStyle w:val="RequirementText"/>
        <w:numPr>
          <w:ilvl w:val="0"/>
          <w:numId w:val="178"/>
        </w:numPr>
      </w:pPr>
      <w:r w:rsidRPr="000713B9">
        <w:t>The system initially responds to a voter action in no more than:</w:t>
      </w:r>
    </w:p>
    <w:p w14:paraId="74E8E9AC" w14:textId="306EFE11" w:rsidR="0085694E" w:rsidRDefault="001C4B51" w:rsidP="00395B66">
      <w:pPr>
        <w:pStyle w:val="RequirementText"/>
        <w:numPr>
          <w:ilvl w:val="1"/>
          <w:numId w:val="178"/>
        </w:numPr>
      </w:pPr>
      <w:r w:rsidRPr="000713B9">
        <w:lastRenderedPageBreak/>
        <w:t>0.1 seconds for a visual change</w:t>
      </w:r>
      <w:r w:rsidR="00E063E1">
        <w:t>, or</w:t>
      </w:r>
    </w:p>
    <w:p w14:paraId="5F44D7DB" w14:textId="01963529" w:rsidR="001C4B51" w:rsidRPr="000713B9" w:rsidRDefault="001C4B51" w:rsidP="00395B66">
      <w:pPr>
        <w:pStyle w:val="RequirementText"/>
        <w:numPr>
          <w:ilvl w:val="1"/>
          <w:numId w:val="178"/>
        </w:numPr>
      </w:pPr>
      <w:r w:rsidRPr="000713B9">
        <w:t>0.5 seconds for an audio response</w:t>
      </w:r>
      <w:r w:rsidR="00311597">
        <w:t>.</w:t>
      </w:r>
    </w:p>
    <w:p w14:paraId="6F19D887" w14:textId="77777777" w:rsidR="001C4B51" w:rsidRPr="000713B9" w:rsidRDefault="001C4B51" w:rsidP="00395B66">
      <w:pPr>
        <w:pStyle w:val="RequirementText"/>
        <w:numPr>
          <w:ilvl w:val="0"/>
          <w:numId w:val="178"/>
        </w:numPr>
      </w:pPr>
      <w:r w:rsidRPr="000713B9">
        <w:t>The system responds to a voter marking a vote in no more than 1 second for both a visual response and an initial audio response.</w:t>
      </w:r>
    </w:p>
    <w:p w14:paraId="4D94A96E" w14:textId="26595104" w:rsidR="001C4B51" w:rsidRPr="000713B9" w:rsidRDefault="001C4B51" w:rsidP="00395B66">
      <w:pPr>
        <w:pStyle w:val="RequirementText"/>
        <w:numPr>
          <w:ilvl w:val="0"/>
          <w:numId w:val="178"/>
        </w:numPr>
      </w:pPr>
      <w:r w:rsidRPr="000713B9">
        <w:t>The system completes the visual response or display in no more than 1 second or displays an indicator that a response is still being prepared.</w:t>
      </w:r>
    </w:p>
    <w:p w14:paraId="5B34BA80" w14:textId="77777777" w:rsidR="001C4B51" w:rsidRPr="000713B9" w:rsidRDefault="001C4B51" w:rsidP="001C4B51">
      <w:pPr>
        <w:pStyle w:val="body-discussion-title"/>
      </w:pPr>
      <w:r w:rsidRPr="000713B9">
        <w:t>Discussion</w:t>
      </w:r>
    </w:p>
    <w:p w14:paraId="10E39CAA" w14:textId="77777777" w:rsidR="001C4B51" w:rsidRPr="000713B9" w:rsidRDefault="001C4B51" w:rsidP="001C4B51">
      <w:pPr>
        <w:pStyle w:val="body-discussion"/>
      </w:pPr>
      <w:r w:rsidRPr="000713B9">
        <w:t xml:space="preserve">This is so the voter can very quickly perceive that an action has been detected by the system and is being processed. The voter never gets the sense of dealing with an unresponsive or "dead" system. Note that this requirement applies to both auditory and visual voting system responses. </w:t>
      </w:r>
    </w:p>
    <w:p w14:paraId="06FDE946" w14:textId="619DF8E8" w:rsidR="001C4B51" w:rsidRPr="000713B9" w:rsidRDefault="001C4B51" w:rsidP="001C4B51">
      <w:pPr>
        <w:pStyle w:val="body-discussion"/>
      </w:pPr>
      <w:r w:rsidRPr="000713B9">
        <w:t xml:space="preserve">For example, if the voter touches a button to indicate a vote for a candidate, a visual system might display an "X" next to the candidate's name, and an audio system might announce, "You have voted for John Smith for Governor". Even for "large" operations such as initializing the ballot or painting a new screen, </w:t>
      </w:r>
      <w:r w:rsidR="00B21E41">
        <w:t>touch screen</w:t>
      </w:r>
      <w:r w:rsidR="00BD7A4E" w:rsidRPr="000713B9">
        <w:t xml:space="preserve"> </w:t>
      </w:r>
      <w:r w:rsidRPr="000713B9">
        <w:t>system</w:t>
      </w:r>
      <w:r w:rsidR="00F516D9">
        <w:t xml:space="preserve"> ideally</w:t>
      </w:r>
      <w:r w:rsidRPr="000713B9">
        <w:t xml:space="preserve"> </w:t>
      </w:r>
      <w:r w:rsidR="00BD7A4E">
        <w:t xml:space="preserve">should </w:t>
      </w:r>
      <w:r w:rsidR="00BD7A4E" w:rsidRPr="000713B9">
        <w:t>n</w:t>
      </w:r>
      <w:r w:rsidR="00BD7A4E">
        <w:t>ot</w:t>
      </w:r>
      <w:r w:rsidR="00BD7A4E" w:rsidRPr="000713B9">
        <w:t xml:space="preserve"> </w:t>
      </w:r>
      <w:r w:rsidRPr="000713B9">
        <w:t xml:space="preserve">take more than 10 seconds. </w:t>
      </w:r>
    </w:p>
    <w:p w14:paraId="55EAC8CB" w14:textId="77777777" w:rsidR="001C4B51" w:rsidRPr="000713B9" w:rsidRDefault="001C4B51" w:rsidP="001C4B51">
      <w:pPr>
        <w:pStyle w:val="body-discussion"/>
        <w:rPr>
          <w:sz w:val="24"/>
          <w:szCs w:val="24"/>
        </w:rPr>
      </w:pPr>
      <w:r w:rsidRPr="000713B9">
        <w:t xml:space="preserve">In the case of audio systems, no upper limit is specified, since certain operations can take longer, depending on the length of the text being read (for example, reading out a long list of candidates running in a contest). For instance, the system might present a progress bar indicating that it is "busy" processing the voter's request. This requirement is intended to preclude the "frozen screen" effect, in which no detectible activity is taking place for several seconds. There need not be a specific "activity" icon, as long as some visual change is apparent (such as progressively "painting" a new screen or providing audio feedback). </w:t>
      </w:r>
    </w:p>
    <w:p w14:paraId="69186529" w14:textId="606A2249" w:rsidR="001C4B51" w:rsidRPr="000713B9" w:rsidRDefault="00547886" w:rsidP="001C4B51">
      <w:pPr>
        <w:pStyle w:val="Tag-Prior"/>
      </w:pPr>
      <w:r>
        <w:t xml:space="preserve"> </w:t>
      </w:r>
    </w:p>
    <w:p w14:paraId="67EDD5A5" w14:textId="77777777" w:rsidR="001C4B51" w:rsidRPr="000713B9" w:rsidRDefault="001C4B51" w:rsidP="001C4B51">
      <w:pPr>
        <w:pStyle w:val="Tag-AppliesTo"/>
      </w:pPr>
      <w:r w:rsidRPr="000713B9">
        <w:t>Applies to:</w:t>
      </w:r>
      <w:r w:rsidRPr="000713B9">
        <w:tab/>
        <w:t>Electronic interfaces</w:t>
      </w:r>
      <w:r w:rsidRPr="000713B9">
        <w:tab/>
      </w:r>
    </w:p>
    <w:p w14:paraId="2A2A0F88" w14:textId="77777777" w:rsidR="001C4B51" w:rsidRPr="000713B9" w:rsidRDefault="001C4B51" w:rsidP="001C4B51">
      <w:pPr>
        <w:pStyle w:val="Heading3"/>
      </w:pPr>
      <w:bookmarkStart w:id="1986" w:name="_Ref503911296"/>
      <w:bookmarkStart w:id="1987" w:name="_Toc522532535"/>
      <w:bookmarkStart w:id="1988" w:name="_Toc522639722"/>
      <w:bookmarkStart w:id="1989" w:name="_Toc530593427"/>
      <w:bookmarkStart w:id="1990" w:name="_Toc18708154"/>
      <w:bookmarkStart w:id="1991" w:name="_Toc31394867"/>
      <w:bookmarkStart w:id="1992" w:name="_Toc31395996"/>
      <w:bookmarkStart w:id="1993" w:name="_Toc55820952"/>
      <w:bookmarkStart w:id="1994" w:name="_Hlk55543956"/>
      <w:r w:rsidRPr="000713B9">
        <w:t>7.2-O – Inactivity alerts</w:t>
      </w:r>
      <w:bookmarkEnd w:id="1986"/>
      <w:bookmarkEnd w:id="1987"/>
      <w:bookmarkEnd w:id="1988"/>
      <w:bookmarkEnd w:id="1989"/>
      <w:bookmarkEnd w:id="1990"/>
      <w:bookmarkEnd w:id="1991"/>
      <w:bookmarkEnd w:id="1992"/>
      <w:bookmarkEnd w:id="1993"/>
    </w:p>
    <w:p w14:paraId="2AA2A029" w14:textId="6A31CC2C" w:rsidR="001C4B51" w:rsidRPr="000713B9" w:rsidRDefault="001C4B51" w:rsidP="001C4B51">
      <w:pPr>
        <w:pStyle w:val="RequirementText"/>
      </w:pPr>
      <w:r w:rsidRPr="000713B9">
        <w:t>If the voter has not interacted with the voting system for a long time</w:t>
      </w:r>
      <w:r w:rsidR="00B4613D">
        <w:t>,</w:t>
      </w:r>
      <w:r w:rsidRPr="000713B9">
        <w:t xml:space="preserve"> that is, between 2-5 minutes, the system must notify the voter and meet the following requirements:</w:t>
      </w:r>
    </w:p>
    <w:p w14:paraId="3BE710DF" w14:textId="7D5DBEE9" w:rsidR="001C4B51" w:rsidRPr="000713B9" w:rsidRDefault="00F516D9" w:rsidP="00395B66">
      <w:pPr>
        <w:pStyle w:val="RequirementText"/>
        <w:numPr>
          <w:ilvl w:val="0"/>
          <w:numId w:val="135"/>
        </w:numPr>
      </w:pPr>
      <w:r>
        <w:t>The</w:t>
      </w:r>
      <w:r w:rsidRPr="000713B9">
        <w:t xml:space="preserve"> </w:t>
      </w:r>
      <w:r w:rsidR="001C4B51" w:rsidRPr="000713B9">
        <w:t xml:space="preserve">system must </w:t>
      </w:r>
      <w:r w:rsidR="00BD7A4E">
        <w:t>document the</w:t>
      </w:r>
      <w:r w:rsidR="001C4B51" w:rsidRPr="000713B9">
        <w:t xml:space="preserve"> inactivity time.</w:t>
      </w:r>
    </w:p>
    <w:p w14:paraId="2A7F1BE5" w14:textId="77777777" w:rsidR="001C4B51" w:rsidRPr="000713B9" w:rsidRDefault="001C4B51" w:rsidP="00395B66">
      <w:pPr>
        <w:pStyle w:val="RequirementText"/>
        <w:numPr>
          <w:ilvl w:val="0"/>
          <w:numId w:val="135"/>
        </w:numPr>
        <w:rPr>
          <w:szCs w:val="24"/>
        </w:rPr>
      </w:pPr>
      <w:r w:rsidRPr="000713B9">
        <w:t>When the voter’s inactivity time expires, the electronic ballot interface must</w:t>
      </w:r>
      <w:r w:rsidRPr="000713B9">
        <w:rPr>
          <w:rFonts w:ascii="TimesNewRomanPS" w:hAnsi="TimesNewRomanPS"/>
          <w:b/>
          <w:bCs/>
        </w:rPr>
        <w:t xml:space="preserve"> </w:t>
      </w:r>
      <w:r w:rsidRPr="000713B9">
        <w:t xml:space="preserve">issue an alert and provide a way for the voter to receive additional time. </w:t>
      </w:r>
    </w:p>
    <w:p w14:paraId="695DF4B5" w14:textId="3052F678" w:rsidR="001C4B51" w:rsidRPr="000713B9" w:rsidRDefault="001C4B51" w:rsidP="00395B66">
      <w:pPr>
        <w:pStyle w:val="RequirementText"/>
        <w:numPr>
          <w:ilvl w:val="0"/>
          <w:numId w:val="135"/>
        </w:numPr>
        <w:rPr>
          <w:szCs w:val="24"/>
        </w:rPr>
      </w:pPr>
      <w:r w:rsidRPr="000713B9">
        <w:t>The alert time must</w:t>
      </w:r>
      <w:r w:rsidRPr="000713B9">
        <w:rPr>
          <w:rFonts w:ascii="TimesNewRomanPS" w:hAnsi="TimesNewRomanPS"/>
          <w:b/>
          <w:bCs/>
        </w:rPr>
        <w:t xml:space="preserve"> </w:t>
      </w:r>
      <w:r w:rsidRPr="000713B9">
        <w:t xml:space="preserve">be between 20 and 45 seconds. </w:t>
      </w:r>
    </w:p>
    <w:p w14:paraId="5481BFC2" w14:textId="77777777" w:rsidR="001C4B51" w:rsidRPr="000713B9" w:rsidRDefault="001C4B51" w:rsidP="00395B66">
      <w:pPr>
        <w:pStyle w:val="RequirementText"/>
        <w:numPr>
          <w:ilvl w:val="0"/>
          <w:numId w:val="135"/>
        </w:numPr>
        <w:rPr>
          <w:szCs w:val="24"/>
        </w:rPr>
      </w:pPr>
      <w:r w:rsidRPr="000713B9">
        <w:t>If the voter does not respond to the alert within the alert time, the electronic ballot interface must</w:t>
      </w:r>
      <w:r w:rsidRPr="000713B9">
        <w:rPr>
          <w:rFonts w:ascii="TimesNewRomanPS" w:hAnsi="TimesNewRomanPS"/>
          <w:b/>
          <w:bCs/>
        </w:rPr>
        <w:t xml:space="preserve"> </w:t>
      </w:r>
      <w:r w:rsidRPr="000713B9">
        <w:t xml:space="preserve">go into an inactive state requiring election worker intervention. </w:t>
      </w:r>
      <w:r w:rsidRPr="000713B9">
        <w:tab/>
      </w:r>
      <w:r w:rsidRPr="000713B9">
        <w:tab/>
      </w:r>
      <w:r w:rsidRPr="000713B9">
        <w:tab/>
      </w:r>
    </w:p>
    <w:p w14:paraId="10A666EC" w14:textId="77777777" w:rsidR="001C4B51" w:rsidRPr="000713B9" w:rsidRDefault="001C4B51" w:rsidP="001C4B51">
      <w:pPr>
        <w:pStyle w:val="body-discussion-title"/>
      </w:pPr>
      <w:r w:rsidRPr="000713B9">
        <w:lastRenderedPageBreak/>
        <w:t>Discussion</w:t>
      </w:r>
    </w:p>
    <w:p w14:paraId="5AC71F5C" w14:textId="77777777" w:rsidR="001C4B51" w:rsidRPr="000713B9" w:rsidRDefault="001C4B51" w:rsidP="001C4B51">
      <w:pPr>
        <w:pStyle w:val="body-discussion"/>
      </w:pPr>
      <w:r w:rsidRPr="000713B9">
        <w:t xml:space="preserve">Each type of system will have a given inactivity time that is consistent among and within all voting sessions. This ensures that all voters are treated equitably. </w:t>
      </w:r>
    </w:p>
    <w:p w14:paraId="240AEC08" w14:textId="3336DFE2" w:rsidR="001C4B51" w:rsidRPr="000713B9" w:rsidRDefault="00104CD0" w:rsidP="001C4B51">
      <w:pPr>
        <w:pStyle w:val="body-discussion"/>
      </w:pPr>
      <w:r>
        <w:t xml:space="preserve">For a referendum, </w:t>
      </w:r>
      <w:r w:rsidR="008C12EC">
        <w:t>i</w:t>
      </w:r>
      <w:r w:rsidR="00B4613D">
        <w:t>n audio format, t</w:t>
      </w:r>
      <w:r w:rsidR="001C4B51" w:rsidRPr="000713B9">
        <w:t xml:space="preserve">he timer starts when the </w:t>
      </w:r>
      <w:r>
        <w:t>audio finishes.</w:t>
      </w:r>
    </w:p>
    <w:bookmarkEnd w:id="1994"/>
    <w:p w14:paraId="6E9AC59F" w14:textId="77777777" w:rsidR="00726A56" w:rsidRDefault="00726A56" w:rsidP="001C4B51">
      <w:pPr>
        <w:pStyle w:val="Tag-AppliesTo"/>
      </w:pPr>
    </w:p>
    <w:p w14:paraId="79753285" w14:textId="2CE1D450" w:rsidR="001C4B51" w:rsidRPr="000713B9" w:rsidRDefault="001C4B51" w:rsidP="001C4B51">
      <w:pPr>
        <w:pStyle w:val="Tag-AppliesTo"/>
      </w:pPr>
      <w:r w:rsidRPr="000713B9">
        <w:t>Applies to:</w:t>
      </w:r>
      <w:r w:rsidRPr="000713B9">
        <w:tab/>
        <w:t>Electronic interfaces</w:t>
      </w:r>
    </w:p>
    <w:p w14:paraId="202007E3" w14:textId="77777777" w:rsidR="001C4B51" w:rsidRPr="000713B9" w:rsidRDefault="001C4B51" w:rsidP="001C4B51">
      <w:pPr>
        <w:pStyle w:val="Heading3"/>
      </w:pPr>
      <w:bookmarkStart w:id="1995" w:name="_Toc522532536"/>
      <w:bookmarkStart w:id="1996" w:name="_Toc522639723"/>
      <w:bookmarkStart w:id="1997" w:name="_Toc530593428"/>
      <w:bookmarkStart w:id="1998" w:name="_Toc18708155"/>
      <w:bookmarkStart w:id="1999" w:name="_Toc31394868"/>
      <w:bookmarkStart w:id="2000" w:name="_Toc31395997"/>
      <w:bookmarkStart w:id="2001" w:name="_Toc55820953"/>
      <w:bookmarkStart w:id="2002" w:name="_Ref503911304"/>
      <w:r w:rsidRPr="000713B9">
        <w:t>7.2-P – Floor space</w:t>
      </w:r>
      <w:bookmarkEnd w:id="1995"/>
      <w:bookmarkEnd w:id="1996"/>
      <w:bookmarkEnd w:id="1997"/>
      <w:bookmarkEnd w:id="1998"/>
      <w:bookmarkEnd w:id="1999"/>
      <w:bookmarkEnd w:id="2000"/>
      <w:bookmarkEnd w:id="2001"/>
    </w:p>
    <w:p w14:paraId="07DB54C7" w14:textId="77777777" w:rsidR="001C4B51" w:rsidRPr="000713B9" w:rsidRDefault="001C4B51" w:rsidP="001C4B51">
      <w:pPr>
        <w:pStyle w:val="RequirementText"/>
      </w:pPr>
      <w:r w:rsidRPr="000713B9">
        <w:t>When used according to the manufacturer’s installation instructions, the voting station must allow floor space for voters using a wheelchair or a voter’s assistant by:</w:t>
      </w:r>
    </w:p>
    <w:p w14:paraId="04500A72" w14:textId="77777777" w:rsidR="001C4B51" w:rsidRPr="000713B9" w:rsidRDefault="001C4B51" w:rsidP="00395B66">
      <w:pPr>
        <w:pStyle w:val="RequirementText"/>
        <w:numPr>
          <w:ilvl w:val="0"/>
          <w:numId w:val="136"/>
        </w:numPr>
      </w:pPr>
      <w:r w:rsidRPr="000713B9">
        <w:t>providing a clear area for a wheelchair of 760 mm (30 inches) wide and 1220 mm (48 inches) deep, and</w:t>
      </w:r>
    </w:p>
    <w:p w14:paraId="0DAD7B14" w14:textId="77777777" w:rsidR="001C4B51" w:rsidRPr="000713B9" w:rsidRDefault="001C4B51" w:rsidP="00395B66">
      <w:pPr>
        <w:pStyle w:val="RequirementText"/>
        <w:numPr>
          <w:ilvl w:val="0"/>
          <w:numId w:val="136"/>
        </w:numPr>
      </w:pPr>
      <w:r w:rsidRPr="000713B9">
        <w:t xml:space="preserve">providing adequate room for a voter’s assistant, including enough room for both the voter and an assistant to enter the area of the voting station. </w:t>
      </w:r>
    </w:p>
    <w:p w14:paraId="53576291" w14:textId="77777777" w:rsidR="001C4B51" w:rsidRPr="000713B9" w:rsidRDefault="001C4B51" w:rsidP="001C4B51">
      <w:pPr>
        <w:pStyle w:val="body-discussion-title"/>
      </w:pPr>
      <w:r w:rsidRPr="000713B9">
        <w:t>Discussion</w:t>
      </w:r>
    </w:p>
    <w:p w14:paraId="0B176A49" w14:textId="05BC0D71" w:rsidR="00507AAA" w:rsidRDefault="00743148" w:rsidP="00507AAA">
      <w:pPr>
        <w:pStyle w:val="body-discussion"/>
      </w:pPr>
      <w:r>
        <w:t xml:space="preserve">This requirement sets minimum dimensions for clear floor space around a voting station and ensures that the manufacturer’s voting station design and associated installation instructions support polling place layouts that can achieve this requirement. </w:t>
      </w:r>
    </w:p>
    <w:p w14:paraId="01069FF0" w14:textId="33DA87A2" w:rsidR="00507AAA" w:rsidRPr="00995CB2" w:rsidRDefault="00743148" w:rsidP="00507AAA">
      <w:pPr>
        <w:pStyle w:val="body-discussion"/>
        <w:rPr>
          <w:color w:val="auto"/>
        </w:rPr>
      </w:pPr>
      <w:r w:rsidRPr="00995CB2">
        <w:rPr>
          <w:color w:val="auto"/>
        </w:rPr>
        <w:t xml:space="preserve">In planning a polling place layout, election officials should consult the </w:t>
      </w:r>
      <w:r w:rsidRPr="00FF0E1C">
        <w:rPr>
          <w:i/>
          <w:iCs/>
          <w:color w:val="auto"/>
        </w:rPr>
        <w:t xml:space="preserve">U.S Access Board Technical Guide: Clear Floor or Ground Space and Turning Space </w:t>
      </w:r>
      <w:r w:rsidR="002B081D" w:rsidRPr="00FF0E1C">
        <w:rPr>
          <w:i/>
          <w:iCs/>
          <w:color w:val="auto"/>
        </w:rPr>
        <w:t>[USAB14a]</w:t>
      </w:r>
      <w:r w:rsidRPr="00995CB2">
        <w:rPr>
          <w:color w:val="auto"/>
        </w:rPr>
        <w:t xml:space="preserve"> and the </w:t>
      </w:r>
      <w:r w:rsidRPr="00FF0E1C">
        <w:rPr>
          <w:i/>
          <w:iCs/>
          <w:color w:val="auto"/>
        </w:rPr>
        <w:t xml:space="preserve">U.S. Department of Justice ADA Checklist for Polling Places </w:t>
      </w:r>
      <w:r w:rsidR="002B081D" w:rsidRPr="00FF0E1C">
        <w:rPr>
          <w:i/>
          <w:iCs/>
          <w:color w:val="auto"/>
        </w:rPr>
        <w:t>[USDOJ16]</w:t>
      </w:r>
      <w:r w:rsidRPr="00995CB2">
        <w:rPr>
          <w:color w:val="auto"/>
        </w:rPr>
        <w:t xml:space="preserve"> to be sure that a voter using a wheelchair can reach the voting station. They should also consider space needed if a voter’s assistant also uses a mobility device. </w:t>
      </w:r>
    </w:p>
    <w:p w14:paraId="02A7CDE1" w14:textId="77777777" w:rsidR="001C4B51" w:rsidRPr="000713B9" w:rsidRDefault="001C4B51" w:rsidP="001C4B51">
      <w:pPr>
        <w:pStyle w:val="Heading3"/>
      </w:pPr>
      <w:bookmarkStart w:id="2003" w:name="_Toc522532537"/>
      <w:bookmarkStart w:id="2004" w:name="_Toc522639724"/>
      <w:bookmarkStart w:id="2005" w:name="_Toc18708156"/>
      <w:bookmarkStart w:id="2006" w:name="_Toc31394869"/>
      <w:bookmarkStart w:id="2007" w:name="_Toc31395998"/>
      <w:bookmarkStart w:id="2008" w:name="_Toc55820954"/>
      <w:bookmarkStart w:id="2009" w:name="_Toc530593429"/>
      <w:bookmarkStart w:id="2010" w:name="_Hlk18909447"/>
      <w:r w:rsidRPr="000713B9">
        <w:t>7.2-Q – Physical dimensions</w:t>
      </w:r>
      <w:bookmarkEnd w:id="2002"/>
      <w:bookmarkEnd w:id="2003"/>
      <w:bookmarkEnd w:id="2004"/>
      <w:bookmarkEnd w:id="2005"/>
      <w:bookmarkEnd w:id="2006"/>
      <w:bookmarkEnd w:id="2007"/>
      <w:bookmarkEnd w:id="2008"/>
    </w:p>
    <w:p w14:paraId="7A91D9DF" w14:textId="2DBEEEC8" w:rsidR="001C4B51" w:rsidRPr="000713B9" w:rsidRDefault="001C4B51" w:rsidP="4EEE97E5">
      <w:pPr>
        <w:pStyle w:val="RequirementText"/>
        <w:rPr>
          <w:i/>
          <w:iCs/>
        </w:rPr>
      </w:pPr>
      <w:r>
        <w:t xml:space="preserve">The physical dimensions of the voting station must meet the U.S. Access Board requirements in </w:t>
      </w:r>
      <w:r w:rsidRPr="00F82350">
        <w:rPr>
          <w:i/>
          <w:iCs/>
        </w:rPr>
        <w:t xml:space="preserve">Appendix A </w:t>
      </w:r>
      <w:r>
        <w:t xml:space="preserve">to </w:t>
      </w:r>
      <w:r w:rsidRPr="00F82350">
        <w:rPr>
          <w:i/>
          <w:iCs/>
        </w:rPr>
        <w:t>Part 1194 – Section 508</w:t>
      </w:r>
      <w:r>
        <w:t xml:space="preserve"> of the </w:t>
      </w:r>
      <w:r w:rsidRPr="00F82350">
        <w:rPr>
          <w:i/>
          <w:iCs/>
        </w:rPr>
        <w:t>Rehabilitation Act: Application and Scoping Requirements, Chapter 4: Hardware, Section 407.8 Operable Parts: Reach Height and Depth</w:t>
      </w:r>
      <w:r w:rsidR="00513FBB" w:rsidRPr="00F82350">
        <w:rPr>
          <w:i/>
          <w:iCs/>
        </w:rPr>
        <w:t xml:space="preserve"> [USAB14b]</w:t>
      </w:r>
      <w:r w:rsidRPr="00F82350">
        <w:rPr>
          <w:i/>
          <w:iCs/>
        </w:rPr>
        <w:t>.</w:t>
      </w:r>
    </w:p>
    <w:p w14:paraId="48603580" w14:textId="77777777" w:rsidR="001C4B51" w:rsidRPr="000713B9" w:rsidRDefault="001C4B51" w:rsidP="001C4B51">
      <w:pPr>
        <w:pStyle w:val="body-discussion-title"/>
      </w:pPr>
      <w:r w:rsidRPr="000713B9">
        <w:t>Discussion</w:t>
      </w:r>
    </w:p>
    <w:p w14:paraId="19D8DA05" w14:textId="0D981C99" w:rsidR="00507AAA" w:rsidRPr="0044461E" w:rsidRDefault="001C4B51" w:rsidP="4EEE97E5">
      <w:pPr>
        <w:pStyle w:val="body-discussion"/>
        <w:rPr>
          <w:rFonts w:cstheme="minorBidi"/>
        </w:rPr>
      </w:pPr>
      <w:r>
        <w:t xml:space="preserve">This requirement is part of </w:t>
      </w:r>
      <w:r w:rsidR="00513FBB" w:rsidRPr="00827BFC">
        <w:rPr>
          <w:i/>
          <w:iCs/>
        </w:rPr>
        <w:t xml:space="preserve">Section 508 </w:t>
      </w:r>
      <w:r w:rsidRPr="00827BFC">
        <w:rPr>
          <w:i/>
          <w:iCs/>
        </w:rPr>
        <w:t>Information and Communication (ICT) Standards and Guidelines</w:t>
      </w:r>
      <w:r w:rsidR="00513FBB" w:rsidRPr="00827BFC">
        <w:rPr>
          <w:i/>
          <w:iCs/>
        </w:rPr>
        <w:t xml:space="preserve"> [USAB18]</w:t>
      </w:r>
      <w:r w:rsidR="00513FBB">
        <w:t xml:space="preserve">. </w:t>
      </w:r>
      <w:r w:rsidR="000F3B33" w:rsidRPr="4EEE97E5">
        <w:rPr>
          <w:rFonts w:cstheme="minorBidi"/>
        </w:rPr>
        <w:t>w</w:t>
      </w:r>
      <w:r w:rsidR="00744AE3" w:rsidRPr="4EEE97E5">
        <w:rPr>
          <w:rFonts w:cstheme="minorBidi"/>
        </w:rPr>
        <w:t xml:space="preserve">ith </w:t>
      </w:r>
      <w:r w:rsidR="0032259F" w:rsidRPr="4EEE97E5">
        <w:rPr>
          <w:rFonts w:cstheme="minorBidi"/>
        </w:rPr>
        <w:t>t</w:t>
      </w:r>
      <w:r w:rsidR="00743148" w:rsidRPr="4EEE97E5">
        <w:rPr>
          <w:rFonts w:cstheme="minorBidi"/>
        </w:rPr>
        <w:t xml:space="preserve">he text of the requirements for reach height and depth with </w:t>
      </w:r>
      <w:r w:rsidR="0032259F" w:rsidRPr="4EEE97E5">
        <w:rPr>
          <w:rFonts w:cstheme="minorBidi"/>
        </w:rPr>
        <w:t>illustrations in</w:t>
      </w:r>
      <w:r w:rsidR="000F3B33" w:rsidRPr="4EEE97E5">
        <w:rPr>
          <w:rFonts w:cstheme="minorBidi"/>
        </w:rPr>
        <w:t xml:space="preserve"> the</w:t>
      </w:r>
      <w:r w:rsidR="00744AE3" w:rsidRPr="4EEE97E5">
        <w:rPr>
          <w:rFonts w:cstheme="minorBidi"/>
        </w:rPr>
        <w:t xml:space="preserve"> “</w:t>
      </w:r>
      <w:r w:rsidR="000F3B33" w:rsidRPr="4EEE97E5">
        <w:rPr>
          <w:rFonts w:cstheme="minorBidi"/>
        </w:rPr>
        <w:t xml:space="preserve">#407 </w:t>
      </w:r>
      <w:r w:rsidR="00744AE3" w:rsidRPr="4EEE97E5">
        <w:rPr>
          <w:rFonts w:cstheme="minorBidi"/>
        </w:rPr>
        <w:t>operable parts”</w:t>
      </w:r>
      <w:r w:rsidR="000F3B33" w:rsidRPr="4EEE97E5">
        <w:rPr>
          <w:rFonts w:cstheme="minorBidi"/>
        </w:rPr>
        <w:t xml:space="preserve"> section</w:t>
      </w:r>
      <w:r w:rsidR="00513FBB" w:rsidRPr="4EEE97E5">
        <w:rPr>
          <w:rFonts w:cstheme="minorBidi"/>
        </w:rPr>
        <w:t>.</w:t>
      </w:r>
      <w:r w:rsidR="00743148" w:rsidRPr="4EEE97E5">
        <w:rPr>
          <w:rFonts w:cstheme="minorBidi"/>
        </w:rPr>
        <w:t xml:space="preserve"> </w:t>
      </w:r>
      <w:r w:rsidR="00513FBB" w:rsidRPr="4EEE97E5">
        <w:rPr>
          <w:rFonts w:cstheme="minorBidi"/>
        </w:rPr>
        <w:t xml:space="preserve"> </w:t>
      </w:r>
    </w:p>
    <w:p w14:paraId="655BDBC3" w14:textId="779D5F7F" w:rsidR="00507AAA" w:rsidRDefault="001C4B51" w:rsidP="00507AAA">
      <w:pPr>
        <w:pStyle w:val="body-discussion"/>
      </w:pPr>
      <w:r w:rsidRPr="000713B9">
        <w:lastRenderedPageBreak/>
        <w:t xml:space="preserve">Many voting systems can be set up in a variety of ways for use in a polling place or vote center. For example, a system might sit on a table that allows voters to put their legs under the table in a polling place, but on a counter with no legroom in a vote center. Wheelchairs and scooters also allow voters different </w:t>
      </w:r>
      <w:r w:rsidR="00743148">
        <w:t>abilities</w:t>
      </w:r>
      <w:r w:rsidRPr="000713B9">
        <w:t xml:space="preserve"> to reach controls, and the voter might approach the voting system from the front or side, depending on the physical design and how it is presented to the voter.</w:t>
      </w:r>
    </w:p>
    <w:p w14:paraId="38E6E915" w14:textId="1F8E51FC" w:rsidR="00507AAA" w:rsidRPr="00FF0E1C" w:rsidRDefault="00743148" w:rsidP="00507AAA">
      <w:pPr>
        <w:pStyle w:val="body-discussion"/>
        <w:rPr>
          <w:color w:val="auto"/>
        </w:rPr>
      </w:pPr>
      <w:r w:rsidRPr="4EEE97E5">
        <w:rPr>
          <w:color w:val="000000" w:themeColor="text1"/>
        </w:rPr>
        <w:t xml:space="preserve">A guide to meeting the requirements in the ADA standard for ensuring that voters can reach and us all operable parts can be found </w:t>
      </w:r>
      <w:r w:rsidRPr="00FF0E1C">
        <w:rPr>
          <w:color w:val="auto"/>
        </w:rPr>
        <w:t>at</w:t>
      </w:r>
      <w:r w:rsidR="00744AE3" w:rsidRPr="00FF0E1C">
        <w:rPr>
          <w:color w:val="auto"/>
        </w:rPr>
        <w:t xml:space="preserve"> </w:t>
      </w:r>
      <w:r w:rsidR="00744AE3" w:rsidRPr="00FF0E1C">
        <w:rPr>
          <w:i/>
          <w:iCs/>
          <w:color w:val="auto"/>
        </w:rPr>
        <w:t>[USAB14b]</w:t>
      </w:r>
      <w:r w:rsidR="00744AE3" w:rsidRPr="00FF0E1C">
        <w:rPr>
          <w:color w:val="auto"/>
        </w:rPr>
        <w:t>.</w:t>
      </w:r>
      <w:r w:rsidRPr="00FF0E1C">
        <w:rPr>
          <w:color w:val="auto"/>
        </w:rPr>
        <w:t xml:space="preserve"> </w:t>
      </w:r>
      <w:r w:rsidR="00744AE3" w:rsidRPr="00FF0E1C">
        <w:rPr>
          <w:color w:val="auto"/>
        </w:rPr>
        <w:t xml:space="preserve"> </w:t>
      </w:r>
    </w:p>
    <w:p w14:paraId="0EF7A232" w14:textId="7865159D" w:rsidR="001C4B51" w:rsidRPr="000713B9" w:rsidRDefault="001C4B51" w:rsidP="001C4B51">
      <w:pPr>
        <w:pStyle w:val="Heading3"/>
      </w:pPr>
      <w:bookmarkStart w:id="2011" w:name="_Toc522532538"/>
      <w:bookmarkStart w:id="2012" w:name="_Toc522639725"/>
      <w:bookmarkStart w:id="2013" w:name="_Toc530593430"/>
      <w:bookmarkStart w:id="2014" w:name="_Toc18708157"/>
      <w:bookmarkStart w:id="2015" w:name="_Toc31394870"/>
      <w:bookmarkStart w:id="2016" w:name="_Toc31395999"/>
      <w:bookmarkStart w:id="2017" w:name="_Toc55820955"/>
      <w:bookmarkEnd w:id="2009"/>
      <w:bookmarkEnd w:id="2010"/>
      <w:r w:rsidRPr="000713B9">
        <w:t>7.2-R – Control labels visible</w:t>
      </w:r>
      <w:bookmarkEnd w:id="2011"/>
      <w:bookmarkEnd w:id="2012"/>
      <w:bookmarkEnd w:id="2013"/>
      <w:bookmarkEnd w:id="2014"/>
      <w:bookmarkEnd w:id="2015"/>
      <w:bookmarkEnd w:id="2016"/>
      <w:bookmarkEnd w:id="2017"/>
      <w:r w:rsidRPr="000713B9">
        <w:t xml:space="preserve"> </w:t>
      </w:r>
    </w:p>
    <w:p w14:paraId="4D161E5F" w14:textId="77F36FE2" w:rsidR="001C4B51" w:rsidRPr="000713B9" w:rsidRDefault="004902B4" w:rsidP="001C4B51">
      <w:pPr>
        <w:pStyle w:val="RequirementText"/>
      </w:pPr>
      <w:r>
        <w:t xml:space="preserve">Labels for </w:t>
      </w:r>
      <w:r w:rsidR="00B4613D">
        <w:t xml:space="preserve">physical </w:t>
      </w:r>
      <w:r>
        <w:t xml:space="preserve">controls used by voters </w:t>
      </w:r>
      <w:r w:rsidR="001C4B51" w:rsidRPr="000713B9">
        <w:t>must be placed:</w:t>
      </w:r>
    </w:p>
    <w:p w14:paraId="649803EB" w14:textId="20589B6A" w:rsidR="001C4B51" w:rsidRPr="000713B9" w:rsidRDefault="001C4B51" w:rsidP="00395B66">
      <w:pPr>
        <w:pStyle w:val="RequirementText"/>
        <w:numPr>
          <w:ilvl w:val="0"/>
          <w:numId w:val="137"/>
        </w:numPr>
      </w:pPr>
      <w:r w:rsidRPr="000713B9">
        <w:t>on a surface of the voting system where voters can see them from a seated or standing posture, and</w:t>
      </w:r>
    </w:p>
    <w:p w14:paraId="36DB2D4E" w14:textId="685B2819" w:rsidR="001C4B51" w:rsidRPr="000713B9" w:rsidRDefault="001C4B51" w:rsidP="00395B66">
      <w:pPr>
        <w:pStyle w:val="RequirementText"/>
        <w:numPr>
          <w:ilvl w:val="0"/>
          <w:numId w:val="137"/>
        </w:numPr>
      </w:pPr>
      <w:r>
        <w:t xml:space="preserve">within the dimensions required in </w:t>
      </w:r>
      <w:r w:rsidRPr="00827BFC">
        <w:rPr>
          <w:i/>
          <w:iCs/>
        </w:rPr>
        <w:t xml:space="preserve">7.2-Q – Physical </w:t>
      </w:r>
      <w:r w:rsidR="004E6118">
        <w:rPr>
          <w:i/>
          <w:iCs/>
        </w:rPr>
        <w:t>d</w:t>
      </w:r>
      <w:r w:rsidRPr="00827BFC">
        <w:rPr>
          <w:i/>
          <w:iCs/>
        </w:rPr>
        <w:t>imensions</w:t>
      </w:r>
      <w:r>
        <w:t>.</w:t>
      </w:r>
    </w:p>
    <w:p w14:paraId="1165E87F" w14:textId="77777777" w:rsidR="001C4B51" w:rsidRPr="000713B9" w:rsidRDefault="001C4B51" w:rsidP="001C4B51">
      <w:pPr>
        <w:pStyle w:val="body-discussion-title"/>
      </w:pPr>
      <w:r w:rsidRPr="000713B9">
        <w:t>Discussion</w:t>
      </w:r>
    </w:p>
    <w:p w14:paraId="0D951DD7" w14:textId="77777777" w:rsidR="001C4B51" w:rsidRPr="000713B9" w:rsidRDefault="001C4B51" w:rsidP="001C4B51">
      <w:pPr>
        <w:pStyle w:val="body-discussion"/>
      </w:pPr>
      <w:r w:rsidRPr="000713B9">
        <w:t>This requirement ensures that voters can find controls, even if they are placed on a side or top surface of the voting system, and that blind voters can discover any Braille labels associated with the text label by touch.</w:t>
      </w:r>
    </w:p>
    <w:p w14:paraId="5AE53C65" w14:textId="77777777" w:rsidR="004C570E" w:rsidRDefault="004C570E" w:rsidP="001C4B51">
      <w:pPr>
        <w:pStyle w:val="Tag-Related"/>
      </w:pPr>
    </w:p>
    <w:p w14:paraId="2CA68272" w14:textId="720C3F4C" w:rsidR="001C4B51" w:rsidRPr="000713B9" w:rsidRDefault="001C4B51" w:rsidP="001C4B51">
      <w:pPr>
        <w:pStyle w:val="Tag-Related"/>
      </w:pPr>
      <w:r w:rsidRPr="000713B9">
        <w:t>Related requirements:</w:t>
      </w:r>
      <w:r w:rsidRPr="000713B9">
        <w:tab/>
        <w:t xml:space="preserve">7.1-N – Tactile </w:t>
      </w:r>
      <w:r w:rsidR="00CC6B30">
        <w:t>k</w:t>
      </w:r>
      <w:r w:rsidRPr="000713B9">
        <w:t>eys</w:t>
      </w:r>
    </w:p>
    <w:p w14:paraId="0AE711E1" w14:textId="7CC1D9CE" w:rsidR="001C4B51" w:rsidRPr="000713B9" w:rsidRDefault="001C4B51" w:rsidP="00827BFC">
      <w:pPr>
        <w:pStyle w:val="Tag-Related"/>
        <w:ind w:firstLine="0"/>
      </w:pPr>
      <w:r w:rsidRPr="000713B9">
        <w:t xml:space="preserve">7.2-Q – Physical </w:t>
      </w:r>
      <w:r w:rsidR="004E6118">
        <w:t>d</w:t>
      </w:r>
      <w:r w:rsidRPr="000713B9">
        <w:t>imensions</w:t>
      </w:r>
    </w:p>
    <w:p w14:paraId="5DA59CA2" w14:textId="77777777" w:rsidR="001C4B51" w:rsidRPr="000713B9" w:rsidRDefault="001C4B51" w:rsidP="00827BFC">
      <w:pPr>
        <w:pStyle w:val="Tag-Related"/>
        <w:ind w:firstLine="0"/>
        <w:rPr>
          <w:rStyle w:val="Cross-ref"/>
          <w:b w:val="0"/>
          <w:i w:val="0"/>
        </w:rPr>
      </w:pPr>
      <w:r w:rsidRPr="4EEE97E5">
        <w:rPr>
          <w:rStyle w:val="Cross-ref"/>
          <w:b w:val="0"/>
          <w:i w:val="0"/>
        </w:rPr>
        <w:t>7.3-L – Icon labels</w:t>
      </w:r>
    </w:p>
    <w:p w14:paraId="3576E006" w14:textId="77777777" w:rsidR="001C4B51" w:rsidRPr="000713B9" w:rsidRDefault="001C4B51" w:rsidP="001C4B51">
      <w:pPr>
        <w:pStyle w:val="Tag-Related"/>
        <w:ind w:left="0" w:firstLine="0"/>
      </w:pPr>
    </w:p>
    <w:p w14:paraId="2C7D129C" w14:textId="77777777" w:rsidR="001C4B51" w:rsidRPr="000713B9" w:rsidRDefault="001C4B51">
      <w:pPr>
        <w:rPr>
          <w:bCs/>
          <w:color w:val="005F66"/>
          <w:sz w:val="32"/>
        </w:rPr>
      </w:pPr>
      <w:bookmarkStart w:id="2018" w:name="_Toc522532539"/>
      <w:bookmarkStart w:id="2019" w:name="_Toc522639726"/>
      <w:bookmarkStart w:id="2020" w:name="_Toc530593431"/>
      <w:r w:rsidRPr="000713B9">
        <w:br w:type="page"/>
      </w:r>
    </w:p>
    <w:p w14:paraId="553FA8A3" w14:textId="77777777" w:rsidR="001C4B51" w:rsidRPr="000713B9" w:rsidRDefault="001C4B51" w:rsidP="001C4B51">
      <w:pPr>
        <w:pStyle w:val="Heading2"/>
      </w:pPr>
      <w:bookmarkStart w:id="2021" w:name="_Toc18708158"/>
      <w:bookmarkStart w:id="2022" w:name="_Toc31393977"/>
      <w:bookmarkStart w:id="2023" w:name="_Toc31394871"/>
      <w:bookmarkStart w:id="2024" w:name="_Toc31396000"/>
      <w:bookmarkStart w:id="2025" w:name="_Toc55820956"/>
      <w:r w:rsidRPr="000713B9">
        <w:lastRenderedPageBreak/>
        <w:t>7.3 – Voters can understand all information as it is presented, including instructions, messages from the system, and error message</w:t>
      </w:r>
      <w:bookmarkEnd w:id="2018"/>
      <w:bookmarkEnd w:id="2019"/>
      <w:r w:rsidRPr="000713B9">
        <w:t>s.</w:t>
      </w:r>
      <w:bookmarkEnd w:id="2020"/>
      <w:bookmarkEnd w:id="2021"/>
      <w:bookmarkEnd w:id="2022"/>
      <w:bookmarkEnd w:id="2023"/>
      <w:bookmarkEnd w:id="2024"/>
      <w:bookmarkEnd w:id="2025"/>
    </w:p>
    <w:p w14:paraId="06355760" w14:textId="77777777" w:rsidR="001C4B51" w:rsidRPr="000713B9" w:rsidRDefault="001C4B51" w:rsidP="001C4B51">
      <w:pPr>
        <w:pStyle w:val="Heading3"/>
      </w:pPr>
      <w:bookmarkStart w:id="2026" w:name="_Ref503912494"/>
      <w:bookmarkStart w:id="2027" w:name="_Toc522532555"/>
      <w:bookmarkStart w:id="2028" w:name="_Toc522639727"/>
      <w:bookmarkStart w:id="2029" w:name="_Toc530593432"/>
      <w:bookmarkStart w:id="2030" w:name="_Toc18708159"/>
      <w:bookmarkStart w:id="2031" w:name="_Toc31394872"/>
      <w:bookmarkStart w:id="2032" w:name="_Toc31396001"/>
      <w:bookmarkStart w:id="2033" w:name="_Toc55820957"/>
      <w:r>
        <w:t>7.3-A – System-related errors</w:t>
      </w:r>
      <w:bookmarkEnd w:id="2026"/>
      <w:bookmarkEnd w:id="2027"/>
      <w:bookmarkEnd w:id="2028"/>
      <w:bookmarkEnd w:id="2029"/>
      <w:bookmarkEnd w:id="2030"/>
      <w:bookmarkEnd w:id="2031"/>
      <w:bookmarkEnd w:id="2032"/>
      <w:bookmarkEnd w:id="2033"/>
    </w:p>
    <w:p w14:paraId="4765AF67" w14:textId="77777777" w:rsidR="001C4B51" w:rsidRPr="000713B9" w:rsidRDefault="001C4B51" w:rsidP="001C4B51">
      <w:pPr>
        <w:pStyle w:val="RequirementText"/>
      </w:pPr>
      <w:r w:rsidRPr="000713B9">
        <w:t xml:space="preserve">The voting system must help voters complete their ballots effectively, ensuring that the features of the system do not lead to voters making errors during the voting session. </w:t>
      </w:r>
    </w:p>
    <w:p w14:paraId="0FF444A3" w14:textId="77777777" w:rsidR="0080273B" w:rsidRPr="000713B9" w:rsidRDefault="0080273B" w:rsidP="0080273B">
      <w:pPr>
        <w:pStyle w:val="body-discussion-title"/>
      </w:pPr>
      <w:r w:rsidRPr="000713B9">
        <w:t>Discussion</w:t>
      </w:r>
    </w:p>
    <w:p w14:paraId="21B22336" w14:textId="33CDB5EA" w:rsidR="0080273B" w:rsidRDefault="0080273B" w:rsidP="0080273B">
      <w:pPr>
        <w:pStyle w:val="body-discussion"/>
      </w:pPr>
      <w:r>
        <w:t>This requirement is included as a summary requir</w:t>
      </w:r>
      <w:r w:rsidR="0048186D">
        <w:t>e</w:t>
      </w:r>
      <w:r>
        <w:t xml:space="preserve">ment for </w:t>
      </w:r>
      <w:r w:rsidR="0048186D" w:rsidRPr="00827BFC">
        <w:rPr>
          <w:i/>
          <w:iCs/>
        </w:rPr>
        <w:t>Guideline</w:t>
      </w:r>
      <w:r w:rsidRPr="00827BFC">
        <w:rPr>
          <w:i/>
          <w:iCs/>
        </w:rPr>
        <w:t xml:space="preserve"> 7.3</w:t>
      </w:r>
      <w:r>
        <w:t xml:space="preserve"> to avoid repeated text in the requirements.  As a separate requirement</w:t>
      </w:r>
      <w:r w:rsidR="0048186D">
        <w:t>,</w:t>
      </w:r>
      <w:r>
        <w:t xml:space="preserve"> it is </w:t>
      </w:r>
      <w:r w:rsidR="0048186D">
        <w:t>u</w:t>
      </w:r>
      <w:r>
        <w:t xml:space="preserve">sed as a </w:t>
      </w:r>
      <w:r w:rsidR="002B7B58">
        <w:t>criterion</w:t>
      </w:r>
      <w:r>
        <w:t xml:space="preserve"> in testing the rest of the requirements in 7.3 and is a way to encourage innovation in meeting this principle.</w:t>
      </w:r>
    </w:p>
    <w:p w14:paraId="599B7D61" w14:textId="77777777" w:rsidR="001C4B51" w:rsidRPr="000713B9" w:rsidRDefault="001C4B51" w:rsidP="001C4B51">
      <w:pPr>
        <w:pStyle w:val="Heading3"/>
      </w:pPr>
      <w:bookmarkStart w:id="2034" w:name="_Ref503912508"/>
      <w:bookmarkStart w:id="2035" w:name="_Toc522532556"/>
      <w:bookmarkStart w:id="2036" w:name="_Toc522639728"/>
      <w:bookmarkStart w:id="2037" w:name="_Toc530593433"/>
      <w:bookmarkStart w:id="2038" w:name="_Toc18708160"/>
      <w:bookmarkStart w:id="2039" w:name="_Toc31394873"/>
      <w:bookmarkStart w:id="2040" w:name="_Toc31396002"/>
      <w:bookmarkStart w:id="2041" w:name="_Toc55820958"/>
      <w:r w:rsidRPr="000713B9">
        <w:t xml:space="preserve">7.3-B – </w:t>
      </w:r>
      <w:bookmarkEnd w:id="2034"/>
      <w:r w:rsidRPr="000713B9">
        <w:t>No split contests</w:t>
      </w:r>
      <w:bookmarkEnd w:id="2035"/>
      <w:bookmarkEnd w:id="2036"/>
      <w:bookmarkEnd w:id="2037"/>
      <w:bookmarkEnd w:id="2038"/>
      <w:bookmarkEnd w:id="2039"/>
      <w:bookmarkEnd w:id="2040"/>
      <w:bookmarkEnd w:id="2041"/>
    </w:p>
    <w:p w14:paraId="3D25DD16" w14:textId="75C89212" w:rsidR="001C4B51" w:rsidRPr="000713B9" w:rsidRDefault="001C4B51" w:rsidP="001C4B51">
      <w:pPr>
        <w:pStyle w:val="RequirementText"/>
      </w:pPr>
      <w:r>
        <w:t xml:space="preserve">The voting system must have the capability </w:t>
      </w:r>
      <w:r w:rsidR="4E1C2D86">
        <w:t>of</w:t>
      </w:r>
      <w:r>
        <w:t xml:space="preserve"> display</w:t>
      </w:r>
      <w:r w:rsidR="7EA840D6">
        <w:t>ing</w:t>
      </w:r>
      <w:r>
        <w:t xml:space="preserve"> a ballot so that no contest is split into two groups of options.</w:t>
      </w:r>
    </w:p>
    <w:p w14:paraId="709F6F94" w14:textId="77777777" w:rsidR="001C4B51" w:rsidRPr="000713B9" w:rsidRDefault="001C4B51" w:rsidP="00395B66">
      <w:pPr>
        <w:pStyle w:val="RequirementText"/>
        <w:numPr>
          <w:ilvl w:val="0"/>
          <w:numId w:val="138"/>
        </w:numPr>
      </w:pPr>
      <w:r w:rsidRPr="000713B9">
        <w:t>For paper ballot formats, the system must include a way of presenting a contest that does not divide the options across two columns or two pages.</w:t>
      </w:r>
    </w:p>
    <w:p w14:paraId="2F8871C2" w14:textId="2A98A1FE" w:rsidR="001C4B51" w:rsidRPr="000713B9" w:rsidRDefault="001C4B51" w:rsidP="00395B66">
      <w:pPr>
        <w:pStyle w:val="RequirementText"/>
        <w:numPr>
          <w:ilvl w:val="0"/>
          <w:numId w:val="138"/>
        </w:numPr>
      </w:pPr>
      <w:r w:rsidRPr="000713B9">
        <w:t xml:space="preserve">For electronic interfaces, if a contest does not fit onto one screen view, the system must include a way to meet the requirements in </w:t>
      </w:r>
      <w:r w:rsidRPr="00827BFC">
        <w:rPr>
          <w:i/>
          <w:iCs/>
        </w:rPr>
        <w:t>7.2-D</w:t>
      </w:r>
      <w:r w:rsidR="000A6712">
        <w:rPr>
          <w:i/>
          <w:iCs/>
        </w:rPr>
        <w:t xml:space="preserve"> </w:t>
      </w:r>
      <w:r w:rsidR="000A6712" w:rsidRPr="000713B9">
        <w:t xml:space="preserve">– </w:t>
      </w:r>
      <w:r w:rsidRPr="00827BFC">
        <w:rPr>
          <w:i/>
          <w:iCs/>
        </w:rPr>
        <w:t>Scrolling</w:t>
      </w:r>
      <w:r w:rsidRPr="000713B9">
        <w:t xml:space="preserve"> for managing the way the list of options is displayed. </w:t>
      </w:r>
    </w:p>
    <w:p w14:paraId="2080F605" w14:textId="77777777" w:rsidR="001C4B51" w:rsidRPr="000713B9" w:rsidRDefault="001C4B51" w:rsidP="001C4B51">
      <w:pPr>
        <w:pStyle w:val="body-discussion-title"/>
      </w:pPr>
      <w:r w:rsidRPr="000713B9">
        <w:t>Discussion</w:t>
      </w:r>
    </w:p>
    <w:p w14:paraId="0E6AEFCB" w14:textId="77777777" w:rsidR="001C4B51" w:rsidRPr="000713B9" w:rsidRDefault="001C4B51" w:rsidP="001C4B51">
      <w:pPr>
        <w:pStyle w:val="body-discussion"/>
      </w:pPr>
      <w:r w:rsidRPr="000713B9">
        <w:t xml:space="preserve">There is strong evidence from recent elections that when a contest is split into two or more sections, there is a risk that the voter can perceive one contest as two (and overvote), or fail to see all of the contest options (and vote for a candidate other than the one they intend to). </w:t>
      </w:r>
    </w:p>
    <w:p w14:paraId="377DE748" w14:textId="77777777" w:rsidR="001C4B51" w:rsidRPr="000713B9" w:rsidRDefault="001C4B51" w:rsidP="001C4B51">
      <w:pPr>
        <w:pStyle w:val="body-discussion"/>
      </w:pPr>
      <w:r w:rsidRPr="000713B9">
        <w:t>This a requirement for a capability of the ballot design or election management tools for the voting system to allow election officials to lay out a ballot with good usability.</w:t>
      </w:r>
    </w:p>
    <w:p w14:paraId="6F6F88E6" w14:textId="77777777" w:rsidR="0005453F" w:rsidRDefault="0005453F" w:rsidP="001C4B51">
      <w:pPr>
        <w:pStyle w:val="Tag-Related"/>
      </w:pPr>
    </w:p>
    <w:p w14:paraId="0E840A3C" w14:textId="48AEA7FE" w:rsidR="001C4B51" w:rsidRPr="000713B9" w:rsidRDefault="001C4B51" w:rsidP="001C4B51">
      <w:pPr>
        <w:pStyle w:val="Tag-Related"/>
      </w:pPr>
      <w:r w:rsidRPr="000713B9">
        <w:t>Related requirement</w:t>
      </w:r>
      <w:r w:rsidR="00844B52">
        <w:t>s</w:t>
      </w:r>
      <w:r w:rsidRPr="000713B9">
        <w:t>:</w:t>
      </w:r>
      <w:r w:rsidRPr="000713B9">
        <w:tab/>
      </w:r>
      <w:r w:rsidRPr="000713B9">
        <w:rPr>
          <w:rStyle w:val="Cross-ref"/>
          <w:b w:val="0"/>
          <w:i w:val="0"/>
        </w:rPr>
        <w:t xml:space="preserve">7.2-D </w:t>
      </w:r>
      <w:r w:rsidRPr="000713B9">
        <w:t xml:space="preserve">– </w:t>
      </w:r>
      <w:r w:rsidRPr="000713B9">
        <w:rPr>
          <w:rStyle w:val="Cross-ref"/>
          <w:b w:val="0"/>
          <w:i w:val="0"/>
        </w:rPr>
        <w:t>Scrolling</w:t>
      </w:r>
      <w:bookmarkStart w:id="2042" w:name="_Ref503912513"/>
      <w:bookmarkStart w:id="2043" w:name="_Toc522532557"/>
      <w:bookmarkStart w:id="2044" w:name="_Toc522639729"/>
      <w:bookmarkStart w:id="2045" w:name="_Toc530593434"/>
    </w:p>
    <w:p w14:paraId="7A895152" w14:textId="77777777" w:rsidR="001C4B51" w:rsidRPr="000713B9" w:rsidRDefault="001C4B51" w:rsidP="001C4B51">
      <w:pPr>
        <w:pStyle w:val="Heading3"/>
      </w:pPr>
      <w:bookmarkStart w:id="2046" w:name="_Toc18708161"/>
      <w:bookmarkStart w:id="2047" w:name="_Toc31394874"/>
      <w:bookmarkStart w:id="2048" w:name="_Toc31396003"/>
      <w:bookmarkStart w:id="2049" w:name="_Toc55820959"/>
      <w:bookmarkStart w:id="2050" w:name="_Ref503912517"/>
      <w:bookmarkStart w:id="2051" w:name="_Ref503912851"/>
      <w:bookmarkStart w:id="2052" w:name="_Toc522532558"/>
      <w:bookmarkStart w:id="2053" w:name="_Toc522639730"/>
      <w:bookmarkStart w:id="2054" w:name="_Toc530593435"/>
      <w:bookmarkEnd w:id="2042"/>
      <w:bookmarkEnd w:id="2043"/>
      <w:bookmarkEnd w:id="2044"/>
      <w:bookmarkEnd w:id="2045"/>
      <w:r w:rsidRPr="000713B9">
        <w:t>7.3-C – Contest information</w:t>
      </w:r>
      <w:bookmarkEnd w:id="2046"/>
      <w:bookmarkEnd w:id="2047"/>
      <w:bookmarkEnd w:id="2048"/>
      <w:bookmarkEnd w:id="2049"/>
      <w:r w:rsidRPr="000713B9">
        <w:t xml:space="preserve"> </w:t>
      </w:r>
    </w:p>
    <w:p w14:paraId="0101B978" w14:textId="77777777" w:rsidR="001C4B51" w:rsidRPr="000713B9" w:rsidRDefault="001C4B51" w:rsidP="001C4B51">
      <w:pPr>
        <w:pStyle w:val="RequirementText"/>
      </w:pPr>
      <w:r w:rsidRPr="000713B9">
        <w:t>All ballots must clearly indicate the office or question title and the maximum number of choices allowed for each contest.</w:t>
      </w:r>
    </w:p>
    <w:p w14:paraId="18DC66B3" w14:textId="79FEDF29" w:rsidR="001C4B51" w:rsidRPr="000713B9" w:rsidRDefault="001C4B51" w:rsidP="00395B66">
      <w:pPr>
        <w:pStyle w:val="RequirementText"/>
        <w:numPr>
          <w:ilvl w:val="0"/>
          <w:numId w:val="139"/>
        </w:numPr>
      </w:pPr>
      <w:r w:rsidRPr="000713B9">
        <w:t xml:space="preserve">In an electronic ballot marking interface, the information for each contest includes, in a consistent </w:t>
      </w:r>
      <w:r w:rsidR="0032259F" w:rsidRPr="000713B9">
        <w:t>order: The</w:t>
      </w:r>
      <w:r w:rsidRPr="000713B9">
        <w:t xml:space="preserve"> title of the office or ballot question, including any distinguishing information such as the length of the term or the jurisdiction</w:t>
      </w:r>
      <w:r w:rsidR="00FC6E76">
        <w:t>.</w:t>
      </w:r>
    </w:p>
    <w:p w14:paraId="5A5CA0B7" w14:textId="41C41C69" w:rsidR="001C4B51" w:rsidRPr="000713B9" w:rsidRDefault="001C4B51" w:rsidP="00395B66">
      <w:pPr>
        <w:pStyle w:val="RequirementText"/>
        <w:numPr>
          <w:ilvl w:val="0"/>
          <w:numId w:val="139"/>
        </w:numPr>
      </w:pPr>
      <w:r w:rsidRPr="000713B9">
        <w:lastRenderedPageBreak/>
        <w:t>The maximum number of selections allowed in the contest</w:t>
      </w:r>
      <w:r w:rsidR="00FC6E76">
        <w:t>.</w:t>
      </w:r>
    </w:p>
    <w:p w14:paraId="2E8E7575" w14:textId="1B82AD02" w:rsidR="001C4B51" w:rsidRPr="000713B9" w:rsidRDefault="001C4B51" w:rsidP="00395B66">
      <w:pPr>
        <w:pStyle w:val="RequirementText"/>
        <w:numPr>
          <w:ilvl w:val="0"/>
          <w:numId w:val="139"/>
        </w:numPr>
      </w:pPr>
      <w:r w:rsidRPr="000713B9">
        <w:t>In the audio format only, the number of options or candidates</w:t>
      </w:r>
      <w:r w:rsidR="00FC6E76">
        <w:t>.</w:t>
      </w:r>
    </w:p>
    <w:p w14:paraId="2A3CCF57" w14:textId="7F33D66D" w:rsidR="001C4B51" w:rsidRPr="000713B9" w:rsidRDefault="001C4B51" w:rsidP="00395B66">
      <w:pPr>
        <w:pStyle w:val="RequirementText"/>
        <w:numPr>
          <w:ilvl w:val="0"/>
          <w:numId w:val="139"/>
        </w:numPr>
      </w:pPr>
      <w:r w:rsidRPr="000713B9">
        <w:t>If any selections have already been made, the number of selections remaining</w:t>
      </w:r>
      <w:r w:rsidR="00FC6E76">
        <w:t>.</w:t>
      </w:r>
    </w:p>
    <w:p w14:paraId="79EAFB2B" w14:textId="02B6165A" w:rsidR="001C4B51" w:rsidRPr="000713B9" w:rsidRDefault="001C4B51" w:rsidP="00395B66">
      <w:pPr>
        <w:pStyle w:val="RequirementText"/>
        <w:numPr>
          <w:ilvl w:val="0"/>
          <w:numId w:val="139"/>
        </w:numPr>
      </w:pPr>
      <w:r w:rsidRPr="000713B9">
        <w:t>In the audio format only, if any selections have been made, the currently selected candidates or options</w:t>
      </w:r>
      <w:r w:rsidR="00FC6E76">
        <w:t>.</w:t>
      </w:r>
    </w:p>
    <w:p w14:paraId="46B29429" w14:textId="1E842CD3" w:rsidR="001C4B51" w:rsidRPr="000713B9" w:rsidRDefault="001C4B51" w:rsidP="00395B66">
      <w:pPr>
        <w:pStyle w:val="RequirementText"/>
        <w:numPr>
          <w:ilvl w:val="0"/>
          <w:numId w:val="139"/>
        </w:numPr>
      </w:pPr>
      <w:r w:rsidRPr="000713B9">
        <w:t>Any instructions or reminders of how to find marking instructions, placed visually and in audio after the contest information</w:t>
      </w:r>
      <w:r w:rsidR="00FC6E76">
        <w:t>.</w:t>
      </w:r>
    </w:p>
    <w:p w14:paraId="4BEAC654" w14:textId="77777777" w:rsidR="001C4B51" w:rsidRPr="000713B9" w:rsidRDefault="001C4B51" w:rsidP="001C4B51">
      <w:pPr>
        <w:pStyle w:val="body-discussion-title"/>
      </w:pPr>
      <w:r w:rsidRPr="000713B9">
        <w:t>Discussion</w:t>
      </w:r>
    </w:p>
    <w:p w14:paraId="08C771C4" w14:textId="3ADAE2F2" w:rsidR="001C4B51" w:rsidRPr="000713B9" w:rsidRDefault="001C4B51" w:rsidP="001C4B51">
      <w:pPr>
        <w:pStyle w:val="body-discussion"/>
      </w:pPr>
      <w:r>
        <w:t xml:space="preserve">This requirement is intended to work with any relevant </w:t>
      </w:r>
      <w:r w:rsidDel="001C4B51">
        <w:t>s</w:t>
      </w:r>
      <w:r>
        <w:t xml:space="preserve">tate election laws or regulations for ballot design. </w:t>
      </w:r>
    </w:p>
    <w:p w14:paraId="6664193C" w14:textId="77777777" w:rsidR="001C4B51" w:rsidRPr="000713B9" w:rsidRDefault="001C4B51" w:rsidP="001C4B51">
      <w:pPr>
        <w:pStyle w:val="body-discussion"/>
      </w:pPr>
      <w:r w:rsidRPr="000713B9">
        <w:t xml:space="preserve">For voters using audio features, best practice is to announce how many candidates or voting options are available, providing an audio cue similar to a visual scan of the ballot in a similar way to assistive technology such as screen readers. </w:t>
      </w:r>
    </w:p>
    <w:p w14:paraId="2928F302" w14:textId="78091E86" w:rsidR="001C4B51" w:rsidRPr="000713B9" w:rsidRDefault="001C4B51" w:rsidP="001C44FD">
      <w:pPr>
        <w:pStyle w:val="body-discussion"/>
      </w:pPr>
      <w:r w:rsidRPr="000713B9">
        <w:t xml:space="preserve">Placing basic instructions last helps voters using the audio format know when they can skip to making selections in the contest without missing any important information. </w:t>
      </w:r>
    </w:p>
    <w:p w14:paraId="133A9724" w14:textId="431645B2" w:rsidR="001C4B51" w:rsidRPr="000713B9" w:rsidRDefault="001C4B51" w:rsidP="001C4B51">
      <w:pPr>
        <w:pStyle w:val="Heading3"/>
      </w:pPr>
      <w:bookmarkStart w:id="2055" w:name="_Toc18708162"/>
      <w:bookmarkStart w:id="2056" w:name="_Toc31394875"/>
      <w:bookmarkStart w:id="2057" w:name="_Toc31396004"/>
      <w:bookmarkStart w:id="2058" w:name="_Toc55820960"/>
      <w:r w:rsidRPr="000713B9">
        <w:t xml:space="preserve">7.3-D – </w:t>
      </w:r>
      <w:bookmarkEnd w:id="2050"/>
      <w:r w:rsidRPr="000713B9">
        <w:t>Consistent relationship</w:t>
      </w:r>
      <w:bookmarkEnd w:id="2051"/>
      <w:bookmarkEnd w:id="2052"/>
      <w:bookmarkEnd w:id="2053"/>
      <w:bookmarkEnd w:id="2054"/>
      <w:bookmarkEnd w:id="2055"/>
      <w:bookmarkEnd w:id="2056"/>
      <w:bookmarkEnd w:id="2057"/>
      <w:bookmarkEnd w:id="2058"/>
      <w:r w:rsidRPr="000713B9">
        <w:t xml:space="preserve"> </w:t>
      </w:r>
    </w:p>
    <w:p w14:paraId="49C4F2F4" w14:textId="57221EA4" w:rsidR="001C4B51" w:rsidRPr="000713B9" w:rsidRDefault="001C4B51" w:rsidP="001C4B51">
      <w:pPr>
        <w:pStyle w:val="RequirementText"/>
        <w:rPr>
          <w:szCs w:val="24"/>
        </w:rPr>
      </w:pPr>
      <w:r w:rsidRPr="000713B9">
        <w:t xml:space="preserve">The relationship between the name of a candidate or other voting option and the way the voter marks that selection, including the </w:t>
      </w:r>
      <w:r w:rsidR="001868B3">
        <w:t>spatial relationship in the ballot layout</w:t>
      </w:r>
      <w:r w:rsidRPr="000713B9">
        <w:t xml:space="preserve">, must be consistent throughout the ballot </w:t>
      </w:r>
      <w:r w:rsidR="001868B3">
        <w:t>for each type of contest</w:t>
      </w:r>
      <w:r w:rsidRPr="000713B9">
        <w:t>.</w:t>
      </w:r>
    </w:p>
    <w:p w14:paraId="23A9614B" w14:textId="77777777" w:rsidR="001C4B51" w:rsidRPr="000713B9" w:rsidRDefault="001C4B51" w:rsidP="001C4B51">
      <w:pPr>
        <w:pStyle w:val="body-discussion-title"/>
      </w:pPr>
      <w:r w:rsidRPr="000713B9">
        <w:t>Discussion</w:t>
      </w:r>
    </w:p>
    <w:p w14:paraId="34064E3E" w14:textId="77777777" w:rsidR="001C4B51" w:rsidRPr="000713B9" w:rsidRDefault="001C4B51" w:rsidP="001C4B51">
      <w:pPr>
        <w:pStyle w:val="body-discussion"/>
      </w:pPr>
      <w:r w:rsidRPr="000713B9">
        <w:t>A type of contest includes contests to:</w:t>
      </w:r>
    </w:p>
    <w:p w14:paraId="70F46BC0" w14:textId="77777777" w:rsidR="001C4B51" w:rsidRPr="000713B9" w:rsidRDefault="001C4B51" w:rsidP="001C4B51">
      <w:pPr>
        <w:pStyle w:val="body-discussion-bullets"/>
      </w:pPr>
      <w:r w:rsidRPr="000713B9">
        <w:t>vote for one or more candidates,</w:t>
      </w:r>
    </w:p>
    <w:p w14:paraId="6BD68CAC" w14:textId="77777777" w:rsidR="001C4B51" w:rsidRPr="000713B9" w:rsidRDefault="001C4B51" w:rsidP="001C4B51">
      <w:pPr>
        <w:pStyle w:val="body-discussion-bullets"/>
      </w:pPr>
      <w:r w:rsidRPr="000713B9">
        <w:t>answer a ballot question,</w:t>
      </w:r>
    </w:p>
    <w:p w14:paraId="20DFA04B" w14:textId="77777777" w:rsidR="001C4B51" w:rsidRPr="000713B9" w:rsidRDefault="001C4B51" w:rsidP="001C4B51">
      <w:pPr>
        <w:pStyle w:val="body-discussion-bullets"/>
      </w:pPr>
      <w:r w:rsidRPr="000713B9">
        <w:t>vote whether to retain a judge,</w:t>
      </w:r>
    </w:p>
    <w:p w14:paraId="3E150FD3" w14:textId="77777777" w:rsidR="001C4B51" w:rsidRPr="000713B9" w:rsidRDefault="001C4B51" w:rsidP="001C4B51">
      <w:pPr>
        <w:pStyle w:val="body-discussion-bullets"/>
      </w:pPr>
      <w:r w:rsidRPr="000713B9">
        <w:t>indicate preferential ranking of candidates, or</w:t>
      </w:r>
    </w:p>
    <w:p w14:paraId="490CDC6E" w14:textId="20638F8C" w:rsidR="001C4B51" w:rsidRDefault="001C4B51" w:rsidP="001C4B51">
      <w:pPr>
        <w:pStyle w:val="body-discussion-bullets"/>
      </w:pPr>
      <w:r w:rsidRPr="000713B9">
        <w:t>make a selection in other contests with distinct voting methods.</w:t>
      </w:r>
    </w:p>
    <w:p w14:paraId="2686BA96" w14:textId="19B0E655" w:rsidR="00C42EFF" w:rsidRDefault="00C42EFF" w:rsidP="00C42EFF">
      <w:pPr>
        <w:pStyle w:val="body-discussion-bullets"/>
        <w:numPr>
          <w:ilvl w:val="0"/>
          <w:numId w:val="0"/>
        </w:numPr>
        <w:ind w:left="720" w:hanging="360"/>
      </w:pPr>
    </w:p>
    <w:p w14:paraId="32811C8D" w14:textId="73E79397" w:rsidR="00C42EFF" w:rsidRPr="000713B9" w:rsidRDefault="00C42EFF" w:rsidP="00C42EFF">
      <w:pPr>
        <w:pStyle w:val="body-discussion-bullets"/>
        <w:numPr>
          <w:ilvl w:val="0"/>
          <w:numId w:val="0"/>
        </w:numPr>
        <w:ind w:left="360"/>
      </w:pPr>
      <w:r w:rsidRPr="00C42EFF">
        <w:t>This requirement ensures that the mechanism for marking a selection in a contest to elect one or</w:t>
      </w:r>
      <w:r>
        <w:t xml:space="preserve"> </w:t>
      </w:r>
      <w:r w:rsidRPr="00C42EFF">
        <w:t>more candidates to an office is not to the left of some candidates' names and to the right of others. If there is more than one spatial relationship, the difference should not be contradictory or confusing to a voter when combined on a single ballot</w:t>
      </w:r>
      <w:r>
        <w:t>.</w:t>
      </w:r>
    </w:p>
    <w:p w14:paraId="7E153761" w14:textId="77777777" w:rsidR="004C570E" w:rsidRDefault="004C570E" w:rsidP="001C4B51">
      <w:pPr>
        <w:pStyle w:val="Tag-Related"/>
      </w:pPr>
    </w:p>
    <w:p w14:paraId="45574C4E" w14:textId="274ADD36" w:rsidR="001C4B51" w:rsidRPr="000713B9" w:rsidRDefault="001C4B51" w:rsidP="001C4B51">
      <w:pPr>
        <w:pStyle w:val="Tag-Related"/>
        <w:rPr>
          <w:rStyle w:val="Cross-ref"/>
          <w:b w:val="0"/>
          <w:i w:val="0"/>
        </w:rPr>
      </w:pPr>
      <w:r w:rsidRPr="000713B9">
        <w:t>Related requirements:</w:t>
      </w:r>
      <w:r w:rsidRPr="000713B9">
        <w:tab/>
      </w:r>
      <w:r w:rsidRPr="000713B9">
        <w:rPr>
          <w:rStyle w:val="Cross-ref"/>
          <w:b w:val="0"/>
          <w:i w:val="0"/>
        </w:rPr>
        <w:t xml:space="preserve">7.3-N </w:t>
      </w:r>
      <w:r w:rsidRPr="000713B9">
        <w:t xml:space="preserve">– </w:t>
      </w:r>
      <w:r w:rsidRPr="000713B9">
        <w:rPr>
          <w:rStyle w:val="Cross-ref"/>
          <w:b w:val="0"/>
          <w:i w:val="0"/>
        </w:rPr>
        <w:t>Instructions for voters</w:t>
      </w:r>
    </w:p>
    <w:p w14:paraId="41172966" w14:textId="4B774A43" w:rsidR="001C4B51" w:rsidRDefault="001C4B51" w:rsidP="00827BFC">
      <w:pPr>
        <w:pStyle w:val="Tag-Related"/>
        <w:ind w:firstLine="0"/>
        <w:rPr>
          <w:rStyle w:val="Cross-ref"/>
          <w:b w:val="0"/>
          <w:i w:val="0"/>
        </w:rPr>
      </w:pPr>
      <w:r w:rsidRPr="4EEE97E5">
        <w:rPr>
          <w:rStyle w:val="Cross-ref"/>
          <w:b w:val="0"/>
          <w:i w:val="0"/>
        </w:rPr>
        <w:lastRenderedPageBreak/>
        <w:t xml:space="preserve">5.2-A </w:t>
      </w:r>
      <w:r w:rsidRPr="000713B9">
        <w:t xml:space="preserve">– </w:t>
      </w:r>
      <w:r w:rsidRPr="4EEE97E5">
        <w:rPr>
          <w:rStyle w:val="Cross-ref"/>
          <w:b w:val="0"/>
          <w:i w:val="0"/>
        </w:rPr>
        <w:t>No bias</w:t>
      </w:r>
    </w:p>
    <w:p w14:paraId="6222B1E3" w14:textId="2C97D77F" w:rsidR="001868B3" w:rsidRDefault="001868B3" w:rsidP="00827BFC">
      <w:pPr>
        <w:pStyle w:val="Tag-Related"/>
        <w:ind w:firstLine="0"/>
        <w:rPr>
          <w:rStyle w:val="Cross-ref"/>
          <w:b w:val="0"/>
          <w:i w:val="0"/>
        </w:rPr>
      </w:pPr>
      <w:r w:rsidRPr="4EEE97E5">
        <w:rPr>
          <w:rStyle w:val="Cross-ref"/>
          <w:b w:val="0"/>
          <w:i w:val="0"/>
        </w:rPr>
        <w:t xml:space="preserve">2.2-A </w:t>
      </w:r>
      <w:r w:rsidRPr="000713B9">
        <w:t>– User-centered design process</w:t>
      </w:r>
    </w:p>
    <w:p w14:paraId="680F435B" w14:textId="77777777" w:rsidR="001868B3" w:rsidRPr="000713B9" w:rsidRDefault="001868B3" w:rsidP="00827BFC">
      <w:pPr>
        <w:pStyle w:val="Tag-Related"/>
        <w:ind w:firstLine="0"/>
        <w:rPr>
          <w:rStyle w:val="Cross-ref"/>
          <w:b w:val="0"/>
          <w:i w:val="0"/>
        </w:rPr>
      </w:pPr>
      <w:r w:rsidRPr="4EEE97E5">
        <w:rPr>
          <w:rStyle w:val="Cross-ref"/>
          <w:b w:val="0"/>
          <w:i w:val="0"/>
        </w:rPr>
        <w:t xml:space="preserve">8.3-A </w:t>
      </w:r>
      <w:r w:rsidRPr="000713B9">
        <w:t>– Usability tests with voters</w:t>
      </w:r>
    </w:p>
    <w:p w14:paraId="309BF876" w14:textId="2D79FE28" w:rsidR="001C4B51" w:rsidRPr="000713B9" w:rsidRDefault="001C4B51" w:rsidP="001C4B51">
      <w:pPr>
        <w:pStyle w:val="Heading3"/>
      </w:pPr>
      <w:bookmarkStart w:id="2059" w:name="_Ref503912522"/>
      <w:bookmarkStart w:id="2060" w:name="_Toc522532559"/>
      <w:bookmarkStart w:id="2061" w:name="_Toc522639731"/>
      <w:bookmarkStart w:id="2062" w:name="_Toc530593436"/>
      <w:bookmarkStart w:id="2063" w:name="_Toc18708163"/>
      <w:bookmarkStart w:id="2064" w:name="_Toc31394876"/>
      <w:bookmarkStart w:id="2065" w:name="_Toc31396005"/>
      <w:bookmarkStart w:id="2066" w:name="_Toc55820961"/>
      <w:r w:rsidRPr="000713B9">
        <w:t>7.3-E – Feedback</w:t>
      </w:r>
      <w:bookmarkEnd w:id="2059"/>
      <w:bookmarkEnd w:id="2060"/>
      <w:bookmarkEnd w:id="2061"/>
      <w:bookmarkEnd w:id="2062"/>
      <w:bookmarkEnd w:id="2063"/>
      <w:bookmarkEnd w:id="2064"/>
      <w:bookmarkEnd w:id="2065"/>
      <w:bookmarkEnd w:id="2066"/>
    </w:p>
    <w:p w14:paraId="6A978881" w14:textId="18ABD393" w:rsidR="001C4B51" w:rsidRPr="000713B9" w:rsidRDefault="001C4B51" w:rsidP="001C4B51">
      <w:pPr>
        <w:pStyle w:val="RequirementText"/>
      </w:pPr>
      <w:r w:rsidRPr="000713B9">
        <w:t>The voting system must provide unambiguous feedback confirming the voter’s selection</w:t>
      </w:r>
      <w:r w:rsidR="008E390B">
        <w:t>.</w:t>
      </w:r>
      <w:r w:rsidRPr="000713B9">
        <w:tab/>
      </w:r>
      <w:r w:rsidRPr="000713B9">
        <w:tab/>
      </w:r>
      <w:r w:rsidRPr="000713B9">
        <w:tab/>
      </w:r>
    </w:p>
    <w:p w14:paraId="525C9B32" w14:textId="77777777" w:rsidR="001C4B51" w:rsidRPr="000713B9" w:rsidRDefault="001C4B51" w:rsidP="001C4B51">
      <w:pPr>
        <w:pStyle w:val="body-discussion-title"/>
      </w:pPr>
      <w:r w:rsidRPr="000713B9">
        <w:t>Discussion</w:t>
      </w:r>
    </w:p>
    <w:p w14:paraId="45BAC14E" w14:textId="226AB4AA" w:rsidR="001C4B51" w:rsidRPr="000713B9" w:rsidRDefault="001C4B51" w:rsidP="001C4B51">
      <w:pPr>
        <w:pStyle w:val="body-discussion"/>
      </w:pPr>
      <w:r w:rsidRPr="000713B9">
        <w:t xml:space="preserve">This requirement applies to electronic interfaces because on paper ballots the voter supplies the mark to indicate a selection, not the voting system. </w:t>
      </w:r>
      <w:r w:rsidR="008E390B">
        <w:t>For example, the system can</w:t>
      </w:r>
      <w:r w:rsidR="008E390B" w:rsidRPr="000713B9">
        <w:t xml:space="preserve"> display a checkmark beside the selected option or conspicuously chang</w:t>
      </w:r>
      <w:r w:rsidR="008E390B">
        <w:t>e</w:t>
      </w:r>
      <w:r w:rsidR="008E390B" w:rsidRPr="000713B9">
        <w:t xml:space="preserve"> its appearance.</w:t>
      </w:r>
    </w:p>
    <w:p w14:paraId="289695A5" w14:textId="77777777" w:rsidR="001C4B51" w:rsidRPr="000713B9" w:rsidRDefault="001C4B51" w:rsidP="001C4B51">
      <w:pPr>
        <w:pStyle w:val="body-discussion"/>
      </w:pPr>
      <w:r w:rsidRPr="000713B9">
        <w:t xml:space="preserve">This requirement also applies to the audio format. It is especially important that the way the status of the process of making selections is announced in the audio format is unambiguous. For example, the phrase “is selected” and “de-selected” can sound similar, especially at faster audio speeds. Choosing phrases that are more distinct, paying attention to the audio phrasing, and testing with the maximum audio speed can help avoid this problem. </w:t>
      </w:r>
    </w:p>
    <w:p w14:paraId="33F79948" w14:textId="77777777" w:rsidR="001C4B51" w:rsidRPr="000713B9" w:rsidRDefault="001C4B51" w:rsidP="001C4B51">
      <w:pPr>
        <w:pStyle w:val="body-discussion"/>
      </w:pPr>
      <w:r w:rsidRPr="000713B9">
        <w:t>Designers of paper ballots that include straight-party voting should test feedback features carefully to ensure that voters can understand the scope of their selection and the ballot options it affects.</w:t>
      </w:r>
    </w:p>
    <w:p w14:paraId="3DABDE4C" w14:textId="77777777" w:rsidR="004C570E" w:rsidRDefault="004C570E" w:rsidP="001C4B51">
      <w:pPr>
        <w:pStyle w:val="Tag-AppliesTo"/>
      </w:pPr>
    </w:p>
    <w:p w14:paraId="360F5808" w14:textId="0EFA917B" w:rsidR="001C4B51" w:rsidRPr="000713B9" w:rsidRDefault="001C4B51" w:rsidP="001C4B51">
      <w:pPr>
        <w:pStyle w:val="Tag-AppliesTo"/>
      </w:pPr>
      <w:r w:rsidRPr="000713B9">
        <w:t>Applies to:</w:t>
      </w:r>
      <w:r w:rsidRPr="000713B9">
        <w:tab/>
        <w:t>Electronic interfaces</w:t>
      </w:r>
    </w:p>
    <w:p w14:paraId="05B10918" w14:textId="0BF79500" w:rsidR="001C4B51" w:rsidRPr="000713B9" w:rsidRDefault="001C4B51" w:rsidP="001C4B51">
      <w:pPr>
        <w:pStyle w:val="Tag-Related"/>
      </w:pPr>
      <w:r w:rsidRPr="000713B9">
        <w:t>Related requirements:</w:t>
      </w:r>
      <w:r w:rsidRPr="000713B9">
        <w:tab/>
        <w:t xml:space="preserve">7.2-C – Voter </w:t>
      </w:r>
      <w:r w:rsidR="00C1650B">
        <w:t>c</w:t>
      </w:r>
      <w:r w:rsidRPr="000713B9">
        <w:t>ontrol</w:t>
      </w:r>
    </w:p>
    <w:p w14:paraId="73B69D8E" w14:textId="77777777" w:rsidR="001C4B51" w:rsidRPr="000713B9" w:rsidRDefault="001C4B51" w:rsidP="00827BFC">
      <w:pPr>
        <w:pStyle w:val="Tag-Related"/>
        <w:ind w:firstLine="0"/>
      </w:pPr>
      <w:r w:rsidRPr="000713B9">
        <w:t>7.3-G – Full ballot selections review</w:t>
      </w:r>
    </w:p>
    <w:p w14:paraId="3FC7477F" w14:textId="65795B65" w:rsidR="001C4B51" w:rsidRPr="000713B9" w:rsidRDefault="001C4B51" w:rsidP="001C4B51">
      <w:pPr>
        <w:pStyle w:val="Heading3"/>
      </w:pPr>
      <w:bookmarkStart w:id="2067" w:name="_Ref503912526"/>
      <w:bookmarkStart w:id="2068" w:name="_Toc522532560"/>
      <w:bookmarkStart w:id="2069" w:name="_Toc522639732"/>
      <w:bookmarkStart w:id="2070" w:name="_Toc530593437"/>
      <w:bookmarkStart w:id="2071" w:name="_Toc18708164"/>
      <w:bookmarkStart w:id="2072" w:name="_Toc31394877"/>
      <w:bookmarkStart w:id="2073" w:name="_Toc31396006"/>
      <w:bookmarkStart w:id="2074" w:name="_Toc55820962"/>
      <w:r w:rsidRPr="000713B9">
        <w:t>7.3-F – Correcting the ballot</w:t>
      </w:r>
      <w:bookmarkEnd w:id="2067"/>
      <w:bookmarkEnd w:id="2068"/>
      <w:bookmarkEnd w:id="2069"/>
      <w:bookmarkEnd w:id="2070"/>
      <w:bookmarkEnd w:id="2071"/>
      <w:bookmarkEnd w:id="2072"/>
      <w:bookmarkEnd w:id="2073"/>
      <w:bookmarkEnd w:id="2074"/>
      <w:r w:rsidRPr="000713B9">
        <w:t xml:space="preserve"> </w:t>
      </w:r>
    </w:p>
    <w:p w14:paraId="5B0EB72A" w14:textId="77777777" w:rsidR="001C4B51" w:rsidRPr="000713B9" w:rsidRDefault="001C4B51" w:rsidP="001C4B51">
      <w:pPr>
        <w:pStyle w:val="RequirementText"/>
      </w:pPr>
      <w:r w:rsidRPr="000713B9">
        <w:t>The voting system must</w:t>
      </w:r>
      <w:r w:rsidRPr="000713B9">
        <w:rPr>
          <w:rFonts w:ascii="TimesNewRomanPS" w:hAnsi="TimesNewRomanPS"/>
          <w:b/>
          <w:bCs/>
        </w:rPr>
        <w:t xml:space="preserve"> </w:t>
      </w:r>
      <w:r w:rsidRPr="000713B9">
        <w:t xml:space="preserve">provide the voter the opportunity to correct the ballot before it is cast and counted. </w:t>
      </w:r>
    </w:p>
    <w:p w14:paraId="5E95B2E7" w14:textId="77777777" w:rsidR="001C4B51" w:rsidRPr="000713B9" w:rsidRDefault="001C4B51" w:rsidP="001C4B51">
      <w:pPr>
        <w:pStyle w:val="RequirementText"/>
        <w:rPr>
          <w:rFonts w:ascii="TimesNewRomanPS" w:hAnsi="TimesNewRomanPS"/>
          <w:b/>
          <w:bCs/>
        </w:rPr>
      </w:pPr>
      <w:r w:rsidRPr="000713B9">
        <w:t>An electronic ballot interface must:</w:t>
      </w:r>
      <w:r w:rsidRPr="000713B9">
        <w:rPr>
          <w:rFonts w:ascii="TimesNewRomanPS" w:hAnsi="TimesNewRomanPS"/>
          <w:b/>
          <w:bCs/>
        </w:rPr>
        <w:t xml:space="preserve"> </w:t>
      </w:r>
    </w:p>
    <w:p w14:paraId="2FFD304B" w14:textId="4F0AB296" w:rsidR="001C4B51" w:rsidRPr="000713B9" w:rsidRDefault="001C4B51" w:rsidP="00395B66">
      <w:pPr>
        <w:pStyle w:val="Requirements-Bullets"/>
        <w:numPr>
          <w:ilvl w:val="0"/>
          <w:numId w:val="140"/>
        </w:numPr>
        <w:rPr>
          <w:szCs w:val="24"/>
        </w:rPr>
      </w:pPr>
      <w:r w:rsidRPr="000713B9">
        <w:t>allow the voter to change a vote within a contest before advancing to the next contest</w:t>
      </w:r>
      <w:r w:rsidR="00677A9B">
        <w:t>;</w:t>
      </w:r>
      <w:r w:rsidRPr="000713B9">
        <w:t xml:space="preserve"> </w:t>
      </w:r>
    </w:p>
    <w:p w14:paraId="1F328810" w14:textId="6872146F" w:rsidR="001C4B51" w:rsidRPr="000713B9" w:rsidRDefault="001C4B51" w:rsidP="00395B66">
      <w:pPr>
        <w:pStyle w:val="Requirements-Bullets"/>
        <w:numPr>
          <w:ilvl w:val="0"/>
          <w:numId w:val="140"/>
        </w:numPr>
        <w:rPr>
          <w:szCs w:val="24"/>
        </w:rPr>
      </w:pPr>
      <w:r w:rsidRPr="000713B9">
        <w:t>provide the voter the opportunity to correct the ballot before it is cast or printed</w:t>
      </w:r>
      <w:r w:rsidR="00677A9B">
        <w:t>;</w:t>
      </w:r>
      <w:r w:rsidRPr="000713B9">
        <w:t xml:space="preserve"> and</w:t>
      </w:r>
    </w:p>
    <w:p w14:paraId="709A86FB" w14:textId="77777777" w:rsidR="001C4B51" w:rsidRPr="000713B9" w:rsidRDefault="001C4B51" w:rsidP="00395B66">
      <w:pPr>
        <w:pStyle w:val="Requirements-Bullets"/>
        <w:numPr>
          <w:ilvl w:val="0"/>
          <w:numId w:val="140"/>
        </w:numPr>
        <w:rPr>
          <w:szCs w:val="24"/>
        </w:rPr>
      </w:pPr>
      <w:r w:rsidRPr="000713B9">
        <w:t xml:space="preserve">allow the voter to make these corrections without assistance. </w:t>
      </w:r>
      <w:r w:rsidRPr="000713B9">
        <w:tab/>
      </w:r>
      <w:r w:rsidRPr="000713B9">
        <w:tab/>
      </w:r>
      <w:r w:rsidRPr="000713B9">
        <w:tab/>
      </w:r>
      <w:r w:rsidRPr="000713B9">
        <w:tab/>
      </w:r>
    </w:p>
    <w:p w14:paraId="73393BB9" w14:textId="77777777" w:rsidR="001C4B51" w:rsidRPr="000713B9" w:rsidRDefault="001C4B51" w:rsidP="001C4B51">
      <w:pPr>
        <w:pStyle w:val="body-discussion-title"/>
      </w:pPr>
      <w:r w:rsidRPr="000713B9">
        <w:t>Discussion</w:t>
      </w:r>
    </w:p>
    <w:p w14:paraId="75B521D0" w14:textId="77777777" w:rsidR="001C4B51" w:rsidRPr="000713B9" w:rsidRDefault="001C4B51" w:rsidP="001C4B51">
      <w:pPr>
        <w:pStyle w:val="body-discussion"/>
      </w:pPr>
      <w:r w:rsidRPr="000713B9">
        <w:t>For paper ballots, this can be achieved through appropriately placed written instructions, including requiring the voter to obtain a new paper ballot to correct a mistake.</w:t>
      </w:r>
    </w:p>
    <w:p w14:paraId="40DF2146" w14:textId="77777777" w:rsidR="001C4B51" w:rsidRPr="000713B9" w:rsidRDefault="001C4B51" w:rsidP="001C4B51">
      <w:pPr>
        <w:pStyle w:val="body-discussion"/>
      </w:pPr>
      <w:r w:rsidRPr="000713B9">
        <w:lastRenderedPageBreak/>
        <w:t xml:space="preserve">Vote-by-mail ballots can have different instructions for making corrections from those cast in-person. </w:t>
      </w:r>
    </w:p>
    <w:p w14:paraId="4B0C45E2" w14:textId="77777777" w:rsidR="001C4B51" w:rsidRPr="000713B9" w:rsidRDefault="001C4B51" w:rsidP="001C4B51">
      <w:pPr>
        <w:pStyle w:val="body-discussion"/>
      </w:pPr>
      <w:r w:rsidRPr="000713B9">
        <w:t>Some voting methods allow a voter to print a replacement ballot, as long as they only cast one.</w:t>
      </w:r>
    </w:p>
    <w:p w14:paraId="30E1C592" w14:textId="30533FE5" w:rsidR="001C4B51" w:rsidRPr="00827BFC" w:rsidRDefault="001C4B51" w:rsidP="001C4B51">
      <w:pPr>
        <w:pStyle w:val="body-discussion"/>
        <w:rPr>
          <w:b/>
          <w:bCs/>
          <w:i/>
          <w:iCs/>
        </w:rPr>
      </w:pPr>
      <w:r w:rsidRPr="000713B9">
        <w:t xml:space="preserve">Also, note the requirements for </w:t>
      </w:r>
      <w:r w:rsidR="00FB0295">
        <w:t xml:space="preserve">both electronic ballot interfaces and scanners </w:t>
      </w:r>
      <w:r w:rsidR="008E390B">
        <w:t xml:space="preserve">and </w:t>
      </w:r>
      <w:r w:rsidRPr="000713B9">
        <w:t xml:space="preserve">precinct-count optical scanners in </w:t>
      </w:r>
      <w:r w:rsidRPr="00827BFC">
        <w:rPr>
          <w:rStyle w:val="Cross-ref"/>
          <w:b w:val="0"/>
          <w:bCs/>
        </w:rPr>
        <w:t>7.3-H</w:t>
      </w:r>
      <w:r w:rsidR="00FB0295" w:rsidRPr="00827BFC">
        <w:rPr>
          <w:rStyle w:val="Cross-ref"/>
          <w:b w:val="0"/>
          <w:bCs/>
        </w:rPr>
        <w:t xml:space="preserve"> </w:t>
      </w:r>
      <w:r w:rsidR="00FB0295" w:rsidRPr="00827BFC">
        <w:rPr>
          <w:b/>
          <w:bCs/>
          <w:i/>
        </w:rPr>
        <w:t>–</w:t>
      </w:r>
      <w:r w:rsidR="00FB0295" w:rsidRPr="00827BFC">
        <w:rPr>
          <w:rStyle w:val="Cross-ref"/>
          <w:b w:val="0"/>
          <w:bCs/>
        </w:rPr>
        <w:t xml:space="preserve"> </w:t>
      </w:r>
      <w:r w:rsidRPr="00827BFC">
        <w:rPr>
          <w:rStyle w:val="Cross-ref"/>
          <w:b w:val="0"/>
          <w:bCs/>
        </w:rPr>
        <w:t>Overvotes</w:t>
      </w:r>
      <w:r w:rsidR="00FB0295" w:rsidRPr="00827BFC">
        <w:rPr>
          <w:rStyle w:val="Cross-ref"/>
          <w:b w:val="0"/>
          <w:bCs/>
        </w:rPr>
        <w:t xml:space="preserve"> </w:t>
      </w:r>
      <w:r w:rsidR="00FB0295" w:rsidRPr="004F7BC5">
        <w:rPr>
          <w:rStyle w:val="Cross-ref"/>
          <w:b w:val="0"/>
          <w:bCs/>
          <w:i w:val="0"/>
          <w:iCs/>
        </w:rPr>
        <w:t>and</w:t>
      </w:r>
      <w:r w:rsidR="00FB0295" w:rsidRPr="00827BFC">
        <w:rPr>
          <w:rStyle w:val="Cross-ref"/>
          <w:b w:val="0"/>
          <w:bCs/>
        </w:rPr>
        <w:t xml:space="preserve"> </w:t>
      </w:r>
      <w:r w:rsidR="00FB0295" w:rsidRPr="004F7BC5">
        <w:t xml:space="preserve">in </w:t>
      </w:r>
      <w:r w:rsidR="00FB0295" w:rsidRPr="00827BFC">
        <w:rPr>
          <w:i/>
          <w:iCs/>
        </w:rPr>
        <w:t>7.3-I – Undervotes</w:t>
      </w:r>
      <w:r w:rsidRPr="00827BFC">
        <w:rPr>
          <w:b/>
          <w:bCs/>
          <w:i/>
          <w:iCs/>
        </w:rPr>
        <w:t>.</w:t>
      </w:r>
    </w:p>
    <w:p w14:paraId="4015AE15" w14:textId="1AC438D8" w:rsidR="006521DD" w:rsidRPr="000713B9" w:rsidRDefault="006521DD" w:rsidP="006521DD">
      <w:pPr>
        <w:pStyle w:val="body-discussion"/>
      </w:pPr>
      <w:r>
        <w:t xml:space="preserve">This requirement supports </w:t>
      </w:r>
      <w:r w:rsidRPr="00FF0E1C">
        <w:rPr>
          <w:i/>
          <w:iCs/>
        </w:rPr>
        <w:t>HAVA [HAVA02]</w:t>
      </w:r>
      <w:r>
        <w:t>.</w:t>
      </w:r>
    </w:p>
    <w:p w14:paraId="79D206FA" w14:textId="77777777" w:rsidR="004C570E" w:rsidRDefault="004C570E" w:rsidP="00D7415E">
      <w:pPr>
        <w:pStyle w:val="Tag-Related"/>
      </w:pPr>
    </w:p>
    <w:p w14:paraId="17FEB8F8" w14:textId="057BCF72" w:rsidR="008E390B" w:rsidRPr="000713B9" w:rsidRDefault="001C4B51" w:rsidP="00D7415E">
      <w:pPr>
        <w:pStyle w:val="Tag-Related"/>
        <w:rPr>
          <w:rStyle w:val="Cross-ref"/>
          <w:rFonts w:ascii="Times New Roman" w:hAnsi="Times New Roman" w:cs="Times New Roman"/>
          <w:b w:val="0"/>
          <w:i w:val="0"/>
          <w:color w:val="auto"/>
          <w:szCs w:val="24"/>
        </w:rPr>
      </w:pPr>
      <w:r w:rsidRPr="000713B9">
        <w:t>Related requirement</w:t>
      </w:r>
      <w:r w:rsidR="00844B52">
        <w:t>s</w:t>
      </w:r>
      <w:r w:rsidRPr="000713B9">
        <w:t>:</w:t>
      </w:r>
      <w:r w:rsidRPr="000713B9">
        <w:tab/>
      </w:r>
      <w:r w:rsidRPr="000713B9">
        <w:rPr>
          <w:rStyle w:val="Cross-ref"/>
          <w:b w:val="0"/>
          <w:i w:val="0"/>
        </w:rPr>
        <w:t xml:space="preserve">5.2-F </w:t>
      </w:r>
      <w:r w:rsidRPr="000713B9">
        <w:t xml:space="preserve">– </w:t>
      </w:r>
      <w:r w:rsidRPr="000713B9">
        <w:rPr>
          <w:rStyle w:val="Cross-ref"/>
          <w:b w:val="0"/>
          <w:i w:val="0"/>
        </w:rPr>
        <w:t>Preserving votes</w:t>
      </w:r>
    </w:p>
    <w:p w14:paraId="64DC76D8" w14:textId="0AFF5B36" w:rsidR="001C4B51" w:rsidRDefault="001C4B51" w:rsidP="00F82350">
      <w:pPr>
        <w:pStyle w:val="Tag-Related"/>
        <w:ind w:firstLine="0"/>
        <w:rPr>
          <w:rStyle w:val="Cross-ref"/>
          <w:b w:val="0"/>
          <w:i w:val="0"/>
        </w:rPr>
      </w:pPr>
      <w:r w:rsidRPr="4EEE97E5">
        <w:rPr>
          <w:rStyle w:val="Cross-ref"/>
          <w:b w:val="0"/>
          <w:i w:val="0"/>
        </w:rPr>
        <w:t xml:space="preserve">7.3-H </w:t>
      </w:r>
      <w:r w:rsidRPr="000713B9">
        <w:t xml:space="preserve">– </w:t>
      </w:r>
      <w:r w:rsidRPr="4EEE97E5">
        <w:rPr>
          <w:rStyle w:val="Cross-ref"/>
          <w:b w:val="0"/>
          <w:i w:val="0"/>
        </w:rPr>
        <w:t>Overvotes</w:t>
      </w:r>
    </w:p>
    <w:p w14:paraId="6A08F3C0" w14:textId="5148650B" w:rsidR="008E390B" w:rsidRPr="00FB0295" w:rsidRDefault="008E390B" w:rsidP="008E390B">
      <w:pPr>
        <w:pStyle w:val="Tag-Related"/>
        <w:ind w:firstLine="0"/>
        <w:rPr>
          <w:rStyle w:val="Cross-ref"/>
          <w:b w:val="0"/>
          <w:i w:val="0"/>
          <w:szCs w:val="24"/>
        </w:rPr>
      </w:pPr>
      <w:r w:rsidRPr="007D4B04">
        <w:rPr>
          <w:color w:val="000000" w:themeColor="text1"/>
          <w:szCs w:val="24"/>
        </w:rPr>
        <w:t>7.3-I – Undervotes</w:t>
      </w:r>
    </w:p>
    <w:p w14:paraId="015ADB72" w14:textId="747BED38" w:rsidR="008E390B" w:rsidRPr="000713B9" w:rsidRDefault="008E390B" w:rsidP="001C4B51">
      <w:pPr>
        <w:pStyle w:val="Tag-Related"/>
        <w:rPr>
          <w:rStyle w:val="Cross-ref"/>
          <w:b w:val="0"/>
          <w:i w:val="0"/>
        </w:rPr>
      </w:pPr>
    </w:p>
    <w:p w14:paraId="78C83553" w14:textId="77777777" w:rsidR="001C4B51" w:rsidRPr="000713B9" w:rsidRDefault="001C4B51" w:rsidP="001C4B51">
      <w:pPr>
        <w:pStyle w:val="Heading3"/>
      </w:pPr>
      <w:bookmarkStart w:id="2075" w:name="_Toc522639733"/>
      <w:bookmarkStart w:id="2076" w:name="_Toc530593438"/>
      <w:bookmarkStart w:id="2077" w:name="_Toc18708165"/>
      <w:bookmarkStart w:id="2078" w:name="_Toc31394878"/>
      <w:bookmarkStart w:id="2079" w:name="_Toc31396007"/>
      <w:bookmarkStart w:id="2080" w:name="_Toc55820963"/>
      <w:r w:rsidRPr="000713B9">
        <w:t>7.3-G – Full ballot selections review</w:t>
      </w:r>
      <w:bookmarkEnd w:id="2075"/>
      <w:bookmarkEnd w:id="2076"/>
      <w:bookmarkEnd w:id="2077"/>
      <w:bookmarkEnd w:id="2078"/>
      <w:bookmarkEnd w:id="2079"/>
      <w:bookmarkEnd w:id="2080"/>
      <w:r w:rsidRPr="000713B9">
        <w:t xml:space="preserve"> </w:t>
      </w:r>
    </w:p>
    <w:p w14:paraId="33B2B0D5" w14:textId="77777777" w:rsidR="001C4B51" w:rsidRPr="000713B9" w:rsidRDefault="001C4B51" w:rsidP="001C4B51">
      <w:pPr>
        <w:pStyle w:val="RequirementText"/>
      </w:pPr>
      <w:r w:rsidRPr="000713B9">
        <w:t>A voting system with an electronic voting interface must</w:t>
      </w:r>
      <w:r w:rsidRPr="000713B9">
        <w:rPr>
          <w:rFonts w:ascii="TimesNewRomanPS" w:hAnsi="TimesNewRomanPS"/>
          <w:b/>
          <w:bCs/>
        </w:rPr>
        <w:t xml:space="preserve"> </w:t>
      </w:r>
      <w:r w:rsidRPr="000713B9">
        <w:t>provide the voter with a function to review their selections before printing or casting their ballot that:</w:t>
      </w:r>
    </w:p>
    <w:p w14:paraId="7CAC33B9" w14:textId="77777777" w:rsidR="00F919FF" w:rsidRDefault="001C4B51" w:rsidP="00395B66">
      <w:pPr>
        <w:pStyle w:val="RequirementText"/>
        <w:numPr>
          <w:ilvl w:val="0"/>
          <w:numId w:val="141"/>
        </w:numPr>
      </w:pPr>
      <w:r w:rsidRPr="000713B9">
        <w:t>displays all of the contests on the ballot with:</w:t>
      </w:r>
    </w:p>
    <w:p w14:paraId="1FC35F9F" w14:textId="7B86CE65" w:rsidR="00F919FF" w:rsidRDefault="001C4B51" w:rsidP="00395B66">
      <w:pPr>
        <w:pStyle w:val="RequirementText"/>
        <w:numPr>
          <w:ilvl w:val="1"/>
          <w:numId w:val="141"/>
        </w:numPr>
      </w:pPr>
      <w:r w:rsidRPr="000713B9">
        <w:t>the voter’s selections for that contest,</w:t>
      </w:r>
    </w:p>
    <w:p w14:paraId="0F09C467" w14:textId="77777777" w:rsidR="00F919FF" w:rsidRDefault="001C4B51" w:rsidP="00395B66">
      <w:pPr>
        <w:pStyle w:val="RequirementText"/>
        <w:numPr>
          <w:ilvl w:val="1"/>
          <w:numId w:val="141"/>
        </w:numPr>
      </w:pPr>
      <w:r w:rsidRPr="000713B9">
        <w:t xml:space="preserve">a notification that they have not made </w:t>
      </w:r>
      <w:r w:rsidR="00743148">
        <w:t>a selection</w:t>
      </w:r>
      <w:r w:rsidRPr="000713B9">
        <w:t>, or</w:t>
      </w:r>
    </w:p>
    <w:p w14:paraId="6D0CD37B" w14:textId="58190713" w:rsidR="001C4B51" w:rsidRPr="000713B9" w:rsidRDefault="001C4B51" w:rsidP="00395B66">
      <w:pPr>
        <w:pStyle w:val="RequirementText"/>
        <w:numPr>
          <w:ilvl w:val="1"/>
          <w:numId w:val="141"/>
        </w:numPr>
      </w:pPr>
      <w:r w:rsidRPr="000713B9">
        <w:t>a notification that they have made fewer selections than allowed</w:t>
      </w:r>
      <w:r w:rsidR="00F5356F">
        <w:t>;</w:t>
      </w:r>
      <w:r w:rsidRPr="000713B9">
        <w:t xml:space="preserve"> </w:t>
      </w:r>
    </w:p>
    <w:p w14:paraId="201A05C7" w14:textId="53315305" w:rsidR="001C4B51" w:rsidRPr="000713B9" w:rsidRDefault="001C4B51" w:rsidP="00395B66">
      <w:pPr>
        <w:pStyle w:val="RequirementText"/>
        <w:numPr>
          <w:ilvl w:val="0"/>
          <w:numId w:val="141"/>
        </w:numPr>
      </w:pPr>
      <w:r w:rsidRPr="000713B9">
        <w:t>offers an opportunity to change the selections for a contest and return directly to the review screen to see the results of that change</w:t>
      </w:r>
      <w:r w:rsidR="00F5356F">
        <w:t>;</w:t>
      </w:r>
      <w:r w:rsidRPr="000713B9">
        <w:t xml:space="preserve"> and</w:t>
      </w:r>
    </w:p>
    <w:p w14:paraId="215C72F2" w14:textId="77777777" w:rsidR="001C4B51" w:rsidRPr="000713B9" w:rsidRDefault="001C4B51" w:rsidP="00395B66">
      <w:pPr>
        <w:pStyle w:val="RequirementText"/>
        <w:numPr>
          <w:ilvl w:val="0"/>
          <w:numId w:val="141"/>
        </w:numPr>
      </w:pPr>
      <w:r w:rsidRPr="000713B9">
        <w:t xml:space="preserve">allows the voter to continue to the function for casting the ballot without making a correction at any time in the review process. </w:t>
      </w:r>
    </w:p>
    <w:p w14:paraId="72B2649C" w14:textId="41EF014A" w:rsidR="001C4B51" w:rsidRPr="000713B9" w:rsidRDefault="001C4B51" w:rsidP="001C4B51">
      <w:pPr>
        <w:pStyle w:val="RequirementText"/>
      </w:pPr>
      <w:r w:rsidRPr="003F73E8">
        <w:t xml:space="preserve">The review function may also be provided on a scanner or other device where the voter </w:t>
      </w:r>
      <w:r w:rsidR="00275E58" w:rsidRPr="003F73E8">
        <w:t xml:space="preserve">marks and </w:t>
      </w:r>
      <w:r w:rsidRPr="003F73E8">
        <w:t>casts a paper ballot.</w:t>
      </w:r>
      <w:r w:rsidRPr="000713B9">
        <w:t xml:space="preserve"> </w:t>
      </w:r>
    </w:p>
    <w:p w14:paraId="40CAA570" w14:textId="77777777" w:rsidR="001C4B51" w:rsidRPr="000713B9" w:rsidRDefault="001C4B51" w:rsidP="001C4B51">
      <w:pPr>
        <w:pStyle w:val="body-discussion-title"/>
      </w:pPr>
      <w:r w:rsidRPr="000713B9">
        <w:t>Discussion</w:t>
      </w:r>
    </w:p>
    <w:p w14:paraId="3939A1C3" w14:textId="0C4FA4A5" w:rsidR="001C4B51" w:rsidRPr="000713B9" w:rsidRDefault="001C4B51" w:rsidP="001C4B51">
      <w:pPr>
        <w:pStyle w:val="body-discussion"/>
      </w:pPr>
      <w:r w:rsidRPr="000713B9">
        <w:t xml:space="preserve">This requirement is an implementation of the </w:t>
      </w:r>
      <w:r w:rsidRPr="00FF0E1C">
        <w:rPr>
          <w:i/>
          <w:iCs/>
        </w:rPr>
        <w:t xml:space="preserve">HAVA </w:t>
      </w:r>
      <w:r w:rsidR="006521DD" w:rsidRPr="00FF0E1C">
        <w:rPr>
          <w:i/>
          <w:iCs/>
        </w:rPr>
        <w:t>[HAVA02]</w:t>
      </w:r>
      <w:r w:rsidR="006521DD">
        <w:t xml:space="preserve"> </w:t>
      </w:r>
      <w:r w:rsidRPr="000713B9">
        <w:t>requirement that voters be able to review and change their ballot before casting.</w:t>
      </w:r>
    </w:p>
    <w:p w14:paraId="72FF9B24" w14:textId="77777777" w:rsidR="001C4B51" w:rsidRPr="000713B9" w:rsidRDefault="001C4B51" w:rsidP="001C4B51">
      <w:pPr>
        <w:pStyle w:val="body-discussion"/>
      </w:pPr>
      <w:r w:rsidRPr="000713B9">
        <w:t>Electronic interfaces are required to prevent overvotes. This is usually done while originally marking a contest, so there are no overvoted contests to display on the review screen.</w:t>
      </w:r>
    </w:p>
    <w:p w14:paraId="52EFA418" w14:textId="77777777" w:rsidR="001C4B51" w:rsidRPr="000713B9" w:rsidRDefault="001C4B51" w:rsidP="001C4B51">
      <w:pPr>
        <w:pStyle w:val="body-discussion"/>
      </w:pPr>
      <w:r w:rsidRPr="000713B9">
        <w:t>Including a review screen on a scanner that accepts ballots marked by hand gives those voters an opportunity to review how their ballot will be read by the scanner and make any corrections before casting the ballot.</w:t>
      </w:r>
    </w:p>
    <w:p w14:paraId="267BDEDC" w14:textId="77777777" w:rsidR="004C570E" w:rsidRDefault="004C570E" w:rsidP="001C4B51">
      <w:pPr>
        <w:pStyle w:val="Tag-Related"/>
      </w:pPr>
    </w:p>
    <w:p w14:paraId="4A73C8E4" w14:textId="0962985D" w:rsidR="001C4B51" w:rsidRPr="000713B9" w:rsidRDefault="001C4B51" w:rsidP="001C4B51">
      <w:pPr>
        <w:pStyle w:val="Tag-Related"/>
      </w:pPr>
      <w:r w:rsidRPr="000713B9">
        <w:lastRenderedPageBreak/>
        <w:t>Related requirements:</w:t>
      </w:r>
      <w:r w:rsidRPr="000713B9">
        <w:tab/>
        <w:t>5.2-F</w:t>
      </w:r>
      <w:r w:rsidRPr="000713B9">
        <w:rPr>
          <w:rStyle w:val="Cross-ref"/>
          <w:b w:val="0"/>
          <w:i w:val="0"/>
        </w:rPr>
        <w:t xml:space="preserve"> </w:t>
      </w:r>
      <w:r w:rsidRPr="000713B9">
        <w:t>– Preserving votes</w:t>
      </w:r>
    </w:p>
    <w:p w14:paraId="56EEBF19" w14:textId="77777777" w:rsidR="001C4B51" w:rsidRPr="000713B9" w:rsidRDefault="001C4B51" w:rsidP="00827BFC">
      <w:pPr>
        <w:pStyle w:val="Tag-Related"/>
        <w:ind w:firstLine="0"/>
      </w:pPr>
      <w:r w:rsidRPr="000713B9">
        <w:t>7.3-H</w:t>
      </w:r>
      <w:r w:rsidRPr="4EEE97E5">
        <w:rPr>
          <w:rStyle w:val="Cross-ref"/>
          <w:b w:val="0"/>
          <w:i w:val="0"/>
        </w:rPr>
        <w:t xml:space="preserve"> </w:t>
      </w:r>
      <w:r w:rsidRPr="000713B9">
        <w:t>– Overvotes</w:t>
      </w:r>
    </w:p>
    <w:p w14:paraId="20260DFB" w14:textId="77777777" w:rsidR="001C4B51" w:rsidRPr="000713B9" w:rsidRDefault="001C4B51" w:rsidP="00827BFC">
      <w:pPr>
        <w:pStyle w:val="Tag-Related"/>
        <w:ind w:firstLine="0"/>
      </w:pPr>
      <w:r w:rsidRPr="000713B9">
        <w:t>7.3-I</w:t>
      </w:r>
      <w:r w:rsidRPr="4EEE97E5">
        <w:rPr>
          <w:rStyle w:val="Cross-ref"/>
          <w:b w:val="0"/>
          <w:i w:val="0"/>
        </w:rPr>
        <w:t xml:space="preserve"> </w:t>
      </w:r>
      <w:r w:rsidRPr="000713B9">
        <w:t>– Undervotes</w:t>
      </w:r>
    </w:p>
    <w:p w14:paraId="6EF31F3C" w14:textId="77777777" w:rsidR="001C4B51" w:rsidRPr="000713B9" w:rsidRDefault="001C4B51" w:rsidP="001C4B51">
      <w:pPr>
        <w:pStyle w:val="Heading3"/>
      </w:pPr>
      <w:bookmarkStart w:id="2081" w:name="_Ref503912530"/>
      <w:bookmarkStart w:id="2082" w:name="_Toc522532561"/>
      <w:bookmarkStart w:id="2083" w:name="_Toc522639734"/>
      <w:bookmarkStart w:id="2084" w:name="_Toc530593439"/>
      <w:bookmarkStart w:id="2085" w:name="_Toc18708166"/>
      <w:bookmarkStart w:id="2086" w:name="_Toc31394879"/>
      <w:bookmarkStart w:id="2087" w:name="_Toc31396008"/>
      <w:bookmarkStart w:id="2088" w:name="_Toc55820964"/>
      <w:bookmarkStart w:id="2089" w:name="_Hlk55391694"/>
      <w:bookmarkStart w:id="2090" w:name="_Hlk55313455"/>
      <w:r w:rsidRPr="000713B9">
        <w:t>7.3-H – Overvotes</w:t>
      </w:r>
      <w:bookmarkEnd w:id="2081"/>
      <w:bookmarkEnd w:id="2082"/>
      <w:bookmarkEnd w:id="2083"/>
      <w:bookmarkEnd w:id="2084"/>
      <w:bookmarkEnd w:id="2085"/>
      <w:bookmarkEnd w:id="2086"/>
      <w:bookmarkEnd w:id="2087"/>
      <w:bookmarkEnd w:id="2088"/>
      <w:r w:rsidRPr="000713B9">
        <w:t xml:space="preserve"> </w:t>
      </w:r>
    </w:p>
    <w:p w14:paraId="000244D3" w14:textId="77777777" w:rsidR="001C4B51" w:rsidRPr="000713B9" w:rsidRDefault="001C4B51" w:rsidP="001C4B51">
      <w:pPr>
        <w:pStyle w:val="RequirementText"/>
      </w:pPr>
      <w:r w:rsidRPr="000713B9">
        <w:t>The voting system must</w:t>
      </w:r>
      <w:r w:rsidRPr="000713B9">
        <w:rPr>
          <w:rFonts w:ascii="TimesNewRomanPS" w:hAnsi="TimesNewRomanPS"/>
          <w:b/>
          <w:bCs/>
        </w:rPr>
        <w:t xml:space="preserve"> </w:t>
      </w:r>
      <w:r w:rsidRPr="000713B9">
        <w:t xml:space="preserve">notify the voter if they attempt to select more than the allowable number of options within a contest (overvotes) and inform them of the effect of this action before the ballot is cast and counted. </w:t>
      </w:r>
    </w:p>
    <w:p w14:paraId="72170839" w14:textId="77777777" w:rsidR="001C4B51" w:rsidRPr="000713B9" w:rsidRDefault="001C4B51" w:rsidP="00395B66">
      <w:pPr>
        <w:pStyle w:val="RequirementText"/>
        <w:numPr>
          <w:ilvl w:val="0"/>
          <w:numId w:val="179"/>
        </w:numPr>
      </w:pPr>
      <w:r w:rsidRPr="000713B9">
        <w:t xml:space="preserve">An electronic ballot interface must prevent voters from selecting more than the allowable number of options for each contest. </w:t>
      </w:r>
    </w:p>
    <w:p w14:paraId="78A36E0A" w14:textId="12DF6EC1" w:rsidR="001C4B51" w:rsidRPr="000713B9" w:rsidRDefault="001C4B51" w:rsidP="00395B66">
      <w:pPr>
        <w:pStyle w:val="RequirementText"/>
        <w:numPr>
          <w:ilvl w:val="0"/>
          <w:numId w:val="179"/>
        </w:numPr>
      </w:pPr>
      <w:r w:rsidRPr="000713B9">
        <w:t xml:space="preserve">A scanner or other device that a voter uses to cast a paper ballot must be capable of providing feedback that identifies specific contests </w:t>
      </w:r>
      <w:r w:rsidR="000C60A9">
        <w:t>that have been overvoted in visual format, and with either audio format or sound cues.</w:t>
      </w:r>
    </w:p>
    <w:p w14:paraId="30C15CA9" w14:textId="77777777" w:rsidR="001C4B51" w:rsidRPr="000713B9" w:rsidRDefault="001C4B51" w:rsidP="001C4B51">
      <w:pPr>
        <w:pStyle w:val="body-discussion-title"/>
      </w:pPr>
      <w:r w:rsidRPr="000713B9">
        <w:t>Discussion</w:t>
      </w:r>
    </w:p>
    <w:p w14:paraId="050C8FF2" w14:textId="77777777" w:rsidR="001C4B51" w:rsidRPr="000713B9" w:rsidRDefault="001C4B51" w:rsidP="001C4B51">
      <w:pPr>
        <w:pStyle w:val="body-discussion"/>
      </w:pPr>
      <w:r w:rsidRPr="000713B9">
        <w:t>This requirement does not specify exactly how the system will respond when a voter attempts to select an "extra" candidate. For instance, the system can present the warning, or, in the case of a single-choice contest (vote for 1), simply change the vote selection and issue a warning.</w:t>
      </w:r>
    </w:p>
    <w:p w14:paraId="0022BAB7" w14:textId="0C9E3DF6" w:rsidR="002E6DF0" w:rsidRPr="000713B9" w:rsidRDefault="001C4B51" w:rsidP="001C4B51">
      <w:pPr>
        <w:pStyle w:val="body-discussion"/>
      </w:pPr>
      <w:r w:rsidRPr="000713B9">
        <w:t xml:space="preserve">For electronic ballot interfaces, this requirement does not allow disabling the features that prevent overvotes.  </w:t>
      </w:r>
      <w:bookmarkStart w:id="2091" w:name="_Hlk55313953"/>
    </w:p>
    <w:bookmarkEnd w:id="2091"/>
    <w:p w14:paraId="47178AF1" w14:textId="1CEADE5B" w:rsidR="0048186D" w:rsidRDefault="0048186D" w:rsidP="000C60A9">
      <w:pPr>
        <w:pStyle w:val="body-discussion"/>
        <w:spacing w:line="253" w:lineRule="atLeast"/>
      </w:pPr>
      <w:r w:rsidRPr="00166B2B">
        <w:rPr>
          <w:color w:val="auto"/>
        </w:rPr>
        <w:t xml:space="preserve">Voters marking paper ballots can be </w:t>
      </w:r>
      <w:r>
        <w:t>informed of the effect of overvoting through appropriately placed instructions.</w:t>
      </w:r>
    </w:p>
    <w:bookmarkEnd w:id="2089"/>
    <w:p w14:paraId="282F552F" w14:textId="77777777" w:rsidR="006521DD" w:rsidRPr="000713B9" w:rsidRDefault="006521DD" w:rsidP="006521DD">
      <w:pPr>
        <w:pStyle w:val="body-discussion"/>
      </w:pPr>
      <w:r>
        <w:t xml:space="preserve">This requirement supports </w:t>
      </w:r>
      <w:r w:rsidRPr="00FF0E1C">
        <w:rPr>
          <w:i/>
          <w:iCs/>
        </w:rPr>
        <w:t>HAVA [HAVA02]</w:t>
      </w:r>
      <w:r>
        <w:t>.</w:t>
      </w:r>
    </w:p>
    <w:p w14:paraId="19EDF5E6" w14:textId="77777777" w:rsidR="00461FD4" w:rsidRDefault="00461FD4" w:rsidP="00461FD4">
      <w:pPr>
        <w:pStyle w:val="NoSpacing"/>
        <w:ind w:firstLine="720"/>
        <w:rPr>
          <w:rStyle w:val="Cross-ref"/>
          <w:b w:val="0"/>
          <w:i w:val="0"/>
        </w:rPr>
      </w:pPr>
      <w:bookmarkStart w:id="2092" w:name="_Toc55820965"/>
      <w:bookmarkStart w:id="2093" w:name="_Hlk55314050"/>
      <w:bookmarkEnd w:id="2090"/>
    </w:p>
    <w:p w14:paraId="51EBE66B" w14:textId="38CC0875" w:rsidR="00461FD4" w:rsidRPr="000713B9" w:rsidRDefault="00461FD4" w:rsidP="00461FD4">
      <w:pPr>
        <w:pStyle w:val="NoSpacing"/>
        <w:ind w:firstLine="720"/>
      </w:pPr>
      <w:r w:rsidRPr="000713B9">
        <w:rPr>
          <w:rStyle w:val="Cross-ref"/>
          <w:b w:val="0"/>
          <w:i w:val="0"/>
        </w:rPr>
        <w:t>Applies to:</w:t>
      </w:r>
      <w:r>
        <w:rPr>
          <w:rStyle w:val="Cross-ref"/>
          <w:b w:val="0"/>
          <w:i w:val="0"/>
        </w:rPr>
        <w:tab/>
      </w:r>
      <w:r>
        <w:rPr>
          <w:rStyle w:val="Cross-ref"/>
          <w:b w:val="0"/>
          <w:i w:val="0"/>
        </w:rPr>
        <w:tab/>
      </w:r>
      <w:r>
        <w:rPr>
          <w:rStyle w:val="Cross-ref"/>
          <w:b w:val="0"/>
          <w:i w:val="0"/>
        </w:rPr>
        <w:tab/>
      </w:r>
      <w:r w:rsidRPr="000713B9">
        <w:rPr>
          <w:rStyle w:val="Cross-ref"/>
          <w:b w:val="0"/>
          <w:i w:val="0"/>
        </w:rPr>
        <w:t>Electronic interfaces and ballot scanners</w:t>
      </w:r>
    </w:p>
    <w:p w14:paraId="0367D411" w14:textId="2A599D2D" w:rsidR="002E6DF0" w:rsidRPr="00F82350" w:rsidRDefault="001C4B51" w:rsidP="00461FD4">
      <w:pPr>
        <w:pStyle w:val="NoSpacing"/>
        <w:ind w:firstLine="720"/>
      </w:pPr>
      <w:r w:rsidRPr="00166B2B">
        <w:t>Related requirements:</w:t>
      </w:r>
      <w:r w:rsidRPr="000713B9">
        <w:tab/>
      </w:r>
      <w:r w:rsidR="00461FD4">
        <w:tab/>
      </w:r>
      <w:r w:rsidR="002E6DF0" w:rsidRPr="00F82350">
        <w:t>5.1-D – Accessibility features</w:t>
      </w:r>
      <w:bookmarkEnd w:id="2092"/>
      <w:r w:rsidR="002E6DF0" w:rsidRPr="00F82350">
        <w:t xml:space="preserve"> </w:t>
      </w:r>
    </w:p>
    <w:p w14:paraId="34ADABF4" w14:textId="736EF988" w:rsidR="001C4B51" w:rsidRPr="00827BFC" w:rsidRDefault="001C4B51" w:rsidP="007D4B04">
      <w:pPr>
        <w:pStyle w:val="Tag-Related"/>
        <w:ind w:firstLine="0"/>
        <w:rPr>
          <w:color w:val="auto"/>
          <w:sz w:val="22"/>
        </w:rPr>
      </w:pPr>
      <w:r w:rsidRPr="00827BFC">
        <w:rPr>
          <w:color w:val="auto"/>
          <w:sz w:val="22"/>
        </w:rPr>
        <w:t>7.2-C – Voter control</w:t>
      </w:r>
    </w:p>
    <w:p w14:paraId="05AA8C5E" w14:textId="77777777" w:rsidR="001C4B51" w:rsidRPr="00827BFC" w:rsidRDefault="001C4B51" w:rsidP="00F82350">
      <w:pPr>
        <w:pStyle w:val="Tag-Related"/>
        <w:ind w:firstLine="0"/>
        <w:rPr>
          <w:rStyle w:val="Cross-ref"/>
          <w:b w:val="0"/>
          <w:i w:val="0"/>
          <w:color w:val="auto"/>
          <w:sz w:val="22"/>
        </w:rPr>
      </w:pPr>
      <w:r w:rsidRPr="00827BFC">
        <w:rPr>
          <w:rStyle w:val="Cross-ref"/>
          <w:b w:val="0"/>
          <w:i w:val="0"/>
          <w:color w:val="auto"/>
          <w:sz w:val="22"/>
        </w:rPr>
        <w:t xml:space="preserve">7.3-K </w:t>
      </w:r>
      <w:r w:rsidRPr="00827BFC">
        <w:rPr>
          <w:color w:val="auto"/>
          <w:sz w:val="22"/>
        </w:rPr>
        <w:t xml:space="preserve">– </w:t>
      </w:r>
      <w:r w:rsidRPr="00827BFC">
        <w:rPr>
          <w:rStyle w:val="Cross-ref"/>
          <w:b w:val="0"/>
          <w:i w:val="0"/>
          <w:color w:val="auto"/>
          <w:sz w:val="22"/>
        </w:rPr>
        <w:t>Warnings, alerts, and instructions</w:t>
      </w:r>
    </w:p>
    <w:p w14:paraId="3F963A3D" w14:textId="27038461" w:rsidR="001C4B51" w:rsidRPr="000713B9" w:rsidRDefault="001C4B51" w:rsidP="001C4B51">
      <w:pPr>
        <w:pStyle w:val="Heading3"/>
      </w:pPr>
      <w:bookmarkStart w:id="2094" w:name="_Ref503912537"/>
      <w:bookmarkStart w:id="2095" w:name="_Toc522532562"/>
      <w:bookmarkStart w:id="2096" w:name="_Toc522639735"/>
      <w:bookmarkStart w:id="2097" w:name="_Toc530593440"/>
      <w:bookmarkStart w:id="2098" w:name="_Toc18708167"/>
      <w:bookmarkStart w:id="2099" w:name="_Toc31394880"/>
      <w:bookmarkStart w:id="2100" w:name="_Toc31396009"/>
      <w:bookmarkStart w:id="2101" w:name="_Toc55820966"/>
      <w:bookmarkEnd w:id="2093"/>
      <w:r w:rsidRPr="000713B9">
        <w:t>7.3-I – Undervotes</w:t>
      </w:r>
      <w:bookmarkEnd w:id="2094"/>
      <w:bookmarkEnd w:id="2095"/>
      <w:bookmarkEnd w:id="2096"/>
      <w:bookmarkEnd w:id="2097"/>
      <w:bookmarkEnd w:id="2098"/>
      <w:bookmarkEnd w:id="2099"/>
      <w:bookmarkEnd w:id="2100"/>
      <w:bookmarkEnd w:id="2101"/>
    </w:p>
    <w:p w14:paraId="014512DA" w14:textId="6DED9F09" w:rsidR="001C4B51" w:rsidRPr="000713B9" w:rsidRDefault="001C4B51" w:rsidP="001C4B51">
      <w:pPr>
        <w:pStyle w:val="RequirementText"/>
      </w:pPr>
      <w:r w:rsidRPr="000713B9">
        <w:t>The voting system must notify voters in both visual and audio formats of the specific contest in which they select fewer than the allowable number of options (that is, for undervotes)</w:t>
      </w:r>
      <w:r w:rsidR="00891449">
        <w:t>.</w:t>
      </w:r>
    </w:p>
    <w:p w14:paraId="51F0DCC2" w14:textId="77777777" w:rsidR="001C4B51" w:rsidRPr="000713B9" w:rsidRDefault="001C4B51" w:rsidP="00395B66">
      <w:pPr>
        <w:pStyle w:val="RequirementText"/>
        <w:numPr>
          <w:ilvl w:val="0"/>
          <w:numId w:val="142"/>
        </w:numPr>
        <w:rPr>
          <w:szCs w:val="24"/>
        </w:rPr>
      </w:pPr>
      <w:r w:rsidRPr="000713B9">
        <w:t>Both electronic interfaces and scanners must</w:t>
      </w:r>
      <w:r w:rsidRPr="000713B9">
        <w:rPr>
          <w:rFonts w:ascii="TimesNewRomanPS" w:hAnsi="TimesNewRomanPS"/>
          <w:b/>
          <w:bCs/>
        </w:rPr>
        <w:t xml:space="preserve"> </w:t>
      </w:r>
      <w:r w:rsidRPr="000713B9">
        <w:t xml:space="preserve">allow the voter to submit an undervoted ballot without correction. </w:t>
      </w:r>
    </w:p>
    <w:p w14:paraId="2051D4B9" w14:textId="77777777" w:rsidR="001C4B51" w:rsidRPr="000713B9" w:rsidRDefault="001C4B51" w:rsidP="00395B66">
      <w:pPr>
        <w:pStyle w:val="RequirementText"/>
        <w:numPr>
          <w:ilvl w:val="0"/>
          <w:numId w:val="142"/>
        </w:numPr>
        <w:rPr>
          <w:szCs w:val="24"/>
        </w:rPr>
      </w:pPr>
      <w:r w:rsidRPr="000713B9">
        <w:t>The voting system may allow election officials to disable the notification of undervotes on a scanner.</w:t>
      </w:r>
      <w:r w:rsidRPr="000713B9">
        <w:tab/>
      </w:r>
      <w:r w:rsidRPr="000713B9">
        <w:tab/>
      </w:r>
      <w:r w:rsidRPr="000713B9">
        <w:tab/>
      </w:r>
    </w:p>
    <w:p w14:paraId="7E5A7EC4" w14:textId="77777777" w:rsidR="001C4B51" w:rsidRPr="000713B9" w:rsidRDefault="001C4B51" w:rsidP="001C4B51">
      <w:pPr>
        <w:pStyle w:val="body-discussion-title"/>
      </w:pPr>
      <w:r w:rsidRPr="000713B9">
        <w:lastRenderedPageBreak/>
        <w:t>Discussion</w:t>
      </w:r>
    </w:p>
    <w:p w14:paraId="70BE22EE" w14:textId="5C22A92C" w:rsidR="001C4B51" w:rsidRDefault="001C4B51" w:rsidP="001C4B51">
      <w:pPr>
        <w:pStyle w:val="body-discussion"/>
      </w:pPr>
      <w:r w:rsidRPr="000713B9">
        <w:t xml:space="preserve">For electronic interfaces, this notification can be incorporated into the review feature. </w:t>
      </w:r>
    </w:p>
    <w:p w14:paraId="38C0D4E0" w14:textId="37EF2073" w:rsidR="006521DD" w:rsidRDefault="006521DD" w:rsidP="006521DD">
      <w:pPr>
        <w:pStyle w:val="body-discussion"/>
      </w:pPr>
      <w:r>
        <w:t xml:space="preserve">This requirement supports </w:t>
      </w:r>
      <w:r w:rsidRPr="00FF0E1C">
        <w:rPr>
          <w:i/>
          <w:iCs/>
        </w:rPr>
        <w:t>HAVA [HAVA02]</w:t>
      </w:r>
      <w:r>
        <w:t>.</w:t>
      </w:r>
    </w:p>
    <w:p w14:paraId="4E136F4F" w14:textId="77777777" w:rsidR="00D5112E" w:rsidRDefault="00D5112E" w:rsidP="001C4B51">
      <w:pPr>
        <w:pStyle w:val="Tag-Related"/>
        <w:rPr>
          <w:rStyle w:val="Cross-ref"/>
          <w:b w:val="0"/>
          <w:i w:val="0"/>
        </w:rPr>
      </w:pPr>
    </w:p>
    <w:p w14:paraId="7AEC9CA2" w14:textId="50685861" w:rsidR="000F71F0" w:rsidRDefault="000F71F0" w:rsidP="001C4B51">
      <w:pPr>
        <w:pStyle w:val="Tag-Related"/>
      </w:pPr>
      <w:r w:rsidRPr="000713B9">
        <w:rPr>
          <w:rStyle w:val="Cross-ref"/>
          <w:b w:val="0"/>
          <w:i w:val="0"/>
        </w:rPr>
        <w:t>Applies to:</w:t>
      </w:r>
      <w:r w:rsidRPr="000713B9">
        <w:rPr>
          <w:rStyle w:val="Cross-ref"/>
          <w:b w:val="0"/>
          <w:i w:val="0"/>
        </w:rPr>
        <w:tab/>
      </w:r>
      <w:r w:rsidRPr="000713B9">
        <w:t xml:space="preserve">Electronic interfaces and scanners </w:t>
      </w:r>
    </w:p>
    <w:p w14:paraId="3B8E9398" w14:textId="4FFB010C" w:rsidR="001C4B51" w:rsidRPr="000713B9" w:rsidRDefault="001C4B51" w:rsidP="001C4B51">
      <w:pPr>
        <w:pStyle w:val="Tag-Related"/>
      </w:pPr>
      <w:r w:rsidRPr="000713B9">
        <w:t>Related requirement</w:t>
      </w:r>
      <w:r w:rsidR="00844B52">
        <w:t>s</w:t>
      </w:r>
      <w:r w:rsidRPr="000713B9">
        <w:t>:</w:t>
      </w:r>
      <w:r w:rsidRPr="000713B9">
        <w:tab/>
        <w:t xml:space="preserve">7.2-C – Voter </w:t>
      </w:r>
      <w:r w:rsidR="00031C23">
        <w:t>c</w:t>
      </w:r>
      <w:r w:rsidRPr="000713B9">
        <w:t>ontrol</w:t>
      </w:r>
    </w:p>
    <w:p w14:paraId="67C0F7DF" w14:textId="77777777" w:rsidR="001C4B51" w:rsidRPr="000713B9" w:rsidRDefault="001C4B51" w:rsidP="00827BFC">
      <w:pPr>
        <w:pStyle w:val="Tag-Related"/>
        <w:ind w:firstLine="0"/>
        <w:rPr>
          <w:rStyle w:val="Cross-ref"/>
          <w:b w:val="0"/>
          <w:i w:val="0"/>
        </w:rPr>
      </w:pPr>
      <w:r w:rsidRPr="4EEE97E5">
        <w:rPr>
          <w:rStyle w:val="Cross-ref"/>
          <w:b w:val="0"/>
          <w:i w:val="0"/>
        </w:rPr>
        <w:t xml:space="preserve">7.3-K </w:t>
      </w:r>
      <w:r w:rsidRPr="000713B9">
        <w:t xml:space="preserve">– </w:t>
      </w:r>
      <w:r w:rsidRPr="4EEE97E5">
        <w:rPr>
          <w:rStyle w:val="Cross-ref"/>
          <w:b w:val="0"/>
          <w:i w:val="0"/>
        </w:rPr>
        <w:t>Warnings, alerts, and instructions</w:t>
      </w:r>
    </w:p>
    <w:p w14:paraId="70F2150E" w14:textId="347779DF" w:rsidR="001C4B51" w:rsidRPr="000713B9" w:rsidRDefault="001C4B51" w:rsidP="001C4B51">
      <w:pPr>
        <w:pStyle w:val="Tag-AppliesTo"/>
      </w:pPr>
    </w:p>
    <w:p w14:paraId="121E9B45" w14:textId="77777777" w:rsidR="001C4B51" w:rsidRPr="000713B9" w:rsidRDefault="001C4B51" w:rsidP="001C4B51">
      <w:pPr>
        <w:pStyle w:val="Heading3"/>
      </w:pPr>
      <w:bookmarkStart w:id="2102" w:name="_Ref503912545"/>
      <w:bookmarkStart w:id="2103" w:name="_Toc522532563"/>
      <w:bookmarkStart w:id="2104" w:name="_Toc522639736"/>
      <w:bookmarkStart w:id="2105" w:name="_Toc530593441"/>
      <w:bookmarkStart w:id="2106" w:name="_Toc18708168"/>
      <w:bookmarkStart w:id="2107" w:name="_Toc31394881"/>
      <w:bookmarkStart w:id="2108" w:name="_Toc31396010"/>
      <w:bookmarkStart w:id="2109" w:name="_Toc55820967"/>
      <w:r w:rsidRPr="000713B9">
        <w:t>7.3-J – Notification of casting</w:t>
      </w:r>
      <w:bookmarkEnd w:id="2102"/>
      <w:bookmarkEnd w:id="2103"/>
      <w:bookmarkEnd w:id="2104"/>
      <w:bookmarkEnd w:id="2105"/>
      <w:bookmarkEnd w:id="2106"/>
      <w:bookmarkEnd w:id="2107"/>
      <w:bookmarkEnd w:id="2108"/>
      <w:bookmarkEnd w:id="2109"/>
    </w:p>
    <w:p w14:paraId="4E2B64FE" w14:textId="2B9D462F" w:rsidR="001C4B51" w:rsidRPr="00CB191E" w:rsidRDefault="00243A13" w:rsidP="00395B66">
      <w:pPr>
        <w:pStyle w:val="RequirementText"/>
        <w:numPr>
          <w:ilvl w:val="0"/>
          <w:numId w:val="180"/>
        </w:numPr>
      </w:pPr>
      <w:r w:rsidRPr="00243A13">
        <w:t xml:space="preserve">The voting system must notify the voter in both visual and audio format whether their ballot was successfully or unsuccessfully cast. If a ballot is not successfully cast (that is, the device </w:t>
      </w:r>
      <w:r>
        <w:t xml:space="preserve">did not </w:t>
      </w:r>
      <w:r w:rsidRPr="00243A13">
        <w:t>complete the documented procedures for the system, including reading a paper ballot, recording an electronic image or record, or transporting the ballot to a ballot box), the voting device must notify the voter and provide clear instruction as to the steps the voter needs take to cast the ballot.</w:t>
      </w:r>
    </w:p>
    <w:p w14:paraId="71CE308C" w14:textId="7F3721C5" w:rsidR="001C4B51" w:rsidRPr="000713B9" w:rsidRDefault="00243A13" w:rsidP="00395B66">
      <w:pPr>
        <w:pStyle w:val="RequirementText"/>
        <w:numPr>
          <w:ilvl w:val="0"/>
          <w:numId w:val="180"/>
        </w:numPr>
        <w:rPr>
          <w:szCs w:val="24"/>
        </w:rPr>
      </w:pPr>
      <w:r w:rsidRPr="00243A13">
        <w:t>A scanning device must be capable notifying the voter that they have cast a paper ballot that is blank on one or both sides.  The system may provide a means for an authorized election official to deactivate the notification of a blank ballot.</w:t>
      </w:r>
      <w:r w:rsidR="001C4B51" w:rsidRPr="000713B9">
        <w:t xml:space="preserve"> </w:t>
      </w:r>
      <w:r w:rsidR="001C4B51" w:rsidRPr="000713B9">
        <w:tab/>
      </w:r>
      <w:r w:rsidR="001C4B51" w:rsidRPr="000713B9">
        <w:tab/>
      </w:r>
      <w:r w:rsidR="001C4B51" w:rsidRPr="000713B9">
        <w:tab/>
      </w:r>
    </w:p>
    <w:p w14:paraId="0E29679E" w14:textId="77777777" w:rsidR="001C4B51" w:rsidRPr="000713B9" w:rsidRDefault="001C4B51" w:rsidP="001C4B51">
      <w:pPr>
        <w:pStyle w:val="body-discussion-title"/>
      </w:pPr>
      <w:r w:rsidRPr="000713B9">
        <w:t>Discussion</w:t>
      </w:r>
    </w:p>
    <w:p w14:paraId="6578DC82" w14:textId="77777777" w:rsidR="001C4B51" w:rsidRPr="000713B9" w:rsidRDefault="001C4B51" w:rsidP="001C4B51">
      <w:pPr>
        <w:pStyle w:val="body-discussion"/>
      </w:pPr>
      <w:r w:rsidRPr="000713B9">
        <w:t xml:space="preserve">The purpose of this requirement is to provide feedback to voters to assure them that the voting session has been completed. Note that either a false notification of success or a missing confirmation of actual success violates this requirement. </w:t>
      </w:r>
    </w:p>
    <w:p w14:paraId="68B04556" w14:textId="77777777" w:rsidR="001C4B51" w:rsidRPr="000713B9" w:rsidRDefault="001C4B51" w:rsidP="001C4B51">
      <w:pPr>
        <w:pStyle w:val="body-discussion"/>
      </w:pPr>
      <w:r w:rsidRPr="000713B9">
        <w:t xml:space="preserve">Detecting situations in which the voter might be unaware that the ballot is two-sided and left one side blank is distinct from the ability to detect and warn about undervoting. </w:t>
      </w:r>
    </w:p>
    <w:p w14:paraId="4D60D37A" w14:textId="34996107" w:rsidR="001C4B51" w:rsidRDefault="001C4B51" w:rsidP="001C4B51">
      <w:pPr>
        <w:pStyle w:val="body-discussion"/>
      </w:pPr>
      <w:r w:rsidRPr="000713B9">
        <w:t>At a minimum, this requirement is intended to ensure that blind and low-vision voters receive an audio notification that a ballot is successfully cast. This might be a sound that is the audio equivalent of a waving flag or other visual.</w:t>
      </w:r>
    </w:p>
    <w:p w14:paraId="0FD2C4DA" w14:textId="77777777" w:rsidR="00926D7A" w:rsidRDefault="00926D7A" w:rsidP="00926D7A">
      <w:pPr>
        <w:pStyle w:val="body-discussion-bullets"/>
        <w:numPr>
          <w:ilvl w:val="0"/>
          <w:numId w:val="0"/>
        </w:numPr>
        <w:ind w:left="274"/>
      </w:pPr>
      <w:r>
        <w:t xml:space="preserve">This requirement is based on </w:t>
      </w:r>
      <w:r w:rsidRPr="00827BFC">
        <w:rPr>
          <w:i/>
          <w:iCs/>
        </w:rPr>
        <w:t xml:space="preserve">WCAG 2.0 [W3C10] </w:t>
      </w:r>
      <w:r w:rsidRPr="4EEE97E5">
        <w:t xml:space="preserve">and </w:t>
      </w:r>
      <w:r w:rsidRPr="00827BFC">
        <w:rPr>
          <w:i/>
          <w:iCs/>
        </w:rPr>
        <w:t>Section 508 [USAB18].</w:t>
      </w:r>
    </w:p>
    <w:p w14:paraId="3ED7389C" w14:textId="77777777" w:rsidR="001C4B51" w:rsidRPr="000713B9" w:rsidRDefault="001C4B51" w:rsidP="001C4B51">
      <w:pPr>
        <w:pStyle w:val="Heading3"/>
      </w:pPr>
      <w:bookmarkStart w:id="2110" w:name="_Ref503912552"/>
      <w:bookmarkStart w:id="2111" w:name="_Toc522532564"/>
      <w:bookmarkStart w:id="2112" w:name="_Toc522639737"/>
      <w:bookmarkStart w:id="2113" w:name="_Toc530593442"/>
      <w:bookmarkStart w:id="2114" w:name="_Toc18708169"/>
      <w:bookmarkStart w:id="2115" w:name="_Toc31394882"/>
      <w:bookmarkStart w:id="2116" w:name="_Toc31396011"/>
      <w:bookmarkStart w:id="2117" w:name="_Toc55820968"/>
      <w:bookmarkStart w:id="2118" w:name="_Hlk55392183"/>
      <w:r w:rsidRPr="000713B9">
        <w:t>7.3-K – Warnings, alerts, and instructions</w:t>
      </w:r>
      <w:bookmarkEnd w:id="2110"/>
      <w:bookmarkEnd w:id="2111"/>
      <w:bookmarkEnd w:id="2112"/>
      <w:bookmarkEnd w:id="2113"/>
      <w:bookmarkEnd w:id="2114"/>
      <w:bookmarkEnd w:id="2115"/>
      <w:bookmarkEnd w:id="2116"/>
      <w:bookmarkEnd w:id="2117"/>
    </w:p>
    <w:p w14:paraId="61A39369" w14:textId="77777777" w:rsidR="001C4B51" w:rsidRPr="000713B9" w:rsidRDefault="001C4B51" w:rsidP="001C4B51">
      <w:pPr>
        <w:pStyle w:val="RequirementText"/>
      </w:pPr>
      <w:r w:rsidRPr="000713B9">
        <w:t>Warning, alerts, and instructions issued by the voting system must be distinguishable from other information.</w:t>
      </w:r>
    </w:p>
    <w:p w14:paraId="300A30A3" w14:textId="77777777" w:rsidR="00D3141F" w:rsidRDefault="001C4B51" w:rsidP="00395B66">
      <w:pPr>
        <w:pStyle w:val="RequirementText"/>
        <w:numPr>
          <w:ilvl w:val="0"/>
          <w:numId w:val="32"/>
        </w:numPr>
      </w:pPr>
      <w:r w:rsidRPr="000713B9">
        <w:t>Warnings and alerts must clearly state in plain language:</w:t>
      </w:r>
    </w:p>
    <w:p w14:paraId="21A4FEB4" w14:textId="77777777" w:rsidR="00D3141F" w:rsidRDefault="001C4B51" w:rsidP="00395B66">
      <w:pPr>
        <w:pStyle w:val="RequirementText"/>
        <w:numPr>
          <w:ilvl w:val="1"/>
          <w:numId w:val="32"/>
        </w:numPr>
      </w:pPr>
      <w:r w:rsidRPr="000713B9">
        <w:lastRenderedPageBreak/>
        <w:t xml:space="preserve">the nature of the </w:t>
      </w:r>
      <w:r w:rsidR="00E4770A">
        <w:t xml:space="preserve">issue or </w:t>
      </w:r>
      <w:r w:rsidRPr="000713B9">
        <w:t>problem,</w:t>
      </w:r>
    </w:p>
    <w:p w14:paraId="6D1656FF" w14:textId="77777777" w:rsidR="00D3141F" w:rsidRDefault="001C4B51" w:rsidP="00395B66">
      <w:pPr>
        <w:pStyle w:val="RequirementText"/>
        <w:numPr>
          <w:ilvl w:val="1"/>
          <w:numId w:val="32"/>
        </w:numPr>
      </w:pPr>
      <w:r w:rsidRPr="000713B9">
        <w:t>whether the voter has performed or attempted an invalid operation or whether the voting system itself has malfunctioned in some way, and</w:t>
      </w:r>
    </w:p>
    <w:p w14:paraId="503BB913" w14:textId="1DA20E96" w:rsidR="001C4B51" w:rsidRPr="000713B9" w:rsidRDefault="001C4B51" w:rsidP="00395B66">
      <w:pPr>
        <w:pStyle w:val="RequirementText"/>
        <w:numPr>
          <w:ilvl w:val="1"/>
          <w:numId w:val="32"/>
        </w:numPr>
      </w:pPr>
      <w:r w:rsidRPr="000713B9">
        <w:t xml:space="preserve">the responses available to the voter. </w:t>
      </w:r>
    </w:p>
    <w:p w14:paraId="27C8C431" w14:textId="77777777" w:rsidR="00D3141F" w:rsidRDefault="001C4B51" w:rsidP="00395B66">
      <w:pPr>
        <w:pStyle w:val="RequirementText"/>
        <w:numPr>
          <w:ilvl w:val="0"/>
          <w:numId w:val="32"/>
        </w:numPr>
      </w:pPr>
      <w:r w:rsidRPr="000713B9">
        <w:t xml:space="preserve">Each </w:t>
      </w:r>
      <w:r w:rsidR="00E4770A">
        <w:t>step in an</w:t>
      </w:r>
      <w:r w:rsidR="00E4770A" w:rsidRPr="000713B9">
        <w:t xml:space="preserve"> </w:t>
      </w:r>
      <w:r w:rsidRPr="000713B9">
        <w:t>instruction</w:t>
      </w:r>
      <w:r w:rsidR="00E4770A">
        <w:t xml:space="preserve"> or item in a list of instructions</w:t>
      </w:r>
      <w:r w:rsidRPr="000713B9">
        <w:t xml:space="preserve"> must be separated</w:t>
      </w:r>
      <w:r w:rsidR="00E4770A">
        <w:t>:</w:t>
      </w:r>
    </w:p>
    <w:p w14:paraId="37D433FB" w14:textId="4B71DA57" w:rsidR="00D3141F" w:rsidRDefault="001C4B51" w:rsidP="00395B66">
      <w:pPr>
        <w:pStyle w:val="RequirementText"/>
        <w:numPr>
          <w:ilvl w:val="1"/>
          <w:numId w:val="32"/>
        </w:numPr>
      </w:pPr>
      <w:r w:rsidRPr="000713B9">
        <w:t xml:space="preserve">spatially in visual </w:t>
      </w:r>
      <w:r w:rsidR="00E4770A">
        <w:t>formats</w:t>
      </w:r>
      <w:r w:rsidRPr="000713B9">
        <w:t>,</w:t>
      </w:r>
      <w:r w:rsidR="00310FA3">
        <w:t xml:space="preserve"> and</w:t>
      </w:r>
    </w:p>
    <w:p w14:paraId="17CDBA3B" w14:textId="57CB9306" w:rsidR="001C4B51" w:rsidRPr="000713B9" w:rsidRDefault="001C4B51" w:rsidP="00395B66">
      <w:pPr>
        <w:pStyle w:val="RequirementText"/>
        <w:numPr>
          <w:ilvl w:val="1"/>
          <w:numId w:val="32"/>
        </w:numPr>
      </w:pPr>
      <w:r w:rsidRPr="000713B9">
        <w:t xml:space="preserve">with a noticeable pause </w:t>
      </w:r>
      <w:r w:rsidR="00E4770A">
        <w:t>in</w:t>
      </w:r>
      <w:r w:rsidR="00E4770A" w:rsidRPr="000713B9">
        <w:t xml:space="preserve"> </w:t>
      </w:r>
      <w:r w:rsidRPr="000713B9">
        <w:t>audio formats.</w:t>
      </w:r>
    </w:p>
    <w:p w14:paraId="4A6E3662" w14:textId="77777777" w:rsidR="001C4B51" w:rsidRPr="000713B9" w:rsidRDefault="001C4B51" w:rsidP="001C4B51">
      <w:pPr>
        <w:pStyle w:val="body-discussion-title"/>
      </w:pPr>
      <w:r w:rsidRPr="000713B9">
        <w:t>Discussion</w:t>
      </w:r>
    </w:p>
    <w:p w14:paraId="01293C5A" w14:textId="77777777" w:rsidR="001C4B51" w:rsidRPr="000713B9" w:rsidRDefault="001C4B51" w:rsidP="001C4B51">
      <w:pPr>
        <w:pStyle w:val="body-discussion"/>
      </w:pPr>
      <w:r w:rsidRPr="000713B9">
        <w:t xml:space="preserve">For instance, “Do you need more time? Select ‘Yes’ or ‘No’.” rather than “System detects imminent timeout condition.” In case of an equipment failure, the only action available to the voter might be to get assistance from an election worker. </w:t>
      </w:r>
    </w:p>
    <w:p w14:paraId="25FCE7A5" w14:textId="77777777" w:rsidR="001C4B51" w:rsidRPr="000713B9" w:rsidRDefault="001C4B51" w:rsidP="001C4B51">
      <w:pPr>
        <w:pStyle w:val="body-discussion"/>
      </w:pPr>
      <w:r w:rsidRPr="000713B9">
        <w:t xml:space="preserve">Keeping instructions separate includes not "burying" several unrelated instructions in a single long paragraph. </w:t>
      </w:r>
    </w:p>
    <w:p w14:paraId="724F5917" w14:textId="62D93A08" w:rsidR="001C4B51" w:rsidRDefault="001C4B51" w:rsidP="001C4B51">
      <w:pPr>
        <w:pStyle w:val="body-discussion"/>
      </w:pPr>
      <w:r w:rsidRPr="000713B9">
        <w:t>Alerts intended to confirm visual changes to a voter using the audio format (such as confirmation that the screen has been turned on or off) can be communicated in audio, with a short text or sound.</w:t>
      </w:r>
    </w:p>
    <w:p w14:paraId="4CD018FB" w14:textId="77777777" w:rsidR="00926D7A" w:rsidRDefault="00926D7A" w:rsidP="00926D7A">
      <w:pPr>
        <w:pStyle w:val="body-discussion-bullets"/>
        <w:numPr>
          <w:ilvl w:val="0"/>
          <w:numId w:val="0"/>
        </w:numPr>
        <w:ind w:left="274"/>
      </w:pPr>
      <w:r>
        <w:t xml:space="preserve">This requirement is based on </w:t>
      </w:r>
      <w:r w:rsidRPr="00827BFC">
        <w:rPr>
          <w:i/>
          <w:iCs/>
        </w:rPr>
        <w:t xml:space="preserve">WCAG 2.0 [W3C10] </w:t>
      </w:r>
      <w:r w:rsidRPr="4EEE97E5">
        <w:t xml:space="preserve">and </w:t>
      </w:r>
      <w:r w:rsidRPr="00827BFC">
        <w:rPr>
          <w:i/>
          <w:iCs/>
        </w:rPr>
        <w:t>Section 508 [USAB18]</w:t>
      </w:r>
      <w:r>
        <w:t>.</w:t>
      </w:r>
    </w:p>
    <w:p w14:paraId="2FEA2D8A" w14:textId="6F4FB7E8" w:rsidR="001C4B51" w:rsidRPr="000713B9" w:rsidRDefault="001C4B51" w:rsidP="001C4B51">
      <w:pPr>
        <w:pStyle w:val="Heading3"/>
      </w:pPr>
      <w:bookmarkStart w:id="2119" w:name="_Ref503912558"/>
      <w:bookmarkStart w:id="2120" w:name="_Toc522532565"/>
      <w:bookmarkStart w:id="2121" w:name="_Toc522639738"/>
      <w:bookmarkStart w:id="2122" w:name="_Toc530593443"/>
      <w:bookmarkStart w:id="2123" w:name="_Toc18708170"/>
      <w:bookmarkStart w:id="2124" w:name="_Toc31394883"/>
      <w:bookmarkStart w:id="2125" w:name="_Toc31396012"/>
      <w:bookmarkStart w:id="2126" w:name="_Toc55820969"/>
      <w:bookmarkEnd w:id="2118"/>
      <w:r w:rsidRPr="000713B9">
        <w:t>7.3-L – Icon labels</w:t>
      </w:r>
      <w:bookmarkEnd w:id="2119"/>
      <w:bookmarkEnd w:id="2120"/>
      <w:bookmarkEnd w:id="2121"/>
      <w:bookmarkEnd w:id="2122"/>
      <w:bookmarkEnd w:id="2123"/>
      <w:bookmarkEnd w:id="2124"/>
      <w:bookmarkEnd w:id="2125"/>
      <w:bookmarkEnd w:id="2126"/>
    </w:p>
    <w:p w14:paraId="45E1D356" w14:textId="77777777" w:rsidR="001C4B51" w:rsidRPr="000713B9" w:rsidRDefault="001C4B51" w:rsidP="001C4B51">
      <w:pPr>
        <w:pStyle w:val="RequirementText"/>
      </w:pPr>
      <w:r w:rsidRPr="000713B9">
        <w:t xml:space="preserve">When an icon is used to convey information, indicate an action, or prompt a response, it must be accompanied by a corresponding label that uses text. </w:t>
      </w:r>
      <w:r w:rsidRPr="000713B9">
        <w:tab/>
      </w:r>
    </w:p>
    <w:p w14:paraId="037559AC" w14:textId="77777777" w:rsidR="001C4B51" w:rsidRPr="000713B9" w:rsidRDefault="001C4B51" w:rsidP="001C4B51">
      <w:pPr>
        <w:pStyle w:val="RequirementText"/>
        <w:rPr>
          <w:szCs w:val="24"/>
        </w:rPr>
      </w:pPr>
      <w:r w:rsidRPr="000713B9">
        <w:t>The only exception is that the two 3.5 mm (1/8 inch) jacks for audio and personal assistive technology (PAT) may be labeled with tactilely discernable and visually distinct icons of a headset (for audio) and wheelchair (for the PAT connector) that are at least 13 x 13 mm in size.</w:t>
      </w:r>
      <w:r w:rsidRPr="000713B9">
        <w:tab/>
      </w:r>
      <w:r w:rsidRPr="000713B9">
        <w:tab/>
      </w:r>
      <w:r w:rsidRPr="000713B9">
        <w:tab/>
      </w:r>
    </w:p>
    <w:p w14:paraId="47FDBD47" w14:textId="77777777" w:rsidR="001C4B51" w:rsidRPr="000713B9" w:rsidRDefault="001C4B51" w:rsidP="001C4B51">
      <w:pPr>
        <w:pStyle w:val="body-discussion-title"/>
      </w:pPr>
      <w:r w:rsidRPr="000713B9">
        <w:t xml:space="preserve">Discussion </w:t>
      </w:r>
    </w:p>
    <w:p w14:paraId="6C53238F" w14:textId="771765C5" w:rsidR="001C4B51" w:rsidRPr="000713B9" w:rsidRDefault="001C4B51" w:rsidP="001C4B51">
      <w:pPr>
        <w:pStyle w:val="body-discussion"/>
      </w:pPr>
      <w:r>
        <w:t xml:space="preserve">While icons can be used for emphasis when communicating with the voter, they are not to be the only means by which information is conveyed, since there is no widely accepted "iconic" language, and therefore, not all voters might understand a given icon. </w:t>
      </w:r>
      <w:r w:rsidR="006464F5">
        <w:t xml:space="preserve"> </w:t>
      </w:r>
      <w:r w:rsidR="00F233EB">
        <w:t xml:space="preserve">The exception is based on the </w:t>
      </w:r>
      <w:r w:rsidR="00F233EB" w:rsidRPr="00827BFC">
        <w:rPr>
          <w:i/>
          <w:iCs/>
        </w:rPr>
        <w:t>ADA Standards for Accessible Design. Chapter 7 [ADA10]</w:t>
      </w:r>
      <w:r w:rsidR="00F233EB">
        <w:t xml:space="preserve">. </w:t>
      </w:r>
    </w:p>
    <w:p w14:paraId="1374820F" w14:textId="77777777" w:rsidR="00D5112E" w:rsidRDefault="00D5112E" w:rsidP="001C4B51">
      <w:pPr>
        <w:pStyle w:val="Tag-Prior"/>
      </w:pPr>
    </w:p>
    <w:p w14:paraId="524B9452" w14:textId="5AA1FD05" w:rsidR="001C4B51" w:rsidRPr="000713B9" w:rsidRDefault="001C4B51" w:rsidP="001C4B51">
      <w:pPr>
        <w:pStyle w:val="Tag-Prior"/>
      </w:pPr>
      <w:r w:rsidRPr="000713B9">
        <w:t>Related requirement</w:t>
      </w:r>
      <w:r w:rsidR="00547886">
        <w:t>s</w:t>
      </w:r>
      <w:r w:rsidRPr="000713B9">
        <w:t>:</w:t>
      </w:r>
      <w:r w:rsidRPr="000713B9">
        <w:tab/>
        <w:t>7.1-N – Tactile keys</w:t>
      </w:r>
    </w:p>
    <w:p w14:paraId="3885F2B8" w14:textId="77777777" w:rsidR="001C4B51" w:rsidRPr="000713B9" w:rsidRDefault="001C4B51" w:rsidP="00827BFC">
      <w:pPr>
        <w:pStyle w:val="Tag-Prior"/>
        <w:ind w:firstLine="0"/>
      </w:pPr>
      <w:r w:rsidRPr="000713B9">
        <w:t>7.2-R – Control labels visible</w:t>
      </w:r>
    </w:p>
    <w:p w14:paraId="05BD4A06" w14:textId="77777777" w:rsidR="001C4B51" w:rsidRPr="000713B9" w:rsidRDefault="001C4B51" w:rsidP="00827BFC">
      <w:pPr>
        <w:pStyle w:val="Tag-Prior"/>
        <w:ind w:firstLine="0"/>
      </w:pPr>
      <w:r w:rsidRPr="000713B9">
        <w:t>8.1-E – Standard audio connectors</w:t>
      </w:r>
      <w:r w:rsidRPr="000713B9">
        <w:br/>
        <w:t>8.1-I – Standard PAT jacks</w:t>
      </w:r>
    </w:p>
    <w:p w14:paraId="49CD7F1A" w14:textId="31C9DAE2" w:rsidR="001C4B51" w:rsidRPr="000713B9" w:rsidRDefault="001C4B51" w:rsidP="001C4B51">
      <w:pPr>
        <w:pStyle w:val="Heading3"/>
      </w:pPr>
      <w:bookmarkStart w:id="2127" w:name="_Ref503912564"/>
      <w:bookmarkStart w:id="2128" w:name="_Toc522532566"/>
      <w:bookmarkStart w:id="2129" w:name="_Toc522639739"/>
      <w:bookmarkStart w:id="2130" w:name="_Toc530593444"/>
      <w:bookmarkStart w:id="2131" w:name="_Toc18708171"/>
      <w:bookmarkStart w:id="2132" w:name="_Toc31394884"/>
      <w:bookmarkStart w:id="2133" w:name="_Toc31396013"/>
      <w:bookmarkStart w:id="2134" w:name="_Toc55820970"/>
      <w:r w:rsidRPr="000713B9">
        <w:lastRenderedPageBreak/>
        <w:t>7.3-M – Identifying languages</w:t>
      </w:r>
      <w:bookmarkEnd w:id="2127"/>
      <w:bookmarkEnd w:id="2128"/>
      <w:bookmarkEnd w:id="2129"/>
      <w:bookmarkEnd w:id="2130"/>
      <w:bookmarkEnd w:id="2131"/>
      <w:bookmarkEnd w:id="2132"/>
      <w:bookmarkEnd w:id="2133"/>
      <w:bookmarkEnd w:id="2134"/>
    </w:p>
    <w:p w14:paraId="6B91E7C0" w14:textId="29131615" w:rsidR="001C4B51" w:rsidRPr="000713B9" w:rsidRDefault="00297BDC" w:rsidP="001C4B51">
      <w:pPr>
        <w:pStyle w:val="RequirementText"/>
      </w:pPr>
      <w:r>
        <w:t>A vote</w:t>
      </w:r>
      <w:r w:rsidR="19CDCE84">
        <w:t>-</w:t>
      </w:r>
      <w:r>
        <w:t>capture device or other voting session device that offers language options to a voter must</w:t>
      </w:r>
      <w:r w:rsidR="001C4B51">
        <w:t>:</w:t>
      </w:r>
    </w:p>
    <w:p w14:paraId="5774B2C0" w14:textId="0C14CF0B" w:rsidR="001C4B51" w:rsidRPr="000713B9" w:rsidRDefault="00B41939" w:rsidP="00395B66">
      <w:pPr>
        <w:pStyle w:val="RequirementText"/>
        <w:numPr>
          <w:ilvl w:val="0"/>
          <w:numId w:val="143"/>
        </w:numPr>
      </w:pPr>
      <w:r>
        <w:t>v</w:t>
      </w:r>
      <w:r w:rsidR="00297BDC">
        <w:t>isibly present the controls to identify or change language on the screen at all times, not hidden within a help or settings feature</w:t>
      </w:r>
      <w:r>
        <w:t>, and</w:t>
      </w:r>
      <w:r w:rsidR="00297BDC">
        <w:t xml:space="preserve"> </w:t>
      </w:r>
    </w:p>
    <w:p w14:paraId="32FA4F49" w14:textId="15579218" w:rsidR="001C4B51" w:rsidRPr="000713B9" w:rsidRDefault="00B41939" w:rsidP="00395B66">
      <w:pPr>
        <w:pStyle w:val="RequirementText"/>
        <w:numPr>
          <w:ilvl w:val="0"/>
          <w:numId w:val="143"/>
        </w:numPr>
      </w:pPr>
      <w:r>
        <w:t>i</w:t>
      </w:r>
      <w:r w:rsidR="00297BDC" w:rsidRPr="00297BDC">
        <w:t>nclude the native version of each language name in the list of language options.</w:t>
      </w:r>
      <w:r w:rsidR="001C4B51" w:rsidRPr="000713B9">
        <w:tab/>
      </w:r>
    </w:p>
    <w:p w14:paraId="47C06DB3" w14:textId="77777777" w:rsidR="001C4B51" w:rsidRPr="000713B9" w:rsidRDefault="001C4B51" w:rsidP="001C4B51">
      <w:pPr>
        <w:pStyle w:val="body-discussion-title"/>
      </w:pPr>
      <w:r w:rsidRPr="000713B9">
        <w:t xml:space="preserve">Discussion </w:t>
      </w:r>
    </w:p>
    <w:p w14:paraId="655EAFB0" w14:textId="77777777" w:rsidR="00297BDC" w:rsidRDefault="00297BDC" w:rsidP="00297BDC">
      <w:pPr>
        <w:pStyle w:val="body-discussion"/>
      </w:pPr>
      <w:r>
        <w:t xml:space="preserve">Voters looking for an option for an alternative language can recognize it more easily as it is written in the language itself. </w:t>
      </w:r>
    </w:p>
    <w:p w14:paraId="3C3D3F20" w14:textId="22AEF349" w:rsidR="001C4B51" w:rsidRPr="000713B9" w:rsidRDefault="001C4B51" w:rsidP="00297BDC">
      <w:pPr>
        <w:pStyle w:val="body-discussion"/>
      </w:pPr>
      <w:r w:rsidRPr="000713B9">
        <w:t>The English name or spelling can also be used to identify language, along with the native name.</w:t>
      </w:r>
    </w:p>
    <w:p w14:paraId="10661406" w14:textId="60263833" w:rsidR="001C4B51" w:rsidRPr="000713B9" w:rsidRDefault="001C4B51" w:rsidP="001C4B51">
      <w:pPr>
        <w:pStyle w:val="Tag-Prior"/>
      </w:pPr>
    </w:p>
    <w:p w14:paraId="371AD6B0" w14:textId="77777777" w:rsidR="001C4B51" w:rsidRPr="000713B9" w:rsidRDefault="001C4B51" w:rsidP="001C4B51">
      <w:pPr>
        <w:pStyle w:val="Tag-AppliesTo"/>
      </w:pPr>
      <w:r w:rsidRPr="000713B9">
        <w:t>Applies to:</w:t>
      </w:r>
      <w:r w:rsidRPr="000713B9">
        <w:tab/>
        <w:t>Electronic interfaces</w:t>
      </w:r>
    </w:p>
    <w:p w14:paraId="1BAAF3BC" w14:textId="77777777" w:rsidR="001C4B51" w:rsidRPr="000713B9" w:rsidRDefault="001C4B51" w:rsidP="001C4B51">
      <w:pPr>
        <w:pStyle w:val="Heading3"/>
      </w:pPr>
      <w:bookmarkStart w:id="2135" w:name="_Ref503912575"/>
      <w:bookmarkStart w:id="2136" w:name="_Toc522532567"/>
      <w:bookmarkStart w:id="2137" w:name="_Toc522639740"/>
      <w:bookmarkStart w:id="2138" w:name="_Toc530593445"/>
      <w:bookmarkStart w:id="2139" w:name="_Toc18708172"/>
      <w:bookmarkStart w:id="2140" w:name="_Toc31394885"/>
      <w:bookmarkStart w:id="2141" w:name="_Toc31396014"/>
      <w:bookmarkStart w:id="2142" w:name="_Toc55820971"/>
      <w:r w:rsidRPr="000713B9">
        <w:t>7.3-N – Instructions for voters</w:t>
      </w:r>
      <w:bookmarkEnd w:id="2135"/>
      <w:bookmarkEnd w:id="2136"/>
      <w:bookmarkEnd w:id="2137"/>
      <w:bookmarkEnd w:id="2138"/>
      <w:bookmarkEnd w:id="2139"/>
      <w:bookmarkEnd w:id="2140"/>
      <w:bookmarkEnd w:id="2141"/>
      <w:bookmarkEnd w:id="2142"/>
      <w:r w:rsidRPr="000713B9">
        <w:t xml:space="preserve"> </w:t>
      </w:r>
    </w:p>
    <w:p w14:paraId="085525F4" w14:textId="3546DDA3" w:rsidR="001C4B51" w:rsidRPr="000713B9" w:rsidRDefault="001C4B51" w:rsidP="001C4B51">
      <w:pPr>
        <w:pStyle w:val="RequirementText"/>
      </w:pPr>
      <w:r w:rsidRPr="000713B9">
        <w:t>The voting system must</w:t>
      </w:r>
      <w:r w:rsidRPr="000713B9">
        <w:rPr>
          <w:rFonts w:ascii="TimesNewRomanPS" w:hAnsi="TimesNewRomanPS"/>
          <w:b/>
          <w:bCs/>
        </w:rPr>
        <w:t xml:space="preserve"> </w:t>
      </w:r>
      <w:r w:rsidRPr="000713B9">
        <w:t xml:space="preserve">provide voters </w:t>
      </w:r>
      <w:r w:rsidR="00DD1F31">
        <w:t>access to</w:t>
      </w:r>
      <w:r w:rsidR="00DD1F31" w:rsidRPr="000713B9">
        <w:t xml:space="preserve"> </w:t>
      </w:r>
      <w:r w:rsidRPr="000713B9">
        <w:t xml:space="preserve">instructions for all its operations at any time during the voting session. </w:t>
      </w:r>
    </w:p>
    <w:p w14:paraId="459DAD06" w14:textId="77777777" w:rsidR="001C4B51" w:rsidRPr="000713B9" w:rsidRDefault="001C4B51" w:rsidP="00395B66">
      <w:pPr>
        <w:pStyle w:val="RequirementText"/>
        <w:numPr>
          <w:ilvl w:val="0"/>
          <w:numId w:val="181"/>
        </w:numPr>
      </w:pPr>
      <w:r w:rsidRPr="000713B9">
        <w:t>For electronic interfaces, the voting system must provide a way for voters to get help directly from the system.</w:t>
      </w:r>
    </w:p>
    <w:p w14:paraId="4D039F89" w14:textId="77777777" w:rsidR="001C4B51" w:rsidRPr="000713B9" w:rsidRDefault="001C4B51" w:rsidP="00395B66">
      <w:pPr>
        <w:pStyle w:val="RequirementText"/>
        <w:numPr>
          <w:ilvl w:val="0"/>
          <w:numId w:val="181"/>
        </w:numPr>
      </w:pPr>
      <w:r w:rsidRPr="000713B9">
        <w:t xml:space="preserve">For paper ballots, the system must be capable of including on the ballot both text and images with instructions for how to mark the ballot. </w:t>
      </w:r>
    </w:p>
    <w:p w14:paraId="1F0C3B3D" w14:textId="276E1814" w:rsidR="001C4B51" w:rsidRPr="000713B9" w:rsidRDefault="00947548" w:rsidP="00395B66">
      <w:pPr>
        <w:pStyle w:val="RequirementText"/>
        <w:numPr>
          <w:ilvl w:val="0"/>
          <w:numId w:val="181"/>
        </w:numPr>
      </w:pPr>
      <w:r>
        <w:t>V</w:t>
      </w:r>
      <w:r w:rsidR="001C4B51" w:rsidRPr="000713B9">
        <w:t xml:space="preserve">oting systems </w:t>
      </w:r>
      <w:r w:rsidR="00E242AC">
        <w:t>must</w:t>
      </w:r>
      <w:r w:rsidR="00E242AC" w:rsidRPr="000713B9">
        <w:t xml:space="preserve"> present</w:t>
      </w:r>
      <w:r w:rsidR="001C4B51" w:rsidRPr="000713B9">
        <w:t xml:space="preserve"> instructions near to where they are needed during the voting session.</w:t>
      </w:r>
    </w:p>
    <w:p w14:paraId="20D96257" w14:textId="77777777" w:rsidR="001C4B51" w:rsidRPr="000713B9" w:rsidRDefault="001C4B51" w:rsidP="001C4B51">
      <w:pPr>
        <w:pStyle w:val="body-discussion-title"/>
      </w:pPr>
      <w:r w:rsidRPr="000713B9">
        <w:t>Discussion</w:t>
      </w:r>
    </w:p>
    <w:p w14:paraId="4E9E6FE2" w14:textId="5B8C65EE" w:rsidR="001C4B51" w:rsidRPr="000713B9" w:rsidRDefault="001C4B51" w:rsidP="001C4B51">
      <w:pPr>
        <w:pStyle w:val="body-discussion"/>
      </w:pPr>
      <w:r w:rsidRPr="000713B9">
        <w:t>The purpose of this requirement is to minimize voters’ need for assistance from an election worker and to permit the voter to verify</w:t>
      </w:r>
      <w:r w:rsidR="009A2C56">
        <w:t xml:space="preserve"> and cast</w:t>
      </w:r>
      <w:r w:rsidRPr="000713B9">
        <w:t>, privately and independently, the votes selected.</w:t>
      </w:r>
    </w:p>
    <w:p w14:paraId="2F37077F" w14:textId="77777777" w:rsidR="001C4B51" w:rsidRPr="000713B9" w:rsidRDefault="001C4B51" w:rsidP="001C4B51">
      <w:pPr>
        <w:pStyle w:val="body-discussion"/>
      </w:pPr>
      <w:r w:rsidRPr="000713B9">
        <w:t>When the system works correctly, the voter will find the help they need from the system when and where they need it. For instance, only general instructions should be grouped at the beginning of the ballot; those pertaining to specific situations should be presented near those situations.</w:t>
      </w:r>
    </w:p>
    <w:p w14:paraId="6D27572B" w14:textId="77777777" w:rsidR="001C4B51" w:rsidRPr="000713B9" w:rsidRDefault="001C4B51" w:rsidP="001C4B51">
      <w:pPr>
        <w:pStyle w:val="body-discussion"/>
      </w:pPr>
      <w:r w:rsidRPr="000713B9">
        <w:t>If an operation is available to the voter, it will be documented. Examples include how to make a vote selection, navigate among contests, cast a straight party vote, cast a write-in vote, adjust display and audio characteristics, or select a language.</w:t>
      </w:r>
    </w:p>
    <w:p w14:paraId="19480A21" w14:textId="77777777" w:rsidR="001C4B51" w:rsidRPr="000713B9" w:rsidRDefault="001C4B51" w:rsidP="001C4B51">
      <w:pPr>
        <w:pStyle w:val="body-discussion"/>
      </w:pPr>
      <w:r w:rsidRPr="000713B9">
        <w:t xml:space="preserve">Electronic ballot interface systems often provide assistance with a distinctive "help" button. </w:t>
      </w:r>
    </w:p>
    <w:p w14:paraId="7BB9510D" w14:textId="77777777" w:rsidR="001C4B51" w:rsidRPr="000713B9" w:rsidRDefault="001C4B51" w:rsidP="001C4B51">
      <w:pPr>
        <w:pStyle w:val="body-discussion"/>
      </w:pPr>
      <w:r w:rsidRPr="000713B9">
        <w:lastRenderedPageBreak/>
        <w:t>Instructions can be on the ballot itself or separate from the ballot, as long as the voter can find them easily.</w:t>
      </w:r>
    </w:p>
    <w:p w14:paraId="71E9DBA7" w14:textId="77777777" w:rsidR="00D5112E" w:rsidRDefault="00D5112E" w:rsidP="001C4B51">
      <w:pPr>
        <w:pStyle w:val="Tag-Related"/>
      </w:pPr>
    </w:p>
    <w:p w14:paraId="21E3729F" w14:textId="77AE39BC" w:rsidR="001C4B51" w:rsidRPr="000713B9" w:rsidRDefault="001C4B51" w:rsidP="001C4B51">
      <w:pPr>
        <w:pStyle w:val="Tag-Related"/>
      </w:pPr>
      <w:r w:rsidRPr="000713B9">
        <w:t>Related requirement</w:t>
      </w:r>
      <w:r w:rsidR="00844B52">
        <w:t>s</w:t>
      </w:r>
      <w:r w:rsidRPr="000713B9">
        <w:t>:</w:t>
      </w:r>
      <w:r w:rsidRPr="000713B9">
        <w:tab/>
        <w:t xml:space="preserve">5.1-F – Accessibility documentation </w:t>
      </w:r>
    </w:p>
    <w:p w14:paraId="2DB10ADD" w14:textId="77777777" w:rsidR="001C4B51" w:rsidRPr="000713B9" w:rsidRDefault="001C4B51" w:rsidP="001C4B51">
      <w:pPr>
        <w:pStyle w:val="Heading3"/>
      </w:pPr>
      <w:bookmarkStart w:id="2143" w:name="_Ref503912590"/>
      <w:bookmarkStart w:id="2144" w:name="_Toc522532568"/>
      <w:bookmarkStart w:id="2145" w:name="_Toc522639741"/>
      <w:bookmarkStart w:id="2146" w:name="_Toc530593446"/>
      <w:bookmarkStart w:id="2147" w:name="_Toc18708173"/>
      <w:bookmarkStart w:id="2148" w:name="_Toc31394886"/>
      <w:bookmarkStart w:id="2149" w:name="_Toc31396015"/>
      <w:bookmarkStart w:id="2150" w:name="_Toc55820972"/>
      <w:r w:rsidRPr="000713B9">
        <w:t>7.3-O – Instructions for election workers</w:t>
      </w:r>
      <w:bookmarkEnd w:id="2143"/>
      <w:bookmarkEnd w:id="2144"/>
      <w:bookmarkEnd w:id="2145"/>
      <w:bookmarkEnd w:id="2146"/>
      <w:bookmarkEnd w:id="2147"/>
      <w:bookmarkEnd w:id="2148"/>
      <w:bookmarkEnd w:id="2149"/>
      <w:bookmarkEnd w:id="2150"/>
    </w:p>
    <w:p w14:paraId="7BFA9699" w14:textId="77777777" w:rsidR="001C4B51" w:rsidRPr="000713B9" w:rsidRDefault="001C4B51" w:rsidP="001C4B51">
      <w:pPr>
        <w:pStyle w:val="RequirementText"/>
      </w:pPr>
      <w:r w:rsidRPr="000713B9">
        <w:t>The voting system must</w:t>
      </w:r>
      <w:r w:rsidRPr="000713B9">
        <w:rPr>
          <w:rFonts w:ascii="TimesNewRomanPS" w:hAnsi="TimesNewRomanPS"/>
          <w:bCs/>
        </w:rPr>
        <w:t xml:space="preserve"> </w:t>
      </w:r>
      <w:r w:rsidRPr="000713B9">
        <w:t xml:space="preserve">include clear, complete, and detailed instructions and messages for setup, polling, shutdown, and how to use accessibility features. </w:t>
      </w:r>
    </w:p>
    <w:p w14:paraId="769B3AB0" w14:textId="77777777" w:rsidR="00A32D20" w:rsidRDefault="001C4B51" w:rsidP="00395B66">
      <w:pPr>
        <w:pStyle w:val="RequirementText"/>
        <w:numPr>
          <w:ilvl w:val="0"/>
          <w:numId w:val="144"/>
        </w:numPr>
        <w:rPr>
          <w:szCs w:val="24"/>
        </w:rPr>
      </w:pPr>
      <w:r w:rsidRPr="00A32D20">
        <w:rPr>
          <w:szCs w:val="24"/>
        </w:rPr>
        <w:t>The documentation required for normal voting system operation must be:</w:t>
      </w:r>
    </w:p>
    <w:p w14:paraId="2EF95B98" w14:textId="77777777" w:rsidR="00A32D20" w:rsidRDefault="001C4B51" w:rsidP="00395B66">
      <w:pPr>
        <w:pStyle w:val="RequirementText"/>
        <w:numPr>
          <w:ilvl w:val="1"/>
          <w:numId w:val="144"/>
        </w:numPr>
      </w:pPr>
      <w:r w:rsidRPr="000713B9">
        <w:t xml:space="preserve">presented at a level appropriate for election workers who are not experts in voting system and computer technology, and </w:t>
      </w:r>
    </w:p>
    <w:p w14:paraId="6A822739" w14:textId="77777777" w:rsidR="00A32D20" w:rsidRDefault="001C4B51" w:rsidP="00395B66">
      <w:pPr>
        <w:pStyle w:val="RequirementText"/>
        <w:numPr>
          <w:ilvl w:val="1"/>
          <w:numId w:val="144"/>
        </w:numPr>
      </w:pPr>
      <w:r w:rsidRPr="000713B9">
        <w:t>in a format suitable for use in the polling place.</w:t>
      </w:r>
    </w:p>
    <w:p w14:paraId="73FE7121" w14:textId="77777777" w:rsidR="00A32D20" w:rsidRDefault="00A02EB9" w:rsidP="00395B66">
      <w:pPr>
        <w:pStyle w:val="RequirementText"/>
        <w:numPr>
          <w:ilvl w:val="0"/>
          <w:numId w:val="144"/>
        </w:numPr>
      </w:pPr>
      <w:r w:rsidRPr="00A02EB9">
        <w:t>Printed procedural instructions, and on-screen instructions and messages</w:t>
      </w:r>
      <w:r>
        <w:t xml:space="preserve"> </w:t>
      </w:r>
      <w:r w:rsidR="001C4B51" w:rsidRPr="00A32D20">
        <w:rPr>
          <w:bCs/>
        </w:rPr>
        <w:t>must</w:t>
      </w:r>
      <w:r w:rsidR="001C4B51" w:rsidRPr="00A32D20">
        <w:rPr>
          <w:b/>
          <w:bCs/>
        </w:rPr>
        <w:t xml:space="preserve"> </w:t>
      </w:r>
      <w:r w:rsidR="001C4B51" w:rsidRPr="000713B9">
        <w:t>enable the election workers to verify that the voting system </w:t>
      </w:r>
    </w:p>
    <w:p w14:paraId="5B7DA2B1" w14:textId="77777777" w:rsidR="00A32D20" w:rsidRDefault="001C4B51" w:rsidP="00395B66">
      <w:pPr>
        <w:pStyle w:val="RequirementText"/>
        <w:numPr>
          <w:ilvl w:val="1"/>
          <w:numId w:val="144"/>
        </w:numPr>
      </w:pPr>
      <w:r w:rsidRPr="000713B9">
        <w:t>has been set up correctly (setup),</w:t>
      </w:r>
    </w:p>
    <w:p w14:paraId="437A8552" w14:textId="77777777" w:rsidR="00A32D20" w:rsidRDefault="001C4B51" w:rsidP="00395B66">
      <w:pPr>
        <w:pStyle w:val="RequirementText"/>
        <w:numPr>
          <w:ilvl w:val="1"/>
          <w:numId w:val="144"/>
        </w:numPr>
      </w:pPr>
      <w:r w:rsidRPr="000713B9">
        <w:t>is in correct working order to record votes (polling), and </w:t>
      </w:r>
    </w:p>
    <w:p w14:paraId="79DA9F70" w14:textId="202195BF" w:rsidR="001C4B51" w:rsidRPr="000713B9" w:rsidRDefault="001C4B51" w:rsidP="00395B66">
      <w:pPr>
        <w:pStyle w:val="RequirementText"/>
        <w:numPr>
          <w:ilvl w:val="1"/>
          <w:numId w:val="144"/>
        </w:numPr>
      </w:pPr>
      <w:r w:rsidRPr="000713B9">
        <w:t>has been shut down correctly (shutdown). </w:t>
      </w:r>
    </w:p>
    <w:p w14:paraId="53239268" w14:textId="77777777" w:rsidR="001C4B51" w:rsidRPr="000713B9" w:rsidRDefault="001C4B51" w:rsidP="001C4B51">
      <w:pPr>
        <w:pStyle w:val="body-discussion-title"/>
      </w:pPr>
      <w:r w:rsidRPr="000713B9">
        <w:t>Discussion</w:t>
      </w:r>
    </w:p>
    <w:p w14:paraId="16B49067" w14:textId="5EDBDD80" w:rsidR="001C4B51" w:rsidRPr="000713B9" w:rsidRDefault="001C4B51" w:rsidP="001C4B51">
      <w:pPr>
        <w:pStyle w:val="body-discussion"/>
      </w:pPr>
      <w:r w:rsidRPr="000713B9">
        <w:t xml:space="preserve">This requirement covers documentation for those aspects of system operation normally performed by election workers and other "non-expert" operators. It does not address inherently complex operations such as ballot definition. The instructions are usually in the form of a written manual, but can also be presented on other media, such as a DVD or videotape. In the context of this requirement, "message" means information delivered by the system to the election workers as they attempt to perform a setup, polling, or shutdown operation. </w:t>
      </w:r>
      <w:r w:rsidR="003F1716">
        <w:t>S</w:t>
      </w:r>
      <w:r w:rsidRPr="000713B9">
        <w:t>pecific guidance on how to implement this requirement</w:t>
      </w:r>
      <w:r w:rsidR="006A4BFC">
        <w:t xml:space="preserve"> is contained in </w:t>
      </w:r>
      <w:r w:rsidR="006A4BFC" w:rsidRPr="00FF0E1C">
        <w:rPr>
          <w:i/>
          <w:iCs/>
        </w:rPr>
        <w:t>[NIST08]</w:t>
      </w:r>
      <w:r w:rsidR="006A4BFC">
        <w:t>.</w:t>
      </w:r>
    </w:p>
    <w:p w14:paraId="2814731F" w14:textId="77777777" w:rsidR="001C4B51" w:rsidRPr="000713B9" w:rsidRDefault="001C4B51" w:rsidP="001C4B51">
      <w:pPr>
        <w:pStyle w:val="body-discussion"/>
      </w:pPr>
      <w:r w:rsidRPr="000713B9">
        <w:t>For instance, the documentation should not presuppose familiarity with personal computers. And a single large reference manual that simply presents details of all possible operations would be difficult to use, unless accompanied by aids such as a simple "how-to" guide.</w:t>
      </w:r>
    </w:p>
    <w:p w14:paraId="33912C7A" w14:textId="77777777" w:rsidR="001C4B51" w:rsidRPr="000713B9" w:rsidRDefault="001C4B51" w:rsidP="001C4B51">
      <w:pPr>
        <w:pStyle w:val="body-discussion"/>
      </w:pPr>
      <w:r w:rsidRPr="000713B9">
        <w:t>It is especially important that election workers and other non-expert workers know how to set up accessibility features which are not used frequently. This will help ensure voters who need these features can vote privately and independently.</w:t>
      </w:r>
    </w:p>
    <w:p w14:paraId="63641158" w14:textId="77777777" w:rsidR="001C4B51" w:rsidRPr="000713B9" w:rsidRDefault="001C4B51" w:rsidP="001C4B51">
      <w:pPr>
        <w:pStyle w:val="body-discussion"/>
      </w:pPr>
      <w:r w:rsidRPr="000713B9">
        <w:t>Overall, election workers should not have to guess whether a system has been setup correctly. The documentation should make it clear what the system "looks like" when correctly configured.</w:t>
      </w:r>
    </w:p>
    <w:p w14:paraId="1700B6DA" w14:textId="77777777" w:rsidR="00D5112E" w:rsidRDefault="00D5112E" w:rsidP="001C4B51">
      <w:pPr>
        <w:pStyle w:val="Tag-Related"/>
      </w:pPr>
    </w:p>
    <w:p w14:paraId="6E42C4C2" w14:textId="339C8756" w:rsidR="001C4B51" w:rsidRPr="000713B9" w:rsidRDefault="001C4B51" w:rsidP="001C4B51">
      <w:pPr>
        <w:pStyle w:val="Tag-Related"/>
      </w:pPr>
      <w:r w:rsidRPr="000713B9">
        <w:lastRenderedPageBreak/>
        <w:t>Related requirement</w:t>
      </w:r>
      <w:r w:rsidR="00844B52">
        <w:t>s</w:t>
      </w:r>
      <w:r w:rsidRPr="000713B9">
        <w:t>:</w:t>
      </w:r>
      <w:r w:rsidRPr="000713B9">
        <w:tab/>
        <w:t xml:space="preserve">5.1-F – Accessibility documentation </w:t>
      </w:r>
    </w:p>
    <w:p w14:paraId="128347BB" w14:textId="77777777" w:rsidR="001C4B51" w:rsidRPr="000713B9" w:rsidRDefault="001C4B51" w:rsidP="001C4B51">
      <w:pPr>
        <w:pStyle w:val="Heading3"/>
      </w:pPr>
      <w:bookmarkStart w:id="2151" w:name="_Ref503912596"/>
      <w:bookmarkStart w:id="2152" w:name="_Toc522532569"/>
      <w:bookmarkStart w:id="2153" w:name="_Toc522639742"/>
      <w:bookmarkStart w:id="2154" w:name="_Toc530593447"/>
      <w:bookmarkStart w:id="2155" w:name="_Toc18708174"/>
      <w:bookmarkStart w:id="2156" w:name="_Toc31394887"/>
      <w:bookmarkStart w:id="2157" w:name="_Toc31396016"/>
      <w:bookmarkStart w:id="2158" w:name="_Toc55820973"/>
      <w:r w:rsidRPr="000713B9">
        <w:t>7.3-P – Plain language</w:t>
      </w:r>
      <w:bookmarkEnd w:id="2151"/>
      <w:bookmarkEnd w:id="2152"/>
      <w:bookmarkEnd w:id="2153"/>
      <w:bookmarkEnd w:id="2154"/>
      <w:bookmarkEnd w:id="2155"/>
      <w:bookmarkEnd w:id="2156"/>
      <w:bookmarkEnd w:id="2157"/>
      <w:bookmarkEnd w:id="2158"/>
    </w:p>
    <w:p w14:paraId="51639125" w14:textId="31BC8870" w:rsidR="001C4B51" w:rsidRPr="000713B9" w:rsidRDefault="001C4B51" w:rsidP="001C4B51">
      <w:pPr>
        <w:pStyle w:val="RequirementText"/>
      </w:pPr>
      <w:r w:rsidRPr="000713B9">
        <w:t xml:space="preserve">Information and instructions for voters and election workers must be written clearly, following the best practices for plain language. This includes messages generated by the voting system for election workers in support of the operation, maintenance, or safety of the </w:t>
      </w:r>
      <w:r w:rsidR="008650D7" w:rsidRPr="000713B9">
        <w:t>system.</w:t>
      </w:r>
      <w:r w:rsidRPr="000713B9">
        <w:t xml:space="preserve">  </w:t>
      </w:r>
      <w:r w:rsidRPr="000713B9">
        <w:tab/>
      </w:r>
      <w:r w:rsidRPr="000713B9">
        <w:tab/>
      </w:r>
      <w:r w:rsidRPr="000713B9">
        <w:tab/>
      </w:r>
      <w:r w:rsidRPr="000713B9">
        <w:tab/>
      </w:r>
      <w:r w:rsidRPr="000713B9">
        <w:tab/>
      </w:r>
    </w:p>
    <w:p w14:paraId="73C42BD4" w14:textId="77777777" w:rsidR="001C4B51" w:rsidRPr="000713B9" w:rsidRDefault="001C4B51" w:rsidP="001C4B51">
      <w:pPr>
        <w:pStyle w:val="body-discussion-title"/>
      </w:pPr>
      <w:r w:rsidRPr="000713B9">
        <w:t>Discussion</w:t>
      </w:r>
    </w:p>
    <w:p w14:paraId="47D259BA" w14:textId="77777777" w:rsidR="001C4B51" w:rsidRPr="000713B9" w:rsidRDefault="001C4B51" w:rsidP="001C4B51">
      <w:pPr>
        <w:pStyle w:val="body-discussion"/>
      </w:pPr>
      <w:r w:rsidRPr="000713B9">
        <w:t xml:space="preserve">The plain language requirements apply to instructions that are inherent to the voting system or that are generated by default. To the extent that instructions are determined by election officials designing the ballot, they are beyond of the scope of this requirement. </w:t>
      </w:r>
    </w:p>
    <w:p w14:paraId="6BC91C32" w14:textId="77777777" w:rsidR="001C4B51" w:rsidRPr="000713B9" w:rsidRDefault="001C4B51" w:rsidP="001C4B51">
      <w:pPr>
        <w:pStyle w:val="body-discussion"/>
      </w:pPr>
      <w:r w:rsidRPr="000713B9">
        <w:t>Any legally required text is an exception to this plain language requirement.</w:t>
      </w:r>
    </w:p>
    <w:p w14:paraId="1D4B8C06" w14:textId="77777777" w:rsidR="001C4B51" w:rsidRPr="000713B9" w:rsidRDefault="001C4B51" w:rsidP="001C4B51">
      <w:pPr>
        <w:pStyle w:val="body-discussion"/>
      </w:pPr>
      <w:r w:rsidRPr="000713B9">
        <w:t xml:space="preserve">Plain language best practices are guidelines for achieving clear communication and include: </w:t>
      </w:r>
    </w:p>
    <w:p w14:paraId="76477E58" w14:textId="77777777" w:rsidR="001C4B51" w:rsidRPr="000713B9" w:rsidRDefault="001C4B51" w:rsidP="001C4B51">
      <w:pPr>
        <w:pStyle w:val="body-discussion-bullets"/>
      </w:pPr>
      <w:r w:rsidRPr="000713B9">
        <w:t xml:space="preserve">Using familiar, common words and avoiding technical or specialized words that voters are not likely to understand. For example, "There are more contests on the other side" rather than "Additional contests are presented on the reverse." </w:t>
      </w:r>
    </w:p>
    <w:p w14:paraId="2FC6F0B4" w14:textId="77777777" w:rsidR="001C4B51" w:rsidRPr="000713B9" w:rsidRDefault="001C4B51" w:rsidP="001C4B51">
      <w:pPr>
        <w:pStyle w:val="body-discussion-bullets"/>
      </w:pPr>
      <w:r w:rsidRPr="000713B9">
        <w:t>Issuing instructions on the correct way to perform actions, rather than telling voters what not to do. For example, “Fill in the oval for your write-in vote to count” rather than, “If the oval is not marked, your write-in vote cannot be counted.”</w:t>
      </w:r>
    </w:p>
    <w:p w14:paraId="7E0CF13E" w14:textId="77777777" w:rsidR="001C4B51" w:rsidRPr="000713B9" w:rsidRDefault="001C4B51" w:rsidP="001C4B51">
      <w:pPr>
        <w:pStyle w:val="body-discussion-bullets"/>
      </w:pPr>
      <w:r w:rsidRPr="000713B9">
        <w:t>Addressing the voter directly rather than use passive voice when giving instructions. For example, "remove and retain this ballot stub" rather than "this ballot stub must be removed and retained by the voter."</w:t>
      </w:r>
    </w:p>
    <w:p w14:paraId="518FDF25" w14:textId="77777777" w:rsidR="001C4B51" w:rsidRPr="000713B9" w:rsidRDefault="001C4B51" w:rsidP="001C4B51">
      <w:pPr>
        <w:pStyle w:val="body-discussion-bullets"/>
      </w:pPr>
      <w:r w:rsidRPr="000713B9">
        <w:t>Stating a limiting condition first, followed by the action to be performed when an instruction is based on a condition. For example, use "In order to change your vote, do X", rather than "Do X, in order to change your vote."</w:t>
      </w:r>
    </w:p>
    <w:p w14:paraId="17705F97" w14:textId="77777777" w:rsidR="001C4B51" w:rsidRPr="000713B9" w:rsidRDefault="001C4B51" w:rsidP="001C4B51">
      <w:pPr>
        <w:pStyle w:val="body-discussion-bullets"/>
      </w:pPr>
      <w:r w:rsidRPr="000713B9">
        <w:t xml:space="preserve">Avoiding the use of gender-based pronouns.  For example, "Write in your candidate’s name directly on the ballot" rather than "Write in his name directly on the ballot." </w:t>
      </w:r>
    </w:p>
    <w:p w14:paraId="77E39A16" w14:textId="110C0BF5" w:rsidR="001C4B51" w:rsidRPr="000713B9" w:rsidRDefault="001C4B51" w:rsidP="001C4B51">
      <w:pPr>
        <w:pStyle w:val="body-discussion"/>
      </w:pPr>
      <w:r>
        <w:t>For specific guidance on how to implement this requirement, see</w:t>
      </w:r>
      <w:r w:rsidR="003F1716">
        <w:t xml:space="preserve"> </w:t>
      </w:r>
      <w:r w:rsidR="003F1716" w:rsidRPr="001E4038">
        <w:rPr>
          <w:i/>
          <w:iCs/>
        </w:rPr>
        <w:t>[NIST09a]</w:t>
      </w:r>
      <w:r w:rsidR="4BD4EE9D" w:rsidRPr="4EEE97E5">
        <w:rPr>
          <w:i/>
          <w:iCs/>
        </w:rPr>
        <w:t>.</w:t>
      </w:r>
      <w:r w:rsidR="4BD4EE9D">
        <w:t xml:space="preserve"> </w:t>
      </w:r>
      <w:r>
        <w:t xml:space="preserve">Although part of general usability, using plain language is also expected to assist voters with cognitive disabilities. </w:t>
      </w:r>
    </w:p>
    <w:p w14:paraId="719B2D7C" w14:textId="77777777" w:rsidR="001C4B51" w:rsidRPr="000713B9" w:rsidRDefault="001C4B51" w:rsidP="001C4B51">
      <w:pPr>
        <w:pStyle w:val="body-discussion"/>
      </w:pPr>
      <w:r w:rsidRPr="000713B9">
        <w:t xml:space="preserve">Information written in plain language is easier to translate to meet language access requirements. </w:t>
      </w:r>
    </w:p>
    <w:p w14:paraId="7CBDEA06" w14:textId="77777777" w:rsidR="00E4631E" w:rsidRDefault="00E4631E">
      <w:pPr>
        <w:spacing w:after="160" w:line="259" w:lineRule="auto"/>
        <w:rPr>
          <w:rFonts w:asciiTheme="minorHAnsi" w:eastAsiaTheme="minorHAnsi" w:hAnsiTheme="minorHAnsi" w:cstheme="minorBidi"/>
          <w:color w:val="F2F2F2" w:themeColor="background1" w:themeShade="F2"/>
          <w:sz w:val="72"/>
          <w:szCs w:val="72"/>
          <w:shd w:val="clear" w:color="auto" w:fill="008789"/>
        </w:rPr>
      </w:pPr>
      <w:bookmarkStart w:id="2159" w:name="_Toc522608511"/>
      <w:bookmarkStart w:id="2160" w:name="_Toc18708175"/>
      <w:bookmarkStart w:id="2161" w:name="_Toc18769999"/>
      <w:bookmarkStart w:id="2162" w:name="_Toc31393978"/>
      <w:bookmarkStart w:id="2163" w:name="_Toc31396017"/>
      <w:bookmarkEnd w:id="2159"/>
      <w:r>
        <w:br w:type="page"/>
      </w:r>
    </w:p>
    <w:p w14:paraId="3A9903D6" w14:textId="2242EE55" w:rsidR="001C4B51" w:rsidRPr="000713B9" w:rsidRDefault="001C4B51" w:rsidP="001C4B51">
      <w:pPr>
        <w:pStyle w:val="ChapterTitle"/>
      </w:pPr>
      <w:bookmarkStart w:id="2164" w:name="_Toc55820974"/>
      <w:r w:rsidRPr="000713B9">
        <w:lastRenderedPageBreak/>
        <w:t>Principle 8</w:t>
      </w:r>
      <w:r w:rsidRPr="000713B9">
        <w:br/>
        <w:t>Robust, Safe, Usable, and Accessible</w:t>
      </w:r>
      <w:bookmarkEnd w:id="2160"/>
      <w:bookmarkEnd w:id="2161"/>
      <w:bookmarkEnd w:id="2162"/>
      <w:bookmarkEnd w:id="2163"/>
      <w:bookmarkEnd w:id="2164"/>
    </w:p>
    <w:p w14:paraId="1B34F70B" w14:textId="77777777" w:rsidR="001C4B51" w:rsidRPr="000713B9" w:rsidRDefault="001C4B51" w:rsidP="001C4B51"/>
    <w:p w14:paraId="59F633B7"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The voting system and voting processes provide a robust, safe, usable, and accessible experience. </w:t>
      </w:r>
    </w:p>
    <w:p w14:paraId="552AE1B3" w14:textId="77777777" w:rsidR="001C4B51" w:rsidRPr="000713B9" w:rsidRDefault="001C4B51" w:rsidP="001C4B51">
      <w:pPr>
        <w:pStyle w:val="NoSpacing"/>
        <w:rPr>
          <w:rFonts w:eastAsia="Times New Roman" w:cs="Times New Roman"/>
          <w:bCs/>
          <w:color w:val="000000" w:themeColor="text1"/>
          <w:kern w:val="36"/>
          <w:sz w:val="32"/>
          <w:szCs w:val="48"/>
        </w:rPr>
      </w:pPr>
    </w:p>
    <w:p w14:paraId="69217148" w14:textId="41A26E03"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8.1 - </w:t>
      </w:r>
      <w:r w:rsidR="004B27DE" w:rsidRPr="000713B9">
        <w:rPr>
          <w:rFonts w:eastAsia="Times New Roman" w:cs="Times New Roman"/>
          <w:bCs/>
          <w:color w:val="000000" w:themeColor="text1"/>
          <w:kern w:val="36"/>
          <w:sz w:val="32"/>
          <w:szCs w:val="48"/>
        </w:rPr>
        <w:t>The voting system’s hardware, software, and accessories are robust and do not expose users to harmful conditions</w:t>
      </w:r>
      <w:r w:rsidRPr="000713B9">
        <w:rPr>
          <w:rFonts w:eastAsia="Times New Roman" w:cs="Times New Roman"/>
          <w:bCs/>
          <w:color w:val="000000" w:themeColor="text1"/>
          <w:kern w:val="36"/>
          <w:sz w:val="32"/>
          <w:szCs w:val="48"/>
        </w:rPr>
        <w:t xml:space="preserve">. </w:t>
      </w:r>
    </w:p>
    <w:p w14:paraId="4303CE84" w14:textId="77777777" w:rsidR="001C4B51" w:rsidRPr="000713B9" w:rsidRDefault="001C4B51" w:rsidP="001C4B51">
      <w:pPr>
        <w:pStyle w:val="NoSpacing"/>
        <w:rPr>
          <w:rFonts w:eastAsia="Times New Roman" w:cs="Times New Roman"/>
          <w:bCs/>
          <w:color w:val="000000" w:themeColor="text1"/>
          <w:kern w:val="36"/>
          <w:sz w:val="32"/>
          <w:szCs w:val="48"/>
        </w:rPr>
      </w:pPr>
    </w:p>
    <w:p w14:paraId="0416855C" w14:textId="682D1C9E" w:rsidR="001C4B51" w:rsidRPr="000713B9" w:rsidRDefault="001C4B51" w:rsidP="42ADB0BB">
      <w:pPr>
        <w:pStyle w:val="NoSpacing"/>
        <w:rPr>
          <w:rFonts w:eastAsia="Times New Roman" w:cs="Times New Roman"/>
          <w:color w:val="000000" w:themeColor="text1"/>
          <w:kern w:val="36"/>
          <w:sz w:val="32"/>
          <w:szCs w:val="32"/>
        </w:rPr>
      </w:pPr>
      <w:r w:rsidRPr="42ADB0BB">
        <w:rPr>
          <w:rFonts w:eastAsia="Times New Roman" w:cs="Times New Roman"/>
          <w:color w:val="000000" w:themeColor="text1"/>
          <w:kern w:val="36"/>
          <w:sz w:val="32"/>
          <w:szCs w:val="32"/>
        </w:rPr>
        <w:t xml:space="preserve">8.2 - </w:t>
      </w:r>
      <w:r w:rsidR="0024380B" w:rsidRPr="42ADB0BB">
        <w:rPr>
          <w:rFonts w:eastAsia="Times New Roman" w:cs="Times New Roman"/>
          <w:color w:val="000000" w:themeColor="text1"/>
          <w:kern w:val="36"/>
          <w:sz w:val="32"/>
          <w:szCs w:val="32"/>
        </w:rPr>
        <w:t xml:space="preserve">The voting system meets currently accepted </w:t>
      </w:r>
      <w:r w:rsidRPr="42ADB0BB" w:rsidDel="0024380B">
        <w:rPr>
          <w:rFonts w:eastAsia="Times New Roman" w:cs="Times New Roman"/>
          <w:color w:val="000000" w:themeColor="text1"/>
          <w:sz w:val="32"/>
          <w:szCs w:val="32"/>
        </w:rPr>
        <w:t>f</w:t>
      </w:r>
      <w:r w:rsidR="0024380B" w:rsidRPr="42ADB0BB">
        <w:rPr>
          <w:rFonts w:eastAsia="Times New Roman" w:cs="Times New Roman"/>
          <w:color w:val="000000" w:themeColor="text1"/>
          <w:kern w:val="36"/>
          <w:sz w:val="32"/>
          <w:szCs w:val="32"/>
        </w:rPr>
        <w:t>ederal standards for accessibility</w:t>
      </w:r>
      <w:r w:rsidRPr="42ADB0BB">
        <w:rPr>
          <w:rFonts w:eastAsia="Times New Roman" w:cs="Times New Roman"/>
          <w:color w:val="000000" w:themeColor="text1"/>
          <w:kern w:val="36"/>
          <w:sz w:val="32"/>
          <w:szCs w:val="32"/>
        </w:rPr>
        <w:t xml:space="preserve">. </w:t>
      </w:r>
    </w:p>
    <w:p w14:paraId="6F06C102" w14:textId="77777777" w:rsidR="001C4B51" w:rsidRPr="000713B9" w:rsidRDefault="001C4B51" w:rsidP="001C4B51">
      <w:pPr>
        <w:pStyle w:val="NoSpacing"/>
        <w:rPr>
          <w:rFonts w:eastAsia="Times New Roman" w:cs="Times New Roman"/>
          <w:bCs/>
          <w:color w:val="000000" w:themeColor="text1"/>
          <w:kern w:val="36"/>
          <w:sz w:val="32"/>
          <w:szCs w:val="48"/>
        </w:rPr>
      </w:pPr>
    </w:p>
    <w:p w14:paraId="71275878" w14:textId="2AD95BC9"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8.3 - </w:t>
      </w:r>
      <w:r w:rsidR="00743148" w:rsidRPr="000D2A84">
        <w:rPr>
          <w:rFonts w:eastAsia="Times New Roman" w:cs="Times New Roman"/>
          <w:bCs/>
          <w:color w:val="000000" w:themeColor="text1"/>
          <w:kern w:val="36"/>
          <w:sz w:val="32"/>
          <w:szCs w:val="48"/>
        </w:rPr>
        <w:t>The voting system is evaluated for usability with a wide range of representative voters, including those with and without disabilities</w:t>
      </w:r>
      <w:r w:rsidR="00743148">
        <w:rPr>
          <w:rFonts w:eastAsia="Times New Roman" w:cs="Times New Roman"/>
          <w:bCs/>
          <w:color w:val="000000" w:themeColor="text1"/>
          <w:kern w:val="36"/>
          <w:sz w:val="32"/>
          <w:szCs w:val="48"/>
        </w:rPr>
        <w:t xml:space="preserve">. </w:t>
      </w:r>
    </w:p>
    <w:p w14:paraId="0D79DF6B" w14:textId="77777777" w:rsidR="001C4B51" w:rsidRPr="000713B9" w:rsidRDefault="001C4B51" w:rsidP="001C4B51">
      <w:pPr>
        <w:pStyle w:val="NoSpacing"/>
        <w:rPr>
          <w:rFonts w:eastAsia="Times New Roman" w:cs="Times New Roman"/>
          <w:bCs/>
          <w:color w:val="000000" w:themeColor="text1"/>
          <w:kern w:val="36"/>
          <w:sz w:val="32"/>
          <w:szCs w:val="48"/>
        </w:rPr>
      </w:pPr>
    </w:p>
    <w:p w14:paraId="177CCE09" w14:textId="6FA30A2E" w:rsidR="001C4B51" w:rsidRPr="000713B9" w:rsidRDefault="001F20E5"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8.4 -</w:t>
      </w:r>
      <w:r w:rsidR="001C4B51" w:rsidRPr="000713B9">
        <w:rPr>
          <w:rFonts w:eastAsia="Times New Roman" w:cs="Times New Roman"/>
          <w:bCs/>
          <w:color w:val="000000" w:themeColor="text1"/>
          <w:kern w:val="36"/>
          <w:sz w:val="32"/>
          <w:szCs w:val="48"/>
        </w:rPr>
        <w:t xml:space="preserve"> </w:t>
      </w:r>
      <w:r w:rsidR="003021DE" w:rsidRPr="000713B9">
        <w:rPr>
          <w:rFonts w:eastAsia="Times New Roman" w:cs="Times New Roman"/>
          <w:bCs/>
          <w:color w:val="000000" w:themeColor="text1"/>
          <w:kern w:val="36"/>
          <w:sz w:val="32"/>
          <w:szCs w:val="48"/>
        </w:rPr>
        <w:t xml:space="preserve">The voting system is evaluated for usability </w:t>
      </w:r>
      <w:r w:rsidR="00743148">
        <w:rPr>
          <w:rFonts w:eastAsia="Times New Roman" w:cs="Times New Roman"/>
          <w:bCs/>
          <w:color w:val="000000" w:themeColor="text1"/>
          <w:kern w:val="36"/>
          <w:sz w:val="32"/>
          <w:szCs w:val="48"/>
        </w:rPr>
        <w:t>with</w:t>
      </w:r>
      <w:r w:rsidR="00743148" w:rsidRPr="000713B9">
        <w:rPr>
          <w:rFonts w:eastAsia="Times New Roman" w:cs="Times New Roman"/>
          <w:bCs/>
          <w:color w:val="000000" w:themeColor="text1"/>
          <w:kern w:val="36"/>
          <w:sz w:val="32"/>
          <w:szCs w:val="48"/>
        </w:rPr>
        <w:t xml:space="preserve"> </w:t>
      </w:r>
      <w:r w:rsidR="003021DE" w:rsidRPr="000713B9">
        <w:rPr>
          <w:rFonts w:eastAsia="Times New Roman" w:cs="Times New Roman"/>
          <w:bCs/>
          <w:color w:val="000000" w:themeColor="text1"/>
          <w:kern w:val="36"/>
          <w:sz w:val="32"/>
          <w:szCs w:val="48"/>
        </w:rPr>
        <w:t>election workers</w:t>
      </w:r>
      <w:r w:rsidR="001C4B51" w:rsidRPr="000713B9">
        <w:rPr>
          <w:rFonts w:eastAsia="Times New Roman" w:cs="Times New Roman"/>
          <w:bCs/>
          <w:color w:val="000000" w:themeColor="text1"/>
          <w:kern w:val="36"/>
          <w:sz w:val="32"/>
          <w:szCs w:val="48"/>
        </w:rPr>
        <w:t>.</w:t>
      </w:r>
    </w:p>
    <w:p w14:paraId="29F8F1A8" w14:textId="77777777" w:rsidR="001C4B51" w:rsidRPr="000713B9" w:rsidRDefault="001C4B51" w:rsidP="001C4B51">
      <w:pPr>
        <w:pStyle w:val="NoSpacing"/>
        <w:rPr>
          <w:rFonts w:eastAsia="Times New Roman" w:cs="Times New Roman"/>
          <w:bCs/>
          <w:color w:val="000000" w:themeColor="text1"/>
          <w:kern w:val="36"/>
          <w:sz w:val="32"/>
          <w:szCs w:val="48"/>
        </w:rPr>
      </w:pPr>
    </w:p>
    <w:p w14:paraId="4E5B9152" w14:textId="77777777" w:rsidR="001C4B51" w:rsidRPr="000713B9" w:rsidRDefault="001C4B51" w:rsidP="001C4B51">
      <w:pPr>
        <w:pStyle w:val="NoSpacing"/>
      </w:pPr>
    </w:p>
    <w:p w14:paraId="29E2E815" w14:textId="77777777" w:rsidR="001C4B51" w:rsidRPr="000713B9" w:rsidRDefault="001C4B51" w:rsidP="001C4B51">
      <w:pPr>
        <w:pStyle w:val="NoSpacing"/>
      </w:pPr>
    </w:p>
    <w:p w14:paraId="00EE39AF" w14:textId="77777777" w:rsidR="001C4B51" w:rsidRPr="000713B9" w:rsidRDefault="001C4B51" w:rsidP="001C4B51">
      <w:pPr>
        <w:pStyle w:val="NoSpacing"/>
      </w:pPr>
    </w:p>
    <w:p w14:paraId="4E27B010" w14:textId="77777777" w:rsidR="001C4B51" w:rsidRPr="000713B9" w:rsidRDefault="001C4B51" w:rsidP="001C4B51">
      <w:pPr>
        <w:pStyle w:val="NoSpacing"/>
      </w:pPr>
    </w:p>
    <w:p w14:paraId="639A2636" w14:textId="77777777" w:rsidR="001C4B51" w:rsidRPr="000713B9" w:rsidRDefault="001C4B51" w:rsidP="001C4B51">
      <w:pPr>
        <w:pStyle w:val="NoSpacing"/>
      </w:pPr>
    </w:p>
    <w:p w14:paraId="2BB8C71A" w14:textId="77777777" w:rsidR="001C4B51" w:rsidRPr="000713B9" w:rsidRDefault="001C4B51" w:rsidP="001C4B51">
      <w:pPr>
        <w:pStyle w:val="NoSpacing"/>
      </w:pPr>
    </w:p>
    <w:p w14:paraId="6ABAEFFB" w14:textId="77777777" w:rsidR="001C4B51" w:rsidRPr="000713B9" w:rsidRDefault="001C4B51" w:rsidP="001C4B51">
      <w:pPr>
        <w:pStyle w:val="NoSpacing"/>
      </w:pPr>
    </w:p>
    <w:p w14:paraId="20957196" w14:textId="77777777" w:rsidR="001C4B51" w:rsidRPr="000713B9" w:rsidRDefault="001C4B51" w:rsidP="001C4B51">
      <w:pPr>
        <w:pStyle w:val="NoSpacing"/>
      </w:pPr>
    </w:p>
    <w:p w14:paraId="20335592" w14:textId="77777777" w:rsidR="001C4B51" w:rsidRPr="000713B9" w:rsidRDefault="001C4B51" w:rsidP="001C4B51">
      <w:pPr>
        <w:pStyle w:val="NoSpacing"/>
      </w:pPr>
    </w:p>
    <w:p w14:paraId="6C667FDA" w14:textId="77777777" w:rsidR="001C4B51" w:rsidRPr="000713B9" w:rsidRDefault="001C4B51" w:rsidP="001C4B51">
      <w:pPr>
        <w:pStyle w:val="NoSpacing"/>
      </w:pPr>
    </w:p>
    <w:p w14:paraId="3343C8C7" w14:textId="77777777" w:rsidR="001C4B51" w:rsidRPr="000713B9" w:rsidRDefault="001C4B51" w:rsidP="001C4B51">
      <w:pPr>
        <w:pStyle w:val="NoSpacing"/>
      </w:pPr>
    </w:p>
    <w:p w14:paraId="4A7A5A6D" w14:textId="77777777" w:rsidR="001C4B51" w:rsidRPr="000713B9" w:rsidRDefault="001C4B51" w:rsidP="001C4B51">
      <w:pPr>
        <w:pStyle w:val="NoSpacing"/>
      </w:pPr>
    </w:p>
    <w:p w14:paraId="52EBE329" w14:textId="77777777" w:rsidR="001C4B51" w:rsidRPr="000713B9" w:rsidRDefault="001C4B51" w:rsidP="001C4B51">
      <w:pPr>
        <w:pStyle w:val="NoSpacing"/>
      </w:pPr>
    </w:p>
    <w:p w14:paraId="3E767463" w14:textId="77777777" w:rsidR="001C4B51" w:rsidRPr="000713B9" w:rsidRDefault="001C4B51" w:rsidP="001C4B51">
      <w:pPr>
        <w:pStyle w:val="Principletext"/>
      </w:pPr>
      <w:bookmarkStart w:id="2165" w:name="_Toc18742626"/>
      <w:bookmarkStart w:id="2166" w:name="_Toc18770000"/>
      <w:bookmarkStart w:id="2167" w:name="_Toc530588907"/>
      <w:bookmarkStart w:id="2168" w:name="_Toc18708176"/>
      <w:bookmarkStart w:id="2169" w:name="_Toc31393979"/>
      <w:bookmarkStart w:id="2170" w:name="_Toc31394889"/>
      <w:bookmarkStart w:id="2171" w:name="_Toc31396018"/>
      <w:bookmarkStart w:id="2172" w:name="_Toc55820975"/>
      <w:r w:rsidRPr="000713B9">
        <w:rPr>
          <w:rStyle w:val="Heading1Char"/>
        </w:rPr>
        <w:lastRenderedPageBreak/>
        <w:t>Principle 8</w:t>
      </w:r>
      <w:r w:rsidRPr="000713B9">
        <w:rPr>
          <w:rStyle w:val="Heading1Char"/>
        </w:rPr>
        <w:br/>
        <w:t>ROBUST, SAFE, USABLE, AND ACCESSIBLE</w:t>
      </w:r>
      <w:bookmarkEnd w:id="2165"/>
      <w:bookmarkEnd w:id="2166"/>
      <w:r w:rsidRPr="000713B9">
        <w:rPr>
          <w:rStyle w:val="Heading1Char"/>
        </w:rPr>
        <w:br/>
      </w:r>
      <w:bookmarkEnd w:id="2167"/>
      <w:r w:rsidRPr="000713B9">
        <w:t>The voting system and voting processes provide a robust, safe, usable, and accessible experience.</w:t>
      </w:r>
      <w:bookmarkEnd w:id="2168"/>
      <w:bookmarkEnd w:id="2169"/>
      <w:bookmarkEnd w:id="2170"/>
      <w:bookmarkEnd w:id="2171"/>
      <w:bookmarkEnd w:id="2172"/>
    </w:p>
    <w:p w14:paraId="615BC14B" w14:textId="342F32AE" w:rsidR="001C4B51" w:rsidRPr="000713B9" w:rsidRDefault="001C4B51" w:rsidP="001C4B51">
      <w:pPr>
        <w:pStyle w:val="RequirementText"/>
      </w:pPr>
      <w:r>
        <w:t xml:space="preserve">This principle covers how the voting system performs in use, including physical safety and the usability and accessibility of the complete voting system. The </w:t>
      </w:r>
      <w:r w:rsidR="74B26E2A">
        <w:t>g</w:t>
      </w:r>
      <w:r>
        <w:t xml:space="preserve">uidelines under </w:t>
      </w:r>
      <w:r w:rsidRPr="00827BFC">
        <w:rPr>
          <w:i/>
          <w:iCs/>
        </w:rPr>
        <w:t>Principle 8</w:t>
      </w:r>
      <w:r>
        <w:t xml:space="preserve"> are:</w:t>
      </w:r>
    </w:p>
    <w:p w14:paraId="18135774" w14:textId="5A807FF2" w:rsidR="001C4B51" w:rsidRPr="000713B9" w:rsidRDefault="001C4B51" w:rsidP="001C4B51">
      <w:pPr>
        <w:pStyle w:val="RequirementText"/>
      </w:pPr>
      <w:r w:rsidRPr="000713B9">
        <w:rPr>
          <w:b/>
        </w:rPr>
        <w:t xml:space="preserve">1 - Protect from </w:t>
      </w:r>
      <w:r w:rsidR="000C4A80">
        <w:rPr>
          <w:b/>
        </w:rPr>
        <w:t>h</w:t>
      </w:r>
      <w:r w:rsidRPr="000713B9">
        <w:rPr>
          <w:b/>
        </w:rPr>
        <w:t xml:space="preserve">armful </w:t>
      </w:r>
      <w:r w:rsidR="000C4A80">
        <w:rPr>
          <w:b/>
        </w:rPr>
        <w:t>c</w:t>
      </w:r>
      <w:r w:rsidRPr="000713B9">
        <w:rPr>
          <w:b/>
        </w:rPr>
        <w:t>onditions</w:t>
      </w:r>
      <w:r w:rsidRPr="000713B9">
        <w:t xml:space="preserve"> covers requirements that ensure the voting system is Robust (completing the Web Content Accessibility Guidelines’ (WCAG’s) organizing principles known as POUR (Perceivable, Operable, Understandable, Robust)) and does not present any harmful conditions to voters and election workers. It addresses how an electronic screen displays information the voter needs and covers personal assistive technology (PAT) and topics such as audio connectors, jacks, hearing aids, and handsets.</w:t>
      </w:r>
    </w:p>
    <w:p w14:paraId="390EC49F" w14:textId="11B8012D" w:rsidR="001C4B51" w:rsidRPr="000713B9" w:rsidRDefault="001C4B51" w:rsidP="001C4B51">
      <w:pPr>
        <w:pStyle w:val="RequirementText"/>
      </w:pPr>
      <w:r w:rsidRPr="4EEE97E5">
        <w:rPr>
          <w:b/>
          <w:bCs/>
        </w:rPr>
        <w:t xml:space="preserve">2 - Meet </w:t>
      </w:r>
      <w:r w:rsidR="000C4A80" w:rsidRPr="4EEE97E5">
        <w:rPr>
          <w:b/>
          <w:bCs/>
        </w:rPr>
        <w:t>a</w:t>
      </w:r>
      <w:r w:rsidRPr="4EEE97E5">
        <w:rPr>
          <w:b/>
          <w:bCs/>
        </w:rPr>
        <w:t xml:space="preserve">ccessibility </w:t>
      </w:r>
      <w:r w:rsidR="000C4A80" w:rsidRPr="4EEE97E5">
        <w:rPr>
          <w:b/>
          <w:bCs/>
        </w:rPr>
        <w:t>s</w:t>
      </w:r>
      <w:r w:rsidRPr="4EEE97E5">
        <w:rPr>
          <w:b/>
          <w:bCs/>
        </w:rPr>
        <w:t>tandards</w:t>
      </w:r>
      <w:r>
        <w:t xml:space="preserve"> explicitly includes the entire </w:t>
      </w:r>
      <w:r w:rsidR="018165D7">
        <w:t>f</w:t>
      </w:r>
      <w:r>
        <w:t xml:space="preserve">ederal standard for accessibility, the basis for many of the requirements in </w:t>
      </w:r>
      <w:r w:rsidRPr="00827BFC">
        <w:rPr>
          <w:i/>
        </w:rPr>
        <w:t>Principle 7</w:t>
      </w:r>
      <w:r>
        <w:t xml:space="preserve"> for voting system electronic interfaces. This standard can fill in any gaps the </w:t>
      </w:r>
      <w:r w:rsidRPr="33A444FB">
        <w:rPr>
          <w:i/>
        </w:rPr>
        <w:t>VVSG 2.0</w:t>
      </w:r>
      <w:r>
        <w:t xml:space="preserve"> does not specifically address. This is especially important for the part of the voting system that might use general interfaces, such as a browser-based ballot marking system that runs on personal computers.</w:t>
      </w:r>
    </w:p>
    <w:p w14:paraId="0699EC8B" w14:textId="5B11C528" w:rsidR="001C4B51" w:rsidRPr="000713B9" w:rsidRDefault="001C4B51" w:rsidP="001C4B51">
      <w:pPr>
        <w:pStyle w:val="RequirementText"/>
      </w:pPr>
      <w:r w:rsidRPr="4EEE97E5">
        <w:rPr>
          <w:b/>
          <w:bCs/>
        </w:rPr>
        <w:t xml:space="preserve">3 and 4 - Usability </w:t>
      </w:r>
      <w:r w:rsidR="000C4A80" w:rsidRPr="4EEE97E5">
        <w:rPr>
          <w:b/>
          <w:bCs/>
        </w:rPr>
        <w:t>t</w:t>
      </w:r>
      <w:r w:rsidRPr="4EEE97E5">
        <w:rPr>
          <w:b/>
          <w:bCs/>
        </w:rPr>
        <w:t>ests</w:t>
      </w:r>
      <w:r>
        <w:t xml:space="preserve"> require usability testing the voting system to ensure that it not only meets the detailed design requirements but will function well for both voters and election workers in use. Testing with a variety of voters, including those with and without disabilities, ensures the voting system is usable and </w:t>
      </w:r>
      <w:r w:rsidR="5A05445E">
        <w:t>accessible</w:t>
      </w:r>
      <w:r>
        <w:t xml:space="preserve"> to all voters. The testing with election workers ensures that he system’s setup, polling, and shutdown are relatively easy to learn, understand, and perform.</w:t>
      </w:r>
    </w:p>
    <w:p w14:paraId="5A144FBC" w14:textId="77777777" w:rsidR="001C4B51" w:rsidRPr="000713B9" w:rsidRDefault="001C4B51" w:rsidP="001C4B51">
      <w:pPr>
        <w:pStyle w:val="RequirementText"/>
      </w:pPr>
      <w:r w:rsidRPr="00827BFC">
        <w:rPr>
          <w:i/>
        </w:rPr>
        <w:t>Principle 8</w:t>
      </w:r>
      <w:r w:rsidRPr="000713B9">
        <w:t xml:space="preserve"> is related to </w:t>
      </w:r>
      <w:r w:rsidRPr="00827BFC">
        <w:rPr>
          <w:i/>
        </w:rPr>
        <w:t>Guideline 2.2</w:t>
      </w:r>
      <w:r w:rsidRPr="000713B9">
        <w:t>, which requires a user-centered design and development process for the entire voting system. It covers election workers and a wide range of representative voters, including those with and without disabilities.</w:t>
      </w:r>
    </w:p>
    <w:p w14:paraId="5843C4D3" w14:textId="77777777" w:rsidR="001C4B51" w:rsidRPr="000713B9" w:rsidRDefault="001C4B51">
      <w:r w:rsidRPr="000713B9">
        <w:br w:type="page"/>
      </w:r>
    </w:p>
    <w:p w14:paraId="3AE2B136" w14:textId="319E85EC" w:rsidR="001C4B51" w:rsidRPr="000713B9" w:rsidRDefault="001C4B51" w:rsidP="001C4B51">
      <w:pPr>
        <w:pStyle w:val="Heading2"/>
      </w:pPr>
      <w:bookmarkStart w:id="2173" w:name="_Toc522608512"/>
      <w:bookmarkStart w:id="2174" w:name="_Toc530588908"/>
      <w:bookmarkStart w:id="2175" w:name="_Toc18708177"/>
      <w:bookmarkStart w:id="2176" w:name="_Toc31393980"/>
      <w:bookmarkStart w:id="2177" w:name="_Toc31394890"/>
      <w:bookmarkStart w:id="2178" w:name="_Toc31396019"/>
      <w:bookmarkStart w:id="2179" w:name="_Toc55820976"/>
      <w:r w:rsidRPr="000713B9">
        <w:rPr>
          <w:b/>
        </w:rPr>
        <w:lastRenderedPageBreak/>
        <w:t>8.1</w:t>
      </w:r>
      <w:r w:rsidRPr="000713B9">
        <w:t xml:space="preserve"> </w:t>
      </w:r>
      <w:r w:rsidR="001F20E5" w:rsidRPr="000713B9">
        <w:t>– The</w:t>
      </w:r>
      <w:r w:rsidR="004B27DE" w:rsidRPr="000713B9">
        <w:t xml:space="preserve"> voting system’s hardware, software, and accessories are robust and do not expose users to harmful conditions</w:t>
      </w:r>
      <w:r w:rsidRPr="000713B9">
        <w:t>.</w:t>
      </w:r>
      <w:bookmarkEnd w:id="2173"/>
      <w:bookmarkEnd w:id="2174"/>
      <w:bookmarkEnd w:id="2175"/>
      <w:bookmarkEnd w:id="2176"/>
      <w:bookmarkEnd w:id="2177"/>
      <w:bookmarkEnd w:id="2178"/>
      <w:bookmarkEnd w:id="2179"/>
    </w:p>
    <w:p w14:paraId="25B5474D" w14:textId="77777777" w:rsidR="001C4B51" w:rsidRPr="000713B9" w:rsidRDefault="001C4B51" w:rsidP="001C4B51">
      <w:pPr>
        <w:pStyle w:val="Heading3"/>
      </w:pPr>
      <w:bookmarkStart w:id="2180" w:name="_Ref503904744"/>
      <w:bookmarkStart w:id="2181" w:name="_Toc522608513"/>
      <w:bookmarkStart w:id="2182" w:name="_Toc530588909"/>
      <w:bookmarkStart w:id="2183" w:name="_Toc18708178"/>
      <w:bookmarkStart w:id="2184" w:name="_Toc31394891"/>
      <w:bookmarkStart w:id="2185" w:name="_Toc31396020"/>
      <w:bookmarkStart w:id="2186" w:name="_Toc55820977"/>
      <w:r w:rsidRPr="000713B9">
        <w:t>8.1-A – Electronic display screens</w:t>
      </w:r>
      <w:bookmarkEnd w:id="2180"/>
      <w:bookmarkEnd w:id="2181"/>
      <w:bookmarkEnd w:id="2182"/>
      <w:bookmarkEnd w:id="2183"/>
      <w:bookmarkEnd w:id="2184"/>
      <w:bookmarkEnd w:id="2185"/>
      <w:bookmarkEnd w:id="2186"/>
    </w:p>
    <w:p w14:paraId="15E5E473" w14:textId="77777777" w:rsidR="004C1227" w:rsidRDefault="004C1227" w:rsidP="004C1227">
      <w:pPr>
        <w:pStyle w:val="requirementtext0"/>
        <w:spacing w:beforeAutospacing="0" w:after="160" w:afterAutospacing="0" w:line="252" w:lineRule="atLeast"/>
        <w:ind w:left="270"/>
      </w:pPr>
      <w:r>
        <w:rPr>
          <w:sz w:val="24"/>
          <w:szCs w:val="24"/>
        </w:rPr>
        <w:t>If the voting system uses an electronic display screen, the display must have the following characteristics:</w:t>
      </w:r>
    </w:p>
    <w:p w14:paraId="6E7FE713" w14:textId="77777777" w:rsidR="00AC0E5E" w:rsidRDefault="004C1227" w:rsidP="00395B66">
      <w:pPr>
        <w:pStyle w:val="RequirementText"/>
        <w:numPr>
          <w:ilvl w:val="0"/>
          <w:numId w:val="182"/>
        </w:numPr>
      </w:pPr>
      <w:r w:rsidRPr="00AC0E5E">
        <w:t>For all electronic display screens:</w:t>
      </w:r>
    </w:p>
    <w:p w14:paraId="10FFEE18" w14:textId="53C57702" w:rsidR="00AC0E5E" w:rsidRDefault="008434F9" w:rsidP="00395B66">
      <w:pPr>
        <w:pStyle w:val="RequirementText"/>
        <w:numPr>
          <w:ilvl w:val="1"/>
          <w:numId w:val="182"/>
        </w:numPr>
      </w:pPr>
      <w:r>
        <w:t>a</w:t>
      </w:r>
      <w:r w:rsidR="004C1227" w:rsidRPr="00AC0E5E">
        <w:t>ntiglare screen surface that shows no distinct virtual image of a light source or a means of physically shielding the display from such reflections</w:t>
      </w:r>
      <w:r w:rsidR="0048248B">
        <w:t>,</w:t>
      </w:r>
      <w:r w:rsidR="00634756">
        <w:t xml:space="preserve"> and</w:t>
      </w:r>
    </w:p>
    <w:p w14:paraId="7635C56E" w14:textId="59735BA5" w:rsidR="00AC0E5E" w:rsidRDefault="00634756" w:rsidP="00395B66">
      <w:pPr>
        <w:pStyle w:val="RequirementText"/>
        <w:numPr>
          <w:ilvl w:val="1"/>
          <w:numId w:val="182"/>
        </w:numPr>
      </w:pPr>
      <w:r>
        <w:t>m</w:t>
      </w:r>
      <w:r w:rsidR="004C1227" w:rsidRPr="00AC0E5E">
        <w:t>inimum uniform diffuse ambient contrast ratio for 500 lx illuminance: 10:1</w:t>
      </w:r>
      <w:r>
        <w:t>.</w:t>
      </w:r>
    </w:p>
    <w:p w14:paraId="2F4CB1CC" w14:textId="77777777" w:rsidR="00AC0E5E" w:rsidRDefault="004C1227" w:rsidP="00395B66">
      <w:pPr>
        <w:pStyle w:val="RequirementText"/>
        <w:numPr>
          <w:ilvl w:val="0"/>
          <w:numId w:val="182"/>
        </w:numPr>
      </w:pPr>
      <w:r w:rsidRPr="00AC0E5E">
        <w:t>If the display is the primary visual interface for making vote selections:</w:t>
      </w:r>
    </w:p>
    <w:p w14:paraId="17CEAB33" w14:textId="398FB391" w:rsidR="00AC0E5E" w:rsidRDefault="0098528F" w:rsidP="00395B66">
      <w:pPr>
        <w:pStyle w:val="RequirementText"/>
        <w:numPr>
          <w:ilvl w:val="1"/>
          <w:numId w:val="182"/>
        </w:numPr>
      </w:pPr>
      <w:r>
        <w:t>m</w:t>
      </w:r>
      <w:r w:rsidR="004C1227" w:rsidRPr="00AC0E5E">
        <w:t>inimum diagonal display size: 12 inches</w:t>
      </w:r>
      <w:r w:rsidR="00091BD9">
        <w:t>, and</w:t>
      </w:r>
    </w:p>
    <w:p w14:paraId="3C53844D" w14:textId="58E8875C" w:rsidR="00AC0E5E" w:rsidRDefault="00091BD9" w:rsidP="00395B66">
      <w:pPr>
        <w:pStyle w:val="RequirementText"/>
        <w:numPr>
          <w:ilvl w:val="1"/>
          <w:numId w:val="182"/>
        </w:numPr>
      </w:pPr>
      <w:r>
        <w:t>m</w:t>
      </w:r>
      <w:r w:rsidR="004C1227" w:rsidRPr="00AC0E5E">
        <w:t>inimum display resolution: 1920 x 1080 pixels</w:t>
      </w:r>
      <w:r>
        <w:t>.</w:t>
      </w:r>
    </w:p>
    <w:p w14:paraId="28CB8E88" w14:textId="77777777" w:rsidR="00AC0E5E" w:rsidRDefault="004C1227" w:rsidP="00395B66">
      <w:pPr>
        <w:pStyle w:val="RequirementText"/>
        <w:numPr>
          <w:ilvl w:val="0"/>
          <w:numId w:val="182"/>
        </w:numPr>
      </w:pPr>
      <w:r w:rsidRPr="00AC0E5E">
        <w:t>If the display screen is for messages to voters or poll workers:</w:t>
      </w:r>
    </w:p>
    <w:p w14:paraId="79DEE4C4" w14:textId="6B9DAB69" w:rsidR="00AC0E5E" w:rsidRDefault="00091BD9" w:rsidP="00395B66">
      <w:pPr>
        <w:pStyle w:val="RequirementText"/>
        <w:numPr>
          <w:ilvl w:val="1"/>
          <w:numId w:val="182"/>
        </w:numPr>
      </w:pPr>
      <w:r>
        <w:t>m</w:t>
      </w:r>
      <w:r w:rsidR="004C1227" w:rsidRPr="00AC0E5E">
        <w:t xml:space="preserve">inimum diagonal display size: </w:t>
      </w:r>
      <w:r w:rsidR="000E6ED5" w:rsidRPr="00AC0E5E">
        <w:t>7.9</w:t>
      </w:r>
      <w:r w:rsidR="004C1227" w:rsidRPr="00AC0E5E">
        <w:t xml:space="preserve"> inches</w:t>
      </w:r>
      <w:r>
        <w:t>, and</w:t>
      </w:r>
    </w:p>
    <w:p w14:paraId="396372F0" w14:textId="1AC5D6EE" w:rsidR="004C1227" w:rsidRPr="00357054" w:rsidRDefault="00091BD9" w:rsidP="00395B66">
      <w:pPr>
        <w:pStyle w:val="RequirementText"/>
        <w:numPr>
          <w:ilvl w:val="1"/>
          <w:numId w:val="182"/>
        </w:numPr>
      </w:pPr>
      <w:r>
        <w:t>m</w:t>
      </w:r>
      <w:r w:rsidR="004C1227" w:rsidRPr="00AC0E5E">
        <w:t>inimum display resolution: 1</w:t>
      </w:r>
      <w:r w:rsidR="000E6ED5" w:rsidRPr="00AC0E5E">
        <w:t>024</w:t>
      </w:r>
      <w:r w:rsidR="004C1227" w:rsidRPr="00AC0E5E">
        <w:t>x</w:t>
      </w:r>
      <w:r w:rsidR="000E6ED5" w:rsidRPr="00AC0E5E">
        <w:t>768</w:t>
      </w:r>
      <w:r w:rsidR="004C1227" w:rsidRPr="00AC0E5E">
        <w:t xml:space="preserve"> pixels</w:t>
      </w:r>
      <w:r>
        <w:t>.</w:t>
      </w:r>
    </w:p>
    <w:p w14:paraId="3B7A5EE4" w14:textId="77777777" w:rsidR="001C4B51" w:rsidRPr="000713B9" w:rsidRDefault="001C4B51" w:rsidP="001C4B51">
      <w:pPr>
        <w:pStyle w:val="body-discussion-title"/>
      </w:pPr>
      <w:r w:rsidRPr="000713B9">
        <w:t>Discussion</w:t>
      </w:r>
    </w:p>
    <w:p w14:paraId="3D2EEFAA" w14:textId="6A0745F8" w:rsidR="001C4B51" w:rsidRPr="000713B9" w:rsidRDefault="004C1227" w:rsidP="004C1227">
      <w:pPr>
        <w:pStyle w:val="body-discussion"/>
      </w:pPr>
      <w:r w:rsidRPr="004C1227">
        <w:t xml:space="preserve">Displays that measure larger than the </w:t>
      </w:r>
      <w:r w:rsidR="00E242AC" w:rsidRPr="004C1227">
        <w:t>12-inch</w:t>
      </w:r>
      <w:r w:rsidRPr="004C1227">
        <w:t xml:space="preserve"> diagonal provide the opportunity for ballot layouts that can more easily use large text settings</w:t>
      </w:r>
      <w:r>
        <w:t>.</w:t>
      </w:r>
    </w:p>
    <w:p w14:paraId="5C0890D5" w14:textId="77777777" w:rsidR="00D10615" w:rsidRDefault="00D10615" w:rsidP="001C4B51">
      <w:pPr>
        <w:pStyle w:val="Tag-AppliesTo"/>
      </w:pPr>
    </w:p>
    <w:p w14:paraId="3D74A184" w14:textId="751C5C29" w:rsidR="001C4B51" w:rsidRPr="000713B9" w:rsidRDefault="001C4B51" w:rsidP="001C4B51">
      <w:pPr>
        <w:pStyle w:val="Tag-AppliesTo"/>
      </w:pPr>
      <w:r w:rsidRPr="000713B9">
        <w:t>Applies to:</w:t>
      </w:r>
      <w:r w:rsidRPr="000713B9">
        <w:tab/>
        <w:t>Electronic interfaces</w:t>
      </w:r>
      <w:r w:rsidRPr="000713B9" w:rsidDel="00750000">
        <w:t xml:space="preserve"> </w:t>
      </w:r>
    </w:p>
    <w:p w14:paraId="3E650C83" w14:textId="77777777" w:rsidR="001C4B51" w:rsidRPr="000713B9" w:rsidRDefault="001C4B51" w:rsidP="001C4B51">
      <w:pPr>
        <w:pStyle w:val="Heading3"/>
      </w:pPr>
      <w:bookmarkStart w:id="2187" w:name="_Ref503904752"/>
      <w:bookmarkStart w:id="2188" w:name="_Toc522608514"/>
      <w:bookmarkStart w:id="2189" w:name="_Toc530588910"/>
      <w:bookmarkStart w:id="2190" w:name="_Toc18708179"/>
      <w:bookmarkStart w:id="2191" w:name="_Toc31394892"/>
      <w:bookmarkStart w:id="2192" w:name="_Toc31396021"/>
      <w:bookmarkStart w:id="2193" w:name="_Toc55820978"/>
      <w:r w:rsidRPr="000713B9">
        <w:t>8.1-B – Flashing</w:t>
      </w:r>
      <w:bookmarkEnd w:id="2187"/>
      <w:bookmarkEnd w:id="2188"/>
      <w:bookmarkEnd w:id="2189"/>
      <w:bookmarkEnd w:id="2190"/>
      <w:bookmarkEnd w:id="2191"/>
      <w:bookmarkEnd w:id="2192"/>
      <w:bookmarkEnd w:id="2193"/>
    </w:p>
    <w:p w14:paraId="459DC2F9" w14:textId="66A77AB7" w:rsidR="001C4B51" w:rsidRPr="000713B9" w:rsidRDefault="001C4B51" w:rsidP="001C4B51">
      <w:pPr>
        <w:pStyle w:val="RequirementText"/>
      </w:pPr>
      <w:r w:rsidRPr="000713B9">
        <w:t>If the voting system emits light in flashes, there must be no more than three flashes in any one-second period.</w:t>
      </w:r>
      <w:r w:rsidRPr="000713B9">
        <w:tab/>
      </w:r>
      <w:r w:rsidRPr="000713B9">
        <w:tab/>
      </w:r>
      <w:r w:rsidRPr="000713B9">
        <w:tab/>
      </w:r>
    </w:p>
    <w:p w14:paraId="504DABF0" w14:textId="77777777" w:rsidR="001C4B51" w:rsidRPr="000713B9" w:rsidRDefault="001C4B51" w:rsidP="001C4B51">
      <w:pPr>
        <w:pStyle w:val="body-discussion-title"/>
      </w:pPr>
      <w:r w:rsidRPr="000713B9">
        <w:t>Discussion</w:t>
      </w:r>
    </w:p>
    <w:p w14:paraId="4EC9FC17" w14:textId="6365A30F" w:rsidR="001C4B51" w:rsidRPr="000713B9" w:rsidRDefault="003D7148" w:rsidP="001C4B51">
      <w:pPr>
        <w:pStyle w:val="body-discussion"/>
      </w:pPr>
      <w:r>
        <w:t xml:space="preserve">This requirement has been updated to meet </w:t>
      </w:r>
      <w:r w:rsidRPr="00827BFC">
        <w:rPr>
          <w:i/>
          <w:iCs/>
        </w:rPr>
        <w:t xml:space="preserve">WCAG 2.0 </w:t>
      </w:r>
      <w:r w:rsidR="006B7724" w:rsidRPr="00827BFC">
        <w:rPr>
          <w:i/>
          <w:iCs/>
        </w:rPr>
        <w:t xml:space="preserve">[W3C10] </w:t>
      </w:r>
      <w:r w:rsidRPr="4EEE97E5">
        <w:t xml:space="preserve">and </w:t>
      </w:r>
      <w:r w:rsidRPr="4EEE97E5">
        <w:rPr>
          <w:i/>
          <w:iCs/>
        </w:rPr>
        <w:t>Section 508</w:t>
      </w:r>
      <w:r w:rsidR="006B7724" w:rsidRPr="00827BFC">
        <w:rPr>
          <w:i/>
          <w:iCs/>
        </w:rPr>
        <w:t xml:space="preserve"> [USAB18]</w:t>
      </w:r>
      <w:r w:rsidRPr="00827BFC">
        <w:rPr>
          <w:i/>
          <w:iCs/>
        </w:rPr>
        <w:t xml:space="preserve"> </w:t>
      </w:r>
      <w:r>
        <w:t>software design issue standards</w:t>
      </w:r>
      <w:r w:rsidR="006B7724">
        <w:t>.</w:t>
      </w:r>
      <w:r w:rsidR="001C4B51">
        <w:t xml:space="preserve"> </w:t>
      </w:r>
    </w:p>
    <w:p w14:paraId="285FEBD3" w14:textId="77777777" w:rsidR="00D10615" w:rsidRDefault="00D10615" w:rsidP="001C4B51">
      <w:pPr>
        <w:pStyle w:val="Tag-AppliesTo"/>
      </w:pPr>
    </w:p>
    <w:p w14:paraId="0EA6636D" w14:textId="4FA92E3E" w:rsidR="001C4B51" w:rsidRPr="000713B9" w:rsidRDefault="001C4B51" w:rsidP="001C4B51">
      <w:pPr>
        <w:pStyle w:val="Tag-AppliesTo"/>
      </w:pPr>
      <w:r w:rsidRPr="000713B9">
        <w:t>Applies to:</w:t>
      </w:r>
      <w:r w:rsidRPr="000713B9">
        <w:tab/>
        <w:t>Electronic interfaces</w:t>
      </w:r>
    </w:p>
    <w:p w14:paraId="78EEC799" w14:textId="77777777" w:rsidR="001C4B51" w:rsidRPr="000713B9" w:rsidRDefault="001C4B51" w:rsidP="001C4B51">
      <w:pPr>
        <w:pStyle w:val="Heading3"/>
      </w:pPr>
      <w:bookmarkStart w:id="2194" w:name="_Ref503904758"/>
      <w:bookmarkStart w:id="2195" w:name="_Toc522608515"/>
      <w:bookmarkStart w:id="2196" w:name="_Toc530588911"/>
      <w:bookmarkStart w:id="2197" w:name="_Toc18708180"/>
      <w:bookmarkStart w:id="2198" w:name="_Toc31394893"/>
      <w:bookmarkStart w:id="2199" w:name="_Toc31396022"/>
      <w:bookmarkStart w:id="2200" w:name="_Toc55820979"/>
      <w:r w:rsidRPr="000713B9">
        <w:lastRenderedPageBreak/>
        <w:t>8.1-C – Personal Assistive Technology (PAT)</w:t>
      </w:r>
      <w:bookmarkEnd w:id="2194"/>
      <w:bookmarkEnd w:id="2195"/>
      <w:bookmarkEnd w:id="2196"/>
      <w:bookmarkEnd w:id="2197"/>
      <w:bookmarkEnd w:id="2198"/>
      <w:bookmarkEnd w:id="2199"/>
      <w:bookmarkEnd w:id="2200"/>
      <w:r w:rsidRPr="000713B9">
        <w:t xml:space="preserve"> </w:t>
      </w:r>
    </w:p>
    <w:p w14:paraId="7B6C2646" w14:textId="1C1D38DA" w:rsidR="001C4B51" w:rsidRPr="000713B9" w:rsidRDefault="001C4B51" w:rsidP="001C4B51">
      <w:pPr>
        <w:pStyle w:val="RequirementText"/>
        <w:rPr>
          <w:szCs w:val="24"/>
        </w:rPr>
      </w:pPr>
      <w:r w:rsidRPr="000713B9">
        <w:t>The support provided to voters with disabilities must</w:t>
      </w:r>
      <w:r w:rsidRPr="000713B9">
        <w:rPr>
          <w:rFonts w:ascii="TimesNewRomanPS" w:hAnsi="TimesNewRomanPS"/>
          <w:b/>
          <w:bCs/>
        </w:rPr>
        <w:t xml:space="preserve"> </w:t>
      </w:r>
      <w:r w:rsidRPr="000713B9">
        <w:t>be intrinsic to the voting system</w:t>
      </w:r>
      <w:r w:rsidR="002164DC">
        <w:t xml:space="preserve"> so that</w:t>
      </w:r>
      <w:r w:rsidR="00DA20C5">
        <w:t xml:space="preserve"> </w:t>
      </w:r>
      <w:r w:rsidRPr="000713B9">
        <w:t>a voter’s personal assistive devices will not be necessary to operate the voting system correctly.</w:t>
      </w:r>
      <w:r w:rsidRPr="000713B9">
        <w:tab/>
      </w:r>
    </w:p>
    <w:p w14:paraId="7F0548A2" w14:textId="77777777" w:rsidR="001C4B51" w:rsidRPr="000713B9" w:rsidRDefault="001C4B51" w:rsidP="001C4B51">
      <w:pPr>
        <w:pStyle w:val="body-discussion-title"/>
      </w:pPr>
      <w:r w:rsidRPr="000713B9">
        <w:t>Discussion</w:t>
      </w:r>
    </w:p>
    <w:p w14:paraId="08C05CC6" w14:textId="32D31EA3" w:rsidR="001C4B51" w:rsidRPr="000713B9" w:rsidRDefault="001C4B51" w:rsidP="4EEE97E5">
      <w:pPr>
        <w:pStyle w:val="body-discussion"/>
        <w:rPr>
          <w:b/>
          <w:bCs/>
        </w:rPr>
      </w:pPr>
      <w:r>
        <w:t xml:space="preserve">This requirement does not preclude the voting system from providing interfaces to assistive technology. (See definition of "personal assistive devices" in </w:t>
      </w:r>
      <w:r w:rsidR="00231401" w:rsidRPr="00827BFC">
        <w:rPr>
          <w:i/>
          <w:iCs/>
        </w:rPr>
        <w:t>Appendix A -</w:t>
      </w:r>
      <w:r w:rsidRPr="00827BFC">
        <w:rPr>
          <w:i/>
        </w:rPr>
        <w:t xml:space="preserve"> Glossary</w:t>
      </w:r>
      <w:r>
        <w:t xml:space="preserve">).  Its purpose is to ensure that voters are not required to bring special devices with them in order to vote successfully. </w:t>
      </w:r>
    </w:p>
    <w:p w14:paraId="4D41076A" w14:textId="19702A15" w:rsidR="001C4B51" w:rsidRPr="000713B9" w:rsidRDefault="001C4B51" w:rsidP="00E37E52">
      <w:pPr>
        <w:pStyle w:val="body-discussion"/>
      </w:pPr>
      <w:r w:rsidRPr="000713B9">
        <w:t>This requirement assumes that voters</w:t>
      </w:r>
      <w:r w:rsidR="002164DC">
        <w:t xml:space="preserve"> </w:t>
      </w:r>
      <w:r w:rsidR="00DA20C5">
        <w:t>can</w:t>
      </w:r>
      <w:r w:rsidR="002164DC">
        <w:t xml:space="preserve"> use their</w:t>
      </w:r>
      <w:r w:rsidRPr="000713B9">
        <w:t xml:space="preserve"> personal headsets, hearing aids, eyeglasses, canes, or other </w:t>
      </w:r>
      <w:r w:rsidR="00DA20C5">
        <w:t>aids</w:t>
      </w:r>
      <w:r w:rsidRPr="000713B9">
        <w:t xml:space="preserve"> they </w:t>
      </w:r>
      <w:r w:rsidR="002164DC">
        <w:t>typically</w:t>
      </w:r>
      <w:r w:rsidR="002164DC" w:rsidRPr="000713B9">
        <w:t xml:space="preserve"> </w:t>
      </w:r>
      <w:r w:rsidR="002164DC">
        <w:t>have with them</w:t>
      </w:r>
      <w:r w:rsidRPr="000713B9">
        <w:t>.</w:t>
      </w:r>
    </w:p>
    <w:p w14:paraId="57BE1F29" w14:textId="77777777" w:rsidR="001C4B51" w:rsidRPr="000713B9" w:rsidRDefault="001C4B51" w:rsidP="001C4B51">
      <w:pPr>
        <w:pStyle w:val="Heading3"/>
      </w:pPr>
      <w:bookmarkStart w:id="2201" w:name="_Ref503904763"/>
      <w:bookmarkStart w:id="2202" w:name="_Toc522608516"/>
      <w:bookmarkStart w:id="2203" w:name="_Toc530588912"/>
      <w:bookmarkStart w:id="2204" w:name="_Toc18708181"/>
      <w:bookmarkStart w:id="2205" w:name="_Toc31394894"/>
      <w:bookmarkStart w:id="2206" w:name="_Toc31396023"/>
      <w:bookmarkStart w:id="2207" w:name="_Toc55820980"/>
      <w:r w:rsidRPr="000713B9">
        <w:t>8.1-D – Secondary ID and biometrics</w:t>
      </w:r>
      <w:bookmarkEnd w:id="2201"/>
      <w:bookmarkEnd w:id="2202"/>
      <w:bookmarkEnd w:id="2203"/>
      <w:bookmarkEnd w:id="2204"/>
      <w:bookmarkEnd w:id="2205"/>
      <w:bookmarkEnd w:id="2206"/>
      <w:bookmarkEnd w:id="2207"/>
    </w:p>
    <w:p w14:paraId="33BE5DD5" w14:textId="77777777" w:rsidR="001C4B51" w:rsidRPr="000713B9" w:rsidRDefault="001C4B51" w:rsidP="001C4B51">
      <w:pPr>
        <w:pStyle w:val="RequirementText"/>
        <w:rPr>
          <w:szCs w:val="24"/>
        </w:rPr>
      </w:pPr>
      <w:r w:rsidRPr="000713B9">
        <w:t>If a voting system uses biometric measures for identifying or authenticating voters and election workers, it must</w:t>
      </w:r>
      <w:r w:rsidRPr="000713B9">
        <w:rPr>
          <w:rFonts w:ascii="TimesNewRomanPS" w:hAnsi="TimesNewRomanPS"/>
          <w:b/>
          <w:bCs/>
        </w:rPr>
        <w:t xml:space="preserve"> </w:t>
      </w:r>
      <w:r w:rsidRPr="000713B9">
        <w:t xml:space="preserve">provide an alternative that does not depend on the same biometric capabilities. </w:t>
      </w:r>
    </w:p>
    <w:p w14:paraId="29228A79" w14:textId="77777777" w:rsidR="001C4B51" w:rsidRPr="000713B9" w:rsidRDefault="001C4B51" w:rsidP="001C4B51">
      <w:pPr>
        <w:pStyle w:val="body-discussion-title"/>
      </w:pPr>
      <w:r w:rsidRPr="000713B9">
        <w:t>Discussion</w:t>
      </w:r>
    </w:p>
    <w:p w14:paraId="2D27127C" w14:textId="1C76E83A" w:rsidR="001C4B51" w:rsidRDefault="001C4B51" w:rsidP="001C4B51">
      <w:pPr>
        <w:pStyle w:val="body-discussion"/>
      </w:pPr>
      <w:r w:rsidRPr="000713B9">
        <w:t xml:space="preserve">For example, if fingerprints are used for voter identification, another mechanism will be provided for voters without usable fingerprints. </w:t>
      </w:r>
    </w:p>
    <w:p w14:paraId="18B7C0A1" w14:textId="53E65F24" w:rsidR="006B7724" w:rsidRPr="000713B9" w:rsidRDefault="006B7724" w:rsidP="4EEE97E5">
      <w:pPr>
        <w:pStyle w:val="body-discussion-bullets"/>
        <w:numPr>
          <w:ilvl w:val="0"/>
          <w:numId w:val="0"/>
        </w:numPr>
        <w:ind w:left="274"/>
        <w:rPr>
          <w:i/>
          <w:iCs/>
        </w:rPr>
      </w:pPr>
      <w:r>
        <w:t xml:space="preserve">This requirement is based on </w:t>
      </w:r>
      <w:r w:rsidRPr="00827BFC">
        <w:rPr>
          <w:i/>
          <w:iCs/>
        </w:rPr>
        <w:t xml:space="preserve">WCAG 2.0 [W3C10] </w:t>
      </w:r>
      <w:r w:rsidRPr="4EEE97E5">
        <w:t xml:space="preserve">and </w:t>
      </w:r>
      <w:r w:rsidRPr="00827BFC">
        <w:rPr>
          <w:i/>
          <w:iCs/>
        </w:rPr>
        <w:t>Section 508 [USAB18].</w:t>
      </w:r>
    </w:p>
    <w:p w14:paraId="7458E1F7" w14:textId="77777777" w:rsidR="001C4B51" w:rsidRPr="000713B9" w:rsidRDefault="001C4B51" w:rsidP="001C4B51">
      <w:pPr>
        <w:pStyle w:val="Heading3"/>
      </w:pPr>
      <w:bookmarkStart w:id="2208" w:name="_Ref503904768"/>
      <w:bookmarkStart w:id="2209" w:name="_Toc522608517"/>
      <w:bookmarkStart w:id="2210" w:name="_Toc530588913"/>
      <w:bookmarkStart w:id="2211" w:name="_Toc18708182"/>
      <w:bookmarkStart w:id="2212" w:name="_Toc31394895"/>
      <w:bookmarkStart w:id="2213" w:name="_Toc31396024"/>
      <w:bookmarkStart w:id="2214" w:name="_Toc55820981"/>
      <w:r w:rsidRPr="000713B9">
        <w:t>8.1-E – Standard audio connectors</w:t>
      </w:r>
      <w:bookmarkEnd w:id="2208"/>
      <w:bookmarkEnd w:id="2209"/>
      <w:bookmarkEnd w:id="2210"/>
      <w:bookmarkEnd w:id="2211"/>
      <w:bookmarkEnd w:id="2212"/>
      <w:bookmarkEnd w:id="2213"/>
      <w:bookmarkEnd w:id="2214"/>
    </w:p>
    <w:p w14:paraId="10E1AD88" w14:textId="6923B47D" w:rsidR="001C4B51" w:rsidRPr="000713B9" w:rsidRDefault="001C4B51" w:rsidP="001C4B51">
      <w:pPr>
        <w:pStyle w:val="RequirementText"/>
      </w:pPr>
      <w:r w:rsidRPr="000713B9">
        <w:t>The voting system must provide its audio signal</w:t>
      </w:r>
      <w:r w:rsidR="00053D9A">
        <w:t xml:space="preserve"> for the audio format interface</w:t>
      </w:r>
      <w:r w:rsidRPr="000713B9">
        <w:t xml:space="preserve"> through an industry standard connector using a 3.5 mm (1/8 inch) stereo headphone jack to allow voters to use their own audio assistive devices for private listening.</w:t>
      </w:r>
      <w:r w:rsidRPr="000713B9">
        <w:tab/>
      </w:r>
    </w:p>
    <w:p w14:paraId="6C1893C0" w14:textId="77777777" w:rsidR="001C4B51" w:rsidRPr="000713B9" w:rsidRDefault="001C4B51" w:rsidP="001C4B51">
      <w:pPr>
        <w:pStyle w:val="Tag-AppliesTo"/>
      </w:pPr>
      <w:r w:rsidRPr="000713B9">
        <w:t>Applies to:</w:t>
      </w:r>
      <w:r w:rsidRPr="000713B9">
        <w:tab/>
        <w:t>Electronic interfaces</w:t>
      </w:r>
    </w:p>
    <w:p w14:paraId="05E91641" w14:textId="77777777" w:rsidR="001C4B51" w:rsidRPr="000713B9" w:rsidRDefault="001C4B51" w:rsidP="001C4B51">
      <w:pPr>
        <w:pStyle w:val="Heading3"/>
      </w:pPr>
      <w:bookmarkStart w:id="2215" w:name="_Ref503904776"/>
      <w:bookmarkStart w:id="2216" w:name="_Toc522608518"/>
      <w:bookmarkStart w:id="2217" w:name="_Toc530588914"/>
      <w:bookmarkStart w:id="2218" w:name="_Toc18708183"/>
      <w:bookmarkStart w:id="2219" w:name="_Toc31394896"/>
      <w:bookmarkStart w:id="2220" w:name="_Toc31396025"/>
      <w:bookmarkStart w:id="2221" w:name="_Toc55820982"/>
      <w:r w:rsidRPr="000713B9">
        <w:t>8.1-F – Discernable audio jacks</w:t>
      </w:r>
      <w:bookmarkEnd w:id="2215"/>
      <w:bookmarkEnd w:id="2216"/>
      <w:bookmarkEnd w:id="2217"/>
      <w:bookmarkEnd w:id="2218"/>
      <w:bookmarkEnd w:id="2219"/>
      <w:bookmarkEnd w:id="2220"/>
      <w:bookmarkEnd w:id="2221"/>
    </w:p>
    <w:p w14:paraId="5A07657F" w14:textId="64B7C467" w:rsidR="001C4B51" w:rsidRPr="000713B9" w:rsidRDefault="001C4B51" w:rsidP="001C4B51">
      <w:pPr>
        <w:pStyle w:val="RequirementText"/>
      </w:pPr>
      <w:r w:rsidRPr="000713B9">
        <w:t xml:space="preserve">The audio jack </w:t>
      </w:r>
      <w:r w:rsidR="007614FB">
        <w:t xml:space="preserve">on any voting station device </w:t>
      </w:r>
      <w:r w:rsidRPr="000713B9">
        <w:t>must be in a location that voters can discover, discernable by touch while sitting or standing in front of the unit, and not located near a sharp edge.</w:t>
      </w:r>
    </w:p>
    <w:p w14:paraId="68CDA794" w14:textId="77777777" w:rsidR="001C4B51" w:rsidRPr="000713B9" w:rsidRDefault="001C4B51" w:rsidP="001C4B51">
      <w:pPr>
        <w:pStyle w:val="body-discussion-title"/>
      </w:pPr>
      <w:r w:rsidRPr="000713B9">
        <w:t>Discussion</w:t>
      </w:r>
    </w:p>
    <w:p w14:paraId="34A2CEEE" w14:textId="77777777" w:rsidR="001C4B51" w:rsidRPr="000713B9" w:rsidRDefault="001C4B51" w:rsidP="001C4B51">
      <w:pPr>
        <w:pStyle w:val="body-discussion"/>
        <w:rPr>
          <w:b/>
        </w:rPr>
      </w:pPr>
      <w:r w:rsidRPr="000713B9">
        <w:t xml:space="preserve">For example, if the jack is slightly recessed with a round bezel, it will be easier for voters to identify the jack and to insert the headset plug into it. </w:t>
      </w:r>
    </w:p>
    <w:p w14:paraId="64E94518" w14:textId="77777777" w:rsidR="001C4B51" w:rsidRPr="000713B9" w:rsidRDefault="001C4B51" w:rsidP="001C4B51">
      <w:pPr>
        <w:pStyle w:val="Heading3"/>
      </w:pPr>
      <w:bookmarkStart w:id="2222" w:name="_Ref503905013"/>
      <w:bookmarkStart w:id="2223" w:name="_Toc522608519"/>
      <w:bookmarkStart w:id="2224" w:name="_Toc530588915"/>
      <w:bookmarkStart w:id="2225" w:name="_Toc18708184"/>
      <w:bookmarkStart w:id="2226" w:name="_Toc31394897"/>
      <w:bookmarkStart w:id="2227" w:name="_Toc31396026"/>
      <w:bookmarkStart w:id="2228" w:name="_Toc55820983"/>
      <w:r w:rsidRPr="000713B9">
        <w:lastRenderedPageBreak/>
        <w:t>8.1-G – Telephone style handset</w:t>
      </w:r>
      <w:bookmarkEnd w:id="2222"/>
      <w:bookmarkEnd w:id="2223"/>
      <w:bookmarkEnd w:id="2224"/>
      <w:bookmarkEnd w:id="2225"/>
      <w:bookmarkEnd w:id="2226"/>
      <w:bookmarkEnd w:id="2227"/>
      <w:bookmarkEnd w:id="2228"/>
    </w:p>
    <w:p w14:paraId="398968BC" w14:textId="78F68127" w:rsidR="00EA179B" w:rsidRPr="000713B9" w:rsidRDefault="001C4B51" w:rsidP="00EA179B">
      <w:pPr>
        <w:pStyle w:val="RequirementText"/>
      </w:pPr>
      <w:r w:rsidRPr="000713B9">
        <w:t xml:space="preserve">If the voting system uses a telephone style handset or headphone to provide audio information, it must provide a wireless T-Coil 9 coupling for assistive hearing devices so it provides access to that information for voters with partial hearing, achieving at least a category T4 rating as defined by the </w:t>
      </w:r>
      <w:r w:rsidRPr="00FF0E1C">
        <w:rPr>
          <w:i/>
          <w:iCs/>
        </w:rPr>
        <w:t>American National Standard Institute (ANSI) for Methods of Measurement of Compatibility between Wireless Communications Devices and Hearing Aids, ANSI C63.19</w:t>
      </w:r>
      <w:r w:rsidR="00736F52" w:rsidRPr="00FF0E1C">
        <w:rPr>
          <w:i/>
          <w:iCs/>
        </w:rPr>
        <w:t>-2019</w:t>
      </w:r>
      <w:r w:rsidR="003A1A9D" w:rsidRPr="00FF0E1C">
        <w:rPr>
          <w:i/>
          <w:iCs/>
        </w:rPr>
        <w:t xml:space="preserve"> [</w:t>
      </w:r>
      <w:r w:rsidR="003A1A9D" w:rsidRPr="00FF0E1C">
        <w:rPr>
          <w:i/>
          <w:iCs/>
          <w:szCs w:val="24"/>
        </w:rPr>
        <w:t>ANSI1</w:t>
      </w:r>
      <w:r w:rsidR="00736F52" w:rsidRPr="00FF0E1C">
        <w:rPr>
          <w:i/>
          <w:iCs/>
          <w:szCs w:val="24"/>
        </w:rPr>
        <w:t>9</w:t>
      </w:r>
      <w:r w:rsidR="003A1A9D" w:rsidRPr="00FF0E1C">
        <w:rPr>
          <w:i/>
          <w:iCs/>
          <w:szCs w:val="24"/>
        </w:rPr>
        <w:t>]</w:t>
      </w:r>
      <w:r w:rsidRPr="000713B9">
        <w:t xml:space="preserve">. </w:t>
      </w:r>
    </w:p>
    <w:p w14:paraId="6783D5A0" w14:textId="77777777" w:rsidR="00EA179B" w:rsidRPr="00346DB2" w:rsidRDefault="00EA179B" w:rsidP="00EA179B">
      <w:pPr>
        <w:pStyle w:val="body-discussion-title"/>
      </w:pPr>
      <w:r w:rsidRPr="00346DB2">
        <w:t>Discussion</w:t>
      </w:r>
    </w:p>
    <w:p w14:paraId="47A75974" w14:textId="71D49A61" w:rsidR="00EA179B" w:rsidRDefault="00EA179B" w:rsidP="00EA179B">
      <w:pPr>
        <w:pStyle w:val="body-discussion"/>
      </w:pPr>
      <w:r w:rsidRPr="00191EB9">
        <w:t xml:space="preserve">This requirement applies </w:t>
      </w:r>
      <w:r w:rsidR="00191EB9">
        <w:t>only to</w:t>
      </w:r>
      <w:r w:rsidRPr="00191EB9">
        <w:t xml:space="preserve"> telephone style handsets/headphones to ensure their c</w:t>
      </w:r>
      <w:r w:rsidRPr="00346DB2">
        <w:t xml:space="preserve">ompatibility with assistive hearing devices. </w:t>
      </w:r>
    </w:p>
    <w:p w14:paraId="43719865" w14:textId="47DCC07E" w:rsidR="006B7724" w:rsidRPr="000D2CAB" w:rsidRDefault="006B7724" w:rsidP="4EEE97E5">
      <w:pPr>
        <w:pStyle w:val="body-discussion-bullets"/>
        <w:numPr>
          <w:ilvl w:val="0"/>
          <w:numId w:val="0"/>
        </w:numPr>
        <w:ind w:left="274"/>
        <w:rPr>
          <w:i/>
          <w:iCs/>
        </w:rPr>
      </w:pPr>
      <w:r>
        <w:t xml:space="preserve">This requirement is based on </w:t>
      </w:r>
      <w:r w:rsidRPr="00827BFC">
        <w:rPr>
          <w:i/>
          <w:iCs/>
        </w:rPr>
        <w:t xml:space="preserve">WCAG 2.0 [W3C10] </w:t>
      </w:r>
      <w:r w:rsidRPr="4EEE97E5">
        <w:t xml:space="preserve">and </w:t>
      </w:r>
      <w:r w:rsidRPr="00827BFC">
        <w:rPr>
          <w:i/>
          <w:iCs/>
        </w:rPr>
        <w:t>Section 508 [USAB18].</w:t>
      </w:r>
    </w:p>
    <w:p w14:paraId="16910383" w14:textId="77777777" w:rsidR="00D5112E" w:rsidRDefault="00D5112E" w:rsidP="001C4B51">
      <w:pPr>
        <w:pStyle w:val="Tag-Related"/>
      </w:pPr>
    </w:p>
    <w:p w14:paraId="0BFF23C6" w14:textId="11737D0D" w:rsidR="001C4B51" w:rsidRPr="000713B9" w:rsidRDefault="001C4B51" w:rsidP="001C4B51">
      <w:pPr>
        <w:pStyle w:val="Tag-Related"/>
        <w:rPr>
          <w:rStyle w:val="Cross-ref"/>
          <w:b w:val="0"/>
          <w:i w:val="0"/>
        </w:rPr>
      </w:pPr>
      <w:r w:rsidRPr="000713B9">
        <w:t>Related requirement</w:t>
      </w:r>
      <w:r w:rsidR="00844B52">
        <w:t>s</w:t>
      </w:r>
      <w:r w:rsidRPr="000713B9">
        <w:t>:</w:t>
      </w:r>
      <w:r w:rsidRPr="000713B9">
        <w:tab/>
      </w:r>
      <w:r w:rsidRPr="000713B9">
        <w:rPr>
          <w:rStyle w:val="Cross-ref"/>
          <w:b w:val="0"/>
          <w:i w:val="0"/>
        </w:rPr>
        <w:t>8.1-J – Hearing aids</w:t>
      </w:r>
    </w:p>
    <w:p w14:paraId="560C0984" w14:textId="20A3B42F" w:rsidR="001C4B51" w:rsidRPr="000713B9" w:rsidRDefault="001C4B51" w:rsidP="00827BFC">
      <w:pPr>
        <w:pStyle w:val="Tag-Related"/>
        <w:ind w:firstLine="0"/>
      </w:pPr>
      <w:r w:rsidRPr="000713B9">
        <w:t>6.1</w:t>
      </w:r>
      <w:r w:rsidR="00D82642">
        <w:t>-D</w:t>
      </w:r>
      <w:r w:rsidRPr="000713B9">
        <w:t xml:space="preserve"> – Audio privacy</w:t>
      </w:r>
    </w:p>
    <w:p w14:paraId="26D5FBB3" w14:textId="063BC7BA" w:rsidR="001C4B51" w:rsidRPr="000713B9" w:rsidRDefault="001C4B51" w:rsidP="001C4B51">
      <w:pPr>
        <w:pStyle w:val="Heading3"/>
      </w:pPr>
      <w:bookmarkStart w:id="2229" w:name="_Ref503905027"/>
      <w:bookmarkStart w:id="2230" w:name="_Toc522608520"/>
      <w:bookmarkStart w:id="2231" w:name="_Toc530588916"/>
      <w:bookmarkStart w:id="2232" w:name="_Toc18708185"/>
      <w:bookmarkStart w:id="2233" w:name="_Toc31394898"/>
      <w:bookmarkStart w:id="2234" w:name="_Toc31396027"/>
      <w:bookmarkStart w:id="2235" w:name="_Toc55820984"/>
      <w:r>
        <w:t>8.1-H – Sanitized headphones</w:t>
      </w:r>
      <w:bookmarkEnd w:id="2229"/>
      <w:bookmarkEnd w:id="2230"/>
      <w:bookmarkEnd w:id="2231"/>
      <w:bookmarkEnd w:id="2232"/>
      <w:bookmarkEnd w:id="2233"/>
      <w:bookmarkEnd w:id="2234"/>
      <w:bookmarkEnd w:id="2235"/>
    </w:p>
    <w:p w14:paraId="7A25C755" w14:textId="7FA18212" w:rsidR="001C4B51" w:rsidRPr="000713B9" w:rsidRDefault="0095140A" w:rsidP="001C4B51">
      <w:pPr>
        <w:pStyle w:val="RequirementText"/>
      </w:pPr>
      <w:r>
        <w:t>T</w:t>
      </w:r>
      <w:r w:rsidRPr="0095140A">
        <w:t>he voting system must be supplied with</w:t>
      </w:r>
      <w:r>
        <w:t xml:space="preserve"> </w:t>
      </w:r>
      <w:r w:rsidRPr="0095140A">
        <w:t>a means to sanitize</w:t>
      </w:r>
      <w:r w:rsidR="00B66CF8">
        <w:t xml:space="preserve"> </w:t>
      </w:r>
      <w:r w:rsidR="001C4B51" w:rsidRPr="000713B9">
        <w:t>headphone</w:t>
      </w:r>
      <w:r>
        <w:t>s</w:t>
      </w:r>
      <w:r w:rsidR="001C4B51" w:rsidRPr="000713B9">
        <w:t xml:space="preserve"> or </w:t>
      </w:r>
      <w:r w:rsidR="00E242AC" w:rsidRPr="000713B9">
        <w:t>handse</w:t>
      </w:r>
      <w:r w:rsidR="00E242AC">
        <w:t>t</w:t>
      </w:r>
      <w:r w:rsidR="00E242AC" w:rsidRPr="000713B9">
        <w:t>s</w:t>
      </w:r>
      <w:r w:rsidR="001C4B51" w:rsidRPr="000713B9">
        <w:t xml:space="preserve"> </w:t>
      </w:r>
      <w:r>
        <w:t xml:space="preserve">and instructions on the procedure to ensure that a sanitized headphone or handset is </w:t>
      </w:r>
      <w:r w:rsidR="001C4B51" w:rsidRPr="000713B9">
        <w:t xml:space="preserve">available to each voter. </w:t>
      </w:r>
    </w:p>
    <w:p w14:paraId="165D08C2" w14:textId="77777777" w:rsidR="001C4B51" w:rsidRPr="000713B9" w:rsidRDefault="001C4B51" w:rsidP="001C4B51">
      <w:pPr>
        <w:pStyle w:val="body-discussion-title"/>
      </w:pPr>
      <w:r w:rsidRPr="000713B9">
        <w:t>Discussion</w:t>
      </w:r>
    </w:p>
    <w:p w14:paraId="0A25BE24" w14:textId="776182D7" w:rsidR="001C4B51" w:rsidRPr="000713B9" w:rsidRDefault="001C4B51" w:rsidP="001C4B51">
      <w:pPr>
        <w:pStyle w:val="body-discussion"/>
        <w:rPr>
          <w:b/>
        </w:rPr>
      </w:pPr>
      <w:r w:rsidRPr="000713B9">
        <w:t xml:space="preserve">This requirement can be achieved in various ways, including the use of "throwaway" headphones or sanitary coverings. </w:t>
      </w:r>
    </w:p>
    <w:p w14:paraId="374C9DD6" w14:textId="77777777" w:rsidR="001C4B51" w:rsidRPr="000713B9" w:rsidRDefault="001C4B51" w:rsidP="001C4B51">
      <w:pPr>
        <w:pStyle w:val="Heading3"/>
      </w:pPr>
      <w:bookmarkStart w:id="2236" w:name="_Ref503905036"/>
      <w:bookmarkStart w:id="2237" w:name="_Toc522608521"/>
      <w:bookmarkStart w:id="2238" w:name="_Toc530588917"/>
      <w:bookmarkStart w:id="2239" w:name="_Toc18708186"/>
      <w:bookmarkStart w:id="2240" w:name="_Toc31394899"/>
      <w:bookmarkStart w:id="2241" w:name="_Toc31396028"/>
      <w:bookmarkStart w:id="2242" w:name="_Toc55820985"/>
      <w:r w:rsidRPr="000713B9">
        <w:t>8.1-I – Standard PAT jacks</w:t>
      </w:r>
      <w:bookmarkEnd w:id="2236"/>
      <w:bookmarkEnd w:id="2237"/>
      <w:bookmarkEnd w:id="2238"/>
      <w:bookmarkEnd w:id="2239"/>
      <w:bookmarkEnd w:id="2240"/>
      <w:bookmarkEnd w:id="2241"/>
      <w:bookmarkEnd w:id="2242"/>
      <w:r w:rsidRPr="000713B9">
        <w:t xml:space="preserve"> </w:t>
      </w:r>
    </w:p>
    <w:p w14:paraId="114FED2B" w14:textId="19389D3E" w:rsidR="001C4B51" w:rsidRPr="000713B9" w:rsidRDefault="00F51E7F" w:rsidP="001C4B51">
      <w:pPr>
        <w:pStyle w:val="RequirementText"/>
      </w:pPr>
      <w:r>
        <w:t>A vote</w:t>
      </w:r>
      <w:r w:rsidR="00005F3B">
        <w:t>-</w:t>
      </w:r>
      <w:r>
        <w:t xml:space="preserve">capture device </w:t>
      </w:r>
      <w:r w:rsidR="00AF613A">
        <w:t xml:space="preserve">or </w:t>
      </w:r>
      <w:r w:rsidR="00005F3B">
        <w:t>voter-facing</w:t>
      </w:r>
      <w:r>
        <w:t xml:space="preserve"> device</w:t>
      </w:r>
      <w:r w:rsidR="001C4B51" w:rsidRPr="000713B9">
        <w:t xml:space="preserve"> must</w:t>
      </w:r>
      <w:r w:rsidR="001C4B51" w:rsidRPr="000713B9">
        <w:rPr>
          <w:rFonts w:ascii="TimesNewRomanPS" w:hAnsi="TimesNewRomanPS"/>
          <w:b/>
          <w:bCs/>
        </w:rPr>
        <w:t xml:space="preserve"> </w:t>
      </w:r>
      <w:r w:rsidR="001C4B51" w:rsidRPr="000713B9">
        <w:t xml:space="preserve">provide a 3.5 mm (1/8 inch) industry standard jack voters can use to connect their personal assistive technology switch to the system. </w:t>
      </w:r>
    </w:p>
    <w:p w14:paraId="424A369B" w14:textId="7265194E" w:rsidR="001C4B51" w:rsidRPr="000713B9" w:rsidRDefault="001C4B51" w:rsidP="00395B66">
      <w:pPr>
        <w:pStyle w:val="RequirementText"/>
        <w:numPr>
          <w:ilvl w:val="0"/>
          <w:numId w:val="183"/>
        </w:numPr>
        <w:rPr>
          <w:szCs w:val="24"/>
        </w:rPr>
      </w:pPr>
      <w:r w:rsidRPr="000713B9">
        <w:t>Th</w:t>
      </w:r>
      <w:r w:rsidR="000A7A41">
        <w:t>e</w:t>
      </w:r>
      <w:r w:rsidRPr="000713B9">
        <w:t xml:space="preserve"> jack must allow only switch </w:t>
      </w:r>
      <w:r w:rsidR="00005F3B">
        <w:t>activations</w:t>
      </w:r>
      <w:r w:rsidR="00005F3B" w:rsidRPr="000713B9">
        <w:t xml:space="preserve"> </w:t>
      </w:r>
      <w:r w:rsidRPr="000713B9">
        <w:t>to be transmitted to the system.</w:t>
      </w:r>
    </w:p>
    <w:p w14:paraId="341DA3B0" w14:textId="77777777" w:rsidR="001C4B51" w:rsidRPr="000713B9" w:rsidRDefault="001C4B51" w:rsidP="00395B66">
      <w:pPr>
        <w:pStyle w:val="RequirementText"/>
        <w:numPr>
          <w:ilvl w:val="0"/>
          <w:numId w:val="183"/>
        </w:numPr>
        <w:rPr>
          <w:szCs w:val="24"/>
        </w:rPr>
      </w:pPr>
      <w:r w:rsidRPr="000713B9">
        <w:t>The system must</w:t>
      </w:r>
      <w:r w:rsidRPr="000713B9">
        <w:rPr>
          <w:rFonts w:ascii="TimesNewRomanPS" w:hAnsi="TimesNewRomanPS"/>
          <w:b/>
          <w:bCs/>
        </w:rPr>
        <w:t xml:space="preserve"> </w:t>
      </w:r>
      <w:r w:rsidRPr="000713B9">
        <w:t xml:space="preserve">accept switch input that is functionally equivalent to other input methods. </w:t>
      </w:r>
    </w:p>
    <w:p w14:paraId="701D666F" w14:textId="77777777" w:rsidR="001C4B51" w:rsidRPr="000713B9" w:rsidRDefault="001C4B51" w:rsidP="00395B66">
      <w:pPr>
        <w:pStyle w:val="RequirementText"/>
        <w:numPr>
          <w:ilvl w:val="0"/>
          <w:numId w:val="183"/>
        </w:numPr>
        <w:rPr>
          <w:szCs w:val="24"/>
        </w:rPr>
      </w:pPr>
      <w:r w:rsidRPr="000713B9">
        <w:t>All the functionality of the voting system must be available through technology using this input mechanism.</w:t>
      </w:r>
      <w:r w:rsidRPr="000713B9">
        <w:tab/>
      </w:r>
    </w:p>
    <w:p w14:paraId="32EFA5D0" w14:textId="77777777" w:rsidR="001C4B51" w:rsidRPr="000713B9" w:rsidRDefault="001C4B51" w:rsidP="001C4B51">
      <w:pPr>
        <w:pStyle w:val="body-discussion-title"/>
      </w:pPr>
      <w:bookmarkStart w:id="2243" w:name="_Hlk55554074"/>
      <w:r w:rsidRPr="000713B9">
        <w:t xml:space="preserve">Discussion </w:t>
      </w:r>
    </w:p>
    <w:p w14:paraId="1F66B903" w14:textId="0A070C8E" w:rsidR="00005F3B" w:rsidRDefault="00005F3B" w:rsidP="001C4B51">
      <w:pPr>
        <w:pStyle w:val="body-discussion"/>
      </w:pPr>
      <w:bookmarkStart w:id="2244" w:name="_Hlk55554213"/>
      <w:r>
        <w:lastRenderedPageBreak/>
        <w:t xml:space="preserve">This requirement is related to the requirements for </w:t>
      </w:r>
      <w:r w:rsidR="00CA2A91">
        <w:t>low dexterity</w:t>
      </w:r>
      <w:r>
        <w:t xml:space="preserve"> modes (</w:t>
      </w:r>
      <w:r w:rsidR="007B63CA">
        <w:t xml:space="preserve">in </w:t>
      </w:r>
      <w:r w:rsidRPr="00827BFC">
        <w:rPr>
          <w:i/>
        </w:rPr>
        <w:t>5.1-A – Voting methods and interaction modes</w:t>
      </w:r>
      <w:r>
        <w:t xml:space="preserve"> and in </w:t>
      </w:r>
      <w:r w:rsidRPr="00827BFC">
        <w:rPr>
          <w:i/>
        </w:rPr>
        <w:t xml:space="preserve">7.2-A – Display and interaction </w:t>
      </w:r>
      <w:r w:rsidR="00225267">
        <w:rPr>
          <w:i/>
        </w:rPr>
        <w:t>options</w:t>
      </w:r>
      <w:r>
        <w:t xml:space="preserve">). It </w:t>
      </w:r>
      <w:r w:rsidR="001C4B51">
        <w:t xml:space="preserve">ensures that voters with </w:t>
      </w:r>
      <w:r w:rsidR="00AF613A">
        <w:t xml:space="preserve">very low </w:t>
      </w:r>
      <w:r w:rsidR="001C4B51">
        <w:t>dexterity</w:t>
      </w:r>
      <w:r w:rsidR="005F7EBF">
        <w:t xml:space="preserve">, in particular those </w:t>
      </w:r>
      <w:r w:rsidR="001C4B51">
        <w:t>who do not have the use of their hands</w:t>
      </w:r>
      <w:r>
        <w:t xml:space="preserve"> can use the vote</w:t>
      </w:r>
      <w:r w:rsidR="00AD97C4">
        <w:t>-</w:t>
      </w:r>
      <w:r>
        <w:t>capture devices by providing a means for them to connect personal assistive technology (PAT) if they cannot use the supplied touch or tactile input devices</w:t>
      </w:r>
      <w:r w:rsidR="001C4B51">
        <w:t xml:space="preserve">. </w:t>
      </w:r>
    </w:p>
    <w:p w14:paraId="2EB8EF36" w14:textId="1DD79567" w:rsidR="001C4B51" w:rsidRPr="000713B9" w:rsidRDefault="001C4B51" w:rsidP="001C4B51">
      <w:pPr>
        <w:pStyle w:val="body-discussion"/>
      </w:pPr>
      <w:r w:rsidRPr="000713B9">
        <w:t xml:space="preserve">Examples of personal assistive technology switches include dual switches </w:t>
      </w:r>
      <w:r w:rsidR="007B63CA">
        <w:t xml:space="preserve">(sometimes called “adaptive switches” or “jelly switches”) </w:t>
      </w:r>
      <w:r w:rsidRPr="000713B9">
        <w:t>and "sip and puff" devices</w:t>
      </w:r>
      <w:r w:rsidR="007B63CA">
        <w:t xml:space="preserve"> that communicate as a single key press.</w:t>
      </w:r>
      <w:r w:rsidRPr="000713B9">
        <w:t xml:space="preserve"> </w:t>
      </w:r>
    </w:p>
    <w:p w14:paraId="07BDAB82" w14:textId="77777777" w:rsidR="001C4B51" w:rsidRPr="000713B9" w:rsidRDefault="001C4B51" w:rsidP="001C4B51">
      <w:pPr>
        <w:pStyle w:val="body-discussion"/>
      </w:pPr>
      <w:r w:rsidRPr="000713B9">
        <w:t>Ideally, the jack will be on the tactile keypad or have some other mechanism to provide sufficient reach to a wheelchair tray or the voter’s lap.</w:t>
      </w:r>
    </w:p>
    <w:p w14:paraId="1269593F" w14:textId="30C05FF8" w:rsidR="001C4B51" w:rsidRDefault="001C4B51" w:rsidP="001C4B51">
      <w:pPr>
        <w:pStyle w:val="body-discussion"/>
      </w:pPr>
      <w:r w:rsidRPr="000713B9">
        <w:t>While it is desirable that the voter be able to independently initiate use of the non-manual input mechanism, this requirement guarantees only that the voter can vote independently once the mechanism is enabled.</w:t>
      </w:r>
    </w:p>
    <w:p w14:paraId="16BD2AC2" w14:textId="135538E1" w:rsidR="00005F3B" w:rsidRPr="000713B9" w:rsidRDefault="007B63CA" w:rsidP="007B63CA">
      <w:pPr>
        <w:pStyle w:val="body-discussion"/>
      </w:pPr>
      <w:r>
        <w:t xml:space="preserve">The PAT jack is separate from the audio jack required in </w:t>
      </w:r>
      <w:r w:rsidRPr="00827BFC">
        <w:rPr>
          <w:i/>
        </w:rPr>
        <w:t>8.1-F – Discernible audio jacks</w:t>
      </w:r>
      <w:r>
        <w:t>, which connects to the audio output provided by the system.</w:t>
      </w:r>
    </w:p>
    <w:bookmarkEnd w:id="2243"/>
    <w:bookmarkEnd w:id="2244"/>
    <w:p w14:paraId="49169BF9" w14:textId="77777777" w:rsidR="00D5112E" w:rsidRDefault="00D5112E" w:rsidP="007B63CA">
      <w:pPr>
        <w:pStyle w:val="Tag-Related"/>
      </w:pPr>
    </w:p>
    <w:p w14:paraId="56593158" w14:textId="54407D60" w:rsidR="007B63CA" w:rsidRDefault="007B63CA" w:rsidP="007B63CA">
      <w:pPr>
        <w:pStyle w:val="Tag-Related"/>
      </w:pPr>
      <w:r w:rsidRPr="000713B9">
        <w:t>Related requirement</w:t>
      </w:r>
      <w:r>
        <w:t>s</w:t>
      </w:r>
      <w:r w:rsidRPr="000713B9">
        <w:t>:</w:t>
      </w:r>
      <w:r w:rsidRPr="000713B9">
        <w:tab/>
      </w:r>
      <w:r>
        <w:t>5.1-A – Voting methods and interaction modes</w:t>
      </w:r>
    </w:p>
    <w:p w14:paraId="190AD123" w14:textId="2934DD07" w:rsidR="007B63CA" w:rsidRPr="000713B9" w:rsidRDefault="007B63CA" w:rsidP="007D4B04">
      <w:pPr>
        <w:pStyle w:val="Tag-Related"/>
        <w:ind w:firstLine="0"/>
      </w:pPr>
      <w:r>
        <w:t xml:space="preserve">7.2-A – Display and interaction </w:t>
      </w:r>
      <w:r w:rsidR="002D5A74">
        <w:t>options</w:t>
      </w:r>
    </w:p>
    <w:p w14:paraId="6E349F6A" w14:textId="77777777" w:rsidR="001C4B51" w:rsidRPr="000713B9" w:rsidRDefault="001C4B51" w:rsidP="001C4B51">
      <w:pPr>
        <w:pStyle w:val="Heading3"/>
      </w:pPr>
      <w:bookmarkStart w:id="2245" w:name="_Ref503905043"/>
      <w:bookmarkStart w:id="2246" w:name="_Toc522608522"/>
      <w:bookmarkStart w:id="2247" w:name="_Toc530588918"/>
      <w:bookmarkStart w:id="2248" w:name="_Toc18708187"/>
      <w:bookmarkStart w:id="2249" w:name="_Toc31394900"/>
      <w:bookmarkStart w:id="2250" w:name="_Toc31396029"/>
      <w:bookmarkStart w:id="2251" w:name="_Toc55820986"/>
      <w:r w:rsidRPr="000713B9">
        <w:t>8.1-J – Hearing aids</w:t>
      </w:r>
      <w:bookmarkEnd w:id="2245"/>
      <w:bookmarkEnd w:id="2246"/>
      <w:bookmarkEnd w:id="2247"/>
      <w:bookmarkEnd w:id="2248"/>
      <w:bookmarkEnd w:id="2249"/>
      <w:bookmarkEnd w:id="2250"/>
      <w:bookmarkEnd w:id="2251"/>
    </w:p>
    <w:p w14:paraId="73D49958" w14:textId="77777777" w:rsidR="001C4B51" w:rsidRPr="000713B9" w:rsidRDefault="001C4B51" w:rsidP="001C4B51">
      <w:pPr>
        <w:pStyle w:val="RequirementText"/>
      </w:pPr>
      <w:r w:rsidRPr="000713B9">
        <w:t>Voters who use assistive hearing devices must be able to use voting devices as intended:</w:t>
      </w:r>
    </w:p>
    <w:p w14:paraId="3E0BBE47" w14:textId="77777777" w:rsidR="001C4B51" w:rsidRPr="000713B9" w:rsidRDefault="001C4B51" w:rsidP="00395B66">
      <w:pPr>
        <w:pStyle w:val="RequirementText"/>
        <w:numPr>
          <w:ilvl w:val="0"/>
          <w:numId w:val="145"/>
        </w:numPr>
      </w:pPr>
      <w:r w:rsidRPr="000713B9">
        <w:t xml:space="preserve">The voting device must not cause electromagnetic interference with assistive hearing devices that would substantially degrade the performance of those devices. </w:t>
      </w:r>
    </w:p>
    <w:p w14:paraId="638F86A1" w14:textId="135538E1" w:rsidR="001C4B51" w:rsidRPr="000713B9" w:rsidRDefault="001C4B51" w:rsidP="00395B66">
      <w:pPr>
        <w:pStyle w:val="RequirementText"/>
        <w:numPr>
          <w:ilvl w:val="0"/>
          <w:numId w:val="145"/>
        </w:numPr>
      </w:pPr>
      <w:r w:rsidRPr="000713B9">
        <w:t xml:space="preserve">The voting device, measured as if it were a wireless device, must achieve at least a category T4 rating as defined by </w:t>
      </w:r>
      <w:r w:rsidRPr="00FF0E1C">
        <w:rPr>
          <w:i/>
          <w:iCs/>
        </w:rPr>
        <w:t xml:space="preserve">American National Standard for Methods of Measurement of Compatibility between Wireless Communications Devices and Hearing Aids, </w:t>
      </w:r>
      <w:r w:rsidRPr="00ED6DA4">
        <w:rPr>
          <w:i/>
          <w:iCs/>
        </w:rPr>
        <w:t>ANSI C63.19</w:t>
      </w:r>
      <w:r w:rsidR="00023668" w:rsidRPr="00ED6DA4">
        <w:rPr>
          <w:i/>
          <w:iCs/>
        </w:rPr>
        <w:t>-2019</w:t>
      </w:r>
      <w:r w:rsidR="003A1A9D" w:rsidRPr="003D2B47">
        <w:rPr>
          <w:i/>
          <w:iCs/>
        </w:rPr>
        <w:t xml:space="preserve"> [ANSI1</w:t>
      </w:r>
      <w:r w:rsidR="00023668" w:rsidRPr="00C74D53">
        <w:rPr>
          <w:i/>
          <w:iCs/>
        </w:rPr>
        <w:t>9</w:t>
      </w:r>
      <w:r w:rsidR="003A1A9D" w:rsidRPr="00D5112E">
        <w:rPr>
          <w:i/>
          <w:iCs/>
        </w:rPr>
        <w:t>]</w:t>
      </w:r>
      <w:r w:rsidRPr="00D5112E">
        <w:rPr>
          <w:i/>
          <w:iCs/>
        </w:rPr>
        <w:t>.</w:t>
      </w:r>
      <w:r w:rsidRPr="00FF0E1C">
        <w:rPr>
          <w:i/>
          <w:iCs/>
        </w:rPr>
        <w:t xml:space="preserve"> </w:t>
      </w:r>
      <w:r w:rsidRPr="000713B9">
        <w:tab/>
      </w:r>
      <w:r w:rsidRPr="000713B9">
        <w:tab/>
      </w:r>
    </w:p>
    <w:p w14:paraId="142CAA5A" w14:textId="77777777" w:rsidR="001C4B51" w:rsidRPr="000713B9" w:rsidRDefault="001C4B51" w:rsidP="001C4B51">
      <w:pPr>
        <w:pStyle w:val="body-discussion-title"/>
      </w:pPr>
      <w:r w:rsidRPr="000713B9">
        <w:t>Discussion</w:t>
      </w:r>
    </w:p>
    <w:p w14:paraId="10900CB3" w14:textId="07E1FF82" w:rsidR="001C4B51" w:rsidRDefault="001C4B51" w:rsidP="001C4B51">
      <w:pPr>
        <w:pStyle w:val="body-discussion"/>
      </w:pPr>
      <w:r w:rsidRPr="000713B9">
        <w:t>"Hearing devices" include hearing aids and cochlear implants.</w:t>
      </w:r>
    </w:p>
    <w:p w14:paraId="0413CD6F" w14:textId="65FEB707" w:rsidR="006B7724" w:rsidRPr="00301DDD" w:rsidRDefault="006B7724" w:rsidP="4EEE97E5">
      <w:pPr>
        <w:pStyle w:val="body-discussion-bullets"/>
        <w:numPr>
          <w:ilvl w:val="0"/>
          <w:numId w:val="0"/>
        </w:numPr>
        <w:ind w:left="274"/>
        <w:rPr>
          <w:i/>
          <w:iCs/>
        </w:rPr>
      </w:pPr>
      <w:r>
        <w:t xml:space="preserve">This requirement is based on </w:t>
      </w:r>
      <w:r w:rsidRPr="00827BFC">
        <w:rPr>
          <w:i/>
          <w:iCs/>
        </w:rPr>
        <w:t xml:space="preserve">WCAG 2.0 [W3C10] </w:t>
      </w:r>
      <w:r w:rsidRPr="4EEE97E5">
        <w:t xml:space="preserve">and </w:t>
      </w:r>
      <w:r w:rsidRPr="00827BFC">
        <w:rPr>
          <w:i/>
          <w:iCs/>
        </w:rPr>
        <w:t>Section 508 [USAB18].</w:t>
      </w:r>
    </w:p>
    <w:p w14:paraId="27BBFEC6" w14:textId="77777777" w:rsidR="00D5112E" w:rsidRDefault="00D5112E" w:rsidP="001C4B51">
      <w:pPr>
        <w:pStyle w:val="Tag-Related"/>
      </w:pPr>
    </w:p>
    <w:p w14:paraId="363294BF" w14:textId="036A7FF8" w:rsidR="001C4B51" w:rsidRPr="000713B9" w:rsidRDefault="001C4B51" w:rsidP="001C4B51">
      <w:pPr>
        <w:pStyle w:val="Tag-Related"/>
      </w:pPr>
      <w:r w:rsidRPr="000713B9">
        <w:t>Related requirement</w:t>
      </w:r>
      <w:r w:rsidR="00844B52">
        <w:t>s</w:t>
      </w:r>
      <w:r w:rsidRPr="000713B9">
        <w:t>:</w:t>
      </w:r>
      <w:r w:rsidRPr="000713B9">
        <w:tab/>
      </w:r>
      <w:r w:rsidRPr="000713B9">
        <w:rPr>
          <w:rStyle w:val="Cross-ref"/>
          <w:b w:val="0"/>
          <w:i w:val="0"/>
        </w:rPr>
        <w:t>8.1-G – Telephone style handset</w:t>
      </w:r>
    </w:p>
    <w:p w14:paraId="4D8138CE" w14:textId="77777777" w:rsidR="001C4B51" w:rsidRPr="000713B9" w:rsidRDefault="001C4B51" w:rsidP="001C4B51">
      <w:pPr>
        <w:pStyle w:val="Heading3"/>
      </w:pPr>
      <w:bookmarkStart w:id="2252" w:name="_Ref503905060"/>
      <w:bookmarkStart w:id="2253" w:name="_Toc522608523"/>
      <w:bookmarkStart w:id="2254" w:name="_Toc530588919"/>
      <w:bookmarkStart w:id="2255" w:name="_Toc18708188"/>
      <w:bookmarkStart w:id="2256" w:name="_Toc31394901"/>
      <w:bookmarkStart w:id="2257" w:name="_Toc31396030"/>
      <w:bookmarkStart w:id="2258" w:name="_Toc55820987"/>
      <w:r w:rsidRPr="000713B9">
        <w:lastRenderedPageBreak/>
        <w:t>8.1-K – Eliminating hazards</w:t>
      </w:r>
      <w:bookmarkEnd w:id="2252"/>
      <w:bookmarkEnd w:id="2253"/>
      <w:bookmarkEnd w:id="2254"/>
      <w:bookmarkEnd w:id="2255"/>
      <w:bookmarkEnd w:id="2256"/>
      <w:bookmarkEnd w:id="2257"/>
      <w:bookmarkEnd w:id="2258"/>
    </w:p>
    <w:p w14:paraId="716D135F" w14:textId="7BFCCCF9" w:rsidR="001C4B51" w:rsidRPr="000713B9" w:rsidRDefault="001C4B51" w:rsidP="001C4B51">
      <w:pPr>
        <w:pStyle w:val="RequirementText"/>
        <w:rPr>
          <w:szCs w:val="24"/>
        </w:rPr>
      </w:pPr>
      <w:r w:rsidRPr="000713B9">
        <w:t>Devices associated with the voting system must</w:t>
      </w:r>
      <w:r w:rsidRPr="000713B9">
        <w:rPr>
          <w:rFonts w:ascii="TimesNewRomanPS" w:hAnsi="TimesNewRomanPS"/>
          <w:b/>
          <w:bCs/>
        </w:rPr>
        <w:t xml:space="preserve"> </w:t>
      </w:r>
      <w:r w:rsidRPr="000713B9">
        <w:t xml:space="preserve">be certified in accordance with the requirements of </w:t>
      </w:r>
      <w:r w:rsidR="006A4D6D" w:rsidRPr="00827BFC">
        <w:rPr>
          <w:i/>
          <w:szCs w:val="24"/>
        </w:rPr>
        <w:t>IEC/UL 62368-1</w:t>
      </w:r>
      <w:r w:rsidR="00F470DD" w:rsidRPr="00827BFC">
        <w:rPr>
          <w:i/>
          <w:szCs w:val="24"/>
        </w:rPr>
        <w:t xml:space="preserve"> [UL19]</w:t>
      </w:r>
      <w:r w:rsidRPr="00827BFC">
        <w:rPr>
          <w:i/>
        </w:rPr>
        <w:t xml:space="preserve">, </w:t>
      </w:r>
      <w:r w:rsidR="00F470DD" w:rsidRPr="00827BFC">
        <w:rPr>
          <w:rFonts w:cstheme="minorHAnsi"/>
          <w:i/>
          <w:color w:val="333333"/>
          <w:szCs w:val="24"/>
          <w:bdr w:val="none" w:sz="0" w:space="0" w:color="auto" w:frame="1"/>
        </w:rPr>
        <w:t>Edition 3: Standard for Audio/video, Information and Communication Technology Equipment - Part 1: Safety requirements</w:t>
      </w:r>
      <w:r w:rsidR="00F470DD">
        <w:rPr>
          <w:rFonts w:cstheme="minorHAnsi"/>
          <w:b/>
          <w:bCs/>
          <w:color w:val="333333"/>
          <w:szCs w:val="24"/>
          <w:bdr w:val="none" w:sz="0" w:space="0" w:color="auto" w:frame="1"/>
        </w:rPr>
        <w:t xml:space="preserve"> </w:t>
      </w:r>
      <w:r w:rsidRPr="000713B9">
        <w:t xml:space="preserve">by a certification organization accredited by the Department of Labor, Occupational Safety and Health Administration’s Nationally Recognized Testing Laboratory program. </w:t>
      </w:r>
    </w:p>
    <w:p w14:paraId="008D09DE" w14:textId="7F91AF55" w:rsidR="001C4B51" w:rsidRPr="00827BFC" w:rsidRDefault="001C4B51" w:rsidP="001C4B51">
      <w:pPr>
        <w:pStyle w:val="RequirementText"/>
        <w:rPr>
          <w:i/>
        </w:rPr>
      </w:pPr>
      <w:r w:rsidRPr="000713B9">
        <w:t xml:space="preserve">The certification organization’s scope of accreditation is acceptable if it includes </w:t>
      </w:r>
      <w:r w:rsidRPr="00827BFC">
        <w:rPr>
          <w:i/>
        </w:rPr>
        <w:t>IEC/UL 6</w:t>
      </w:r>
      <w:r w:rsidR="00F470DD" w:rsidRPr="00827BFC">
        <w:rPr>
          <w:i/>
        </w:rPr>
        <w:t xml:space="preserve">2368-1 </w:t>
      </w:r>
      <w:r w:rsidR="003A1A9D" w:rsidRPr="00827BFC">
        <w:rPr>
          <w:i/>
        </w:rPr>
        <w:t>[</w:t>
      </w:r>
      <w:r w:rsidR="003A1A9D" w:rsidRPr="00827BFC">
        <w:rPr>
          <w:i/>
          <w:szCs w:val="24"/>
        </w:rPr>
        <w:t>UL</w:t>
      </w:r>
      <w:r w:rsidR="00F470DD" w:rsidRPr="00827BFC">
        <w:rPr>
          <w:i/>
          <w:szCs w:val="24"/>
        </w:rPr>
        <w:t>19</w:t>
      </w:r>
      <w:r w:rsidR="003A1A9D" w:rsidRPr="00827BFC">
        <w:rPr>
          <w:i/>
          <w:szCs w:val="24"/>
        </w:rPr>
        <w:t>]</w:t>
      </w:r>
      <w:r w:rsidRPr="00827BFC">
        <w:rPr>
          <w:i/>
        </w:rPr>
        <w:t xml:space="preserve">. </w:t>
      </w:r>
      <w:r w:rsidRPr="00827BFC">
        <w:rPr>
          <w:i/>
        </w:rPr>
        <w:tab/>
      </w:r>
      <w:r w:rsidRPr="00827BFC">
        <w:rPr>
          <w:i/>
        </w:rPr>
        <w:tab/>
      </w:r>
    </w:p>
    <w:p w14:paraId="3DC041EC" w14:textId="77777777" w:rsidR="001C4B51" w:rsidRPr="000713B9" w:rsidRDefault="001C4B51" w:rsidP="001C4B51">
      <w:pPr>
        <w:pStyle w:val="body-discussion-title"/>
      </w:pPr>
      <w:r w:rsidRPr="000713B9">
        <w:t xml:space="preserve">Discussion </w:t>
      </w:r>
    </w:p>
    <w:p w14:paraId="7324B4AA" w14:textId="6CB20E70" w:rsidR="001C4B51" w:rsidRPr="000713B9" w:rsidRDefault="006A4D6D" w:rsidP="00B6620E">
      <w:pPr>
        <w:pStyle w:val="body-discussion"/>
      </w:pPr>
      <w:r w:rsidRPr="00827BFC">
        <w:rPr>
          <w:i/>
        </w:rPr>
        <w:t>IEC/UL 62368-1</w:t>
      </w:r>
      <w:r>
        <w:t xml:space="preserve"> </w:t>
      </w:r>
      <w:r w:rsidR="001C4B51" w:rsidRPr="000713B9">
        <w:t>is a comprehensive standard for IT equipment and addresses all the hazards discussed above under Safety</w:t>
      </w:r>
      <w:r w:rsidR="00F470DD">
        <w:t xml:space="preserve">. It replaces </w:t>
      </w:r>
      <w:r w:rsidRPr="00827BFC">
        <w:rPr>
          <w:i/>
        </w:rPr>
        <w:t>IEC/UL 6</w:t>
      </w:r>
      <w:r w:rsidR="00F470DD" w:rsidRPr="00827BFC">
        <w:rPr>
          <w:i/>
        </w:rPr>
        <w:t>0950-1 [UL07]</w:t>
      </w:r>
      <w:r w:rsidR="001C4B51" w:rsidRPr="00827BFC">
        <w:rPr>
          <w:i/>
        </w:rPr>
        <w:t xml:space="preserve">. </w:t>
      </w:r>
    </w:p>
    <w:p w14:paraId="1AFE8EE3" w14:textId="77777777" w:rsidR="00B6620E" w:rsidRDefault="00B6620E" w:rsidP="001C4B51">
      <w:pPr>
        <w:pStyle w:val="Heading2"/>
        <w:rPr>
          <w:b/>
        </w:rPr>
      </w:pPr>
      <w:bookmarkStart w:id="2259" w:name="_Toc522608524"/>
      <w:bookmarkStart w:id="2260" w:name="_Toc530588920"/>
      <w:bookmarkStart w:id="2261" w:name="_Toc18708189"/>
      <w:bookmarkStart w:id="2262" w:name="_Toc31393981"/>
      <w:bookmarkStart w:id="2263" w:name="_Toc31394902"/>
      <w:bookmarkStart w:id="2264" w:name="_Toc31396031"/>
      <w:bookmarkStart w:id="2265" w:name="_Toc55820988"/>
    </w:p>
    <w:p w14:paraId="6233C1B6" w14:textId="7DCF7669" w:rsidR="001C4B51" w:rsidRPr="000713B9" w:rsidRDefault="001C4B51" w:rsidP="001C4B51">
      <w:pPr>
        <w:pStyle w:val="Heading2"/>
      </w:pPr>
      <w:r w:rsidRPr="42ADB0BB">
        <w:rPr>
          <w:b/>
        </w:rPr>
        <w:t>8.2</w:t>
      </w:r>
      <w:r>
        <w:t xml:space="preserve"> – </w:t>
      </w:r>
      <w:r w:rsidR="00F362FA">
        <w:t xml:space="preserve">The voting system meets currently accepted </w:t>
      </w:r>
      <w:r w:rsidDel="00F362FA">
        <w:t>f</w:t>
      </w:r>
      <w:r w:rsidR="00F362FA">
        <w:t>ederal standards for accessibility</w:t>
      </w:r>
      <w:r>
        <w:t>.</w:t>
      </w:r>
      <w:bookmarkEnd w:id="2259"/>
      <w:bookmarkEnd w:id="2260"/>
      <w:bookmarkEnd w:id="2261"/>
      <w:bookmarkEnd w:id="2262"/>
      <w:bookmarkEnd w:id="2263"/>
      <w:bookmarkEnd w:id="2264"/>
      <w:bookmarkEnd w:id="2265"/>
    </w:p>
    <w:p w14:paraId="769B48F1" w14:textId="30507C49" w:rsidR="001C4B51" w:rsidRPr="000713B9" w:rsidRDefault="001C4B51" w:rsidP="001C4B51">
      <w:pPr>
        <w:pStyle w:val="Heading3"/>
      </w:pPr>
      <w:bookmarkStart w:id="2266" w:name="_Ref503902887"/>
      <w:bookmarkStart w:id="2267" w:name="_Toc522608525"/>
      <w:bookmarkStart w:id="2268" w:name="_Toc530588921"/>
      <w:bookmarkStart w:id="2269" w:name="_Toc18708190"/>
      <w:bookmarkStart w:id="2270" w:name="_Toc31394903"/>
      <w:bookmarkStart w:id="2271" w:name="_Toc31396032"/>
      <w:bookmarkStart w:id="2272" w:name="_Toc55820989"/>
      <w:r w:rsidRPr="000713B9">
        <w:t>8.2-A – Federal standards for accessibility</w:t>
      </w:r>
      <w:bookmarkEnd w:id="2266"/>
      <w:bookmarkEnd w:id="2267"/>
      <w:bookmarkEnd w:id="2268"/>
      <w:bookmarkEnd w:id="2269"/>
      <w:bookmarkEnd w:id="2270"/>
      <w:bookmarkEnd w:id="2271"/>
      <w:bookmarkEnd w:id="2272"/>
    </w:p>
    <w:p w14:paraId="3E4A3FFC" w14:textId="39767D48" w:rsidR="001C4B51" w:rsidRPr="000713B9" w:rsidRDefault="001C4B51" w:rsidP="001C4B51">
      <w:pPr>
        <w:pStyle w:val="RequirementText"/>
      </w:pPr>
      <w:r>
        <w:t xml:space="preserve">Voting systems must meet </w:t>
      </w:r>
      <w:r w:rsidDel="001C4B51">
        <w:t>f</w:t>
      </w:r>
      <w:r>
        <w:t>ederal standards for accessibility, including the</w:t>
      </w:r>
      <w:r w:rsidR="00583644">
        <w:t xml:space="preserve"> </w:t>
      </w:r>
      <w:r>
        <w:t xml:space="preserve">version of </w:t>
      </w:r>
      <w:r w:rsidRPr="00FF0E1C">
        <w:rPr>
          <w:i/>
          <w:iCs/>
        </w:rPr>
        <w:t xml:space="preserve">Section 508 </w:t>
      </w:r>
      <w:bookmarkStart w:id="2273" w:name="_Hlk61607685"/>
      <w:r w:rsidR="00466A6B" w:rsidRPr="00FF0E1C">
        <w:rPr>
          <w:i/>
          <w:iCs/>
        </w:rPr>
        <w:t>Information and Communication</w:t>
      </w:r>
      <w:r w:rsidR="005D1FAC" w:rsidRPr="00FF0E1C">
        <w:rPr>
          <w:i/>
          <w:iCs/>
        </w:rPr>
        <w:t xml:space="preserve"> Technology (ICT) Final S</w:t>
      </w:r>
      <w:r w:rsidR="00241247" w:rsidRPr="00FF0E1C">
        <w:rPr>
          <w:i/>
          <w:iCs/>
        </w:rPr>
        <w:t>tandards and Guidelines</w:t>
      </w:r>
      <w:bookmarkEnd w:id="2273"/>
      <w:r w:rsidR="00416D1F" w:rsidRPr="00FF0E1C">
        <w:rPr>
          <w:i/>
          <w:iCs/>
        </w:rPr>
        <w:t xml:space="preserve"> </w:t>
      </w:r>
      <w:r w:rsidR="00EE5F5B" w:rsidRPr="00FF0E1C">
        <w:rPr>
          <w:i/>
          <w:iCs/>
        </w:rPr>
        <w:t>[USAB18]</w:t>
      </w:r>
      <w:r>
        <w:t xml:space="preserve">, in effect as of January 18, 2018, and the </w:t>
      </w:r>
      <w:r w:rsidRPr="00FF0E1C">
        <w:rPr>
          <w:i/>
          <w:iCs/>
        </w:rPr>
        <w:t>WCAG 2.0 Level AA checkpoints</w:t>
      </w:r>
      <w:r w:rsidR="00EE5F5B" w:rsidRPr="00FF0E1C">
        <w:rPr>
          <w:i/>
          <w:iCs/>
        </w:rPr>
        <w:t xml:space="preserve"> [W3C10]</w:t>
      </w:r>
      <w:r>
        <w:t xml:space="preserve"> included in that standard.</w:t>
      </w:r>
      <w:r>
        <w:tab/>
      </w:r>
    </w:p>
    <w:p w14:paraId="418578E5" w14:textId="77777777" w:rsidR="001C4B51" w:rsidRPr="000713B9" w:rsidRDefault="001C4B51" w:rsidP="001C4B51">
      <w:pPr>
        <w:pStyle w:val="body-discussion-title"/>
      </w:pPr>
      <w:r w:rsidRPr="000713B9">
        <w:t>Discussion</w:t>
      </w:r>
    </w:p>
    <w:p w14:paraId="0F876382" w14:textId="77777777" w:rsidR="009942C9" w:rsidRPr="000713B9" w:rsidRDefault="009942C9" w:rsidP="009942C9">
      <w:pPr>
        <w:pStyle w:val="body-discussion"/>
      </w:pPr>
      <w:r w:rsidRPr="000713B9">
        <w:t>This applies to all parts of the voting system including the election management system (EMS).</w:t>
      </w:r>
    </w:p>
    <w:p w14:paraId="387BB492" w14:textId="653477B6" w:rsidR="001C4B51" w:rsidRPr="000713B9" w:rsidRDefault="001C4B51" w:rsidP="001C4B51">
      <w:pPr>
        <w:pStyle w:val="body-discussion"/>
      </w:pPr>
      <w:r w:rsidRPr="4EEE97E5">
        <w:t xml:space="preserve">Section 508 </w:t>
      </w:r>
      <w:r w:rsidR="00EE5F5B">
        <w:t xml:space="preserve">standards </w:t>
      </w:r>
      <w:r>
        <w:t>apply to electronic and information technology, including computer hardware and software, websites, multimedia, and other technology such as video, phone systems, and copiers.</w:t>
      </w:r>
      <w:r w:rsidR="00EE5F5B">
        <w:t xml:space="preserve"> This requirement also supports the ADA </w:t>
      </w:r>
      <w:r w:rsidR="00EE5F5B" w:rsidRPr="00FF0E1C">
        <w:rPr>
          <w:i/>
          <w:iCs/>
        </w:rPr>
        <w:t>[ADA10].</w:t>
      </w:r>
      <w:r>
        <w:t xml:space="preserve"> </w:t>
      </w:r>
      <w:r w:rsidR="00EE5F5B">
        <w:t xml:space="preserve"> </w:t>
      </w:r>
    </w:p>
    <w:p w14:paraId="67C7096A" w14:textId="77777777" w:rsidR="00D10615" w:rsidRDefault="00D10615" w:rsidP="001C4B51">
      <w:pPr>
        <w:pStyle w:val="Tag-AppliesTo"/>
      </w:pPr>
    </w:p>
    <w:p w14:paraId="15DFC143" w14:textId="02E6B554" w:rsidR="001C4B51" w:rsidRPr="000713B9" w:rsidRDefault="001C4B51" w:rsidP="001C4B51">
      <w:pPr>
        <w:pStyle w:val="Tag-AppliesTo"/>
      </w:pPr>
      <w:r w:rsidRPr="000713B9">
        <w:t>Applies to:</w:t>
      </w:r>
      <w:r w:rsidRPr="000713B9">
        <w:tab/>
        <w:t>Electronic interfaces</w:t>
      </w:r>
      <w:r w:rsidR="009942C9">
        <w:t>, including EMS</w:t>
      </w:r>
    </w:p>
    <w:p w14:paraId="4405D39F" w14:textId="77777777" w:rsidR="001C4B51" w:rsidRPr="000713B9" w:rsidRDefault="001C4B51" w:rsidP="001C4B51">
      <w:pPr>
        <w:rPr>
          <w:color w:val="005F66"/>
          <w:sz w:val="28"/>
        </w:rPr>
      </w:pPr>
      <w:r w:rsidRPr="000713B9">
        <w:br w:type="page"/>
      </w:r>
    </w:p>
    <w:p w14:paraId="50609ABC" w14:textId="392E10F9" w:rsidR="00507AAA" w:rsidRDefault="00743148" w:rsidP="00507AAA">
      <w:pPr>
        <w:pStyle w:val="Heading2"/>
      </w:pPr>
      <w:bookmarkStart w:id="2274" w:name="_Toc31393983"/>
      <w:bookmarkStart w:id="2275" w:name="_Toc31394905"/>
      <w:bookmarkStart w:id="2276" w:name="_Toc31396034"/>
      <w:bookmarkStart w:id="2277" w:name="_Toc55820990"/>
      <w:bookmarkStart w:id="2278" w:name="_Ref503903601"/>
      <w:bookmarkStart w:id="2279" w:name="_Toc522608527"/>
      <w:bookmarkStart w:id="2280" w:name="_Toc530588923"/>
      <w:bookmarkStart w:id="2281" w:name="_Toc18708192"/>
      <w:bookmarkStart w:id="2282" w:name="_Hlk18909494"/>
      <w:r w:rsidRPr="00D32B36">
        <w:rPr>
          <w:b/>
        </w:rPr>
        <w:lastRenderedPageBreak/>
        <w:t>8.3</w:t>
      </w:r>
      <w:r w:rsidRPr="00D32B36">
        <w:t xml:space="preserve"> – The voting system is evaluated with a wide range of representative voters, including those with and without disabilities.</w:t>
      </w:r>
      <w:bookmarkEnd w:id="2274"/>
      <w:bookmarkEnd w:id="2275"/>
      <w:bookmarkEnd w:id="2276"/>
      <w:bookmarkEnd w:id="2277"/>
    </w:p>
    <w:p w14:paraId="0D80F279" w14:textId="77777777" w:rsidR="001C4B51" w:rsidRPr="000713B9" w:rsidRDefault="001C4B51" w:rsidP="001C4B51">
      <w:pPr>
        <w:pStyle w:val="Heading3"/>
      </w:pPr>
      <w:bookmarkStart w:id="2283" w:name="_Toc31394906"/>
      <w:bookmarkStart w:id="2284" w:name="_Toc31396035"/>
      <w:bookmarkStart w:id="2285" w:name="_Toc55820991"/>
      <w:r w:rsidRPr="000713B9">
        <w:t>8.3-A – Usability tests with voters</w:t>
      </w:r>
      <w:bookmarkEnd w:id="2278"/>
      <w:bookmarkEnd w:id="2279"/>
      <w:bookmarkEnd w:id="2280"/>
      <w:bookmarkEnd w:id="2281"/>
      <w:bookmarkEnd w:id="2283"/>
      <w:bookmarkEnd w:id="2284"/>
      <w:bookmarkEnd w:id="2285"/>
    </w:p>
    <w:p w14:paraId="26E2B638" w14:textId="0A1F195F" w:rsidR="001C4B51" w:rsidRPr="000713B9" w:rsidRDefault="001C4B51" w:rsidP="001C4B51">
      <w:pPr>
        <w:pStyle w:val="RequirementText"/>
      </w:pPr>
      <w:r>
        <w:t xml:space="preserve">The manufacturer must conduct usability tests </w:t>
      </w:r>
      <w:r w:rsidR="008D5B99">
        <w:t>with voters using</w:t>
      </w:r>
      <w:r>
        <w:t xml:space="preserve"> the voting system, including all voter activities in a voter session from ballot activation to verification and casting. </w:t>
      </w:r>
    </w:p>
    <w:p w14:paraId="40AD769B" w14:textId="77777777" w:rsidR="004E2C00" w:rsidRDefault="001C4B51" w:rsidP="004E2C00">
      <w:pPr>
        <w:pStyle w:val="RequirementText"/>
      </w:pPr>
      <w:r w:rsidRPr="000713B9">
        <w:t>The test participants </w:t>
      </w:r>
      <w:r w:rsidRPr="000713B9">
        <w:rPr>
          <w:bCs/>
        </w:rPr>
        <w:t xml:space="preserve">must </w:t>
      </w:r>
      <w:r w:rsidRPr="000713B9">
        <w:t>include voters who represent the following:</w:t>
      </w:r>
    </w:p>
    <w:p w14:paraId="699065A3" w14:textId="38336F51" w:rsidR="004E2C00" w:rsidRDefault="001C4B51" w:rsidP="00395B66">
      <w:pPr>
        <w:pStyle w:val="RequirementText"/>
        <w:numPr>
          <w:ilvl w:val="0"/>
          <w:numId w:val="146"/>
        </w:numPr>
      </w:pPr>
      <w:r w:rsidRPr="000713B9">
        <w:t>General population, using the visual interface</w:t>
      </w:r>
      <w:r w:rsidR="00540345">
        <w:t xml:space="preserve"> (without audio)</w:t>
      </w:r>
      <w:r w:rsidR="00A345D5">
        <w:t>, including:</w:t>
      </w:r>
    </w:p>
    <w:p w14:paraId="240A13E4" w14:textId="4E739B58" w:rsidR="004E2C00" w:rsidRDefault="00A345D5" w:rsidP="00395B66">
      <w:pPr>
        <w:pStyle w:val="RequirementText"/>
        <w:numPr>
          <w:ilvl w:val="1"/>
          <w:numId w:val="146"/>
        </w:numPr>
      </w:pPr>
      <w:r>
        <w:t>v</w:t>
      </w:r>
      <w:r w:rsidR="001C4B51" w:rsidRPr="000713B9">
        <w:t xml:space="preserve">oters who </w:t>
      </w:r>
      <w:r w:rsidR="00540345">
        <w:t>are</w:t>
      </w:r>
      <w:r w:rsidR="009803DA">
        <w:t xml:space="preserve"> </w:t>
      </w:r>
      <w:r w:rsidR="00EE3D90">
        <w:t xml:space="preserve">native speakers of the language being </w:t>
      </w:r>
      <w:r w:rsidR="00E242AC">
        <w:t>tested for</w:t>
      </w:r>
      <w:r w:rsidR="00EE3D90">
        <w:t xml:space="preserve"> </w:t>
      </w:r>
      <w:r w:rsidR="00540345" w:rsidRPr="00540345">
        <w:t>each language defined as</w:t>
      </w:r>
      <w:r w:rsidR="004E2C00">
        <w:t xml:space="preserve"> </w:t>
      </w:r>
      <w:r w:rsidR="00540345" w:rsidRPr="00540345">
        <w:t xml:space="preserve">supported </w:t>
      </w:r>
      <w:r w:rsidR="009803DA">
        <w:t xml:space="preserve">in the </w:t>
      </w:r>
      <w:r w:rsidR="00C13C71">
        <w:t>t</w:t>
      </w:r>
      <w:r w:rsidR="009803DA" w:rsidRPr="000713B9">
        <w:t xml:space="preserve">echnical </w:t>
      </w:r>
      <w:r w:rsidR="00437F3C">
        <w:t>d</w:t>
      </w:r>
      <w:r w:rsidR="009803DA" w:rsidRPr="000713B9">
        <w:t xml:space="preserve">ata </w:t>
      </w:r>
      <w:r w:rsidR="00437F3C">
        <w:t>p</w:t>
      </w:r>
      <w:r w:rsidR="009803DA" w:rsidRPr="000713B9">
        <w:t>ackage (TDP)</w:t>
      </w:r>
      <w:r>
        <w:t>;</w:t>
      </w:r>
    </w:p>
    <w:p w14:paraId="29AC73BE" w14:textId="61CDB311" w:rsidR="004E2C00" w:rsidRDefault="00A345D5" w:rsidP="00395B66">
      <w:pPr>
        <w:pStyle w:val="RequirementText"/>
        <w:numPr>
          <w:ilvl w:val="1"/>
          <w:numId w:val="146"/>
        </w:numPr>
      </w:pPr>
      <w:r>
        <w:t>b</w:t>
      </w:r>
      <w:r w:rsidR="001C4B51" w:rsidRPr="000713B9">
        <w:t>lind voters, using the audio format plus tactile controls</w:t>
      </w:r>
      <w:r>
        <w:t>;</w:t>
      </w:r>
    </w:p>
    <w:p w14:paraId="1D54CCA2" w14:textId="2B5B8A8A" w:rsidR="004E2C00" w:rsidRDefault="00A345D5" w:rsidP="00395B66">
      <w:pPr>
        <w:pStyle w:val="RequirementText"/>
        <w:numPr>
          <w:ilvl w:val="1"/>
          <w:numId w:val="146"/>
        </w:numPr>
      </w:pPr>
      <w:r>
        <w:t>v</w:t>
      </w:r>
      <w:r w:rsidR="001C4B51" w:rsidRPr="000713B9">
        <w:t xml:space="preserve">oters with low vision, using the enhanced visual features with </w:t>
      </w:r>
      <w:r w:rsidR="00540345">
        <w:t>and</w:t>
      </w:r>
      <w:r w:rsidR="00540345" w:rsidRPr="000713B9">
        <w:t xml:space="preserve"> </w:t>
      </w:r>
      <w:r w:rsidR="001C4B51" w:rsidRPr="000713B9">
        <w:t>without audio</w:t>
      </w:r>
      <w:r>
        <w:t>; and</w:t>
      </w:r>
    </w:p>
    <w:p w14:paraId="143B6EED" w14:textId="71DE912B" w:rsidR="004E2C00" w:rsidRDefault="0058664B" w:rsidP="00395B66">
      <w:pPr>
        <w:pStyle w:val="RequirementText"/>
        <w:numPr>
          <w:ilvl w:val="1"/>
          <w:numId w:val="146"/>
        </w:numPr>
      </w:pPr>
      <w:r>
        <w:t>v</w:t>
      </w:r>
      <w:r w:rsidR="001C4B51" w:rsidRPr="000713B9">
        <w:t>oters with limited dexterity, using the visual interface</w:t>
      </w:r>
      <w:r w:rsidR="00A9037E">
        <w:t xml:space="preserve"> with low and no dexterity controls.</w:t>
      </w:r>
    </w:p>
    <w:p w14:paraId="7197ECD6" w14:textId="566D5485" w:rsidR="001C4B51" w:rsidRPr="004E2C00" w:rsidRDefault="001C4B51" w:rsidP="00395B66">
      <w:pPr>
        <w:pStyle w:val="RequirementText"/>
        <w:numPr>
          <w:ilvl w:val="0"/>
          <w:numId w:val="146"/>
        </w:numPr>
      </w:pPr>
      <w:r>
        <w:t>The manufacturer must submit a report of the results of their usability tests</w:t>
      </w:r>
      <w:r w:rsidR="00743148">
        <w:t xml:space="preserve">, including effectiveness, efficiency, and satisfaction </w:t>
      </w:r>
      <w:r w:rsidR="72F9B4C2">
        <w:t>measures, as</w:t>
      </w:r>
      <w:r>
        <w:t xml:space="preserve"> part of the TDP using </w:t>
      </w:r>
      <w:r w:rsidR="00B5703E" w:rsidRPr="00FF0E1C">
        <w:rPr>
          <w:i/>
          <w:iCs/>
        </w:rPr>
        <w:t>ISO/IEC 25062:2006: Common Industry Format (CIF) for Usability Test Reports [ISO06b].</w:t>
      </w:r>
      <w:r>
        <w:tab/>
      </w:r>
      <w:r>
        <w:tab/>
      </w:r>
      <w:r>
        <w:tab/>
      </w:r>
      <w:r>
        <w:tab/>
      </w:r>
      <w:r>
        <w:tab/>
      </w:r>
      <w:r>
        <w:tab/>
      </w:r>
    </w:p>
    <w:p w14:paraId="6C65D223" w14:textId="77777777" w:rsidR="001C4B51" w:rsidRPr="000713B9" w:rsidRDefault="001C4B51" w:rsidP="001C4B51">
      <w:pPr>
        <w:pStyle w:val="body-discussion-title"/>
      </w:pPr>
      <w:r w:rsidRPr="000713B9">
        <w:t>Discussion</w:t>
      </w:r>
    </w:p>
    <w:p w14:paraId="193B876C" w14:textId="77777777" w:rsidR="001C4B51" w:rsidRPr="000713B9" w:rsidRDefault="001C4B51" w:rsidP="001C4B51">
      <w:pPr>
        <w:pStyle w:val="body-discussion"/>
      </w:pPr>
      <w:r w:rsidRPr="000713B9">
        <w:t>Voting system developers are required to conduct realistic usability tests on their product before submitting the system to conformance testing. This is to ensure that the user-centered design process required for quality implementation has produced a usable and accessible voting system.</w:t>
      </w:r>
    </w:p>
    <w:p w14:paraId="4530DC21" w14:textId="77777777" w:rsidR="00D5112E" w:rsidRDefault="00D5112E" w:rsidP="001C4B51">
      <w:pPr>
        <w:pStyle w:val="Tag-Related"/>
      </w:pPr>
    </w:p>
    <w:p w14:paraId="3A802672" w14:textId="7229B5D0" w:rsidR="001C4B51" w:rsidRPr="000713B9" w:rsidRDefault="001C4B51" w:rsidP="001C4B51">
      <w:pPr>
        <w:pStyle w:val="Tag-Related"/>
        <w:rPr>
          <w:rStyle w:val="Cross-ref"/>
          <w:b w:val="0"/>
          <w:i w:val="0"/>
        </w:rPr>
      </w:pPr>
      <w:r w:rsidRPr="000713B9">
        <w:t>Related requirements:</w:t>
      </w:r>
      <w:r w:rsidRPr="000713B9">
        <w:tab/>
      </w:r>
      <w:r w:rsidRPr="000713B9">
        <w:rPr>
          <w:rStyle w:val="Cross-ref"/>
          <w:b w:val="0"/>
          <w:i w:val="0"/>
        </w:rPr>
        <w:t>5.1-D – Accessibility features</w:t>
      </w:r>
    </w:p>
    <w:p w14:paraId="614FA606" w14:textId="77777777" w:rsidR="001C4B51" w:rsidRPr="000713B9" w:rsidRDefault="001C4B51" w:rsidP="00C2789A">
      <w:pPr>
        <w:pStyle w:val="Tag-Related"/>
        <w:ind w:firstLine="0"/>
      </w:pPr>
      <w:r w:rsidRPr="4EEE97E5">
        <w:rPr>
          <w:rStyle w:val="Cross-ref"/>
          <w:b w:val="0"/>
          <w:i w:val="0"/>
        </w:rPr>
        <w:t>2.2-A – User-centered design process</w:t>
      </w:r>
    </w:p>
    <w:bookmarkEnd w:id="2282"/>
    <w:p w14:paraId="016E2B61" w14:textId="5F40B11C" w:rsidR="001C4B51" w:rsidRPr="000713B9" w:rsidRDefault="001C4B51" w:rsidP="001C4B51">
      <w:r w:rsidRPr="000713B9">
        <w:tab/>
      </w:r>
    </w:p>
    <w:p w14:paraId="7A82E12E" w14:textId="77777777" w:rsidR="001C4B51" w:rsidRPr="000713B9" w:rsidRDefault="001C4B51" w:rsidP="001C4B51">
      <w:pPr>
        <w:rPr>
          <w:color w:val="005F66"/>
          <w:sz w:val="28"/>
        </w:rPr>
      </w:pPr>
      <w:r w:rsidRPr="000713B9">
        <w:br w:type="page"/>
      </w:r>
    </w:p>
    <w:p w14:paraId="161AF942" w14:textId="57327A92" w:rsidR="00507AAA" w:rsidRPr="000713B9" w:rsidRDefault="00743148" w:rsidP="00507AAA">
      <w:pPr>
        <w:pStyle w:val="Heading2"/>
      </w:pPr>
      <w:bookmarkStart w:id="2286" w:name="_Toc31393985"/>
      <w:bookmarkStart w:id="2287" w:name="_Toc31394908"/>
      <w:bookmarkStart w:id="2288" w:name="_Toc31396037"/>
      <w:bookmarkStart w:id="2289" w:name="_Toc55820992"/>
      <w:r w:rsidRPr="000713B9">
        <w:rPr>
          <w:b/>
        </w:rPr>
        <w:lastRenderedPageBreak/>
        <w:t>8.4</w:t>
      </w:r>
      <w:r w:rsidRPr="000713B9">
        <w:t xml:space="preserve"> – The voting system is evaluated for usability </w:t>
      </w:r>
      <w:r w:rsidR="00AE3451">
        <w:t>with</w:t>
      </w:r>
      <w:r w:rsidRPr="000713B9">
        <w:t xml:space="preserve"> election workers.</w:t>
      </w:r>
      <w:bookmarkEnd w:id="2286"/>
      <w:bookmarkEnd w:id="2287"/>
      <w:bookmarkEnd w:id="2288"/>
      <w:bookmarkEnd w:id="2289"/>
    </w:p>
    <w:p w14:paraId="15666831" w14:textId="77777777" w:rsidR="001C4B51" w:rsidRPr="000713B9" w:rsidRDefault="001C4B51" w:rsidP="001C4B51">
      <w:pPr>
        <w:pStyle w:val="Heading3"/>
      </w:pPr>
      <w:bookmarkStart w:id="2290" w:name="_Ref503903625"/>
      <w:bookmarkStart w:id="2291" w:name="_Toc522608529"/>
      <w:bookmarkStart w:id="2292" w:name="_Toc530588925"/>
      <w:bookmarkStart w:id="2293" w:name="_Toc18708194"/>
      <w:bookmarkStart w:id="2294" w:name="_Toc31394909"/>
      <w:bookmarkStart w:id="2295" w:name="_Toc31396038"/>
      <w:bookmarkStart w:id="2296" w:name="_Toc55820993"/>
      <w:r w:rsidRPr="000713B9">
        <w:t>8.4-A – Usability tests with election workers</w:t>
      </w:r>
      <w:bookmarkEnd w:id="2290"/>
      <w:bookmarkEnd w:id="2291"/>
      <w:bookmarkEnd w:id="2292"/>
      <w:bookmarkEnd w:id="2293"/>
      <w:bookmarkEnd w:id="2294"/>
      <w:bookmarkEnd w:id="2295"/>
      <w:bookmarkEnd w:id="2296"/>
    </w:p>
    <w:p w14:paraId="2C8C9426" w14:textId="7189DFBF" w:rsidR="00507AAA" w:rsidRPr="000713B9" w:rsidRDefault="00743148" w:rsidP="00507AAA">
      <w:pPr>
        <w:pStyle w:val="RequirementText"/>
      </w:pPr>
      <w:r w:rsidRPr="000713B9">
        <w:t>The manufacturer </w:t>
      </w:r>
      <w:r w:rsidRPr="000713B9">
        <w:rPr>
          <w:bCs/>
        </w:rPr>
        <w:t>must </w:t>
      </w:r>
      <w:r w:rsidRPr="000713B9">
        <w:t xml:space="preserve">conduct usability tests </w:t>
      </w:r>
      <w:r>
        <w:t>of</w:t>
      </w:r>
      <w:r w:rsidRPr="000713B9">
        <w:t xml:space="preserve"> the voting system</w:t>
      </w:r>
      <w:r>
        <w:t xml:space="preserve"> setup, </w:t>
      </w:r>
      <w:r w:rsidR="00921A3E">
        <w:t>operation during voting</w:t>
      </w:r>
      <w:r>
        <w:t>, and shutdown as documented by the manufacturer</w:t>
      </w:r>
      <w:r w:rsidRPr="000713B9">
        <w:t xml:space="preserve">, </w:t>
      </w:r>
      <w:r>
        <w:t>with representative election workers, to demonstrate that election workers can learn, understand, and perform these tasks successfully.</w:t>
      </w:r>
      <w:r w:rsidRPr="000713B9">
        <w:t xml:space="preserve"> </w:t>
      </w:r>
    </w:p>
    <w:p w14:paraId="086A996F" w14:textId="27995195" w:rsidR="00507AAA" w:rsidRDefault="00743148" w:rsidP="001A1CBA">
      <w:pPr>
        <w:pStyle w:val="RequirementText"/>
      </w:pPr>
      <w:r>
        <w:t xml:space="preserve"> </w:t>
      </w:r>
      <w:r w:rsidRPr="000713B9">
        <w:t xml:space="preserve">The tasks to be covered in the test must include: </w:t>
      </w:r>
    </w:p>
    <w:p w14:paraId="124B2D9B" w14:textId="6689D7B0" w:rsidR="00507AAA" w:rsidRPr="000713B9" w:rsidRDefault="00743148" w:rsidP="00395B66">
      <w:pPr>
        <w:pStyle w:val="RequirementText"/>
        <w:numPr>
          <w:ilvl w:val="0"/>
          <w:numId w:val="184"/>
        </w:numPr>
      </w:pPr>
      <w:r w:rsidRPr="000713B9">
        <w:t>Setup and opening for voting</w:t>
      </w:r>
      <w:r w:rsidR="00C86DBE">
        <w:t>, which involves</w:t>
      </w:r>
      <w:r w:rsidR="00700F48">
        <w:t>:</w:t>
      </w:r>
    </w:p>
    <w:p w14:paraId="69215684" w14:textId="67EFA9AB" w:rsidR="00507AAA" w:rsidRPr="000713B9" w:rsidRDefault="00D70790" w:rsidP="00395B66">
      <w:pPr>
        <w:pStyle w:val="RequirementText"/>
        <w:numPr>
          <w:ilvl w:val="1"/>
          <w:numId w:val="184"/>
        </w:numPr>
      </w:pPr>
      <w:r>
        <w:t>o</w:t>
      </w:r>
      <w:r w:rsidR="00743148" w:rsidRPr="000713B9">
        <w:t>peration during voting</w:t>
      </w:r>
      <w:r w:rsidR="00D041AB">
        <w:t>;</w:t>
      </w:r>
    </w:p>
    <w:p w14:paraId="3F010389" w14:textId="704CEA59" w:rsidR="00507AAA" w:rsidRPr="000713B9" w:rsidRDefault="00526AA9" w:rsidP="00395B66">
      <w:pPr>
        <w:pStyle w:val="RequirementText"/>
        <w:numPr>
          <w:ilvl w:val="1"/>
          <w:numId w:val="184"/>
        </w:numPr>
      </w:pPr>
      <w:r>
        <w:t>u</w:t>
      </w:r>
      <w:r w:rsidR="00743148" w:rsidRPr="000713B9">
        <w:t>se of assistive technology or language options that are part of the voting system</w:t>
      </w:r>
      <w:r w:rsidR="00D041AB">
        <w:t>;</w:t>
      </w:r>
    </w:p>
    <w:p w14:paraId="10A19E08" w14:textId="51C74161" w:rsidR="00507AAA" w:rsidRDefault="00526AA9" w:rsidP="00395B66">
      <w:pPr>
        <w:pStyle w:val="RequirementText"/>
        <w:numPr>
          <w:ilvl w:val="1"/>
          <w:numId w:val="184"/>
        </w:numPr>
      </w:pPr>
      <w:r>
        <w:t>s</w:t>
      </w:r>
      <w:r w:rsidR="00743148" w:rsidRPr="000713B9">
        <w:t>hutdown at the end of a voting day during a multi-day early voting period, if supported by the voting system</w:t>
      </w:r>
      <w:r w:rsidR="00D041AB">
        <w:t>;</w:t>
      </w:r>
    </w:p>
    <w:p w14:paraId="346718B5" w14:textId="6424198D" w:rsidR="00507AAA" w:rsidRDefault="00526AA9" w:rsidP="00395B66">
      <w:pPr>
        <w:pStyle w:val="RequirementText"/>
        <w:numPr>
          <w:ilvl w:val="1"/>
          <w:numId w:val="184"/>
        </w:numPr>
      </w:pPr>
      <w:r>
        <w:t>s</w:t>
      </w:r>
      <w:r w:rsidR="00743148" w:rsidRPr="000713B9">
        <w:t>hutdown at the end of voting including running any reports</w:t>
      </w:r>
      <w:r w:rsidR="00D041AB">
        <w:t>;</w:t>
      </w:r>
    </w:p>
    <w:p w14:paraId="1F25EA6A" w14:textId="57F524F7" w:rsidR="00507AAA" w:rsidRDefault="00526AA9" w:rsidP="00395B66">
      <w:pPr>
        <w:pStyle w:val="RequirementText"/>
        <w:numPr>
          <w:ilvl w:val="1"/>
          <w:numId w:val="184"/>
        </w:numPr>
      </w:pPr>
      <w:r>
        <w:t>p</w:t>
      </w:r>
      <w:r w:rsidR="00743148">
        <w:t>roviding ballots in different languages</w:t>
      </w:r>
      <w:r w:rsidR="00D041AB">
        <w:t>;</w:t>
      </w:r>
      <w:r w:rsidR="00743148">
        <w:t xml:space="preserve"> </w:t>
      </w:r>
    </w:p>
    <w:p w14:paraId="0C9EB86E" w14:textId="72980366" w:rsidR="00507AAA" w:rsidRDefault="00526AA9" w:rsidP="00395B66">
      <w:pPr>
        <w:pStyle w:val="RequirementText"/>
        <w:numPr>
          <w:ilvl w:val="1"/>
          <w:numId w:val="184"/>
        </w:numPr>
      </w:pPr>
      <w:r>
        <w:t>s</w:t>
      </w:r>
      <w:r w:rsidR="00743148">
        <w:t>electing the correct ballot type (for example, for vote centers)</w:t>
      </w:r>
      <w:r w:rsidR="00D041AB">
        <w:t>;</w:t>
      </w:r>
      <w:r w:rsidR="00C90227">
        <w:t xml:space="preserve"> and</w:t>
      </w:r>
    </w:p>
    <w:p w14:paraId="205FA394" w14:textId="4CC760EE" w:rsidR="00507AAA" w:rsidRDefault="00BA27F2" w:rsidP="00395B66">
      <w:pPr>
        <w:pStyle w:val="RequirementText"/>
        <w:numPr>
          <w:ilvl w:val="1"/>
          <w:numId w:val="184"/>
        </w:numPr>
      </w:pPr>
      <w:r>
        <w:t>s</w:t>
      </w:r>
      <w:r w:rsidR="00743148">
        <w:t xml:space="preserve">etting up the voting system to use different </w:t>
      </w:r>
      <w:r w:rsidR="000506E4">
        <w:t xml:space="preserve">display formats and </w:t>
      </w:r>
      <w:r w:rsidR="00743148">
        <w:t>interaction modes</w:t>
      </w:r>
      <w:r w:rsidR="00D041AB">
        <w:t>.</w:t>
      </w:r>
    </w:p>
    <w:p w14:paraId="6EAC9983" w14:textId="50FC834E" w:rsidR="00507AAA" w:rsidRDefault="00743148" w:rsidP="00395B66">
      <w:pPr>
        <w:pStyle w:val="RequirementText"/>
        <w:numPr>
          <w:ilvl w:val="0"/>
          <w:numId w:val="184"/>
        </w:numPr>
      </w:pPr>
      <w:r>
        <w:t>The test participants must include election workers representing a range of experience.</w:t>
      </w:r>
    </w:p>
    <w:p w14:paraId="0EF94A8E" w14:textId="1F7224C5" w:rsidR="00507AAA" w:rsidRPr="00FF0E1C" w:rsidRDefault="00743148" w:rsidP="00395B66">
      <w:pPr>
        <w:pStyle w:val="RequirementText"/>
        <w:numPr>
          <w:ilvl w:val="0"/>
          <w:numId w:val="184"/>
        </w:numPr>
        <w:rPr>
          <w:i/>
          <w:iCs/>
          <w:szCs w:val="24"/>
        </w:rPr>
      </w:pPr>
      <w:r w:rsidRPr="000713B9">
        <w:t>The manufacturer must submit a report of the results of their usability tests</w:t>
      </w:r>
      <w:r>
        <w:t xml:space="preserve">, </w:t>
      </w:r>
      <w:r w:rsidRPr="000713B9">
        <w:t xml:space="preserve">as part of the TDP using </w:t>
      </w:r>
      <w:r w:rsidR="00921A3E" w:rsidRPr="00FF0E1C">
        <w:rPr>
          <w:i/>
          <w:iCs/>
          <w:szCs w:val="24"/>
        </w:rPr>
        <w:t>ISO/IEC 25062:2006:</w:t>
      </w:r>
      <w:r w:rsidR="00921A3E" w:rsidRPr="00FF0E1C">
        <w:rPr>
          <w:i/>
          <w:iCs/>
        </w:rPr>
        <w:t xml:space="preserve"> Common Industry Format (CIF) for Usability Test </w:t>
      </w:r>
      <w:r w:rsidR="00B5703E" w:rsidRPr="00FF0E1C">
        <w:rPr>
          <w:i/>
          <w:iCs/>
        </w:rPr>
        <w:t>R</w:t>
      </w:r>
      <w:r w:rsidR="00921A3E" w:rsidRPr="00FF0E1C">
        <w:rPr>
          <w:i/>
          <w:iCs/>
        </w:rPr>
        <w:t>eports [ISO06b]</w:t>
      </w:r>
      <w:r w:rsidR="00B5703E" w:rsidRPr="00FF0E1C">
        <w:rPr>
          <w:i/>
          <w:iCs/>
        </w:rPr>
        <w:t>.</w:t>
      </w:r>
    </w:p>
    <w:p w14:paraId="13AB50BF" w14:textId="7D5D1A63" w:rsidR="001C4B51" w:rsidRPr="000713B9" w:rsidRDefault="001C4B51" w:rsidP="00507AAA">
      <w:pPr>
        <w:pStyle w:val="Requirements-Bullets"/>
        <w:numPr>
          <w:ilvl w:val="0"/>
          <w:numId w:val="0"/>
        </w:numPr>
        <w:ind w:left="990"/>
        <w:rPr>
          <w:rFonts w:cs="Times New Roman"/>
          <w:sz w:val="22"/>
        </w:rPr>
      </w:pPr>
    </w:p>
    <w:p w14:paraId="2E457D77" w14:textId="77777777" w:rsidR="001C4B51" w:rsidRPr="000713B9" w:rsidRDefault="001C4B51" w:rsidP="001C4B51">
      <w:pPr>
        <w:pStyle w:val="body-discussion-title"/>
      </w:pPr>
      <w:r w:rsidRPr="000713B9">
        <w:t>Discussion</w:t>
      </w:r>
    </w:p>
    <w:p w14:paraId="3AEAFC0C" w14:textId="17DE747D" w:rsidR="001C4B51" w:rsidRPr="007D4B04" w:rsidRDefault="009F071F" w:rsidP="009F071F">
      <w:pPr>
        <w:pStyle w:val="body-discussion"/>
      </w:pPr>
      <w:r>
        <w:t xml:space="preserve">Voting system </w:t>
      </w:r>
      <w:r w:rsidR="53555F6F">
        <w:t>manufacturers</w:t>
      </w:r>
      <w:r>
        <w:t xml:space="preserve"> are required to conduct realistic usability tests on their product before submitting the system to conformance testing. This is to ensure that the user-centered design process required for quality implementation has produced a usable and accessible voting system. </w:t>
      </w:r>
      <w:r w:rsidR="001C4B51">
        <w:t xml:space="preserve">This requirement covers </w:t>
      </w:r>
      <w:r>
        <w:t xml:space="preserve">the </w:t>
      </w:r>
      <w:r w:rsidR="001C4B51">
        <w:t xml:space="preserve">procedures and operations for those aspects of system operation normally performed by election workers and other "non-expert" operators. It does not address inherently complex operations such as ballot definition or system repair. These "normal" procedures </w:t>
      </w:r>
      <w:r w:rsidR="001C4B51">
        <w:lastRenderedPageBreak/>
        <w:t>should not require any special expertise. The procedures may require a reasonable amount of training, similar to the training generally provided for temporary election workers.</w:t>
      </w:r>
    </w:p>
    <w:p w14:paraId="213A32E9" w14:textId="77777777" w:rsidR="00D5112E" w:rsidRDefault="00D5112E" w:rsidP="001C4B51">
      <w:pPr>
        <w:pStyle w:val="Tag-Related"/>
      </w:pPr>
    </w:p>
    <w:p w14:paraId="7960483C" w14:textId="7E79C9A8" w:rsidR="001C4B51" w:rsidRPr="000713B9" w:rsidRDefault="001C4B51" w:rsidP="001C4B51">
      <w:pPr>
        <w:pStyle w:val="Tag-Related"/>
        <w:rPr>
          <w:rStyle w:val="Cross-ref"/>
          <w:b w:val="0"/>
          <w:i w:val="0"/>
        </w:rPr>
      </w:pPr>
      <w:r w:rsidRPr="000713B9">
        <w:t>Related requirement</w:t>
      </w:r>
      <w:r w:rsidR="0068342E">
        <w:t>s</w:t>
      </w:r>
      <w:r w:rsidRPr="000713B9">
        <w:t>:</w:t>
      </w:r>
      <w:r w:rsidRPr="000713B9">
        <w:rPr>
          <w:b/>
        </w:rPr>
        <w:tab/>
      </w:r>
      <w:r w:rsidRPr="000713B9">
        <w:rPr>
          <w:rStyle w:val="Cross-ref"/>
          <w:b w:val="0"/>
          <w:i w:val="0"/>
        </w:rPr>
        <w:t>7.3-</w:t>
      </w:r>
      <w:r w:rsidR="001E0D67">
        <w:rPr>
          <w:rStyle w:val="Cross-ref"/>
          <w:b w:val="0"/>
          <w:i w:val="0"/>
        </w:rPr>
        <w:t>O</w:t>
      </w:r>
      <w:r w:rsidRPr="000713B9">
        <w:rPr>
          <w:rStyle w:val="Cross-ref"/>
          <w:b w:val="0"/>
          <w:i w:val="0"/>
        </w:rPr>
        <w:t xml:space="preserve"> – Instructions for election workers</w:t>
      </w:r>
    </w:p>
    <w:p w14:paraId="7DC013A3" w14:textId="77777777" w:rsidR="001C4B51" w:rsidRPr="000713B9" w:rsidRDefault="001C4B51" w:rsidP="00827BFC">
      <w:pPr>
        <w:pStyle w:val="Tag-Related"/>
        <w:ind w:firstLine="0"/>
      </w:pPr>
      <w:r w:rsidRPr="4EEE97E5">
        <w:rPr>
          <w:rStyle w:val="Cross-ref"/>
          <w:b w:val="0"/>
          <w:i w:val="0"/>
        </w:rPr>
        <w:t>2.2-A – User-centered design process</w:t>
      </w:r>
    </w:p>
    <w:p w14:paraId="4CBE5F82" w14:textId="77777777" w:rsidR="001C4B51" w:rsidRPr="000713B9" w:rsidRDefault="001C4B51" w:rsidP="001C4B51">
      <w:pPr>
        <w:pStyle w:val="RequirementText"/>
      </w:pPr>
    </w:p>
    <w:p w14:paraId="2241B93E" w14:textId="77777777" w:rsidR="0039246B" w:rsidRDefault="0039246B">
      <w:pPr>
        <w:spacing w:after="160" w:line="259" w:lineRule="auto"/>
        <w:rPr>
          <w:rFonts w:asciiTheme="minorHAnsi" w:eastAsiaTheme="minorHAnsi" w:hAnsiTheme="minorHAnsi" w:cstheme="minorBidi"/>
          <w:color w:val="F2F2F2" w:themeColor="background1" w:themeShade="F2"/>
          <w:sz w:val="72"/>
          <w:szCs w:val="72"/>
          <w:shd w:val="clear" w:color="auto" w:fill="008789"/>
        </w:rPr>
      </w:pPr>
      <w:bookmarkStart w:id="2297" w:name="_Toc529957836"/>
      <w:bookmarkStart w:id="2298" w:name="_Toc18708195"/>
      <w:bookmarkStart w:id="2299" w:name="_Toc18770001"/>
      <w:bookmarkStart w:id="2300" w:name="_Toc31393986"/>
      <w:bookmarkStart w:id="2301" w:name="_Toc31396039"/>
      <w:bookmarkStart w:id="2302" w:name="_Toc55820994"/>
      <w:bookmarkEnd w:id="2297"/>
      <w:r>
        <w:br w:type="page"/>
      </w:r>
    </w:p>
    <w:p w14:paraId="6F24EB92" w14:textId="3547E5A5" w:rsidR="001C4B51" w:rsidRPr="000713B9" w:rsidRDefault="001C4B51" w:rsidP="001C4B51">
      <w:pPr>
        <w:pStyle w:val="ChapterTitle"/>
      </w:pPr>
      <w:r w:rsidRPr="000713B9">
        <w:lastRenderedPageBreak/>
        <w:t>Principle 9</w:t>
      </w:r>
      <w:r w:rsidRPr="000713B9">
        <w:br/>
        <w:t>Auditable</w:t>
      </w:r>
      <w:bookmarkEnd w:id="2298"/>
      <w:bookmarkEnd w:id="2299"/>
      <w:bookmarkEnd w:id="2300"/>
      <w:bookmarkEnd w:id="2301"/>
      <w:bookmarkEnd w:id="2302"/>
    </w:p>
    <w:p w14:paraId="766E4196" w14:textId="77777777" w:rsidR="001C4B51" w:rsidRPr="000713B9" w:rsidRDefault="001C4B51" w:rsidP="001C4B51"/>
    <w:p w14:paraId="7ED719F0"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The voting system is auditable and enables evidence-based elections. </w:t>
      </w:r>
    </w:p>
    <w:p w14:paraId="1D0B1589" w14:textId="77777777" w:rsidR="001C4B51" w:rsidRPr="000713B9" w:rsidRDefault="001C4B51" w:rsidP="001C4B51">
      <w:pPr>
        <w:pStyle w:val="NoSpacing"/>
        <w:rPr>
          <w:rFonts w:eastAsia="Times New Roman" w:cs="Times New Roman"/>
          <w:bCs/>
          <w:color w:val="000000" w:themeColor="text1"/>
          <w:kern w:val="36"/>
          <w:sz w:val="32"/>
          <w:szCs w:val="48"/>
        </w:rPr>
      </w:pPr>
    </w:p>
    <w:p w14:paraId="4D45DA4C"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9.1 - An error or fault in the voting system software or hardware cannot cause an undetectable change in election results. </w:t>
      </w:r>
    </w:p>
    <w:p w14:paraId="0BD471ED" w14:textId="77777777" w:rsidR="001C4B51" w:rsidRPr="000713B9" w:rsidRDefault="001C4B51" w:rsidP="001C4B51">
      <w:pPr>
        <w:pStyle w:val="NoSpacing"/>
        <w:rPr>
          <w:rFonts w:eastAsia="Times New Roman" w:cs="Times New Roman"/>
          <w:bCs/>
          <w:color w:val="000000" w:themeColor="text1"/>
          <w:kern w:val="36"/>
          <w:sz w:val="32"/>
          <w:szCs w:val="48"/>
        </w:rPr>
      </w:pPr>
    </w:p>
    <w:p w14:paraId="70233C2E"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9.2 - The voting system produces readily available records that provide the ability to check whether the election outcome is correct and, to the extent possible, identify the root cause of any irregularities. </w:t>
      </w:r>
    </w:p>
    <w:p w14:paraId="12C89B90" w14:textId="77777777" w:rsidR="001C4B51" w:rsidRPr="000713B9" w:rsidRDefault="001C4B51" w:rsidP="001C4B51">
      <w:pPr>
        <w:pStyle w:val="NoSpacing"/>
        <w:rPr>
          <w:rFonts w:eastAsia="Times New Roman" w:cs="Times New Roman"/>
          <w:bCs/>
          <w:color w:val="000000" w:themeColor="text1"/>
          <w:kern w:val="36"/>
          <w:sz w:val="32"/>
          <w:szCs w:val="48"/>
        </w:rPr>
      </w:pPr>
    </w:p>
    <w:p w14:paraId="350497B0"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9.3 - Voting system records are resilient in the presence of intentional forms of tampering and accidental errors. </w:t>
      </w:r>
    </w:p>
    <w:p w14:paraId="0C3C1382" w14:textId="77777777" w:rsidR="001C4B51" w:rsidRPr="000713B9" w:rsidRDefault="001C4B51" w:rsidP="001C4B51">
      <w:pPr>
        <w:pStyle w:val="NoSpacing"/>
        <w:rPr>
          <w:rFonts w:eastAsia="Times New Roman" w:cs="Times New Roman"/>
          <w:bCs/>
          <w:color w:val="000000" w:themeColor="text1"/>
          <w:kern w:val="36"/>
          <w:sz w:val="32"/>
          <w:szCs w:val="48"/>
        </w:rPr>
      </w:pPr>
    </w:p>
    <w:p w14:paraId="77C50A29"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9.4 - The voting system supports efficient audits.</w:t>
      </w:r>
    </w:p>
    <w:p w14:paraId="5D23BFFA" w14:textId="77777777" w:rsidR="001C4B51" w:rsidRPr="000713B9" w:rsidRDefault="001C4B51" w:rsidP="001C4B51">
      <w:pPr>
        <w:pStyle w:val="NoSpacing"/>
        <w:rPr>
          <w:rFonts w:eastAsia="Times New Roman" w:cs="Times New Roman"/>
          <w:bCs/>
          <w:color w:val="000000" w:themeColor="text1"/>
          <w:kern w:val="36"/>
          <w:sz w:val="32"/>
          <w:szCs w:val="48"/>
        </w:rPr>
      </w:pPr>
    </w:p>
    <w:p w14:paraId="3F88C80A" w14:textId="77777777" w:rsidR="001C4B51" w:rsidRPr="000713B9" w:rsidRDefault="001C4B51" w:rsidP="001C4B51">
      <w:pPr>
        <w:pStyle w:val="NoSpacing"/>
      </w:pPr>
    </w:p>
    <w:p w14:paraId="7D6F08E3" w14:textId="77777777" w:rsidR="001C4B51" w:rsidRPr="000713B9" w:rsidRDefault="001C4B51" w:rsidP="001C4B51">
      <w:pPr>
        <w:pStyle w:val="NoSpacing"/>
      </w:pPr>
    </w:p>
    <w:p w14:paraId="27B4E3D4" w14:textId="77777777" w:rsidR="001C4B51" w:rsidRPr="000713B9" w:rsidRDefault="001C4B51" w:rsidP="001C4B51">
      <w:pPr>
        <w:pStyle w:val="NoSpacing"/>
      </w:pPr>
    </w:p>
    <w:p w14:paraId="6194FD20" w14:textId="77777777" w:rsidR="001C4B51" w:rsidRPr="000713B9" w:rsidRDefault="001C4B51" w:rsidP="001C4B51">
      <w:pPr>
        <w:pStyle w:val="NoSpacing"/>
      </w:pPr>
    </w:p>
    <w:p w14:paraId="2BBFAEE9" w14:textId="77777777" w:rsidR="001C4B51" w:rsidRPr="000713B9" w:rsidRDefault="001C4B51" w:rsidP="001C4B51">
      <w:pPr>
        <w:pStyle w:val="NoSpacing"/>
      </w:pPr>
    </w:p>
    <w:p w14:paraId="73A5E4E7" w14:textId="77777777" w:rsidR="001C4B51" w:rsidRPr="000713B9" w:rsidRDefault="001C4B51" w:rsidP="001C4B51">
      <w:pPr>
        <w:pStyle w:val="NoSpacing"/>
      </w:pPr>
    </w:p>
    <w:p w14:paraId="3E4B5DF7" w14:textId="77777777" w:rsidR="001C4B51" w:rsidRPr="000713B9" w:rsidRDefault="001C4B51" w:rsidP="001C4B51">
      <w:pPr>
        <w:pStyle w:val="NoSpacing"/>
      </w:pPr>
    </w:p>
    <w:p w14:paraId="6C60A3DF" w14:textId="77777777" w:rsidR="001C4B51" w:rsidRPr="000713B9" w:rsidRDefault="001C4B51" w:rsidP="001C4B51">
      <w:pPr>
        <w:pStyle w:val="NoSpacing"/>
      </w:pPr>
    </w:p>
    <w:p w14:paraId="527B855E" w14:textId="77777777" w:rsidR="001C4B51" w:rsidRPr="000713B9" w:rsidRDefault="001C4B51" w:rsidP="001C4B51">
      <w:pPr>
        <w:pStyle w:val="NoSpacing"/>
      </w:pPr>
    </w:p>
    <w:p w14:paraId="67B83B97" w14:textId="77777777" w:rsidR="001C4B51" w:rsidRPr="000713B9" w:rsidRDefault="001C4B51" w:rsidP="001C4B51">
      <w:pPr>
        <w:pStyle w:val="NoSpacing"/>
      </w:pPr>
    </w:p>
    <w:p w14:paraId="21D304E5" w14:textId="77777777" w:rsidR="001C4B51" w:rsidRPr="000713B9" w:rsidRDefault="001C4B51" w:rsidP="001C4B51">
      <w:pPr>
        <w:pStyle w:val="NoSpacing"/>
      </w:pPr>
    </w:p>
    <w:p w14:paraId="376F9464" w14:textId="77777777" w:rsidR="001C4B51" w:rsidRPr="000713B9" w:rsidRDefault="001C4B51" w:rsidP="001C4B51">
      <w:pPr>
        <w:pStyle w:val="NoSpacing"/>
      </w:pPr>
    </w:p>
    <w:p w14:paraId="4E9C99F1" w14:textId="77777777" w:rsidR="001C4B51" w:rsidRPr="000713B9" w:rsidRDefault="001C4B51" w:rsidP="001C4B51">
      <w:pPr>
        <w:pStyle w:val="NoSpacing"/>
      </w:pPr>
    </w:p>
    <w:p w14:paraId="68CA95AE" w14:textId="77777777" w:rsidR="001C4B51" w:rsidRPr="000713B9" w:rsidRDefault="001C4B51" w:rsidP="001C4B51">
      <w:pPr>
        <w:pStyle w:val="NoSpacing"/>
      </w:pPr>
    </w:p>
    <w:p w14:paraId="3EDD19F7" w14:textId="77777777" w:rsidR="001C4B51" w:rsidRPr="000713B9" w:rsidRDefault="001C4B51" w:rsidP="001C4B51">
      <w:pPr>
        <w:pStyle w:val="NoSpacing"/>
      </w:pPr>
    </w:p>
    <w:p w14:paraId="4339E5D5" w14:textId="77777777" w:rsidR="001C4B51" w:rsidRPr="000713B9" w:rsidRDefault="001C4B51" w:rsidP="001C4B51">
      <w:pPr>
        <w:pStyle w:val="NoSpacing"/>
      </w:pPr>
    </w:p>
    <w:p w14:paraId="1F32F2B3" w14:textId="77777777" w:rsidR="001C4B51" w:rsidRPr="000713B9" w:rsidRDefault="001C4B51" w:rsidP="001C4B51">
      <w:pPr>
        <w:pStyle w:val="NoSpacing"/>
      </w:pPr>
    </w:p>
    <w:p w14:paraId="00957A19" w14:textId="77777777" w:rsidR="001C4B51" w:rsidRPr="000713B9" w:rsidRDefault="001C4B51" w:rsidP="001C4B51">
      <w:pPr>
        <w:pStyle w:val="NoSpacing"/>
      </w:pPr>
    </w:p>
    <w:p w14:paraId="0179C5FC" w14:textId="77777777" w:rsidR="001C4B51" w:rsidRPr="000713B9" w:rsidRDefault="001C4B51" w:rsidP="001C4B51">
      <w:pPr>
        <w:pStyle w:val="Principletext"/>
      </w:pPr>
      <w:bookmarkStart w:id="2303" w:name="_Toc18742628"/>
      <w:bookmarkStart w:id="2304" w:name="_Toc18770002"/>
      <w:bookmarkStart w:id="2305" w:name="_Toc529959668"/>
      <w:bookmarkStart w:id="2306" w:name="_Toc529959881"/>
      <w:bookmarkStart w:id="2307" w:name="_Toc529963972"/>
      <w:bookmarkStart w:id="2308" w:name="_Toc529964028"/>
      <w:bookmarkStart w:id="2309" w:name="_Toc530380665"/>
      <w:bookmarkStart w:id="2310" w:name="_Toc530384354"/>
      <w:bookmarkStart w:id="2311" w:name="_Toc530587551"/>
      <w:bookmarkStart w:id="2312" w:name="_Toc4195916"/>
      <w:bookmarkStart w:id="2313" w:name="_Toc18708196"/>
      <w:bookmarkStart w:id="2314" w:name="_Toc31393987"/>
      <w:bookmarkStart w:id="2315" w:name="_Toc31394911"/>
      <w:bookmarkStart w:id="2316" w:name="_Toc31396040"/>
      <w:bookmarkStart w:id="2317" w:name="_Toc55820995"/>
      <w:r w:rsidRPr="000713B9">
        <w:rPr>
          <w:rStyle w:val="Heading1Char"/>
        </w:rPr>
        <w:lastRenderedPageBreak/>
        <w:t>Principle 9</w:t>
      </w:r>
      <w:r w:rsidRPr="000713B9">
        <w:rPr>
          <w:rStyle w:val="Heading1Char"/>
        </w:rPr>
        <w:br/>
        <w:t>AUDITABLE</w:t>
      </w:r>
      <w:bookmarkEnd w:id="2303"/>
      <w:bookmarkEnd w:id="2304"/>
      <w:r w:rsidR="00297B98" w:rsidRPr="000713B9">
        <w:rPr>
          <w:rStyle w:val="Heading1Char"/>
        </w:rPr>
        <w:br/>
      </w:r>
      <w:bookmarkEnd w:id="2305"/>
      <w:bookmarkEnd w:id="2306"/>
      <w:bookmarkEnd w:id="2307"/>
      <w:r w:rsidRPr="000713B9">
        <w:t>The voting system is auditable and enables evidence-based elections.</w:t>
      </w:r>
      <w:bookmarkEnd w:id="2308"/>
      <w:bookmarkEnd w:id="2309"/>
      <w:bookmarkEnd w:id="2310"/>
      <w:bookmarkEnd w:id="2311"/>
      <w:bookmarkEnd w:id="2312"/>
      <w:bookmarkEnd w:id="2313"/>
      <w:bookmarkEnd w:id="2314"/>
      <w:bookmarkEnd w:id="2315"/>
      <w:bookmarkEnd w:id="2316"/>
      <w:bookmarkEnd w:id="2317"/>
    </w:p>
    <w:p w14:paraId="758353E9" w14:textId="1BBC04E7" w:rsidR="00E2322D" w:rsidRDefault="001C4B51" w:rsidP="42ADB0BB">
      <w:pPr>
        <w:rPr>
          <w:rFonts w:asciiTheme="minorHAnsi" w:hAnsiTheme="minorHAnsi" w:cstheme="minorBidi"/>
        </w:rPr>
      </w:pPr>
      <w:bookmarkStart w:id="2318" w:name="_Toc529957837"/>
      <w:bookmarkStart w:id="2319" w:name="_Toc529959669"/>
      <w:bookmarkStart w:id="2320" w:name="_Toc529959882"/>
      <w:bookmarkStart w:id="2321" w:name="_Toc529963973"/>
      <w:bookmarkStart w:id="2322" w:name="_Toc529964029"/>
      <w:bookmarkStart w:id="2323" w:name="_Toc530380666"/>
      <w:bookmarkStart w:id="2324" w:name="_Toc530384355"/>
      <w:bookmarkStart w:id="2325" w:name="_Toc4195917"/>
      <w:r w:rsidRPr="4EEE97E5">
        <w:rPr>
          <w:rFonts w:asciiTheme="minorHAnsi" w:hAnsiTheme="minorHAnsi" w:cstheme="minorBidi"/>
        </w:rPr>
        <w:t>The requirements for</w:t>
      </w:r>
      <w:r w:rsidRPr="00827BFC">
        <w:rPr>
          <w:rFonts w:asciiTheme="minorHAnsi" w:hAnsiTheme="minorHAnsi" w:cstheme="minorHAnsi"/>
        </w:rPr>
        <w:t xml:space="preserve"> </w:t>
      </w:r>
      <w:r w:rsidRPr="00827BFC">
        <w:rPr>
          <w:rFonts w:asciiTheme="minorHAnsi" w:hAnsiTheme="minorHAnsi" w:cstheme="minorHAnsi"/>
          <w:i/>
        </w:rPr>
        <w:t>Principle 9</w:t>
      </w:r>
      <w:r w:rsidRPr="4EEE97E5">
        <w:rPr>
          <w:rFonts w:asciiTheme="minorHAnsi" w:hAnsiTheme="minorHAnsi" w:cstheme="minorBidi"/>
        </w:rPr>
        <w:t xml:space="preserve"> include ensuring that an error in the voting system cannot cause an undetectable change in the election results, that the system produces records that are resilient and can be checked and produces records that enable an efficient compliance audit.</w:t>
      </w:r>
      <w:r w:rsidR="00E2322D" w:rsidRPr="4EEE97E5">
        <w:rPr>
          <w:rFonts w:asciiTheme="minorHAnsi" w:hAnsiTheme="minorHAnsi" w:cstheme="minorBidi"/>
        </w:rPr>
        <w:t xml:space="preserve"> Delivery, return, and non-voting equipment process used for vote-by-mail </w:t>
      </w:r>
      <w:r w:rsidRPr="4EEE97E5" w:rsidDel="001C4B51">
        <w:rPr>
          <w:rFonts w:asciiTheme="minorHAnsi" w:hAnsiTheme="minorHAnsi" w:cstheme="minorBidi"/>
        </w:rPr>
        <w:t>fall</w:t>
      </w:r>
      <w:r w:rsidR="00E2322D" w:rsidRPr="4EEE97E5">
        <w:rPr>
          <w:rFonts w:asciiTheme="minorHAnsi" w:hAnsiTheme="minorHAnsi" w:cstheme="minorBidi"/>
        </w:rPr>
        <w:t xml:space="preserve"> out of the scope of the VVSG and is often based on jurisdictional procedure.</w:t>
      </w:r>
    </w:p>
    <w:p w14:paraId="2E1311A0" w14:textId="77777777" w:rsidR="00AB57D8" w:rsidRPr="007D4B04" w:rsidRDefault="00AB57D8" w:rsidP="00E2322D">
      <w:pPr>
        <w:rPr>
          <w:rFonts w:asciiTheme="minorHAnsi" w:hAnsiTheme="minorHAnsi" w:cstheme="minorHAnsi"/>
        </w:rPr>
      </w:pPr>
    </w:p>
    <w:p w14:paraId="37AD112A" w14:textId="4A3710F3" w:rsidR="001C4B51" w:rsidRPr="007D4B04" w:rsidRDefault="001C4B51" w:rsidP="001C4B51">
      <w:pPr>
        <w:rPr>
          <w:rFonts w:asciiTheme="minorHAnsi" w:hAnsiTheme="minorHAnsi" w:cstheme="minorBidi"/>
        </w:rPr>
      </w:pPr>
      <w:r w:rsidRPr="330412A9">
        <w:rPr>
          <w:rFonts w:asciiTheme="minorHAnsi" w:hAnsiTheme="minorHAnsi" w:cstheme="minorBidi"/>
        </w:rPr>
        <w:t xml:space="preserve"> </w:t>
      </w:r>
      <w:r w:rsidRPr="330412A9">
        <w:rPr>
          <w:rFonts w:asciiTheme="minorHAnsi" w:hAnsiTheme="minorHAnsi" w:cstheme="minorBidi"/>
          <w:b/>
        </w:rPr>
        <w:t>The sections in</w:t>
      </w:r>
      <w:r w:rsidRPr="330412A9">
        <w:rPr>
          <w:rFonts w:asciiTheme="minorHAnsi" w:hAnsiTheme="minorHAnsi" w:cstheme="minorBidi"/>
        </w:rPr>
        <w:t xml:space="preserve"> </w:t>
      </w:r>
      <w:r w:rsidRPr="00827BFC">
        <w:rPr>
          <w:rFonts w:asciiTheme="minorHAnsi" w:hAnsiTheme="minorHAnsi" w:cstheme="minorBidi"/>
          <w:b/>
          <w:i/>
        </w:rPr>
        <w:t xml:space="preserve">Guideline 9.1 </w:t>
      </w:r>
      <w:r w:rsidRPr="330412A9">
        <w:rPr>
          <w:rFonts w:asciiTheme="minorHAnsi" w:hAnsiTheme="minorHAnsi" w:cstheme="minorBidi"/>
          <w:b/>
        </w:rPr>
        <w:t>cover</w:t>
      </w:r>
      <w:r w:rsidRPr="330412A9">
        <w:rPr>
          <w:rFonts w:asciiTheme="minorHAnsi" w:hAnsiTheme="minorHAnsi" w:cstheme="minorBidi"/>
        </w:rPr>
        <w:t>:</w:t>
      </w:r>
    </w:p>
    <w:p w14:paraId="08A263D1" w14:textId="77777777" w:rsidR="00D32BAA" w:rsidRDefault="00D32BAA" w:rsidP="001C4B51">
      <w:pPr>
        <w:rPr>
          <w:rFonts w:asciiTheme="minorHAnsi" w:hAnsiTheme="minorHAnsi" w:cstheme="minorHAnsi"/>
          <w:b/>
        </w:rPr>
      </w:pPr>
    </w:p>
    <w:p w14:paraId="05785B94" w14:textId="6A0CD05D" w:rsidR="001C4B51" w:rsidRPr="007D4B04" w:rsidRDefault="001C4B51" w:rsidP="001C4B51">
      <w:pPr>
        <w:rPr>
          <w:rFonts w:asciiTheme="minorHAnsi" w:hAnsiTheme="minorHAnsi" w:cstheme="minorHAnsi"/>
        </w:rPr>
      </w:pPr>
      <w:r w:rsidRPr="007D4B04">
        <w:rPr>
          <w:rFonts w:asciiTheme="minorHAnsi" w:hAnsiTheme="minorHAnsi" w:cstheme="minorHAnsi"/>
          <w:b/>
        </w:rPr>
        <w:t>1 - Software independence</w:t>
      </w:r>
      <w:r w:rsidRPr="007D4B04">
        <w:rPr>
          <w:rFonts w:asciiTheme="minorHAnsi" w:hAnsiTheme="minorHAnsi" w:cstheme="minorHAnsi"/>
        </w:rPr>
        <w:t xml:space="preserve"> requires that the voting system provide proof that the ballots have been recorded correctly and are compliant within the Paper-based System Architecture or Cryptographic E2E System Architectures. In addition, the manufacturer documents the mechanism used to provide software independence.</w:t>
      </w:r>
      <w:r w:rsidR="00AB57D8">
        <w:rPr>
          <w:rFonts w:asciiTheme="minorHAnsi" w:hAnsiTheme="minorHAnsi" w:cstheme="minorHAnsi"/>
        </w:rPr>
        <w:t xml:space="preserve"> These requirements ensure that failures in voting system software can be detected and rectified</w:t>
      </w:r>
    </w:p>
    <w:p w14:paraId="0D404CA2" w14:textId="77777777" w:rsidR="00D32BAA" w:rsidRDefault="00D32BAA" w:rsidP="001C4B51">
      <w:pPr>
        <w:rPr>
          <w:rFonts w:asciiTheme="minorHAnsi" w:hAnsiTheme="minorHAnsi" w:cstheme="minorHAnsi"/>
          <w:b/>
        </w:rPr>
      </w:pPr>
    </w:p>
    <w:p w14:paraId="755DE36D" w14:textId="7F6C27DA" w:rsidR="001C4B51" w:rsidRPr="007D4B04" w:rsidRDefault="001C4B51" w:rsidP="001C4B51">
      <w:pPr>
        <w:rPr>
          <w:rFonts w:asciiTheme="minorHAnsi" w:hAnsiTheme="minorHAnsi" w:cstheme="minorHAnsi"/>
        </w:rPr>
      </w:pPr>
      <w:r w:rsidRPr="007D4B04">
        <w:rPr>
          <w:rFonts w:asciiTheme="minorHAnsi" w:hAnsiTheme="minorHAnsi" w:cstheme="minorHAnsi"/>
          <w:b/>
        </w:rPr>
        <w:t>2 – Tamper-eviden</w:t>
      </w:r>
      <w:r w:rsidR="003B6B05">
        <w:rPr>
          <w:rFonts w:asciiTheme="minorHAnsi" w:hAnsiTheme="minorHAnsi" w:cstheme="minorHAnsi"/>
          <w:b/>
        </w:rPr>
        <w:t>ce</w:t>
      </w:r>
      <w:r w:rsidR="00AB57D8">
        <w:rPr>
          <w:rFonts w:asciiTheme="minorHAnsi" w:hAnsiTheme="minorHAnsi" w:cstheme="minorHAnsi"/>
          <w:b/>
        </w:rPr>
        <w:t xml:space="preserve"> </w:t>
      </w:r>
      <w:r w:rsidR="00AB57D8">
        <w:rPr>
          <w:rFonts w:asciiTheme="minorHAnsi" w:hAnsiTheme="minorHAnsi" w:cstheme="minorHAnsi"/>
        </w:rPr>
        <w:t>requires the records used to record ballet selections cannot be undetectably altered. These records</w:t>
      </w:r>
      <w:r w:rsidRPr="007D4B04">
        <w:rPr>
          <w:rFonts w:asciiTheme="minorHAnsi" w:hAnsiTheme="minorHAnsi" w:cstheme="minorHAnsi"/>
        </w:rPr>
        <w:t xml:space="preserve"> are needed to enable detection of incorrect election outcomes. They need to capture the voter’s ballot selection when each ballot is cast.</w:t>
      </w:r>
    </w:p>
    <w:p w14:paraId="08614483" w14:textId="77777777" w:rsidR="00D32BAA" w:rsidRDefault="00D32BAA" w:rsidP="001C4B51">
      <w:pPr>
        <w:rPr>
          <w:rFonts w:asciiTheme="minorHAnsi" w:hAnsiTheme="minorHAnsi" w:cstheme="minorHAnsi"/>
          <w:b/>
        </w:rPr>
      </w:pPr>
    </w:p>
    <w:p w14:paraId="2DEAC250" w14:textId="7A0F00AC" w:rsidR="001C4B51" w:rsidRPr="007D4B04" w:rsidRDefault="001C4B51" w:rsidP="001C4B51">
      <w:pPr>
        <w:rPr>
          <w:rFonts w:asciiTheme="minorHAnsi" w:hAnsiTheme="minorHAnsi" w:cstheme="minorHAnsi"/>
        </w:rPr>
      </w:pPr>
      <w:r w:rsidRPr="007D4B04">
        <w:rPr>
          <w:rFonts w:asciiTheme="minorHAnsi" w:hAnsiTheme="minorHAnsi" w:cstheme="minorHAnsi"/>
          <w:b/>
        </w:rPr>
        <w:t xml:space="preserve">3 </w:t>
      </w:r>
      <w:r w:rsidR="00AB57D8" w:rsidRPr="003817A3">
        <w:rPr>
          <w:rFonts w:asciiTheme="minorHAnsi" w:hAnsiTheme="minorHAnsi" w:cstheme="minorHAnsi"/>
          <w:b/>
        </w:rPr>
        <w:t xml:space="preserve">– </w:t>
      </w:r>
      <w:r w:rsidRPr="007D4B04">
        <w:rPr>
          <w:rFonts w:asciiTheme="minorHAnsi" w:hAnsiTheme="minorHAnsi" w:cstheme="minorHAnsi"/>
          <w:b/>
        </w:rPr>
        <w:t xml:space="preserve">Voter verification </w:t>
      </w:r>
      <w:r w:rsidR="00AE5C65" w:rsidRPr="00AE5C65">
        <w:rPr>
          <w:rFonts w:asciiTheme="minorHAnsi" w:hAnsiTheme="minorHAnsi" w:cstheme="minorHAnsi"/>
        </w:rPr>
        <w:t>requires that voting machines allow voters the opportunity to verify that the system correctly interpreted their ballot selections, identify errors with their selections, and restart a voting session if a ballot is unacceptable. Records that protect against software failures only work if voters can verify their selections are correct.</w:t>
      </w:r>
    </w:p>
    <w:p w14:paraId="5FA8BDBF" w14:textId="77777777" w:rsidR="00D32BAA" w:rsidRDefault="00D32BAA" w:rsidP="001C4B51">
      <w:pPr>
        <w:rPr>
          <w:rFonts w:asciiTheme="minorHAnsi" w:hAnsiTheme="minorHAnsi" w:cstheme="minorHAnsi"/>
          <w:b/>
        </w:rPr>
      </w:pPr>
    </w:p>
    <w:p w14:paraId="222D3854" w14:textId="168DF97C" w:rsidR="001C4B51" w:rsidRPr="007D4B04" w:rsidRDefault="001C4B51" w:rsidP="001C4B51">
      <w:pPr>
        <w:rPr>
          <w:rFonts w:asciiTheme="minorHAnsi" w:hAnsiTheme="minorHAnsi" w:cstheme="minorHAnsi"/>
        </w:rPr>
      </w:pPr>
      <w:r w:rsidRPr="007D4B04">
        <w:rPr>
          <w:rFonts w:asciiTheme="minorHAnsi" w:hAnsiTheme="minorHAnsi" w:cstheme="minorHAnsi"/>
          <w:b/>
        </w:rPr>
        <w:t>4 – Auditable</w:t>
      </w:r>
      <w:r w:rsidRPr="007D4B04">
        <w:rPr>
          <w:rFonts w:asciiTheme="minorHAnsi" w:hAnsiTheme="minorHAnsi" w:cstheme="minorHAnsi"/>
        </w:rPr>
        <w:t xml:space="preserve"> means the voting system generates records that enable external auditors to verify that ballots are correctly tabulated, even if the system is compromised or there are faults in components.  The manufacturer is to provide a procedure to verify that cast records are correctly tabulated.</w:t>
      </w:r>
    </w:p>
    <w:p w14:paraId="550A86C1" w14:textId="77777777" w:rsidR="00D32BAA" w:rsidRDefault="00D32BAA" w:rsidP="001C4B51">
      <w:pPr>
        <w:rPr>
          <w:rFonts w:asciiTheme="minorHAnsi" w:hAnsiTheme="minorHAnsi" w:cstheme="minorHAnsi"/>
          <w:b/>
        </w:rPr>
      </w:pPr>
    </w:p>
    <w:p w14:paraId="3BD6AA02" w14:textId="67842EF6" w:rsidR="001C4B51" w:rsidRPr="007D4B04" w:rsidRDefault="001C4B51" w:rsidP="001C4B51">
      <w:pPr>
        <w:rPr>
          <w:rFonts w:asciiTheme="minorHAnsi" w:hAnsiTheme="minorHAnsi" w:cstheme="minorHAnsi"/>
        </w:rPr>
      </w:pPr>
      <w:r w:rsidRPr="007D4B04">
        <w:rPr>
          <w:rFonts w:asciiTheme="minorHAnsi" w:hAnsiTheme="minorHAnsi" w:cstheme="minorHAnsi"/>
          <w:b/>
        </w:rPr>
        <w:t xml:space="preserve">5 </w:t>
      </w:r>
      <w:r w:rsidR="00AB57D8" w:rsidRPr="003817A3">
        <w:rPr>
          <w:rFonts w:asciiTheme="minorHAnsi" w:hAnsiTheme="minorHAnsi" w:cstheme="minorHAnsi"/>
          <w:b/>
        </w:rPr>
        <w:t xml:space="preserve">– </w:t>
      </w:r>
      <w:r w:rsidRPr="007D4B04">
        <w:rPr>
          <w:rFonts w:asciiTheme="minorHAnsi" w:hAnsiTheme="minorHAnsi" w:cstheme="minorHAnsi"/>
          <w:b/>
        </w:rPr>
        <w:t>Paper records</w:t>
      </w:r>
      <w:r w:rsidRPr="007D4B04">
        <w:rPr>
          <w:rFonts w:asciiTheme="minorHAnsi" w:hAnsiTheme="minorHAnsi" w:cstheme="minorHAnsi"/>
        </w:rPr>
        <w:t xml:space="preserve"> </w:t>
      </w:r>
      <w:r w:rsidR="00667E7D" w:rsidRPr="007D4B04">
        <w:rPr>
          <w:rFonts w:asciiTheme="minorHAnsi" w:hAnsiTheme="minorHAnsi" w:cstheme="minorHAnsi"/>
        </w:rPr>
        <w:t>cover</w:t>
      </w:r>
      <w:r w:rsidR="00576F6D" w:rsidRPr="007D4B04">
        <w:rPr>
          <w:rFonts w:asciiTheme="minorHAnsi" w:hAnsiTheme="minorHAnsi" w:cstheme="minorHAnsi"/>
        </w:rPr>
        <w:t>s</w:t>
      </w:r>
      <w:r w:rsidRPr="007D4B04">
        <w:rPr>
          <w:rFonts w:asciiTheme="minorHAnsi" w:hAnsiTheme="minorHAnsi" w:cstheme="minorHAnsi"/>
        </w:rPr>
        <w:t xml:space="preserve"> the requirement</w:t>
      </w:r>
      <w:r w:rsidR="00AB57D8">
        <w:rPr>
          <w:rFonts w:asciiTheme="minorHAnsi" w:hAnsiTheme="minorHAnsi" w:cstheme="minorHAnsi"/>
        </w:rPr>
        <w:t>s</w:t>
      </w:r>
      <w:r w:rsidRPr="007D4B04">
        <w:rPr>
          <w:rFonts w:asciiTheme="minorHAnsi" w:hAnsiTheme="minorHAnsi" w:cstheme="minorHAnsi"/>
        </w:rPr>
        <w:t xml:space="preserve"> that </w:t>
      </w:r>
      <w:r w:rsidR="00AB57D8">
        <w:rPr>
          <w:rFonts w:asciiTheme="minorHAnsi" w:hAnsiTheme="minorHAnsi" w:cstheme="minorHAnsi"/>
        </w:rPr>
        <w:t>paper-based (not cryptographic end-to-end verifiable)</w:t>
      </w:r>
      <w:r w:rsidR="00AB57D8" w:rsidRPr="007F7875">
        <w:rPr>
          <w:rFonts w:asciiTheme="minorHAnsi" w:hAnsiTheme="minorHAnsi" w:cstheme="minorHAnsi"/>
        </w:rPr>
        <w:t xml:space="preserve"> </w:t>
      </w:r>
      <w:r w:rsidRPr="007D4B04">
        <w:rPr>
          <w:rFonts w:asciiTheme="minorHAnsi" w:hAnsiTheme="minorHAnsi" w:cstheme="minorHAnsi"/>
        </w:rPr>
        <w:t>voting system</w:t>
      </w:r>
      <w:r w:rsidR="00AB57D8">
        <w:rPr>
          <w:rFonts w:asciiTheme="minorHAnsi" w:hAnsiTheme="minorHAnsi" w:cstheme="minorHAnsi"/>
        </w:rPr>
        <w:t>s</w:t>
      </w:r>
      <w:r w:rsidRPr="007D4B04">
        <w:rPr>
          <w:rFonts w:asciiTheme="minorHAnsi" w:hAnsiTheme="minorHAnsi" w:cstheme="minorHAnsi"/>
        </w:rPr>
        <w:t xml:space="preserve"> produce a verifiable paper record of the voter’s ballot selection and retain a copy of that selection which has a unique identifier. The voter needs to be able to understand the recorded ballot selection and it needs to agree with the selections made by the voter.</w:t>
      </w:r>
    </w:p>
    <w:p w14:paraId="34FA7934" w14:textId="77777777" w:rsidR="00D32BAA" w:rsidRDefault="00D32BAA" w:rsidP="001C4B51">
      <w:pPr>
        <w:rPr>
          <w:rFonts w:asciiTheme="minorHAnsi" w:hAnsiTheme="minorHAnsi" w:cstheme="minorHAnsi"/>
          <w:b/>
        </w:rPr>
      </w:pPr>
    </w:p>
    <w:p w14:paraId="3544F11C" w14:textId="3E025922" w:rsidR="001C4B51" w:rsidRPr="007D4B04" w:rsidRDefault="001C4B51" w:rsidP="001C4B51">
      <w:pPr>
        <w:rPr>
          <w:rFonts w:asciiTheme="minorHAnsi" w:hAnsiTheme="minorHAnsi" w:cstheme="minorHAnsi"/>
        </w:rPr>
      </w:pPr>
      <w:r w:rsidRPr="007D4B04">
        <w:rPr>
          <w:rFonts w:asciiTheme="minorHAnsi" w:hAnsiTheme="minorHAnsi" w:cstheme="minorHAnsi"/>
          <w:b/>
        </w:rPr>
        <w:t xml:space="preserve">6 - </w:t>
      </w:r>
      <w:r w:rsidR="003730B0" w:rsidRPr="003730B0">
        <w:rPr>
          <w:rFonts w:asciiTheme="minorHAnsi" w:hAnsiTheme="minorHAnsi" w:cstheme="minorHAnsi"/>
          <w:b/>
        </w:rPr>
        <w:t>Cryptograph</w:t>
      </w:r>
      <w:r w:rsidR="00B13139">
        <w:rPr>
          <w:rFonts w:asciiTheme="minorHAnsi" w:hAnsiTheme="minorHAnsi" w:cstheme="minorHAnsi"/>
          <w:b/>
        </w:rPr>
        <w:t>ic</w:t>
      </w:r>
      <w:r w:rsidR="003730B0" w:rsidRPr="003730B0">
        <w:rPr>
          <w:rFonts w:asciiTheme="minorHAnsi" w:hAnsiTheme="minorHAnsi" w:cstheme="minorHAnsi"/>
          <w:b/>
        </w:rPr>
        <w:t xml:space="preserve"> E2E verifiable </w:t>
      </w:r>
      <w:r w:rsidRPr="007D4B04">
        <w:rPr>
          <w:rFonts w:asciiTheme="minorHAnsi" w:hAnsiTheme="minorHAnsi" w:cstheme="minorHAnsi"/>
        </w:rPr>
        <w:t xml:space="preserve">deals with </w:t>
      </w:r>
      <w:r w:rsidR="00AB57D8">
        <w:rPr>
          <w:rFonts w:asciiTheme="minorHAnsi" w:hAnsiTheme="minorHAnsi" w:cstheme="minorHAnsi"/>
        </w:rPr>
        <w:t xml:space="preserve">cryptographic </w:t>
      </w:r>
      <w:r w:rsidRPr="007D4B04">
        <w:rPr>
          <w:rFonts w:asciiTheme="minorHAnsi" w:hAnsiTheme="minorHAnsi" w:cstheme="minorHAnsi"/>
        </w:rPr>
        <w:t>protocol</w:t>
      </w:r>
      <w:r w:rsidR="00AB57D8">
        <w:rPr>
          <w:rFonts w:asciiTheme="minorHAnsi" w:hAnsiTheme="minorHAnsi" w:cstheme="minorHAnsi"/>
        </w:rPr>
        <w:t>s</w:t>
      </w:r>
      <w:r w:rsidRPr="007D4B04">
        <w:rPr>
          <w:rFonts w:asciiTheme="minorHAnsi" w:hAnsiTheme="minorHAnsi" w:cstheme="minorHAnsi"/>
        </w:rPr>
        <w:t xml:space="preserve"> used in </w:t>
      </w:r>
      <w:r w:rsidR="00AB57D8">
        <w:rPr>
          <w:rFonts w:asciiTheme="minorHAnsi" w:hAnsiTheme="minorHAnsi" w:cstheme="minorHAnsi"/>
        </w:rPr>
        <w:t xml:space="preserve">cryptographic E2E verifiable (not paper-based) </w:t>
      </w:r>
      <w:r w:rsidRPr="007D4B04">
        <w:rPr>
          <w:rFonts w:asciiTheme="minorHAnsi" w:hAnsiTheme="minorHAnsi" w:cstheme="minorHAnsi"/>
        </w:rPr>
        <w:t>voting system</w:t>
      </w:r>
      <w:r w:rsidR="00AB57D8">
        <w:rPr>
          <w:rFonts w:asciiTheme="minorHAnsi" w:hAnsiTheme="minorHAnsi" w:cstheme="minorHAnsi"/>
        </w:rPr>
        <w:t>s</w:t>
      </w:r>
      <w:r w:rsidRPr="007D4B04">
        <w:rPr>
          <w:rFonts w:asciiTheme="minorHAnsi" w:hAnsiTheme="minorHAnsi" w:cstheme="minorHAnsi"/>
        </w:rPr>
        <w:t>, requiring that</w:t>
      </w:r>
      <w:r w:rsidR="00AB57D8">
        <w:rPr>
          <w:rFonts w:asciiTheme="minorHAnsi" w:hAnsiTheme="minorHAnsi" w:cstheme="minorHAnsi"/>
        </w:rPr>
        <w:t xml:space="preserve"> they</w:t>
      </w:r>
      <w:r w:rsidRPr="007D4B04">
        <w:rPr>
          <w:rFonts w:asciiTheme="minorHAnsi" w:hAnsiTheme="minorHAnsi" w:cstheme="minorHAnsi"/>
        </w:rPr>
        <w:t xml:space="preserve"> be publicly available for review for 2 years before </w:t>
      </w:r>
      <w:r w:rsidR="00AB57D8">
        <w:rPr>
          <w:rFonts w:asciiTheme="minorHAnsi" w:hAnsiTheme="minorHAnsi" w:cstheme="minorHAnsi"/>
        </w:rPr>
        <w:t>being used in a</w:t>
      </w:r>
      <w:r w:rsidR="00AB57D8" w:rsidRPr="007F7875">
        <w:rPr>
          <w:rFonts w:asciiTheme="minorHAnsi" w:hAnsiTheme="minorHAnsi" w:cstheme="minorHAnsi"/>
        </w:rPr>
        <w:t xml:space="preserve"> </w:t>
      </w:r>
      <w:r w:rsidRPr="007D4B04">
        <w:rPr>
          <w:rFonts w:asciiTheme="minorHAnsi" w:hAnsiTheme="minorHAnsi" w:cstheme="minorHAnsi"/>
        </w:rPr>
        <w:t>voting system.  Individuals</w:t>
      </w:r>
      <w:r w:rsidR="00AB57D8" w:rsidRPr="00AB57D8">
        <w:rPr>
          <w:rFonts w:asciiTheme="minorHAnsi" w:hAnsiTheme="minorHAnsi" w:cstheme="minorHAnsi"/>
        </w:rPr>
        <w:t xml:space="preserve"> </w:t>
      </w:r>
      <w:r w:rsidR="00AB57D8">
        <w:rPr>
          <w:rFonts w:asciiTheme="minorHAnsi" w:hAnsiTheme="minorHAnsi" w:cstheme="minorHAnsi"/>
        </w:rPr>
        <w:t>who vote on a cryptographic E2E verifiable system</w:t>
      </w:r>
      <w:r w:rsidRPr="007D4B04">
        <w:rPr>
          <w:rFonts w:asciiTheme="minorHAnsi" w:hAnsiTheme="minorHAnsi" w:cstheme="minorHAnsi"/>
        </w:rPr>
        <w:t xml:space="preserve"> will get a receipt and be able to confirm that the system correctly interpreted </w:t>
      </w:r>
      <w:r w:rsidRPr="007D4B04">
        <w:rPr>
          <w:rFonts w:asciiTheme="minorHAnsi" w:hAnsiTheme="minorHAnsi" w:cstheme="minorHAnsi"/>
        </w:rPr>
        <w:lastRenderedPageBreak/>
        <w:t>their ballot selections. Voters will also be able to verify that their ballots are included in the tabulation results.</w:t>
      </w:r>
    </w:p>
    <w:p w14:paraId="4D26AACB" w14:textId="77777777" w:rsidR="00D32BAA" w:rsidRDefault="00D32BAA" w:rsidP="001C4B51">
      <w:pPr>
        <w:rPr>
          <w:rFonts w:asciiTheme="minorHAnsi" w:hAnsiTheme="minorHAnsi" w:cstheme="minorHAnsi"/>
          <w:b/>
        </w:rPr>
      </w:pPr>
    </w:p>
    <w:p w14:paraId="7D2C5B41" w14:textId="08089AC8" w:rsidR="001C4B51" w:rsidRPr="007D4B04" w:rsidRDefault="001C4B51" w:rsidP="001C4B51">
      <w:pPr>
        <w:rPr>
          <w:rFonts w:asciiTheme="minorHAnsi" w:hAnsiTheme="minorHAnsi" w:cstheme="minorHAnsi"/>
        </w:rPr>
      </w:pPr>
      <w:r w:rsidRPr="007D4B04">
        <w:rPr>
          <w:rFonts w:asciiTheme="minorHAnsi" w:hAnsiTheme="minorHAnsi" w:cstheme="minorHAnsi"/>
          <w:b/>
        </w:rPr>
        <w:t xml:space="preserve">In 9.2 – Audit </w:t>
      </w:r>
      <w:r w:rsidR="00AB57D8">
        <w:rPr>
          <w:rFonts w:asciiTheme="minorHAnsi" w:hAnsiTheme="minorHAnsi" w:cstheme="minorHAnsi"/>
          <w:b/>
        </w:rPr>
        <w:t>support</w:t>
      </w:r>
      <w:r w:rsidR="00AB57D8" w:rsidRPr="007D4B04">
        <w:rPr>
          <w:rFonts w:asciiTheme="minorHAnsi" w:hAnsiTheme="minorHAnsi" w:cstheme="minorHAnsi"/>
          <w:b/>
        </w:rPr>
        <w:t xml:space="preserve"> </w:t>
      </w:r>
      <w:r w:rsidR="0059338E">
        <w:rPr>
          <w:rFonts w:asciiTheme="minorHAnsi" w:hAnsiTheme="minorHAnsi" w:cstheme="minorHAnsi"/>
        </w:rPr>
        <w:t>requires that manufacturers identify the types of audits supported by a voting system, ensuring the system can handle audits held by election officials. The manufactures are also required to include any artifacts that the voting system produces to support the identified audits</w:t>
      </w:r>
      <w:r w:rsidR="00576F6D" w:rsidRPr="007D4B04">
        <w:rPr>
          <w:rFonts w:asciiTheme="minorHAnsi" w:hAnsiTheme="minorHAnsi" w:cstheme="minorHAnsi"/>
        </w:rPr>
        <w:t>.</w:t>
      </w:r>
    </w:p>
    <w:p w14:paraId="5DBFB717" w14:textId="77777777" w:rsidR="00D32BAA" w:rsidRDefault="00D32BAA" w:rsidP="001C4B51">
      <w:pPr>
        <w:rPr>
          <w:rFonts w:asciiTheme="minorHAnsi" w:hAnsiTheme="minorHAnsi" w:cstheme="minorHAnsi"/>
          <w:b/>
        </w:rPr>
      </w:pPr>
    </w:p>
    <w:p w14:paraId="29B5C58D" w14:textId="6300DE72" w:rsidR="001C4B51" w:rsidRPr="007D4B04" w:rsidRDefault="001C4B51" w:rsidP="42ADB0BB">
      <w:pPr>
        <w:rPr>
          <w:rFonts w:asciiTheme="minorHAnsi" w:hAnsiTheme="minorHAnsi" w:cstheme="minorBidi"/>
        </w:rPr>
      </w:pPr>
      <w:r w:rsidRPr="42ADB0BB">
        <w:rPr>
          <w:rFonts w:asciiTheme="minorHAnsi" w:hAnsiTheme="minorHAnsi" w:cstheme="minorBidi"/>
          <w:b/>
          <w:bCs/>
        </w:rPr>
        <w:t>In 9.3 - Resilient records</w:t>
      </w:r>
      <w:r w:rsidRPr="42ADB0BB">
        <w:rPr>
          <w:rFonts w:asciiTheme="minorHAnsi" w:hAnsiTheme="minorHAnsi" w:cstheme="minorBidi"/>
        </w:rPr>
        <w:t xml:space="preserve"> </w:t>
      </w:r>
      <w:r w:rsidR="0059338E" w:rsidRPr="42ADB0BB">
        <w:rPr>
          <w:rFonts w:asciiTheme="minorHAnsi" w:hAnsiTheme="minorHAnsi" w:cstheme="minorBidi"/>
        </w:rPr>
        <w:t>requires the</w:t>
      </w:r>
      <w:r w:rsidRPr="42ADB0BB">
        <w:rPr>
          <w:rFonts w:asciiTheme="minorHAnsi" w:hAnsiTheme="minorHAnsi" w:cstheme="minorBidi"/>
        </w:rPr>
        <w:t xml:space="preserve"> data protection requirements </w:t>
      </w:r>
      <w:r w:rsidR="0059338E" w:rsidRPr="42ADB0BB">
        <w:rPr>
          <w:rFonts w:asciiTheme="minorHAnsi" w:hAnsiTheme="minorHAnsi" w:cstheme="minorBidi"/>
        </w:rPr>
        <w:t>under</w:t>
      </w:r>
      <w:r w:rsidR="0059338E" w:rsidRPr="00827BFC">
        <w:rPr>
          <w:rFonts w:asciiTheme="minorHAnsi" w:hAnsiTheme="minorHAnsi" w:cstheme="minorBidi"/>
          <w:i/>
        </w:rPr>
        <w:t xml:space="preserve"> Principle 13</w:t>
      </w:r>
      <w:r w:rsidR="111AAE66" w:rsidRPr="00827BFC">
        <w:rPr>
          <w:rFonts w:asciiTheme="minorHAnsi" w:hAnsiTheme="minorHAnsi" w:cstheme="minorBidi"/>
          <w:i/>
        </w:rPr>
        <w:t>: Data Protection</w:t>
      </w:r>
      <w:r w:rsidR="0059338E" w:rsidRPr="42ADB0BB">
        <w:rPr>
          <w:rFonts w:asciiTheme="minorHAnsi" w:hAnsiTheme="minorHAnsi" w:cstheme="minorBidi"/>
        </w:rPr>
        <w:t xml:space="preserve"> are followed </w:t>
      </w:r>
      <w:r w:rsidRPr="42ADB0BB">
        <w:rPr>
          <w:rFonts w:asciiTheme="minorHAnsi" w:hAnsiTheme="minorHAnsi" w:cstheme="minorBidi"/>
        </w:rPr>
        <w:t>to ensure that voting system records are resilient in the presence of both intentional forms of tampering and accidental errors.</w:t>
      </w:r>
    </w:p>
    <w:p w14:paraId="0BE943D2" w14:textId="77777777" w:rsidR="00D32BAA" w:rsidRDefault="00D32BAA" w:rsidP="001C4B51">
      <w:pPr>
        <w:rPr>
          <w:rFonts w:asciiTheme="minorHAnsi" w:hAnsiTheme="minorHAnsi" w:cstheme="minorHAnsi"/>
          <w:b/>
        </w:rPr>
      </w:pPr>
    </w:p>
    <w:p w14:paraId="3D686C4B" w14:textId="0FDDC90A" w:rsidR="001C4B51" w:rsidRPr="007D4B04" w:rsidRDefault="001C4B51" w:rsidP="001C4B51">
      <w:pPr>
        <w:rPr>
          <w:rFonts w:asciiTheme="minorHAnsi" w:hAnsiTheme="minorHAnsi" w:cstheme="minorHAnsi"/>
        </w:rPr>
      </w:pPr>
      <w:r w:rsidRPr="007D4B04">
        <w:rPr>
          <w:rFonts w:asciiTheme="minorHAnsi" w:hAnsiTheme="minorHAnsi" w:cstheme="minorHAnsi"/>
          <w:b/>
        </w:rPr>
        <w:t>In 9.4 - Efficient audit</w:t>
      </w:r>
      <w:r w:rsidR="00983CED">
        <w:rPr>
          <w:rFonts w:asciiTheme="minorHAnsi" w:hAnsiTheme="minorHAnsi" w:cstheme="minorHAnsi"/>
          <w:b/>
        </w:rPr>
        <w:t>s</w:t>
      </w:r>
      <w:r w:rsidRPr="007D4B04">
        <w:rPr>
          <w:rFonts w:asciiTheme="minorHAnsi" w:hAnsiTheme="minorHAnsi" w:cstheme="minorHAnsi"/>
        </w:rPr>
        <w:t xml:space="preserve"> </w:t>
      </w:r>
      <w:r w:rsidR="0059338E">
        <w:rPr>
          <w:rFonts w:asciiTheme="minorHAnsi" w:hAnsiTheme="minorHAnsi" w:cstheme="minorHAnsi"/>
        </w:rPr>
        <w:t>covers requirements that ensure</w:t>
      </w:r>
      <w:r w:rsidR="0059338E" w:rsidRPr="007F7875">
        <w:rPr>
          <w:rFonts w:asciiTheme="minorHAnsi" w:hAnsiTheme="minorHAnsi" w:cstheme="minorHAnsi"/>
        </w:rPr>
        <w:t xml:space="preserve"> </w:t>
      </w:r>
      <w:r w:rsidRPr="007D4B04">
        <w:rPr>
          <w:rFonts w:asciiTheme="minorHAnsi" w:hAnsiTheme="minorHAnsi" w:cstheme="minorHAnsi"/>
        </w:rPr>
        <w:t xml:space="preserve">the system that will produce the records that </w:t>
      </w:r>
      <w:r w:rsidR="0059338E">
        <w:rPr>
          <w:rFonts w:asciiTheme="minorHAnsi" w:hAnsiTheme="minorHAnsi" w:cstheme="minorHAnsi"/>
        </w:rPr>
        <w:t>allow</w:t>
      </w:r>
      <w:r w:rsidR="0059338E" w:rsidRPr="007F7875">
        <w:rPr>
          <w:rFonts w:asciiTheme="minorHAnsi" w:hAnsiTheme="minorHAnsi" w:cstheme="minorHAnsi"/>
        </w:rPr>
        <w:t xml:space="preserve"> election officials </w:t>
      </w:r>
      <w:r w:rsidR="0059338E">
        <w:rPr>
          <w:rFonts w:asciiTheme="minorHAnsi" w:hAnsiTheme="minorHAnsi" w:cstheme="minorHAnsi"/>
        </w:rPr>
        <w:t>to</w:t>
      </w:r>
      <w:r w:rsidR="0059338E" w:rsidRPr="007F7875">
        <w:rPr>
          <w:rFonts w:asciiTheme="minorHAnsi" w:hAnsiTheme="minorHAnsi" w:cstheme="minorHAnsi"/>
        </w:rPr>
        <w:t xml:space="preserve"> conduct </w:t>
      </w:r>
      <w:r w:rsidR="0059338E">
        <w:rPr>
          <w:rFonts w:asciiTheme="minorHAnsi" w:hAnsiTheme="minorHAnsi" w:cstheme="minorHAnsi"/>
        </w:rPr>
        <w:t>risk-limiting</w:t>
      </w:r>
      <w:r w:rsidR="0059338E" w:rsidRPr="007F7875">
        <w:rPr>
          <w:rFonts w:asciiTheme="minorHAnsi" w:hAnsiTheme="minorHAnsi" w:cstheme="minorHAnsi"/>
        </w:rPr>
        <w:t xml:space="preserve"> audits.</w:t>
      </w:r>
      <w:r w:rsidR="0059338E">
        <w:rPr>
          <w:rFonts w:asciiTheme="minorHAnsi" w:hAnsiTheme="minorHAnsi" w:cstheme="minorHAnsi"/>
        </w:rPr>
        <w:t xml:space="preserve"> Risk-limiting audits can detect the accuracy of a vote count within this specified margin of error</w:t>
      </w:r>
      <w:r w:rsidRPr="007D4B04">
        <w:rPr>
          <w:rFonts w:asciiTheme="minorHAnsi" w:hAnsiTheme="minorHAnsi" w:cstheme="minorHAnsi"/>
        </w:rPr>
        <w:t>.</w:t>
      </w:r>
    </w:p>
    <w:p w14:paraId="6A0F4A51" w14:textId="77777777" w:rsidR="001C4B51" w:rsidRPr="000713B9" w:rsidRDefault="001C4B51">
      <w:r w:rsidRPr="000713B9">
        <w:br w:type="page"/>
      </w:r>
    </w:p>
    <w:p w14:paraId="67A2F3CB" w14:textId="26F4982A" w:rsidR="00267926" w:rsidRPr="000713B9" w:rsidRDefault="001C4B51" w:rsidP="001C4B51">
      <w:pPr>
        <w:pStyle w:val="Heading2"/>
      </w:pPr>
      <w:bookmarkStart w:id="2326" w:name="_Toc18708197"/>
      <w:bookmarkStart w:id="2327" w:name="_Toc31393988"/>
      <w:bookmarkStart w:id="2328" w:name="_Toc31394912"/>
      <w:bookmarkStart w:id="2329" w:name="_Toc31396041"/>
      <w:bookmarkStart w:id="2330" w:name="_Toc55820996"/>
      <w:r w:rsidRPr="000713B9">
        <w:rPr>
          <w:b/>
        </w:rPr>
        <w:lastRenderedPageBreak/>
        <w:t>9.1</w:t>
      </w:r>
      <w:r w:rsidR="00267926" w:rsidRPr="000713B9">
        <w:t xml:space="preserve"> </w:t>
      </w:r>
      <w:r w:rsidR="002E2F98" w:rsidRPr="000713B9">
        <w:t>-</w:t>
      </w:r>
      <w:r w:rsidR="00267926" w:rsidRPr="000713B9">
        <w:t xml:space="preserve"> </w:t>
      </w:r>
      <w:r w:rsidR="003E159C" w:rsidRPr="000713B9">
        <w:tab/>
      </w:r>
      <w:r w:rsidRPr="000713B9">
        <w:t>An error or fault in the voting system software or hardware cannot cause an undetectable change in election results.</w:t>
      </w:r>
      <w:bookmarkEnd w:id="2318"/>
      <w:bookmarkEnd w:id="2319"/>
      <w:bookmarkEnd w:id="2320"/>
      <w:bookmarkEnd w:id="2321"/>
      <w:bookmarkEnd w:id="2322"/>
      <w:bookmarkEnd w:id="2323"/>
      <w:bookmarkEnd w:id="2324"/>
      <w:bookmarkEnd w:id="2325"/>
      <w:bookmarkEnd w:id="2326"/>
      <w:bookmarkEnd w:id="2327"/>
      <w:bookmarkEnd w:id="2328"/>
      <w:bookmarkEnd w:id="2329"/>
      <w:bookmarkEnd w:id="2330"/>
    </w:p>
    <w:p w14:paraId="716FA1F0" w14:textId="77777777" w:rsidR="001C4B51" w:rsidRPr="000713B9" w:rsidRDefault="001C4B51" w:rsidP="001C4B51">
      <w:pPr>
        <w:pStyle w:val="Heading3-Section"/>
      </w:pPr>
      <w:bookmarkStart w:id="2331" w:name="_Toc530380667"/>
      <w:bookmarkStart w:id="2332" w:name="_Toc530384356"/>
      <w:bookmarkStart w:id="2333" w:name="_Toc4195918"/>
      <w:bookmarkStart w:id="2334" w:name="_Toc18708198"/>
      <w:bookmarkStart w:id="2335" w:name="_Toc31394913"/>
      <w:bookmarkStart w:id="2336" w:name="_Toc31396042"/>
      <w:bookmarkStart w:id="2337" w:name="_Toc55820997"/>
      <w:bookmarkStart w:id="2338" w:name="_Ref512698182"/>
      <w:bookmarkStart w:id="2339" w:name="_Toc529957838"/>
      <w:bookmarkStart w:id="2340" w:name="_Toc529959670"/>
      <w:bookmarkStart w:id="2341" w:name="_Toc529959883"/>
      <w:bookmarkStart w:id="2342" w:name="_Toc529963974"/>
      <w:bookmarkStart w:id="2343" w:name="_Toc529964030"/>
      <w:r w:rsidRPr="000713B9">
        <w:t>9.1.1 – Software independence</w:t>
      </w:r>
      <w:bookmarkEnd w:id="2331"/>
      <w:bookmarkEnd w:id="2332"/>
      <w:bookmarkEnd w:id="2333"/>
      <w:bookmarkEnd w:id="2334"/>
      <w:bookmarkEnd w:id="2335"/>
      <w:bookmarkEnd w:id="2336"/>
      <w:bookmarkEnd w:id="2337"/>
      <w:r w:rsidRPr="000713B9">
        <w:t xml:space="preserve"> </w:t>
      </w:r>
    </w:p>
    <w:p w14:paraId="62A4634E" w14:textId="77777777" w:rsidR="00267926" w:rsidRPr="000713B9" w:rsidRDefault="001C4B51">
      <w:pPr>
        <w:pStyle w:val="Heading3"/>
      </w:pPr>
      <w:bookmarkStart w:id="2344" w:name="_Toc530380668"/>
      <w:bookmarkStart w:id="2345" w:name="_Toc530384357"/>
      <w:bookmarkStart w:id="2346" w:name="_Toc4195919"/>
      <w:bookmarkStart w:id="2347" w:name="_Toc18708199"/>
      <w:bookmarkStart w:id="2348" w:name="_Toc31394914"/>
      <w:bookmarkStart w:id="2349" w:name="_Toc31396043"/>
      <w:bookmarkStart w:id="2350" w:name="_Toc55820998"/>
      <w:r w:rsidRPr="000713B9">
        <w:t>9.1.1-A</w:t>
      </w:r>
      <w:r w:rsidR="00B667F6" w:rsidRPr="000713B9">
        <w:t xml:space="preserve"> </w:t>
      </w:r>
      <w:r w:rsidRPr="000713B9">
        <w:t>–</w:t>
      </w:r>
      <w:r w:rsidR="00B667F6" w:rsidRPr="000713B9">
        <w:t xml:space="preserve"> </w:t>
      </w:r>
      <w:r w:rsidRPr="000713B9">
        <w:t>Software independen</w:t>
      </w:r>
      <w:bookmarkEnd w:id="2338"/>
      <w:bookmarkEnd w:id="2339"/>
      <w:bookmarkEnd w:id="2340"/>
      <w:bookmarkEnd w:id="2341"/>
      <w:bookmarkEnd w:id="2342"/>
      <w:bookmarkEnd w:id="2343"/>
      <w:r w:rsidRPr="000713B9">
        <w:t>t</w:t>
      </w:r>
      <w:bookmarkEnd w:id="2344"/>
      <w:bookmarkEnd w:id="2345"/>
      <w:bookmarkEnd w:id="2346"/>
      <w:bookmarkEnd w:id="2347"/>
      <w:bookmarkEnd w:id="2348"/>
      <w:bookmarkEnd w:id="2349"/>
      <w:bookmarkEnd w:id="2350"/>
      <w:r w:rsidRPr="000713B9">
        <w:tab/>
      </w:r>
    </w:p>
    <w:p w14:paraId="580589EE" w14:textId="30FCDA40" w:rsidR="0021029C" w:rsidRDefault="00E15D06" w:rsidP="007D4B04">
      <w:pPr>
        <w:pStyle w:val="RequirementText"/>
      </w:pPr>
      <w:r w:rsidRPr="00E15D06">
        <w:t>The voting system must be software independent</w:t>
      </w:r>
      <w:r w:rsidR="00BC5808">
        <w:t>.</w:t>
      </w:r>
    </w:p>
    <w:p w14:paraId="57828F8F" w14:textId="4E4E48AA" w:rsidR="00A633F8" w:rsidRDefault="00816463" w:rsidP="00395B66">
      <w:pPr>
        <w:pStyle w:val="RequirementText"/>
        <w:numPr>
          <w:ilvl w:val="0"/>
          <w:numId w:val="147"/>
        </w:numPr>
      </w:pPr>
      <w:r>
        <w:t>The voting system must meet the requirements within the Paper-based System Architectures or Cryptographic E2E Verifiable System Architectures section, or both</w:t>
      </w:r>
      <w:r w:rsidR="0021029C">
        <w:t>.</w:t>
      </w:r>
    </w:p>
    <w:p w14:paraId="17B72DC8" w14:textId="2C946E7E" w:rsidR="0021029C" w:rsidRPr="000713B9" w:rsidRDefault="00816463" w:rsidP="00395B66">
      <w:pPr>
        <w:pStyle w:val="RequirementText"/>
        <w:numPr>
          <w:ilvl w:val="0"/>
          <w:numId w:val="147"/>
        </w:numPr>
      </w:pPr>
      <w:r w:rsidRPr="00816463">
        <w:t>The voting system documentation must include the method used to provide software independence</w:t>
      </w:r>
      <w:r w:rsidR="0021029C">
        <w:t>.</w:t>
      </w:r>
    </w:p>
    <w:p w14:paraId="46CA5430" w14:textId="77777777" w:rsidR="001C4B51" w:rsidRPr="000713B9" w:rsidRDefault="001C4B51" w:rsidP="001C4B51">
      <w:pPr>
        <w:pStyle w:val="body-discussion-title"/>
      </w:pPr>
      <w:r w:rsidRPr="000713B9">
        <w:t>Discussion</w:t>
      </w:r>
    </w:p>
    <w:p w14:paraId="5B0C9D36" w14:textId="67D76ABD" w:rsidR="001C4B51" w:rsidRPr="000713B9" w:rsidRDefault="001C4B51" w:rsidP="001C4B51">
      <w:pPr>
        <w:pStyle w:val="body-discussion"/>
      </w:pPr>
      <w:r w:rsidRPr="000713B9">
        <w:t>Software independence</w:t>
      </w:r>
      <w:r w:rsidR="00C86072">
        <w:t xml:space="preserve"> </w:t>
      </w:r>
      <w:r w:rsidR="00C86072" w:rsidRPr="00FF0E1C">
        <w:rPr>
          <w:i/>
          <w:iCs/>
        </w:rPr>
        <w:t>[Rivest06]</w:t>
      </w:r>
      <w:r w:rsidRPr="00FF0E1C">
        <w:rPr>
          <w:i/>
          <w:iCs/>
        </w:rPr>
        <w:t xml:space="preserve"> </w:t>
      </w:r>
      <w:r w:rsidRPr="000713B9">
        <w:t xml:space="preserve">means that an undetected error or fault in the voting system’s software is not capable of causing an undetectable change in election results. All voting systems need to be software independent in order to conform to the VVSG. </w:t>
      </w:r>
    </w:p>
    <w:p w14:paraId="0DF8106A" w14:textId="0C60B5F3" w:rsidR="001C4B51" w:rsidRPr="000713B9" w:rsidRDefault="00F53F58" w:rsidP="001C4B51">
      <w:pPr>
        <w:pStyle w:val="body-discussion"/>
      </w:pPr>
      <w:r w:rsidRPr="00F53F58">
        <w:t>There are two essential concepts behind applying software independence</w:t>
      </w:r>
      <w:r w:rsidR="001C4B51" w:rsidRPr="000713B9">
        <w:t>:</w:t>
      </w:r>
    </w:p>
    <w:p w14:paraId="132A4BDF" w14:textId="77D8E0FB" w:rsidR="00276114" w:rsidRDefault="00276114" w:rsidP="00276114">
      <w:pPr>
        <w:pStyle w:val="body-discussion-bullets"/>
      </w:pPr>
      <w:r>
        <w:t>it must be possible to audit voting systems to verify that ballots are being recorded correctly</w:t>
      </w:r>
      <w:r w:rsidR="00FB56DC">
        <w:t>,</w:t>
      </w:r>
      <w:r>
        <w:t xml:space="preserve"> and</w:t>
      </w:r>
    </w:p>
    <w:p w14:paraId="58AD6F2B" w14:textId="77777777" w:rsidR="00276114" w:rsidRDefault="00276114" w:rsidP="00276114">
      <w:pPr>
        <w:pStyle w:val="body-discussion-bullets"/>
      </w:pPr>
      <w:r>
        <w:t xml:space="preserve">testing software is so difficult that audits of voting system correctness cannot rely on the software itself being correct. </w:t>
      </w:r>
    </w:p>
    <w:p w14:paraId="0877534D" w14:textId="77777777" w:rsidR="001C4B51" w:rsidRPr="000713B9" w:rsidRDefault="001C4B51" w:rsidP="001C4B51">
      <w:pPr>
        <w:pStyle w:val="body-discussion"/>
      </w:pPr>
      <w:r w:rsidRPr="000713B9">
        <w:t xml:space="preserve">Therefore, voting systems need to be ‘software independent’ so that the audits do not have to trust that the voting system’s software is correct. The voting system will provide proof that the ballots have been recorded correctly, that is, voting records will be produced in ways in which their accuracy does not rely on the correctness of the voting system’s software. </w:t>
      </w:r>
    </w:p>
    <w:p w14:paraId="64C365CC" w14:textId="78F95EF2" w:rsidR="001C4B51" w:rsidRPr="000713B9" w:rsidRDefault="001C4B51" w:rsidP="001C4B51">
      <w:pPr>
        <w:pStyle w:val="body-discussion"/>
      </w:pPr>
      <w:r w:rsidRPr="000713B9">
        <w:t>This is a major change from previous versions of the VVSG because previous versions permitted voting systems that are software dependent, that is, voting systems whose audits rely on the correctness of the software. One example of a software dependent voting system is the DRE, which is now non-conformant to this version of the VVSG.</w:t>
      </w:r>
    </w:p>
    <w:p w14:paraId="004FEAFD" w14:textId="77777777" w:rsidR="00276114" w:rsidRDefault="00276114" w:rsidP="00276114">
      <w:pPr>
        <w:pStyle w:val="body-discussion"/>
      </w:pPr>
      <w:r>
        <w:t xml:space="preserve">There are currently two methods specified in the VVSG for achieving software independence: </w:t>
      </w:r>
    </w:p>
    <w:p w14:paraId="14F695B9" w14:textId="04C8B738" w:rsidR="00276114" w:rsidRDefault="00276114" w:rsidP="00276114">
      <w:pPr>
        <w:pStyle w:val="body-discussion-bullets"/>
      </w:pPr>
      <w:r>
        <w:t>through the use of independent voter-verifiable paper records, and</w:t>
      </w:r>
    </w:p>
    <w:p w14:paraId="52DA9B52" w14:textId="0B03EA35" w:rsidR="00276114" w:rsidRDefault="00276114" w:rsidP="00276114">
      <w:pPr>
        <w:pStyle w:val="body-discussion-bullets"/>
      </w:pPr>
      <w:r>
        <w:t>cryptographic E2E verifiable voting systems.</w:t>
      </w:r>
    </w:p>
    <w:p w14:paraId="27857B14" w14:textId="77777777" w:rsidR="00276114" w:rsidRDefault="00276114" w:rsidP="00276114">
      <w:pPr>
        <w:pStyle w:val="body-discussion"/>
      </w:pPr>
      <w:r>
        <w:t xml:space="preserve">Paper-based and cryptographic E2E verifiable system architectures are software independent and both can be used within the same voting system. In this case where a voting system is identified as </w:t>
      </w:r>
      <w:r>
        <w:lastRenderedPageBreak/>
        <w:t xml:space="preserve">being a combination of both architectures, the system would need to be compliant with both sets of requirements. </w:t>
      </w:r>
    </w:p>
    <w:p w14:paraId="46CF7599" w14:textId="77777777" w:rsidR="00276114" w:rsidRDefault="00276114" w:rsidP="00276114">
      <w:pPr>
        <w:pStyle w:val="body-discussion"/>
      </w:pPr>
      <w:r>
        <w:t>Knowing the specific mechanism used to achieve software independence assists with determining if the system is truly is software independent.</w:t>
      </w:r>
    </w:p>
    <w:p w14:paraId="1FDF456D" w14:textId="77777777" w:rsidR="00276114" w:rsidRDefault="00276114" w:rsidP="00276114">
      <w:pPr>
        <w:pStyle w:val="body-discussion"/>
      </w:pPr>
      <w:r>
        <w:t>The documentation should explain how any changes to the election outcome are detectable regardless of any fault or error in the voting system software. This may include how the voting systems handles a ballot after it is cast by the voter. For example, this documentation may answer the following questions:</w:t>
      </w:r>
    </w:p>
    <w:p w14:paraId="53772E14" w14:textId="1F705372" w:rsidR="00276114" w:rsidRDefault="00276114" w:rsidP="00276114">
      <w:pPr>
        <w:pStyle w:val="body-discussion-bullets"/>
      </w:pPr>
      <w:r>
        <w:t>Is it able to print on the ballot?</w:t>
      </w:r>
    </w:p>
    <w:p w14:paraId="1E2F9A0C" w14:textId="6E5BDF21" w:rsidR="00276114" w:rsidRDefault="00276114" w:rsidP="00276114">
      <w:pPr>
        <w:pStyle w:val="body-discussion-bullets"/>
      </w:pPr>
      <w:r>
        <w:t xml:space="preserve">What information is printed on the ballot? </w:t>
      </w:r>
    </w:p>
    <w:p w14:paraId="37251F1F" w14:textId="743636F6" w:rsidR="001C4B51" w:rsidRPr="000713B9" w:rsidRDefault="00276114" w:rsidP="00276114">
      <w:pPr>
        <w:pStyle w:val="body-discussion-bullets"/>
      </w:pPr>
      <w:r>
        <w:t>Where is that information printed?</w:t>
      </w:r>
      <w:r w:rsidR="001C4B51" w:rsidRPr="000713B9">
        <w:t xml:space="preserve"> </w:t>
      </w:r>
    </w:p>
    <w:p w14:paraId="6ADA02FF" w14:textId="77777777" w:rsidR="00D5112E" w:rsidRDefault="00D5112E" w:rsidP="00E2322D">
      <w:pPr>
        <w:pStyle w:val="Tag-Related"/>
      </w:pPr>
      <w:bookmarkStart w:id="2351" w:name="_Ref512698328"/>
      <w:bookmarkStart w:id="2352" w:name="_Toc529957850"/>
      <w:bookmarkStart w:id="2353" w:name="_Toc529959682"/>
      <w:bookmarkStart w:id="2354" w:name="_Toc529959895"/>
      <w:bookmarkStart w:id="2355" w:name="_Toc529963986"/>
      <w:bookmarkStart w:id="2356" w:name="_Toc529964042"/>
      <w:bookmarkStart w:id="2357" w:name="_Toc530380669"/>
      <w:bookmarkStart w:id="2358" w:name="_Toc530384358"/>
      <w:bookmarkStart w:id="2359" w:name="_Toc4195920"/>
      <w:bookmarkStart w:id="2360" w:name="_Toc18708200"/>
      <w:bookmarkStart w:id="2361" w:name="_Toc31394915"/>
      <w:bookmarkStart w:id="2362" w:name="_Toc31396044"/>
    </w:p>
    <w:p w14:paraId="2D538592" w14:textId="50BFD84E" w:rsidR="00E2322D" w:rsidRDefault="00E2322D" w:rsidP="00E2322D">
      <w:pPr>
        <w:pStyle w:val="Tag-Related"/>
      </w:pPr>
      <w:r w:rsidRPr="000713B9">
        <w:t xml:space="preserve">Related </w:t>
      </w:r>
      <w:r w:rsidR="004E4135">
        <w:t>r</w:t>
      </w:r>
      <w:r w:rsidRPr="000713B9">
        <w:t>equirements</w:t>
      </w:r>
      <w:r w:rsidR="002A20DA">
        <w:t xml:space="preserve"> can be found under</w:t>
      </w:r>
      <w:r w:rsidRPr="000713B9">
        <w:t>:</w:t>
      </w:r>
      <w:r w:rsidRPr="000713B9">
        <w:tab/>
      </w:r>
      <w:r>
        <w:tab/>
        <w:t>9.1.5</w:t>
      </w:r>
      <w:r w:rsidRPr="000713B9">
        <w:t xml:space="preserve"> – </w:t>
      </w:r>
      <w:r>
        <w:t xml:space="preserve">Paper </w:t>
      </w:r>
      <w:r w:rsidR="00412ED1">
        <w:t>r</w:t>
      </w:r>
      <w:r>
        <w:t>ecords</w:t>
      </w:r>
    </w:p>
    <w:p w14:paraId="7837F8FE" w14:textId="77777777" w:rsidR="00E2322D" w:rsidRPr="000713B9" w:rsidRDefault="00E2322D" w:rsidP="00827BFC">
      <w:pPr>
        <w:pStyle w:val="Tag-Related"/>
        <w:ind w:left="5040" w:firstLine="720"/>
      </w:pPr>
      <w:r>
        <w:t>9.1.6 – Cryptographic E2E verifiable</w:t>
      </w:r>
    </w:p>
    <w:p w14:paraId="0D6D1A64" w14:textId="77777777" w:rsidR="001C4B51" w:rsidRPr="000713B9" w:rsidRDefault="001C4B51" w:rsidP="001C4B51">
      <w:pPr>
        <w:pStyle w:val="Heading3-Section"/>
      </w:pPr>
      <w:bookmarkStart w:id="2363" w:name="_Toc530380671"/>
      <w:bookmarkStart w:id="2364" w:name="_Toc530384360"/>
      <w:bookmarkStart w:id="2365" w:name="_Toc4195922"/>
      <w:bookmarkStart w:id="2366" w:name="_Toc18708202"/>
      <w:bookmarkStart w:id="2367" w:name="_Toc31394917"/>
      <w:bookmarkStart w:id="2368" w:name="_Toc31396046"/>
      <w:bookmarkStart w:id="2369" w:name="_Toc55820999"/>
      <w:bookmarkStart w:id="2370" w:name="_Ref512698193"/>
      <w:bookmarkStart w:id="2371" w:name="_Toc529957839"/>
      <w:bookmarkStart w:id="2372" w:name="_Toc529959671"/>
      <w:bookmarkStart w:id="2373" w:name="_Toc529959884"/>
      <w:bookmarkStart w:id="2374" w:name="_Toc529963975"/>
      <w:bookmarkStart w:id="2375" w:name="_Toc529964031"/>
      <w:bookmarkEnd w:id="2351"/>
      <w:bookmarkEnd w:id="2352"/>
      <w:bookmarkEnd w:id="2353"/>
      <w:bookmarkEnd w:id="2354"/>
      <w:bookmarkEnd w:id="2355"/>
      <w:bookmarkEnd w:id="2356"/>
      <w:bookmarkEnd w:id="2357"/>
      <w:bookmarkEnd w:id="2358"/>
      <w:bookmarkEnd w:id="2359"/>
      <w:bookmarkEnd w:id="2360"/>
      <w:bookmarkEnd w:id="2361"/>
      <w:bookmarkEnd w:id="2362"/>
      <w:r w:rsidRPr="000713B9">
        <w:t>9.1.2 – Tamper eviden</w:t>
      </w:r>
      <w:bookmarkEnd w:id="2363"/>
      <w:bookmarkEnd w:id="2364"/>
      <w:r w:rsidRPr="000713B9">
        <w:t>ce</w:t>
      </w:r>
      <w:bookmarkEnd w:id="2365"/>
      <w:bookmarkEnd w:id="2366"/>
      <w:bookmarkEnd w:id="2367"/>
      <w:bookmarkEnd w:id="2368"/>
      <w:bookmarkEnd w:id="2369"/>
    </w:p>
    <w:p w14:paraId="2D9A1837" w14:textId="4096A0A4" w:rsidR="001C4B51" w:rsidRPr="000713B9" w:rsidRDefault="001C4B51" w:rsidP="001C4B51">
      <w:pPr>
        <w:pStyle w:val="Heading3"/>
      </w:pPr>
      <w:bookmarkStart w:id="2376" w:name="_Toc530380672"/>
      <w:bookmarkStart w:id="2377" w:name="_Toc530384361"/>
      <w:bookmarkStart w:id="2378" w:name="_Toc4195923"/>
      <w:bookmarkStart w:id="2379" w:name="_Toc18708203"/>
      <w:bookmarkStart w:id="2380" w:name="_Toc31394918"/>
      <w:bookmarkStart w:id="2381" w:name="_Toc31396047"/>
      <w:bookmarkStart w:id="2382" w:name="_Toc55821000"/>
      <w:r w:rsidRPr="000713B9">
        <w:t>9.1.2-A – Tamper</w:t>
      </w:r>
      <w:r w:rsidR="008A3C07">
        <w:t>-</w:t>
      </w:r>
      <w:r w:rsidRPr="000713B9">
        <w:t>evident records</w:t>
      </w:r>
      <w:bookmarkEnd w:id="2370"/>
      <w:bookmarkEnd w:id="2371"/>
      <w:bookmarkEnd w:id="2372"/>
      <w:bookmarkEnd w:id="2373"/>
      <w:bookmarkEnd w:id="2374"/>
      <w:bookmarkEnd w:id="2375"/>
      <w:bookmarkEnd w:id="2376"/>
      <w:bookmarkEnd w:id="2377"/>
      <w:bookmarkEnd w:id="2378"/>
      <w:bookmarkEnd w:id="2379"/>
      <w:bookmarkEnd w:id="2380"/>
      <w:bookmarkEnd w:id="2381"/>
      <w:bookmarkEnd w:id="2382"/>
    </w:p>
    <w:p w14:paraId="0B9FBE11" w14:textId="77777777" w:rsidR="001C4B51" w:rsidRPr="000713B9" w:rsidRDefault="001C4B51" w:rsidP="001C4B51">
      <w:pPr>
        <w:pStyle w:val="RequirementText"/>
      </w:pPr>
      <w:r w:rsidRPr="000713B9">
        <w:t>The voting system must produce tamper-evident records that enable detection of incorrect election outcomes, including:</w:t>
      </w:r>
    </w:p>
    <w:p w14:paraId="0A4B3B9D" w14:textId="77777777" w:rsidR="001C4B51" w:rsidRPr="000713B9" w:rsidRDefault="001C4B51" w:rsidP="00395B66">
      <w:pPr>
        <w:pStyle w:val="RequirementText"/>
        <w:numPr>
          <w:ilvl w:val="0"/>
          <w:numId w:val="148"/>
        </w:numPr>
      </w:pPr>
      <w:r w:rsidRPr="000713B9">
        <w:t>capturing the contents of each vote at the time of each ballot’s casting, and</w:t>
      </w:r>
    </w:p>
    <w:p w14:paraId="033ABAAC" w14:textId="77777777" w:rsidR="001C4B51" w:rsidRPr="000713B9" w:rsidRDefault="001C4B51" w:rsidP="00395B66">
      <w:pPr>
        <w:pStyle w:val="RequirementText"/>
        <w:numPr>
          <w:ilvl w:val="0"/>
          <w:numId w:val="148"/>
        </w:numPr>
      </w:pPr>
      <w:r w:rsidRPr="000713B9">
        <w:t>recording detected errors in a tamper-evident manner.</w:t>
      </w:r>
    </w:p>
    <w:p w14:paraId="7F181AA4" w14:textId="77777777" w:rsidR="001C4B51" w:rsidRPr="000713B9" w:rsidRDefault="001C4B51" w:rsidP="001C4B51">
      <w:pPr>
        <w:pStyle w:val="body-discussion-title"/>
      </w:pPr>
      <w:r w:rsidRPr="000713B9">
        <w:t>Discussion</w:t>
      </w:r>
    </w:p>
    <w:p w14:paraId="5AC314B1" w14:textId="6A0E1D35" w:rsidR="001C4B51" w:rsidRPr="000713B9" w:rsidRDefault="001C4B51" w:rsidP="001C4B51">
      <w:pPr>
        <w:pStyle w:val="body-discussion"/>
      </w:pPr>
      <w:r w:rsidRPr="000713B9">
        <w:t xml:space="preserve">Tamper-evident records include </w:t>
      </w:r>
      <w:r w:rsidR="00E2322D">
        <w:t xml:space="preserve">CVRs, ballot images </w:t>
      </w:r>
      <w:r w:rsidRPr="000713B9">
        <w:t>and artifacts from a</w:t>
      </w:r>
      <w:r w:rsidR="00E15B6E">
        <w:t xml:space="preserve"> cryptographic </w:t>
      </w:r>
      <w:r w:rsidRPr="000713B9">
        <w:t>E2E</w:t>
      </w:r>
      <w:r w:rsidR="00E15B6E">
        <w:t xml:space="preserve"> verifiable</w:t>
      </w:r>
      <w:r w:rsidRPr="000713B9">
        <w:t xml:space="preserve"> voting system. </w:t>
      </w:r>
    </w:p>
    <w:p w14:paraId="08FDB8AD" w14:textId="77777777" w:rsidR="001C4B51" w:rsidRPr="000713B9" w:rsidRDefault="001C4B51" w:rsidP="001C4B51">
      <w:pPr>
        <w:pStyle w:val="body-discussion"/>
      </w:pPr>
      <w:r w:rsidRPr="000713B9">
        <w:t>The record also ensures that identified issues and other problems cannot be lost or unintentionally modified once they are discovered.</w:t>
      </w:r>
    </w:p>
    <w:p w14:paraId="5962572E" w14:textId="77777777" w:rsidR="001C4B51" w:rsidRPr="000713B9" w:rsidRDefault="001C4B51" w:rsidP="001C4B51">
      <w:pPr>
        <w:pStyle w:val="Heading3"/>
      </w:pPr>
      <w:bookmarkStart w:id="2383" w:name="_Toc529961592"/>
      <w:bookmarkStart w:id="2384" w:name="_Toc529961650"/>
      <w:bookmarkStart w:id="2385" w:name="_Toc529963900"/>
      <w:bookmarkStart w:id="2386" w:name="_Toc530384362"/>
      <w:bookmarkStart w:id="2387" w:name="_Toc4195924"/>
      <w:bookmarkStart w:id="2388" w:name="_Toc18708204"/>
      <w:bookmarkStart w:id="2389" w:name="_Toc31394919"/>
      <w:bookmarkStart w:id="2390" w:name="_Toc31396048"/>
      <w:bookmarkStart w:id="2391" w:name="_Toc55821001"/>
      <w:bookmarkStart w:id="2392" w:name="_Ref512698212"/>
      <w:bookmarkStart w:id="2393" w:name="_Toc529957841"/>
      <w:bookmarkStart w:id="2394" w:name="_Toc529959673"/>
      <w:bookmarkStart w:id="2395" w:name="_Toc529959886"/>
      <w:bookmarkStart w:id="2396" w:name="_Toc529963977"/>
      <w:bookmarkStart w:id="2397" w:name="_Toc529964033"/>
      <w:bookmarkStart w:id="2398" w:name="_Toc530380673"/>
      <w:r w:rsidRPr="000713B9">
        <w:t>9.1.2-B – Tamper-evident record creation</w:t>
      </w:r>
      <w:bookmarkEnd w:id="2383"/>
      <w:bookmarkEnd w:id="2384"/>
      <w:bookmarkEnd w:id="2385"/>
      <w:bookmarkEnd w:id="2386"/>
      <w:bookmarkEnd w:id="2387"/>
      <w:bookmarkEnd w:id="2388"/>
      <w:bookmarkEnd w:id="2389"/>
      <w:bookmarkEnd w:id="2390"/>
      <w:bookmarkEnd w:id="2391"/>
    </w:p>
    <w:p w14:paraId="2CB767DD" w14:textId="530CD599" w:rsidR="001C4B51" w:rsidRPr="000713B9" w:rsidRDefault="00E2322D" w:rsidP="001C4B51">
      <w:pPr>
        <w:pStyle w:val="RequirementText"/>
      </w:pPr>
      <w:r>
        <w:t>P</w:t>
      </w:r>
      <w:r w:rsidRPr="007362A4">
        <w:t>aper records or other tamper</w:t>
      </w:r>
      <w:r w:rsidR="003A4360">
        <w:t>-</w:t>
      </w:r>
      <w:r w:rsidRPr="007362A4">
        <w:t>evident electronic records</w:t>
      </w:r>
      <w:r>
        <w:t xml:space="preserve"> </w:t>
      </w:r>
      <w:r w:rsidR="001C4B51" w:rsidRPr="000713B9">
        <w:t>of the voter’s ballot selections must be captured when each ballot is cast.</w:t>
      </w:r>
    </w:p>
    <w:p w14:paraId="2015E0B9" w14:textId="61810823" w:rsidR="00AF44C9" w:rsidRPr="00AF44C9" w:rsidRDefault="001C4B51" w:rsidP="007D4B04">
      <w:pPr>
        <w:pStyle w:val="body-discussion"/>
      </w:pPr>
      <w:r w:rsidRPr="000713B9">
        <w:t>Discussion</w:t>
      </w:r>
    </w:p>
    <w:p w14:paraId="26A2F6B3" w14:textId="2E6B317D" w:rsidR="001C4B51" w:rsidRPr="00F9143A" w:rsidRDefault="006E3CBA" w:rsidP="007D4B04">
      <w:pPr>
        <w:pStyle w:val="body-discussion-title"/>
      </w:pPr>
      <w:r>
        <w:rPr>
          <w:b w:val="0"/>
        </w:rPr>
        <w:t>Voter-facing scanners and other vote</w:t>
      </w:r>
      <w:r w:rsidR="1BE78993">
        <w:rPr>
          <w:b w:val="0"/>
        </w:rPr>
        <w:t>-</w:t>
      </w:r>
      <w:r>
        <w:rPr>
          <w:b w:val="0"/>
        </w:rPr>
        <w:t>capture devices produce the paper records or other tamper evident electronic records. These records can be useful artifacts for post-election audits</w:t>
      </w:r>
      <w:r w:rsidR="001C4B51">
        <w:rPr>
          <w:b w:val="0"/>
        </w:rPr>
        <w:t xml:space="preserve">. </w:t>
      </w:r>
    </w:p>
    <w:p w14:paraId="61F51B9A" w14:textId="77777777" w:rsidR="00D10615" w:rsidRDefault="00D10615" w:rsidP="001C4B51">
      <w:pPr>
        <w:pStyle w:val="Tag-AppliesTo"/>
      </w:pPr>
    </w:p>
    <w:p w14:paraId="54DEFA15" w14:textId="59C126AA" w:rsidR="001C4B51" w:rsidRPr="000713B9" w:rsidRDefault="001C4B51" w:rsidP="001C4B51">
      <w:pPr>
        <w:pStyle w:val="Tag-AppliesTo"/>
      </w:pPr>
      <w:r w:rsidRPr="000713B9">
        <w:t>Applies to:</w:t>
      </w:r>
      <w:r w:rsidRPr="000713B9">
        <w:tab/>
      </w:r>
      <w:r w:rsidR="00E2322D">
        <w:t>Voter-facing scanners and electronic ballot markers</w:t>
      </w:r>
      <w:r w:rsidRPr="000713B9">
        <w:tab/>
      </w:r>
    </w:p>
    <w:p w14:paraId="092CD54B" w14:textId="77777777" w:rsidR="001C4B51" w:rsidRPr="000713B9" w:rsidRDefault="001C4B51" w:rsidP="001C4B51">
      <w:pPr>
        <w:pStyle w:val="Heading3-Section"/>
      </w:pPr>
      <w:bookmarkStart w:id="2399" w:name="_Ref512698201"/>
      <w:bookmarkStart w:id="2400" w:name="_Toc529957840"/>
      <w:bookmarkStart w:id="2401" w:name="_Toc529959672"/>
      <w:bookmarkStart w:id="2402" w:name="_Toc529959885"/>
      <w:bookmarkStart w:id="2403" w:name="_Toc529963976"/>
      <w:bookmarkStart w:id="2404" w:name="_Toc529964032"/>
      <w:bookmarkStart w:id="2405" w:name="_Toc530380675"/>
      <w:bookmarkStart w:id="2406" w:name="_Toc530384363"/>
      <w:bookmarkStart w:id="2407" w:name="_Toc4195925"/>
      <w:bookmarkStart w:id="2408" w:name="_Toc18708205"/>
      <w:bookmarkStart w:id="2409" w:name="_Toc31394920"/>
      <w:bookmarkStart w:id="2410" w:name="_Toc31396049"/>
      <w:bookmarkStart w:id="2411" w:name="_Toc55821002"/>
      <w:bookmarkStart w:id="2412" w:name="_Ref512698391"/>
      <w:bookmarkStart w:id="2413" w:name="_Toc529957857"/>
      <w:bookmarkStart w:id="2414" w:name="_Toc529959689"/>
      <w:bookmarkStart w:id="2415" w:name="_Toc529959902"/>
      <w:bookmarkStart w:id="2416" w:name="_Toc529963993"/>
      <w:bookmarkStart w:id="2417" w:name="_Toc529964049"/>
      <w:bookmarkStart w:id="2418" w:name="_Toc530380690"/>
      <w:bookmarkStart w:id="2419" w:name="_Ref512698320"/>
      <w:bookmarkStart w:id="2420" w:name="_Toc529957849"/>
      <w:bookmarkStart w:id="2421" w:name="_Toc529959681"/>
      <w:bookmarkStart w:id="2422" w:name="_Toc529959894"/>
      <w:bookmarkStart w:id="2423" w:name="_Toc529963985"/>
      <w:bookmarkStart w:id="2424" w:name="_Toc529964041"/>
      <w:bookmarkStart w:id="2425" w:name="_Toc530380676"/>
      <w:bookmarkStart w:id="2426" w:name="_Ref512698247"/>
      <w:bookmarkStart w:id="2427" w:name="_Toc529957843"/>
      <w:bookmarkStart w:id="2428" w:name="_Toc529959675"/>
      <w:bookmarkStart w:id="2429" w:name="_Toc529959888"/>
      <w:bookmarkStart w:id="2430" w:name="_Toc529963979"/>
      <w:bookmarkStart w:id="2431" w:name="_Toc529964035"/>
      <w:bookmarkEnd w:id="2392"/>
      <w:bookmarkEnd w:id="2393"/>
      <w:bookmarkEnd w:id="2394"/>
      <w:bookmarkEnd w:id="2395"/>
      <w:bookmarkEnd w:id="2396"/>
      <w:bookmarkEnd w:id="2397"/>
      <w:bookmarkEnd w:id="2398"/>
      <w:r w:rsidRPr="000713B9">
        <w:t>9.1.3 – Voter verification</w:t>
      </w:r>
      <w:bookmarkEnd w:id="2399"/>
      <w:bookmarkEnd w:id="2400"/>
      <w:bookmarkEnd w:id="2401"/>
      <w:bookmarkEnd w:id="2402"/>
      <w:bookmarkEnd w:id="2403"/>
      <w:bookmarkEnd w:id="2404"/>
      <w:bookmarkEnd w:id="2405"/>
      <w:bookmarkEnd w:id="2406"/>
      <w:bookmarkEnd w:id="2407"/>
      <w:bookmarkEnd w:id="2408"/>
      <w:bookmarkEnd w:id="2409"/>
      <w:bookmarkEnd w:id="2410"/>
      <w:bookmarkEnd w:id="2411"/>
    </w:p>
    <w:p w14:paraId="17FF53AC" w14:textId="77777777" w:rsidR="001C4B51" w:rsidRPr="000713B9" w:rsidRDefault="001C4B51" w:rsidP="001C4B51">
      <w:pPr>
        <w:pStyle w:val="Heading3"/>
      </w:pPr>
      <w:bookmarkStart w:id="2432" w:name="_Toc31394921"/>
      <w:bookmarkStart w:id="2433" w:name="_Toc31396050"/>
      <w:bookmarkStart w:id="2434" w:name="_Toc55821003"/>
      <w:bookmarkStart w:id="2435" w:name="_Toc18708206"/>
      <w:bookmarkStart w:id="2436" w:name="_Hlk18909539"/>
      <w:bookmarkStart w:id="2437" w:name="_Toc530384364"/>
      <w:bookmarkStart w:id="2438" w:name="_Toc4195926"/>
      <w:r w:rsidRPr="000713B9">
        <w:t>9.1.3-A – Records for voter verification</w:t>
      </w:r>
      <w:bookmarkEnd w:id="2412"/>
      <w:bookmarkEnd w:id="2413"/>
      <w:bookmarkEnd w:id="2414"/>
      <w:bookmarkEnd w:id="2432"/>
      <w:bookmarkEnd w:id="2433"/>
      <w:bookmarkEnd w:id="2434"/>
    </w:p>
    <w:p w14:paraId="3939B484" w14:textId="6830F4B0" w:rsidR="001C4B51" w:rsidRPr="000713B9" w:rsidRDefault="002A69CC" w:rsidP="001C4B51">
      <w:pPr>
        <w:pStyle w:val="RequirementText"/>
      </w:pPr>
      <w:r w:rsidRPr="002A69CC">
        <w:t>The voting system must provide individual voters the opportunity to verify that the voting system correctly interpreted their ballot selections.</w:t>
      </w:r>
      <w:r w:rsidR="001C4B51" w:rsidRPr="000713B9">
        <w:t xml:space="preserve"> </w:t>
      </w:r>
    </w:p>
    <w:p w14:paraId="16215334" w14:textId="77777777" w:rsidR="00C63CA6" w:rsidRDefault="001C4B51" w:rsidP="00C63CA6">
      <w:pPr>
        <w:pStyle w:val="body-discussion-bullets"/>
        <w:numPr>
          <w:ilvl w:val="0"/>
          <w:numId w:val="0"/>
        </w:numPr>
        <w:ind w:left="270"/>
        <w:rPr>
          <w:b/>
        </w:rPr>
      </w:pPr>
      <w:r w:rsidRPr="000713B9">
        <w:rPr>
          <w:b/>
        </w:rPr>
        <w:t>Discussion</w:t>
      </w:r>
    </w:p>
    <w:p w14:paraId="68911B89" w14:textId="77777777" w:rsidR="009B2505" w:rsidRDefault="009B2505" w:rsidP="00C63CA6">
      <w:pPr>
        <w:pStyle w:val="body-discussion-bullets"/>
        <w:numPr>
          <w:ilvl w:val="0"/>
          <w:numId w:val="0"/>
        </w:numPr>
        <w:ind w:left="270"/>
      </w:pPr>
    </w:p>
    <w:p w14:paraId="233D817D" w14:textId="61565942" w:rsidR="001C4B51" w:rsidRPr="00C63CA6" w:rsidRDefault="00741FE3">
      <w:pPr>
        <w:pStyle w:val="body-discussion-bullets"/>
        <w:ind w:left="270"/>
      </w:pPr>
      <w:r>
        <w:t>Voter-facing scanners and other vote</w:t>
      </w:r>
      <w:r w:rsidR="365A946E">
        <w:t>-</w:t>
      </w:r>
      <w:r>
        <w:t xml:space="preserve">capture devices </w:t>
      </w:r>
      <w:r w:rsidR="006E3CBA">
        <w:t>can be</w:t>
      </w:r>
      <w:r w:rsidR="001C4B51">
        <w:t xml:space="preserve"> </w:t>
      </w:r>
      <w:r w:rsidR="00AF44C9">
        <w:t>used</w:t>
      </w:r>
      <w:r w:rsidR="001C4B51">
        <w:t xml:space="preserve"> to meet this requirement.</w:t>
      </w:r>
      <w:r>
        <w:t xml:space="preserve"> An electronic ballot marker can print a voter’s ballot selections to review before casting.  An E2E verifiable system can print a receipt that allows a voter to verify their selections are tabulated and captured correctly. </w:t>
      </w:r>
      <w:r w:rsidRPr="00C2789A">
        <w:rPr>
          <w:i/>
          <w:iCs/>
        </w:rPr>
        <w:t>Principle 7</w:t>
      </w:r>
      <w:r w:rsidR="3329E407" w:rsidRPr="00C2789A">
        <w:rPr>
          <w:i/>
          <w:iCs/>
        </w:rPr>
        <w:t>: Marked, Verified, and C</w:t>
      </w:r>
      <w:r w:rsidR="313F1720" w:rsidRPr="00C2789A">
        <w:rPr>
          <w:i/>
          <w:iCs/>
        </w:rPr>
        <w:t>ast as Intended</w:t>
      </w:r>
      <w:r>
        <w:t xml:space="preserve"> includes more requirements for voter verification. </w:t>
      </w:r>
    </w:p>
    <w:p w14:paraId="6C350813" w14:textId="77777777" w:rsidR="00D5112E" w:rsidRDefault="00D5112E" w:rsidP="00741FE3">
      <w:pPr>
        <w:pStyle w:val="Tag-AppliesTo"/>
      </w:pPr>
    </w:p>
    <w:p w14:paraId="099D557B" w14:textId="48B1E899" w:rsidR="001C4B51" w:rsidRDefault="001C4B51" w:rsidP="00741FE3">
      <w:pPr>
        <w:pStyle w:val="Tag-AppliesTo"/>
      </w:pPr>
      <w:r w:rsidRPr="000713B9">
        <w:t>Applies to:</w:t>
      </w:r>
      <w:r w:rsidRPr="000713B9">
        <w:tab/>
      </w:r>
      <w:r w:rsidR="00741FE3">
        <w:t>Voter-facing scanners and electronic ballot markers</w:t>
      </w:r>
    </w:p>
    <w:p w14:paraId="33E53865" w14:textId="11BC71C3" w:rsidR="00741FE3" w:rsidRPr="000713B9" w:rsidRDefault="00741FE3" w:rsidP="001C4B51">
      <w:pPr>
        <w:pStyle w:val="Tag-AppliesTo"/>
      </w:pPr>
      <w:r w:rsidRPr="000713B9">
        <w:t xml:space="preserve">Related </w:t>
      </w:r>
      <w:r w:rsidR="00D5112E">
        <w:t>r</w:t>
      </w:r>
      <w:r w:rsidRPr="000713B9">
        <w:t>equirements:</w:t>
      </w:r>
      <w:r w:rsidRPr="000713B9">
        <w:tab/>
      </w:r>
      <w:r w:rsidR="008031AF" w:rsidRPr="008031AF">
        <w:t>7.3-G – Full ballot selections review</w:t>
      </w:r>
    </w:p>
    <w:p w14:paraId="2067C813" w14:textId="045A2D2F" w:rsidR="001C4B51" w:rsidRPr="000713B9" w:rsidRDefault="001C4B51" w:rsidP="001C4B51">
      <w:pPr>
        <w:pStyle w:val="Heading3"/>
      </w:pPr>
      <w:bookmarkStart w:id="2439" w:name="_Toc31394923"/>
      <w:bookmarkStart w:id="2440" w:name="_Toc31396052"/>
      <w:bookmarkStart w:id="2441" w:name="_Toc55821004"/>
      <w:bookmarkStart w:id="2442" w:name="_Toc18708207"/>
      <w:bookmarkStart w:id="2443" w:name="_Toc530384365"/>
      <w:bookmarkStart w:id="2444" w:name="_Toc4195927"/>
      <w:bookmarkStart w:id="2445" w:name="_Toc18708208"/>
      <w:bookmarkStart w:id="2446" w:name="_Ref512698396"/>
      <w:bookmarkStart w:id="2447" w:name="_Toc529957858"/>
      <w:bookmarkStart w:id="2448" w:name="_Toc529959690"/>
      <w:bookmarkStart w:id="2449" w:name="_Toc529959903"/>
      <w:bookmarkStart w:id="2450" w:name="_Toc529963994"/>
      <w:bookmarkStart w:id="2451" w:name="_Toc529964050"/>
      <w:bookmarkStart w:id="2452" w:name="_Toc530380691"/>
      <w:bookmarkStart w:id="2453" w:name="_Toc530384366"/>
      <w:bookmarkStart w:id="2454" w:name="_Toc4195928"/>
      <w:bookmarkEnd w:id="2415"/>
      <w:bookmarkEnd w:id="2416"/>
      <w:bookmarkEnd w:id="2417"/>
      <w:bookmarkEnd w:id="2418"/>
      <w:bookmarkEnd w:id="2419"/>
      <w:bookmarkEnd w:id="2420"/>
      <w:bookmarkEnd w:id="2421"/>
      <w:bookmarkEnd w:id="2422"/>
      <w:bookmarkEnd w:id="2423"/>
      <w:bookmarkEnd w:id="2424"/>
      <w:bookmarkEnd w:id="2425"/>
      <w:r w:rsidRPr="000713B9">
        <w:t>9.1.3-</w:t>
      </w:r>
      <w:r w:rsidR="00733BDC">
        <w:t>B</w:t>
      </w:r>
      <w:r w:rsidRPr="000713B9">
        <w:t xml:space="preserve"> – Ballot error correction</w:t>
      </w:r>
      <w:bookmarkEnd w:id="2426"/>
      <w:bookmarkEnd w:id="2427"/>
      <w:bookmarkEnd w:id="2428"/>
      <w:bookmarkEnd w:id="2429"/>
      <w:bookmarkEnd w:id="2430"/>
      <w:bookmarkEnd w:id="2431"/>
      <w:bookmarkEnd w:id="2435"/>
      <w:bookmarkEnd w:id="2436"/>
      <w:bookmarkEnd w:id="2437"/>
      <w:bookmarkEnd w:id="2438"/>
      <w:bookmarkEnd w:id="2439"/>
      <w:bookmarkEnd w:id="2440"/>
      <w:bookmarkEnd w:id="2441"/>
    </w:p>
    <w:p w14:paraId="48734563" w14:textId="5F226306" w:rsidR="001C4B51" w:rsidRDefault="00C6093E" w:rsidP="001C4B51">
      <w:pPr>
        <w:pStyle w:val="RequirementText"/>
      </w:pPr>
      <w:r w:rsidRPr="00C6093E">
        <w:t>The voting system must allow a voter to start a new voting session if they would like to correct an error found in their ballot selections</w:t>
      </w:r>
      <w:r w:rsidR="001C4B51" w:rsidRPr="000713B9">
        <w:t>.</w:t>
      </w:r>
    </w:p>
    <w:p w14:paraId="0C12C4A2" w14:textId="77777777" w:rsidR="009A561F" w:rsidRPr="000713B9" w:rsidRDefault="009A561F" w:rsidP="009A561F">
      <w:pPr>
        <w:pStyle w:val="body-discussion-title"/>
      </w:pPr>
      <w:r w:rsidRPr="000713B9">
        <w:t>Discussion</w:t>
      </w:r>
    </w:p>
    <w:p w14:paraId="1F86A91F" w14:textId="6AA80B36" w:rsidR="009A561F" w:rsidRPr="000713B9" w:rsidRDefault="00C6093E" w:rsidP="007D4B04">
      <w:pPr>
        <w:pStyle w:val="body-discussion"/>
      </w:pPr>
      <w:r w:rsidRPr="00C6093E">
        <w:t>If, after printing their ballot, a voter decides they would like to update or change a selection before casting, the voter must be able to get a new ballot and start a new voting session to mark their ballot as they intend. A voter can contact a poll</w:t>
      </w:r>
      <w:r w:rsidR="00181D53">
        <w:t xml:space="preserve"> </w:t>
      </w:r>
      <w:r w:rsidRPr="00C6093E">
        <w:t>worker to spoil their current ballot, receive a new ballot, and start a new voting session</w:t>
      </w:r>
      <w:r w:rsidR="009A561F">
        <w:t xml:space="preserve">. </w:t>
      </w:r>
      <w:r w:rsidR="009A561F" w:rsidRPr="000713B9">
        <w:tab/>
      </w:r>
    </w:p>
    <w:p w14:paraId="5E7FDB62" w14:textId="77777777" w:rsidR="00D5112E" w:rsidRDefault="00D5112E" w:rsidP="001C4B51">
      <w:pPr>
        <w:pStyle w:val="Tag-AppliesTo"/>
      </w:pPr>
    </w:p>
    <w:p w14:paraId="0939C18F" w14:textId="4983C094" w:rsidR="001C4B51" w:rsidRDefault="001C4B51" w:rsidP="001C4B51">
      <w:pPr>
        <w:pStyle w:val="Tag-AppliesTo"/>
      </w:pPr>
      <w:r w:rsidRPr="000713B9">
        <w:t xml:space="preserve">Applies to: </w:t>
      </w:r>
      <w:r w:rsidRPr="000713B9">
        <w:tab/>
        <w:t xml:space="preserve">Paper-based system architectures </w:t>
      </w:r>
    </w:p>
    <w:p w14:paraId="1FC855CE" w14:textId="05650575" w:rsidR="008031AF" w:rsidRPr="000713B9" w:rsidRDefault="008031AF" w:rsidP="001C4B51">
      <w:pPr>
        <w:pStyle w:val="Tag-AppliesTo"/>
      </w:pPr>
      <w:r w:rsidRPr="008031AF">
        <w:t xml:space="preserve">Related </w:t>
      </w:r>
      <w:r w:rsidR="00D5112E">
        <w:t>r</w:t>
      </w:r>
      <w:r w:rsidRPr="008031AF">
        <w:t xml:space="preserve">equirements: </w:t>
      </w:r>
      <w:r w:rsidRPr="008031AF">
        <w:tab/>
        <w:t>7.3-F – Correcting the ballot</w:t>
      </w:r>
    </w:p>
    <w:p w14:paraId="07C32F38" w14:textId="6F65FAF4" w:rsidR="001C4B51" w:rsidRPr="000713B9" w:rsidRDefault="001C4B51" w:rsidP="001C4B51">
      <w:pPr>
        <w:pStyle w:val="Heading3"/>
      </w:pPr>
      <w:bookmarkStart w:id="2455" w:name="_Toc31394924"/>
      <w:bookmarkStart w:id="2456" w:name="_Toc31396053"/>
      <w:bookmarkStart w:id="2457" w:name="_Toc55821005"/>
      <w:bookmarkStart w:id="2458" w:name="_Toc18708209"/>
      <w:bookmarkStart w:id="2459" w:name="_Hlk18907824"/>
      <w:bookmarkStart w:id="2460" w:name="_Toc530384367"/>
      <w:bookmarkStart w:id="2461" w:name="_Toc4195929"/>
      <w:r w:rsidRPr="000713B9">
        <w:t>9.1.3-</w:t>
      </w:r>
      <w:r w:rsidR="00733BDC">
        <w:t>C</w:t>
      </w:r>
      <w:r w:rsidRPr="000713B9">
        <w:t xml:space="preserve"> – Voter reported errors</w:t>
      </w:r>
      <w:bookmarkEnd w:id="2442"/>
      <w:bookmarkEnd w:id="2443"/>
      <w:bookmarkEnd w:id="2444"/>
      <w:bookmarkEnd w:id="2445"/>
      <w:bookmarkEnd w:id="2446"/>
      <w:bookmarkEnd w:id="2447"/>
      <w:bookmarkEnd w:id="2448"/>
      <w:bookmarkEnd w:id="2449"/>
      <w:bookmarkEnd w:id="2450"/>
      <w:bookmarkEnd w:id="2451"/>
      <w:bookmarkEnd w:id="2455"/>
      <w:bookmarkEnd w:id="2456"/>
      <w:bookmarkEnd w:id="2457"/>
    </w:p>
    <w:p w14:paraId="65F72785" w14:textId="754D6C7C" w:rsidR="001C4B51" w:rsidRPr="000713B9" w:rsidRDefault="00C6093E" w:rsidP="001C4B51">
      <w:pPr>
        <w:pStyle w:val="RequirementText"/>
      </w:pPr>
      <w:r w:rsidRPr="00C6093E">
        <w:t>Voting system documentation must describe a method, either through procedural or technical means, for voters to report detected errors or incorrect results</w:t>
      </w:r>
      <w:r w:rsidR="001C4B51" w:rsidRPr="000713B9">
        <w:t xml:space="preserve">. </w:t>
      </w:r>
    </w:p>
    <w:p w14:paraId="55B411A6" w14:textId="77777777" w:rsidR="001C4B51" w:rsidRPr="000713B9" w:rsidRDefault="001C4B51" w:rsidP="001C4B51">
      <w:pPr>
        <w:pStyle w:val="body-discussion-title"/>
      </w:pPr>
      <w:r w:rsidRPr="000713B9">
        <w:t>Discussion</w:t>
      </w:r>
    </w:p>
    <w:p w14:paraId="78160290" w14:textId="708F2D0B" w:rsidR="001C4B51" w:rsidRPr="000713B9" w:rsidRDefault="00C6093E" w:rsidP="001C4B51">
      <w:pPr>
        <w:pStyle w:val="body-discussion"/>
      </w:pPr>
      <w:r w:rsidRPr="00C6093E">
        <w:lastRenderedPageBreak/>
        <w:t>This can include a voter alerting an election worker or pressing a button on the machine to report detected errors or incorrect results</w:t>
      </w:r>
      <w:r w:rsidR="001C4B51" w:rsidRPr="000713B9">
        <w:t xml:space="preserve">. </w:t>
      </w:r>
      <w:r w:rsidR="001C4B51" w:rsidRPr="000713B9">
        <w:tab/>
      </w:r>
    </w:p>
    <w:p w14:paraId="20F3BDE9" w14:textId="77777777" w:rsidR="001C4B51" w:rsidRPr="000713B9" w:rsidRDefault="001C4B51" w:rsidP="001C4B51">
      <w:pPr>
        <w:pStyle w:val="Heading3-Section"/>
      </w:pPr>
      <w:bookmarkStart w:id="2462" w:name="_Toc31394925"/>
      <w:bookmarkStart w:id="2463" w:name="_Toc31396054"/>
      <w:bookmarkStart w:id="2464" w:name="_Toc55821006"/>
      <w:bookmarkStart w:id="2465" w:name="_Toc18708210"/>
      <w:bookmarkStart w:id="2466" w:name="_Toc530380677"/>
      <w:bookmarkStart w:id="2467" w:name="_Toc530384368"/>
      <w:bookmarkStart w:id="2468" w:name="_Toc4195930"/>
      <w:bookmarkEnd w:id="2452"/>
      <w:r w:rsidRPr="000713B9">
        <w:t xml:space="preserve">9.1.4 – </w:t>
      </w:r>
      <w:bookmarkEnd w:id="2453"/>
      <w:r w:rsidRPr="000713B9">
        <w:t>Auditable</w:t>
      </w:r>
      <w:bookmarkEnd w:id="2454"/>
      <w:bookmarkEnd w:id="2458"/>
      <w:bookmarkEnd w:id="2459"/>
      <w:bookmarkEnd w:id="2462"/>
      <w:bookmarkEnd w:id="2463"/>
      <w:bookmarkEnd w:id="2464"/>
    </w:p>
    <w:p w14:paraId="41C9519C" w14:textId="570E4720" w:rsidR="001C4B51" w:rsidRPr="000713B9" w:rsidRDefault="001C4B51" w:rsidP="001C4B51">
      <w:pPr>
        <w:pStyle w:val="Heading3"/>
      </w:pPr>
      <w:bookmarkStart w:id="2469" w:name="_Toc530380678"/>
      <w:bookmarkStart w:id="2470" w:name="_Toc530384369"/>
      <w:bookmarkStart w:id="2471" w:name="_Toc4195931"/>
      <w:bookmarkStart w:id="2472" w:name="_Toc18708211"/>
      <w:bookmarkStart w:id="2473" w:name="_Toc31394926"/>
      <w:bookmarkStart w:id="2474" w:name="_Toc31396055"/>
      <w:bookmarkStart w:id="2475" w:name="_Toc55821007"/>
      <w:r w:rsidRPr="000713B9">
        <w:t>9.1.4-A – Auditor verification</w:t>
      </w:r>
      <w:bookmarkEnd w:id="2460"/>
      <w:bookmarkEnd w:id="2461"/>
      <w:bookmarkEnd w:id="2465"/>
      <w:bookmarkEnd w:id="2466"/>
      <w:bookmarkEnd w:id="2467"/>
      <w:bookmarkEnd w:id="2468"/>
      <w:bookmarkEnd w:id="2469"/>
      <w:bookmarkEnd w:id="2470"/>
      <w:bookmarkEnd w:id="2471"/>
      <w:bookmarkEnd w:id="2472"/>
      <w:bookmarkEnd w:id="2473"/>
      <w:bookmarkEnd w:id="2474"/>
      <w:bookmarkEnd w:id="2475"/>
    </w:p>
    <w:p w14:paraId="634CAFD3" w14:textId="77777777" w:rsidR="001C4B51" w:rsidRPr="000713B9" w:rsidRDefault="001C4B51" w:rsidP="001C4B51">
      <w:pPr>
        <w:pStyle w:val="RequirementText"/>
      </w:pPr>
      <w:r w:rsidRPr="000713B9">
        <w:t xml:space="preserve">Voting systems must generate records that would enable external auditors to verify that cast ballots were correctly tabulated. </w:t>
      </w:r>
    </w:p>
    <w:p w14:paraId="10022FE9" w14:textId="77777777" w:rsidR="001C4B51" w:rsidRPr="000713B9" w:rsidRDefault="001C4B51" w:rsidP="001C4B51">
      <w:pPr>
        <w:pStyle w:val="body-discussion-title"/>
      </w:pPr>
      <w:r w:rsidRPr="000713B9">
        <w:t>Discussion</w:t>
      </w:r>
    </w:p>
    <w:p w14:paraId="3EF4B398" w14:textId="0249A52E" w:rsidR="001C4B51" w:rsidRPr="000713B9" w:rsidRDefault="001C4B51" w:rsidP="001C4B51">
      <w:pPr>
        <w:pStyle w:val="body-discussion"/>
      </w:pPr>
      <w:r>
        <w:t xml:space="preserve">The voting systems themselves cannot make records available to the public. The manner and decision to make these records available is made by a </w:t>
      </w:r>
      <w:r w:rsidDel="001C4B51">
        <w:t>s</w:t>
      </w:r>
      <w:r>
        <w:t>tate and or local jurisdiction. This requirement only ensures that the records themselves are generated and can be easily accessed without additional software or assistance from the voting system manufacturer. This requirement is meant to enable external auditors to perform their own count of the election results.</w:t>
      </w:r>
    </w:p>
    <w:p w14:paraId="40109F94" w14:textId="0A67FAEA" w:rsidR="001C4B51" w:rsidRPr="000713B9" w:rsidRDefault="001C4B51" w:rsidP="001C4B51">
      <w:pPr>
        <w:pStyle w:val="Heading3"/>
      </w:pPr>
      <w:bookmarkStart w:id="2476" w:name="_Ref512698287"/>
      <w:bookmarkStart w:id="2477" w:name="_Toc529957846"/>
      <w:bookmarkStart w:id="2478" w:name="_Toc529959678"/>
      <w:bookmarkStart w:id="2479" w:name="_Toc529959891"/>
      <w:bookmarkStart w:id="2480" w:name="_Toc529963982"/>
      <w:bookmarkStart w:id="2481" w:name="_Toc529964038"/>
      <w:bookmarkStart w:id="2482" w:name="_Toc530380681"/>
      <w:bookmarkStart w:id="2483" w:name="_Toc530384371"/>
      <w:bookmarkStart w:id="2484" w:name="_Toc4195933"/>
      <w:bookmarkStart w:id="2485" w:name="_Toc18708213"/>
      <w:bookmarkStart w:id="2486" w:name="_Toc31394928"/>
      <w:bookmarkStart w:id="2487" w:name="_Toc31396057"/>
      <w:bookmarkStart w:id="2488" w:name="_Toc55821008"/>
      <w:bookmarkStart w:id="2489" w:name="_Hlk18907873"/>
      <w:r w:rsidRPr="000713B9">
        <w:t>9.1.4-</w:t>
      </w:r>
      <w:r w:rsidR="00287102">
        <w:t>B</w:t>
      </w:r>
      <w:r w:rsidRPr="000713B9">
        <w:t xml:space="preserve"> – Documented procedure</w:t>
      </w:r>
      <w:bookmarkEnd w:id="2476"/>
      <w:bookmarkEnd w:id="2477"/>
      <w:bookmarkEnd w:id="2478"/>
      <w:bookmarkEnd w:id="2479"/>
      <w:bookmarkEnd w:id="2480"/>
      <w:bookmarkEnd w:id="2481"/>
      <w:bookmarkEnd w:id="2482"/>
      <w:bookmarkEnd w:id="2483"/>
      <w:bookmarkEnd w:id="2484"/>
      <w:bookmarkEnd w:id="2485"/>
      <w:bookmarkEnd w:id="2486"/>
      <w:bookmarkEnd w:id="2487"/>
      <w:bookmarkEnd w:id="2488"/>
    </w:p>
    <w:p w14:paraId="58C6BA0B" w14:textId="77777777" w:rsidR="001C4B51" w:rsidRPr="000713B9" w:rsidRDefault="001C4B51" w:rsidP="001C4B51">
      <w:pPr>
        <w:pStyle w:val="RequirementText"/>
      </w:pPr>
      <w:r w:rsidRPr="000713B9">
        <w:t>The voting system manufacturer must provide a documented procedure to verify that cast ballots were correctly tabulated.</w:t>
      </w:r>
    </w:p>
    <w:p w14:paraId="5ADC2A8F" w14:textId="77777777" w:rsidR="001C4B51" w:rsidRPr="000713B9" w:rsidRDefault="001C4B51" w:rsidP="001C4B51">
      <w:pPr>
        <w:pStyle w:val="body-discussion-title"/>
      </w:pPr>
      <w:r w:rsidRPr="000713B9">
        <w:t>Discussion</w:t>
      </w:r>
    </w:p>
    <w:p w14:paraId="4B59A5BC" w14:textId="5211AAF0" w:rsidR="001C4B51" w:rsidRPr="000713B9" w:rsidRDefault="001C4B51" w:rsidP="001C4B51">
      <w:pPr>
        <w:pStyle w:val="body-discussion"/>
      </w:pPr>
      <w:r w:rsidRPr="000713B9">
        <w:t>This documentation includes procedures and technical practices that verify the results post-election</w:t>
      </w:r>
      <w:r w:rsidR="00287102" w:rsidRPr="00287102">
        <w:t xml:space="preserve"> </w:t>
      </w:r>
      <w:r w:rsidR="00287102">
        <w:t>and demonstrates software independence</w:t>
      </w:r>
      <w:r w:rsidR="00287102" w:rsidRPr="000713B9">
        <w:t>.</w:t>
      </w:r>
      <w:r w:rsidR="00287102">
        <w:t xml:space="preserve"> This documentation could be used as a</w:t>
      </w:r>
      <w:r w:rsidR="00287102" w:rsidRPr="00FF2ECB">
        <w:rPr>
          <w:b/>
          <w:bCs/>
        </w:rPr>
        <w:t xml:space="preserve"> </w:t>
      </w:r>
      <w:r w:rsidR="00287102" w:rsidRPr="007362A4">
        <w:t xml:space="preserve">starting point for election officials to develop the procedures </w:t>
      </w:r>
      <w:r w:rsidR="00287102">
        <w:t>used</w:t>
      </w:r>
      <w:r w:rsidR="00287102" w:rsidRPr="007362A4">
        <w:t xml:space="preserve"> to audit an election</w:t>
      </w:r>
      <w:r w:rsidR="00287102">
        <w:t>.</w:t>
      </w:r>
      <w:r w:rsidRPr="000713B9">
        <w:t xml:space="preserve"> </w:t>
      </w:r>
    </w:p>
    <w:p w14:paraId="0AC7E7B6" w14:textId="77777777" w:rsidR="00D5112E" w:rsidRDefault="00D5112E" w:rsidP="007D4B04">
      <w:pPr>
        <w:pStyle w:val="Tag-Related"/>
      </w:pPr>
      <w:bookmarkStart w:id="2490" w:name="_Toc530380684"/>
      <w:bookmarkStart w:id="2491" w:name="_Toc530384372"/>
      <w:bookmarkStart w:id="2492" w:name="_Toc4195934"/>
      <w:bookmarkStart w:id="2493" w:name="_Toc18708214"/>
      <w:bookmarkStart w:id="2494" w:name="_Toc31394929"/>
      <w:bookmarkStart w:id="2495" w:name="_Toc31396058"/>
      <w:bookmarkStart w:id="2496" w:name="_Ref512698341"/>
      <w:bookmarkStart w:id="2497" w:name="_Toc529957852"/>
      <w:bookmarkStart w:id="2498" w:name="_Toc529959684"/>
      <w:bookmarkStart w:id="2499" w:name="_Toc529959897"/>
      <w:bookmarkStart w:id="2500" w:name="_Toc529963988"/>
      <w:bookmarkStart w:id="2501" w:name="_Toc529964044"/>
      <w:bookmarkEnd w:id="2489"/>
    </w:p>
    <w:p w14:paraId="2E35C402" w14:textId="0F8F1526" w:rsidR="00287102" w:rsidRDefault="00287102" w:rsidP="007D4B04">
      <w:pPr>
        <w:pStyle w:val="Tag-Related"/>
      </w:pPr>
      <w:r w:rsidRPr="000713B9">
        <w:t xml:space="preserve">Related </w:t>
      </w:r>
      <w:r w:rsidR="00D5112E">
        <w:t>r</w:t>
      </w:r>
      <w:r w:rsidRPr="000713B9">
        <w:t>equirements:</w:t>
      </w:r>
      <w:r w:rsidRPr="000713B9">
        <w:tab/>
      </w:r>
      <w:r>
        <w:t>9.1.1-A</w:t>
      </w:r>
      <w:r w:rsidRPr="000713B9">
        <w:t xml:space="preserve"> – </w:t>
      </w:r>
      <w:r>
        <w:t xml:space="preserve">Software </w:t>
      </w:r>
      <w:r w:rsidR="00F1124E">
        <w:t>i</w:t>
      </w:r>
      <w:r>
        <w:t>ndependent</w:t>
      </w:r>
    </w:p>
    <w:p w14:paraId="062A27B2" w14:textId="13689556" w:rsidR="001C4B51" w:rsidRPr="000713B9" w:rsidRDefault="001C4B51" w:rsidP="001C4B51">
      <w:pPr>
        <w:pStyle w:val="Heading3-Section"/>
      </w:pPr>
      <w:bookmarkStart w:id="2502" w:name="_Toc55821009"/>
      <w:r w:rsidRPr="000713B9">
        <w:t>9.1.5 – Paper records</w:t>
      </w:r>
      <w:bookmarkEnd w:id="2490"/>
      <w:bookmarkEnd w:id="2491"/>
      <w:bookmarkEnd w:id="2492"/>
      <w:bookmarkEnd w:id="2493"/>
      <w:bookmarkEnd w:id="2494"/>
      <w:bookmarkEnd w:id="2495"/>
      <w:bookmarkEnd w:id="2502"/>
      <w:r w:rsidRPr="000713B9">
        <w:t xml:space="preserve"> </w:t>
      </w:r>
    </w:p>
    <w:p w14:paraId="1A41982E" w14:textId="3D2CEF7F" w:rsidR="001C4B51" w:rsidRPr="000713B9" w:rsidRDefault="001C4B51" w:rsidP="001C4B51">
      <w:pPr>
        <w:pStyle w:val="Heading3"/>
      </w:pPr>
      <w:bookmarkStart w:id="2503" w:name="_Toc530380685"/>
      <w:bookmarkStart w:id="2504" w:name="_Toc530384373"/>
      <w:bookmarkStart w:id="2505" w:name="_Toc4195935"/>
      <w:bookmarkStart w:id="2506" w:name="_Toc18708215"/>
      <w:bookmarkStart w:id="2507" w:name="_Toc31394930"/>
      <w:bookmarkStart w:id="2508" w:name="_Toc31396059"/>
      <w:bookmarkStart w:id="2509" w:name="_Toc55821010"/>
      <w:r w:rsidRPr="000713B9">
        <w:t>9.1.5-A – Paper record production</w:t>
      </w:r>
      <w:bookmarkEnd w:id="2496"/>
      <w:bookmarkEnd w:id="2497"/>
      <w:bookmarkEnd w:id="2498"/>
      <w:bookmarkEnd w:id="2499"/>
      <w:bookmarkEnd w:id="2500"/>
      <w:bookmarkEnd w:id="2501"/>
      <w:bookmarkEnd w:id="2503"/>
      <w:bookmarkEnd w:id="2504"/>
      <w:bookmarkEnd w:id="2505"/>
      <w:bookmarkEnd w:id="2506"/>
      <w:bookmarkEnd w:id="2507"/>
      <w:bookmarkEnd w:id="2508"/>
      <w:bookmarkEnd w:id="2509"/>
      <w:r w:rsidRPr="000713B9">
        <w:tab/>
      </w:r>
    </w:p>
    <w:p w14:paraId="6177DF3F" w14:textId="6083B617" w:rsidR="001C4B51" w:rsidRPr="000713B9" w:rsidRDefault="00287102" w:rsidP="001C4B51">
      <w:pPr>
        <w:pStyle w:val="RequirementText"/>
      </w:pPr>
      <w:r>
        <w:t>A paper-based</w:t>
      </w:r>
      <w:r w:rsidR="001C4B51" w:rsidRPr="000713B9">
        <w:t xml:space="preserve"> voting system must produce a </w:t>
      </w:r>
      <w:r>
        <w:t>voter-</w:t>
      </w:r>
      <w:r w:rsidR="001C4B51" w:rsidRPr="000713B9">
        <w:t xml:space="preserve">verifiable paper record of the voter’s ballot selections. </w:t>
      </w:r>
    </w:p>
    <w:p w14:paraId="4EBC591D" w14:textId="77777777" w:rsidR="001C4B51" w:rsidRPr="000713B9" w:rsidRDefault="001C4B51" w:rsidP="001C4B51">
      <w:pPr>
        <w:pStyle w:val="body-discussion-title"/>
      </w:pPr>
      <w:r w:rsidRPr="000713B9">
        <w:t>Discussion</w:t>
      </w:r>
    </w:p>
    <w:p w14:paraId="2AB39696" w14:textId="77777777" w:rsidR="001C4B51" w:rsidRPr="000713B9" w:rsidRDefault="001C4B51" w:rsidP="001C4B51">
      <w:pPr>
        <w:pStyle w:val="body-discussion"/>
      </w:pPr>
      <w:r w:rsidRPr="000713B9">
        <w:t>Voting systems that use independent voter-verifiable records can satisfy the software independence requirement and achieve conformance to the VVSG.</w:t>
      </w:r>
    </w:p>
    <w:p w14:paraId="4EB3BAA8" w14:textId="77777777" w:rsidR="00D5112E" w:rsidRDefault="00D5112E" w:rsidP="00287102">
      <w:pPr>
        <w:pStyle w:val="Tag-AppliesTo"/>
      </w:pPr>
      <w:bookmarkStart w:id="2510" w:name="_Ref512698364"/>
      <w:bookmarkStart w:id="2511" w:name="_Toc529957853"/>
    </w:p>
    <w:p w14:paraId="20178F92" w14:textId="7F2B1CC1" w:rsidR="00287102" w:rsidRDefault="00287102" w:rsidP="00287102">
      <w:pPr>
        <w:pStyle w:val="Tag-AppliesTo"/>
      </w:pPr>
      <w:r>
        <w:t xml:space="preserve">Related </w:t>
      </w:r>
      <w:r w:rsidR="00D5112E">
        <w:t>r</w:t>
      </w:r>
      <w:r>
        <w:t>equirements</w:t>
      </w:r>
      <w:r w:rsidRPr="000713B9">
        <w:t>:</w:t>
      </w:r>
      <w:r>
        <w:tab/>
      </w:r>
      <w:r w:rsidRPr="007362A4">
        <w:t>6.1-A – Preserving privacy for voters</w:t>
      </w:r>
    </w:p>
    <w:p w14:paraId="42EBAA95" w14:textId="7FEB39D5" w:rsidR="00287102" w:rsidRDefault="00287102" w:rsidP="00827BFC">
      <w:pPr>
        <w:pStyle w:val="Tag-AppliesTo"/>
        <w:ind w:firstLine="0"/>
      </w:pPr>
      <w:r w:rsidRPr="001177BF">
        <w:lastRenderedPageBreak/>
        <w:t>6.2-A</w:t>
      </w:r>
      <w:r w:rsidR="00160EC0" w:rsidRPr="00D1697E">
        <w:t xml:space="preserve"> – </w:t>
      </w:r>
      <w:r w:rsidRPr="001177BF">
        <w:t xml:space="preserve">Voter </w:t>
      </w:r>
      <w:r w:rsidR="00B44CCE">
        <w:t>i</w:t>
      </w:r>
      <w:r w:rsidRPr="001177BF">
        <w:t>ndependence</w:t>
      </w:r>
    </w:p>
    <w:p w14:paraId="65FBE819" w14:textId="77777777" w:rsidR="00287102" w:rsidRDefault="00287102" w:rsidP="00827BFC">
      <w:pPr>
        <w:pStyle w:val="Tag-AppliesTo"/>
        <w:ind w:firstLine="0"/>
      </w:pPr>
      <w:r w:rsidRPr="00D1697E">
        <w:t>5.1-E – Reading paper ballots</w:t>
      </w:r>
    </w:p>
    <w:p w14:paraId="0C03FC59" w14:textId="7E16A72C" w:rsidR="00287102" w:rsidRDefault="00287102" w:rsidP="00827BFC">
      <w:pPr>
        <w:pStyle w:val="Tag-AppliesTo"/>
        <w:ind w:firstLine="0"/>
      </w:pPr>
      <w:r w:rsidRPr="00D1697E">
        <w:t>3.3-C</w:t>
      </w:r>
      <w:r w:rsidR="00160EC0" w:rsidRPr="00D1697E">
        <w:t xml:space="preserve"> – </w:t>
      </w:r>
      <w:r w:rsidRPr="00D1697E">
        <w:t>Bar and other codes</w:t>
      </w:r>
    </w:p>
    <w:p w14:paraId="0FF4A014" w14:textId="46183A7F" w:rsidR="00287102" w:rsidRDefault="00287102" w:rsidP="00827BFC">
      <w:pPr>
        <w:pStyle w:val="Tag-AppliesTo"/>
        <w:ind w:firstLine="0"/>
      </w:pPr>
      <w:r w:rsidRPr="00D1697E">
        <w:t>3.3-D</w:t>
      </w:r>
      <w:r w:rsidR="00160EC0" w:rsidRPr="00D1697E">
        <w:t xml:space="preserve"> – </w:t>
      </w:r>
      <w:r w:rsidRPr="00D1697E">
        <w:t>Ballot selection codes</w:t>
      </w:r>
    </w:p>
    <w:p w14:paraId="36ADC628" w14:textId="77777777" w:rsidR="00287102" w:rsidRDefault="00287102" w:rsidP="00827BFC">
      <w:pPr>
        <w:pStyle w:val="Tag-AppliesTo"/>
        <w:ind w:firstLine="0"/>
      </w:pPr>
      <w:r w:rsidRPr="00D1697E">
        <w:t>9.1.5-C – Paper record intelligibility</w:t>
      </w:r>
    </w:p>
    <w:p w14:paraId="204A638B" w14:textId="4397AA6C" w:rsidR="00287102" w:rsidRPr="000713B9" w:rsidRDefault="00287102" w:rsidP="00827BFC">
      <w:pPr>
        <w:pStyle w:val="Tag-AppliesTo"/>
        <w:ind w:firstLine="0"/>
      </w:pPr>
      <w:r w:rsidRPr="00D1697E">
        <w:t>9.1.5-D – Matching selections</w:t>
      </w:r>
    </w:p>
    <w:p w14:paraId="3A31AF0E" w14:textId="70858E44" w:rsidR="001C4B51" w:rsidRPr="000713B9" w:rsidRDefault="001C4B51" w:rsidP="001C4B51">
      <w:pPr>
        <w:pStyle w:val="Heading3"/>
      </w:pPr>
      <w:bookmarkStart w:id="2512" w:name="_Toc529959685"/>
      <w:bookmarkStart w:id="2513" w:name="_Toc529959898"/>
      <w:bookmarkStart w:id="2514" w:name="_Toc529963989"/>
      <w:bookmarkStart w:id="2515" w:name="_Toc529964045"/>
      <w:bookmarkStart w:id="2516" w:name="_Toc530380686"/>
      <w:bookmarkStart w:id="2517" w:name="_Toc530384374"/>
      <w:bookmarkStart w:id="2518" w:name="_Toc4195936"/>
      <w:bookmarkStart w:id="2519" w:name="_Toc18708216"/>
      <w:bookmarkStart w:id="2520" w:name="_Toc31394931"/>
      <w:bookmarkStart w:id="2521" w:name="_Toc31396060"/>
      <w:bookmarkStart w:id="2522" w:name="_Toc55821011"/>
      <w:r w:rsidRPr="000713B9">
        <w:t>9.1.5-B – Paper record retention</w:t>
      </w:r>
      <w:bookmarkEnd w:id="2510"/>
      <w:bookmarkEnd w:id="2511"/>
      <w:bookmarkEnd w:id="2512"/>
      <w:bookmarkEnd w:id="2513"/>
      <w:bookmarkEnd w:id="2514"/>
      <w:bookmarkEnd w:id="2515"/>
      <w:bookmarkEnd w:id="2516"/>
      <w:bookmarkEnd w:id="2517"/>
      <w:bookmarkEnd w:id="2518"/>
      <w:bookmarkEnd w:id="2519"/>
      <w:bookmarkEnd w:id="2520"/>
      <w:bookmarkEnd w:id="2521"/>
      <w:bookmarkEnd w:id="2522"/>
      <w:r w:rsidRPr="000713B9">
        <w:tab/>
      </w:r>
    </w:p>
    <w:p w14:paraId="15E83BFB" w14:textId="538D346E" w:rsidR="001C4B51" w:rsidRPr="000713B9" w:rsidRDefault="00287102" w:rsidP="007D4B04">
      <w:pPr>
        <w:pStyle w:val="RequirementText"/>
      </w:pPr>
      <w:r>
        <w:t xml:space="preserve">A paper-based </w:t>
      </w:r>
      <w:r w:rsidR="001C4B51">
        <w:t xml:space="preserve">voting system must retain a paper record of the voter’s ballot selections. </w:t>
      </w:r>
      <w:r>
        <w:tab/>
      </w:r>
    </w:p>
    <w:p w14:paraId="0951D6E4" w14:textId="77777777" w:rsidR="001C4B51" w:rsidRPr="000713B9" w:rsidRDefault="001C4B51" w:rsidP="001C4B51">
      <w:pPr>
        <w:pStyle w:val="Heading3"/>
      </w:pPr>
      <w:bookmarkStart w:id="2523" w:name="_Ref512698374"/>
      <w:bookmarkStart w:id="2524" w:name="_Toc529957854"/>
      <w:bookmarkStart w:id="2525" w:name="_Toc529959686"/>
      <w:bookmarkStart w:id="2526" w:name="_Toc529959899"/>
      <w:bookmarkStart w:id="2527" w:name="_Toc529963990"/>
      <w:bookmarkStart w:id="2528" w:name="_Toc529964046"/>
      <w:bookmarkStart w:id="2529" w:name="_Toc530380687"/>
      <w:bookmarkStart w:id="2530" w:name="_Toc530384375"/>
      <w:bookmarkStart w:id="2531" w:name="_Toc4195937"/>
      <w:bookmarkStart w:id="2532" w:name="_Toc18708217"/>
      <w:bookmarkStart w:id="2533" w:name="_Toc31394932"/>
      <w:bookmarkStart w:id="2534" w:name="_Toc31396061"/>
      <w:bookmarkStart w:id="2535" w:name="_Toc55821012"/>
      <w:r w:rsidRPr="000713B9">
        <w:t>9.1.5-C – Paper record intelligibility</w:t>
      </w:r>
      <w:bookmarkEnd w:id="2523"/>
      <w:bookmarkEnd w:id="2524"/>
      <w:bookmarkEnd w:id="2525"/>
      <w:bookmarkEnd w:id="2526"/>
      <w:bookmarkEnd w:id="2527"/>
      <w:bookmarkEnd w:id="2528"/>
      <w:bookmarkEnd w:id="2529"/>
      <w:bookmarkEnd w:id="2530"/>
      <w:bookmarkEnd w:id="2531"/>
      <w:bookmarkEnd w:id="2532"/>
      <w:bookmarkEnd w:id="2533"/>
      <w:bookmarkEnd w:id="2534"/>
      <w:bookmarkEnd w:id="2535"/>
      <w:r w:rsidRPr="000713B9">
        <w:t xml:space="preserve"> </w:t>
      </w:r>
      <w:r w:rsidRPr="000713B9">
        <w:tab/>
      </w:r>
    </w:p>
    <w:p w14:paraId="29426FE5" w14:textId="5F8CC6F0" w:rsidR="00507AAA" w:rsidRDefault="00743148" w:rsidP="00507AAA">
      <w:pPr>
        <w:pStyle w:val="RequirementText"/>
      </w:pPr>
      <w:r>
        <w:t xml:space="preserve">The recorded ballot selections must be presented in a human-readable format </w:t>
      </w:r>
      <w:r w:rsidR="60F5352E">
        <w:t xml:space="preserve">that is </w:t>
      </w:r>
      <w:r>
        <w:t xml:space="preserve">understandable by the voter. </w:t>
      </w:r>
    </w:p>
    <w:p w14:paraId="74CB6ED1" w14:textId="77777777" w:rsidR="00507AAA" w:rsidRPr="00FA72F7" w:rsidRDefault="00743148" w:rsidP="00507AAA">
      <w:pPr>
        <w:shd w:val="clear" w:color="auto" w:fill="D5EBF2"/>
        <w:spacing w:before="160" w:line="276" w:lineRule="auto"/>
        <w:ind w:left="360"/>
        <w:contextualSpacing/>
        <w:rPr>
          <w:rFonts w:ascii="Calibri" w:hAnsi="Calibri"/>
          <w:b/>
          <w:bCs/>
          <w:sz w:val="22"/>
        </w:rPr>
      </w:pPr>
      <w:r w:rsidRPr="00FA72F7">
        <w:rPr>
          <w:rFonts w:ascii="Calibri" w:hAnsi="Calibri"/>
          <w:b/>
          <w:bCs/>
          <w:sz w:val="22"/>
        </w:rPr>
        <w:t>Discussion</w:t>
      </w:r>
    </w:p>
    <w:p w14:paraId="3B6744D5" w14:textId="2A4649C4" w:rsidR="00507AAA" w:rsidRPr="00FA72F7" w:rsidRDefault="00743148" w:rsidP="00507AAA">
      <w:pPr>
        <w:shd w:val="clear" w:color="auto" w:fill="D5EBF2"/>
        <w:spacing w:before="160" w:line="276" w:lineRule="auto"/>
        <w:ind w:left="360"/>
        <w:contextualSpacing/>
        <w:rPr>
          <w:rFonts w:ascii="Calibri" w:hAnsi="Calibri"/>
          <w:i/>
          <w:sz w:val="22"/>
        </w:rPr>
      </w:pPr>
      <w:r w:rsidRPr="00FA72F7">
        <w:rPr>
          <w:rFonts w:ascii="Calibri" w:hAnsi="Calibri"/>
          <w:sz w:val="22"/>
        </w:rPr>
        <w:t xml:space="preserve">The requirement ensures that a human-readable version of the data is </w:t>
      </w:r>
      <w:r w:rsidR="00287102">
        <w:rPr>
          <w:rFonts w:ascii="Calibri" w:hAnsi="Calibri"/>
          <w:sz w:val="22"/>
        </w:rPr>
        <w:t>also</w:t>
      </w:r>
      <w:r w:rsidR="00287102" w:rsidRPr="00FA72F7">
        <w:rPr>
          <w:rFonts w:ascii="Calibri" w:hAnsi="Calibri"/>
          <w:sz w:val="22"/>
        </w:rPr>
        <w:t xml:space="preserve"> </w:t>
      </w:r>
      <w:r w:rsidRPr="00FA72F7">
        <w:rPr>
          <w:rFonts w:ascii="Calibri" w:hAnsi="Calibri"/>
          <w:sz w:val="22"/>
        </w:rPr>
        <w:t>printed whenever a barcode is used to encode ballot selections</w:t>
      </w:r>
      <w:r w:rsidRPr="00FA72F7">
        <w:rPr>
          <w:rFonts w:ascii="Calibri" w:hAnsi="Calibri"/>
          <w:i/>
          <w:sz w:val="22"/>
        </w:rPr>
        <w:t>.</w:t>
      </w:r>
    </w:p>
    <w:p w14:paraId="513FCBC0" w14:textId="77777777" w:rsidR="00D10615" w:rsidRDefault="00D10615" w:rsidP="001C4B51">
      <w:pPr>
        <w:pStyle w:val="Tag-AppliesTo"/>
      </w:pPr>
    </w:p>
    <w:p w14:paraId="56DF07AB" w14:textId="1330C69A" w:rsidR="001C4B51" w:rsidRPr="000713B9" w:rsidRDefault="001C4B51" w:rsidP="001C4B51">
      <w:pPr>
        <w:pStyle w:val="Tag-AppliesTo"/>
      </w:pPr>
      <w:r w:rsidRPr="000713B9">
        <w:t xml:space="preserve">Applies to: </w:t>
      </w:r>
      <w:r w:rsidRPr="000713B9">
        <w:tab/>
        <w:t xml:space="preserve">Paper-based system architectures </w:t>
      </w:r>
    </w:p>
    <w:p w14:paraId="453620C2" w14:textId="77777777" w:rsidR="001C4B51" w:rsidRPr="000713B9" w:rsidRDefault="001C4B51" w:rsidP="001C4B51">
      <w:pPr>
        <w:pStyle w:val="Heading3"/>
      </w:pPr>
      <w:bookmarkStart w:id="2536" w:name="_Ref512698379"/>
      <w:bookmarkStart w:id="2537" w:name="_Toc529957855"/>
      <w:bookmarkStart w:id="2538" w:name="_Toc529959687"/>
      <w:bookmarkStart w:id="2539" w:name="_Toc529959900"/>
      <w:bookmarkStart w:id="2540" w:name="_Toc529963991"/>
      <w:bookmarkStart w:id="2541" w:name="_Toc529964047"/>
      <w:bookmarkStart w:id="2542" w:name="_Toc530380688"/>
      <w:bookmarkStart w:id="2543" w:name="_Toc530384376"/>
      <w:bookmarkStart w:id="2544" w:name="_Toc4195938"/>
      <w:bookmarkStart w:id="2545" w:name="_Toc18708218"/>
      <w:bookmarkStart w:id="2546" w:name="_Toc31394933"/>
      <w:bookmarkStart w:id="2547" w:name="_Toc31396062"/>
      <w:bookmarkStart w:id="2548" w:name="_Toc55821013"/>
      <w:r w:rsidRPr="000713B9">
        <w:t>9.1.5-D – Matching selections</w:t>
      </w:r>
      <w:bookmarkEnd w:id="2536"/>
      <w:bookmarkEnd w:id="2537"/>
      <w:bookmarkEnd w:id="2538"/>
      <w:bookmarkEnd w:id="2539"/>
      <w:bookmarkEnd w:id="2540"/>
      <w:bookmarkEnd w:id="2541"/>
      <w:bookmarkEnd w:id="2542"/>
      <w:bookmarkEnd w:id="2543"/>
      <w:bookmarkEnd w:id="2544"/>
      <w:bookmarkEnd w:id="2545"/>
      <w:bookmarkEnd w:id="2546"/>
      <w:bookmarkEnd w:id="2547"/>
      <w:bookmarkEnd w:id="2548"/>
      <w:r w:rsidRPr="000713B9">
        <w:t xml:space="preserve"> </w:t>
      </w:r>
      <w:r w:rsidRPr="000713B9">
        <w:tab/>
      </w:r>
    </w:p>
    <w:p w14:paraId="4893930F" w14:textId="77777777" w:rsidR="001C4B51" w:rsidRPr="000713B9" w:rsidRDefault="001C4B51" w:rsidP="001C4B51">
      <w:pPr>
        <w:pStyle w:val="RequirementText"/>
      </w:pPr>
      <w:r w:rsidRPr="000713B9">
        <w:t xml:space="preserve">All representations of a voter’s ballot selections produced by the voting system must agree with the selections made by the voter. </w:t>
      </w:r>
    </w:p>
    <w:p w14:paraId="607D8575" w14:textId="77777777" w:rsidR="001C4B51" w:rsidRPr="000713B9" w:rsidRDefault="001C4B51" w:rsidP="001C4B51">
      <w:pPr>
        <w:pStyle w:val="Tag-AppliesTo"/>
      </w:pPr>
      <w:r w:rsidRPr="000713B9">
        <w:t xml:space="preserve">Applies to: </w:t>
      </w:r>
      <w:r w:rsidRPr="000713B9">
        <w:tab/>
        <w:t xml:space="preserve">Paper-based system architectures </w:t>
      </w:r>
      <w:r w:rsidRPr="000713B9">
        <w:tab/>
      </w:r>
    </w:p>
    <w:p w14:paraId="4A75BFA1" w14:textId="77777777" w:rsidR="001C4B51" w:rsidRPr="000713B9" w:rsidRDefault="001C4B51" w:rsidP="001C4B51">
      <w:pPr>
        <w:pStyle w:val="Heading3"/>
      </w:pPr>
      <w:bookmarkStart w:id="2549" w:name="_Ref512698385"/>
      <w:bookmarkStart w:id="2550" w:name="_Toc529957856"/>
      <w:bookmarkStart w:id="2551" w:name="_Toc529959688"/>
      <w:bookmarkStart w:id="2552" w:name="_Toc529959901"/>
      <w:bookmarkStart w:id="2553" w:name="_Toc529963992"/>
      <w:bookmarkStart w:id="2554" w:name="_Toc529964048"/>
      <w:bookmarkStart w:id="2555" w:name="_Toc530380689"/>
      <w:bookmarkStart w:id="2556" w:name="_Toc530384377"/>
      <w:bookmarkStart w:id="2557" w:name="_Toc4195939"/>
      <w:bookmarkStart w:id="2558" w:name="_Toc18708219"/>
      <w:bookmarkStart w:id="2559" w:name="_Toc31394934"/>
      <w:bookmarkStart w:id="2560" w:name="_Toc31396063"/>
      <w:bookmarkStart w:id="2561" w:name="_Toc55821014"/>
      <w:r w:rsidRPr="000713B9">
        <w:t>9.1.5-E – Paper record transparency and interoperability</w:t>
      </w:r>
      <w:bookmarkEnd w:id="2549"/>
      <w:bookmarkEnd w:id="2550"/>
      <w:bookmarkEnd w:id="2551"/>
      <w:bookmarkEnd w:id="2552"/>
      <w:bookmarkEnd w:id="2553"/>
      <w:bookmarkEnd w:id="2554"/>
      <w:bookmarkEnd w:id="2555"/>
      <w:bookmarkEnd w:id="2556"/>
      <w:bookmarkEnd w:id="2557"/>
      <w:bookmarkEnd w:id="2558"/>
      <w:bookmarkEnd w:id="2559"/>
      <w:bookmarkEnd w:id="2560"/>
      <w:bookmarkEnd w:id="2561"/>
    </w:p>
    <w:p w14:paraId="2245736F" w14:textId="53C753CD" w:rsidR="001C4B51" w:rsidRPr="000713B9" w:rsidRDefault="001C4B51" w:rsidP="001C4B51">
      <w:pPr>
        <w:pStyle w:val="RequirementText"/>
      </w:pPr>
      <w:r w:rsidRPr="000713B9">
        <w:t xml:space="preserve">All </w:t>
      </w:r>
      <w:r w:rsidR="00287102">
        <w:t>barcode</w:t>
      </w:r>
      <w:r w:rsidR="00287102" w:rsidRPr="000713B9">
        <w:t xml:space="preserve"> </w:t>
      </w:r>
      <w:r w:rsidRPr="000713B9">
        <w:t xml:space="preserve">representations of a voter’s ballot selections must use an open and interoperable format. </w:t>
      </w:r>
    </w:p>
    <w:p w14:paraId="2836C3F4" w14:textId="4C5C55C9" w:rsidR="00287102" w:rsidRDefault="00287102" w:rsidP="00287102">
      <w:pPr>
        <w:pStyle w:val="Tag-AppliesTo"/>
      </w:pPr>
      <w:r w:rsidRPr="000713B9">
        <w:t>Related requirements:</w:t>
      </w:r>
      <w:r w:rsidRPr="000713B9">
        <w:tab/>
      </w:r>
      <w:r w:rsidRPr="00D1697E">
        <w:t xml:space="preserve">3.3-C </w:t>
      </w:r>
      <w:r w:rsidR="001D608D" w:rsidRPr="000713B9">
        <w:t xml:space="preserve">– </w:t>
      </w:r>
      <w:r w:rsidRPr="00D1697E">
        <w:t>Bar and other codes</w:t>
      </w:r>
    </w:p>
    <w:p w14:paraId="58083258" w14:textId="0D53CF26" w:rsidR="00287102" w:rsidRDefault="00287102" w:rsidP="00827BFC">
      <w:pPr>
        <w:pStyle w:val="Tag-AppliesTo"/>
        <w:ind w:firstLine="0"/>
      </w:pPr>
      <w:r w:rsidRPr="00D1697E">
        <w:t xml:space="preserve">3.3-D </w:t>
      </w:r>
      <w:r w:rsidR="001D608D" w:rsidRPr="000713B9">
        <w:t xml:space="preserve">– </w:t>
      </w:r>
      <w:r w:rsidRPr="00D1697E">
        <w:t>Ballot selection codes</w:t>
      </w:r>
    </w:p>
    <w:p w14:paraId="5D6A2B09" w14:textId="24F37FBF" w:rsidR="001C4B51" w:rsidRPr="000713B9" w:rsidRDefault="001C4B51" w:rsidP="001C4B51">
      <w:pPr>
        <w:pStyle w:val="Tag-AppliesTo"/>
      </w:pPr>
    </w:p>
    <w:p w14:paraId="4D01DD92" w14:textId="77777777" w:rsidR="001C4B51" w:rsidRPr="000713B9" w:rsidRDefault="001C4B51" w:rsidP="001C4B51">
      <w:pPr>
        <w:pStyle w:val="Heading3"/>
      </w:pPr>
      <w:bookmarkStart w:id="2562" w:name="_Ref512698401"/>
      <w:bookmarkStart w:id="2563" w:name="_Toc529957859"/>
      <w:bookmarkStart w:id="2564" w:name="_Toc529959691"/>
      <w:bookmarkStart w:id="2565" w:name="_Toc529959904"/>
      <w:bookmarkStart w:id="2566" w:name="_Toc529963995"/>
      <w:bookmarkStart w:id="2567" w:name="_Toc529964051"/>
      <w:bookmarkStart w:id="2568" w:name="_Toc530380692"/>
      <w:bookmarkStart w:id="2569" w:name="_Toc530384378"/>
      <w:bookmarkStart w:id="2570" w:name="_Toc4195940"/>
      <w:bookmarkStart w:id="2571" w:name="_Toc18708220"/>
      <w:bookmarkStart w:id="2572" w:name="_Toc31394935"/>
      <w:bookmarkStart w:id="2573" w:name="_Toc31396064"/>
      <w:bookmarkStart w:id="2574" w:name="_Toc55821015"/>
      <w:r w:rsidRPr="000713B9">
        <w:t>9.1.5-F – Unique identifier</w:t>
      </w:r>
      <w:bookmarkEnd w:id="2562"/>
      <w:bookmarkEnd w:id="2563"/>
      <w:bookmarkEnd w:id="2564"/>
      <w:bookmarkEnd w:id="2565"/>
      <w:bookmarkEnd w:id="2566"/>
      <w:bookmarkEnd w:id="2567"/>
      <w:bookmarkEnd w:id="2568"/>
      <w:bookmarkEnd w:id="2569"/>
      <w:bookmarkEnd w:id="2570"/>
      <w:bookmarkEnd w:id="2571"/>
      <w:bookmarkEnd w:id="2572"/>
      <w:bookmarkEnd w:id="2573"/>
      <w:bookmarkEnd w:id="2574"/>
    </w:p>
    <w:p w14:paraId="5B9E1A0E" w14:textId="5D1B7C5A" w:rsidR="001C4B51" w:rsidRPr="000713B9" w:rsidRDefault="009841F2" w:rsidP="001C4B51">
      <w:pPr>
        <w:pStyle w:val="RequirementText"/>
      </w:pPr>
      <w:r w:rsidRPr="009841F2">
        <w:t>A paper-based voting system must be capable of adding a unique identifier after a voter casts their ballot</w:t>
      </w:r>
      <w:r w:rsidR="00287102">
        <w:t>.</w:t>
      </w:r>
    </w:p>
    <w:p w14:paraId="5B5A7A21" w14:textId="77777777" w:rsidR="001C4B51" w:rsidRPr="000713B9" w:rsidRDefault="001C4B51" w:rsidP="001C4B51">
      <w:pPr>
        <w:pStyle w:val="body-discussion-title"/>
      </w:pPr>
      <w:r w:rsidRPr="000713B9">
        <w:t>Discussion</w:t>
      </w:r>
    </w:p>
    <w:p w14:paraId="390C252C" w14:textId="63214B59" w:rsidR="001C4B51" w:rsidRPr="000713B9" w:rsidRDefault="009841F2" w:rsidP="001C4B51">
      <w:pPr>
        <w:pStyle w:val="body-discussion"/>
      </w:pPr>
      <w:r w:rsidRPr="009841F2">
        <w:lastRenderedPageBreak/>
        <w:t>Although not all jurisdictions may use this feature, voting systems are required to have the capability to add a unique identifier to ballots</w:t>
      </w:r>
      <w:r w:rsidR="001C4B51" w:rsidRPr="000713B9">
        <w:t xml:space="preserve">.  </w:t>
      </w:r>
    </w:p>
    <w:p w14:paraId="5D689F28" w14:textId="77777777" w:rsidR="00D5112E" w:rsidRDefault="00D5112E" w:rsidP="001C4B51">
      <w:pPr>
        <w:pStyle w:val="Tag-Related"/>
      </w:pPr>
    </w:p>
    <w:p w14:paraId="4AC68ECC" w14:textId="600C92CD" w:rsidR="009841F2" w:rsidRDefault="009841F2" w:rsidP="001C4B51">
      <w:pPr>
        <w:pStyle w:val="Tag-Related"/>
      </w:pPr>
      <w:r w:rsidRPr="009841F2">
        <w:t xml:space="preserve">Applies to: </w:t>
      </w:r>
      <w:r w:rsidRPr="009841F2">
        <w:tab/>
        <w:t>Paper-based system architectures</w:t>
      </w:r>
    </w:p>
    <w:p w14:paraId="2E7E059D" w14:textId="41BDDD84" w:rsidR="001C4B51" w:rsidRDefault="001C4B51" w:rsidP="001C4B51">
      <w:pPr>
        <w:pStyle w:val="Tag-Related"/>
        <w:rPr>
          <w:bCs/>
        </w:rPr>
      </w:pPr>
      <w:r w:rsidRPr="000713B9">
        <w:t>Related requirements:</w:t>
      </w:r>
      <w:r w:rsidRPr="000713B9">
        <w:tab/>
      </w:r>
      <w:r w:rsidR="00941DD8" w:rsidRPr="00941DD8">
        <w:rPr>
          <w:bCs/>
        </w:rPr>
        <w:t>9.4-A – Risk</w:t>
      </w:r>
      <w:r w:rsidR="00A76DC4">
        <w:rPr>
          <w:bCs/>
        </w:rPr>
        <w:t>-</w:t>
      </w:r>
      <w:r w:rsidR="00941DD8" w:rsidRPr="00941DD8">
        <w:rPr>
          <w:bCs/>
        </w:rPr>
        <w:t>limiting audit</w:t>
      </w:r>
    </w:p>
    <w:p w14:paraId="3F687938" w14:textId="2E2FAD91" w:rsidR="00941DD8" w:rsidRDefault="00941DD8" w:rsidP="00941DD8">
      <w:pPr>
        <w:pStyle w:val="Tag-Related"/>
        <w:ind w:left="6480"/>
        <w:rPr>
          <w:bCs/>
        </w:rPr>
      </w:pPr>
      <w:r w:rsidRPr="00941DD8">
        <w:rPr>
          <w:bCs/>
        </w:rPr>
        <w:t>9.4-B – Random numbers supporting audit processes</w:t>
      </w:r>
    </w:p>
    <w:p w14:paraId="34247A6B" w14:textId="5FF5593C" w:rsidR="00DC0344" w:rsidRDefault="00941DD8" w:rsidP="00827BFC">
      <w:pPr>
        <w:pStyle w:val="Tag-Related"/>
        <w:ind w:firstLine="0"/>
      </w:pPr>
      <w:r w:rsidRPr="4EEE97E5">
        <w:t>9.1.1-A – Software independent</w:t>
      </w:r>
    </w:p>
    <w:p w14:paraId="5230C7DA" w14:textId="2BE7EC5E" w:rsidR="00507AAA" w:rsidRDefault="00941DD8" w:rsidP="00941DD8">
      <w:pPr>
        <w:pStyle w:val="NoSpacing"/>
        <w:ind w:left="3600"/>
      </w:pPr>
      <w:bookmarkStart w:id="2575" w:name="_Toc530380694"/>
      <w:bookmarkStart w:id="2576" w:name="_Toc530384379"/>
      <w:bookmarkStart w:id="2577" w:name="_Toc4195941"/>
      <w:bookmarkStart w:id="2578" w:name="_Toc18708221"/>
      <w:bookmarkStart w:id="2579" w:name="_Ref512698430"/>
      <w:bookmarkStart w:id="2580" w:name="_Toc529957861"/>
      <w:bookmarkStart w:id="2581" w:name="_Toc529959693"/>
      <w:bookmarkStart w:id="2582" w:name="_Toc529959906"/>
      <w:bookmarkStart w:id="2583" w:name="_Toc529963997"/>
      <w:bookmarkStart w:id="2584" w:name="_Toc529964053"/>
      <w:r w:rsidRPr="00941DD8">
        <w:rPr>
          <w:bCs/>
          <w:color w:val="404040" w:themeColor="text1" w:themeTint="BF"/>
          <w:sz w:val="24"/>
        </w:rPr>
        <w:t>1.1.</w:t>
      </w:r>
      <w:r w:rsidR="005022E9">
        <w:rPr>
          <w:bCs/>
          <w:color w:val="404040" w:themeColor="text1" w:themeTint="BF"/>
          <w:sz w:val="24"/>
        </w:rPr>
        <w:t>5</w:t>
      </w:r>
      <w:r w:rsidRPr="00941DD8">
        <w:rPr>
          <w:bCs/>
          <w:color w:val="404040" w:themeColor="text1" w:themeTint="BF"/>
          <w:sz w:val="24"/>
        </w:rPr>
        <w:t>-G – Record audit information</w:t>
      </w:r>
    </w:p>
    <w:p w14:paraId="1F1A49AD" w14:textId="3B8A8E08" w:rsidR="00507AAA" w:rsidRDefault="00743148" w:rsidP="00507AAA">
      <w:pPr>
        <w:pStyle w:val="Heading3"/>
      </w:pPr>
      <w:bookmarkStart w:id="2585" w:name="_Toc31394936"/>
      <w:bookmarkStart w:id="2586" w:name="_Toc31396065"/>
      <w:bookmarkStart w:id="2587" w:name="_Toc55821016"/>
      <w:r w:rsidRPr="00EE4297">
        <w:t>9.1</w:t>
      </w:r>
      <w:r>
        <w:t>.5-G</w:t>
      </w:r>
      <w:r w:rsidRPr="00EE4297">
        <w:t xml:space="preserve"> –</w:t>
      </w:r>
      <w:r w:rsidR="009841F2">
        <w:t xml:space="preserve"> </w:t>
      </w:r>
      <w:r>
        <w:t>Preserving software independence</w:t>
      </w:r>
      <w:bookmarkEnd w:id="2585"/>
      <w:bookmarkEnd w:id="2586"/>
      <w:bookmarkEnd w:id="2587"/>
    </w:p>
    <w:p w14:paraId="4E89343C" w14:textId="4501F836" w:rsidR="00507AAA" w:rsidRDefault="00410D9F" w:rsidP="00507AAA">
      <w:pPr>
        <w:pStyle w:val="RequirementText"/>
      </w:pPr>
      <w:r>
        <w:t>After a voter verifies</w:t>
      </w:r>
      <w:r w:rsidR="7EA00510">
        <w:t xml:space="preserve"> their selections on</w:t>
      </w:r>
      <w:r>
        <w:t xml:space="preserve"> a voted ballot</w:t>
      </w:r>
      <w:r w:rsidR="05867D6C">
        <w:t xml:space="preserve"> and submit</w:t>
      </w:r>
      <w:r w:rsidR="3E892627">
        <w:t>s</w:t>
      </w:r>
      <w:r w:rsidR="05867D6C">
        <w:t xml:space="preserve"> the ballot for casting</w:t>
      </w:r>
      <w:r>
        <w:t>, a paper-based voting system must not be capable of making an undetectable change to the paper record</w:t>
      </w:r>
      <w:r w:rsidR="00743148">
        <w:t>.</w:t>
      </w:r>
    </w:p>
    <w:p w14:paraId="00A5B918" w14:textId="77777777" w:rsidR="00507AAA" w:rsidRDefault="00743148" w:rsidP="00507AAA">
      <w:pPr>
        <w:pStyle w:val="body-discussion"/>
        <w:rPr>
          <w:b/>
          <w:bCs/>
        </w:rPr>
      </w:pPr>
      <w:r w:rsidRPr="00385205">
        <w:rPr>
          <w:b/>
          <w:bCs/>
        </w:rPr>
        <w:t>Discussion</w:t>
      </w:r>
    </w:p>
    <w:p w14:paraId="7D7DCF12" w14:textId="7B639CB3" w:rsidR="00410D9F" w:rsidRDefault="00410D9F" w:rsidP="00410D9F">
      <w:pPr>
        <w:pStyle w:val="body-discussion"/>
      </w:pPr>
      <w:r>
        <w:t xml:space="preserve">After a voter verifies </w:t>
      </w:r>
      <w:r w:rsidR="30DB47FF">
        <w:t xml:space="preserve">and </w:t>
      </w:r>
      <w:r>
        <w:t xml:space="preserve">submits their ballot, a voting system may print on paper ballot to apply a unique identifier that is later used for auditing purposes.  To preserve software independence the voting system should not be able to print over or within the ballot selection area because that would cause an undetectable change to the election outcome.  Instead the voting system should only be able to print outside of the bounds of the ballot selection area and may also create further distinction by printing in a different font style or color. </w:t>
      </w:r>
    </w:p>
    <w:p w14:paraId="3BBF2693" w14:textId="5E7DDFF8" w:rsidR="00507AAA" w:rsidRPr="009B2505" w:rsidRDefault="00410D9F" w:rsidP="00410D9F">
      <w:pPr>
        <w:pStyle w:val="body-discussion"/>
      </w:pPr>
      <w:r>
        <w:t>This printing process should be preserved regardless of software or hardware updates</w:t>
      </w:r>
      <w:r w:rsidR="00743148">
        <w:t>.</w:t>
      </w:r>
    </w:p>
    <w:p w14:paraId="76820F87" w14:textId="77777777" w:rsidR="00D5112E" w:rsidRDefault="00D5112E" w:rsidP="00507AAA">
      <w:pPr>
        <w:pStyle w:val="Tag-AppliesTo"/>
      </w:pPr>
    </w:p>
    <w:p w14:paraId="2F37A281" w14:textId="11AEB5D3" w:rsidR="00507AAA" w:rsidRPr="001817E4" w:rsidRDefault="00743148" w:rsidP="00507AAA">
      <w:pPr>
        <w:pStyle w:val="Tag-AppliesTo"/>
      </w:pPr>
      <w:r>
        <w:t>Related requirements:</w:t>
      </w:r>
      <w:r>
        <w:tab/>
      </w:r>
      <w:r w:rsidR="00C261A3" w:rsidRPr="00C261A3">
        <w:t>9.1.1-A – Software independent</w:t>
      </w:r>
    </w:p>
    <w:p w14:paraId="0462052F" w14:textId="77777777" w:rsidR="00507AAA" w:rsidRPr="00BB0F6E" w:rsidRDefault="00507AAA" w:rsidP="00507AAA">
      <w:pPr>
        <w:pStyle w:val="Tag-Related"/>
        <w:ind w:left="0" w:firstLine="0"/>
        <w:rPr>
          <w:b/>
          <w:bCs/>
        </w:rPr>
      </w:pPr>
    </w:p>
    <w:p w14:paraId="33AA249D" w14:textId="7B77DEA4" w:rsidR="001C4B51" w:rsidRPr="000713B9" w:rsidRDefault="001C4B51" w:rsidP="001C4B51">
      <w:pPr>
        <w:pStyle w:val="Heading3-Section"/>
      </w:pPr>
      <w:bookmarkStart w:id="2588" w:name="_Toc31394937"/>
      <w:bookmarkStart w:id="2589" w:name="_Toc31396066"/>
      <w:bookmarkStart w:id="2590" w:name="_Toc55821017"/>
      <w:r w:rsidRPr="000713B9">
        <w:t xml:space="preserve">9.1.6 – </w:t>
      </w:r>
      <w:bookmarkEnd w:id="2575"/>
      <w:bookmarkEnd w:id="2576"/>
      <w:bookmarkEnd w:id="2577"/>
      <w:bookmarkEnd w:id="2578"/>
      <w:bookmarkEnd w:id="2588"/>
      <w:bookmarkEnd w:id="2589"/>
      <w:r w:rsidR="00A42C20">
        <w:t xml:space="preserve">Cryptographic E2E </w:t>
      </w:r>
      <w:r w:rsidR="002E621A">
        <w:t>v</w:t>
      </w:r>
      <w:r w:rsidR="00E242AC">
        <w:t>erifiable</w:t>
      </w:r>
      <w:bookmarkEnd w:id="2590"/>
      <w:r w:rsidRPr="000713B9">
        <w:t xml:space="preserve"> </w:t>
      </w:r>
    </w:p>
    <w:p w14:paraId="046AFF85" w14:textId="5B710A01" w:rsidR="00507AAA" w:rsidRDefault="00743148" w:rsidP="007D4B04">
      <w:pPr>
        <w:pStyle w:val="Heading3"/>
        <w:ind w:left="270"/>
      </w:pPr>
      <w:bookmarkStart w:id="2591" w:name="_Toc31394939"/>
      <w:bookmarkStart w:id="2592" w:name="_Toc31396068"/>
      <w:bookmarkStart w:id="2593" w:name="_Toc55821018"/>
      <w:bookmarkStart w:id="2594" w:name="_Ref512698436"/>
      <w:bookmarkStart w:id="2595" w:name="_Toc529957862"/>
      <w:bookmarkStart w:id="2596" w:name="_Toc529959694"/>
      <w:bookmarkStart w:id="2597" w:name="_Toc529959907"/>
      <w:bookmarkStart w:id="2598" w:name="_Toc529963998"/>
      <w:bookmarkStart w:id="2599" w:name="_Toc529964054"/>
      <w:bookmarkStart w:id="2600" w:name="_Toc530380696"/>
      <w:bookmarkStart w:id="2601" w:name="_Toc530384381"/>
      <w:bookmarkStart w:id="2602" w:name="_Toc4195943"/>
      <w:bookmarkStart w:id="2603" w:name="_Toc18708223"/>
      <w:bookmarkEnd w:id="2579"/>
      <w:bookmarkEnd w:id="2580"/>
      <w:bookmarkEnd w:id="2581"/>
      <w:bookmarkEnd w:id="2582"/>
      <w:bookmarkEnd w:id="2583"/>
      <w:bookmarkEnd w:id="2584"/>
      <w:r>
        <w:t>9.1.6-</w:t>
      </w:r>
      <w:r w:rsidR="00A42C20">
        <w:t>A</w:t>
      </w:r>
      <w:r>
        <w:t xml:space="preserve">– Verified </w:t>
      </w:r>
      <w:r w:rsidR="007E7F78">
        <w:t>c</w:t>
      </w:r>
      <w:r>
        <w:t xml:space="preserve">ryptographic </w:t>
      </w:r>
      <w:r w:rsidR="007E7F78">
        <w:t>p</w:t>
      </w:r>
      <w:r>
        <w:t>rotocol</w:t>
      </w:r>
      <w:bookmarkEnd w:id="2591"/>
      <w:bookmarkEnd w:id="2592"/>
      <w:bookmarkEnd w:id="2593"/>
      <w:r>
        <w:t xml:space="preserve"> </w:t>
      </w:r>
    </w:p>
    <w:p w14:paraId="17D93AE8" w14:textId="06F46CBA" w:rsidR="00507AAA" w:rsidRPr="00021BA4" w:rsidRDefault="00743148" w:rsidP="00507AAA">
      <w:pPr>
        <w:pStyle w:val="RequirementText"/>
      </w:pPr>
      <w:r w:rsidRPr="00195291">
        <w:t xml:space="preserve">The </w:t>
      </w:r>
      <w:r>
        <w:t>E2E cryptographic protocol used by the</w:t>
      </w:r>
      <w:r w:rsidR="00A42C20" w:rsidRPr="00A42C20">
        <w:t xml:space="preserve"> cryptographic E2E verifiable</w:t>
      </w:r>
      <w:r>
        <w:t xml:space="preserve"> </w:t>
      </w:r>
      <w:r w:rsidRPr="00195291">
        <w:t>voting system</w:t>
      </w:r>
      <w:r>
        <w:t xml:space="preserve"> must b</w:t>
      </w:r>
      <w:r w:rsidRPr="00021BA4">
        <w:t>e evaluated and approved through a public process established by the EAC</w:t>
      </w:r>
      <w:r>
        <w:t>.</w:t>
      </w:r>
    </w:p>
    <w:p w14:paraId="03B5827E" w14:textId="77777777" w:rsidR="00507AAA" w:rsidRDefault="00743148" w:rsidP="00507AAA">
      <w:pPr>
        <w:pStyle w:val="body-discussion-title"/>
      </w:pPr>
      <w:r>
        <w:t>Discussion</w:t>
      </w:r>
    </w:p>
    <w:p w14:paraId="655BD5B1" w14:textId="77777777" w:rsidR="00507AAA" w:rsidRDefault="00743148" w:rsidP="00507AAA">
      <w:pPr>
        <w:pStyle w:val="body-discussion"/>
      </w:pPr>
      <w:r>
        <w:t>Due to the lack of E2E verifiable voting systems available within the current market, there are no verified E2E cryptographic protocols.  A standard public process for approval of the E2E cryptographic protocols will need to be established outside of the VVSG. Once this process is established, the VVSG requirements can point to the approved/verified cryptographic protocols as acceptable for use within an E2E verifiable voting system.</w:t>
      </w:r>
    </w:p>
    <w:p w14:paraId="0F21D0CE" w14:textId="68C0CB3B" w:rsidR="00507AAA" w:rsidRDefault="00743148" w:rsidP="00507AAA">
      <w:pPr>
        <w:pStyle w:val="Heading3"/>
      </w:pPr>
      <w:bookmarkStart w:id="2604" w:name="_Toc31394940"/>
      <w:bookmarkStart w:id="2605" w:name="_Toc31396069"/>
      <w:bookmarkStart w:id="2606" w:name="_Toc55821019"/>
      <w:r>
        <w:lastRenderedPageBreak/>
        <w:t>9.1.6-</w:t>
      </w:r>
      <w:r w:rsidR="00A42C20">
        <w:t>B</w:t>
      </w:r>
      <w:r>
        <w:t xml:space="preserve"> – </w:t>
      </w:r>
      <w:r w:rsidR="00A42C20">
        <w:t xml:space="preserve">Independent </w:t>
      </w:r>
      <w:r w:rsidR="00C76A31">
        <w:t>e</w:t>
      </w:r>
      <w:r w:rsidR="00A42C20">
        <w:t xml:space="preserve">valuation </w:t>
      </w:r>
      <w:r>
        <w:t>of E2E cryptographic protocol implementation</w:t>
      </w:r>
      <w:bookmarkEnd w:id="2604"/>
      <w:bookmarkEnd w:id="2605"/>
      <w:bookmarkEnd w:id="2606"/>
    </w:p>
    <w:p w14:paraId="1F5418B9" w14:textId="5DE3FFE1" w:rsidR="00507AAA" w:rsidRDefault="00410D9F" w:rsidP="00507AAA">
      <w:pPr>
        <w:pStyle w:val="RequirementText"/>
      </w:pPr>
      <w:r w:rsidRPr="00410D9F">
        <w:t>A cryptographic E2E verifiable voting system must undergo an independent evaluation to verify it correctly and securely implements an approved E2E cryptographic protocol</w:t>
      </w:r>
      <w:r w:rsidR="00743148">
        <w:t>.</w:t>
      </w:r>
    </w:p>
    <w:p w14:paraId="78453949" w14:textId="77777777" w:rsidR="00507AAA" w:rsidRDefault="00743148" w:rsidP="00507AAA">
      <w:pPr>
        <w:pStyle w:val="body-discussion-title"/>
      </w:pPr>
      <w:r>
        <w:t>Discussion</w:t>
      </w:r>
    </w:p>
    <w:p w14:paraId="4568095E" w14:textId="77777777" w:rsidR="00B72B8E" w:rsidRDefault="00B72B8E" w:rsidP="00B72B8E">
      <w:pPr>
        <w:pStyle w:val="body-discussion"/>
      </w:pPr>
      <w:r>
        <w:t xml:space="preserve">An independent evaluation can be performed by any entity outside of the voting system manufacturer. Example best practices include using guidance from the </w:t>
      </w:r>
      <w:r w:rsidRPr="000B7CE4">
        <w:rPr>
          <w:i/>
        </w:rPr>
        <w:t>FIPS 140 series [NIST01, NIST19a], NIST SP 800-133 Revision 2,</w:t>
      </w:r>
      <w:r>
        <w:t xml:space="preserve"> </w:t>
      </w:r>
      <w:r w:rsidRPr="00B72B8E">
        <w:rPr>
          <w:i/>
          <w:iCs/>
        </w:rPr>
        <w:t>Recommendation for Cryptographic Key Generation</w:t>
      </w:r>
      <w:r w:rsidRPr="000B7CE4">
        <w:rPr>
          <w:i/>
        </w:rPr>
        <w:t xml:space="preserve"> [NIST20f],</w:t>
      </w:r>
      <w:r>
        <w:t xml:space="preserve"> or </w:t>
      </w:r>
      <w:r w:rsidRPr="000B7CE4">
        <w:rPr>
          <w:i/>
        </w:rPr>
        <w:t>NIST SP 800-175B</w:t>
      </w:r>
      <w:r>
        <w:t xml:space="preserve">, </w:t>
      </w:r>
      <w:r w:rsidRPr="00B72B8E">
        <w:rPr>
          <w:i/>
          <w:iCs/>
        </w:rPr>
        <w:t>Guideline for Using Cryptographic Standards in the Federal Government: Cryptographic Mechanisms</w:t>
      </w:r>
      <w:r w:rsidRPr="000B7CE4">
        <w:rPr>
          <w:i/>
        </w:rPr>
        <w:t xml:space="preserve"> [NIST20g].</w:t>
      </w:r>
      <w:r>
        <w:t xml:space="preserve"> The independent evaluation and cryptographic engineering best practices used can be documented and submitted. </w:t>
      </w:r>
    </w:p>
    <w:p w14:paraId="0F684D49" w14:textId="78425A26" w:rsidR="00507AAA" w:rsidRDefault="00B72B8E" w:rsidP="00B72B8E">
      <w:pPr>
        <w:pStyle w:val="body-discussion"/>
      </w:pPr>
      <w:r>
        <w:t xml:space="preserve">Lessons learned from the analysis of the source code of the Swiss Post system shows the value in making this code available for public review. See “How not to prove your election outcome” </w:t>
      </w:r>
      <w:r w:rsidRPr="000B7CE4">
        <w:rPr>
          <w:i/>
        </w:rPr>
        <w:t>[Lewis19b],</w:t>
      </w:r>
      <w:r>
        <w:t xml:space="preserve"> and “Ceci n’est pas une preuve” </w:t>
      </w:r>
      <w:r w:rsidRPr="000B7CE4">
        <w:rPr>
          <w:i/>
        </w:rPr>
        <w:t>[Lewis19a].</w:t>
      </w:r>
    </w:p>
    <w:p w14:paraId="5EE987C0" w14:textId="63947BE4" w:rsidR="00507AAA" w:rsidRDefault="00743148" w:rsidP="00507AAA">
      <w:pPr>
        <w:pStyle w:val="Heading3"/>
      </w:pPr>
      <w:bookmarkStart w:id="2607" w:name="_Toc31394941"/>
      <w:bookmarkStart w:id="2608" w:name="_Toc31396070"/>
      <w:bookmarkStart w:id="2609" w:name="_Toc55821020"/>
      <w:r>
        <w:t>9.1.6-</w:t>
      </w:r>
      <w:r w:rsidR="00A42C20">
        <w:t>C</w:t>
      </w:r>
      <w:r>
        <w:t xml:space="preserve"> – Cryptographic ballot selection verification by voter</w:t>
      </w:r>
      <w:bookmarkEnd w:id="2607"/>
      <w:bookmarkEnd w:id="2608"/>
      <w:bookmarkEnd w:id="2609"/>
      <w:r w:rsidDel="00864F2D">
        <w:t xml:space="preserve"> </w:t>
      </w:r>
    </w:p>
    <w:p w14:paraId="4009B6CD" w14:textId="482908E0" w:rsidR="00507AAA" w:rsidRDefault="00083AD9" w:rsidP="00507AAA">
      <w:pPr>
        <w:pStyle w:val="RequirementText"/>
      </w:pPr>
      <w:r w:rsidRPr="00083AD9">
        <w:t>A cryptographic E2E verifiable voting system must</w:t>
      </w:r>
      <w:r w:rsidR="00A42C20">
        <w:t>:</w:t>
      </w:r>
    </w:p>
    <w:p w14:paraId="4FB6BF72" w14:textId="41B61E95" w:rsidR="00507AAA" w:rsidRDefault="00083AD9" w:rsidP="00395B66">
      <w:pPr>
        <w:pStyle w:val="RequirementText"/>
        <w:numPr>
          <w:ilvl w:val="0"/>
          <w:numId w:val="149"/>
        </w:numPr>
      </w:pPr>
      <w:r w:rsidRPr="00083AD9">
        <w:t>be capable of providing evidence that an individual voter can use to confirm that the voting system correctly interpreted their ballot selections, while in the polling place</w:t>
      </w:r>
      <w:r w:rsidR="00EF5AEF">
        <w:t>;</w:t>
      </w:r>
      <w:r w:rsidRPr="00083AD9">
        <w:t xml:space="preserve"> and</w:t>
      </w:r>
    </w:p>
    <w:p w14:paraId="30DB649D" w14:textId="329A1A6D" w:rsidR="00507AAA" w:rsidRDefault="00083AD9" w:rsidP="00395B66">
      <w:pPr>
        <w:pStyle w:val="RequirementText"/>
        <w:numPr>
          <w:ilvl w:val="0"/>
          <w:numId w:val="149"/>
        </w:numPr>
      </w:pPr>
      <w:r w:rsidRPr="00083AD9">
        <w:t>provide evidence such that if there is an error or flaw in the interpretation of the voters’ selections, the evidence can be used for detection of the error or flaw</w:t>
      </w:r>
      <w:r w:rsidR="00743148" w:rsidRPr="00C01AA8">
        <w:t xml:space="preserve">. </w:t>
      </w:r>
    </w:p>
    <w:p w14:paraId="6BAF9999" w14:textId="77777777" w:rsidR="00507AAA" w:rsidRDefault="00743148" w:rsidP="00507AAA">
      <w:pPr>
        <w:pStyle w:val="body-discussion-title"/>
      </w:pPr>
      <w:r>
        <w:t>Discussion</w:t>
      </w:r>
    </w:p>
    <w:p w14:paraId="7B45C94D" w14:textId="77777777" w:rsidR="001D1530" w:rsidRDefault="001D1530" w:rsidP="001D1530">
      <w:pPr>
        <w:pStyle w:val="body-discussion"/>
      </w:pPr>
      <w:r>
        <w:t xml:space="preserve">This requirement addresses cast-as-intended verification, which is one of the principal components necessary to achieve end-to-end- verifiability </w:t>
      </w:r>
      <w:r w:rsidRPr="00FF0E1C">
        <w:rPr>
          <w:i/>
          <w:iCs/>
        </w:rPr>
        <w:t>[Benaloh14].</w:t>
      </w:r>
    </w:p>
    <w:p w14:paraId="3F48989E" w14:textId="77777777" w:rsidR="001D1530" w:rsidRDefault="001D1530" w:rsidP="001D1530">
      <w:pPr>
        <w:pStyle w:val="body-discussion"/>
      </w:pPr>
      <w:r>
        <w:t>Interpretation is the process by which the voting system converts the voter’s contest option selections into the format used to store these selections. Therefore, this evidence must sufficiently prove the representation of the voter’s contest option selections in digital form matches the voter selections as provided to the system.</w:t>
      </w:r>
    </w:p>
    <w:p w14:paraId="5F13B2CC" w14:textId="77777777" w:rsidR="001D1530" w:rsidRDefault="001D1530" w:rsidP="001D1530">
      <w:pPr>
        <w:pStyle w:val="body-discussion"/>
      </w:pPr>
      <w:r>
        <w:t xml:space="preserve">Giving voters the opportunity to verify the voting system stored their ballot choices correctly is a fundamental building block in an end-to-end verifiable voting system. </w:t>
      </w:r>
    </w:p>
    <w:p w14:paraId="3867B30A" w14:textId="11BF2E4E" w:rsidR="00507AAA" w:rsidRPr="00362D6B" w:rsidRDefault="001D1530" w:rsidP="001D1530">
      <w:pPr>
        <w:pStyle w:val="body-discussion"/>
        <w:rPr>
          <w:rFonts w:cstheme="minorHAnsi"/>
          <w:i/>
          <w:iCs/>
        </w:rPr>
      </w:pPr>
      <w:r>
        <w:t xml:space="preserve">See “End-to-end verifiability” </w:t>
      </w:r>
      <w:r w:rsidRPr="00FF0E1C">
        <w:rPr>
          <w:i/>
          <w:iCs/>
        </w:rPr>
        <w:t>[Benaloh14]</w:t>
      </w:r>
      <w:r>
        <w:t xml:space="preserve"> and “Usability is not Enough: Lessons Learned from ‘Human Factors in Security’ Research for Verifiability"</w:t>
      </w:r>
      <w:r w:rsidRPr="00FF0E1C">
        <w:rPr>
          <w:i/>
          <w:iCs/>
        </w:rPr>
        <w:t xml:space="preserve"> [Kulyk18] </w:t>
      </w:r>
      <w:r>
        <w:t>for more information on the various implementations of this technique</w:t>
      </w:r>
      <w:r w:rsidR="00362D6B">
        <w:rPr>
          <w:rFonts w:cstheme="minorHAnsi"/>
          <w:color w:val="222222"/>
        </w:rPr>
        <w:t>.</w:t>
      </w:r>
    </w:p>
    <w:p w14:paraId="771228A2" w14:textId="7ADF23AC" w:rsidR="00507AAA" w:rsidRDefault="00743148" w:rsidP="007D4B04">
      <w:pPr>
        <w:pStyle w:val="Tag-AppliesTo"/>
        <w:ind w:left="0" w:firstLine="0"/>
      </w:pPr>
      <w:r w:rsidRPr="00140759">
        <w:tab/>
      </w:r>
    </w:p>
    <w:p w14:paraId="3C1E2725" w14:textId="33FB2308" w:rsidR="00507AAA" w:rsidRPr="00835025" w:rsidRDefault="00743148" w:rsidP="00394052">
      <w:pPr>
        <w:pStyle w:val="Tag-AppliesTo"/>
      </w:pPr>
      <w:r w:rsidRPr="00835025">
        <w:lastRenderedPageBreak/>
        <w:t xml:space="preserve">Related </w:t>
      </w:r>
      <w:r w:rsidR="00D5112E">
        <w:t>r</w:t>
      </w:r>
      <w:r w:rsidRPr="00835025">
        <w:t>equirements:</w:t>
      </w:r>
      <w:r w:rsidRPr="00835025">
        <w:tab/>
        <w:t>6</w:t>
      </w:r>
      <w:r>
        <w:t>.2-A</w:t>
      </w:r>
      <w:r w:rsidRPr="00835025">
        <w:t xml:space="preserve"> – Voter </w:t>
      </w:r>
      <w:r w:rsidR="00E02A28">
        <w:t>i</w:t>
      </w:r>
      <w:r>
        <w:t>ndependence</w:t>
      </w:r>
    </w:p>
    <w:p w14:paraId="6BD08C9B" w14:textId="5CFF0167" w:rsidR="00507AAA" w:rsidRDefault="00394052" w:rsidP="00827BFC">
      <w:pPr>
        <w:pStyle w:val="Tag-AppliesTo"/>
        <w:ind w:firstLine="0"/>
      </w:pPr>
      <w:r>
        <w:t>7</w:t>
      </w:r>
      <w:r w:rsidRPr="00394052">
        <w:t>.3-G – Full ballot selections review</w:t>
      </w:r>
    </w:p>
    <w:p w14:paraId="38B0E63D" w14:textId="61DD4CDF" w:rsidR="00394052" w:rsidRDefault="00394052" w:rsidP="00827BFC">
      <w:pPr>
        <w:pStyle w:val="Tag-AppliesTo"/>
        <w:ind w:firstLine="0"/>
      </w:pPr>
      <w:r w:rsidRPr="00394052">
        <w:t>9.1.6-E – Ballot receipt</w:t>
      </w:r>
    </w:p>
    <w:p w14:paraId="1809A601" w14:textId="4E3FB32D" w:rsidR="00394052" w:rsidRDefault="00394052" w:rsidP="007D4B04">
      <w:pPr>
        <w:pStyle w:val="Tag-AppliesTo"/>
        <w:ind w:firstLine="0"/>
      </w:pPr>
      <w:r w:rsidRPr="00394052">
        <w:t>10.2.4-A – Voting information in receipts</w:t>
      </w:r>
    </w:p>
    <w:p w14:paraId="3AAF122A" w14:textId="46323611" w:rsidR="00507AAA" w:rsidRPr="00140759" w:rsidRDefault="00507AAA" w:rsidP="00507AAA">
      <w:pPr>
        <w:pStyle w:val="Tag-AppliesTo"/>
      </w:pPr>
    </w:p>
    <w:p w14:paraId="6958B8D6" w14:textId="3DE5B984" w:rsidR="00507AAA" w:rsidRDefault="00743148" w:rsidP="00507AAA">
      <w:pPr>
        <w:pStyle w:val="Heading3"/>
      </w:pPr>
      <w:bookmarkStart w:id="2610" w:name="_Toc31394942"/>
      <w:bookmarkStart w:id="2611" w:name="_Toc31396071"/>
      <w:bookmarkStart w:id="2612" w:name="_Toc55821021"/>
      <w:r>
        <w:t>9.1.6-</w:t>
      </w:r>
      <w:r w:rsidR="00A42C20">
        <w:t>D</w:t>
      </w:r>
      <w:r>
        <w:t xml:space="preserve"> – Methods for cryptographic ballot selection verification</w:t>
      </w:r>
      <w:bookmarkEnd w:id="2610"/>
      <w:bookmarkEnd w:id="2611"/>
      <w:bookmarkEnd w:id="2612"/>
      <w:r>
        <w:t xml:space="preserve"> </w:t>
      </w:r>
    </w:p>
    <w:p w14:paraId="2624424A" w14:textId="6C8409F4" w:rsidR="00507AAA" w:rsidRDefault="00A42C20" w:rsidP="00395B66">
      <w:pPr>
        <w:pStyle w:val="RequirementText"/>
        <w:numPr>
          <w:ilvl w:val="0"/>
          <w:numId w:val="150"/>
        </w:numPr>
      </w:pPr>
      <w:r>
        <w:t>A</w:t>
      </w:r>
      <w:r w:rsidR="00743148">
        <w:t xml:space="preserve"> </w:t>
      </w:r>
      <w:r>
        <w:t xml:space="preserve">cryptographic E2E verifiable </w:t>
      </w:r>
      <w:r w:rsidR="00743148">
        <w:t>voting system documentation must include</w:t>
      </w:r>
      <w:r w:rsidR="00F27A05">
        <w:t>:</w:t>
      </w:r>
      <w:r w:rsidR="00F1537F">
        <w:t xml:space="preserve"> </w:t>
      </w:r>
      <w:r w:rsidR="00743148">
        <w:t>the method for the voter to use the evidence provided for ballot selection verification to verify the correct interpretation of their ballot</w:t>
      </w:r>
      <w:r w:rsidR="00F30E47">
        <w:t>; and</w:t>
      </w:r>
    </w:p>
    <w:p w14:paraId="580FE972" w14:textId="1C8FCC20" w:rsidR="00507AAA" w:rsidRDefault="00743148" w:rsidP="00395B66">
      <w:pPr>
        <w:pStyle w:val="RequirementText"/>
        <w:numPr>
          <w:ilvl w:val="0"/>
          <w:numId w:val="150"/>
        </w:numPr>
      </w:pPr>
      <w:r>
        <w:t>a list of known verification tools, their supplier, and how the verification tools are used</w:t>
      </w:r>
      <w:r w:rsidR="00F30E47">
        <w:t>.</w:t>
      </w:r>
    </w:p>
    <w:p w14:paraId="757BAF13" w14:textId="77777777" w:rsidR="00507AAA" w:rsidRDefault="00743148" w:rsidP="00507AAA">
      <w:pPr>
        <w:pStyle w:val="body-discussion-title"/>
      </w:pPr>
      <w:r>
        <w:t>Discussion</w:t>
      </w:r>
    </w:p>
    <w:p w14:paraId="24F864FD" w14:textId="77777777" w:rsidR="00507AAA" w:rsidRDefault="00743148" w:rsidP="00507AAA">
      <w:pPr>
        <w:pStyle w:val="body-discussion"/>
      </w:pPr>
      <w:r>
        <w:t xml:space="preserve">Voter intent verification often relies on external verification tools to assist voters in the verification step(s). These can be external verifiers, which is either a second device, a website of a trusted institution, or software running inside the polling location. The manufacturer must provide documentation explaining the verification options available to voters.  If the jurisdiction is expected to provide the verification tool or service, this must also be documented. </w:t>
      </w:r>
    </w:p>
    <w:p w14:paraId="0F32F182" w14:textId="77777777" w:rsidR="00D5112E" w:rsidRDefault="00D5112E" w:rsidP="00507AAA">
      <w:pPr>
        <w:pStyle w:val="Tag-AppliesTo"/>
      </w:pPr>
    </w:p>
    <w:p w14:paraId="07B51177" w14:textId="447BBAC1" w:rsidR="00507AAA" w:rsidRDefault="00743148" w:rsidP="00507AAA">
      <w:pPr>
        <w:pStyle w:val="Tag-AppliesTo"/>
      </w:pPr>
      <w:r>
        <w:t xml:space="preserve">Related </w:t>
      </w:r>
      <w:r w:rsidR="00D5112E">
        <w:t>r</w:t>
      </w:r>
      <w:r>
        <w:t>equirements</w:t>
      </w:r>
      <w:r w:rsidRPr="00140759">
        <w:t>:</w:t>
      </w:r>
      <w:r w:rsidRPr="00140759">
        <w:tab/>
      </w:r>
      <w:r w:rsidRPr="005002ED">
        <w:t>9.1.6-</w:t>
      </w:r>
      <w:r w:rsidR="00905CFD">
        <w:t>C</w:t>
      </w:r>
      <w:r w:rsidRPr="005002ED">
        <w:t xml:space="preserve"> – Cryptographic ballot selection verification by vote</w:t>
      </w:r>
      <w:r w:rsidR="008362B4">
        <w:t>r</w:t>
      </w:r>
      <w:r>
        <w:t xml:space="preserve"> </w:t>
      </w:r>
    </w:p>
    <w:p w14:paraId="22C17EC8" w14:textId="42948310" w:rsidR="00507AAA" w:rsidRDefault="00743148" w:rsidP="00507AAA">
      <w:pPr>
        <w:pStyle w:val="Heading3"/>
      </w:pPr>
      <w:bookmarkStart w:id="2613" w:name="_Toc31394943"/>
      <w:bookmarkStart w:id="2614" w:name="_Toc31396072"/>
      <w:bookmarkStart w:id="2615" w:name="_Toc55821022"/>
      <w:bookmarkStart w:id="2616" w:name="_Ref512698447"/>
      <w:bookmarkStart w:id="2617" w:name="_Toc529957864"/>
      <w:bookmarkStart w:id="2618" w:name="_Toc529959696"/>
      <w:bookmarkStart w:id="2619" w:name="_Toc529959909"/>
      <w:bookmarkStart w:id="2620" w:name="_Toc529964000"/>
      <w:bookmarkStart w:id="2621" w:name="_Toc529964056"/>
      <w:bookmarkStart w:id="2622" w:name="_Toc530380698"/>
      <w:bookmarkStart w:id="2623" w:name="_Toc530384382"/>
      <w:bookmarkStart w:id="2624" w:name="_Toc4195944"/>
      <w:bookmarkStart w:id="2625" w:name="_Toc18708224"/>
      <w:bookmarkStart w:id="2626" w:name="_Ref512698575"/>
      <w:bookmarkStart w:id="2627" w:name="_Toc529957865"/>
      <w:bookmarkStart w:id="2628" w:name="_Toc529959697"/>
      <w:bookmarkStart w:id="2629" w:name="_Toc529959910"/>
      <w:bookmarkStart w:id="2630" w:name="_Toc529964001"/>
      <w:bookmarkStart w:id="2631" w:name="_Toc529964057"/>
      <w:bookmarkStart w:id="2632" w:name="_Toc530380699"/>
      <w:bookmarkEnd w:id="2594"/>
      <w:bookmarkEnd w:id="2595"/>
      <w:bookmarkEnd w:id="2596"/>
      <w:bookmarkEnd w:id="2597"/>
      <w:bookmarkEnd w:id="2598"/>
      <w:bookmarkEnd w:id="2599"/>
      <w:bookmarkEnd w:id="2600"/>
      <w:bookmarkEnd w:id="2601"/>
      <w:bookmarkEnd w:id="2602"/>
      <w:bookmarkEnd w:id="2603"/>
      <w:r>
        <w:t>9.1.6-</w:t>
      </w:r>
      <w:r w:rsidR="00A42C20">
        <w:t>E</w:t>
      </w:r>
      <w:r>
        <w:t xml:space="preserve"> – Ballot receipt </w:t>
      </w:r>
      <w:bookmarkEnd w:id="2613"/>
      <w:bookmarkEnd w:id="2614"/>
      <w:bookmarkEnd w:id="2615"/>
    </w:p>
    <w:p w14:paraId="74297820" w14:textId="430149B8" w:rsidR="00507AAA" w:rsidRDefault="00A42C20" w:rsidP="00507AAA">
      <w:pPr>
        <w:pStyle w:val="RequirementText"/>
      </w:pPr>
      <w:r>
        <w:t>A cryptographic E2E verifiable</w:t>
      </w:r>
      <w:r w:rsidR="00743148">
        <w:t xml:space="preserve"> voting system must provide a voter with a receipt that allows them to verify that their ballot has been correctly recorded and tallied by the system. These receipt</w:t>
      </w:r>
      <w:r w:rsidR="4E1765FD">
        <w:t xml:space="preserve">s </w:t>
      </w:r>
    </w:p>
    <w:p w14:paraId="75F249AD" w14:textId="2375F32F" w:rsidR="00507AAA" w:rsidRDefault="1548F472" w:rsidP="00395B66">
      <w:pPr>
        <w:pStyle w:val="RequirementText"/>
        <w:numPr>
          <w:ilvl w:val="0"/>
          <w:numId w:val="151"/>
        </w:numPr>
      </w:pPr>
      <w:r>
        <w:t xml:space="preserve">must </w:t>
      </w:r>
      <w:r w:rsidR="00743148">
        <w:t>not display any ballot selections made by the voter</w:t>
      </w:r>
      <w:r w:rsidR="00CC4EF6">
        <w:t>;</w:t>
      </w:r>
    </w:p>
    <w:p w14:paraId="6B015AF8" w14:textId="7EFF15A8" w:rsidR="00507AAA" w:rsidRDefault="4981BEDD" w:rsidP="00395B66">
      <w:pPr>
        <w:pStyle w:val="RequirementText"/>
        <w:numPr>
          <w:ilvl w:val="0"/>
          <w:numId w:val="151"/>
        </w:numPr>
      </w:pPr>
      <w:r>
        <w:t xml:space="preserve">must </w:t>
      </w:r>
      <w:r w:rsidR="00743148">
        <w:t>not enable the voter to prove their selections on the cast ballot to others</w:t>
      </w:r>
      <w:r w:rsidR="00CC4EF6">
        <w:t>;</w:t>
      </w:r>
    </w:p>
    <w:p w14:paraId="2E0BD64E" w14:textId="1AEEC818" w:rsidR="00507AAA" w:rsidRDefault="0A831756" w:rsidP="00395B66">
      <w:pPr>
        <w:pStyle w:val="RequirementText"/>
        <w:numPr>
          <w:ilvl w:val="0"/>
          <w:numId w:val="151"/>
        </w:numPr>
      </w:pPr>
      <w:r>
        <w:t>must be</w:t>
      </w:r>
      <w:r w:rsidR="00743148">
        <w:t xml:space="preserve"> represented in </w:t>
      </w:r>
      <w:r w:rsidR="00A42C20">
        <w:t>a publicly documented format</w:t>
      </w:r>
      <w:r w:rsidR="00CC4EF6">
        <w:t>;</w:t>
      </w:r>
    </w:p>
    <w:p w14:paraId="17292BB4" w14:textId="07AB479B" w:rsidR="00507AAA" w:rsidRDefault="00743148" w:rsidP="00395B66">
      <w:pPr>
        <w:pStyle w:val="RequirementText"/>
        <w:numPr>
          <w:ilvl w:val="0"/>
          <w:numId w:val="151"/>
        </w:numPr>
      </w:pPr>
      <w:r>
        <w:t>may contain a unique identifier</w:t>
      </w:r>
      <w:r w:rsidR="00CC4EF6">
        <w:t>; and</w:t>
      </w:r>
    </w:p>
    <w:p w14:paraId="217E692A" w14:textId="50E6AA3F" w:rsidR="00507AAA" w:rsidRDefault="00743148" w:rsidP="00395B66">
      <w:pPr>
        <w:pStyle w:val="RequirementText"/>
        <w:numPr>
          <w:ilvl w:val="0"/>
          <w:numId w:val="151"/>
        </w:numPr>
      </w:pPr>
      <w:r>
        <w:t>are accessible, verifiable, and preserve voter-privacy</w:t>
      </w:r>
      <w:r w:rsidR="00CC4EF6">
        <w:t>.</w:t>
      </w:r>
    </w:p>
    <w:p w14:paraId="099542C2" w14:textId="77777777" w:rsidR="00507AAA" w:rsidRDefault="00743148" w:rsidP="00507AAA">
      <w:pPr>
        <w:pStyle w:val="body-discussion-title"/>
      </w:pPr>
      <w:r>
        <w:t>Discussion</w:t>
      </w:r>
    </w:p>
    <w:p w14:paraId="3E2EBF6E" w14:textId="77777777" w:rsidR="00507AAA" w:rsidRDefault="00743148" w:rsidP="00507AAA">
      <w:pPr>
        <w:pStyle w:val="body-discussion"/>
      </w:pPr>
      <w:r>
        <w:t xml:space="preserve">This evidence should </w:t>
      </w:r>
      <w:r w:rsidRPr="005E644C">
        <w:t>fail to confirm</w:t>
      </w:r>
      <w:r>
        <w:t xml:space="preserve"> a voter’s</w:t>
      </w:r>
      <w:r w:rsidRPr="005E644C">
        <w:t xml:space="preserve"> ballot has been correctly recorded and tallied by the system if the ballot</w:t>
      </w:r>
      <w:r>
        <w:t xml:space="preserve"> has been removed, tampered with, or its selections altered, added to, or removed.</w:t>
      </w:r>
    </w:p>
    <w:p w14:paraId="61947DF5" w14:textId="4F8961B6" w:rsidR="00507AAA" w:rsidRPr="00140759" w:rsidRDefault="00743148" w:rsidP="007D4B04">
      <w:pPr>
        <w:pStyle w:val="Tag-AppliesTo"/>
        <w:ind w:left="0" w:firstLine="0"/>
      </w:pPr>
      <w:r w:rsidRPr="00140759">
        <w:lastRenderedPageBreak/>
        <w:tab/>
      </w:r>
    </w:p>
    <w:p w14:paraId="15B2C469" w14:textId="77777777" w:rsidR="00D5112E" w:rsidRDefault="00D5112E" w:rsidP="009C4EF6">
      <w:pPr>
        <w:pStyle w:val="Tag-Related"/>
      </w:pPr>
    </w:p>
    <w:p w14:paraId="5EEA4E42" w14:textId="59B85794" w:rsidR="00691D01" w:rsidRDefault="00743148" w:rsidP="009C4EF6">
      <w:pPr>
        <w:pStyle w:val="Tag-Related"/>
      </w:pPr>
      <w:r>
        <w:t xml:space="preserve">Related </w:t>
      </w:r>
      <w:r w:rsidR="00D5112E">
        <w:t>r</w:t>
      </w:r>
      <w:r>
        <w:t>equirements</w:t>
      </w:r>
      <w:r w:rsidRPr="00140759">
        <w:t>:</w:t>
      </w:r>
      <w:r w:rsidRPr="00140759">
        <w:tab/>
      </w:r>
      <w:r w:rsidR="00691D01" w:rsidRPr="00183FCA">
        <w:t>6.1-A – Preserving privacy for voters</w:t>
      </w:r>
    </w:p>
    <w:p w14:paraId="107D32E0" w14:textId="557EF026" w:rsidR="00507AAA" w:rsidRDefault="00743148" w:rsidP="00827BFC">
      <w:pPr>
        <w:pStyle w:val="Tag-AppliesTo"/>
        <w:ind w:firstLine="0"/>
      </w:pPr>
      <w:r>
        <w:t xml:space="preserve">6.2-A – </w:t>
      </w:r>
      <w:r w:rsidRPr="00AB2359">
        <w:t>Voter</w:t>
      </w:r>
      <w:r>
        <w:t xml:space="preserve"> </w:t>
      </w:r>
      <w:r w:rsidR="008362B4">
        <w:t>i</w:t>
      </w:r>
      <w:r>
        <w:t>ndependence</w:t>
      </w:r>
    </w:p>
    <w:p w14:paraId="2E157466" w14:textId="6DA348D2" w:rsidR="00507AAA" w:rsidRDefault="00C07349" w:rsidP="00827BFC">
      <w:pPr>
        <w:pStyle w:val="Tag-AppliesTo"/>
        <w:ind w:firstLine="0"/>
      </w:pPr>
      <w:r w:rsidRPr="00C07349">
        <w:t>7.3-G – Full ballot selections review</w:t>
      </w:r>
    </w:p>
    <w:p w14:paraId="76FF2C5F" w14:textId="01CFBAD3" w:rsidR="00691D01" w:rsidRDefault="00691D01">
      <w:pPr>
        <w:pStyle w:val="Tag-AppliesTo"/>
        <w:ind w:firstLine="0"/>
      </w:pPr>
      <w:r w:rsidRPr="00183FCA">
        <w:t>8.3-A</w:t>
      </w:r>
      <w:r>
        <w:t xml:space="preserve"> – </w:t>
      </w:r>
      <w:r w:rsidRPr="00183FCA">
        <w:t xml:space="preserve">Usability </w:t>
      </w:r>
      <w:r w:rsidR="000B7CE4" w:rsidRPr="00183FCA">
        <w:t>test</w:t>
      </w:r>
      <w:r w:rsidR="000B7CE4">
        <w:t>s</w:t>
      </w:r>
      <w:r w:rsidR="000B7CE4" w:rsidRPr="00183FCA">
        <w:t xml:space="preserve"> </w:t>
      </w:r>
      <w:r w:rsidRPr="00183FCA">
        <w:t>with voters</w:t>
      </w:r>
    </w:p>
    <w:p w14:paraId="2E9AC7CF" w14:textId="77777777" w:rsidR="00C07349" w:rsidRPr="00C07349" w:rsidRDefault="00C07349" w:rsidP="007D4B04">
      <w:pPr>
        <w:pStyle w:val="Tag-AppliesTo"/>
        <w:ind w:firstLine="0"/>
      </w:pPr>
      <w:r w:rsidRPr="00C07349">
        <w:t>10.2.4-A – Voting information in receipts</w:t>
      </w:r>
    </w:p>
    <w:p w14:paraId="4E753DF9" w14:textId="77777777" w:rsidR="00C07349" w:rsidRDefault="00C07349" w:rsidP="007D4B04">
      <w:pPr>
        <w:pStyle w:val="Tag-AppliesTo"/>
        <w:ind w:firstLine="0"/>
      </w:pPr>
    </w:p>
    <w:p w14:paraId="41751FEA" w14:textId="77777777" w:rsidR="00691D01" w:rsidRDefault="00691D01" w:rsidP="00691D01">
      <w:pPr>
        <w:pStyle w:val="Heading3"/>
      </w:pPr>
      <w:bookmarkStart w:id="2633" w:name="_Toc55821023"/>
      <w:bookmarkStart w:id="2634" w:name="_Toc31394944"/>
      <w:bookmarkStart w:id="2635" w:name="_Toc31396073"/>
      <w:bookmarkStart w:id="2636" w:name="_Ref512698691"/>
      <w:bookmarkStart w:id="2637" w:name="_Toc529957869"/>
      <w:bookmarkStart w:id="2638" w:name="_Toc529959701"/>
      <w:bookmarkStart w:id="2639" w:name="_Toc529959914"/>
      <w:bookmarkStart w:id="2640" w:name="_Toc529964005"/>
      <w:bookmarkStart w:id="2641" w:name="_Toc529964061"/>
      <w:bookmarkStart w:id="2642" w:name="_Toc530380703"/>
      <w:bookmarkStart w:id="2643" w:name="_Toc530384383"/>
      <w:bookmarkStart w:id="2644" w:name="_Toc4195945"/>
      <w:bookmarkStart w:id="2645" w:name="_Toc1870822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r>
        <w:t>9.1.6-F – Disputes involving ballot receipts</w:t>
      </w:r>
      <w:bookmarkEnd w:id="2633"/>
    </w:p>
    <w:p w14:paraId="455624B5" w14:textId="77777777" w:rsidR="00691D01" w:rsidRDefault="00691D01" w:rsidP="00691D01">
      <w:pPr>
        <w:pStyle w:val="RequirementText"/>
      </w:pPr>
      <w:r>
        <w:t>T</w:t>
      </w:r>
      <w:r w:rsidRPr="00C8673A">
        <w:t xml:space="preserve">he </w:t>
      </w:r>
      <w:r>
        <w:t xml:space="preserve">cryptographic E2E verifiable </w:t>
      </w:r>
      <w:r w:rsidRPr="00C8673A">
        <w:t>vot</w:t>
      </w:r>
      <w:r>
        <w:t xml:space="preserve">ing system documentation must provide procedures for collecting, investigating, and adjudicating disputes from voters based on the contents of their ballot receipts. </w:t>
      </w:r>
    </w:p>
    <w:p w14:paraId="14CAFF49" w14:textId="77777777" w:rsidR="00691D01" w:rsidRDefault="00691D01" w:rsidP="00691D01">
      <w:pPr>
        <w:pStyle w:val="body-discussion-title"/>
      </w:pPr>
      <w:r>
        <w:t>Discussion</w:t>
      </w:r>
    </w:p>
    <w:p w14:paraId="4AB04A97" w14:textId="77777777" w:rsidR="00691D01" w:rsidRPr="0091412B" w:rsidRDefault="00691D01" w:rsidP="00691D01">
      <w:pPr>
        <w:pStyle w:val="body-discussion"/>
      </w:pPr>
      <w:r>
        <w:t>This documentation will include a process to address the scenario where a voter attempts to verify with their ballot receipt and believes there is a problem with their ballot receipt</w:t>
      </w:r>
    </w:p>
    <w:p w14:paraId="558EE272" w14:textId="1C2CAE00" w:rsidR="002B4AD9" w:rsidRDefault="002B4AD9" w:rsidP="007D4B04">
      <w:pPr>
        <w:pStyle w:val="Tag-Related"/>
      </w:pPr>
      <w:r>
        <w:t xml:space="preserve">Related </w:t>
      </w:r>
      <w:r w:rsidR="00D5112E">
        <w:t>r</w:t>
      </w:r>
      <w:r>
        <w:t>equirements</w:t>
      </w:r>
      <w:r w:rsidRPr="00140759">
        <w:t>:</w:t>
      </w:r>
      <w:r w:rsidRPr="00140759">
        <w:tab/>
      </w:r>
      <w:r w:rsidRPr="002B4AD9">
        <w:t xml:space="preserve">9.1.6-E </w:t>
      </w:r>
      <w:r w:rsidR="0049436E">
        <w:t xml:space="preserve">– </w:t>
      </w:r>
      <w:r w:rsidRPr="002B4AD9">
        <w:t>Ballot receipt</w:t>
      </w:r>
    </w:p>
    <w:p w14:paraId="5702EF00" w14:textId="404BF3F8" w:rsidR="00507AAA" w:rsidRDefault="00743148" w:rsidP="00507AAA">
      <w:pPr>
        <w:pStyle w:val="Heading3"/>
      </w:pPr>
      <w:bookmarkStart w:id="2646" w:name="_Toc55821024"/>
      <w:r>
        <w:t>9.1.6-</w:t>
      </w:r>
      <w:r w:rsidR="00295720">
        <w:t>G</w:t>
      </w:r>
      <w:r>
        <w:t xml:space="preserve"> – Evidence export</w:t>
      </w:r>
      <w:bookmarkEnd w:id="2634"/>
      <w:bookmarkEnd w:id="2635"/>
      <w:bookmarkEnd w:id="2646"/>
    </w:p>
    <w:p w14:paraId="2697B289" w14:textId="27A30A92" w:rsidR="00507AAA" w:rsidRDefault="009D3512" w:rsidP="00507AAA">
      <w:pPr>
        <w:pStyle w:val="RequirementText"/>
      </w:pPr>
      <w:r>
        <w:t>A</w:t>
      </w:r>
      <w:r w:rsidR="00743148" w:rsidRPr="00C13A69">
        <w:t xml:space="preserve"> </w:t>
      </w:r>
      <w:r>
        <w:t xml:space="preserve">cryptographic E2E verifiable </w:t>
      </w:r>
      <w:r w:rsidR="00743148" w:rsidRPr="00C13A69">
        <w:t xml:space="preserve">voting system </w:t>
      </w:r>
      <w:r w:rsidR="00743148">
        <w:t>mu</w:t>
      </w:r>
      <w:r>
        <w:t>st:</w:t>
      </w:r>
    </w:p>
    <w:p w14:paraId="24A8FBF3" w14:textId="34D93E02" w:rsidR="00507AAA" w:rsidRDefault="00743148" w:rsidP="00395B66">
      <w:pPr>
        <w:pStyle w:val="RequirementText"/>
        <w:numPr>
          <w:ilvl w:val="0"/>
          <w:numId w:val="152"/>
        </w:numPr>
      </w:pPr>
      <w:r w:rsidRPr="00C13A69">
        <w:t xml:space="preserve">be capable of exporting </w:t>
      </w:r>
      <w:r>
        <w:t>all evidence supporting ballot tabulation verification</w:t>
      </w:r>
      <w:r w:rsidR="00C07349">
        <w:t>, and</w:t>
      </w:r>
      <w:r>
        <w:t xml:space="preserve"> </w:t>
      </w:r>
      <w:bookmarkStart w:id="2647" w:name="_Hlk22111181"/>
    </w:p>
    <w:p w14:paraId="01D66C60" w14:textId="77777777" w:rsidR="00507AAA" w:rsidRDefault="00743148" w:rsidP="00395B66">
      <w:pPr>
        <w:pStyle w:val="RequirementText"/>
        <w:numPr>
          <w:ilvl w:val="0"/>
          <w:numId w:val="152"/>
        </w:numPr>
      </w:pPr>
      <w:r>
        <w:t xml:space="preserve">provide the export in an open and consumable </w:t>
      </w:r>
      <w:r w:rsidRPr="00C13A69">
        <w:t xml:space="preserve">format. </w:t>
      </w:r>
      <w:bookmarkEnd w:id="2636"/>
    </w:p>
    <w:p w14:paraId="1A086336" w14:textId="77777777" w:rsidR="00507AAA" w:rsidRDefault="00743148" w:rsidP="00507AAA">
      <w:pPr>
        <w:pStyle w:val="body-discussion-title"/>
      </w:pPr>
      <w:r>
        <w:t>Discussion</w:t>
      </w:r>
    </w:p>
    <w:p w14:paraId="4ED2DB45" w14:textId="059D2B96" w:rsidR="00507AAA" w:rsidRPr="007A1432" w:rsidRDefault="00743148" w:rsidP="00507AAA">
      <w:pPr>
        <w:pStyle w:val="body-discussion"/>
      </w:pPr>
      <w:r>
        <w:t xml:space="preserve">Most recorded-as-cast verification approaches require the public posting of the evidence at some point after all ballots have been aggregated and tallied. As required in the previous requirement, the evidence must not reveal how voters voted. </w:t>
      </w:r>
    </w:p>
    <w:p w14:paraId="5AC75098" w14:textId="6174DCAC" w:rsidR="001C4B51" w:rsidRPr="000713B9" w:rsidRDefault="001C4B51" w:rsidP="001C4B51">
      <w:pPr>
        <w:pStyle w:val="Heading3"/>
      </w:pPr>
      <w:bookmarkStart w:id="2648" w:name="_Ref512698697"/>
      <w:bookmarkStart w:id="2649" w:name="_Toc529957870"/>
      <w:bookmarkStart w:id="2650" w:name="_Toc529959702"/>
      <w:bookmarkStart w:id="2651" w:name="_Toc529959915"/>
      <w:bookmarkStart w:id="2652" w:name="_Toc529964006"/>
      <w:bookmarkStart w:id="2653" w:name="_Toc529964062"/>
      <w:bookmarkStart w:id="2654" w:name="_Toc530380704"/>
      <w:bookmarkStart w:id="2655" w:name="_Toc530384384"/>
      <w:bookmarkStart w:id="2656" w:name="_Toc4195946"/>
      <w:bookmarkStart w:id="2657" w:name="_Toc18708226"/>
      <w:bookmarkStart w:id="2658" w:name="_Toc31394945"/>
      <w:bookmarkStart w:id="2659" w:name="_Toc31396074"/>
      <w:bookmarkStart w:id="2660" w:name="_Toc55821025"/>
      <w:bookmarkEnd w:id="2637"/>
      <w:bookmarkEnd w:id="2638"/>
      <w:bookmarkEnd w:id="2639"/>
      <w:bookmarkEnd w:id="2640"/>
      <w:bookmarkEnd w:id="2641"/>
      <w:bookmarkEnd w:id="2642"/>
      <w:bookmarkEnd w:id="2643"/>
      <w:bookmarkEnd w:id="2644"/>
      <w:bookmarkEnd w:id="2645"/>
      <w:bookmarkEnd w:id="2647"/>
      <w:r w:rsidRPr="000713B9">
        <w:t>9.1.</w:t>
      </w:r>
      <w:r w:rsidR="00B66775" w:rsidRPr="000713B9">
        <w:t>6</w:t>
      </w:r>
      <w:r w:rsidRPr="000713B9">
        <w:t>-</w:t>
      </w:r>
      <w:r w:rsidR="00FA0C58">
        <w:t>H</w:t>
      </w:r>
      <w:r w:rsidRPr="000713B9">
        <w:t>– Mandatory ballot availability</w:t>
      </w:r>
      <w:bookmarkEnd w:id="2648"/>
      <w:bookmarkEnd w:id="2649"/>
      <w:bookmarkEnd w:id="2650"/>
      <w:bookmarkEnd w:id="2651"/>
      <w:bookmarkEnd w:id="2652"/>
      <w:bookmarkEnd w:id="2653"/>
      <w:bookmarkEnd w:id="2654"/>
      <w:bookmarkEnd w:id="2655"/>
      <w:bookmarkEnd w:id="2656"/>
      <w:bookmarkEnd w:id="2657"/>
      <w:bookmarkEnd w:id="2658"/>
      <w:bookmarkEnd w:id="2659"/>
      <w:bookmarkEnd w:id="2660"/>
      <w:r w:rsidRPr="000713B9">
        <w:t xml:space="preserve"> </w:t>
      </w:r>
    </w:p>
    <w:p w14:paraId="2B6BBFE5" w14:textId="12E2A635" w:rsidR="001C4B51" w:rsidRDefault="009D3512" w:rsidP="001C4B51">
      <w:pPr>
        <w:pStyle w:val="RequirementText"/>
      </w:pPr>
      <w:r>
        <w:t>A</w:t>
      </w:r>
      <w:r w:rsidRPr="009D3512">
        <w:t xml:space="preserve"> </w:t>
      </w:r>
      <w:r>
        <w:t>cryptographic E2E verifiable</w:t>
      </w:r>
      <w:r w:rsidR="001C4B51" w:rsidRPr="000713B9">
        <w:t xml:space="preserve"> voting system must </w:t>
      </w:r>
      <w:r>
        <w:t>be capable of exporting</w:t>
      </w:r>
      <w:r w:rsidRPr="000713B9">
        <w:t xml:space="preserve"> </w:t>
      </w:r>
      <w:r w:rsidR="001C4B51" w:rsidRPr="000713B9">
        <w:t xml:space="preserve">all encoded ballots for public posting. </w:t>
      </w:r>
    </w:p>
    <w:p w14:paraId="1F14D4B0" w14:textId="77777777" w:rsidR="009D3512" w:rsidRDefault="009D3512" w:rsidP="009D3512">
      <w:pPr>
        <w:pStyle w:val="body-discussion-title"/>
      </w:pPr>
      <w:r>
        <w:t>Discussion</w:t>
      </w:r>
    </w:p>
    <w:p w14:paraId="3A2BD5ED" w14:textId="615FDC81" w:rsidR="009D3512" w:rsidRPr="000713B9" w:rsidRDefault="009D3512" w:rsidP="007D4B04">
      <w:pPr>
        <w:pStyle w:val="body-discussion"/>
      </w:pPr>
      <w:r>
        <w:t xml:space="preserve">The public posting does not have to be provided by the voting system, but the voting system must provide the evidence such that it can be published, and the verification process made accessible to voters. The public posting of these exported encoded ballots is performed by election officials and is an essential part of the E2E verifiable process. It allows the public to verify the election results. </w:t>
      </w:r>
    </w:p>
    <w:p w14:paraId="4D930DD9" w14:textId="58CEEACF" w:rsidR="00507AAA" w:rsidRDefault="00743148" w:rsidP="00507AAA">
      <w:pPr>
        <w:pStyle w:val="Heading3"/>
      </w:pPr>
      <w:bookmarkStart w:id="2661" w:name="_Toc31394946"/>
      <w:bookmarkStart w:id="2662" w:name="_Toc31396075"/>
      <w:bookmarkStart w:id="2663" w:name="_Toc55821026"/>
      <w:bookmarkStart w:id="2664" w:name="_Ref512698702"/>
      <w:bookmarkStart w:id="2665" w:name="_Toc529957871"/>
      <w:bookmarkStart w:id="2666" w:name="_Toc529959703"/>
      <w:bookmarkStart w:id="2667" w:name="_Toc529959916"/>
      <w:bookmarkStart w:id="2668" w:name="_Toc529964007"/>
      <w:bookmarkStart w:id="2669" w:name="_Toc529964063"/>
      <w:bookmarkStart w:id="2670" w:name="_Toc530380705"/>
      <w:bookmarkStart w:id="2671" w:name="_Toc530384385"/>
      <w:bookmarkStart w:id="2672" w:name="_Toc4195947"/>
      <w:bookmarkStart w:id="2673" w:name="_Toc18708227"/>
      <w:r>
        <w:lastRenderedPageBreak/>
        <w:t>9.1.6-</w:t>
      </w:r>
      <w:r w:rsidR="00FA0C58">
        <w:t>I</w:t>
      </w:r>
      <w:r>
        <w:t xml:space="preserve"> – Verification of encoded votes documentation</w:t>
      </w:r>
      <w:bookmarkEnd w:id="2661"/>
      <w:bookmarkEnd w:id="2662"/>
      <w:bookmarkEnd w:id="2663"/>
      <w:r w:rsidDel="005976F4">
        <w:t xml:space="preserve"> </w:t>
      </w:r>
    </w:p>
    <w:p w14:paraId="1D870A56" w14:textId="38875261" w:rsidR="00507AAA" w:rsidRDefault="009D3512" w:rsidP="00507AAA">
      <w:pPr>
        <w:pStyle w:val="RequirementText"/>
      </w:pPr>
      <w:r>
        <w:t>A</w:t>
      </w:r>
      <w:r w:rsidR="00743148">
        <w:t xml:space="preserve"> </w:t>
      </w:r>
      <w:r>
        <w:t xml:space="preserve">cryptographic E2E verifiable </w:t>
      </w:r>
      <w:r w:rsidR="00743148">
        <w:t>voting system documentation must includ</w:t>
      </w:r>
      <w:r>
        <w:t>e:</w:t>
      </w:r>
    </w:p>
    <w:p w14:paraId="60A44A2D" w14:textId="3A7035C5" w:rsidR="00507AAA" w:rsidRDefault="00743148" w:rsidP="00395B66">
      <w:pPr>
        <w:pStyle w:val="RequirementText"/>
        <w:numPr>
          <w:ilvl w:val="0"/>
          <w:numId w:val="153"/>
        </w:numPr>
      </w:pPr>
      <w:r>
        <w:t>the expected method by which voters will perform the ballot tabulation verification</w:t>
      </w:r>
      <w:r w:rsidR="009D3512">
        <w:t>, and</w:t>
      </w:r>
      <w:r>
        <w:t xml:space="preserve"> </w:t>
      </w:r>
    </w:p>
    <w:p w14:paraId="19BE7E63" w14:textId="7DCB9AEF" w:rsidR="00507AAA" w:rsidRDefault="009D3512" w:rsidP="00395B66">
      <w:pPr>
        <w:pStyle w:val="RequirementText"/>
        <w:numPr>
          <w:ilvl w:val="0"/>
          <w:numId w:val="153"/>
        </w:numPr>
      </w:pPr>
      <w:r>
        <w:t>h</w:t>
      </w:r>
      <w:r w:rsidR="00743148">
        <w:t xml:space="preserve">ow this method provides voters with the </w:t>
      </w:r>
      <w:r w:rsidR="00743148" w:rsidRPr="00195291">
        <w:t>opportunity to verify that their ballot</w:t>
      </w:r>
      <w:r w:rsidR="00743148">
        <w:t>s</w:t>
      </w:r>
      <w:r w:rsidR="00743148" w:rsidRPr="00195291">
        <w:t xml:space="preserve"> </w:t>
      </w:r>
      <w:r w:rsidR="00743148">
        <w:t>are</w:t>
      </w:r>
      <w:r w:rsidR="00743148" w:rsidRPr="00195291">
        <w:t xml:space="preserve"> included within the tabulation results. </w:t>
      </w:r>
    </w:p>
    <w:p w14:paraId="3C034DDE" w14:textId="77777777" w:rsidR="00507AAA" w:rsidRDefault="00743148" w:rsidP="00507AAA">
      <w:pPr>
        <w:pStyle w:val="body-discussion-title"/>
      </w:pPr>
      <w:r>
        <w:t>Discussion</w:t>
      </w:r>
    </w:p>
    <w:p w14:paraId="65CF1670" w14:textId="33A61496" w:rsidR="00507AAA" w:rsidRDefault="00743148" w:rsidP="00507AAA">
      <w:pPr>
        <w:pStyle w:val="body-discussion"/>
        <w:rPr>
          <w:b/>
        </w:rPr>
      </w:pPr>
      <w:r>
        <w:t xml:space="preserve">For example, a common method is to publish </w:t>
      </w:r>
      <w:r w:rsidR="00C43A13">
        <w:t xml:space="preserve">the evidence </w:t>
      </w:r>
      <w:r>
        <w:t>to a public bulletin board. The manufacturer should document this method or its alternative. The bulletin board, itself, might not be included in the scope of the voting system but the voting system must provide an export of the evidence to be published on the bulletin board.</w:t>
      </w:r>
    </w:p>
    <w:p w14:paraId="55999411" w14:textId="779B300E" w:rsidR="00507AAA" w:rsidRDefault="00743148" w:rsidP="00507AAA">
      <w:pPr>
        <w:pStyle w:val="Heading3"/>
      </w:pPr>
      <w:bookmarkStart w:id="2674" w:name="_Toc31394947"/>
      <w:bookmarkStart w:id="2675" w:name="_Toc31396076"/>
      <w:bookmarkStart w:id="2676" w:name="_Toc55821027"/>
      <w:bookmarkStart w:id="2677" w:name="_Ref512698708"/>
      <w:bookmarkStart w:id="2678" w:name="_Toc529957872"/>
      <w:bookmarkStart w:id="2679" w:name="_Toc529959704"/>
      <w:bookmarkStart w:id="2680" w:name="_Toc529959917"/>
      <w:bookmarkStart w:id="2681" w:name="_Toc529964008"/>
      <w:bookmarkStart w:id="2682" w:name="_Toc529964064"/>
      <w:bookmarkStart w:id="2683" w:name="_Toc530380706"/>
      <w:bookmarkStart w:id="2684" w:name="_Toc530384386"/>
      <w:bookmarkStart w:id="2685" w:name="_Toc4195948"/>
      <w:bookmarkStart w:id="2686" w:name="_Toc18708228"/>
      <w:bookmarkEnd w:id="2664"/>
      <w:bookmarkEnd w:id="2665"/>
      <w:bookmarkEnd w:id="2666"/>
      <w:bookmarkEnd w:id="2667"/>
      <w:bookmarkEnd w:id="2668"/>
      <w:bookmarkEnd w:id="2669"/>
      <w:bookmarkEnd w:id="2670"/>
      <w:bookmarkEnd w:id="2671"/>
      <w:bookmarkEnd w:id="2672"/>
      <w:bookmarkEnd w:id="2673"/>
      <w:r>
        <w:t>9.1.6-</w:t>
      </w:r>
      <w:r w:rsidR="00FA0C58">
        <w:t>J</w:t>
      </w:r>
      <w:r>
        <w:t xml:space="preserve"> – Verifier reference implementation</w:t>
      </w:r>
      <w:bookmarkEnd w:id="2674"/>
      <w:bookmarkEnd w:id="2675"/>
      <w:bookmarkEnd w:id="2676"/>
    </w:p>
    <w:p w14:paraId="7FD24656" w14:textId="0AC83E80" w:rsidR="00507AAA" w:rsidRDefault="009D3512" w:rsidP="00507AAA">
      <w:pPr>
        <w:pStyle w:val="RequirementText"/>
      </w:pPr>
      <w:r>
        <w:t>A</w:t>
      </w:r>
      <w:r w:rsidR="00743148">
        <w:t xml:space="preserve"> </w:t>
      </w:r>
      <w:r>
        <w:t xml:space="preserve">cryptographic E2E verifiable </w:t>
      </w:r>
      <w:r w:rsidR="00743148">
        <w:t>voting system documentation must includ</w:t>
      </w:r>
      <w:r>
        <w:t>e:</w:t>
      </w:r>
    </w:p>
    <w:p w14:paraId="025374BD" w14:textId="77777777" w:rsidR="0062330D" w:rsidRDefault="00743148" w:rsidP="00395B66">
      <w:pPr>
        <w:pStyle w:val="RequirementText"/>
        <w:numPr>
          <w:ilvl w:val="0"/>
          <w:numId w:val="154"/>
        </w:numPr>
      </w:pPr>
      <w:r>
        <w:t>a free publicly available reference implementation of a tool which can be used:</w:t>
      </w:r>
    </w:p>
    <w:p w14:paraId="202099BA" w14:textId="16D3D75C" w:rsidR="0062330D" w:rsidRDefault="00743148" w:rsidP="00395B66">
      <w:pPr>
        <w:pStyle w:val="RequirementText"/>
        <w:numPr>
          <w:ilvl w:val="1"/>
          <w:numId w:val="154"/>
        </w:numPr>
      </w:pPr>
      <w:r>
        <w:t>to verify evidence provided to a voter to prove that their ballot choices were correctly interpreted</w:t>
      </w:r>
      <w:r w:rsidR="00C07349">
        <w:t>, and</w:t>
      </w:r>
    </w:p>
    <w:p w14:paraId="55E0375C" w14:textId="77777777" w:rsidR="0062330D" w:rsidRDefault="00743148" w:rsidP="00395B66">
      <w:pPr>
        <w:pStyle w:val="RequirementText"/>
        <w:numPr>
          <w:ilvl w:val="1"/>
          <w:numId w:val="154"/>
        </w:numPr>
      </w:pPr>
      <w:r>
        <w:t>to verify the evidence reported for voters to perform ballot tabulation verification</w:t>
      </w:r>
      <w:r w:rsidR="00C07349">
        <w:t>;</w:t>
      </w:r>
    </w:p>
    <w:p w14:paraId="037E9559" w14:textId="714A9919" w:rsidR="00507AAA" w:rsidRDefault="00C07349" w:rsidP="00395B66">
      <w:pPr>
        <w:pStyle w:val="RequirementText"/>
        <w:numPr>
          <w:ilvl w:val="0"/>
          <w:numId w:val="154"/>
        </w:numPr>
      </w:pPr>
      <w:r>
        <w:t>t</w:t>
      </w:r>
      <w:r w:rsidR="00743148">
        <w:t>he build instructions for the reference implementation, along with the tool</w:t>
      </w:r>
      <w:r>
        <w:t>.</w:t>
      </w:r>
    </w:p>
    <w:p w14:paraId="2C4A30AB" w14:textId="77777777" w:rsidR="00507AAA" w:rsidRDefault="00743148" w:rsidP="00507AAA">
      <w:pPr>
        <w:pStyle w:val="body-discussion-title"/>
      </w:pPr>
      <w:r>
        <w:t>Discussion</w:t>
      </w:r>
    </w:p>
    <w:p w14:paraId="3539E085" w14:textId="423FCC99" w:rsidR="00507AAA" w:rsidRDefault="00743148" w:rsidP="00507AAA">
      <w:pPr>
        <w:pStyle w:val="body-discussion"/>
      </w:pPr>
      <w:r>
        <w:t>For the system to support the cast-as-intended property of end-to-end verifiable systems there must be at least one tool available to voters to verify that their ballot selections have been correctly interpreted. Additionally, for a cryptographic E2E system be software independent, the voters need to have choices about what software use and trust when performing verification. By providing an open source reference implementation</w:t>
      </w:r>
      <w:r w:rsidR="009D3512">
        <w:t xml:space="preserve"> may facilitate development of </w:t>
      </w:r>
      <w:r w:rsidR="00E242AC">
        <w:t>third-party</w:t>
      </w:r>
      <w:r w:rsidR="009D3512">
        <w:t xml:space="preserve"> verification tools</w:t>
      </w:r>
      <w:r>
        <w:t>.</w:t>
      </w:r>
    </w:p>
    <w:p w14:paraId="257B8BB6" w14:textId="791C0259" w:rsidR="001C4B51" w:rsidRPr="000713B9" w:rsidRDefault="00743148" w:rsidP="001C4B51">
      <w:pPr>
        <w:pStyle w:val="Tag-AppliesTo"/>
      </w:pPr>
      <w:r>
        <w:t xml:space="preserve">Related </w:t>
      </w:r>
      <w:r w:rsidR="00D5112E">
        <w:t>r</w:t>
      </w:r>
      <w:r>
        <w:t>equirements</w:t>
      </w:r>
      <w:r w:rsidRPr="00140759">
        <w:t>:</w:t>
      </w:r>
      <w:r w:rsidRPr="00140759">
        <w:tab/>
      </w:r>
      <w:r w:rsidRPr="005E36A4">
        <w:t>9.1.6-</w:t>
      </w:r>
      <w:r w:rsidR="00995153">
        <w:t>C</w:t>
      </w:r>
      <w:r w:rsidRPr="005E36A4">
        <w:t xml:space="preserve"> – Cryptographic ballot selection verification by voter</w:t>
      </w:r>
      <w:bookmarkEnd w:id="2677"/>
      <w:bookmarkEnd w:id="2678"/>
      <w:bookmarkEnd w:id="2679"/>
      <w:bookmarkEnd w:id="2680"/>
      <w:bookmarkEnd w:id="2681"/>
      <w:bookmarkEnd w:id="2682"/>
      <w:bookmarkEnd w:id="2683"/>
      <w:bookmarkEnd w:id="2684"/>
      <w:bookmarkEnd w:id="2685"/>
      <w:bookmarkEnd w:id="2686"/>
    </w:p>
    <w:p w14:paraId="01F60A41" w14:textId="6EB5EDB6" w:rsidR="00507AAA" w:rsidRDefault="00743148" w:rsidP="00507AAA">
      <w:pPr>
        <w:pStyle w:val="Heading3"/>
      </w:pPr>
      <w:bookmarkStart w:id="2687" w:name="_Toc31394948"/>
      <w:bookmarkStart w:id="2688" w:name="_Toc31396077"/>
      <w:bookmarkStart w:id="2689" w:name="_Toc55821028"/>
      <w:bookmarkStart w:id="2690" w:name="_Toc530380708"/>
      <w:bookmarkStart w:id="2691" w:name="_Toc530384388"/>
      <w:bookmarkStart w:id="2692" w:name="_Toc4195949"/>
      <w:bookmarkStart w:id="2693" w:name="_Toc18708229"/>
      <w:r>
        <w:t>9.1.6-</w:t>
      </w:r>
      <w:r w:rsidR="00FA0C58">
        <w:t>K</w:t>
      </w:r>
      <w:r w:rsidR="005C262B">
        <w:t xml:space="preserve"> </w:t>
      </w:r>
      <w:r>
        <w:t>– Privacy preserving, universally verifiable ballot tabulation</w:t>
      </w:r>
      <w:bookmarkEnd w:id="2687"/>
      <w:bookmarkEnd w:id="2688"/>
      <w:bookmarkEnd w:id="2689"/>
      <w:r>
        <w:t xml:space="preserve"> </w:t>
      </w:r>
    </w:p>
    <w:p w14:paraId="56F4212D" w14:textId="263F4BA5" w:rsidR="00507AAA" w:rsidRDefault="009D3512" w:rsidP="00507AAA">
      <w:pPr>
        <w:pStyle w:val="RequirementText"/>
      </w:pPr>
      <w:r>
        <w:t>A</w:t>
      </w:r>
      <w:r w:rsidR="00743148" w:rsidRPr="00195291">
        <w:t xml:space="preserve"> </w:t>
      </w:r>
      <w:r>
        <w:t>cryptographic E2E verifiable</w:t>
      </w:r>
      <w:r w:rsidRPr="00195291">
        <w:t xml:space="preserve"> </w:t>
      </w:r>
      <w:r w:rsidR="00743148" w:rsidRPr="00195291">
        <w:t xml:space="preserve">voting system </w:t>
      </w:r>
      <w:r w:rsidR="00743148">
        <w:t>tabulation process must preserve the privacy of every voter and provide a method for public verification.</w:t>
      </w:r>
    </w:p>
    <w:p w14:paraId="6EA992B7" w14:textId="77777777" w:rsidR="00507AAA" w:rsidRDefault="00743148" w:rsidP="00507AAA">
      <w:pPr>
        <w:pStyle w:val="body-discussion-title"/>
      </w:pPr>
      <w:r>
        <w:t>Discussion</w:t>
      </w:r>
    </w:p>
    <w:p w14:paraId="7A6E5F60" w14:textId="77777777" w:rsidR="00507AAA" w:rsidRDefault="00743148" w:rsidP="00507AAA">
      <w:pPr>
        <w:pStyle w:val="body-discussion"/>
      </w:pPr>
      <w:r>
        <w:lastRenderedPageBreak/>
        <w:t xml:space="preserve">To be publicly verifiable, the approach provides a </w:t>
      </w:r>
      <w:r w:rsidRPr="00D93EB5">
        <w:t xml:space="preserve">means for any auditor or observer to verify the correct decryption </w:t>
      </w:r>
      <w:r>
        <w:t xml:space="preserve">and tabulation </w:t>
      </w:r>
      <w:r w:rsidRPr="00D93EB5">
        <w:t>of the votes</w:t>
      </w:r>
      <w:r>
        <w:t xml:space="preserve"> (not necessarily in that order)</w:t>
      </w:r>
      <w:r w:rsidRPr="00D93EB5">
        <w:t xml:space="preserve"> using cryptographic proofs that are generated by the process</w:t>
      </w:r>
      <w:r>
        <w:t>.</w:t>
      </w:r>
    </w:p>
    <w:p w14:paraId="47C69AE5" w14:textId="77777777" w:rsidR="00D5112E" w:rsidRDefault="00D5112E" w:rsidP="009D3512">
      <w:pPr>
        <w:pStyle w:val="NoSpacing"/>
        <w:ind w:left="720"/>
        <w:rPr>
          <w:sz w:val="24"/>
          <w:szCs w:val="24"/>
        </w:rPr>
      </w:pPr>
    </w:p>
    <w:p w14:paraId="6D9CA2D4" w14:textId="4293140E" w:rsidR="009D3512" w:rsidRPr="007362A4" w:rsidRDefault="009D3512" w:rsidP="009D3512">
      <w:pPr>
        <w:pStyle w:val="NoSpacing"/>
        <w:ind w:left="720"/>
        <w:rPr>
          <w:sz w:val="24"/>
          <w:szCs w:val="24"/>
        </w:rPr>
      </w:pPr>
      <w:r w:rsidRPr="007362A4">
        <w:rPr>
          <w:sz w:val="24"/>
          <w:szCs w:val="24"/>
        </w:rPr>
        <w:t xml:space="preserve">Related </w:t>
      </w:r>
      <w:r w:rsidR="00D5112E">
        <w:rPr>
          <w:sz w:val="24"/>
          <w:szCs w:val="24"/>
        </w:rPr>
        <w:t>r</w:t>
      </w:r>
      <w:r w:rsidRPr="007362A4">
        <w:rPr>
          <w:sz w:val="24"/>
          <w:szCs w:val="24"/>
        </w:rPr>
        <w:t>equirements:</w:t>
      </w:r>
      <w:r w:rsidRPr="007362A4">
        <w:rPr>
          <w:sz w:val="24"/>
          <w:szCs w:val="24"/>
        </w:rPr>
        <w:tab/>
      </w:r>
      <w:r w:rsidRPr="00183FCA">
        <w:rPr>
          <w:color w:val="404040" w:themeColor="text1" w:themeTint="BF"/>
        </w:rPr>
        <w:t>6.1-A – Preserving privacy for voters</w:t>
      </w:r>
    </w:p>
    <w:p w14:paraId="5AC265ED" w14:textId="77777777" w:rsidR="001C4B51" w:rsidRPr="000713B9" w:rsidRDefault="001C4B51">
      <w:pPr>
        <w:rPr>
          <w:bCs/>
          <w:color w:val="005F66"/>
          <w:sz w:val="30"/>
          <w:szCs w:val="30"/>
        </w:rPr>
      </w:pPr>
      <w:bookmarkStart w:id="2694" w:name="_Toc529957877"/>
      <w:bookmarkStart w:id="2695" w:name="_Toc529959709"/>
      <w:bookmarkStart w:id="2696" w:name="_Toc529959922"/>
      <w:bookmarkStart w:id="2697" w:name="_Toc529964013"/>
      <w:bookmarkStart w:id="2698" w:name="_Toc529964069"/>
      <w:bookmarkStart w:id="2699" w:name="_Toc530380712"/>
      <w:bookmarkStart w:id="2700" w:name="_Toc530384392"/>
      <w:bookmarkStart w:id="2701" w:name="_Toc4195953"/>
      <w:bookmarkEnd w:id="2690"/>
      <w:bookmarkEnd w:id="2691"/>
      <w:bookmarkEnd w:id="2692"/>
      <w:bookmarkEnd w:id="2693"/>
      <w:r w:rsidRPr="000713B9">
        <w:br w:type="page"/>
      </w:r>
    </w:p>
    <w:p w14:paraId="6ECD09EA" w14:textId="77777777" w:rsidR="001C4B51" w:rsidRPr="000713B9" w:rsidRDefault="001C4B51" w:rsidP="001C4B51">
      <w:pPr>
        <w:pStyle w:val="GuidelineText"/>
      </w:pPr>
      <w:bookmarkStart w:id="2702" w:name="_Toc18708233"/>
      <w:bookmarkStart w:id="2703" w:name="_Toc31393989"/>
      <w:bookmarkStart w:id="2704" w:name="_Toc31394953"/>
      <w:bookmarkStart w:id="2705" w:name="_Toc31396082"/>
      <w:bookmarkStart w:id="2706" w:name="_Toc55821029"/>
      <w:r w:rsidRPr="000713B9">
        <w:lastRenderedPageBreak/>
        <w:t xml:space="preserve">9.2 - </w:t>
      </w:r>
      <w:r w:rsidRPr="000713B9">
        <w:tab/>
        <w:t>The voting system produces readily available records that provide the ability to check whether the election outcome is correct and, to the extent possible, identify the root cause of any irregularities.</w:t>
      </w:r>
      <w:bookmarkEnd w:id="2694"/>
      <w:bookmarkEnd w:id="2695"/>
      <w:bookmarkEnd w:id="2696"/>
      <w:bookmarkEnd w:id="2697"/>
      <w:bookmarkEnd w:id="2698"/>
      <w:bookmarkEnd w:id="2699"/>
      <w:bookmarkEnd w:id="2700"/>
      <w:bookmarkEnd w:id="2701"/>
      <w:bookmarkEnd w:id="2702"/>
      <w:bookmarkEnd w:id="2703"/>
      <w:bookmarkEnd w:id="2704"/>
      <w:bookmarkEnd w:id="2705"/>
      <w:bookmarkEnd w:id="2706"/>
      <w:r w:rsidRPr="000713B9">
        <w:t xml:space="preserve"> </w:t>
      </w:r>
    </w:p>
    <w:p w14:paraId="4B024786" w14:textId="7C0BA19C" w:rsidR="001C4B51" w:rsidRPr="000713B9" w:rsidRDefault="001C4B51" w:rsidP="001C4B51">
      <w:pPr>
        <w:pStyle w:val="Heading3"/>
      </w:pPr>
      <w:bookmarkStart w:id="2707" w:name="_Ref512698903"/>
      <w:bookmarkStart w:id="2708" w:name="_Toc529957878"/>
      <w:bookmarkStart w:id="2709" w:name="_Toc529959710"/>
      <w:bookmarkStart w:id="2710" w:name="_Toc529959923"/>
      <w:bookmarkStart w:id="2711" w:name="_Toc529964014"/>
      <w:bookmarkStart w:id="2712" w:name="_Toc529964070"/>
      <w:bookmarkStart w:id="2713" w:name="_Toc530380713"/>
      <w:bookmarkStart w:id="2714" w:name="_Toc530384393"/>
      <w:bookmarkStart w:id="2715" w:name="_Toc4195954"/>
      <w:bookmarkStart w:id="2716" w:name="_Toc18708234"/>
      <w:bookmarkStart w:id="2717" w:name="_Toc31394954"/>
      <w:bookmarkStart w:id="2718" w:name="_Toc31396083"/>
      <w:bookmarkStart w:id="2719" w:name="_Toc55821030"/>
      <w:bookmarkStart w:id="2720" w:name="_Hlk18908012"/>
      <w:r w:rsidRPr="000713B9">
        <w:t xml:space="preserve">9.2-A – </w:t>
      </w:r>
      <w:r w:rsidR="003E0B4D">
        <w:t>Audit support documentation</w:t>
      </w:r>
      <w:bookmarkEnd w:id="2707"/>
      <w:bookmarkEnd w:id="2708"/>
      <w:bookmarkEnd w:id="2709"/>
      <w:bookmarkEnd w:id="2710"/>
      <w:bookmarkEnd w:id="2711"/>
      <w:bookmarkEnd w:id="2712"/>
      <w:bookmarkEnd w:id="2713"/>
      <w:bookmarkEnd w:id="2714"/>
      <w:bookmarkEnd w:id="2715"/>
      <w:bookmarkEnd w:id="2716"/>
      <w:bookmarkEnd w:id="2717"/>
      <w:bookmarkEnd w:id="2718"/>
      <w:bookmarkEnd w:id="2719"/>
      <w:r w:rsidRPr="000713B9">
        <w:tab/>
      </w:r>
    </w:p>
    <w:p w14:paraId="317EC0B7" w14:textId="6543DB79" w:rsidR="001C4B51" w:rsidRPr="000713B9" w:rsidRDefault="001C4B51" w:rsidP="001C4B51">
      <w:pPr>
        <w:pStyle w:val="RequirementText"/>
      </w:pPr>
      <w:r w:rsidRPr="000713B9">
        <w:t xml:space="preserve">The voting system documentation must specify </w:t>
      </w:r>
      <w:r w:rsidR="003E0B4D">
        <w:t>the types of audits the voting system supports and the artifacts that the voting system provides to support</w:t>
      </w:r>
      <w:r w:rsidR="003E0B4D" w:rsidRPr="000713B9">
        <w:t xml:space="preserve"> </w:t>
      </w:r>
      <w:r w:rsidR="003E0B4D">
        <w:t xml:space="preserve">those </w:t>
      </w:r>
      <w:r w:rsidR="003E0B4D" w:rsidRPr="000713B9">
        <w:t>audit</w:t>
      </w:r>
      <w:r w:rsidR="003E0B4D">
        <w:t>s</w:t>
      </w:r>
      <w:r w:rsidRPr="000713B9">
        <w:t xml:space="preserve">. </w:t>
      </w:r>
    </w:p>
    <w:p w14:paraId="66B3E892" w14:textId="77777777" w:rsidR="001C4B51" w:rsidRPr="000713B9" w:rsidRDefault="001C4B51" w:rsidP="001C4B51">
      <w:pPr>
        <w:pStyle w:val="body-discussion-title"/>
      </w:pPr>
      <w:r w:rsidRPr="000713B9">
        <w:t>Discussion</w:t>
      </w:r>
    </w:p>
    <w:p w14:paraId="1EEE1CCE" w14:textId="3A33F487" w:rsidR="001C4B51" w:rsidRPr="000713B9" w:rsidRDefault="003E0B4D" w:rsidP="003E0B4D">
      <w:pPr>
        <w:pStyle w:val="body-discussion"/>
      </w:pPr>
      <w:r>
        <w:t>Ballots, CVRs, and ballot images are examples of artifacts that can support a post-election audit</w:t>
      </w:r>
      <w:r w:rsidR="001C4B51" w:rsidRPr="000713B9">
        <w:t xml:space="preserve">. </w:t>
      </w:r>
    </w:p>
    <w:p w14:paraId="3DA01EBC" w14:textId="77777777" w:rsidR="00EF0FDB" w:rsidRDefault="00EF0FDB" w:rsidP="001C4B51">
      <w:pPr>
        <w:pStyle w:val="Tag-Related"/>
      </w:pPr>
    </w:p>
    <w:p w14:paraId="0312E8F3" w14:textId="6EFEBCDB" w:rsidR="0083370F" w:rsidRDefault="00DC3CF7" w:rsidP="001C4B51">
      <w:pPr>
        <w:pStyle w:val="Tag-Related"/>
      </w:pPr>
      <w:r w:rsidRPr="000713B9">
        <w:t>Related requirements:</w:t>
      </w:r>
      <w:r w:rsidRPr="000713B9">
        <w:tab/>
      </w:r>
      <w:r w:rsidR="0083370F" w:rsidRPr="00D156C8">
        <w:t>1.1.</w:t>
      </w:r>
      <w:r w:rsidR="0044450B">
        <w:t>9</w:t>
      </w:r>
      <w:r w:rsidR="0083370F" w:rsidRPr="00D156C8">
        <w:t>-A – Post-election reports</w:t>
      </w:r>
      <w:r w:rsidR="0083370F" w:rsidRPr="000713B9">
        <w:t xml:space="preserve"> </w:t>
      </w:r>
    </w:p>
    <w:p w14:paraId="03044FC8" w14:textId="7A620961" w:rsidR="001C4B51" w:rsidRDefault="00DC3CF7" w:rsidP="00B6620E">
      <w:pPr>
        <w:pStyle w:val="Tag-Related"/>
        <w:ind w:firstLine="0"/>
      </w:pPr>
      <w:r w:rsidRPr="000713B9">
        <w:t xml:space="preserve">3.1.3-D – Audit </w:t>
      </w:r>
      <w:r w:rsidR="00575636">
        <w:t>p</w:t>
      </w:r>
      <w:r w:rsidRPr="000713B9">
        <w:t>rocedures</w:t>
      </w:r>
      <w:bookmarkStart w:id="2721" w:name="_Toc529957885"/>
      <w:bookmarkStart w:id="2722" w:name="_Toc529959717"/>
      <w:bookmarkStart w:id="2723" w:name="_Toc529959930"/>
      <w:bookmarkStart w:id="2724" w:name="_Toc529964021"/>
      <w:bookmarkStart w:id="2725" w:name="_Toc529964077"/>
      <w:bookmarkStart w:id="2726" w:name="_Toc530380720"/>
      <w:bookmarkStart w:id="2727" w:name="_Toc530384400"/>
      <w:bookmarkStart w:id="2728" w:name="_Toc4195961"/>
      <w:bookmarkEnd w:id="2720"/>
    </w:p>
    <w:p w14:paraId="1E0EC753" w14:textId="77777777" w:rsidR="00B6620E" w:rsidRPr="000713B9" w:rsidRDefault="00B6620E" w:rsidP="00B6620E">
      <w:pPr>
        <w:pStyle w:val="Tag-Related"/>
        <w:ind w:firstLine="0"/>
        <w:rPr>
          <w:bCs/>
          <w:color w:val="005F66"/>
          <w:sz w:val="30"/>
          <w:szCs w:val="30"/>
        </w:rPr>
      </w:pPr>
    </w:p>
    <w:p w14:paraId="577553D1" w14:textId="77777777" w:rsidR="001C4B51" w:rsidRPr="000713B9" w:rsidRDefault="001C4B51" w:rsidP="001C4B51">
      <w:pPr>
        <w:pStyle w:val="GuidelineText"/>
      </w:pPr>
      <w:bookmarkStart w:id="2729" w:name="_Toc18708241"/>
      <w:bookmarkStart w:id="2730" w:name="_Toc31393990"/>
      <w:bookmarkStart w:id="2731" w:name="_Toc31394961"/>
      <w:bookmarkStart w:id="2732" w:name="_Toc31396090"/>
      <w:bookmarkStart w:id="2733" w:name="_Toc55821031"/>
      <w:r w:rsidRPr="000713B9">
        <w:t xml:space="preserve">9.3 - </w:t>
      </w:r>
      <w:r w:rsidRPr="000713B9">
        <w:tab/>
        <w:t>Voting system records are resilient in the presence of intentional forms of tampering and accidental errors.</w:t>
      </w:r>
      <w:bookmarkEnd w:id="2721"/>
      <w:bookmarkEnd w:id="2722"/>
      <w:bookmarkEnd w:id="2723"/>
      <w:bookmarkEnd w:id="2724"/>
      <w:bookmarkEnd w:id="2725"/>
      <w:bookmarkEnd w:id="2726"/>
      <w:bookmarkEnd w:id="2727"/>
      <w:bookmarkEnd w:id="2728"/>
      <w:bookmarkEnd w:id="2729"/>
      <w:bookmarkEnd w:id="2730"/>
      <w:bookmarkEnd w:id="2731"/>
      <w:bookmarkEnd w:id="2732"/>
      <w:bookmarkEnd w:id="2733"/>
    </w:p>
    <w:p w14:paraId="4B1D608E" w14:textId="33976378" w:rsidR="001C4B51" w:rsidRPr="000713B9" w:rsidRDefault="001C4B51" w:rsidP="001C4B51">
      <w:pPr>
        <w:pStyle w:val="Heading3"/>
      </w:pPr>
      <w:bookmarkStart w:id="2734" w:name="_Ref512699046"/>
      <w:bookmarkStart w:id="2735" w:name="_Toc529957887"/>
      <w:bookmarkStart w:id="2736" w:name="_Toc529959719"/>
      <w:bookmarkStart w:id="2737" w:name="_Toc529959931"/>
      <w:bookmarkStart w:id="2738" w:name="_Toc529964022"/>
      <w:bookmarkStart w:id="2739" w:name="_Toc529964078"/>
      <w:bookmarkStart w:id="2740" w:name="_Toc530380721"/>
      <w:bookmarkStart w:id="2741" w:name="_Toc530384401"/>
      <w:bookmarkStart w:id="2742" w:name="_Toc4195962"/>
      <w:bookmarkStart w:id="2743" w:name="_Toc18708242"/>
      <w:bookmarkStart w:id="2744" w:name="_Toc31394962"/>
      <w:bookmarkStart w:id="2745" w:name="_Toc31396091"/>
      <w:bookmarkStart w:id="2746" w:name="_Toc55821032"/>
      <w:r w:rsidRPr="000713B9">
        <w:t>9.3-A – Data protection requirements for audit records</w:t>
      </w:r>
      <w:bookmarkEnd w:id="2734"/>
      <w:bookmarkEnd w:id="2735"/>
      <w:bookmarkEnd w:id="2736"/>
      <w:bookmarkEnd w:id="2737"/>
      <w:bookmarkEnd w:id="2738"/>
      <w:bookmarkEnd w:id="2739"/>
      <w:bookmarkEnd w:id="2740"/>
      <w:bookmarkEnd w:id="2741"/>
      <w:bookmarkEnd w:id="2742"/>
      <w:bookmarkEnd w:id="2743"/>
      <w:bookmarkEnd w:id="2744"/>
      <w:bookmarkEnd w:id="2745"/>
      <w:bookmarkEnd w:id="2746"/>
      <w:r w:rsidRPr="000713B9">
        <w:t xml:space="preserve"> </w:t>
      </w:r>
      <w:r w:rsidRPr="000713B9">
        <w:tab/>
      </w:r>
    </w:p>
    <w:p w14:paraId="0B0E8E2F" w14:textId="590D4FBE" w:rsidR="008A14A0" w:rsidRDefault="005222F3" w:rsidP="001C4B51">
      <w:pPr>
        <w:pStyle w:val="RequirementText"/>
      </w:pPr>
      <w:r w:rsidRPr="005222F3">
        <w:t xml:space="preserve">All voting systems must meet the requirements listed under </w:t>
      </w:r>
      <w:r w:rsidR="001C74EF">
        <w:t>Guidelines</w:t>
      </w:r>
      <w:r w:rsidRPr="005222F3">
        <w:t xml:space="preserve"> </w:t>
      </w:r>
      <w:r w:rsidRPr="00C2789A">
        <w:rPr>
          <w:i/>
        </w:rPr>
        <w:t>13.1</w:t>
      </w:r>
      <w:r w:rsidRPr="005222F3">
        <w:t xml:space="preserve"> and </w:t>
      </w:r>
      <w:r w:rsidRPr="00C2789A">
        <w:rPr>
          <w:i/>
        </w:rPr>
        <w:t xml:space="preserve">13.2 </w:t>
      </w:r>
      <w:r w:rsidRPr="005222F3">
        <w:t>that are related to protecting audit records</w:t>
      </w:r>
      <w:r w:rsidR="008A14A0">
        <w:t>.</w:t>
      </w:r>
    </w:p>
    <w:p w14:paraId="487149C3" w14:textId="77777777" w:rsidR="008A14A0" w:rsidRDefault="008A14A0" w:rsidP="008A14A0">
      <w:pPr>
        <w:pStyle w:val="body-discussion-title"/>
      </w:pPr>
      <w:r>
        <w:t>Discussion</w:t>
      </w:r>
    </w:p>
    <w:p w14:paraId="410DFA15" w14:textId="5E36EDB5" w:rsidR="001C4B51" w:rsidRPr="000713B9" w:rsidRDefault="000765DF" w:rsidP="007D4B04">
      <w:pPr>
        <w:pStyle w:val="body-discussion"/>
      </w:pPr>
      <w:r w:rsidRPr="000765DF">
        <w:t>CVRs and ballot images need sufficient data protection because they are needed for audits</w:t>
      </w:r>
      <w:r w:rsidR="00B10692">
        <w:t>.</w:t>
      </w:r>
    </w:p>
    <w:p w14:paraId="0B954290" w14:textId="77777777" w:rsidR="00EF0FDB" w:rsidRDefault="00EF0FDB" w:rsidP="008A14A0">
      <w:pPr>
        <w:pStyle w:val="Tag-Related"/>
      </w:pPr>
    </w:p>
    <w:p w14:paraId="551332FB" w14:textId="42C7F1D5" w:rsidR="008A14A0" w:rsidRDefault="008A14A0" w:rsidP="008A14A0">
      <w:pPr>
        <w:pStyle w:val="Tag-Related"/>
      </w:pPr>
      <w:r w:rsidRPr="000713B9">
        <w:t>Related requirements</w:t>
      </w:r>
      <w:r>
        <w:t>:</w:t>
      </w:r>
      <w:r w:rsidRPr="000713B9">
        <w:tab/>
      </w:r>
      <w:r w:rsidRPr="00D8239F">
        <w:t>13.1</w:t>
      </w:r>
      <w:r w:rsidRPr="007362A4">
        <w:t>.2-A – Integrity protection for election records</w:t>
      </w:r>
    </w:p>
    <w:p w14:paraId="63D141E0" w14:textId="77777777" w:rsidR="003E002C" w:rsidRDefault="003E002C" w:rsidP="008A14A0">
      <w:pPr>
        <w:pStyle w:val="Tag-Related"/>
        <w:ind w:firstLine="0"/>
      </w:pPr>
      <w:r w:rsidRPr="003E002C">
        <w:t>13.2-A – Signing stored election records</w:t>
      </w:r>
    </w:p>
    <w:p w14:paraId="7C26521B" w14:textId="1C3DBE21" w:rsidR="003E002C" w:rsidRDefault="003E002C" w:rsidP="008A14A0">
      <w:pPr>
        <w:pStyle w:val="Tag-Related"/>
        <w:ind w:firstLine="0"/>
        <w:rPr>
          <w:rFonts w:cstheme="minorHAnsi"/>
          <w:color w:val="404040"/>
          <w:szCs w:val="24"/>
        </w:rPr>
      </w:pPr>
      <w:r w:rsidRPr="003E002C">
        <w:rPr>
          <w:rFonts w:cstheme="minorHAnsi"/>
          <w:color w:val="404040"/>
          <w:szCs w:val="24"/>
        </w:rPr>
        <w:t>13.2-B –</w:t>
      </w:r>
      <w:r w:rsidR="00560CE7">
        <w:rPr>
          <w:rFonts w:cstheme="minorHAnsi"/>
          <w:color w:val="404040"/>
          <w:szCs w:val="24"/>
        </w:rPr>
        <w:t xml:space="preserve"> </w:t>
      </w:r>
      <w:r w:rsidRPr="003E002C">
        <w:rPr>
          <w:rFonts w:cstheme="minorHAnsi"/>
          <w:color w:val="404040"/>
          <w:szCs w:val="24"/>
        </w:rPr>
        <w:t>Verification of election records</w:t>
      </w:r>
    </w:p>
    <w:p w14:paraId="3B3F9B2C" w14:textId="77777777" w:rsidR="001C4B51" w:rsidRPr="000713B9" w:rsidRDefault="001C4B51" w:rsidP="001C4B51"/>
    <w:p w14:paraId="1230B6DC" w14:textId="77777777" w:rsidR="001C4B51" w:rsidRPr="000713B9" w:rsidRDefault="001C4B51">
      <w:pPr>
        <w:rPr>
          <w:bCs/>
          <w:color w:val="005F66"/>
          <w:sz w:val="30"/>
          <w:szCs w:val="30"/>
        </w:rPr>
      </w:pPr>
      <w:bookmarkStart w:id="2747" w:name="_Toc529957888"/>
      <w:bookmarkStart w:id="2748" w:name="_Toc529959720"/>
      <w:bookmarkStart w:id="2749" w:name="_Toc529959932"/>
      <w:bookmarkStart w:id="2750" w:name="_Toc529964023"/>
      <w:bookmarkStart w:id="2751" w:name="_Toc529964079"/>
      <w:bookmarkStart w:id="2752" w:name="_Toc530380722"/>
      <w:bookmarkStart w:id="2753" w:name="_Toc530384402"/>
      <w:bookmarkStart w:id="2754" w:name="_Toc4195963"/>
      <w:r w:rsidRPr="000713B9">
        <w:br w:type="page"/>
      </w:r>
    </w:p>
    <w:p w14:paraId="71E3E186" w14:textId="77777777" w:rsidR="001C4B51" w:rsidRPr="000713B9" w:rsidRDefault="001C4B51" w:rsidP="001C4B51">
      <w:pPr>
        <w:pStyle w:val="GuidelineText"/>
      </w:pPr>
      <w:bookmarkStart w:id="2755" w:name="_Toc18708243"/>
      <w:bookmarkStart w:id="2756" w:name="_Toc31393991"/>
      <w:bookmarkStart w:id="2757" w:name="_Toc31394963"/>
      <w:bookmarkStart w:id="2758" w:name="_Toc31396092"/>
      <w:bookmarkStart w:id="2759" w:name="_Toc55821033"/>
      <w:r w:rsidRPr="000713B9">
        <w:lastRenderedPageBreak/>
        <w:t xml:space="preserve">9.4 - </w:t>
      </w:r>
      <w:r w:rsidRPr="000713B9">
        <w:tab/>
        <w:t>The voting system supports efficient audits.</w:t>
      </w:r>
      <w:bookmarkEnd w:id="2747"/>
      <w:bookmarkEnd w:id="2748"/>
      <w:bookmarkEnd w:id="2749"/>
      <w:bookmarkEnd w:id="2750"/>
      <w:bookmarkEnd w:id="2751"/>
      <w:bookmarkEnd w:id="2752"/>
      <w:bookmarkEnd w:id="2753"/>
      <w:bookmarkEnd w:id="2754"/>
      <w:bookmarkEnd w:id="2755"/>
      <w:bookmarkEnd w:id="2756"/>
      <w:bookmarkEnd w:id="2757"/>
      <w:bookmarkEnd w:id="2758"/>
      <w:bookmarkEnd w:id="2759"/>
    </w:p>
    <w:p w14:paraId="71AEE669" w14:textId="310DA7EB" w:rsidR="004E3426" w:rsidRPr="000713B9" w:rsidRDefault="004E3426" w:rsidP="004E3426">
      <w:pPr>
        <w:pStyle w:val="Heading3-Section"/>
      </w:pPr>
      <w:bookmarkStart w:id="2760" w:name="_Ref512699112"/>
      <w:bookmarkStart w:id="2761" w:name="_Toc529957890"/>
      <w:bookmarkStart w:id="2762" w:name="_Toc529959722"/>
      <w:bookmarkStart w:id="2763" w:name="_Toc529959934"/>
      <w:bookmarkStart w:id="2764" w:name="_Toc529964025"/>
      <w:bookmarkStart w:id="2765" w:name="_Toc529964081"/>
      <w:bookmarkStart w:id="2766" w:name="_Toc530380724"/>
      <w:bookmarkStart w:id="2767" w:name="_Toc530384404"/>
      <w:bookmarkStart w:id="2768" w:name="_Toc4195965"/>
      <w:bookmarkStart w:id="2769" w:name="_Toc18708245"/>
      <w:bookmarkStart w:id="2770" w:name="_Toc31394965"/>
      <w:bookmarkStart w:id="2771" w:name="_Toc31396094"/>
      <w:bookmarkStart w:id="2772" w:name="_Toc55821034"/>
      <w:r w:rsidRPr="000713B9">
        <w:t>9.</w:t>
      </w:r>
      <w:r>
        <w:t>4 – Efficient audits</w:t>
      </w:r>
    </w:p>
    <w:p w14:paraId="18CF24D1" w14:textId="6F668E37" w:rsidR="001C4B51" w:rsidRPr="000713B9" w:rsidRDefault="001C4B51" w:rsidP="007D4B04">
      <w:pPr>
        <w:pStyle w:val="Heading3"/>
        <w:ind w:left="0" w:firstLine="270"/>
      </w:pPr>
      <w:r>
        <w:t>9.4-</w:t>
      </w:r>
      <w:r w:rsidR="00954026">
        <w:t>A</w:t>
      </w:r>
      <w:r>
        <w:t xml:space="preserve"> – </w:t>
      </w:r>
      <w:r w:rsidR="00954026">
        <w:t>R</w:t>
      </w:r>
      <w:r>
        <w:t>isk-limiting audit</w:t>
      </w:r>
      <w:bookmarkEnd w:id="2760"/>
      <w:bookmarkEnd w:id="2761"/>
      <w:bookmarkEnd w:id="2762"/>
      <w:bookmarkEnd w:id="2763"/>
      <w:bookmarkEnd w:id="2764"/>
      <w:bookmarkEnd w:id="2765"/>
      <w:bookmarkEnd w:id="2766"/>
      <w:bookmarkEnd w:id="2767"/>
      <w:bookmarkEnd w:id="2768"/>
      <w:bookmarkEnd w:id="2769"/>
      <w:bookmarkEnd w:id="2770"/>
      <w:bookmarkEnd w:id="2771"/>
      <w:bookmarkEnd w:id="2772"/>
    </w:p>
    <w:p w14:paraId="5DC417E7" w14:textId="0128F3C2" w:rsidR="001C4B51" w:rsidRPr="000713B9" w:rsidRDefault="001C4B51" w:rsidP="001C4B51">
      <w:pPr>
        <w:pStyle w:val="RequirementText"/>
      </w:pPr>
      <w:r w:rsidRPr="000713B9">
        <w:rPr>
          <w:rFonts w:ascii="Calibri" w:eastAsia="Times New Roman" w:hAnsi="Calibri" w:cs="Times New Roman"/>
          <w:shd w:val="clear" w:color="auto" w:fill="FFFFFF"/>
        </w:rPr>
        <w:t xml:space="preserve">A </w:t>
      </w:r>
      <w:r w:rsidR="00954026">
        <w:rPr>
          <w:rFonts w:ascii="Calibri" w:eastAsia="Times New Roman" w:hAnsi="Calibri" w:cs="Times New Roman"/>
          <w:shd w:val="clear" w:color="auto" w:fill="FFFFFF"/>
        </w:rPr>
        <w:t>paper-based</w:t>
      </w:r>
      <w:r w:rsidR="00954026" w:rsidRPr="000713B9">
        <w:rPr>
          <w:rFonts w:ascii="Calibri" w:eastAsia="Times New Roman" w:hAnsi="Calibri" w:cs="Times New Roman"/>
          <w:shd w:val="clear" w:color="auto" w:fill="FFFFFF"/>
        </w:rPr>
        <w:t xml:space="preserve"> </w:t>
      </w:r>
      <w:r w:rsidRPr="000713B9">
        <w:rPr>
          <w:rFonts w:ascii="Calibri" w:eastAsia="Times New Roman" w:hAnsi="Calibri" w:cs="Times New Roman"/>
          <w:shd w:val="clear" w:color="auto" w:fill="FFFFFF"/>
        </w:rPr>
        <w:t xml:space="preserve">voting system must produce paper records that allow election officials to conduct </w:t>
      </w:r>
      <w:r w:rsidR="00A914DC">
        <w:rPr>
          <w:rFonts w:ascii="Calibri" w:eastAsia="Times New Roman" w:hAnsi="Calibri" w:cs="Times New Roman"/>
          <w:shd w:val="clear" w:color="auto" w:fill="FFFFFF"/>
        </w:rPr>
        <w:t>a</w:t>
      </w:r>
      <w:r w:rsidRPr="000713B9">
        <w:rPr>
          <w:rFonts w:ascii="Calibri" w:eastAsia="Times New Roman" w:hAnsi="Calibri" w:cs="Times New Roman"/>
          <w:shd w:val="clear" w:color="auto" w:fill="FFFFFF"/>
        </w:rPr>
        <w:t xml:space="preserve"> risk-limiting audit.</w:t>
      </w:r>
    </w:p>
    <w:p w14:paraId="46D5D8AD" w14:textId="77777777" w:rsidR="001C4B51" w:rsidRPr="000713B9" w:rsidRDefault="001C4B51" w:rsidP="001C4B51">
      <w:pPr>
        <w:pStyle w:val="body-discussion-title"/>
      </w:pPr>
      <w:r w:rsidRPr="000713B9">
        <w:t>Discussion</w:t>
      </w:r>
    </w:p>
    <w:p w14:paraId="14E643EF" w14:textId="1DE4C16B" w:rsidR="001C4B51" w:rsidRDefault="001C4B51" w:rsidP="001C4B51">
      <w:pPr>
        <w:pStyle w:val="body-discussion"/>
      </w:pPr>
      <w:r w:rsidRPr="000713B9">
        <w:t>Voting systems contain information which enables election officials to conduct risk</w:t>
      </w:r>
      <w:r w:rsidR="000D7BCD">
        <w:t>-</w:t>
      </w:r>
      <w:r w:rsidRPr="000713B9">
        <w:t xml:space="preserve">limiting audits. For example, </w:t>
      </w:r>
      <w:r w:rsidR="00743148" w:rsidRPr="00191999">
        <w:t>batch subtotal reporting</w:t>
      </w:r>
      <w:r w:rsidR="00743148">
        <w:t xml:space="preserve"> by the voting system, may make the process of ballot sampling more efficient.</w:t>
      </w:r>
    </w:p>
    <w:p w14:paraId="3F47A9D8" w14:textId="4EEB244C" w:rsidR="00954026" w:rsidRDefault="00954026" w:rsidP="00954026">
      <w:pPr>
        <w:pStyle w:val="body-discussion"/>
      </w:pPr>
      <w:r w:rsidRPr="00EF73E2">
        <w:t>An evidence-based election requires convenient access to ballot sheets, ballot sheet images</w:t>
      </w:r>
      <w:r>
        <w:t>,</w:t>
      </w:r>
      <w:r w:rsidRPr="00EF73E2">
        <w:t xml:space="preserve"> and cast vote records for efficient and trustworthy public tabulation audits. Vendors should demonstrate how an election system provides all the information necessary for an independent Risk-Limiting Audit (RLA)</w:t>
      </w:r>
      <w:r>
        <w:t>.</w:t>
      </w:r>
    </w:p>
    <w:p w14:paraId="3B4B967D" w14:textId="77777777" w:rsidR="00954026" w:rsidRDefault="00954026" w:rsidP="00954026">
      <w:pPr>
        <w:pStyle w:val="body-discussion"/>
      </w:pPr>
      <w:r>
        <w:t xml:space="preserve">Some example features/paper records that may be produced to support risk-limiting audits include the following: </w:t>
      </w:r>
    </w:p>
    <w:p w14:paraId="5DD91D23" w14:textId="1785D3A7" w:rsidR="00954026" w:rsidRPr="00FF5A63" w:rsidRDefault="00336413" w:rsidP="00395B66">
      <w:pPr>
        <w:pStyle w:val="body-discussion"/>
        <w:numPr>
          <w:ilvl w:val="0"/>
          <w:numId w:val="62"/>
        </w:numPr>
      </w:pPr>
      <w:r>
        <w:t>t</w:t>
      </w:r>
      <w:r w:rsidR="00954026">
        <w:t xml:space="preserve">he </w:t>
      </w:r>
      <w:r w:rsidR="00954026" w:rsidRPr="00FF5A63">
        <w:t xml:space="preserve">ability to associate electronic cast vote records (CVRs) with corresponding paper records while also preserving </w:t>
      </w:r>
      <w:r w:rsidR="00954026">
        <w:t>ballot secrecy</w:t>
      </w:r>
      <w:r>
        <w:t>;</w:t>
      </w:r>
    </w:p>
    <w:p w14:paraId="6D3FBED9" w14:textId="04155B4E" w:rsidR="00954026" w:rsidRPr="00DC563F" w:rsidRDefault="00336413" w:rsidP="00395B66">
      <w:pPr>
        <w:pStyle w:val="body-discussion"/>
        <w:numPr>
          <w:ilvl w:val="0"/>
          <w:numId w:val="62"/>
        </w:numPr>
      </w:pPr>
      <w:r>
        <w:t>t</w:t>
      </w:r>
      <w:r w:rsidR="00954026">
        <w:t xml:space="preserve">he ability to </w:t>
      </w:r>
      <w:r w:rsidR="00954026" w:rsidRPr="00DC563F">
        <w:t>export of CVRs in an open and interoperable format</w:t>
      </w:r>
      <w:r>
        <w:t>;</w:t>
      </w:r>
    </w:p>
    <w:p w14:paraId="418983B1" w14:textId="425C6433" w:rsidR="00954026" w:rsidRPr="002F529F" w:rsidRDefault="00336413" w:rsidP="00395B66">
      <w:pPr>
        <w:pStyle w:val="body-discussion"/>
        <w:numPr>
          <w:ilvl w:val="0"/>
          <w:numId w:val="62"/>
        </w:numPr>
      </w:pPr>
      <w:r>
        <w:t>t</w:t>
      </w:r>
      <w:r w:rsidR="00954026">
        <w:t xml:space="preserve">he </w:t>
      </w:r>
      <w:r w:rsidR="00954026" w:rsidRPr="002F529F">
        <w:t>ability to create a ballot manifest that allows users to identify the physical location of ballots (e.g., scanner name or number, batch number, and ballot sequence number)</w:t>
      </w:r>
      <w:r>
        <w:t>; and</w:t>
      </w:r>
    </w:p>
    <w:p w14:paraId="538DF6B0" w14:textId="6D7CE073" w:rsidR="00954026" w:rsidRPr="00EF73E2" w:rsidRDefault="00336413" w:rsidP="00395B66">
      <w:pPr>
        <w:pStyle w:val="body-discussion"/>
        <w:numPr>
          <w:ilvl w:val="0"/>
          <w:numId w:val="62"/>
        </w:numPr>
      </w:pPr>
      <w:r>
        <w:t>s</w:t>
      </w:r>
      <w:r w:rsidR="00954026" w:rsidRPr="00CC5659">
        <w:t>upport</w:t>
      </w:r>
      <w:r w:rsidR="00954026">
        <w:t>ing</w:t>
      </w:r>
      <w:r w:rsidR="00954026" w:rsidRPr="00CC5659">
        <w:t xml:space="preserve"> multi-sheet ballots, including association of each sheet with its corresponding CVR</w:t>
      </w:r>
      <w:r>
        <w:t>.</w:t>
      </w:r>
    </w:p>
    <w:p w14:paraId="0F942165" w14:textId="77777777" w:rsidR="00D705FE" w:rsidRDefault="00D705FE" w:rsidP="00954026">
      <w:pPr>
        <w:pStyle w:val="Tag-Related"/>
      </w:pPr>
      <w:bookmarkStart w:id="2773" w:name="_Ref512699132"/>
      <w:bookmarkStart w:id="2774" w:name="_Toc529957891"/>
      <w:bookmarkStart w:id="2775" w:name="_Toc529959723"/>
      <w:bookmarkStart w:id="2776" w:name="_Toc529959935"/>
      <w:bookmarkEnd w:id="2773"/>
    </w:p>
    <w:p w14:paraId="7808A4EE" w14:textId="476F3013" w:rsidR="00954026" w:rsidRDefault="00954026" w:rsidP="00954026">
      <w:pPr>
        <w:pStyle w:val="Tag-Related"/>
      </w:pPr>
      <w:r w:rsidRPr="000713B9">
        <w:t>Related requirements</w:t>
      </w:r>
      <w:r>
        <w:t>:</w:t>
      </w:r>
      <w:r w:rsidRPr="000713B9">
        <w:tab/>
      </w:r>
      <w:r w:rsidRPr="00A17659">
        <w:t>4.1-C – Exchange of cast vote records (CVRs)</w:t>
      </w:r>
    </w:p>
    <w:p w14:paraId="7EAC2F60" w14:textId="77777777" w:rsidR="00954026" w:rsidRDefault="00954026" w:rsidP="00954026">
      <w:pPr>
        <w:pStyle w:val="Tag-Related"/>
        <w:ind w:firstLine="0"/>
      </w:pPr>
      <w:r w:rsidRPr="00C270D8">
        <w:t>9.1.5 – Paper reco</w:t>
      </w:r>
      <w:r>
        <w:t>rds</w:t>
      </w:r>
    </w:p>
    <w:p w14:paraId="2EA26BE3" w14:textId="77777777" w:rsidR="00954026" w:rsidRDefault="00954026" w:rsidP="00954026">
      <w:pPr>
        <w:pStyle w:val="Tag-Related"/>
        <w:ind w:firstLine="0"/>
      </w:pPr>
      <w:r w:rsidRPr="00C6527A">
        <w:t xml:space="preserve">9.2-A – Audit support documentation </w:t>
      </w:r>
    </w:p>
    <w:p w14:paraId="2811C09A" w14:textId="77777777" w:rsidR="00954026" w:rsidRDefault="00954026" w:rsidP="00827BFC">
      <w:pPr>
        <w:pStyle w:val="Tag-Related"/>
        <w:ind w:firstLine="0"/>
      </w:pPr>
      <w:r w:rsidRPr="000D62D7">
        <w:t>9.4-C – Unique ballot identifiers</w:t>
      </w:r>
    </w:p>
    <w:p w14:paraId="60C8EE8E" w14:textId="412F1765" w:rsidR="001C4B51" w:rsidRDefault="00954026" w:rsidP="00954026">
      <w:pPr>
        <w:pStyle w:val="Tag-AppliesTo"/>
        <w:ind w:firstLine="0"/>
      </w:pPr>
      <w:r w:rsidRPr="008C04B3">
        <w:t>9.4-D – Multipage ballots</w:t>
      </w:r>
    </w:p>
    <w:p w14:paraId="7D107F79" w14:textId="19E8D0B9" w:rsidR="00954026" w:rsidRDefault="00954026" w:rsidP="00954026">
      <w:pPr>
        <w:pStyle w:val="Tag-AppliesTo"/>
        <w:ind w:left="0" w:firstLine="0"/>
      </w:pPr>
    </w:p>
    <w:p w14:paraId="5DA324A5" w14:textId="77777777" w:rsidR="00954026" w:rsidRPr="000713B9" w:rsidRDefault="00954026" w:rsidP="00954026">
      <w:pPr>
        <w:pStyle w:val="Heading3"/>
      </w:pPr>
      <w:bookmarkStart w:id="2777" w:name="_Toc55821035"/>
      <w:r w:rsidRPr="000713B9">
        <w:lastRenderedPageBreak/>
        <w:t>9.</w:t>
      </w:r>
      <w:r>
        <w:t>4</w:t>
      </w:r>
      <w:r w:rsidRPr="000713B9">
        <w:t>-</w:t>
      </w:r>
      <w:r>
        <w:t>B</w:t>
      </w:r>
      <w:r w:rsidRPr="000713B9">
        <w:t xml:space="preserve"> – Random number</w:t>
      </w:r>
      <w:r>
        <w:t>s</w:t>
      </w:r>
      <w:r w:rsidRPr="000713B9">
        <w:t xml:space="preserve"> </w:t>
      </w:r>
      <w:r>
        <w:t>supporting audit processes</w:t>
      </w:r>
      <w:bookmarkEnd w:id="2777"/>
      <w:r w:rsidRPr="000713B9">
        <w:t xml:space="preserve"> </w:t>
      </w:r>
    </w:p>
    <w:p w14:paraId="56C1C18E" w14:textId="5D3026A8" w:rsidR="00954026" w:rsidRPr="000713B9" w:rsidRDefault="001041F5" w:rsidP="00954026">
      <w:pPr>
        <w:pStyle w:val="RequirementText"/>
      </w:pPr>
      <w:r w:rsidRPr="001041F5">
        <w:t>Voting systems that generate or rely on random or pseudo-random numbers for auditing purposes must document the method used to obtain the numbers and how the random numbers are used within the voting system</w:t>
      </w:r>
      <w:r w:rsidR="00954026" w:rsidRPr="000713B9">
        <w:t xml:space="preserve">. </w:t>
      </w:r>
    </w:p>
    <w:p w14:paraId="622B48D7" w14:textId="77777777" w:rsidR="00954026" w:rsidRPr="000713B9" w:rsidRDefault="00954026" w:rsidP="00954026">
      <w:pPr>
        <w:pStyle w:val="body-discussion-title"/>
      </w:pPr>
      <w:r w:rsidRPr="000713B9">
        <w:t>Discussion</w:t>
      </w:r>
    </w:p>
    <w:p w14:paraId="6A06AFBD" w14:textId="77777777" w:rsidR="001041F5" w:rsidRDefault="001041F5" w:rsidP="001041F5">
      <w:pPr>
        <w:pStyle w:val="body-discussion"/>
      </w:pPr>
      <w:r>
        <w:t xml:space="preserve">Various systems used to implement software independence require random numbers, whether for ballot selection for audits. </w:t>
      </w:r>
    </w:p>
    <w:p w14:paraId="1D90C26C" w14:textId="77777777" w:rsidR="001041F5" w:rsidRDefault="001041F5" w:rsidP="001041F5">
      <w:pPr>
        <w:pStyle w:val="body-discussion"/>
      </w:pPr>
      <w:r>
        <w:t>This documentation should specify:</w:t>
      </w:r>
    </w:p>
    <w:p w14:paraId="557F7E21" w14:textId="2EFFD3CD" w:rsidR="001041F5" w:rsidRDefault="001041F5" w:rsidP="001041F5">
      <w:pPr>
        <w:pStyle w:val="body-discussion-bullets"/>
      </w:pPr>
      <w:r>
        <w:t>how random numbers are generated</w:t>
      </w:r>
      <w:r w:rsidR="006868D3">
        <w:t>,</w:t>
      </w:r>
      <w:r>
        <w:t xml:space="preserve"> and</w:t>
      </w:r>
    </w:p>
    <w:p w14:paraId="17168A1D" w14:textId="44690418" w:rsidR="001041F5" w:rsidRDefault="001041F5" w:rsidP="001041F5">
      <w:pPr>
        <w:pStyle w:val="body-discussion-bullets"/>
      </w:pPr>
      <w:r>
        <w:t>what any random numbers are used for.</w:t>
      </w:r>
    </w:p>
    <w:p w14:paraId="56BD3102" w14:textId="77777777" w:rsidR="001041F5" w:rsidRDefault="001041F5" w:rsidP="001041F5">
      <w:pPr>
        <w:pStyle w:val="body-discussion"/>
      </w:pPr>
      <w:r>
        <w:t xml:space="preserve">One common use for random numbers is to create unique identifiers associated with ballots to assist in supporting audits. </w:t>
      </w:r>
    </w:p>
    <w:p w14:paraId="330DF597" w14:textId="35816D4C" w:rsidR="001041F5" w:rsidRDefault="001041F5" w:rsidP="001041F5">
      <w:pPr>
        <w:pStyle w:val="body-discussion"/>
      </w:pPr>
      <w:r>
        <w:t xml:space="preserve">The method for generating the pseudo-random numbers should meet the requirement </w:t>
      </w:r>
      <w:r w:rsidRPr="00827BFC">
        <w:rPr>
          <w:i/>
          <w:iCs/>
        </w:rPr>
        <w:t>10.2.2-</w:t>
      </w:r>
      <w:r w:rsidR="00FC267D">
        <w:rPr>
          <w:i/>
          <w:iCs/>
        </w:rPr>
        <w:t>E</w:t>
      </w:r>
      <w:r w:rsidRPr="00827BFC">
        <w:rPr>
          <w:i/>
          <w:iCs/>
        </w:rPr>
        <w:t xml:space="preserve"> Random</w:t>
      </w:r>
      <w:r w:rsidR="0018236C">
        <w:rPr>
          <w:i/>
          <w:iCs/>
        </w:rPr>
        <w:t>ly</w:t>
      </w:r>
      <w:r w:rsidRPr="00827BFC">
        <w:rPr>
          <w:i/>
          <w:iCs/>
        </w:rPr>
        <w:t xml:space="preserve"> generat</w:t>
      </w:r>
      <w:r w:rsidR="00DD3689">
        <w:rPr>
          <w:i/>
          <w:iCs/>
        </w:rPr>
        <w:t>ed identifiers</w:t>
      </w:r>
      <w:r w:rsidRPr="00827BFC">
        <w:rPr>
          <w:i/>
          <w:iCs/>
        </w:rPr>
        <w:t>.</w:t>
      </w:r>
    </w:p>
    <w:p w14:paraId="6B6D8841" w14:textId="214BBAE9" w:rsidR="00954026" w:rsidRDefault="001041F5" w:rsidP="001041F5">
      <w:pPr>
        <w:pStyle w:val="body-discussion"/>
      </w:pPr>
      <w:r>
        <w:t xml:space="preserve">For additional information, see </w:t>
      </w:r>
      <w:r w:rsidRPr="00FF0E1C">
        <w:rPr>
          <w:i/>
          <w:iCs/>
        </w:rPr>
        <w:t>NIST SP 800-90A,</w:t>
      </w:r>
      <w:r>
        <w:t xml:space="preserve"> </w:t>
      </w:r>
      <w:r w:rsidRPr="001041F5">
        <w:rPr>
          <w:i/>
          <w:iCs/>
        </w:rPr>
        <w:t>Recommendation for Random Number Generation Using Deterministic Random Bit Generators</w:t>
      </w:r>
      <w:r w:rsidRPr="00FF0E1C">
        <w:rPr>
          <w:i/>
          <w:iCs/>
        </w:rPr>
        <w:t xml:space="preserve"> [NIST15a].</w:t>
      </w:r>
    </w:p>
    <w:p w14:paraId="1410FFB2" w14:textId="77777777" w:rsidR="00EF0FDB" w:rsidRDefault="00EF0FDB" w:rsidP="00954026">
      <w:pPr>
        <w:pStyle w:val="Tag-Related"/>
      </w:pPr>
    </w:p>
    <w:p w14:paraId="300F2F7A" w14:textId="78273B0B" w:rsidR="00954026" w:rsidRDefault="00954026" w:rsidP="00954026">
      <w:pPr>
        <w:pStyle w:val="Tag-Related"/>
      </w:pPr>
      <w:r>
        <w:t>Related requirements:</w:t>
      </w:r>
      <w:r>
        <w:tab/>
        <w:t>9.4-C</w:t>
      </w:r>
      <w:r w:rsidR="7C44C0E7">
        <w:t xml:space="preserve"> </w:t>
      </w:r>
      <w:r w:rsidR="007B31BC" w:rsidRPr="00DD570D">
        <w:t>–</w:t>
      </w:r>
      <w:r>
        <w:t xml:space="preserve"> Unique ballot identifiers</w:t>
      </w:r>
    </w:p>
    <w:p w14:paraId="519D2845" w14:textId="23564D6D" w:rsidR="00954026" w:rsidRDefault="00DD570D" w:rsidP="00954026">
      <w:pPr>
        <w:pStyle w:val="Tag-Related"/>
        <w:ind w:firstLine="0"/>
      </w:pPr>
      <w:r w:rsidRPr="00DD570D">
        <w:t>10.2.2-E – Randomly generated identifiers</w:t>
      </w:r>
    </w:p>
    <w:p w14:paraId="1774A969" w14:textId="0695B959" w:rsidR="001C4B51" w:rsidRPr="000713B9" w:rsidRDefault="001C4B51" w:rsidP="001C4B51">
      <w:pPr>
        <w:pStyle w:val="Heading3"/>
      </w:pPr>
      <w:bookmarkStart w:id="2778" w:name="_Toc529964026"/>
      <w:bookmarkStart w:id="2779" w:name="_Toc529964082"/>
      <w:bookmarkStart w:id="2780" w:name="_Toc530380725"/>
      <w:bookmarkStart w:id="2781" w:name="_Toc530384405"/>
      <w:bookmarkStart w:id="2782" w:name="_Toc4195966"/>
      <w:bookmarkStart w:id="2783" w:name="_Toc18708246"/>
      <w:bookmarkStart w:id="2784" w:name="_Toc31394966"/>
      <w:bookmarkStart w:id="2785" w:name="_Toc31396095"/>
      <w:bookmarkStart w:id="2786" w:name="_Toc55821036"/>
      <w:r w:rsidRPr="000713B9">
        <w:t>9.4-C – Unique ballot identifiers</w:t>
      </w:r>
      <w:bookmarkEnd w:id="2774"/>
      <w:bookmarkEnd w:id="2775"/>
      <w:bookmarkEnd w:id="2776"/>
      <w:bookmarkEnd w:id="2778"/>
      <w:bookmarkEnd w:id="2779"/>
      <w:bookmarkEnd w:id="2780"/>
      <w:bookmarkEnd w:id="2781"/>
      <w:bookmarkEnd w:id="2782"/>
      <w:bookmarkEnd w:id="2783"/>
      <w:bookmarkEnd w:id="2784"/>
      <w:bookmarkEnd w:id="2785"/>
      <w:bookmarkEnd w:id="2786"/>
      <w:r w:rsidRPr="000713B9">
        <w:t xml:space="preserve">  </w:t>
      </w:r>
    </w:p>
    <w:p w14:paraId="7193E33B" w14:textId="77777777" w:rsidR="001C4B51" w:rsidRPr="000713B9" w:rsidRDefault="001C4B51" w:rsidP="001C4B51">
      <w:pPr>
        <w:pStyle w:val="RequirementText"/>
      </w:pPr>
      <w:r>
        <w:t xml:space="preserve">The voting system must enable election auditors to uniquely address individual ballots.   </w:t>
      </w:r>
    </w:p>
    <w:p w14:paraId="51813037" w14:textId="77777777" w:rsidR="001C4B51" w:rsidRPr="000713B9" w:rsidRDefault="001C4B51" w:rsidP="001C4B51">
      <w:pPr>
        <w:pStyle w:val="body-discussion-title"/>
      </w:pPr>
      <w:r>
        <w:t>Discussion</w:t>
      </w:r>
    </w:p>
    <w:p w14:paraId="64238977" w14:textId="468C488E" w:rsidR="001C4B51" w:rsidRPr="000713B9" w:rsidRDefault="001C4B51" w:rsidP="001C4B51">
      <w:pPr>
        <w:pStyle w:val="body-discussion"/>
      </w:pPr>
      <w:r>
        <w:t>This capability is needed to support RLAs.</w:t>
      </w:r>
      <w:r w:rsidR="00954026">
        <w:t xml:space="preserve"> Although the voting system has this capability, this does not require jurisdictions to use this feature if it conflicts with </w:t>
      </w:r>
      <w:r w:rsidDel="001C4B51">
        <w:t>s</w:t>
      </w:r>
      <w:r w:rsidR="00954026">
        <w:t>tate laws.</w:t>
      </w:r>
      <w:r w:rsidR="003B4615">
        <w:t xml:space="preserve"> In order to conduct a ballot-comparison risk-limiting audit, paper ballot records must either be stored in the order in which they were scanned or contain a unique ballot identifier. A unique ballot identifier is a unique ID that provides information about the device it was scanned on and the batch in which it is stored. One example of a unique ballot identifier is: scanner ID, batch ID, and ballot card number. The unique ballot identifier must not tie a ballot to an individual voter</w:t>
      </w:r>
    </w:p>
    <w:p w14:paraId="1ABB545B" w14:textId="77777777" w:rsidR="001C4B51" w:rsidRPr="000713B9" w:rsidRDefault="001C4B51" w:rsidP="001C4B51">
      <w:pPr>
        <w:pStyle w:val="Heading3"/>
      </w:pPr>
      <w:bookmarkStart w:id="2787" w:name="_Ref512699139"/>
      <w:bookmarkStart w:id="2788" w:name="_Toc529957892"/>
      <w:bookmarkStart w:id="2789" w:name="_Toc529959724"/>
      <w:bookmarkStart w:id="2790" w:name="_Toc529959936"/>
      <w:bookmarkStart w:id="2791" w:name="_Toc529964027"/>
      <w:bookmarkStart w:id="2792" w:name="_Toc529964083"/>
      <w:bookmarkStart w:id="2793" w:name="_Toc530380726"/>
      <w:bookmarkStart w:id="2794" w:name="_Toc530384406"/>
      <w:bookmarkStart w:id="2795" w:name="_Toc4195967"/>
      <w:bookmarkStart w:id="2796" w:name="_Toc18708247"/>
      <w:bookmarkStart w:id="2797" w:name="_Toc31394967"/>
      <w:bookmarkStart w:id="2798" w:name="_Toc31396096"/>
      <w:bookmarkStart w:id="2799" w:name="_Toc55821037"/>
      <w:r w:rsidRPr="000713B9">
        <w:t>9.4-D – Multipage ballots</w:t>
      </w:r>
      <w:bookmarkEnd w:id="2787"/>
      <w:bookmarkEnd w:id="2788"/>
      <w:bookmarkEnd w:id="2789"/>
      <w:bookmarkEnd w:id="2790"/>
      <w:bookmarkEnd w:id="2791"/>
      <w:bookmarkEnd w:id="2792"/>
      <w:bookmarkEnd w:id="2793"/>
      <w:bookmarkEnd w:id="2794"/>
      <w:bookmarkEnd w:id="2795"/>
      <w:bookmarkEnd w:id="2796"/>
      <w:bookmarkEnd w:id="2797"/>
      <w:bookmarkEnd w:id="2798"/>
      <w:bookmarkEnd w:id="2799"/>
      <w:r w:rsidRPr="000713B9">
        <w:t xml:space="preserve"> </w:t>
      </w:r>
      <w:r w:rsidRPr="000713B9">
        <w:tab/>
      </w:r>
    </w:p>
    <w:p w14:paraId="116D2673" w14:textId="598ACFFB" w:rsidR="00062CDA" w:rsidRDefault="001C4B51" w:rsidP="00B6620E">
      <w:pPr>
        <w:pStyle w:val="RequirementText"/>
        <w:rPr>
          <w:color w:val="F2F2F2" w:themeColor="background1" w:themeShade="F2"/>
          <w:sz w:val="72"/>
          <w:szCs w:val="72"/>
          <w:shd w:val="clear" w:color="auto" w:fill="008789"/>
        </w:rPr>
      </w:pPr>
      <w:r>
        <w:t xml:space="preserve">The voting system must be able </w:t>
      </w:r>
      <w:r w:rsidR="00954026">
        <w:t xml:space="preserve">to account for </w:t>
      </w:r>
      <w:r>
        <w:t xml:space="preserve">multipage ballots. </w:t>
      </w:r>
      <w:bookmarkStart w:id="2800" w:name="_Toc18708248"/>
      <w:bookmarkStart w:id="2801" w:name="_Toc18770003"/>
      <w:bookmarkStart w:id="2802" w:name="_Toc31393992"/>
      <w:bookmarkStart w:id="2803" w:name="_Toc31396097"/>
      <w:r w:rsidR="00062CDA">
        <w:br w:type="page"/>
      </w:r>
    </w:p>
    <w:p w14:paraId="4D886F27" w14:textId="25C4FEBC" w:rsidR="001C4B51" w:rsidRPr="000713B9" w:rsidRDefault="001C4B51" w:rsidP="001C4B51">
      <w:pPr>
        <w:pStyle w:val="ChapterTitle"/>
      </w:pPr>
      <w:bookmarkStart w:id="2804" w:name="_Toc55821038"/>
      <w:r w:rsidRPr="000713B9">
        <w:lastRenderedPageBreak/>
        <w:t>Principle 10</w:t>
      </w:r>
      <w:r w:rsidRPr="000713B9">
        <w:br/>
        <w:t>Ballot Secrecy</w:t>
      </w:r>
      <w:bookmarkEnd w:id="2800"/>
      <w:bookmarkEnd w:id="2801"/>
      <w:bookmarkEnd w:id="2802"/>
      <w:bookmarkEnd w:id="2803"/>
      <w:bookmarkEnd w:id="2804"/>
    </w:p>
    <w:p w14:paraId="061CFBF2" w14:textId="77777777" w:rsidR="001C4B51" w:rsidRPr="000713B9" w:rsidRDefault="001C4B51" w:rsidP="001C4B51"/>
    <w:p w14:paraId="20FA1F0D"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The voting system protects the secrecy of voters’ ballot selections. </w:t>
      </w:r>
    </w:p>
    <w:p w14:paraId="3685E8AD" w14:textId="77777777" w:rsidR="001C4B51" w:rsidRPr="000713B9" w:rsidRDefault="001C4B51" w:rsidP="001C4B51">
      <w:pPr>
        <w:pStyle w:val="NoSpacing"/>
        <w:rPr>
          <w:rFonts w:eastAsia="Times New Roman" w:cs="Times New Roman"/>
          <w:bCs/>
          <w:color w:val="000000" w:themeColor="text1"/>
          <w:kern w:val="36"/>
          <w:sz w:val="32"/>
          <w:szCs w:val="48"/>
        </w:rPr>
      </w:pPr>
    </w:p>
    <w:p w14:paraId="4A3BFC1B"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10.1 - Ballot secrecy is maintained throughout the voting process. </w:t>
      </w:r>
    </w:p>
    <w:p w14:paraId="7A4367AE" w14:textId="77777777" w:rsidR="001C4B51" w:rsidRPr="000713B9" w:rsidRDefault="001C4B51" w:rsidP="001C4B51">
      <w:pPr>
        <w:pStyle w:val="NoSpacing"/>
        <w:rPr>
          <w:rFonts w:eastAsia="Times New Roman" w:cs="Times New Roman"/>
          <w:bCs/>
          <w:color w:val="000000" w:themeColor="text1"/>
          <w:kern w:val="36"/>
          <w:sz w:val="32"/>
          <w:szCs w:val="48"/>
        </w:rPr>
      </w:pPr>
    </w:p>
    <w:p w14:paraId="06ED702E"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10.2 - The voting system does not contain nor produce records, notifications, information about the voter or other election artifacts that can be used to associate the voter’s identity with the voter’s intent, choices, or selections.</w:t>
      </w:r>
    </w:p>
    <w:p w14:paraId="5DF552D3" w14:textId="77777777" w:rsidR="001C4B51" w:rsidRPr="000713B9" w:rsidRDefault="001C4B51" w:rsidP="001C4B51">
      <w:pPr>
        <w:pStyle w:val="NoSpacing"/>
        <w:rPr>
          <w:rFonts w:eastAsia="Times New Roman" w:cs="Times New Roman"/>
          <w:bCs/>
          <w:color w:val="000000" w:themeColor="text1"/>
          <w:kern w:val="36"/>
          <w:sz w:val="32"/>
          <w:szCs w:val="48"/>
        </w:rPr>
      </w:pPr>
    </w:p>
    <w:p w14:paraId="277758BF" w14:textId="77777777" w:rsidR="001C4B51" w:rsidRPr="000713B9" w:rsidRDefault="001C4B51" w:rsidP="001C4B51">
      <w:pPr>
        <w:pStyle w:val="NoSpacing"/>
      </w:pPr>
    </w:p>
    <w:p w14:paraId="2894670A" w14:textId="77777777" w:rsidR="001C4B51" w:rsidRPr="000713B9" w:rsidRDefault="001C4B51" w:rsidP="001C4B51">
      <w:pPr>
        <w:pStyle w:val="NoSpacing"/>
      </w:pPr>
    </w:p>
    <w:p w14:paraId="6041A154" w14:textId="77777777" w:rsidR="001C4B51" w:rsidRPr="000713B9" w:rsidRDefault="001C4B51" w:rsidP="001C4B51">
      <w:pPr>
        <w:pStyle w:val="NoSpacing"/>
      </w:pPr>
    </w:p>
    <w:p w14:paraId="50D70448" w14:textId="77777777" w:rsidR="001C4B51" w:rsidRPr="000713B9" w:rsidRDefault="001C4B51" w:rsidP="001C4B51">
      <w:pPr>
        <w:pStyle w:val="NoSpacing"/>
      </w:pPr>
    </w:p>
    <w:p w14:paraId="63CC2628" w14:textId="77777777" w:rsidR="001C4B51" w:rsidRPr="000713B9" w:rsidRDefault="001C4B51" w:rsidP="001C4B51">
      <w:pPr>
        <w:pStyle w:val="NoSpacing"/>
      </w:pPr>
    </w:p>
    <w:p w14:paraId="29E0AADE" w14:textId="77777777" w:rsidR="001C4B51" w:rsidRPr="000713B9" w:rsidRDefault="001C4B51" w:rsidP="001C4B51">
      <w:pPr>
        <w:pStyle w:val="NoSpacing"/>
      </w:pPr>
    </w:p>
    <w:p w14:paraId="2B07D46D" w14:textId="77777777" w:rsidR="001C4B51" w:rsidRPr="000713B9" w:rsidRDefault="001C4B51" w:rsidP="001C4B51">
      <w:pPr>
        <w:pStyle w:val="NoSpacing"/>
      </w:pPr>
    </w:p>
    <w:p w14:paraId="666D21E7" w14:textId="77777777" w:rsidR="001C4B51" w:rsidRPr="000713B9" w:rsidRDefault="001C4B51" w:rsidP="001C4B51">
      <w:pPr>
        <w:pStyle w:val="NoSpacing"/>
      </w:pPr>
    </w:p>
    <w:p w14:paraId="03BA7FA0" w14:textId="77777777" w:rsidR="001C4B51" w:rsidRPr="000713B9" w:rsidRDefault="001C4B51" w:rsidP="001C4B51">
      <w:pPr>
        <w:pStyle w:val="NoSpacing"/>
      </w:pPr>
    </w:p>
    <w:p w14:paraId="24BED566" w14:textId="77777777" w:rsidR="001C4B51" w:rsidRPr="000713B9" w:rsidRDefault="001C4B51" w:rsidP="001C4B51">
      <w:pPr>
        <w:pStyle w:val="NoSpacing"/>
      </w:pPr>
    </w:p>
    <w:p w14:paraId="480D6D57" w14:textId="77777777" w:rsidR="001C4B51" w:rsidRPr="000713B9" w:rsidRDefault="001C4B51" w:rsidP="001C4B51">
      <w:pPr>
        <w:pStyle w:val="NoSpacing"/>
      </w:pPr>
    </w:p>
    <w:p w14:paraId="462880CA" w14:textId="77777777" w:rsidR="001C4B51" w:rsidRPr="000713B9" w:rsidRDefault="001C4B51" w:rsidP="001C4B51">
      <w:pPr>
        <w:pStyle w:val="NoSpacing"/>
      </w:pPr>
    </w:p>
    <w:p w14:paraId="1AE1AB96" w14:textId="77777777" w:rsidR="001C4B51" w:rsidRPr="000713B9" w:rsidRDefault="001C4B51" w:rsidP="001C4B51">
      <w:pPr>
        <w:pStyle w:val="NoSpacing"/>
      </w:pPr>
    </w:p>
    <w:p w14:paraId="5E806A0A" w14:textId="77777777" w:rsidR="001C4B51" w:rsidRPr="000713B9" w:rsidRDefault="001C4B51" w:rsidP="001C4B51">
      <w:pPr>
        <w:pStyle w:val="NoSpacing"/>
      </w:pPr>
    </w:p>
    <w:p w14:paraId="7F70E595" w14:textId="77777777" w:rsidR="001C4B51" w:rsidRPr="000713B9" w:rsidRDefault="001C4B51" w:rsidP="001C4B51">
      <w:pPr>
        <w:pStyle w:val="NoSpacing"/>
      </w:pPr>
    </w:p>
    <w:p w14:paraId="2924912C" w14:textId="77777777" w:rsidR="001C4B51" w:rsidRPr="000713B9" w:rsidRDefault="001C4B51" w:rsidP="001C4B51">
      <w:pPr>
        <w:pStyle w:val="NoSpacing"/>
      </w:pPr>
    </w:p>
    <w:p w14:paraId="7AE20B30" w14:textId="77777777" w:rsidR="001C4B51" w:rsidRPr="000713B9" w:rsidRDefault="001C4B51" w:rsidP="001C4B51">
      <w:pPr>
        <w:pStyle w:val="NoSpacing"/>
      </w:pPr>
    </w:p>
    <w:p w14:paraId="4CD43835" w14:textId="77777777" w:rsidR="001C4B51" w:rsidRPr="000713B9" w:rsidRDefault="001C4B51" w:rsidP="001C4B51">
      <w:pPr>
        <w:pStyle w:val="NoSpacing"/>
      </w:pPr>
    </w:p>
    <w:p w14:paraId="047D2831" w14:textId="77777777" w:rsidR="001C4B51" w:rsidRPr="000713B9" w:rsidRDefault="001C4B51" w:rsidP="001C4B51">
      <w:pPr>
        <w:pStyle w:val="NoSpacing"/>
      </w:pPr>
    </w:p>
    <w:p w14:paraId="507B9899" w14:textId="77777777" w:rsidR="001C4B51" w:rsidRPr="000713B9" w:rsidRDefault="001C4B51" w:rsidP="001C4B51">
      <w:pPr>
        <w:pStyle w:val="NoSpacing"/>
      </w:pPr>
    </w:p>
    <w:p w14:paraId="3099F349" w14:textId="77777777" w:rsidR="001C4B51" w:rsidRPr="000713B9" w:rsidRDefault="001C4B51" w:rsidP="001C4B51">
      <w:pPr>
        <w:pStyle w:val="NoSpacing"/>
      </w:pPr>
    </w:p>
    <w:p w14:paraId="1D16F8DC" w14:textId="77777777" w:rsidR="001C4B51" w:rsidRPr="000713B9" w:rsidRDefault="001C4B51" w:rsidP="001C4B51">
      <w:pPr>
        <w:pStyle w:val="NoSpacing"/>
      </w:pPr>
    </w:p>
    <w:p w14:paraId="1555D263" w14:textId="77777777" w:rsidR="001C4B51" w:rsidRPr="000713B9" w:rsidRDefault="001C4B51" w:rsidP="001C4B51">
      <w:pPr>
        <w:pStyle w:val="NoSpacing"/>
      </w:pPr>
    </w:p>
    <w:p w14:paraId="1874D7DD" w14:textId="77777777" w:rsidR="001C4B51" w:rsidRPr="000713B9" w:rsidRDefault="001C4B51" w:rsidP="001C4B51">
      <w:pPr>
        <w:pStyle w:val="NoSpacing"/>
      </w:pPr>
    </w:p>
    <w:p w14:paraId="558A0017" w14:textId="77777777" w:rsidR="001C4B51" w:rsidRPr="000713B9" w:rsidRDefault="001C4B51" w:rsidP="001C4B51">
      <w:pPr>
        <w:pStyle w:val="NoSpacing"/>
      </w:pPr>
    </w:p>
    <w:p w14:paraId="2A326526" w14:textId="77777777" w:rsidR="003E159C" w:rsidRPr="000713B9" w:rsidRDefault="001C4B51" w:rsidP="001C4B51">
      <w:pPr>
        <w:pStyle w:val="Principletext"/>
      </w:pPr>
      <w:bookmarkStart w:id="2805" w:name="_Toc18742630"/>
      <w:bookmarkStart w:id="2806" w:name="_Toc18770004"/>
      <w:bookmarkStart w:id="2807" w:name="_Toc530000113"/>
      <w:bookmarkStart w:id="2808" w:name="_Toc530000242"/>
      <w:bookmarkStart w:id="2809" w:name="_Toc530000292"/>
      <w:bookmarkStart w:id="2810" w:name="_Toc530386038"/>
      <w:bookmarkStart w:id="2811" w:name="_Toc530587740"/>
      <w:bookmarkStart w:id="2812" w:name="_Toc4195811"/>
      <w:bookmarkStart w:id="2813" w:name="_Toc18708249"/>
      <w:bookmarkStart w:id="2814" w:name="_Toc31393993"/>
      <w:bookmarkStart w:id="2815" w:name="_Toc31394969"/>
      <w:bookmarkStart w:id="2816" w:name="_Toc31396098"/>
      <w:bookmarkStart w:id="2817" w:name="_Toc55821039"/>
      <w:r w:rsidRPr="000713B9">
        <w:rPr>
          <w:rStyle w:val="Heading1Char"/>
        </w:rPr>
        <w:lastRenderedPageBreak/>
        <w:t>Principle 10</w:t>
      </w:r>
      <w:r w:rsidR="00297B98" w:rsidRPr="000713B9">
        <w:rPr>
          <w:rStyle w:val="Heading1Char"/>
        </w:rPr>
        <w:br/>
      </w:r>
      <w:r w:rsidRPr="000713B9">
        <w:rPr>
          <w:rStyle w:val="Heading1Char"/>
        </w:rPr>
        <w:t>Ballot Secrecy</w:t>
      </w:r>
      <w:bookmarkEnd w:id="2805"/>
      <w:bookmarkEnd w:id="2806"/>
      <w:r w:rsidR="00297B98" w:rsidRPr="000713B9">
        <w:rPr>
          <w:rStyle w:val="Heading1Char"/>
        </w:rPr>
        <w:br/>
      </w:r>
      <w:bookmarkEnd w:id="2807"/>
      <w:bookmarkEnd w:id="2808"/>
      <w:bookmarkEnd w:id="2809"/>
      <w:r w:rsidRPr="000713B9">
        <w:t>The voting system protects the secrecy of voters’ ballot selections.</w:t>
      </w:r>
      <w:bookmarkEnd w:id="2810"/>
      <w:bookmarkEnd w:id="2811"/>
      <w:bookmarkEnd w:id="2812"/>
      <w:bookmarkEnd w:id="2813"/>
      <w:bookmarkEnd w:id="2814"/>
      <w:bookmarkEnd w:id="2815"/>
      <w:bookmarkEnd w:id="2816"/>
      <w:bookmarkEnd w:id="2817"/>
      <w:r w:rsidRPr="000713B9">
        <w:t xml:space="preserve"> </w:t>
      </w:r>
    </w:p>
    <w:p w14:paraId="6A5F20C5" w14:textId="77777777" w:rsidR="001C4B51" w:rsidRPr="007D4B04" w:rsidRDefault="001C4B51" w:rsidP="001C4B51">
      <w:pPr>
        <w:rPr>
          <w:rFonts w:asciiTheme="minorHAnsi" w:hAnsiTheme="minorHAnsi" w:cstheme="minorBidi"/>
        </w:rPr>
      </w:pPr>
      <w:bookmarkStart w:id="2818" w:name="_Toc529999951"/>
      <w:bookmarkStart w:id="2819" w:name="_Toc530000114"/>
      <w:bookmarkStart w:id="2820" w:name="_Toc530000243"/>
      <w:bookmarkStart w:id="2821" w:name="_Toc530000293"/>
      <w:bookmarkStart w:id="2822" w:name="_Toc530386039"/>
      <w:bookmarkStart w:id="2823" w:name="_Toc4195812"/>
      <w:r w:rsidRPr="2615C7FA">
        <w:rPr>
          <w:rFonts w:asciiTheme="minorHAnsi" w:hAnsiTheme="minorHAnsi" w:cstheme="minorBidi"/>
        </w:rPr>
        <w:t xml:space="preserve">The requirements for </w:t>
      </w:r>
      <w:r w:rsidRPr="0042480E">
        <w:rPr>
          <w:rFonts w:asciiTheme="minorHAnsi" w:hAnsiTheme="minorHAnsi" w:cstheme="minorBidi"/>
          <w:i/>
        </w:rPr>
        <w:t xml:space="preserve">Principle 10 </w:t>
      </w:r>
      <w:r w:rsidRPr="2615C7FA">
        <w:rPr>
          <w:rFonts w:asciiTheme="minorHAnsi" w:hAnsiTheme="minorHAnsi" w:cstheme="minorBidi"/>
        </w:rPr>
        <w:t xml:space="preserve">include ensuring ballot secrecy and ensuring that nothing is produced that would associate the voter’s identity with their votes.  A related topic, </w:t>
      </w:r>
      <w:r w:rsidRPr="0042480E">
        <w:rPr>
          <w:rFonts w:asciiTheme="minorHAnsi" w:hAnsiTheme="minorHAnsi" w:cstheme="minorBidi"/>
          <w:i/>
        </w:rPr>
        <w:t>Principle 6: Voter Privacy</w:t>
      </w:r>
      <w:r w:rsidRPr="2615C7FA">
        <w:rPr>
          <w:rFonts w:asciiTheme="minorHAnsi" w:hAnsiTheme="minorHAnsi" w:cstheme="minorBidi"/>
        </w:rPr>
        <w:t>, covers voter privacy during voting.</w:t>
      </w:r>
    </w:p>
    <w:p w14:paraId="70E89884" w14:textId="77777777" w:rsidR="00905CF7" w:rsidRDefault="00905CF7" w:rsidP="001C4B51">
      <w:pPr>
        <w:rPr>
          <w:rFonts w:asciiTheme="minorHAnsi" w:hAnsiTheme="minorHAnsi" w:cstheme="minorHAnsi"/>
          <w:b/>
        </w:rPr>
      </w:pPr>
    </w:p>
    <w:p w14:paraId="5E7907B9" w14:textId="2A82A45F" w:rsidR="001C4B51" w:rsidRPr="007D4B04" w:rsidRDefault="001C4B51" w:rsidP="001C4B51">
      <w:pPr>
        <w:rPr>
          <w:rFonts w:asciiTheme="minorHAnsi" w:hAnsiTheme="minorHAnsi" w:cstheme="minorHAnsi"/>
        </w:rPr>
      </w:pPr>
      <w:r w:rsidRPr="007D4B04">
        <w:rPr>
          <w:rFonts w:asciiTheme="minorHAnsi" w:hAnsiTheme="minorHAnsi" w:cstheme="minorHAnsi"/>
          <w:b/>
        </w:rPr>
        <w:t xml:space="preserve">10.1 - Use of voter information </w:t>
      </w:r>
      <w:r w:rsidRPr="007D4B04">
        <w:rPr>
          <w:rFonts w:asciiTheme="minorHAnsi" w:hAnsiTheme="minorHAnsi" w:cstheme="minorHAnsi"/>
        </w:rPr>
        <w:t>covers the requirement that ballot secrecy is maintained throughout the voting process.</w:t>
      </w:r>
    </w:p>
    <w:p w14:paraId="17F64D90" w14:textId="77777777" w:rsidR="00905CF7" w:rsidRDefault="00905CF7" w:rsidP="001C4B51">
      <w:pPr>
        <w:rPr>
          <w:rFonts w:asciiTheme="minorHAnsi" w:hAnsiTheme="minorHAnsi" w:cstheme="minorHAnsi"/>
          <w:b/>
        </w:rPr>
      </w:pPr>
    </w:p>
    <w:p w14:paraId="642A1C19" w14:textId="3A89DB23" w:rsidR="001C4B51" w:rsidRPr="007D4B04" w:rsidRDefault="001C4B51" w:rsidP="001C4B51">
      <w:pPr>
        <w:rPr>
          <w:rFonts w:asciiTheme="minorHAnsi" w:hAnsiTheme="minorHAnsi" w:cstheme="minorBidi"/>
        </w:rPr>
      </w:pPr>
      <w:r w:rsidRPr="5DC688F1">
        <w:rPr>
          <w:rFonts w:asciiTheme="minorHAnsi" w:hAnsiTheme="minorHAnsi" w:cstheme="minorBidi"/>
        </w:rPr>
        <w:t xml:space="preserve">The sections in </w:t>
      </w:r>
      <w:r w:rsidRPr="0042480E">
        <w:rPr>
          <w:rFonts w:asciiTheme="minorHAnsi" w:hAnsiTheme="minorHAnsi" w:cstheme="minorBidi"/>
          <w:b/>
          <w:i/>
        </w:rPr>
        <w:t>Guideline 10.2</w:t>
      </w:r>
      <w:r w:rsidRPr="5DC688F1">
        <w:rPr>
          <w:rFonts w:asciiTheme="minorHAnsi" w:hAnsiTheme="minorHAnsi" w:cstheme="minorBidi"/>
        </w:rPr>
        <w:t xml:space="preserve"> cover:</w:t>
      </w:r>
    </w:p>
    <w:p w14:paraId="29895E5B" w14:textId="77777777" w:rsidR="00905CF7" w:rsidRDefault="00905CF7" w:rsidP="001C4B51">
      <w:pPr>
        <w:rPr>
          <w:rFonts w:asciiTheme="minorHAnsi" w:hAnsiTheme="minorHAnsi" w:cstheme="minorHAnsi"/>
          <w:b/>
        </w:rPr>
      </w:pPr>
    </w:p>
    <w:p w14:paraId="3E84C765" w14:textId="5F0A4F19" w:rsidR="001C4B51" w:rsidRPr="007D4B04" w:rsidRDefault="001C4B51" w:rsidP="001C4B51">
      <w:pPr>
        <w:rPr>
          <w:rFonts w:asciiTheme="minorHAnsi" w:hAnsiTheme="minorHAnsi" w:cstheme="minorHAnsi"/>
        </w:rPr>
      </w:pPr>
      <w:r w:rsidRPr="007D4B04">
        <w:rPr>
          <w:rFonts w:asciiTheme="minorHAnsi" w:hAnsiTheme="minorHAnsi" w:cstheme="minorHAnsi"/>
          <w:b/>
        </w:rPr>
        <w:t>1 – Voter associations</w:t>
      </w:r>
      <w:r w:rsidRPr="007D4B04">
        <w:rPr>
          <w:rFonts w:asciiTheme="minorHAnsi" w:hAnsiTheme="minorHAnsi" w:cstheme="minorHAnsi"/>
        </w:rPr>
        <w:t xml:space="preserve"> requires that there be no direct or indirect association between the voter’s identity and their ballot, with the exception of certain instances when used in </w:t>
      </w:r>
      <w:r w:rsidR="00813991">
        <w:rPr>
          <w:rFonts w:asciiTheme="minorHAnsi" w:hAnsiTheme="minorHAnsi" w:cstheme="minorHAnsi"/>
        </w:rPr>
        <w:t xml:space="preserve">cryptographic </w:t>
      </w:r>
      <w:r w:rsidRPr="007D4B04">
        <w:rPr>
          <w:rFonts w:asciiTheme="minorHAnsi" w:hAnsiTheme="minorHAnsi" w:cstheme="minorHAnsi"/>
        </w:rPr>
        <w:t>end-to-end (E2E)</w:t>
      </w:r>
      <w:r w:rsidR="00813991">
        <w:rPr>
          <w:rFonts w:asciiTheme="minorHAnsi" w:hAnsiTheme="minorHAnsi" w:cstheme="minorHAnsi"/>
        </w:rPr>
        <w:t xml:space="preserve"> verifiable</w:t>
      </w:r>
      <w:r w:rsidRPr="007D4B04">
        <w:rPr>
          <w:rFonts w:asciiTheme="minorHAnsi" w:hAnsiTheme="minorHAnsi" w:cstheme="minorHAnsi"/>
        </w:rPr>
        <w:t xml:space="preserve"> voting systems.  It covers how election workers </w:t>
      </w:r>
      <w:r w:rsidR="000D2372" w:rsidRPr="007D4B04">
        <w:rPr>
          <w:rFonts w:asciiTheme="minorHAnsi" w:hAnsiTheme="minorHAnsi" w:cstheme="minorHAnsi"/>
        </w:rPr>
        <w:t xml:space="preserve">must </w:t>
      </w:r>
      <w:r w:rsidRPr="007D4B04">
        <w:rPr>
          <w:rFonts w:asciiTheme="minorHAnsi" w:hAnsiTheme="minorHAnsi" w:cstheme="minorHAnsi"/>
        </w:rPr>
        <w:t xml:space="preserve">select the indirect association option and how these ballots are to be stored separately from cast ballots. It also requires encryption of ballots not </w:t>
      </w:r>
      <w:r w:rsidR="000D2372" w:rsidRPr="007D4B04">
        <w:rPr>
          <w:rFonts w:asciiTheme="minorHAnsi" w:hAnsiTheme="minorHAnsi" w:cstheme="minorHAnsi"/>
        </w:rPr>
        <w:t xml:space="preserve">yet </w:t>
      </w:r>
      <w:r w:rsidRPr="007D4B04">
        <w:rPr>
          <w:rFonts w:asciiTheme="minorHAnsi" w:hAnsiTheme="minorHAnsi" w:cstheme="minorHAnsi"/>
        </w:rPr>
        <w:t>cast that contain an indirect association.</w:t>
      </w:r>
    </w:p>
    <w:p w14:paraId="086C2647" w14:textId="77777777" w:rsidR="00905CF7" w:rsidRDefault="00905CF7" w:rsidP="001C4B51">
      <w:pPr>
        <w:rPr>
          <w:rFonts w:asciiTheme="minorHAnsi" w:hAnsiTheme="minorHAnsi" w:cstheme="minorHAnsi"/>
          <w:b/>
        </w:rPr>
      </w:pPr>
    </w:p>
    <w:p w14:paraId="06E23F24" w14:textId="15F58E98" w:rsidR="001C4B51" w:rsidRPr="007D4B04" w:rsidRDefault="001C4B51" w:rsidP="001C4B51">
      <w:pPr>
        <w:rPr>
          <w:rFonts w:asciiTheme="minorHAnsi" w:hAnsiTheme="minorHAnsi" w:cstheme="minorHAnsi"/>
        </w:rPr>
      </w:pPr>
      <w:r w:rsidRPr="007D4B04">
        <w:rPr>
          <w:rFonts w:asciiTheme="minorHAnsi" w:hAnsiTheme="minorHAnsi" w:cstheme="minorHAnsi"/>
          <w:b/>
        </w:rPr>
        <w:t>2 – Identification in vote records</w:t>
      </w:r>
      <w:r w:rsidRPr="007D4B04">
        <w:rPr>
          <w:rFonts w:asciiTheme="minorHAnsi" w:hAnsiTheme="minorHAnsi" w:cstheme="minorHAnsi"/>
        </w:rPr>
        <w:t xml:space="preserve"> covers the use of identifiers for tying </w:t>
      </w:r>
      <w:r w:rsidR="00813991">
        <w:rPr>
          <w:rFonts w:asciiTheme="minorHAnsi" w:hAnsiTheme="minorHAnsi" w:cstheme="minorHAnsi"/>
        </w:rPr>
        <w:t>cast vote records (</w:t>
      </w:r>
      <w:r w:rsidRPr="007D4B04">
        <w:rPr>
          <w:rFonts w:asciiTheme="minorHAnsi" w:hAnsiTheme="minorHAnsi" w:cstheme="minorHAnsi"/>
        </w:rPr>
        <w:t>CVRs</w:t>
      </w:r>
      <w:r w:rsidR="00813991">
        <w:rPr>
          <w:rFonts w:asciiTheme="minorHAnsi" w:hAnsiTheme="minorHAnsi" w:cstheme="minorHAnsi"/>
        </w:rPr>
        <w:t>)</w:t>
      </w:r>
      <w:r w:rsidRPr="007D4B04">
        <w:rPr>
          <w:rFonts w:asciiTheme="minorHAnsi" w:hAnsiTheme="minorHAnsi" w:cstheme="minorHAnsi"/>
        </w:rPr>
        <w:t xml:space="preserve"> and ballot images to paper ballots and the need for them to be distinct from identifiers used for indirect associations. The voting system cannot allow for any information that could be used to determine the order in which votes are cast or include any information identifying a voter. Aggregate and final totals </w:t>
      </w:r>
      <w:r w:rsidR="000D2372" w:rsidRPr="007D4B04">
        <w:rPr>
          <w:rFonts w:asciiTheme="minorHAnsi" w:hAnsiTheme="minorHAnsi" w:cstheme="minorHAnsi"/>
        </w:rPr>
        <w:t>must also</w:t>
      </w:r>
      <w:r w:rsidRPr="007D4B04">
        <w:rPr>
          <w:rFonts w:asciiTheme="minorHAnsi" w:hAnsiTheme="minorHAnsi" w:cstheme="minorHAnsi"/>
        </w:rPr>
        <w:t xml:space="preserve"> not allow identification of a voter.</w:t>
      </w:r>
      <w:r w:rsidR="009434CC" w:rsidRPr="007D4B04">
        <w:rPr>
          <w:rFonts w:asciiTheme="minorHAnsi" w:hAnsiTheme="minorHAnsi" w:cstheme="minorHAnsi"/>
        </w:rPr>
        <w:t xml:space="preserve"> The goal is to ensure that a voter cannot be identified from the format of the ballot or method of voting. Best practices in polling places are also critical to ensuring that there are enough BMD-printed ballots to preserve ballot secrecy.</w:t>
      </w:r>
    </w:p>
    <w:p w14:paraId="39063325" w14:textId="77777777" w:rsidR="00905CF7" w:rsidRDefault="00905CF7" w:rsidP="001C4B51">
      <w:pPr>
        <w:rPr>
          <w:rFonts w:asciiTheme="minorHAnsi" w:hAnsiTheme="minorHAnsi" w:cstheme="minorHAnsi"/>
          <w:b/>
        </w:rPr>
      </w:pPr>
    </w:p>
    <w:p w14:paraId="309D0C90" w14:textId="6601B5E8" w:rsidR="001C4B51" w:rsidRPr="007D4B04" w:rsidRDefault="001C4B51" w:rsidP="001C4B51">
      <w:pPr>
        <w:rPr>
          <w:rFonts w:asciiTheme="minorHAnsi" w:hAnsiTheme="minorHAnsi" w:cstheme="minorHAnsi"/>
        </w:rPr>
      </w:pPr>
      <w:r w:rsidRPr="007D4B04">
        <w:rPr>
          <w:rFonts w:asciiTheme="minorHAnsi" w:hAnsiTheme="minorHAnsi" w:cstheme="minorHAnsi"/>
          <w:b/>
        </w:rPr>
        <w:t>3 – Access to cast vote records</w:t>
      </w:r>
      <w:r w:rsidR="003E656B">
        <w:rPr>
          <w:rFonts w:asciiTheme="minorHAnsi" w:hAnsiTheme="minorHAnsi" w:cstheme="minorHAnsi"/>
          <w:b/>
        </w:rPr>
        <w:t xml:space="preserve"> (CVRs)</w:t>
      </w:r>
      <w:r w:rsidRPr="007D4B04">
        <w:rPr>
          <w:rFonts w:asciiTheme="minorHAnsi" w:hAnsiTheme="minorHAnsi" w:cstheme="minorHAnsi"/>
        </w:rPr>
        <w:t xml:space="preserve"> covers the need to limit information about and access to the storage location for CVRs, ballot images and ballot selections. Any such access needs to be authorized and logged.</w:t>
      </w:r>
    </w:p>
    <w:p w14:paraId="0F77D84B" w14:textId="77777777" w:rsidR="00905CF7" w:rsidRDefault="00905CF7" w:rsidP="001C4B51">
      <w:pPr>
        <w:rPr>
          <w:rFonts w:asciiTheme="minorHAnsi" w:hAnsiTheme="minorHAnsi" w:cstheme="minorHAnsi"/>
          <w:b/>
        </w:rPr>
      </w:pPr>
    </w:p>
    <w:p w14:paraId="13F7CAE7" w14:textId="3DE4D979" w:rsidR="001C4B51" w:rsidRPr="007D4B04" w:rsidRDefault="001C4B51" w:rsidP="001C4B51">
      <w:pPr>
        <w:rPr>
          <w:rFonts w:asciiTheme="minorHAnsi" w:hAnsiTheme="minorHAnsi" w:cstheme="minorHAnsi"/>
        </w:rPr>
      </w:pPr>
      <w:r w:rsidRPr="007D4B04">
        <w:rPr>
          <w:rFonts w:asciiTheme="minorHAnsi" w:hAnsiTheme="minorHAnsi" w:cstheme="minorHAnsi"/>
          <w:b/>
        </w:rPr>
        <w:t>4 – Voter information in other devices and artifacts</w:t>
      </w:r>
      <w:r w:rsidRPr="007D4B04">
        <w:rPr>
          <w:rFonts w:asciiTheme="minorHAnsi" w:hAnsiTheme="minorHAnsi" w:cstheme="minorHAnsi"/>
        </w:rPr>
        <w:t xml:space="preserve"> </w:t>
      </w:r>
      <w:r w:rsidR="00813991">
        <w:rPr>
          <w:rFonts w:asciiTheme="minorHAnsi" w:hAnsiTheme="minorHAnsi" w:cstheme="minorHAnsi"/>
        </w:rPr>
        <w:t>requires</w:t>
      </w:r>
      <w:r w:rsidRPr="007D4B04">
        <w:rPr>
          <w:rFonts w:asciiTheme="minorHAnsi" w:hAnsiTheme="minorHAnsi" w:cstheme="minorHAnsi"/>
        </w:rPr>
        <w:t xml:space="preserve"> that receipts produced by a voting system cannot contain voter information</w:t>
      </w:r>
      <w:r w:rsidR="00813991">
        <w:rPr>
          <w:rFonts w:asciiTheme="minorHAnsi" w:hAnsiTheme="minorHAnsi" w:cstheme="minorHAnsi"/>
        </w:rPr>
        <w:t xml:space="preserve"> and must not violate ballot secrecy</w:t>
      </w:r>
      <w:r w:rsidRPr="007D4B04">
        <w:rPr>
          <w:rFonts w:asciiTheme="minorHAnsi" w:hAnsiTheme="minorHAnsi" w:cstheme="minorHAnsi"/>
        </w:rPr>
        <w:t xml:space="preserve">. </w:t>
      </w:r>
      <w:r w:rsidR="00813991">
        <w:rPr>
          <w:rFonts w:asciiTheme="minorHAnsi" w:hAnsiTheme="minorHAnsi" w:cstheme="minorHAnsi"/>
        </w:rPr>
        <w:t>Logs</w:t>
      </w:r>
      <w:r w:rsidRPr="007D4B04">
        <w:rPr>
          <w:rFonts w:asciiTheme="minorHAnsi" w:hAnsiTheme="minorHAnsi" w:cstheme="minorHAnsi"/>
        </w:rPr>
        <w:t xml:space="preserve"> can</w:t>
      </w:r>
      <w:r w:rsidR="00813991">
        <w:rPr>
          <w:rFonts w:asciiTheme="minorHAnsi" w:hAnsiTheme="minorHAnsi" w:cstheme="minorHAnsi"/>
        </w:rPr>
        <w:t>not</w:t>
      </w:r>
      <w:r w:rsidRPr="007D4B04">
        <w:rPr>
          <w:rFonts w:asciiTheme="minorHAnsi" w:hAnsiTheme="minorHAnsi" w:cstheme="minorHAnsi"/>
        </w:rPr>
        <w:t xml:space="preserve"> contain individual or aggregate selections</w:t>
      </w:r>
      <w:r w:rsidR="00DF5F06" w:rsidRPr="007D4B04">
        <w:rPr>
          <w:rFonts w:asciiTheme="minorHAnsi" w:hAnsiTheme="minorHAnsi" w:cstheme="minorHAnsi"/>
        </w:rPr>
        <w:t>,</w:t>
      </w:r>
      <w:r w:rsidRPr="007D4B04">
        <w:rPr>
          <w:rFonts w:asciiTheme="minorHAnsi" w:hAnsiTheme="minorHAnsi" w:cstheme="minorHAnsi"/>
        </w:rPr>
        <w:t xml:space="preserve"> nor can activation devices create or retain information that can be used to identify a voter’s ballot.</w:t>
      </w:r>
      <w:r w:rsidR="00813991">
        <w:rPr>
          <w:rFonts w:asciiTheme="minorHAnsi" w:hAnsiTheme="minorHAnsi" w:cstheme="minorHAnsi"/>
        </w:rPr>
        <w:t xml:space="preserve"> It should not be possible for any part of the voting system to be used to violate ballot secrecy, including in the absence of a ballot</w:t>
      </w:r>
    </w:p>
    <w:p w14:paraId="7168F3B4" w14:textId="77777777" w:rsidR="00813991" w:rsidRPr="000713B9" w:rsidRDefault="00813991" w:rsidP="001C4B51"/>
    <w:p w14:paraId="242FCA8C" w14:textId="77777777" w:rsidR="00267926" w:rsidRPr="000713B9" w:rsidRDefault="001C4B51" w:rsidP="001C4B51">
      <w:pPr>
        <w:pStyle w:val="Heading2"/>
      </w:pPr>
      <w:bookmarkStart w:id="2824" w:name="_Toc18708250"/>
      <w:bookmarkStart w:id="2825" w:name="_Toc31393994"/>
      <w:bookmarkStart w:id="2826" w:name="_Toc31394970"/>
      <w:bookmarkStart w:id="2827" w:name="_Toc31396099"/>
      <w:bookmarkStart w:id="2828" w:name="_Toc55821040"/>
      <w:r w:rsidRPr="000713B9">
        <w:rPr>
          <w:b/>
        </w:rPr>
        <w:lastRenderedPageBreak/>
        <w:t>10</w:t>
      </w:r>
      <w:r w:rsidR="00267926" w:rsidRPr="000713B9">
        <w:rPr>
          <w:b/>
        </w:rPr>
        <w:t>.</w:t>
      </w:r>
      <w:r w:rsidRPr="000713B9">
        <w:rPr>
          <w:b/>
        </w:rPr>
        <w:t>1</w:t>
      </w:r>
      <w:r w:rsidR="00267926" w:rsidRPr="000713B9">
        <w:t xml:space="preserve"> </w:t>
      </w:r>
      <w:r w:rsidR="002E2F98" w:rsidRPr="000713B9">
        <w:t>-</w:t>
      </w:r>
      <w:r w:rsidR="00267926" w:rsidRPr="000713B9">
        <w:t xml:space="preserve"> </w:t>
      </w:r>
      <w:r w:rsidRPr="000713B9">
        <w:t>Ballot secrecy is maintained throughout the voting process.</w:t>
      </w:r>
      <w:bookmarkEnd w:id="2818"/>
      <w:bookmarkEnd w:id="2819"/>
      <w:bookmarkEnd w:id="2820"/>
      <w:bookmarkEnd w:id="2821"/>
      <w:bookmarkEnd w:id="2822"/>
      <w:bookmarkEnd w:id="2823"/>
      <w:bookmarkEnd w:id="2824"/>
      <w:bookmarkEnd w:id="2825"/>
      <w:bookmarkEnd w:id="2826"/>
      <w:bookmarkEnd w:id="2827"/>
      <w:bookmarkEnd w:id="2828"/>
    </w:p>
    <w:p w14:paraId="587A3366" w14:textId="546273A5" w:rsidR="001C4B51" w:rsidRPr="000713B9" w:rsidRDefault="001C4B51" w:rsidP="001C4B51">
      <w:pPr>
        <w:pStyle w:val="Heading3"/>
      </w:pPr>
      <w:bookmarkStart w:id="2829" w:name="_Ref512854515"/>
      <w:bookmarkStart w:id="2830" w:name="_Toc529999952"/>
      <w:bookmarkStart w:id="2831" w:name="_Toc530000115"/>
      <w:bookmarkStart w:id="2832" w:name="_Toc530000244"/>
      <w:bookmarkStart w:id="2833" w:name="_Toc530000294"/>
      <w:bookmarkStart w:id="2834" w:name="_Toc530386040"/>
      <w:bookmarkStart w:id="2835" w:name="_Toc4195813"/>
      <w:bookmarkStart w:id="2836" w:name="_Toc18708251"/>
      <w:bookmarkStart w:id="2837" w:name="_Toc31394971"/>
      <w:bookmarkStart w:id="2838" w:name="_Toc31396100"/>
      <w:bookmarkStart w:id="2839" w:name="_Toc55821041"/>
      <w:r w:rsidRPr="000713B9">
        <w:t>10.1-A – System use of voter information</w:t>
      </w:r>
      <w:bookmarkEnd w:id="2829"/>
      <w:bookmarkEnd w:id="2830"/>
      <w:bookmarkEnd w:id="2831"/>
      <w:bookmarkEnd w:id="2832"/>
      <w:bookmarkEnd w:id="2833"/>
      <w:bookmarkEnd w:id="2834"/>
      <w:bookmarkEnd w:id="2835"/>
      <w:bookmarkEnd w:id="2836"/>
      <w:bookmarkEnd w:id="2837"/>
      <w:bookmarkEnd w:id="2838"/>
      <w:bookmarkEnd w:id="2839"/>
      <w:r w:rsidRPr="000713B9">
        <w:t xml:space="preserve"> </w:t>
      </w:r>
    </w:p>
    <w:p w14:paraId="6312C863" w14:textId="58A73D14" w:rsidR="001C4B51" w:rsidRPr="000713B9" w:rsidRDefault="001C4B51" w:rsidP="001C4B51">
      <w:pPr>
        <w:pStyle w:val="RequirementText"/>
      </w:pPr>
      <w:r w:rsidRPr="000713B9">
        <w:t xml:space="preserve">The voting system must be incapable of accepting, processing, storing, and reporting identifying information about a specific voter. </w:t>
      </w:r>
    </w:p>
    <w:p w14:paraId="629E733A" w14:textId="77777777" w:rsidR="001C4B51" w:rsidRPr="000713B9" w:rsidRDefault="001C4B51" w:rsidP="001C4B51">
      <w:pPr>
        <w:pStyle w:val="body-discussion-title"/>
      </w:pPr>
      <w:r w:rsidRPr="000713B9">
        <w:t>Discussion</w:t>
      </w:r>
    </w:p>
    <w:p w14:paraId="73B75C2C" w14:textId="63549577" w:rsidR="001C4B51" w:rsidRPr="000713B9" w:rsidRDefault="001C4B51" w:rsidP="001C4B51">
      <w:pPr>
        <w:pStyle w:val="body-discussion"/>
      </w:pPr>
      <w:r w:rsidRPr="000713B9">
        <w:t>Examples include first name, last name, address, driver’s license, and voter registration number</w:t>
      </w:r>
      <w:r w:rsidR="009434CC">
        <w:t xml:space="preserve"> </w:t>
      </w:r>
      <w:r w:rsidR="009434CC" w:rsidRPr="005C0A14">
        <w:t>and other personally identifiable information (PII). This requirement applies to the voting system itself, as the voting system cannot prevent a voter from self-identifying within write-in fields or other areas of the ballot</w:t>
      </w:r>
      <w:r w:rsidR="009434CC">
        <w:t>.</w:t>
      </w:r>
      <w:r w:rsidRPr="000713B9">
        <w:t xml:space="preserve"> </w:t>
      </w:r>
    </w:p>
    <w:p w14:paraId="6301224B" w14:textId="77777777" w:rsidR="00EF0FDB" w:rsidRDefault="00EF0FDB" w:rsidP="00B6620E">
      <w:pPr>
        <w:ind w:firstLine="720"/>
        <w:rPr>
          <w:rFonts w:asciiTheme="minorHAnsi" w:hAnsiTheme="minorHAnsi" w:cstheme="minorHAnsi"/>
        </w:rPr>
      </w:pPr>
    </w:p>
    <w:p w14:paraId="35C28CE9" w14:textId="6B2E1C50" w:rsidR="001C4B51" w:rsidRDefault="009434CC" w:rsidP="00B6620E">
      <w:pPr>
        <w:ind w:firstLine="720"/>
        <w:rPr>
          <w:rFonts w:asciiTheme="minorHAnsi" w:hAnsiTheme="minorHAnsi" w:cstheme="minorHAnsi"/>
        </w:rPr>
      </w:pPr>
      <w:r w:rsidRPr="00FC7931">
        <w:rPr>
          <w:rFonts w:asciiTheme="minorHAnsi" w:hAnsiTheme="minorHAnsi" w:cstheme="minorHAnsi"/>
        </w:rPr>
        <w:t>Related requirements:</w:t>
      </w:r>
      <w:r w:rsidRPr="00FC7931">
        <w:rPr>
          <w:rFonts w:asciiTheme="minorHAnsi" w:hAnsiTheme="minorHAnsi" w:cstheme="minorHAnsi"/>
        </w:rPr>
        <w:tab/>
        <w:t>11.1-B</w:t>
      </w:r>
      <w:r w:rsidR="002A38CD">
        <w:rPr>
          <w:rFonts w:asciiTheme="minorHAnsi" w:hAnsiTheme="minorHAnsi" w:cstheme="minorHAnsi"/>
        </w:rPr>
        <w:t xml:space="preserve"> </w:t>
      </w:r>
      <w:r w:rsidR="002A38CD" w:rsidRPr="000713B9">
        <w:t>–</w:t>
      </w:r>
      <w:r w:rsidRPr="00FC7931">
        <w:rPr>
          <w:rFonts w:asciiTheme="minorHAnsi" w:hAnsiTheme="minorHAnsi" w:cstheme="minorHAnsi"/>
        </w:rPr>
        <w:t xml:space="preserve"> Voter information in log files</w:t>
      </w:r>
      <w:bookmarkStart w:id="2840" w:name="_Toc529999953"/>
      <w:bookmarkStart w:id="2841" w:name="_Toc530000116"/>
      <w:bookmarkStart w:id="2842" w:name="_Toc530000245"/>
      <w:bookmarkStart w:id="2843" w:name="_Toc530000295"/>
      <w:bookmarkStart w:id="2844" w:name="_Toc530386041"/>
      <w:bookmarkStart w:id="2845" w:name="_Toc4195814"/>
    </w:p>
    <w:p w14:paraId="1E630F8B" w14:textId="77777777" w:rsidR="00B6620E" w:rsidRPr="000713B9" w:rsidRDefault="00B6620E" w:rsidP="00B6620E">
      <w:pPr>
        <w:ind w:firstLine="720"/>
        <w:rPr>
          <w:bCs/>
          <w:color w:val="005F66"/>
          <w:sz w:val="32"/>
        </w:rPr>
      </w:pPr>
    </w:p>
    <w:p w14:paraId="03A4A8CE" w14:textId="77777777" w:rsidR="001C4B51" w:rsidRPr="000713B9" w:rsidRDefault="001C4B51" w:rsidP="001C4B51">
      <w:pPr>
        <w:pStyle w:val="Heading2"/>
      </w:pPr>
      <w:bookmarkStart w:id="2846" w:name="_Toc18708252"/>
      <w:bookmarkStart w:id="2847" w:name="_Toc31393995"/>
      <w:bookmarkStart w:id="2848" w:name="_Toc31394972"/>
      <w:bookmarkStart w:id="2849" w:name="_Toc31396101"/>
      <w:bookmarkStart w:id="2850" w:name="_Toc55821042"/>
      <w:r w:rsidRPr="00B6620E">
        <w:rPr>
          <w:b/>
          <w:bCs w:val="0"/>
        </w:rPr>
        <w:t>10.2</w:t>
      </w:r>
      <w:r w:rsidRPr="000713B9">
        <w:t xml:space="preserve"> - The voting system does not contain nor produce records, notifications, information about the voter, or other election artifacts that can be used to associate the voter’s identity with the voter’s intent, choices, or selections.</w:t>
      </w:r>
      <w:bookmarkEnd w:id="2840"/>
      <w:bookmarkEnd w:id="2841"/>
      <w:bookmarkEnd w:id="2842"/>
      <w:bookmarkEnd w:id="2843"/>
      <w:bookmarkEnd w:id="2844"/>
      <w:bookmarkEnd w:id="2845"/>
      <w:bookmarkEnd w:id="2846"/>
      <w:bookmarkEnd w:id="2847"/>
      <w:bookmarkEnd w:id="2848"/>
      <w:bookmarkEnd w:id="2849"/>
      <w:bookmarkEnd w:id="2850"/>
      <w:r w:rsidRPr="000713B9">
        <w:t xml:space="preserve"> </w:t>
      </w:r>
    </w:p>
    <w:p w14:paraId="5EEC985D" w14:textId="77777777" w:rsidR="001C4B51" w:rsidRPr="000713B9" w:rsidRDefault="001C4B51" w:rsidP="001C4B51">
      <w:pPr>
        <w:pStyle w:val="Heading3-Section"/>
      </w:pPr>
      <w:bookmarkStart w:id="2851" w:name="_Toc529999954"/>
      <w:bookmarkStart w:id="2852" w:name="_Toc530000117"/>
      <w:bookmarkStart w:id="2853" w:name="_Toc530000246"/>
      <w:bookmarkStart w:id="2854" w:name="_Toc530000296"/>
      <w:bookmarkStart w:id="2855" w:name="_Toc530386042"/>
      <w:bookmarkStart w:id="2856" w:name="_Toc4195815"/>
      <w:bookmarkStart w:id="2857" w:name="_Toc18708253"/>
      <w:bookmarkStart w:id="2858" w:name="_Toc31394973"/>
      <w:bookmarkStart w:id="2859" w:name="_Toc31396102"/>
      <w:bookmarkStart w:id="2860" w:name="_Toc55821043"/>
      <w:bookmarkStart w:id="2861" w:name="_Ref512854931"/>
      <w:r w:rsidRPr="000713B9">
        <w:t>10.2.1 – Voter associations</w:t>
      </w:r>
      <w:bookmarkEnd w:id="2851"/>
      <w:bookmarkEnd w:id="2852"/>
      <w:bookmarkEnd w:id="2853"/>
      <w:bookmarkEnd w:id="2854"/>
      <w:bookmarkEnd w:id="2855"/>
      <w:bookmarkEnd w:id="2856"/>
      <w:bookmarkEnd w:id="2857"/>
      <w:bookmarkEnd w:id="2858"/>
      <w:bookmarkEnd w:id="2859"/>
      <w:bookmarkEnd w:id="2860"/>
    </w:p>
    <w:p w14:paraId="359E0419" w14:textId="77777777" w:rsidR="001C4B51" w:rsidRPr="000713B9" w:rsidRDefault="001C4B51" w:rsidP="001C4B51">
      <w:pPr>
        <w:pStyle w:val="Heading3"/>
      </w:pPr>
      <w:bookmarkStart w:id="2862" w:name="_Toc529999955"/>
      <w:bookmarkStart w:id="2863" w:name="_Toc530000118"/>
      <w:bookmarkStart w:id="2864" w:name="_Toc530000247"/>
      <w:bookmarkStart w:id="2865" w:name="_Toc530000297"/>
      <w:bookmarkStart w:id="2866" w:name="_Toc530386043"/>
      <w:bookmarkStart w:id="2867" w:name="_Toc4195816"/>
      <w:bookmarkStart w:id="2868" w:name="_Toc18708254"/>
      <w:bookmarkStart w:id="2869" w:name="_Toc31394974"/>
      <w:bookmarkStart w:id="2870" w:name="_Toc31396103"/>
      <w:bookmarkStart w:id="2871" w:name="_Toc55821044"/>
      <w:r w:rsidRPr="000713B9">
        <w:t>10.2.1-A – Direct voter associations</w:t>
      </w:r>
      <w:bookmarkEnd w:id="2861"/>
      <w:bookmarkEnd w:id="2862"/>
      <w:bookmarkEnd w:id="2863"/>
      <w:bookmarkEnd w:id="2864"/>
      <w:bookmarkEnd w:id="2865"/>
      <w:bookmarkEnd w:id="2866"/>
      <w:bookmarkEnd w:id="2867"/>
      <w:bookmarkEnd w:id="2868"/>
      <w:bookmarkEnd w:id="2869"/>
      <w:bookmarkEnd w:id="2870"/>
      <w:bookmarkEnd w:id="2871"/>
    </w:p>
    <w:p w14:paraId="0A100488" w14:textId="77777777" w:rsidR="001C4B51" w:rsidRPr="000713B9" w:rsidRDefault="001C4B51" w:rsidP="001C4B51">
      <w:pPr>
        <w:pStyle w:val="RequirementText"/>
      </w:pPr>
      <w:r w:rsidRPr="000713B9">
        <w:t xml:space="preserve">The voting system must not create or store direct associations between a voter’s identity and their ballot. </w:t>
      </w:r>
    </w:p>
    <w:p w14:paraId="238A99E5" w14:textId="77777777" w:rsidR="001C4B51" w:rsidRPr="000713B9" w:rsidRDefault="001C4B51" w:rsidP="001C4B51">
      <w:pPr>
        <w:pStyle w:val="body-discussion-title"/>
      </w:pPr>
      <w:r w:rsidRPr="000713B9">
        <w:t>Discussion</w:t>
      </w:r>
    </w:p>
    <w:p w14:paraId="173E9A6B" w14:textId="77777777" w:rsidR="001C4B51" w:rsidRPr="000713B9" w:rsidRDefault="001C4B51" w:rsidP="001C4B51">
      <w:pPr>
        <w:pStyle w:val="body-discussion"/>
      </w:pPr>
      <w:r w:rsidRPr="000713B9">
        <w:t xml:space="preserve">A direct voter association would be the voting system storing that John Smith voted for George Washington. Other examples of a direct association would include tying ballot selections to a social security number, voter identification number, or driver’s license number. (This is not an exhaustive list of direct voter association examples.) </w:t>
      </w:r>
    </w:p>
    <w:p w14:paraId="57B6C580" w14:textId="77777777" w:rsidR="001C4B51" w:rsidRPr="000713B9" w:rsidRDefault="001C4B51" w:rsidP="001C4B51">
      <w:pPr>
        <w:pStyle w:val="Heading3"/>
      </w:pPr>
      <w:bookmarkStart w:id="2872" w:name="_Toc529999956"/>
      <w:bookmarkStart w:id="2873" w:name="_Toc530000119"/>
      <w:bookmarkStart w:id="2874" w:name="_Toc530000248"/>
      <w:bookmarkStart w:id="2875" w:name="_Toc530000298"/>
      <w:bookmarkStart w:id="2876" w:name="_Toc530386044"/>
      <w:bookmarkStart w:id="2877" w:name="_Toc4195817"/>
      <w:bookmarkStart w:id="2878" w:name="_Toc18708255"/>
      <w:bookmarkStart w:id="2879" w:name="_Toc31394975"/>
      <w:bookmarkStart w:id="2880" w:name="_Toc31396104"/>
      <w:bookmarkStart w:id="2881" w:name="_Toc55821045"/>
      <w:bookmarkStart w:id="2882" w:name="_Ref512854940"/>
      <w:r w:rsidRPr="000713B9">
        <w:t>10.2.1-B – Indirect voter associations</w:t>
      </w:r>
      <w:bookmarkEnd w:id="2872"/>
      <w:bookmarkEnd w:id="2873"/>
      <w:bookmarkEnd w:id="2874"/>
      <w:bookmarkEnd w:id="2875"/>
      <w:bookmarkEnd w:id="2876"/>
      <w:bookmarkEnd w:id="2877"/>
      <w:bookmarkEnd w:id="2878"/>
      <w:bookmarkEnd w:id="2879"/>
      <w:bookmarkEnd w:id="2880"/>
      <w:bookmarkEnd w:id="2881"/>
      <w:r w:rsidRPr="000713B9">
        <w:t xml:space="preserve">  </w:t>
      </w:r>
    </w:p>
    <w:p w14:paraId="19C3960B" w14:textId="4178EA8B" w:rsidR="001C4B51" w:rsidRPr="000713B9" w:rsidRDefault="00CD6EA3" w:rsidP="001C4B51">
      <w:pPr>
        <w:pStyle w:val="RequirementText"/>
      </w:pPr>
      <w:r>
        <w:t>Indirect voter associations must only be used to associate a voter with their encrypted ballot selections</w:t>
      </w:r>
      <w:r w:rsidR="001C4B51" w:rsidRPr="000713B9">
        <w:t>.</w:t>
      </w:r>
    </w:p>
    <w:p w14:paraId="7F5FF5F7" w14:textId="77777777" w:rsidR="001C4B51" w:rsidRPr="000713B9" w:rsidRDefault="001C4B51" w:rsidP="001C4B51">
      <w:pPr>
        <w:pStyle w:val="body-discussion-title"/>
      </w:pPr>
      <w:r w:rsidRPr="000713B9">
        <w:t>Discussion</w:t>
      </w:r>
    </w:p>
    <w:p w14:paraId="54F398FD" w14:textId="7E816F3A" w:rsidR="00C71F33" w:rsidRDefault="00C71F33" w:rsidP="00C71F33">
      <w:pPr>
        <w:pStyle w:val="body-discussion"/>
      </w:pPr>
      <w:r>
        <w:lastRenderedPageBreak/>
        <w:t xml:space="preserve">Certain channels of voting require indirect associations so </w:t>
      </w:r>
      <w:r w:rsidR="00CD6EA3">
        <w:t>that ineligible</w:t>
      </w:r>
      <w:r>
        <w:t xml:space="preserve"> ballots can be removed before the ballot is read and counted. Some reasons include signature mismatch or death of a voter.</w:t>
      </w:r>
      <w:r w:rsidR="00CD6EA3">
        <w:t xml:space="preserve"> </w:t>
      </w:r>
      <w:r w:rsidR="00CD6EA3" w:rsidRPr="00CD6EA3">
        <w:t>The most common example of indirect association would be a randomly generated number. Best practice would ensure that indirect voter associations are only available to authorized election personnel</w:t>
      </w:r>
      <w:r w:rsidR="00CD6EA3">
        <w:t>.</w:t>
      </w:r>
      <w:r>
        <w:t xml:space="preserve"> </w:t>
      </w:r>
    </w:p>
    <w:p w14:paraId="1F6BF9FF" w14:textId="2DDC586B" w:rsidR="001C4B51" w:rsidRPr="000713B9" w:rsidRDefault="00C71F33" w:rsidP="00C71F33">
      <w:pPr>
        <w:pStyle w:val="body-discussion"/>
      </w:pPr>
      <w:r>
        <w:t xml:space="preserve">This requirement only applies to paperless voting systems that also meet the requirements under </w:t>
      </w:r>
      <w:r w:rsidR="00432F4D" w:rsidRPr="00FF0E1C">
        <w:rPr>
          <w:i/>
          <w:iCs/>
        </w:rPr>
        <w:t>G</w:t>
      </w:r>
      <w:r w:rsidRPr="00FF0E1C">
        <w:rPr>
          <w:i/>
          <w:iCs/>
        </w:rPr>
        <w:t>uideline 9.1</w:t>
      </w:r>
      <w:r>
        <w:t>, which state</w:t>
      </w:r>
      <w:r w:rsidR="3AF0D677">
        <w:t>s</w:t>
      </w:r>
      <w:r>
        <w:t xml:space="preserve"> that the voting system must be software independent. During the writing of these requirements, cryptographic E2E verifiable voting systems are a potential paperless and software independent system that could be applicable for this requirement.</w:t>
      </w:r>
      <w:r w:rsidR="001C4B51" w:rsidRPr="42ADB0BB">
        <w:rPr>
          <w:i/>
          <w:iCs/>
        </w:rPr>
        <w:t xml:space="preserve"> </w:t>
      </w:r>
    </w:p>
    <w:p w14:paraId="7F55FE16" w14:textId="77777777" w:rsidR="00D10615" w:rsidRDefault="00D10615" w:rsidP="001C4B51">
      <w:pPr>
        <w:pStyle w:val="Tag-AppliesTo"/>
      </w:pPr>
    </w:p>
    <w:p w14:paraId="0C626975" w14:textId="17785B5F" w:rsidR="001C4B51" w:rsidRPr="000713B9" w:rsidRDefault="001C4B51" w:rsidP="001C4B51">
      <w:pPr>
        <w:pStyle w:val="Tag-AppliesTo"/>
      </w:pPr>
      <w:r w:rsidRPr="000713B9">
        <w:t xml:space="preserve">Applies to: </w:t>
      </w:r>
      <w:r w:rsidRPr="000713B9">
        <w:tab/>
      </w:r>
      <w:r w:rsidR="00DF5F06">
        <w:t>C</w:t>
      </w:r>
      <w:r w:rsidR="002B4AD9">
        <w:t xml:space="preserve">ryptographic </w:t>
      </w:r>
      <w:r w:rsidRPr="000713B9">
        <w:t>E2E</w:t>
      </w:r>
      <w:r w:rsidR="002B4AD9">
        <w:t xml:space="preserve"> verifiable</w:t>
      </w:r>
      <w:r w:rsidRPr="000713B9">
        <w:t xml:space="preserve"> voting system architectures </w:t>
      </w:r>
    </w:p>
    <w:p w14:paraId="36745B5C" w14:textId="77777777" w:rsidR="001C4B51" w:rsidRPr="000713B9" w:rsidRDefault="001C4B51" w:rsidP="4EEE97E5">
      <w:pPr>
        <w:pStyle w:val="Metadatatext"/>
        <w:rPr>
          <w:b/>
          <w:bCs/>
          <w:i/>
          <w:iCs/>
        </w:rPr>
      </w:pPr>
    </w:p>
    <w:p w14:paraId="28E1B88E" w14:textId="1105DAB2" w:rsidR="001C4B51" w:rsidRPr="000713B9" w:rsidRDefault="001C4B51" w:rsidP="001C4B51">
      <w:pPr>
        <w:pStyle w:val="Heading3"/>
      </w:pPr>
      <w:bookmarkStart w:id="2883" w:name="_Toc529999957"/>
      <w:bookmarkStart w:id="2884" w:name="_Toc530000120"/>
      <w:bookmarkStart w:id="2885" w:name="_Toc530000249"/>
      <w:bookmarkStart w:id="2886" w:name="_Toc530000299"/>
      <w:bookmarkStart w:id="2887" w:name="_Toc530386045"/>
      <w:bookmarkStart w:id="2888" w:name="_Toc4195818"/>
      <w:bookmarkStart w:id="2889" w:name="_Toc18708256"/>
      <w:bookmarkStart w:id="2890" w:name="_Toc31394976"/>
      <w:bookmarkStart w:id="2891" w:name="_Toc31396105"/>
      <w:bookmarkStart w:id="2892" w:name="_Toc55821046"/>
      <w:r w:rsidRPr="000713B9">
        <w:t>10.2.1-C – Use of indirect voter associations</w:t>
      </w:r>
      <w:bookmarkEnd w:id="2882"/>
      <w:bookmarkEnd w:id="2883"/>
      <w:bookmarkEnd w:id="2884"/>
      <w:bookmarkEnd w:id="2885"/>
      <w:bookmarkEnd w:id="2886"/>
      <w:bookmarkEnd w:id="2887"/>
      <w:bookmarkEnd w:id="2888"/>
      <w:bookmarkEnd w:id="2889"/>
      <w:bookmarkEnd w:id="2890"/>
      <w:bookmarkEnd w:id="2891"/>
      <w:bookmarkEnd w:id="2892"/>
      <w:r w:rsidRPr="000713B9">
        <w:t xml:space="preserve">  </w:t>
      </w:r>
    </w:p>
    <w:p w14:paraId="7671FB25" w14:textId="309E26D7" w:rsidR="001C4B51" w:rsidRPr="000713B9" w:rsidRDefault="001C4B51" w:rsidP="001C4B51">
      <w:pPr>
        <w:pStyle w:val="RequirementText"/>
      </w:pPr>
      <w:r w:rsidRPr="000713B9">
        <w:t xml:space="preserve">The voting system must only use indirect </w:t>
      </w:r>
      <w:r w:rsidR="00CD6EA3">
        <w:t xml:space="preserve">voter </w:t>
      </w:r>
      <w:r w:rsidRPr="000713B9">
        <w:t>associations</w:t>
      </w:r>
      <w:r w:rsidR="00CD6EA3">
        <w:t xml:space="preserve"> when the option is selected at the beginning of a voting session</w:t>
      </w:r>
      <w:r w:rsidRPr="000713B9">
        <w:t xml:space="preserve"> for situations when a voter needs to fill out a ballot before their eligibility is determined.</w:t>
      </w:r>
    </w:p>
    <w:p w14:paraId="0DBCB94C" w14:textId="77777777" w:rsidR="001C4B51" w:rsidRPr="000713B9" w:rsidRDefault="001C4B51" w:rsidP="001C4B51">
      <w:pPr>
        <w:pStyle w:val="body-discussion-title"/>
      </w:pPr>
      <w:r w:rsidRPr="000713B9">
        <w:t>Discussion</w:t>
      </w:r>
    </w:p>
    <w:p w14:paraId="2517CE9E" w14:textId="701ADBA0" w:rsidR="00CD6EA3" w:rsidRPr="000713B9" w:rsidRDefault="001C4B51" w:rsidP="00CD6EA3">
      <w:pPr>
        <w:pStyle w:val="body-discussion"/>
      </w:pPr>
      <w:r w:rsidRPr="000713B9">
        <w:t xml:space="preserve">Certain channels of voting require indirect associations so that ballots can be removed before casting for a variety of reasons including signature mismatch or death of a voter. </w:t>
      </w:r>
      <w:r w:rsidR="00CD6EA3">
        <w:t>These types</w:t>
      </w:r>
      <w:r w:rsidR="00DF5F06">
        <w:t xml:space="preserve"> of</w:t>
      </w:r>
      <w:r w:rsidR="00CD6EA3">
        <w:t xml:space="preserve"> ballots are often considered provisional or recallable ballots. </w:t>
      </w:r>
    </w:p>
    <w:p w14:paraId="521093FB" w14:textId="77777777" w:rsidR="00D10615" w:rsidRDefault="00D10615" w:rsidP="001C4B51">
      <w:pPr>
        <w:pStyle w:val="Tag-AppliesTo"/>
      </w:pPr>
    </w:p>
    <w:p w14:paraId="51958F10" w14:textId="21018323" w:rsidR="001C4B51" w:rsidRPr="000713B9" w:rsidRDefault="001C4B51" w:rsidP="001C4B51">
      <w:pPr>
        <w:pStyle w:val="Tag-AppliesTo"/>
      </w:pPr>
      <w:r w:rsidRPr="000713B9">
        <w:t xml:space="preserve">Applies to: </w:t>
      </w:r>
      <w:r w:rsidRPr="000713B9">
        <w:tab/>
      </w:r>
      <w:r w:rsidR="00DF5F06">
        <w:t>C</w:t>
      </w:r>
      <w:r w:rsidR="002B4AD9">
        <w:t xml:space="preserve">ryptographic </w:t>
      </w:r>
      <w:r w:rsidR="002B4AD9" w:rsidRPr="000713B9">
        <w:t>E2E</w:t>
      </w:r>
      <w:r w:rsidR="002B4AD9">
        <w:t xml:space="preserve"> verifiable</w:t>
      </w:r>
      <w:r w:rsidR="002B4AD9" w:rsidRPr="000713B9">
        <w:t xml:space="preserve"> voting system</w:t>
      </w:r>
    </w:p>
    <w:p w14:paraId="719E3DF7" w14:textId="77777777" w:rsidR="001C4B51" w:rsidRPr="000713B9" w:rsidRDefault="001C4B51" w:rsidP="001C4B51">
      <w:pPr>
        <w:pStyle w:val="Metadatatext"/>
        <w:ind w:left="0" w:firstLine="0"/>
      </w:pPr>
    </w:p>
    <w:p w14:paraId="30624CA6" w14:textId="2D0DBCD5" w:rsidR="001C4B51" w:rsidRPr="000713B9" w:rsidRDefault="001C4B51" w:rsidP="001C4B51">
      <w:pPr>
        <w:pStyle w:val="Heading3"/>
      </w:pPr>
      <w:bookmarkStart w:id="2893" w:name="_Ref512854954"/>
      <w:bookmarkStart w:id="2894" w:name="_Toc529999959"/>
      <w:bookmarkStart w:id="2895" w:name="_Toc530000122"/>
      <w:bookmarkStart w:id="2896" w:name="_Toc530000251"/>
      <w:bookmarkStart w:id="2897" w:name="_Toc530000301"/>
      <w:bookmarkStart w:id="2898" w:name="_Toc530386047"/>
      <w:bookmarkStart w:id="2899" w:name="_Toc4195820"/>
      <w:bookmarkStart w:id="2900" w:name="_Toc18708258"/>
      <w:bookmarkStart w:id="2901" w:name="_Toc31394978"/>
      <w:bookmarkStart w:id="2902" w:name="_Toc31396107"/>
      <w:bookmarkStart w:id="2903" w:name="_Toc55821047"/>
      <w:r w:rsidRPr="000713B9">
        <w:t>10.2.1-</w:t>
      </w:r>
      <w:r w:rsidR="00CD6EA3">
        <w:t>D</w:t>
      </w:r>
      <w:r w:rsidRPr="000713B9">
        <w:t xml:space="preserve"> – Isolated storage location</w:t>
      </w:r>
      <w:bookmarkEnd w:id="2893"/>
      <w:bookmarkEnd w:id="2894"/>
      <w:bookmarkEnd w:id="2895"/>
      <w:bookmarkEnd w:id="2896"/>
      <w:bookmarkEnd w:id="2897"/>
      <w:bookmarkEnd w:id="2898"/>
      <w:bookmarkEnd w:id="2899"/>
      <w:bookmarkEnd w:id="2900"/>
      <w:bookmarkEnd w:id="2901"/>
      <w:bookmarkEnd w:id="2902"/>
      <w:bookmarkEnd w:id="2903"/>
      <w:r w:rsidRPr="000713B9">
        <w:t xml:space="preserve">  </w:t>
      </w:r>
    </w:p>
    <w:p w14:paraId="462344AF" w14:textId="2EFA079C" w:rsidR="001C4B51" w:rsidRPr="000713B9" w:rsidRDefault="001C4B51" w:rsidP="001C4B51">
      <w:pPr>
        <w:pStyle w:val="RequirementText"/>
      </w:pPr>
      <w:r w:rsidRPr="000713B9">
        <w:t>Ballots that are not cast and contain an indirect association must</w:t>
      </w:r>
      <w:r w:rsidRPr="000713B9" w:rsidDel="007E6E88">
        <w:t xml:space="preserve"> </w:t>
      </w:r>
      <w:r w:rsidRPr="000713B9">
        <w:t>be separate</w:t>
      </w:r>
      <w:r w:rsidR="00CD6EA3">
        <w:t>d</w:t>
      </w:r>
      <w:r w:rsidRPr="000713B9">
        <w:t xml:space="preserve"> </w:t>
      </w:r>
      <w:r w:rsidR="00DF5F06">
        <w:t>from</w:t>
      </w:r>
      <w:r w:rsidR="00DF5F06" w:rsidRPr="000713B9">
        <w:t xml:space="preserve"> </w:t>
      </w:r>
      <w:r w:rsidRPr="000713B9">
        <w:t>cast ballots.</w:t>
      </w:r>
    </w:p>
    <w:p w14:paraId="520ED93F" w14:textId="77777777" w:rsidR="001C4B51" w:rsidRPr="000713B9" w:rsidRDefault="001C4B51" w:rsidP="001C4B51">
      <w:pPr>
        <w:pStyle w:val="body-discussion-title"/>
      </w:pPr>
      <w:r w:rsidRPr="000713B9">
        <w:t>Discussion</w:t>
      </w:r>
    </w:p>
    <w:p w14:paraId="1EB12067" w14:textId="77777777" w:rsidR="001C4B51" w:rsidRPr="000713B9" w:rsidRDefault="001C4B51" w:rsidP="001C4B51">
      <w:pPr>
        <w:pStyle w:val="body-discussion"/>
      </w:pPr>
      <w:r w:rsidRPr="000713B9">
        <w:t xml:space="preserve">Ballots that contain an indirect association are not considered cast. Cast ballots and ballots having their eligibility considered need to be kept separate from each other. Although not the only way of meeting this requirement, one example would be storing cast ballots in a different directory from ballots not yet cast. </w:t>
      </w:r>
    </w:p>
    <w:p w14:paraId="5244019A" w14:textId="77777777" w:rsidR="00D10615" w:rsidRDefault="00D10615" w:rsidP="001C4B51">
      <w:pPr>
        <w:pStyle w:val="Tag-AppliesTo"/>
      </w:pPr>
      <w:bookmarkStart w:id="2904" w:name="_Ref512854959"/>
    </w:p>
    <w:p w14:paraId="0C34D315" w14:textId="6109DBD9" w:rsidR="001C4B51" w:rsidRPr="000713B9" w:rsidRDefault="001C4B51" w:rsidP="001C4B51">
      <w:pPr>
        <w:pStyle w:val="Tag-AppliesTo"/>
      </w:pPr>
      <w:r w:rsidRPr="000713B9">
        <w:t xml:space="preserve">Applies to: </w:t>
      </w:r>
      <w:r w:rsidRPr="000713B9">
        <w:tab/>
      </w:r>
      <w:r w:rsidR="00DF5F06">
        <w:t>C</w:t>
      </w:r>
      <w:r w:rsidR="002B4AD9">
        <w:t xml:space="preserve">ryptographic </w:t>
      </w:r>
      <w:r w:rsidR="002B4AD9" w:rsidRPr="000713B9">
        <w:t>E2E</w:t>
      </w:r>
      <w:r w:rsidR="002B4AD9">
        <w:t xml:space="preserve"> verifiable</w:t>
      </w:r>
      <w:r w:rsidR="002B4AD9" w:rsidRPr="000713B9">
        <w:t xml:space="preserve"> voting </w:t>
      </w:r>
      <w:r w:rsidRPr="000713B9">
        <w:t xml:space="preserve">architectures </w:t>
      </w:r>
    </w:p>
    <w:p w14:paraId="6B0EF478" w14:textId="77777777" w:rsidR="00CD6EA3" w:rsidRPr="000713B9" w:rsidRDefault="00CD6EA3" w:rsidP="00CD6EA3">
      <w:pPr>
        <w:pStyle w:val="Heading3"/>
      </w:pPr>
      <w:bookmarkStart w:id="2905" w:name="_Toc55821048"/>
      <w:bookmarkStart w:id="2906" w:name="_Toc529999960"/>
      <w:bookmarkStart w:id="2907" w:name="_Toc530000123"/>
      <w:bookmarkStart w:id="2908" w:name="_Toc530000252"/>
      <w:bookmarkStart w:id="2909" w:name="_Toc530000302"/>
      <w:bookmarkStart w:id="2910" w:name="_Toc530386048"/>
      <w:bookmarkStart w:id="2911" w:name="_Toc4195821"/>
      <w:bookmarkStart w:id="2912" w:name="_Toc18708259"/>
      <w:bookmarkStart w:id="2913" w:name="_Toc31394979"/>
      <w:bookmarkStart w:id="2914" w:name="_Toc31396108"/>
      <w:r w:rsidRPr="000713B9">
        <w:lastRenderedPageBreak/>
        <w:t>10.2.1-</w:t>
      </w:r>
      <w:r>
        <w:t>E</w:t>
      </w:r>
      <w:r w:rsidRPr="000713B9">
        <w:t xml:space="preserve"> – </w:t>
      </w:r>
      <w:r>
        <w:t>Removal</w:t>
      </w:r>
      <w:r w:rsidRPr="000713B9">
        <w:t xml:space="preserve"> of indirect voter associations</w:t>
      </w:r>
      <w:bookmarkEnd w:id="2905"/>
      <w:r w:rsidRPr="000713B9">
        <w:t xml:space="preserve">  </w:t>
      </w:r>
    </w:p>
    <w:p w14:paraId="37C5A27F" w14:textId="77777777" w:rsidR="00CD6EA3" w:rsidRPr="000713B9" w:rsidRDefault="00CD6EA3" w:rsidP="00CD6EA3">
      <w:pPr>
        <w:pStyle w:val="RequirementText"/>
      </w:pPr>
      <w:r w:rsidRPr="000713B9">
        <w:t xml:space="preserve">The voting system must </w:t>
      </w:r>
      <w:r>
        <w:t>be capable of removing the</w:t>
      </w:r>
      <w:r w:rsidRPr="000713B9">
        <w:t xml:space="preserve"> indirect</w:t>
      </w:r>
      <w:r>
        <w:t xml:space="preserve"> voter</w:t>
      </w:r>
      <w:r w:rsidRPr="000713B9">
        <w:t xml:space="preserve"> association</w:t>
      </w:r>
      <w:r>
        <w:t xml:space="preserve"> between a ballot and a voter once that voter is determined</w:t>
      </w:r>
      <w:r w:rsidDel="00E2727C">
        <w:t xml:space="preserve"> </w:t>
      </w:r>
      <w:r>
        <w:t>to be eligible.</w:t>
      </w:r>
    </w:p>
    <w:p w14:paraId="33F7A234" w14:textId="77777777" w:rsidR="00CD6EA3" w:rsidRPr="000713B9" w:rsidRDefault="00CD6EA3" w:rsidP="00CD6EA3">
      <w:pPr>
        <w:pStyle w:val="body-discussion-title"/>
      </w:pPr>
      <w:r w:rsidRPr="000713B9">
        <w:t>Discussion</w:t>
      </w:r>
    </w:p>
    <w:p w14:paraId="3E1663FB" w14:textId="77777777" w:rsidR="00CD6EA3" w:rsidRPr="000713B9" w:rsidRDefault="00CD6EA3" w:rsidP="00CD6EA3">
      <w:pPr>
        <w:pStyle w:val="body-discussion"/>
      </w:pPr>
      <w:r>
        <w:t>Provisional or recallable ballots</w:t>
      </w:r>
      <w:r w:rsidRPr="000713B9">
        <w:t xml:space="preserve"> </w:t>
      </w:r>
      <w:r>
        <w:t>may</w:t>
      </w:r>
      <w:r w:rsidRPr="000713B9">
        <w:t xml:space="preserve"> require indirect associations so that ballots can be removed before casting</w:t>
      </w:r>
      <w:r>
        <w:t>.</w:t>
      </w:r>
      <w:r w:rsidRPr="000713B9">
        <w:t xml:space="preserve"> </w:t>
      </w:r>
      <w:r>
        <w:t xml:space="preserve">After a voter’s eligibility is determined the indirect voter </w:t>
      </w:r>
      <w:r w:rsidRPr="000713B9">
        <w:t>association</w:t>
      </w:r>
      <w:r>
        <w:t xml:space="preserve"> can be removed and the ballot can be added to collection of cast ballots. In the case of electronic E2E systems, whatever data record provides this association must be removed from the system.</w:t>
      </w:r>
    </w:p>
    <w:p w14:paraId="7C066BC5" w14:textId="77777777" w:rsidR="00CD6EA3" w:rsidRPr="000713B9" w:rsidRDefault="00CD6EA3" w:rsidP="00CD6EA3">
      <w:pPr>
        <w:pStyle w:val="body-discussion"/>
      </w:pPr>
      <w:r w:rsidRPr="000713B9">
        <w:t xml:space="preserve">Ballots with indirect associations are not considered cast until the association is removed. Best practice would ensure that indirect voter associations are only available to authorized election personnel. </w:t>
      </w:r>
    </w:p>
    <w:p w14:paraId="58202BD6" w14:textId="77777777" w:rsidR="00D10615" w:rsidRDefault="00D10615" w:rsidP="00CD6EA3">
      <w:pPr>
        <w:pStyle w:val="Tag-AppliesTo"/>
      </w:pPr>
    </w:p>
    <w:p w14:paraId="6F95A757" w14:textId="15FE4EC2" w:rsidR="00CD6EA3" w:rsidRPr="000713B9" w:rsidRDefault="00CD6EA3" w:rsidP="00CD6EA3">
      <w:pPr>
        <w:pStyle w:val="Tag-AppliesTo"/>
      </w:pPr>
      <w:r w:rsidRPr="000713B9">
        <w:t xml:space="preserve">Applies to: </w:t>
      </w:r>
      <w:r w:rsidRPr="000713B9">
        <w:tab/>
      </w:r>
      <w:r w:rsidR="00DF5F06">
        <w:t xml:space="preserve">Cryptographic </w:t>
      </w:r>
      <w:r w:rsidR="00DF5F06" w:rsidRPr="000713B9">
        <w:t>E2E</w:t>
      </w:r>
      <w:r w:rsidR="00DF5F06">
        <w:t xml:space="preserve"> verifiable</w:t>
      </w:r>
      <w:r w:rsidR="00DF5F06" w:rsidRPr="000713B9">
        <w:t xml:space="preserve"> voting architectures</w:t>
      </w:r>
    </w:p>
    <w:p w14:paraId="7A1E1842" w14:textId="77777777" w:rsidR="00CD6EA3" w:rsidRDefault="00CD6EA3" w:rsidP="00827BFC">
      <w:pPr>
        <w:pStyle w:val="RequirementText"/>
      </w:pPr>
    </w:p>
    <w:p w14:paraId="619280ED" w14:textId="179C3BF7" w:rsidR="001C4B51" w:rsidRPr="000713B9" w:rsidRDefault="001C4B51" w:rsidP="001C4B51">
      <w:pPr>
        <w:pStyle w:val="Heading3"/>
      </w:pPr>
      <w:bookmarkStart w:id="2915" w:name="_Toc55821049"/>
      <w:r w:rsidRPr="000713B9">
        <w:t xml:space="preserve">10.2.1-F – Confidentiality for </w:t>
      </w:r>
      <w:r w:rsidR="00407D70">
        <w:t>ballots with indirect voter associations</w:t>
      </w:r>
      <w:bookmarkEnd w:id="2915"/>
      <w:r w:rsidR="00407D70" w:rsidRPr="000713B9">
        <w:t xml:space="preserve"> </w:t>
      </w:r>
      <w:bookmarkEnd w:id="2904"/>
      <w:bookmarkEnd w:id="2906"/>
      <w:bookmarkEnd w:id="2907"/>
      <w:bookmarkEnd w:id="2908"/>
      <w:bookmarkEnd w:id="2909"/>
      <w:bookmarkEnd w:id="2910"/>
      <w:bookmarkEnd w:id="2911"/>
      <w:bookmarkEnd w:id="2912"/>
      <w:bookmarkEnd w:id="2913"/>
      <w:bookmarkEnd w:id="2914"/>
    </w:p>
    <w:p w14:paraId="4C68FC0F" w14:textId="399D012D" w:rsidR="001C4B51" w:rsidRPr="000713B9" w:rsidRDefault="00DF5F06" w:rsidP="001C4B51">
      <w:pPr>
        <w:pStyle w:val="RequirementText"/>
      </w:pPr>
      <w:r>
        <w:t>The voting system must only be capable of decrypting a ballot after any indirect voter association to it has been removed</w:t>
      </w:r>
      <w:r w:rsidR="001C4B51">
        <w:t>.</w:t>
      </w:r>
    </w:p>
    <w:p w14:paraId="729A9DDE" w14:textId="77777777" w:rsidR="001C4B51" w:rsidRPr="000713B9" w:rsidRDefault="001C4B51" w:rsidP="001C4B51">
      <w:pPr>
        <w:pStyle w:val="body-discussion-title"/>
      </w:pPr>
      <w:r w:rsidRPr="000713B9">
        <w:t>Discussion</w:t>
      </w:r>
    </w:p>
    <w:p w14:paraId="7877311F" w14:textId="77777777" w:rsidR="007B609C" w:rsidRPr="000713B9" w:rsidRDefault="001C4B51" w:rsidP="007B609C">
      <w:pPr>
        <w:pStyle w:val="body-discussion"/>
      </w:pPr>
      <w:r w:rsidRPr="000713B9">
        <w:t xml:space="preserve">Encryption of the ballot preserves the confidentiality of the voter’s ballot selections while the ballot is tied to an indirect association to the voter. </w:t>
      </w:r>
      <w:r w:rsidR="007B609C">
        <w:t>The indirect voter association is not encrypted with the ballot.</w:t>
      </w:r>
    </w:p>
    <w:p w14:paraId="30A7465C" w14:textId="42BE97A1" w:rsidR="001C4B51" w:rsidRPr="000713B9" w:rsidRDefault="00DF5F06" w:rsidP="001C4B51">
      <w:pPr>
        <w:pStyle w:val="body-discussion"/>
      </w:pPr>
      <w:r>
        <w:t>The voting system must not be capable of decrypting a ballot that still has an indirect association to a voter. A possible approach to implement this is by requiring that a decryption key (or set of keys) be entered to decrypt ballots but disallowing input until after all indirect associations have been removed. If the key is present on the system at the same time as indirect associations, it may be possible for malicious software to decrypt ballots and associate selections with voters.</w:t>
      </w:r>
    </w:p>
    <w:p w14:paraId="2D095446" w14:textId="77777777" w:rsidR="00D10615" w:rsidRDefault="00D10615" w:rsidP="001C4B51">
      <w:pPr>
        <w:pStyle w:val="Tag-AppliesTo"/>
      </w:pPr>
    </w:p>
    <w:p w14:paraId="1C4302E1" w14:textId="653E95E5" w:rsidR="001C4B51" w:rsidRPr="000713B9" w:rsidRDefault="001C4B51" w:rsidP="001C4B51">
      <w:pPr>
        <w:pStyle w:val="Tag-AppliesTo"/>
      </w:pPr>
      <w:r w:rsidRPr="000713B9">
        <w:t xml:space="preserve">Applies to: </w:t>
      </w:r>
      <w:r w:rsidRPr="000713B9">
        <w:tab/>
      </w:r>
      <w:r w:rsidR="00DF5F06">
        <w:t xml:space="preserve">Cryptographic </w:t>
      </w:r>
      <w:r w:rsidR="00DF5F06" w:rsidRPr="000713B9">
        <w:t>E2E</w:t>
      </w:r>
      <w:r w:rsidR="00DF5F06">
        <w:t xml:space="preserve"> verifiable</w:t>
      </w:r>
      <w:r w:rsidR="00DF5F06" w:rsidRPr="000713B9">
        <w:t xml:space="preserve"> voting architectures</w:t>
      </w:r>
    </w:p>
    <w:p w14:paraId="70A10CF4" w14:textId="0D272314" w:rsidR="007B609C" w:rsidRDefault="007B609C" w:rsidP="007B609C">
      <w:pPr>
        <w:pStyle w:val="Tag-Related"/>
        <w:ind w:left="0" w:firstLine="0"/>
      </w:pPr>
    </w:p>
    <w:p w14:paraId="0569267A" w14:textId="77777777" w:rsidR="001C4B51" w:rsidRPr="000713B9" w:rsidRDefault="001C4B51" w:rsidP="001C4B51">
      <w:pPr>
        <w:pStyle w:val="Heading3-Section"/>
      </w:pPr>
      <w:bookmarkStart w:id="2916" w:name="_Toc529999961"/>
      <w:bookmarkStart w:id="2917" w:name="_Toc530000124"/>
      <w:bookmarkStart w:id="2918" w:name="_Toc530000253"/>
      <w:bookmarkStart w:id="2919" w:name="_Toc530000303"/>
      <w:bookmarkStart w:id="2920" w:name="_Toc530386049"/>
      <w:bookmarkStart w:id="2921" w:name="_Toc4195822"/>
      <w:bookmarkStart w:id="2922" w:name="_Toc18708260"/>
      <w:bookmarkStart w:id="2923" w:name="_Toc31394980"/>
      <w:bookmarkStart w:id="2924" w:name="_Toc31396109"/>
      <w:bookmarkStart w:id="2925" w:name="_Toc55821050"/>
      <w:bookmarkStart w:id="2926" w:name="_Ref512854986"/>
      <w:r w:rsidRPr="000713B9">
        <w:lastRenderedPageBreak/>
        <w:t>10.2.2 – Identification in vote records</w:t>
      </w:r>
      <w:bookmarkEnd w:id="2916"/>
      <w:bookmarkEnd w:id="2917"/>
      <w:bookmarkEnd w:id="2918"/>
      <w:bookmarkEnd w:id="2919"/>
      <w:bookmarkEnd w:id="2920"/>
      <w:bookmarkEnd w:id="2921"/>
      <w:bookmarkEnd w:id="2922"/>
      <w:bookmarkEnd w:id="2923"/>
      <w:bookmarkEnd w:id="2924"/>
      <w:bookmarkEnd w:id="2925"/>
    </w:p>
    <w:p w14:paraId="2DF5C2FB" w14:textId="77777777" w:rsidR="001C4B51" w:rsidRPr="000713B9" w:rsidRDefault="001C4B51" w:rsidP="001C4B51">
      <w:pPr>
        <w:pStyle w:val="Heading3"/>
      </w:pPr>
      <w:bookmarkStart w:id="2927" w:name="_Toc529999962"/>
      <w:bookmarkStart w:id="2928" w:name="_Toc530000125"/>
      <w:bookmarkStart w:id="2929" w:name="_Toc530000254"/>
      <w:bookmarkStart w:id="2930" w:name="_Toc530000304"/>
      <w:bookmarkStart w:id="2931" w:name="_Toc530386050"/>
      <w:bookmarkStart w:id="2932" w:name="_Toc4195823"/>
      <w:bookmarkStart w:id="2933" w:name="_Toc18708261"/>
      <w:bookmarkStart w:id="2934" w:name="_Toc31394981"/>
      <w:bookmarkStart w:id="2935" w:name="_Toc31396110"/>
      <w:bookmarkStart w:id="2936" w:name="_Toc55821051"/>
      <w:r w:rsidRPr="000713B9">
        <w:t>10.2.2-A – Identifiers used for audits</w:t>
      </w:r>
      <w:bookmarkEnd w:id="2926"/>
      <w:bookmarkEnd w:id="2927"/>
      <w:bookmarkEnd w:id="2928"/>
      <w:bookmarkEnd w:id="2929"/>
      <w:bookmarkEnd w:id="2930"/>
      <w:bookmarkEnd w:id="2931"/>
      <w:bookmarkEnd w:id="2932"/>
      <w:bookmarkEnd w:id="2933"/>
      <w:bookmarkEnd w:id="2934"/>
      <w:bookmarkEnd w:id="2935"/>
      <w:bookmarkEnd w:id="2936"/>
      <w:r w:rsidRPr="000713B9">
        <w:t xml:space="preserve"> </w:t>
      </w:r>
    </w:p>
    <w:p w14:paraId="4845D48D" w14:textId="6D3FD0CE" w:rsidR="001C4B51" w:rsidRPr="000713B9" w:rsidRDefault="00ED388E" w:rsidP="001C4B51">
      <w:pPr>
        <w:pStyle w:val="RequirementText"/>
      </w:pPr>
      <w:r w:rsidRPr="00ED388E">
        <w:t>Identifiers used for tying a cast vote record (CVR) and ballot images to physical paper ballots must be distinct from identifiers used for indirect associations</w:t>
      </w:r>
      <w:r w:rsidR="001C4B51" w:rsidRPr="000713B9">
        <w:t xml:space="preserve">. </w:t>
      </w:r>
    </w:p>
    <w:p w14:paraId="39F7F5FF" w14:textId="77777777" w:rsidR="001C4B51" w:rsidRPr="000713B9" w:rsidRDefault="001C4B51" w:rsidP="001C4B51">
      <w:pPr>
        <w:pStyle w:val="body-discussion-title"/>
      </w:pPr>
      <w:r w:rsidRPr="000713B9">
        <w:t>Discussion</w:t>
      </w:r>
    </w:p>
    <w:p w14:paraId="78A50A21" w14:textId="5C534EE5" w:rsidR="001C4B51" w:rsidRPr="000713B9" w:rsidRDefault="00ED388E" w:rsidP="001C4B51">
      <w:pPr>
        <w:pStyle w:val="body-discussion"/>
      </w:pPr>
      <w:r w:rsidRPr="00ED388E">
        <w:t>For the purpose of these requirements, associations between physical ballots and CVRs are not considered direct or indirect identifiers</w:t>
      </w:r>
      <w:r w:rsidR="001C4B51" w:rsidRPr="000713B9">
        <w:t xml:space="preserve">. </w:t>
      </w:r>
    </w:p>
    <w:p w14:paraId="7B626F2C" w14:textId="77777777" w:rsidR="00EF0FDB" w:rsidRDefault="00EF0FDB" w:rsidP="001C4B51">
      <w:pPr>
        <w:pStyle w:val="Metadatatext"/>
      </w:pPr>
    </w:p>
    <w:p w14:paraId="6E8293AA" w14:textId="3D8D938D" w:rsidR="001C4B51" w:rsidRPr="000713B9" w:rsidRDefault="001C4B51" w:rsidP="001C4B51">
      <w:pPr>
        <w:pStyle w:val="Metadatatext"/>
      </w:pPr>
      <w:r w:rsidRPr="000713B9">
        <w:t>Related requirements:</w:t>
      </w:r>
      <w:r w:rsidRPr="000713B9">
        <w:tab/>
      </w:r>
      <w:bookmarkStart w:id="2937" w:name="_Ref512854991"/>
      <w:r w:rsidR="00050DC1" w:rsidRPr="00050DC1">
        <w:t>9.1.5-F – Unique identifier</w:t>
      </w:r>
    </w:p>
    <w:p w14:paraId="2267CE61" w14:textId="77777777" w:rsidR="001C4B51" w:rsidRPr="000713B9" w:rsidRDefault="001C4B51" w:rsidP="001C4B51">
      <w:pPr>
        <w:pStyle w:val="Heading3"/>
      </w:pPr>
      <w:bookmarkStart w:id="2938" w:name="_Toc529999963"/>
      <w:bookmarkStart w:id="2939" w:name="_Toc530000126"/>
      <w:bookmarkStart w:id="2940" w:name="_Toc530000255"/>
      <w:bookmarkStart w:id="2941" w:name="_Toc530000305"/>
      <w:bookmarkStart w:id="2942" w:name="_Toc530386051"/>
      <w:bookmarkStart w:id="2943" w:name="_Toc4195824"/>
      <w:bookmarkStart w:id="2944" w:name="_Toc18708262"/>
      <w:bookmarkStart w:id="2945" w:name="_Toc31394982"/>
      <w:bookmarkStart w:id="2946" w:name="_Toc31396111"/>
      <w:bookmarkStart w:id="2947" w:name="_Toc55821052"/>
      <w:r w:rsidRPr="000713B9">
        <w:t>10.2.2-B – No voter record order information</w:t>
      </w:r>
      <w:bookmarkEnd w:id="2937"/>
      <w:bookmarkEnd w:id="2938"/>
      <w:bookmarkEnd w:id="2939"/>
      <w:bookmarkEnd w:id="2940"/>
      <w:bookmarkEnd w:id="2941"/>
      <w:bookmarkEnd w:id="2942"/>
      <w:bookmarkEnd w:id="2943"/>
      <w:bookmarkEnd w:id="2944"/>
      <w:bookmarkEnd w:id="2945"/>
      <w:bookmarkEnd w:id="2946"/>
      <w:bookmarkEnd w:id="2947"/>
    </w:p>
    <w:p w14:paraId="03652F31" w14:textId="489BA1E1" w:rsidR="001C4B51" w:rsidRDefault="001C4B51" w:rsidP="001C4B51">
      <w:pPr>
        <w:pStyle w:val="RequirementText"/>
      </w:pPr>
      <w:r w:rsidRPr="000713B9">
        <w:t>The voting system must not contain data or metadata associated with the CVR and ballot image files that can be used to determine the order in which</w:t>
      </w:r>
      <w:r w:rsidR="002F42B8">
        <w:t xml:space="preserve"> ballots</w:t>
      </w:r>
      <w:r w:rsidRPr="000713B9">
        <w:t xml:space="preserve"> votes are cast.</w:t>
      </w:r>
    </w:p>
    <w:p w14:paraId="6A0CC7AC" w14:textId="77777777" w:rsidR="002F42B8" w:rsidRPr="000713B9" w:rsidRDefault="002F42B8" w:rsidP="002F42B8">
      <w:pPr>
        <w:pStyle w:val="body-discussion-title"/>
      </w:pPr>
      <w:r w:rsidRPr="000713B9">
        <w:t>Discussion</w:t>
      </w:r>
    </w:p>
    <w:p w14:paraId="0754F07F" w14:textId="242B06FA" w:rsidR="002F42B8" w:rsidRPr="000713B9" w:rsidRDefault="00DF5F06" w:rsidP="002F42B8">
      <w:pPr>
        <w:pStyle w:val="body-discussion"/>
      </w:pPr>
      <w:r>
        <w:t>No data or metadata is allowed whether in CVRs and ballot images or elsewhere if that metadata can be used to associate a voter with a record of voter intent. Otherwise</w:t>
      </w:r>
      <w:r w:rsidR="0F41774E">
        <w:t>,</w:t>
      </w:r>
      <w:r>
        <w:t xml:space="preserve"> metadata can be useful for verification. For instance, date of creation of record in the voter-facing device might reveal the order of voting. Most other metadata won’t be a problem</w:t>
      </w:r>
      <w:r w:rsidR="002F42B8">
        <w:t>.</w:t>
      </w:r>
    </w:p>
    <w:p w14:paraId="5BD01702" w14:textId="77777777" w:rsidR="001C4B51" w:rsidRPr="000713B9" w:rsidRDefault="001C4B51" w:rsidP="001C4B51">
      <w:pPr>
        <w:pStyle w:val="Heading3"/>
      </w:pPr>
      <w:bookmarkStart w:id="2948" w:name="_Ref512854997"/>
      <w:bookmarkStart w:id="2949" w:name="_Toc529999964"/>
      <w:bookmarkStart w:id="2950" w:name="_Toc530000127"/>
      <w:bookmarkStart w:id="2951" w:name="_Toc530000256"/>
      <w:bookmarkStart w:id="2952" w:name="_Toc530000306"/>
      <w:bookmarkStart w:id="2953" w:name="_Toc530386052"/>
      <w:bookmarkStart w:id="2954" w:name="_Toc4195825"/>
      <w:bookmarkStart w:id="2955" w:name="_Toc18708263"/>
      <w:bookmarkStart w:id="2956" w:name="_Toc31394983"/>
      <w:bookmarkStart w:id="2957" w:name="_Toc31396112"/>
      <w:bookmarkStart w:id="2958" w:name="_Toc55821053"/>
      <w:r w:rsidRPr="000713B9">
        <w:t>10.2.2-C – Identifying information in voter record file names</w:t>
      </w:r>
      <w:bookmarkEnd w:id="2948"/>
      <w:bookmarkEnd w:id="2949"/>
      <w:bookmarkEnd w:id="2950"/>
      <w:bookmarkEnd w:id="2951"/>
      <w:bookmarkEnd w:id="2952"/>
      <w:bookmarkEnd w:id="2953"/>
      <w:bookmarkEnd w:id="2954"/>
      <w:bookmarkEnd w:id="2955"/>
      <w:bookmarkEnd w:id="2956"/>
      <w:bookmarkEnd w:id="2957"/>
      <w:bookmarkEnd w:id="2958"/>
      <w:r w:rsidRPr="000713B9">
        <w:t xml:space="preserve">  </w:t>
      </w:r>
    </w:p>
    <w:p w14:paraId="590F8802" w14:textId="77777777" w:rsidR="001C4B51" w:rsidRPr="000713B9" w:rsidRDefault="001C4B51" w:rsidP="001C4B51">
      <w:pPr>
        <w:pStyle w:val="RequirementText"/>
      </w:pPr>
      <w:r w:rsidRPr="000713B9">
        <w:t>CVR and ballot image file names must not include any information identifying a voter.</w:t>
      </w:r>
    </w:p>
    <w:p w14:paraId="43E19E3A" w14:textId="77777777" w:rsidR="001C4B51" w:rsidRPr="000713B9" w:rsidRDefault="001C4B51" w:rsidP="001C4B51">
      <w:pPr>
        <w:pStyle w:val="body-discussion-title"/>
      </w:pPr>
      <w:r w:rsidRPr="000713B9">
        <w:t>Discussion</w:t>
      </w:r>
    </w:p>
    <w:p w14:paraId="417FE752" w14:textId="77777777" w:rsidR="001C4B51" w:rsidRPr="000713B9" w:rsidRDefault="001C4B51" w:rsidP="001C4B51">
      <w:pPr>
        <w:pStyle w:val="body-discussion"/>
      </w:pPr>
      <w:r w:rsidRPr="000713B9">
        <w:t>This helps to ensure that information that could accidently be used to reference a voter is not used within a file name.</w:t>
      </w:r>
    </w:p>
    <w:p w14:paraId="4FBBCB3A" w14:textId="0F82F519" w:rsidR="001C4B51" w:rsidRPr="000713B9" w:rsidRDefault="001C4B51" w:rsidP="001C4B51">
      <w:pPr>
        <w:pStyle w:val="Heading3"/>
      </w:pPr>
      <w:bookmarkStart w:id="2959" w:name="_Ref512855006"/>
      <w:bookmarkStart w:id="2960" w:name="_Toc529999966"/>
      <w:bookmarkStart w:id="2961" w:name="_Toc530000129"/>
      <w:bookmarkStart w:id="2962" w:name="_Toc530000258"/>
      <w:bookmarkStart w:id="2963" w:name="_Toc530000308"/>
      <w:bookmarkStart w:id="2964" w:name="_Toc530386054"/>
      <w:bookmarkStart w:id="2965" w:name="_Toc4195827"/>
      <w:bookmarkStart w:id="2966" w:name="_Toc18708265"/>
      <w:bookmarkStart w:id="2967" w:name="_Toc31394985"/>
      <w:bookmarkStart w:id="2968" w:name="_Toc31396114"/>
      <w:bookmarkStart w:id="2969" w:name="_Toc55821054"/>
      <w:r w:rsidRPr="000713B9">
        <w:t>10.2.2-</w:t>
      </w:r>
      <w:r w:rsidR="0083120D">
        <w:t>D</w:t>
      </w:r>
      <w:r w:rsidRPr="000713B9">
        <w:t xml:space="preserve"> – Aggregating and ordering</w:t>
      </w:r>
      <w:bookmarkEnd w:id="2959"/>
      <w:bookmarkEnd w:id="2960"/>
      <w:bookmarkEnd w:id="2961"/>
      <w:bookmarkEnd w:id="2962"/>
      <w:bookmarkEnd w:id="2963"/>
      <w:bookmarkEnd w:id="2964"/>
      <w:bookmarkEnd w:id="2965"/>
      <w:bookmarkEnd w:id="2966"/>
      <w:bookmarkEnd w:id="2967"/>
      <w:bookmarkEnd w:id="2968"/>
      <w:bookmarkEnd w:id="2969"/>
    </w:p>
    <w:p w14:paraId="7270615C" w14:textId="77777777" w:rsidR="001C4B51" w:rsidRPr="000713B9" w:rsidRDefault="001C4B51" w:rsidP="001C4B51">
      <w:pPr>
        <w:pStyle w:val="RequirementText"/>
      </w:pPr>
      <w:r w:rsidRPr="000713B9">
        <w:t>Aggregated and final totals:</w:t>
      </w:r>
    </w:p>
    <w:p w14:paraId="5C53F8D6" w14:textId="5B5EAB4B" w:rsidR="001C4B51" w:rsidRPr="000713B9" w:rsidRDefault="001C4B51" w:rsidP="00395B66">
      <w:pPr>
        <w:pStyle w:val="RequirementText"/>
        <w:numPr>
          <w:ilvl w:val="0"/>
          <w:numId w:val="155"/>
        </w:numPr>
      </w:pPr>
      <w:r w:rsidRPr="000713B9">
        <w:t xml:space="preserve">must not contain voter </w:t>
      </w:r>
      <w:r w:rsidR="002F42B8">
        <w:t>identifying</w:t>
      </w:r>
      <w:r w:rsidR="002F42B8" w:rsidRPr="000713B9">
        <w:t xml:space="preserve"> </w:t>
      </w:r>
      <w:r w:rsidRPr="000713B9">
        <w:t xml:space="preserve">information, and </w:t>
      </w:r>
    </w:p>
    <w:p w14:paraId="6F2C2942" w14:textId="59DE3569" w:rsidR="002F42B8" w:rsidRDefault="001C4B51" w:rsidP="00395B66">
      <w:pPr>
        <w:pStyle w:val="RequirementText"/>
        <w:numPr>
          <w:ilvl w:val="0"/>
          <w:numId w:val="155"/>
        </w:numPr>
      </w:pPr>
      <w:r w:rsidRPr="000713B9">
        <w:t>must not be able to recreate the order in which the ballots were cast.</w:t>
      </w:r>
    </w:p>
    <w:p w14:paraId="2E6DD9A2" w14:textId="77777777" w:rsidR="002F42B8" w:rsidRPr="000713B9" w:rsidRDefault="002F42B8" w:rsidP="002F42B8">
      <w:pPr>
        <w:pStyle w:val="body-discussion-title"/>
      </w:pPr>
      <w:r w:rsidRPr="000713B9">
        <w:t>Discussion</w:t>
      </w:r>
    </w:p>
    <w:p w14:paraId="4742F5D7" w14:textId="5DE9F089" w:rsidR="002F42B8" w:rsidRPr="000713B9" w:rsidRDefault="002F42B8" w:rsidP="002F42B8">
      <w:pPr>
        <w:pStyle w:val="body-discussion"/>
      </w:pPr>
      <w:r>
        <w:t xml:space="preserve">Voter identifying information includes </w:t>
      </w:r>
      <w:r w:rsidRPr="00EB2F1C">
        <w:t>social security number, voter identification number, or driver’s license number</w:t>
      </w:r>
      <w:r>
        <w:t>.</w:t>
      </w:r>
    </w:p>
    <w:p w14:paraId="329BCFC2" w14:textId="5B2B8921" w:rsidR="00507AAA" w:rsidRDefault="00743148" w:rsidP="00507AAA">
      <w:pPr>
        <w:pStyle w:val="Heading3"/>
      </w:pPr>
      <w:bookmarkStart w:id="2970" w:name="_Toc31394986"/>
      <w:bookmarkStart w:id="2971" w:name="_Toc31396115"/>
      <w:bookmarkStart w:id="2972" w:name="_Toc55821055"/>
      <w:bookmarkStart w:id="2973" w:name="_Toc529999967"/>
      <w:bookmarkStart w:id="2974" w:name="_Toc530000130"/>
      <w:bookmarkStart w:id="2975" w:name="_Toc530000259"/>
      <w:bookmarkStart w:id="2976" w:name="_Toc530000309"/>
      <w:bookmarkStart w:id="2977" w:name="_Toc530386055"/>
      <w:bookmarkStart w:id="2978" w:name="_Toc4195828"/>
      <w:bookmarkStart w:id="2979" w:name="_Toc18708266"/>
      <w:bookmarkStart w:id="2980" w:name="_Ref512855012"/>
      <w:r>
        <w:lastRenderedPageBreak/>
        <w:t>10.2.2-</w:t>
      </w:r>
      <w:r w:rsidR="0083120D">
        <w:t xml:space="preserve">E </w:t>
      </w:r>
      <w:r>
        <w:t>– Random</w:t>
      </w:r>
      <w:r w:rsidR="002F42B8">
        <w:t>ly</w:t>
      </w:r>
      <w:r>
        <w:t xml:space="preserve"> </w:t>
      </w:r>
      <w:bookmarkEnd w:id="2970"/>
      <w:bookmarkEnd w:id="2971"/>
      <w:r w:rsidR="002F42B8">
        <w:t>generated identifiers</w:t>
      </w:r>
      <w:bookmarkEnd w:id="2972"/>
      <w:r>
        <w:t xml:space="preserve"> </w:t>
      </w:r>
    </w:p>
    <w:p w14:paraId="1E7E0F82" w14:textId="63B7518E" w:rsidR="00507AAA" w:rsidRDefault="00536F11" w:rsidP="00507AAA">
      <w:pPr>
        <w:pStyle w:val="RequirementText"/>
      </w:pPr>
      <w:r w:rsidRPr="00536F11">
        <w:t xml:space="preserve">Randomly generated identifiers used for audits must use random bit generators specified in the latest revision of </w:t>
      </w:r>
      <w:r w:rsidRPr="00FF0E1C">
        <w:rPr>
          <w:i/>
          <w:iCs/>
        </w:rPr>
        <w:t>NIST SP 800-90</w:t>
      </w:r>
      <w:r w:rsidRPr="00536F11">
        <w:t xml:space="preserve"> series on random bit generators</w:t>
      </w:r>
      <w:r w:rsidR="00743148" w:rsidRPr="008C0D64">
        <w:t>.</w:t>
      </w:r>
      <w:r w:rsidR="00743148">
        <w:t xml:space="preserve"> </w:t>
      </w:r>
    </w:p>
    <w:p w14:paraId="6525B362" w14:textId="77777777" w:rsidR="00507AAA" w:rsidRPr="00BA2B57" w:rsidRDefault="00743148" w:rsidP="00507AAA">
      <w:pPr>
        <w:pStyle w:val="body-discussion-title"/>
      </w:pPr>
      <w:r w:rsidRPr="00BA2B57">
        <w:t>Discussion</w:t>
      </w:r>
    </w:p>
    <w:p w14:paraId="72004351" w14:textId="77777777" w:rsidR="00536F11" w:rsidRDefault="00536F11" w:rsidP="00536F11">
      <w:pPr>
        <w:pStyle w:val="body-discussion"/>
      </w:pPr>
      <w:r>
        <w:t>This requirement is important to ensure the use of a cryptographically secure pseudo-random number generator (CSPRNG) and also to ensure any random numbers, such as unique identifiers on a ballot, cannot be used to recreate the order in which a ballot was cast. Recreating the order of cast ballots can cause ballot secrecy issues if a voter’s ballot can be identified.</w:t>
      </w:r>
    </w:p>
    <w:p w14:paraId="0F236653" w14:textId="77777777" w:rsidR="00536F11" w:rsidRDefault="00536F11" w:rsidP="00536F11">
      <w:pPr>
        <w:pStyle w:val="body-discussion"/>
      </w:pPr>
      <w:r>
        <w:t>To ensure voting system vendors are following the random number generation recommendations in the 800-90 series, they will need to submit to the Cryptographic Module Validation Program (CMVP) and the Cryptographic Algorithm Validation Program (CAVP) for conformance testing.</w:t>
      </w:r>
    </w:p>
    <w:p w14:paraId="77F3F40A" w14:textId="5C194735" w:rsidR="00507AAA" w:rsidRDefault="00536F11" w:rsidP="00536F11">
      <w:pPr>
        <w:pStyle w:val="body-discussion"/>
      </w:pPr>
      <w:r>
        <w:t xml:space="preserve">For additional information, see </w:t>
      </w:r>
      <w:r w:rsidRPr="00FF0E1C">
        <w:rPr>
          <w:i/>
          <w:iCs/>
        </w:rPr>
        <w:t>NIST SP 800-90A Rev 1</w:t>
      </w:r>
      <w:r>
        <w:t xml:space="preserve">, </w:t>
      </w:r>
      <w:r w:rsidRPr="00494765">
        <w:rPr>
          <w:i/>
          <w:iCs/>
        </w:rPr>
        <w:t xml:space="preserve">Recommendation for Random Number Generation Using Deterministic Random Bit </w:t>
      </w:r>
      <w:r w:rsidRPr="009E0B9E">
        <w:rPr>
          <w:i/>
          <w:iCs/>
        </w:rPr>
        <w:t>Generators</w:t>
      </w:r>
      <w:r w:rsidRPr="00FF0E1C">
        <w:rPr>
          <w:i/>
          <w:iCs/>
        </w:rPr>
        <w:t xml:space="preserve"> [NIST15a]</w:t>
      </w:r>
      <w:r>
        <w:t xml:space="preserve"> and </w:t>
      </w:r>
      <w:r w:rsidRPr="00FF0E1C">
        <w:rPr>
          <w:i/>
          <w:iCs/>
        </w:rPr>
        <w:t>NIST SP 800-90B,</w:t>
      </w:r>
      <w:r>
        <w:t xml:space="preserve"> </w:t>
      </w:r>
      <w:r w:rsidRPr="00494765">
        <w:rPr>
          <w:i/>
          <w:iCs/>
        </w:rPr>
        <w:t>Recommendation for the Entropy Sources Used for Random Bit Generation</w:t>
      </w:r>
      <w:r>
        <w:t xml:space="preserve"> </w:t>
      </w:r>
      <w:r w:rsidRPr="00FF0E1C">
        <w:rPr>
          <w:i/>
          <w:iCs/>
        </w:rPr>
        <w:t>[NIST18a]</w:t>
      </w:r>
      <w:r w:rsidR="00DF5F06" w:rsidRPr="00FF0E1C">
        <w:rPr>
          <w:i/>
          <w:iCs/>
        </w:rPr>
        <w:t>.</w:t>
      </w:r>
    </w:p>
    <w:p w14:paraId="348BBE61" w14:textId="77777777" w:rsidR="00EF0FDB" w:rsidRDefault="00EF0FDB" w:rsidP="00507AAA">
      <w:pPr>
        <w:pStyle w:val="Tag-Related"/>
      </w:pPr>
    </w:p>
    <w:p w14:paraId="6CD6F074" w14:textId="0A4FDADB" w:rsidR="00507AAA" w:rsidRDefault="00743148" w:rsidP="00507AAA">
      <w:pPr>
        <w:pStyle w:val="Tag-Related"/>
      </w:pPr>
      <w:r>
        <w:t>Related requirements:</w:t>
      </w:r>
      <w:r>
        <w:tab/>
      </w:r>
      <w:r w:rsidR="00663CB6" w:rsidRPr="00663CB6">
        <w:t>9.4-B – Random numbers supporting audit processes</w:t>
      </w:r>
    </w:p>
    <w:p w14:paraId="0CD3877B" w14:textId="5DD8A7AE" w:rsidR="00507AAA" w:rsidRDefault="006C3687" w:rsidP="00827BFC">
      <w:pPr>
        <w:pStyle w:val="Tag-Related"/>
        <w:ind w:firstLine="0"/>
      </w:pPr>
      <w:r w:rsidRPr="006C3687">
        <w:t>10.2.2-D – Aggregating and ordering</w:t>
      </w:r>
    </w:p>
    <w:p w14:paraId="2B78A47D" w14:textId="409823DB" w:rsidR="001C4B51" w:rsidRPr="000713B9" w:rsidRDefault="001C4B51" w:rsidP="001C4B51">
      <w:pPr>
        <w:pStyle w:val="Heading3-Section"/>
      </w:pPr>
      <w:bookmarkStart w:id="2981" w:name="_Toc31394987"/>
      <w:bookmarkStart w:id="2982" w:name="_Toc31396116"/>
      <w:bookmarkStart w:id="2983" w:name="_Toc55821056"/>
      <w:bookmarkEnd w:id="2973"/>
      <w:r w:rsidRPr="000713B9">
        <w:t>10.2.3 – Access to cast vote records (CVR)</w:t>
      </w:r>
      <w:bookmarkEnd w:id="2974"/>
      <w:bookmarkEnd w:id="2975"/>
      <w:bookmarkEnd w:id="2976"/>
      <w:bookmarkEnd w:id="2977"/>
      <w:bookmarkEnd w:id="2978"/>
      <w:bookmarkEnd w:id="2979"/>
      <w:bookmarkEnd w:id="2980"/>
      <w:bookmarkEnd w:id="2981"/>
      <w:bookmarkEnd w:id="2982"/>
      <w:bookmarkEnd w:id="2983"/>
    </w:p>
    <w:p w14:paraId="4E4B214E" w14:textId="50046EEA" w:rsidR="001C4B51" w:rsidRPr="000713B9" w:rsidRDefault="001C4B51" w:rsidP="001C4B51">
      <w:pPr>
        <w:pStyle w:val="Heading3"/>
      </w:pPr>
      <w:bookmarkStart w:id="2984" w:name="_Toc529999968"/>
      <w:bookmarkStart w:id="2985" w:name="_Toc530000131"/>
      <w:bookmarkStart w:id="2986" w:name="_Toc530000260"/>
      <w:bookmarkStart w:id="2987" w:name="_Toc530000310"/>
      <w:bookmarkStart w:id="2988" w:name="_Toc530386056"/>
      <w:bookmarkStart w:id="2989" w:name="_Toc4195829"/>
      <w:bookmarkStart w:id="2990" w:name="_Toc18708267"/>
      <w:bookmarkStart w:id="2991" w:name="_Toc31394988"/>
      <w:bookmarkStart w:id="2992" w:name="_Toc31396117"/>
      <w:bookmarkStart w:id="2993" w:name="_Toc55821057"/>
      <w:r w:rsidRPr="000713B9">
        <w:t xml:space="preserve">10.2.3-A – </w:t>
      </w:r>
      <w:r w:rsidR="002F42B8">
        <w:t>Restrict access to records of voter intent</w:t>
      </w:r>
      <w:bookmarkEnd w:id="2984"/>
      <w:bookmarkEnd w:id="2985"/>
      <w:bookmarkEnd w:id="2986"/>
      <w:bookmarkEnd w:id="2987"/>
      <w:bookmarkEnd w:id="2988"/>
      <w:bookmarkEnd w:id="2989"/>
      <w:bookmarkEnd w:id="2990"/>
      <w:bookmarkEnd w:id="2991"/>
      <w:bookmarkEnd w:id="2992"/>
      <w:bookmarkEnd w:id="2993"/>
    </w:p>
    <w:p w14:paraId="33499BA2" w14:textId="451B3E52" w:rsidR="001C4B51" w:rsidRPr="000713B9" w:rsidRDefault="002F42B8" w:rsidP="001C4B51">
      <w:pPr>
        <w:pStyle w:val="RequirementText"/>
      </w:pPr>
      <w:r w:rsidRPr="002379CD">
        <w:t xml:space="preserve">The voting system must </w:t>
      </w:r>
      <w:r>
        <w:t>require</w:t>
      </w:r>
      <w:r w:rsidRPr="002379CD">
        <w:t xml:space="preserve"> administrator</w:t>
      </w:r>
      <w:r>
        <w:t xml:space="preserve">-level authorization </w:t>
      </w:r>
      <w:r w:rsidRPr="002379CD">
        <w:t>to access the directory or storage location of CVRs, ballot images, and ballot selections</w:t>
      </w:r>
      <w:r w:rsidR="001C4B51" w:rsidRPr="000713B9">
        <w:t>.</w:t>
      </w:r>
    </w:p>
    <w:p w14:paraId="71DE22C8" w14:textId="77777777" w:rsidR="002F42B8" w:rsidRDefault="002F42B8" w:rsidP="0083120D">
      <w:pPr>
        <w:pStyle w:val="body-discussion-title"/>
      </w:pPr>
      <w:r w:rsidRPr="000713B9">
        <w:t xml:space="preserve">Discussion </w:t>
      </w:r>
    </w:p>
    <w:p w14:paraId="3805D45C" w14:textId="30CBF58F" w:rsidR="001C4B51" w:rsidRPr="00160EC0" w:rsidRDefault="002F42B8" w:rsidP="007D4B04">
      <w:pPr>
        <w:pStyle w:val="body-discussion-title"/>
        <w:rPr>
          <w:bCs/>
        </w:rPr>
      </w:pPr>
      <w:r w:rsidRPr="008C56D9">
        <w:rPr>
          <w:b w:val="0"/>
        </w:rPr>
        <w:t xml:space="preserve">Cast vote records, ballot images, and ballot selections should be subject to special restrictions on access. Permissions to access these storage locations are limited only to those users who need to access the location. This may be </w:t>
      </w:r>
      <w:r w:rsidR="00714EBF" w:rsidRPr="00B4613D">
        <w:rPr>
          <w:b w:val="0"/>
        </w:rPr>
        <w:t>especially</w:t>
      </w:r>
      <w:r w:rsidRPr="00B4613D">
        <w:rPr>
          <w:b w:val="0"/>
        </w:rPr>
        <w:t xml:space="preserve"> essential during voting to protect ballot secrecy and avoid any exposure of results until polls are closed.</w:t>
      </w:r>
    </w:p>
    <w:p w14:paraId="3154713A" w14:textId="77777777" w:rsidR="00EF0FDB" w:rsidRDefault="00EF0FDB">
      <w:pPr>
        <w:pStyle w:val="Tag-Related"/>
      </w:pPr>
    </w:p>
    <w:p w14:paraId="07CB40FA" w14:textId="70135944" w:rsidR="002F42B8" w:rsidRDefault="002F42B8">
      <w:pPr>
        <w:pStyle w:val="Tag-Related"/>
      </w:pPr>
      <w:r>
        <w:t>Related requirements</w:t>
      </w:r>
      <w:r w:rsidR="0083120D">
        <w:t>:</w:t>
      </w:r>
      <w:r>
        <w:tab/>
        <w:t>11.3.1-B</w:t>
      </w:r>
      <w:r w:rsidR="30CC9609">
        <w:t xml:space="preserve"> –</w:t>
      </w:r>
      <w:r>
        <w:t xml:space="preserve"> Multi-factor authentication for critical operations</w:t>
      </w:r>
    </w:p>
    <w:p w14:paraId="1B88644E" w14:textId="7389655B" w:rsidR="002F42B8" w:rsidRDefault="002F42B8" w:rsidP="00827BFC">
      <w:pPr>
        <w:pStyle w:val="Tag-Related"/>
        <w:ind w:firstLine="0"/>
      </w:pPr>
      <w:r>
        <w:t>11.3.1-C</w:t>
      </w:r>
      <w:r w:rsidR="0C9D7CE2">
        <w:t xml:space="preserve"> –</w:t>
      </w:r>
      <w:r w:rsidR="00EB15B2">
        <w:t xml:space="preserve"> </w:t>
      </w:r>
      <w:r>
        <w:t>Multi-factor authentication for administrators</w:t>
      </w:r>
    </w:p>
    <w:p w14:paraId="109B5CCA" w14:textId="0FB1289C" w:rsidR="0083120D" w:rsidRDefault="002F42B8" w:rsidP="00827BFC">
      <w:pPr>
        <w:pStyle w:val="Tag-Related"/>
        <w:ind w:firstLine="0"/>
      </w:pPr>
      <w:r>
        <w:t>11.4-A</w:t>
      </w:r>
      <w:r w:rsidR="0162D7EB">
        <w:t xml:space="preserve"> –</w:t>
      </w:r>
      <w:r w:rsidR="00366D9B">
        <w:t xml:space="preserve"> </w:t>
      </w:r>
      <w:r>
        <w:t xml:space="preserve">Least privilege for access </w:t>
      </w:r>
      <w:r w:rsidR="60B0280B">
        <w:t>policies</w:t>
      </w:r>
    </w:p>
    <w:p w14:paraId="5A64712C" w14:textId="2636B90B" w:rsidR="001C4B51" w:rsidRPr="000713B9" w:rsidRDefault="0083120D" w:rsidP="007D4B04">
      <w:pPr>
        <w:pStyle w:val="Tag-Related"/>
        <w:ind w:firstLine="0"/>
      </w:pPr>
      <w:r>
        <w:t>11.4-B</w:t>
      </w:r>
      <w:r w:rsidR="00E3249B">
        <w:t xml:space="preserve"> – </w:t>
      </w:r>
      <w:r>
        <w:t>Separation of duties</w:t>
      </w:r>
      <w:r w:rsidRPr="000713B9">
        <w:t xml:space="preserve"> </w:t>
      </w:r>
      <w:r w:rsidR="001C4B51" w:rsidRPr="000713B9">
        <w:t xml:space="preserve"> </w:t>
      </w:r>
    </w:p>
    <w:p w14:paraId="46E14C9B" w14:textId="128D3427" w:rsidR="001C4B51" w:rsidRPr="000713B9" w:rsidRDefault="001C4B51" w:rsidP="001C4B51">
      <w:pPr>
        <w:pStyle w:val="Heading3"/>
      </w:pPr>
      <w:bookmarkStart w:id="2994" w:name="_Ref512855033"/>
      <w:bookmarkStart w:id="2995" w:name="_Toc529999971"/>
      <w:bookmarkStart w:id="2996" w:name="_Toc530000134"/>
      <w:bookmarkStart w:id="2997" w:name="_Toc530000263"/>
      <w:bookmarkStart w:id="2998" w:name="_Toc530000313"/>
      <w:bookmarkStart w:id="2999" w:name="_Toc530386059"/>
      <w:bookmarkStart w:id="3000" w:name="_Toc4195832"/>
      <w:bookmarkStart w:id="3001" w:name="_Toc18708270"/>
      <w:bookmarkStart w:id="3002" w:name="_Toc31394991"/>
      <w:bookmarkStart w:id="3003" w:name="_Toc31396120"/>
      <w:bookmarkStart w:id="3004" w:name="_Toc55821058"/>
      <w:r w:rsidRPr="000713B9">
        <w:lastRenderedPageBreak/>
        <w:t>10.2.3-</w:t>
      </w:r>
      <w:r w:rsidR="0083120D">
        <w:t>B</w:t>
      </w:r>
      <w:r w:rsidRPr="000713B9">
        <w:t xml:space="preserve"> – Digital voter record access log</w:t>
      </w:r>
      <w:bookmarkEnd w:id="2994"/>
      <w:bookmarkEnd w:id="2995"/>
      <w:bookmarkEnd w:id="2996"/>
      <w:bookmarkEnd w:id="2997"/>
      <w:bookmarkEnd w:id="2998"/>
      <w:bookmarkEnd w:id="2999"/>
      <w:bookmarkEnd w:id="3000"/>
      <w:bookmarkEnd w:id="3001"/>
      <w:bookmarkEnd w:id="3002"/>
      <w:bookmarkEnd w:id="3003"/>
      <w:bookmarkEnd w:id="3004"/>
    </w:p>
    <w:p w14:paraId="4C44BD7C" w14:textId="77777777" w:rsidR="001C4B51" w:rsidRPr="000713B9" w:rsidRDefault="001C4B51" w:rsidP="001C4B51">
      <w:pPr>
        <w:pStyle w:val="RequirementText"/>
      </w:pPr>
      <w:r w:rsidRPr="000713B9">
        <w:t>The voting system must log all access to the directory or storage location for CVRs, ballot images, and ballot selections in addition to logging access to all actions occurring within the system.</w:t>
      </w:r>
    </w:p>
    <w:p w14:paraId="04261C76" w14:textId="77777777" w:rsidR="001C4B51" w:rsidRPr="000713B9" w:rsidRDefault="001C4B51" w:rsidP="001C4B51">
      <w:pPr>
        <w:pStyle w:val="body-discussion-title"/>
      </w:pPr>
      <w:r w:rsidRPr="000713B9">
        <w:t>Discussion</w:t>
      </w:r>
    </w:p>
    <w:p w14:paraId="451E893F" w14:textId="73717EA9" w:rsidR="001C4B51" w:rsidRDefault="001C4B51" w:rsidP="001C4B51">
      <w:pPr>
        <w:pStyle w:val="body-discussion"/>
      </w:pPr>
      <w:r w:rsidRPr="000713B9">
        <w:t xml:space="preserve">This ensures that any person, process, or other entity reading, writing, or performing other actions to the electronic audit trail is properly logged. </w:t>
      </w:r>
    </w:p>
    <w:p w14:paraId="64151819" w14:textId="1C65A63A" w:rsidR="0083120D" w:rsidRPr="000713B9" w:rsidRDefault="0083120D" w:rsidP="001C4B51">
      <w:pPr>
        <w:pStyle w:val="body-discussion"/>
      </w:pPr>
      <w:r>
        <w:t>This requirement does not apply when the CVR, ballot images, and ballot selections are stored on removable media and removed from the vote</w:t>
      </w:r>
      <w:r w:rsidR="250B85F2">
        <w:t>-</w:t>
      </w:r>
      <w:r>
        <w:t>capture device.</w:t>
      </w:r>
    </w:p>
    <w:p w14:paraId="6830EE0D" w14:textId="77777777" w:rsidR="00EB15B2" w:rsidRDefault="00EB15B2" w:rsidP="0083120D">
      <w:pPr>
        <w:pStyle w:val="Tag-Related"/>
      </w:pPr>
    </w:p>
    <w:p w14:paraId="5B9C5941" w14:textId="79024C2A" w:rsidR="0083120D" w:rsidRPr="007D4B04" w:rsidRDefault="001C4B51" w:rsidP="0083120D">
      <w:pPr>
        <w:pStyle w:val="Tag-Related"/>
      </w:pPr>
      <w:r w:rsidRPr="000713B9">
        <w:t>Related requirements</w:t>
      </w:r>
      <w:r w:rsidR="0083120D">
        <w:t>:</w:t>
      </w:r>
      <w:r w:rsidRPr="000713B9">
        <w:tab/>
      </w:r>
      <w:r w:rsidR="0083120D" w:rsidRPr="007D4B04">
        <w:t xml:space="preserve">11.1-A – Logging activities and resource access </w:t>
      </w:r>
    </w:p>
    <w:p w14:paraId="3F84206F" w14:textId="2630A94B" w:rsidR="001C4B51" w:rsidRPr="000713B9" w:rsidRDefault="001C4B51" w:rsidP="001C4B51">
      <w:pPr>
        <w:pStyle w:val="Tag-Related"/>
      </w:pPr>
    </w:p>
    <w:p w14:paraId="4ADD2767" w14:textId="77777777" w:rsidR="001C4B51" w:rsidRPr="000713B9" w:rsidRDefault="001C4B51" w:rsidP="001C4B51">
      <w:pPr>
        <w:pStyle w:val="Heading3-Section"/>
      </w:pPr>
      <w:bookmarkStart w:id="3005" w:name="_Toc529999972"/>
      <w:bookmarkStart w:id="3006" w:name="_Toc530000135"/>
      <w:bookmarkStart w:id="3007" w:name="_Toc530000264"/>
      <w:bookmarkStart w:id="3008" w:name="_Toc530000314"/>
      <w:bookmarkStart w:id="3009" w:name="_Toc530386060"/>
      <w:bookmarkStart w:id="3010" w:name="_Toc4195833"/>
      <w:bookmarkStart w:id="3011" w:name="_Toc18708271"/>
      <w:bookmarkStart w:id="3012" w:name="_Toc31394992"/>
      <w:bookmarkStart w:id="3013" w:name="_Toc31396121"/>
      <w:bookmarkStart w:id="3014" w:name="_Toc55821059"/>
      <w:bookmarkStart w:id="3015" w:name="_Ref512855038"/>
      <w:r w:rsidRPr="000713B9">
        <w:t>10.2.4 – Voter information in other devices and artifacts</w:t>
      </w:r>
      <w:bookmarkEnd w:id="3005"/>
      <w:bookmarkEnd w:id="3006"/>
      <w:bookmarkEnd w:id="3007"/>
      <w:bookmarkEnd w:id="3008"/>
      <w:bookmarkEnd w:id="3009"/>
      <w:bookmarkEnd w:id="3010"/>
      <w:bookmarkEnd w:id="3011"/>
      <w:bookmarkEnd w:id="3012"/>
      <w:bookmarkEnd w:id="3013"/>
      <w:bookmarkEnd w:id="3014"/>
    </w:p>
    <w:p w14:paraId="213D7588" w14:textId="77777777" w:rsidR="001C4B51" w:rsidRPr="000713B9" w:rsidRDefault="001C4B51" w:rsidP="001C4B51">
      <w:pPr>
        <w:pStyle w:val="Heading3"/>
      </w:pPr>
      <w:bookmarkStart w:id="3016" w:name="_Toc529999973"/>
      <w:bookmarkStart w:id="3017" w:name="_Toc530000136"/>
      <w:bookmarkStart w:id="3018" w:name="_Toc530000265"/>
      <w:bookmarkStart w:id="3019" w:name="_Toc530000315"/>
      <w:bookmarkStart w:id="3020" w:name="_Toc530386061"/>
      <w:bookmarkStart w:id="3021" w:name="_Toc4195834"/>
      <w:bookmarkStart w:id="3022" w:name="_Toc18708272"/>
      <w:bookmarkStart w:id="3023" w:name="_Toc31394993"/>
      <w:bookmarkStart w:id="3024" w:name="_Toc31396122"/>
      <w:bookmarkStart w:id="3025" w:name="_Toc55821060"/>
      <w:r w:rsidRPr="000713B9">
        <w:t>10.2.4-A – Voting information in receipts</w:t>
      </w:r>
      <w:bookmarkEnd w:id="3015"/>
      <w:bookmarkEnd w:id="3016"/>
      <w:bookmarkEnd w:id="3017"/>
      <w:bookmarkEnd w:id="3018"/>
      <w:bookmarkEnd w:id="3019"/>
      <w:bookmarkEnd w:id="3020"/>
      <w:bookmarkEnd w:id="3021"/>
      <w:bookmarkEnd w:id="3022"/>
      <w:bookmarkEnd w:id="3023"/>
      <w:bookmarkEnd w:id="3024"/>
      <w:bookmarkEnd w:id="3025"/>
    </w:p>
    <w:p w14:paraId="4DD2B773" w14:textId="02A6C0A3" w:rsidR="001C4B51" w:rsidRDefault="001C4B51" w:rsidP="001C4B51">
      <w:pPr>
        <w:pStyle w:val="RequirementText"/>
      </w:pPr>
      <w:r>
        <w:t xml:space="preserve">Receipts produced by </w:t>
      </w:r>
      <w:r w:rsidR="0083120D">
        <w:t>cryptographic E2E verifiable</w:t>
      </w:r>
      <w:r>
        <w:t xml:space="preserve"> voting system</w:t>
      </w:r>
      <w:r w:rsidR="0083120D">
        <w:t>s</w:t>
      </w:r>
      <w:r>
        <w:t xml:space="preserve"> must not contain voter information. </w:t>
      </w:r>
    </w:p>
    <w:p w14:paraId="5161A2F5" w14:textId="77777777" w:rsidR="0083120D" w:rsidRPr="000713B9" w:rsidRDefault="0083120D" w:rsidP="0083120D">
      <w:pPr>
        <w:pStyle w:val="body-discussion-title"/>
      </w:pPr>
      <w:r w:rsidRPr="000713B9">
        <w:t>Discussion</w:t>
      </w:r>
    </w:p>
    <w:p w14:paraId="29B56107" w14:textId="77777777" w:rsidR="0083120D" w:rsidRPr="000713B9" w:rsidRDefault="0083120D" w:rsidP="0083120D">
      <w:pPr>
        <w:pStyle w:val="body-discussion"/>
      </w:pPr>
      <w:r w:rsidRPr="00F13064">
        <w:t>The voting system must not issue a receipt to the voter that would provide proof to another of how the voter voted.</w:t>
      </w:r>
    </w:p>
    <w:p w14:paraId="03F3C552" w14:textId="5B230B5A" w:rsidR="001C4B51" w:rsidRPr="000713B9" w:rsidRDefault="001C4B51" w:rsidP="001C4B51">
      <w:pPr>
        <w:pStyle w:val="Heading3"/>
      </w:pPr>
      <w:bookmarkStart w:id="3026" w:name="_Ref512855043"/>
      <w:bookmarkStart w:id="3027" w:name="_Toc529999975"/>
      <w:bookmarkStart w:id="3028" w:name="_Toc530000138"/>
      <w:bookmarkStart w:id="3029" w:name="_Toc530000267"/>
      <w:bookmarkStart w:id="3030" w:name="_Toc530000317"/>
      <w:bookmarkStart w:id="3031" w:name="_Toc530386063"/>
      <w:bookmarkStart w:id="3032" w:name="_Toc4195836"/>
      <w:bookmarkStart w:id="3033" w:name="_Toc18708274"/>
      <w:bookmarkStart w:id="3034" w:name="_Toc31394995"/>
      <w:bookmarkStart w:id="3035" w:name="_Toc31396124"/>
      <w:bookmarkStart w:id="3036" w:name="_Toc55821061"/>
      <w:r w:rsidRPr="000713B9">
        <w:t>10.2.4-</w:t>
      </w:r>
      <w:r w:rsidR="0083120D">
        <w:t>B</w:t>
      </w:r>
      <w:r w:rsidRPr="000713B9">
        <w:t xml:space="preserve"> – Logging of ballot selections</w:t>
      </w:r>
      <w:bookmarkEnd w:id="3026"/>
      <w:bookmarkEnd w:id="3027"/>
      <w:bookmarkEnd w:id="3028"/>
      <w:bookmarkEnd w:id="3029"/>
      <w:bookmarkEnd w:id="3030"/>
      <w:bookmarkEnd w:id="3031"/>
      <w:bookmarkEnd w:id="3032"/>
      <w:bookmarkEnd w:id="3033"/>
      <w:bookmarkEnd w:id="3034"/>
      <w:bookmarkEnd w:id="3035"/>
      <w:bookmarkEnd w:id="3036"/>
      <w:r w:rsidRPr="000713B9">
        <w:t xml:space="preserve"> </w:t>
      </w:r>
    </w:p>
    <w:p w14:paraId="39E59083" w14:textId="77777777" w:rsidR="001C4B51" w:rsidRPr="000713B9" w:rsidRDefault="001C4B51" w:rsidP="001C4B51">
      <w:pPr>
        <w:pStyle w:val="RequirementText"/>
      </w:pPr>
      <w:r w:rsidRPr="000713B9">
        <w:t>Logs and other portions of the audit trail must not contain individual or aggregate ballot selections.</w:t>
      </w:r>
    </w:p>
    <w:p w14:paraId="3405907A" w14:textId="77777777" w:rsidR="00016663" w:rsidRDefault="001C4B51" w:rsidP="00016663">
      <w:pPr>
        <w:pStyle w:val="body-discussion-title"/>
      </w:pPr>
      <w:r w:rsidRPr="000713B9">
        <w:t>Discussion</w:t>
      </w:r>
    </w:p>
    <w:p w14:paraId="23CB8903" w14:textId="67B208B9" w:rsidR="001C4B51" w:rsidRPr="00016663" w:rsidRDefault="001C4B51" w:rsidP="00016663">
      <w:pPr>
        <w:pStyle w:val="body-discussion-title"/>
        <w:rPr>
          <w:b w:val="0"/>
          <w:bCs/>
        </w:rPr>
      </w:pPr>
      <w:r w:rsidRPr="00016663">
        <w:rPr>
          <w:b w:val="0"/>
          <w:bCs/>
        </w:rPr>
        <w:t>The voting system needs to be constructed so that the security of the system does not rely upon the secrecy of the event logs. It will be considered routine for event logs to be made available to election officials, and possibly even to the public, if election officials so desire. The system will be designed to permit the election officials to access event logs without fear of negative consequences to the security and integrity of the election. For example, cryptographic secret keys or passwords will not be logged in event log records.</w:t>
      </w:r>
    </w:p>
    <w:p w14:paraId="52540D48" w14:textId="7A3376C6" w:rsidR="001C4B51" w:rsidRPr="000713B9" w:rsidRDefault="001C4B51" w:rsidP="001C4B51">
      <w:pPr>
        <w:pStyle w:val="Heading3"/>
      </w:pPr>
      <w:bookmarkStart w:id="3037" w:name="_Ref512855048"/>
      <w:bookmarkStart w:id="3038" w:name="_Toc529999976"/>
      <w:bookmarkStart w:id="3039" w:name="_Toc530000139"/>
      <w:bookmarkStart w:id="3040" w:name="_Toc530000268"/>
      <w:bookmarkStart w:id="3041" w:name="_Toc530000318"/>
      <w:bookmarkStart w:id="3042" w:name="_Toc530386064"/>
      <w:bookmarkStart w:id="3043" w:name="_Toc4195837"/>
      <w:bookmarkStart w:id="3044" w:name="_Toc18708275"/>
      <w:bookmarkStart w:id="3045" w:name="_Toc31394996"/>
      <w:bookmarkStart w:id="3046" w:name="_Toc31396125"/>
      <w:bookmarkStart w:id="3047" w:name="_Toc55821062"/>
      <w:r w:rsidRPr="000713B9">
        <w:lastRenderedPageBreak/>
        <w:t>10.2.4-</w:t>
      </w:r>
      <w:r w:rsidR="0083120D">
        <w:t>C</w:t>
      </w:r>
      <w:r w:rsidRPr="000713B9">
        <w:t xml:space="preserve"> – Activation device records</w:t>
      </w:r>
      <w:bookmarkEnd w:id="3037"/>
      <w:bookmarkEnd w:id="3038"/>
      <w:bookmarkEnd w:id="3039"/>
      <w:bookmarkEnd w:id="3040"/>
      <w:bookmarkEnd w:id="3041"/>
      <w:bookmarkEnd w:id="3042"/>
      <w:bookmarkEnd w:id="3043"/>
      <w:bookmarkEnd w:id="3044"/>
      <w:bookmarkEnd w:id="3045"/>
      <w:bookmarkEnd w:id="3046"/>
      <w:bookmarkEnd w:id="3047"/>
    </w:p>
    <w:p w14:paraId="7D8E7126" w14:textId="3E5C4250" w:rsidR="001C4B51" w:rsidRPr="000713B9" w:rsidRDefault="0083120D" w:rsidP="001C4B51">
      <w:pPr>
        <w:pStyle w:val="RequirementText"/>
      </w:pPr>
      <w:r>
        <w:t>Ballot a</w:t>
      </w:r>
      <w:r w:rsidR="001C4B51" w:rsidRPr="000713B9">
        <w:t xml:space="preserve">ctivation devices must not create or retain information that can be used to identify a voter’s ballot, including the order and time at which a voter uses the voting system. </w:t>
      </w:r>
    </w:p>
    <w:p w14:paraId="5C97B185" w14:textId="77777777" w:rsidR="001C4B51" w:rsidRPr="000713B9" w:rsidRDefault="001C4B51" w:rsidP="001C4B51">
      <w:pPr>
        <w:pStyle w:val="body-discussion-title"/>
      </w:pPr>
      <w:r w:rsidRPr="000713B9">
        <w:t>Discussion</w:t>
      </w:r>
    </w:p>
    <w:p w14:paraId="0F85D94B" w14:textId="19E3C0E9" w:rsidR="00FC3E2B" w:rsidRDefault="001C4B51" w:rsidP="00B6620E">
      <w:pPr>
        <w:pStyle w:val="body-discussion"/>
        <w:rPr>
          <w:rFonts w:eastAsiaTheme="minorHAnsi" w:cstheme="minorBidi"/>
          <w:color w:val="F2F2F2" w:themeColor="background1" w:themeShade="F2"/>
          <w:sz w:val="72"/>
          <w:szCs w:val="72"/>
          <w:shd w:val="clear" w:color="auto" w:fill="008789"/>
        </w:rPr>
      </w:pPr>
      <w:r w:rsidRPr="000713B9">
        <w:t>Information such as the time the voter arrived at the polls or the specific vote-capture device used by the voter may be used to link a voter with their specific ballot and violates the principle of ballot secrecy.</w:t>
      </w:r>
      <w:r w:rsidRPr="000713B9" w:rsidDel="00331E2D">
        <w:t xml:space="preserve"> </w:t>
      </w:r>
      <w:bookmarkStart w:id="3048" w:name="_Toc18708276"/>
      <w:bookmarkStart w:id="3049" w:name="_Toc18770005"/>
      <w:bookmarkStart w:id="3050" w:name="_Toc31393996"/>
      <w:bookmarkStart w:id="3051" w:name="_Toc31396126"/>
    </w:p>
    <w:p w14:paraId="6ED476AC" w14:textId="77777777" w:rsidR="00B532B8" w:rsidRDefault="00B532B8">
      <w:pPr>
        <w:spacing w:after="160" w:line="259" w:lineRule="auto"/>
        <w:rPr>
          <w:rFonts w:asciiTheme="minorHAnsi" w:eastAsiaTheme="minorHAnsi" w:hAnsiTheme="minorHAnsi" w:cstheme="minorBidi"/>
          <w:color w:val="F2F2F2" w:themeColor="background1" w:themeShade="F2"/>
          <w:sz w:val="72"/>
          <w:szCs w:val="72"/>
          <w:shd w:val="clear" w:color="auto" w:fill="008789"/>
        </w:rPr>
      </w:pPr>
      <w:r>
        <w:br w:type="page"/>
      </w:r>
    </w:p>
    <w:p w14:paraId="3185EF1E" w14:textId="514C1528" w:rsidR="001C4B51" w:rsidRPr="000713B9" w:rsidRDefault="001C4B51" w:rsidP="001C4B51">
      <w:pPr>
        <w:pStyle w:val="ChapterTitle"/>
      </w:pPr>
      <w:bookmarkStart w:id="3052" w:name="_Toc55821063"/>
      <w:r w:rsidRPr="000713B9">
        <w:lastRenderedPageBreak/>
        <w:t>Principle 11</w:t>
      </w:r>
      <w:r w:rsidRPr="000713B9">
        <w:br/>
        <w:t>Access Control</w:t>
      </w:r>
      <w:bookmarkEnd w:id="3048"/>
      <w:bookmarkEnd w:id="3049"/>
      <w:bookmarkEnd w:id="3050"/>
      <w:bookmarkEnd w:id="3051"/>
      <w:bookmarkEnd w:id="3052"/>
    </w:p>
    <w:p w14:paraId="7A330E10" w14:textId="77777777" w:rsidR="001C4B51" w:rsidRPr="000713B9" w:rsidRDefault="001C4B51" w:rsidP="001C4B51"/>
    <w:p w14:paraId="13AF768C"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The voting system authenticates administrators, users, devices, and services before granting access to sensitive functions. </w:t>
      </w:r>
    </w:p>
    <w:p w14:paraId="4D63A0B7" w14:textId="77777777" w:rsidR="001C4B51" w:rsidRPr="000713B9" w:rsidRDefault="001C4B51" w:rsidP="001C4B51">
      <w:pPr>
        <w:pStyle w:val="NoSpacing"/>
        <w:rPr>
          <w:rFonts w:eastAsia="Times New Roman" w:cs="Times New Roman"/>
          <w:bCs/>
          <w:color w:val="000000" w:themeColor="text1"/>
          <w:kern w:val="36"/>
          <w:sz w:val="32"/>
          <w:szCs w:val="48"/>
        </w:rPr>
      </w:pPr>
    </w:p>
    <w:p w14:paraId="02196DBE" w14:textId="0DC15601"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11.1 - </w:t>
      </w:r>
      <w:r w:rsidR="00BD2849" w:rsidRPr="000713B9">
        <w:rPr>
          <w:rFonts w:eastAsia="Times New Roman" w:cs="Times New Roman"/>
          <w:bCs/>
          <w:color w:val="000000" w:themeColor="text1"/>
          <w:kern w:val="36"/>
          <w:sz w:val="32"/>
          <w:szCs w:val="48"/>
        </w:rPr>
        <w:t>The voting system enables logging, monitoring, reviewing, and modifying of access privileges, accounts, activities, and authorizations</w:t>
      </w:r>
      <w:r w:rsidRPr="000713B9">
        <w:rPr>
          <w:rFonts w:eastAsia="Times New Roman" w:cs="Times New Roman"/>
          <w:bCs/>
          <w:color w:val="000000" w:themeColor="text1"/>
          <w:kern w:val="36"/>
          <w:sz w:val="32"/>
          <w:szCs w:val="48"/>
        </w:rPr>
        <w:t xml:space="preserve">. </w:t>
      </w:r>
    </w:p>
    <w:p w14:paraId="2493BCA9" w14:textId="77777777" w:rsidR="001C4B51" w:rsidRPr="000713B9" w:rsidRDefault="001C4B51" w:rsidP="001C4B51">
      <w:pPr>
        <w:pStyle w:val="NoSpacing"/>
        <w:rPr>
          <w:rFonts w:eastAsia="Times New Roman" w:cs="Times New Roman"/>
          <w:bCs/>
          <w:color w:val="000000" w:themeColor="text1"/>
          <w:kern w:val="36"/>
          <w:sz w:val="32"/>
          <w:szCs w:val="48"/>
        </w:rPr>
      </w:pPr>
    </w:p>
    <w:p w14:paraId="52B9606F" w14:textId="32E51EB8"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11.2 - </w:t>
      </w:r>
      <w:r w:rsidR="00774E97" w:rsidRPr="000713B9">
        <w:rPr>
          <w:rFonts w:eastAsia="Times New Roman" w:cs="Times New Roman"/>
          <w:bCs/>
          <w:color w:val="000000" w:themeColor="text1"/>
          <w:kern w:val="36"/>
          <w:sz w:val="32"/>
          <w:szCs w:val="48"/>
        </w:rPr>
        <w:t>The voting system limits the access of users, roles, and processes to the specific functions and data to which each entity holds authorized access</w:t>
      </w:r>
      <w:r w:rsidRPr="000713B9">
        <w:rPr>
          <w:rFonts w:eastAsia="Times New Roman" w:cs="Times New Roman"/>
          <w:bCs/>
          <w:color w:val="000000" w:themeColor="text1"/>
          <w:kern w:val="36"/>
          <w:sz w:val="32"/>
          <w:szCs w:val="48"/>
        </w:rPr>
        <w:t xml:space="preserve">. </w:t>
      </w:r>
    </w:p>
    <w:p w14:paraId="2CB56648" w14:textId="77777777" w:rsidR="001C4B51" w:rsidRPr="000713B9" w:rsidRDefault="001C4B51" w:rsidP="001C4B51">
      <w:pPr>
        <w:pStyle w:val="NoSpacing"/>
        <w:rPr>
          <w:rFonts w:eastAsia="Times New Roman" w:cs="Times New Roman"/>
          <w:bCs/>
          <w:color w:val="000000" w:themeColor="text1"/>
          <w:kern w:val="36"/>
          <w:sz w:val="32"/>
          <w:szCs w:val="48"/>
        </w:rPr>
      </w:pPr>
    </w:p>
    <w:p w14:paraId="46219778"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11.3 - The voting system supports strong, configurable authentication mechanisms to verify the identities of authorized users and includes multi-factor authentication mechanisms for critical operations. </w:t>
      </w:r>
    </w:p>
    <w:p w14:paraId="11BCC318" w14:textId="77777777" w:rsidR="001C4B51" w:rsidRPr="000713B9" w:rsidRDefault="001C4B51" w:rsidP="001C4B51">
      <w:pPr>
        <w:pStyle w:val="NoSpacing"/>
        <w:rPr>
          <w:rFonts w:eastAsia="Times New Roman" w:cs="Times New Roman"/>
          <w:bCs/>
          <w:color w:val="000000" w:themeColor="text1"/>
          <w:kern w:val="36"/>
          <w:sz w:val="32"/>
          <w:szCs w:val="48"/>
        </w:rPr>
      </w:pPr>
    </w:p>
    <w:p w14:paraId="119523CC" w14:textId="2FDE3FFE"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11.4 - </w:t>
      </w:r>
      <w:r w:rsidR="00C53A0A" w:rsidRPr="000713B9">
        <w:rPr>
          <w:rFonts w:eastAsia="Times New Roman" w:cs="Times New Roman"/>
          <w:bCs/>
          <w:color w:val="000000" w:themeColor="text1"/>
          <w:kern w:val="36"/>
          <w:sz w:val="32"/>
          <w:szCs w:val="48"/>
        </w:rPr>
        <w:t>The voting system’s default access control policies enforce the principles of least privilege and separation of duties</w:t>
      </w:r>
      <w:r w:rsidRPr="000713B9">
        <w:rPr>
          <w:rFonts w:eastAsia="Times New Roman" w:cs="Times New Roman"/>
          <w:bCs/>
          <w:color w:val="000000" w:themeColor="text1"/>
          <w:kern w:val="36"/>
          <w:sz w:val="32"/>
          <w:szCs w:val="48"/>
        </w:rPr>
        <w:t xml:space="preserve">. </w:t>
      </w:r>
    </w:p>
    <w:p w14:paraId="218B05CE" w14:textId="77777777" w:rsidR="001C4B51" w:rsidRPr="000713B9" w:rsidRDefault="001C4B51" w:rsidP="001C4B51">
      <w:pPr>
        <w:pStyle w:val="NoSpacing"/>
        <w:rPr>
          <w:rFonts w:eastAsia="Times New Roman" w:cs="Times New Roman"/>
          <w:bCs/>
          <w:color w:val="000000" w:themeColor="text1"/>
          <w:kern w:val="36"/>
          <w:sz w:val="32"/>
          <w:szCs w:val="48"/>
        </w:rPr>
      </w:pPr>
    </w:p>
    <w:p w14:paraId="6D6A6841"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11.5 - Logical access to voting system assets are revoked when no longer required.</w:t>
      </w:r>
    </w:p>
    <w:p w14:paraId="36EF1A29" w14:textId="77777777" w:rsidR="00371EDF" w:rsidRDefault="00371EDF">
      <w:pPr>
        <w:spacing w:after="160" w:line="259" w:lineRule="auto"/>
        <w:rPr>
          <w:rFonts w:ascii="Calibri" w:hAnsi="Calibri"/>
          <w:b/>
          <w:bCs/>
          <w:color w:val="03748B"/>
          <w:kern w:val="36"/>
          <w:sz w:val="44"/>
          <w:szCs w:val="48"/>
        </w:rPr>
      </w:pPr>
      <w:bookmarkStart w:id="3053" w:name="_Toc530390540"/>
      <w:bookmarkStart w:id="3054" w:name="_Toc530392261"/>
      <w:bookmarkStart w:id="3055" w:name="_Toc530392986"/>
      <w:bookmarkStart w:id="3056" w:name="_Toc530750578"/>
      <w:bookmarkStart w:id="3057" w:name="_Toc4195655"/>
      <w:bookmarkStart w:id="3058" w:name="_Toc18708277"/>
      <w:bookmarkStart w:id="3059" w:name="_Toc31393997"/>
      <w:bookmarkStart w:id="3060" w:name="_Toc31394998"/>
      <w:bookmarkStart w:id="3061" w:name="_Toc31396127"/>
      <w:r>
        <w:rPr>
          <w:rFonts w:ascii="Calibri" w:hAnsi="Calibri"/>
          <w:b/>
          <w:bCs/>
          <w:color w:val="03748B"/>
          <w:kern w:val="36"/>
          <w:sz w:val="44"/>
          <w:szCs w:val="48"/>
        </w:rPr>
        <w:br w:type="page"/>
      </w:r>
    </w:p>
    <w:p w14:paraId="5C0B0A3E" w14:textId="10D783FC" w:rsidR="001C4B51" w:rsidRPr="000713B9" w:rsidRDefault="001C4B51" w:rsidP="001C4B51">
      <w:pPr>
        <w:spacing w:after="360"/>
        <w:outlineLvl w:val="1"/>
        <w:rPr>
          <w:rFonts w:ascii="Calibri" w:hAnsi="Calibri"/>
          <w:color w:val="03748B"/>
          <w:sz w:val="32"/>
          <w:szCs w:val="30"/>
        </w:rPr>
      </w:pPr>
      <w:bookmarkStart w:id="3062" w:name="_Toc55821064"/>
      <w:r w:rsidRPr="000713B9">
        <w:rPr>
          <w:rFonts w:ascii="Calibri" w:hAnsi="Calibri"/>
          <w:b/>
          <w:bCs/>
          <w:color w:val="03748B"/>
          <w:kern w:val="36"/>
          <w:sz w:val="44"/>
          <w:szCs w:val="48"/>
        </w:rPr>
        <w:lastRenderedPageBreak/>
        <w:t>Principle 11</w:t>
      </w:r>
      <w:r w:rsidRPr="000713B9">
        <w:rPr>
          <w:rFonts w:ascii="Calibri" w:hAnsi="Calibri"/>
          <w:b/>
          <w:bCs/>
          <w:color w:val="03748B"/>
          <w:kern w:val="36"/>
          <w:sz w:val="44"/>
          <w:szCs w:val="48"/>
        </w:rPr>
        <w:br/>
        <w:t>Access Control</w:t>
      </w:r>
      <w:r w:rsidRPr="000713B9">
        <w:rPr>
          <w:rFonts w:ascii="Calibri" w:hAnsi="Calibri"/>
          <w:b/>
          <w:bCs/>
          <w:color w:val="03748B"/>
          <w:kern w:val="36"/>
          <w:sz w:val="44"/>
          <w:szCs w:val="48"/>
        </w:rPr>
        <w:br/>
      </w:r>
      <w:bookmarkEnd w:id="3053"/>
      <w:bookmarkEnd w:id="3054"/>
      <w:bookmarkEnd w:id="3055"/>
      <w:r w:rsidRPr="000713B9">
        <w:rPr>
          <w:rFonts w:ascii="Calibri" w:hAnsi="Calibri"/>
          <w:color w:val="03748B"/>
          <w:sz w:val="32"/>
          <w:szCs w:val="30"/>
        </w:rPr>
        <w:t>The voting system authenticates administrators, users, devices, and services before granting access to sensitive functions.</w:t>
      </w:r>
      <w:bookmarkEnd w:id="3056"/>
      <w:bookmarkEnd w:id="3057"/>
      <w:bookmarkEnd w:id="3058"/>
      <w:bookmarkEnd w:id="3059"/>
      <w:bookmarkEnd w:id="3060"/>
      <w:bookmarkEnd w:id="3061"/>
      <w:bookmarkEnd w:id="3062"/>
      <w:r w:rsidRPr="000713B9">
        <w:rPr>
          <w:rFonts w:ascii="Calibri" w:hAnsi="Calibri"/>
          <w:color w:val="03748B"/>
          <w:sz w:val="32"/>
          <w:szCs w:val="30"/>
        </w:rPr>
        <w:t xml:space="preserve">  </w:t>
      </w:r>
    </w:p>
    <w:p w14:paraId="2E94E289" w14:textId="5238DE38" w:rsidR="001C4B51" w:rsidRPr="007D4B04" w:rsidRDefault="001C4B51" w:rsidP="001C4B51">
      <w:pPr>
        <w:rPr>
          <w:rFonts w:asciiTheme="minorHAnsi" w:hAnsiTheme="minorHAnsi" w:cstheme="minorHAnsi"/>
        </w:rPr>
      </w:pPr>
      <w:bookmarkStart w:id="3063" w:name="_Toc530390541"/>
      <w:bookmarkStart w:id="3064" w:name="_Toc530392262"/>
      <w:bookmarkStart w:id="3065" w:name="_Toc530392987"/>
      <w:bookmarkStart w:id="3066" w:name="_Toc4195656"/>
      <w:r w:rsidRPr="007D4B04">
        <w:rPr>
          <w:rFonts w:asciiTheme="minorHAnsi" w:hAnsiTheme="minorHAnsi" w:cstheme="minorHAnsi"/>
        </w:rPr>
        <w:t xml:space="preserve">The requirements for </w:t>
      </w:r>
      <w:r w:rsidRPr="0042480E">
        <w:rPr>
          <w:rFonts w:asciiTheme="minorHAnsi" w:hAnsiTheme="minorHAnsi" w:cstheme="minorBidi"/>
          <w:i/>
        </w:rPr>
        <w:t>Principle 11</w:t>
      </w:r>
      <w:r w:rsidRPr="007D4B04">
        <w:rPr>
          <w:rFonts w:asciiTheme="minorHAnsi" w:hAnsiTheme="minorHAnsi" w:cstheme="minorHAnsi"/>
        </w:rPr>
        <w:t xml:space="preserve"> cover how the voting system secures and limits access to only those who are authorized.</w:t>
      </w:r>
    </w:p>
    <w:p w14:paraId="43B8B0E9" w14:textId="77777777" w:rsidR="00B06DB2" w:rsidRDefault="00B06DB2" w:rsidP="001C4B51">
      <w:pPr>
        <w:rPr>
          <w:rFonts w:asciiTheme="minorHAnsi" w:hAnsiTheme="minorHAnsi" w:cstheme="minorHAnsi"/>
          <w:b/>
        </w:rPr>
      </w:pPr>
    </w:p>
    <w:p w14:paraId="20C37ED5" w14:textId="69A03FB3" w:rsidR="001C4B51" w:rsidRPr="007D4B04" w:rsidRDefault="001C4B51" w:rsidP="001C4B51">
      <w:pPr>
        <w:rPr>
          <w:rFonts w:asciiTheme="minorHAnsi" w:hAnsiTheme="minorHAnsi" w:cstheme="minorHAnsi"/>
          <w:b/>
        </w:rPr>
      </w:pPr>
      <w:r w:rsidRPr="007D4B04">
        <w:rPr>
          <w:rFonts w:asciiTheme="minorHAnsi" w:hAnsiTheme="minorHAnsi" w:cstheme="minorHAnsi"/>
          <w:b/>
        </w:rPr>
        <w:t xml:space="preserve">11.1 – Access privileges, accounts, </w:t>
      </w:r>
      <w:r w:rsidRPr="009A3184">
        <w:rPr>
          <w:rFonts w:asciiTheme="minorHAnsi" w:hAnsiTheme="minorHAnsi" w:cstheme="minorHAnsi"/>
          <w:bCs/>
        </w:rPr>
        <w:t xml:space="preserve">activities and authorizations are logged, monitored, and reviewed and modified as needed </w:t>
      </w:r>
      <w:r w:rsidRPr="007D4B04">
        <w:rPr>
          <w:rFonts w:asciiTheme="minorHAnsi" w:hAnsiTheme="minorHAnsi" w:cstheme="minorHAnsi"/>
        </w:rPr>
        <w:t>ensures there are records in case there are errors or incidents that need to be accounted for. The system also prevents logging any voter ID information and prevents the logging capability from becoming disabled or the log entries from being modified. The system provides administrators access to logs, allowing for continuous monitoring and periodic review.</w:t>
      </w:r>
    </w:p>
    <w:p w14:paraId="67E2D1F5" w14:textId="77777777" w:rsidR="00B06DB2" w:rsidRDefault="00B06DB2" w:rsidP="001C4B51">
      <w:pPr>
        <w:rPr>
          <w:rFonts w:asciiTheme="minorHAnsi" w:hAnsiTheme="minorHAnsi" w:cstheme="minorHAnsi"/>
          <w:b/>
        </w:rPr>
      </w:pPr>
    </w:p>
    <w:p w14:paraId="51B716AB" w14:textId="69D4A556" w:rsidR="00B06DB2" w:rsidRDefault="004537E9" w:rsidP="001C4B51">
      <w:pPr>
        <w:rPr>
          <w:rFonts w:asciiTheme="minorHAnsi" w:hAnsiTheme="minorHAnsi" w:cstheme="minorHAnsi"/>
          <w:bCs/>
        </w:rPr>
      </w:pPr>
      <w:r w:rsidRPr="004537E9">
        <w:rPr>
          <w:rFonts w:asciiTheme="minorHAnsi" w:hAnsiTheme="minorHAnsi" w:cstheme="minorHAnsi"/>
          <w:bCs/>
        </w:rPr>
        <w:t xml:space="preserve">The sections in </w:t>
      </w:r>
      <w:r w:rsidRPr="0042480E">
        <w:rPr>
          <w:rFonts w:asciiTheme="minorHAnsi" w:hAnsiTheme="minorHAnsi" w:cstheme="minorBidi"/>
          <w:b/>
          <w:i/>
        </w:rPr>
        <w:t>Guideline 11.2</w:t>
      </w:r>
      <w:r w:rsidRPr="004537E9">
        <w:rPr>
          <w:rFonts w:asciiTheme="minorHAnsi" w:hAnsiTheme="minorHAnsi" w:cstheme="minorHAnsi"/>
          <w:bCs/>
        </w:rPr>
        <w:t xml:space="preserve"> cover:</w:t>
      </w:r>
    </w:p>
    <w:p w14:paraId="1DD7B6AA" w14:textId="77777777" w:rsidR="004537E9" w:rsidRDefault="004537E9" w:rsidP="001C4B51">
      <w:pPr>
        <w:rPr>
          <w:rFonts w:asciiTheme="minorHAnsi" w:hAnsiTheme="minorHAnsi" w:cstheme="minorHAnsi"/>
          <w:b/>
        </w:rPr>
      </w:pPr>
    </w:p>
    <w:p w14:paraId="2CCA8FA9" w14:textId="42839B8F" w:rsidR="001C4B51" w:rsidRPr="007D4B04" w:rsidRDefault="001C4B51" w:rsidP="00E15688">
      <w:pPr>
        <w:rPr>
          <w:rFonts w:asciiTheme="minorHAnsi" w:hAnsiTheme="minorHAnsi" w:cstheme="minorHAnsi"/>
        </w:rPr>
      </w:pPr>
      <w:r w:rsidRPr="00E15688">
        <w:rPr>
          <w:rFonts w:asciiTheme="minorHAnsi" w:hAnsiTheme="minorHAnsi" w:cstheme="minorHAnsi"/>
          <w:b/>
        </w:rPr>
        <w:t>1 – Authorized access</w:t>
      </w:r>
      <w:r w:rsidRPr="00E15688">
        <w:rPr>
          <w:rFonts w:asciiTheme="minorHAnsi" w:hAnsiTheme="minorHAnsi" w:cstheme="minorHAnsi"/>
        </w:rPr>
        <w:t xml:space="preserve"> e</w:t>
      </w:r>
      <w:r w:rsidRPr="007D4B04">
        <w:rPr>
          <w:rFonts w:asciiTheme="minorHAnsi" w:hAnsiTheme="minorHAnsi" w:cstheme="minorHAnsi"/>
        </w:rPr>
        <w:t>nsures that only authorized users can access the voting system</w:t>
      </w:r>
      <w:r w:rsidR="00F23C7E" w:rsidRPr="007D4B04">
        <w:rPr>
          <w:rFonts w:asciiTheme="minorHAnsi" w:hAnsiTheme="minorHAnsi" w:cstheme="minorHAnsi"/>
        </w:rPr>
        <w:t>. All voting systems will have an administrator role</w:t>
      </w:r>
      <w:r w:rsidRPr="007D4B04">
        <w:rPr>
          <w:rFonts w:asciiTheme="minorHAnsi" w:hAnsiTheme="minorHAnsi" w:cstheme="minorHAnsi"/>
        </w:rPr>
        <w:t xml:space="preserve"> and only administrators can create or modify authorized users, configure permissions</w:t>
      </w:r>
      <w:r w:rsidR="00A862E2">
        <w:rPr>
          <w:rFonts w:asciiTheme="minorHAnsi" w:hAnsiTheme="minorHAnsi" w:cstheme="minorHAnsi"/>
        </w:rPr>
        <w:t>,</w:t>
      </w:r>
      <w:r w:rsidRPr="007D4B04">
        <w:rPr>
          <w:rFonts w:asciiTheme="minorHAnsi" w:hAnsiTheme="minorHAnsi" w:cstheme="minorHAnsi"/>
        </w:rPr>
        <w:t xml:space="preserve"> and create or assign groups or roles. Control mechanisms distinguish at least four voting stages: </w:t>
      </w:r>
      <w:r w:rsidR="00956B75" w:rsidRPr="003817A3">
        <w:rPr>
          <w:rFonts w:asciiTheme="minorHAnsi" w:hAnsiTheme="minorHAnsi" w:cstheme="minorHAnsi"/>
        </w:rPr>
        <w:t xml:space="preserve">Pre-voting, </w:t>
      </w:r>
      <w:r w:rsidR="00956B75">
        <w:rPr>
          <w:rFonts w:asciiTheme="minorHAnsi" w:hAnsiTheme="minorHAnsi" w:cstheme="minorHAnsi"/>
        </w:rPr>
        <w:t>A</w:t>
      </w:r>
      <w:r w:rsidR="00956B75" w:rsidRPr="003817A3">
        <w:rPr>
          <w:rFonts w:asciiTheme="minorHAnsi" w:hAnsiTheme="minorHAnsi" w:cstheme="minorHAnsi"/>
        </w:rPr>
        <w:t xml:space="preserve">ctivated, </w:t>
      </w:r>
      <w:r w:rsidR="00956B75">
        <w:rPr>
          <w:rFonts w:asciiTheme="minorHAnsi" w:hAnsiTheme="minorHAnsi" w:cstheme="minorHAnsi"/>
        </w:rPr>
        <w:t>S</w:t>
      </w:r>
      <w:r w:rsidR="00956B75" w:rsidRPr="003817A3">
        <w:rPr>
          <w:rFonts w:asciiTheme="minorHAnsi" w:hAnsiTheme="minorHAnsi" w:cstheme="minorHAnsi"/>
        </w:rPr>
        <w:t xml:space="preserve">uspended, and </w:t>
      </w:r>
      <w:r w:rsidR="00956B75">
        <w:rPr>
          <w:rFonts w:asciiTheme="minorHAnsi" w:hAnsiTheme="minorHAnsi" w:cstheme="minorHAnsi"/>
        </w:rPr>
        <w:t>P</w:t>
      </w:r>
      <w:r w:rsidR="00956B75" w:rsidRPr="003817A3">
        <w:rPr>
          <w:rFonts w:asciiTheme="minorHAnsi" w:hAnsiTheme="minorHAnsi" w:cstheme="minorHAnsi"/>
        </w:rPr>
        <w:t>ost-</w:t>
      </w:r>
      <w:r w:rsidR="00956B75">
        <w:rPr>
          <w:rFonts w:asciiTheme="minorHAnsi" w:hAnsiTheme="minorHAnsi" w:cstheme="minorHAnsi"/>
        </w:rPr>
        <w:t>V</w:t>
      </w:r>
      <w:r w:rsidR="00956B75" w:rsidRPr="003817A3">
        <w:rPr>
          <w:rFonts w:asciiTheme="minorHAnsi" w:hAnsiTheme="minorHAnsi" w:cstheme="minorHAnsi"/>
        </w:rPr>
        <w:t xml:space="preserve">oting. </w:t>
      </w:r>
      <w:r w:rsidR="00956B75">
        <w:rPr>
          <w:rFonts w:asciiTheme="minorHAnsi" w:hAnsiTheme="minorHAnsi" w:cstheme="minorHAnsi"/>
        </w:rPr>
        <w:t>Differentiating theses stages helps limit access to the voting system to only those individuals strictly necessary at any given time</w:t>
      </w:r>
      <w:r w:rsidRPr="007D4B04">
        <w:rPr>
          <w:rFonts w:asciiTheme="minorHAnsi" w:hAnsiTheme="minorHAnsi" w:cstheme="minorHAnsi"/>
        </w:rPr>
        <w:t xml:space="preserve">. </w:t>
      </w:r>
    </w:p>
    <w:p w14:paraId="6AD2790A" w14:textId="77777777" w:rsidR="00B06DB2" w:rsidRDefault="00B06DB2" w:rsidP="00E15688">
      <w:pPr>
        <w:rPr>
          <w:rFonts w:asciiTheme="minorHAnsi" w:hAnsiTheme="minorHAnsi" w:cstheme="minorHAnsi"/>
          <w:b/>
        </w:rPr>
      </w:pPr>
    </w:p>
    <w:p w14:paraId="71F5FE5D" w14:textId="4B4EA1E8" w:rsidR="001C4B51" w:rsidRPr="007D4B04" w:rsidRDefault="001C4B51" w:rsidP="00E15688">
      <w:pPr>
        <w:rPr>
          <w:rFonts w:asciiTheme="minorHAnsi" w:hAnsiTheme="minorHAnsi" w:cstheme="minorHAnsi"/>
        </w:rPr>
      </w:pPr>
      <w:r w:rsidRPr="00E15688">
        <w:rPr>
          <w:rFonts w:asciiTheme="minorHAnsi" w:hAnsiTheme="minorHAnsi" w:cstheme="minorHAnsi"/>
          <w:b/>
        </w:rPr>
        <w:t xml:space="preserve">2 – Role-based access control </w:t>
      </w:r>
      <w:r w:rsidR="00956B75" w:rsidRPr="00E15688">
        <w:rPr>
          <w:rFonts w:asciiTheme="minorHAnsi" w:hAnsiTheme="minorHAnsi" w:cstheme="minorHAnsi"/>
        </w:rPr>
        <w:t>c</w:t>
      </w:r>
      <w:r w:rsidR="00956B75">
        <w:rPr>
          <w:rFonts w:asciiTheme="minorHAnsi" w:hAnsiTheme="minorHAnsi" w:cstheme="minorHAnsi"/>
        </w:rPr>
        <w:t>overs</w:t>
      </w:r>
      <w:r w:rsidR="00956B75" w:rsidRPr="007D4B04">
        <w:rPr>
          <w:rFonts w:asciiTheme="minorHAnsi" w:hAnsiTheme="minorHAnsi" w:cstheme="minorHAnsi"/>
        </w:rPr>
        <w:t xml:space="preserve"> </w:t>
      </w:r>
      <w:r w:rsidRPr="007D4B04">
        <w:rPr>
          <w:rFonts w:asciiTheme="minorHAnsi" w:hAnsiTheme="minorHAnsi" w:cstheme="minorHAnsi"/>
        </w:rPr>
        <w:t>to the requirement that voting systems that implement role-based access control support the ANSI Core Role Based Access Control (RBAC) recommendations. Systems that implement RBAC define groups or roles. Voting systems use the groups and stages described above to assign minimum permissions to authorized users</w:t>
      </w:r>
      <w:r w:rsidR="00956B75">
        <w:rPr>
          <w:rFonts w:asciiTheme="minorHAnsi" w:hAnsiTheme="minorHAnsi" w:cstheme="minorHAnsi"/>
        </w:rPr>
        <w:t>, limiting each person’s access within the system</w:t>
      </w:r>
      <w:r w:rsidRPr="007D4B04">
        <w:rPr>
          <w:rFonts w:asciiTheme="minorHAnsi" w:hAnsiTheme="minorHAnsi" w:cstheme="minorHAnsi"/>
        </w:rPr>
        <w:t>.</w:t>
      </w:r>
    </w:p>
    <w:p w14:paraId="1CBC2BB4" w14:textId="77777777" w:rsidR="00B06DB2" w:rsidRDefault="00B06DB2" w:rsidP="001C4B51">
      <w:pPr>
        <w:rPr>
          <w:rFonts w:asciiTheme="minorHAnsi" w:hAnsiTheme="minorHAnsi" w:cstheme="minorHAnsi"/>
          <w:b/>
        </w:rPr>
      </w:pPr>
    </w:p>
    <w:p w14:paraId="6E0964E5" w14:textId="4B2676EA" w:rsidR="00B06DB2" w:rsidRDefault="00B24E53" w:rsidP="001C4B51">
      <w:pPr>
        <w:rPr>
          <w:rFonts w:asciiTheme="minorHAnsi" w:hAnsiTheme="minorHAnsi" w:cstheme="minorHAnsi"/>
          <w:bCs/>
        </w:rPr>
      </w:pPr>
      <w:r w:rsidRPr="00B24E53">
        <w:rPr>
          <w:rFonts w:asciiTheme="minorHAnsi" w:hAnsiTheme="minorHAnsi" w:cstheme="minorHAnsi"/>
          <w:bCs/>
        </w:rPr>
        <w:t xml:space="preserve">The sections in </w:t>
      </w:r>
      <w:r w:rsidRPr="0042480E">
        <w:rPr>
          <w:rFonts w:asciiTheme="minorHAnsi" w:hAnsiTheme="minorHAnsi" w:cstheme="minorBidi"/>
          <w:b/>
          <w:i/>
        </w:rPr>
        <w:t>Guideline 11.</w:t>
      </w:r>
      <w:r w:rsidR="00F80D01">
        <w:rPr>
          <w:rFonts w:asciiTheme="minorHAnsi" w:hAnsiTheme="minorHAnsi" w:cstheme="minorBidi"/>
          <w:b/>
          <w:i/>
        </w:rPr>
        <w:t>3</w:t>
      </w:r>
      <w:r w:rsidRPr="00B24E53">
        <w:rPr>
          <w:rFonts w:asciiTheme="minorHAnsi" w:hAnsiTheme="minorHAnsi" w:cstheme="minorHAnsi"/>
          <w:bCs/>
        </w:rPr>
        <w:t xml:space="preserve"> cover:</w:t>
      </w:r>
    </w:p>
    <w:p w14:paraId="45F5AF70" w14:textId="77777777" w:rsidR="00B24E53" w:rsidRDefault="00B24E53" w:rsidP="001C4B51">
      <w:pPr>
        <w:rPr>
          <w:rFonts w:asciiTheme="minorHAnsi" w:hAnsiTheme="minorHAnsi" w:cstheme="minorHAnsi"/>
          <w:b/>
        </w:rPr>
      </w:pPr>
    </w:p>
    <w:p w14:paraId="0A51318F" w14:textId="445B1575" w:rsidR="001C4B51" w:rsidRPr="00E15688" w:rsidRDefault="001C4B51" w:rsidP="42ADB0BB">
      <w:pPr>
        <w:rPr>
          <w:rFonts w:asciiTheme="minorHAnsi" w:hAnsiTheme="minorHAnsi" w:cstheme="minorBidi"/>
        </w:rPr>
      </w:pPr>
      <w:r w:rsidRPr="42ADB0BB">
        <w:rPr>
          <w:rFonts w:asciiTheme="minorHAnsi" w:hAnsiTheme="minorHAnsi" w:cstheme="minorBidi"/>
          <w:b/>
          <w:bCs/>
        </w:rPr>
        <w:t>1 – Access control mechanisms</w:t>
      </w:r>
      <w:r w:rsidRPr="42ADB0BB">
        <w:rPr>
          <w:rFonts w:asciiTheme="minorHAnsi" w:hAnsiTheme="minorHAnsi" w:cstheme="minorBidi"/>
        </w:rPr>
        <w:t xml:space="preserve"> either permit authorized access or prevent unauthorized access to the voting system. This includes the capability </w:t>
      </w:r>
      <w:r w:rsidR="309EE7B5" w:rsidRPr="42ADB0BB">
        <w:rPr>
          <w:rFonts w:asciiTheme="minorHAnsi" w:hAnsiTheme="minorHAnsi" w:cstheme="minorBidi"/>
        </w:rPr>
        <w:t>of</w:t>
      </w:r>
      <w:r w:rsidRPr="42ADB0BB">
        <w:rPr>
          <w:rFonts w:asciiTheme="minorHAnsi" w:hAnsiTheme="minorHAnsi" w:cstheme="minorBidi"/>
        </w:rPr>
        <w:t xml:space="preserve"> us</w:t>
      </w:r>
      <w:r w:rsidR="05215D0C" w:rsidRPr="42ADB0BB">
        <w:rPr>
          <w:rFonts w:asciiTheme="minorHAnsi" w:hAnsiTheme="minorHAnsi" w:cstheme="minorBidi"/>
        </w:rPr>
        <w:t>ing</w:t>
      </w:r>
      <w:r w:rsidRPr="42ADB0BB">
        <w:rPr>
          <w:rFonts w:asciiTheme="minorHAnsi" w:hAnsiTheme="minorHAnsi" w:cstheme="minorBidi"/>
        </w:rPr>
        <w:t xml:space="preserve"> multi-factor authentication to verify a user’s authorized access to perform critical operations. It also authenticates the administrator with a multi-factor authentication mechanism.</w:t>
      </w:r>
      <w:r w:rsidR="00956B75" w:rsidRPr="42ADB0BB">
        <w:rPr>
          <w:rFonts w:asciiTheme="minorHAnsi" w:hAnsiTheme="minorHAnsi" w:cstheme="minorBidi"/>
        </w:rPr>
        <w:t xml:space="preserve"> Multi-factor authentication provides additional security beyond the use of a single password.</w:t>
      </w:r>
    </w:p>
    <w:p w14:paraId="6DC5D0A1" w14:textId="77777777" w:rsidR="00B06DB2" w:rsidRPr="00E15688" w:rsidRDefault="00B06DB2" w:rsidP="00E15688">
      <w:pPr>
        <w:rPr>
          <w:rFonts w:asciiTheme="minorHAnsi" w:hAnsiTheme="minorHAnsi" w:cstheme="minorHAnsi"/>
          <w:b/>
        </w:rPr>
      </w:pPr>
    </w:p>
    <w:p w14:paraId="67E6E0DC" w14:textId="755308A9" w:rsidR="001C4B51" w:rsidRPr="007D4B04" w:rsidRDefault="001C4B51" w:rsidP="00E15688">
      <w:pPr>
        <w:rPr>
          <w:rFonts w:asciiTheme="minorHAnsi" w:hAnsiTheme="minorHAnsi" w:cstheme="minorHAnsi"/>
        </w:rPr>
      </w:pPr>
      <w:r w:rsidRPr="00E15688">
        <w:rPr>
          <w:rFonts w:asciiTheme="minorHAnsi" w:hAnsiTheme="minorHAnsi" w:cstheme="minorHAnsi"/>
          <w:b/>
        </w:rPr>
        <w:t xml:space="preserve">2 – </w:t>
      </w:r>
      <w:r w:rsidR="00956B75" w:rsidRPr="00E15688">
        <w:rPr>
          <w:rFonts w:asciiTheme="minorHAnsi" w:hAnsiTheme="minorHAnsi" w:cstheme="minorHAnsi"/>
          <w:b/>
        </w:rPr>
        <w:t>User Authentication Credentials</w:t>
      </w:r>
      <w:r w:rsidRPr="00E15688">
        <w:rPr>
          <w:rFonts w:asciiTheme="minorHAnsi" w:hAnsiTheme="minorHAnsi" w:cstheme="minorHAnsi"/>
          <w:b/>
        </w:rPr>
        <w:t xml:space="preserve"> </w:t>
      </w:r>
      <w:r w:rsidRPr="00E15688">
        <w:rPr>
          <w:rFonts w:asciiTheme="minorHAnsi" w:hAnsiTheme="minorHAnsi" w:cstheme="minorHAnsi"/>
        </w:rPr>
        <w:t xml:space="preserve">covers the requirement that only the administrator can specify and enforce password strength, histories, and expiration, when that authentication method is used. The system will also compare all passwords against a manufacturer-specified </w:t>
      </w:r>
      <w:r w:rsidRPr="00E15688">
        <w:rPr>
          <w:rFonts w:asciiTheme="minorHAnsi" w:hAnsiTheme="minorHAnsi" w:cstheme="minorHAnsi"/>
        </w:rPr>
        <w:lastRenderedPageBreak/>
        <w:t>list of well</w:t>
      </w:r>
      <w:r w:rsidR="00126451" w:rsidRPr="00E15688">
        <w:rPr>
          <w:rFonts w:asciiTheme="minorHAnsi" w:hAnsiTheme="minorHAnsi" w:cstheme="minorHAnsi"/>
        </w:rPr>
        <w:t>-</w:t>
      </w:r>
      <w:r w:rsidRPr="00E15688">
        <w:rPr>
          <w:rFonts w:asciiTheme="minorHAnsi" w:hAnsiTheme="minorHAnsi" w:cstheme="minorHAnsi"/>
        </w:rPr>
        <w:t>know</w:t>
      </w:r>
      <w:r w:rsidR="00126451" w:rsidRPr="00E15688">
        <w:rPr>
          <w:rFonts w:asciiTheme="minorHAnsi" w:hAnsiTheme="minorHAnsi" w:cstheme="minorHAnsi"/>
        </w:rPr>
        <w:t>n</w:t>
      </w:r>
      <w:r w:rsidRPr="00E15688">
        <w:rPr>
          <w:rFonts w:asciiTheme="minorHAnsi" w:hAnsiTheme="minorHAnsi" w:cstheme="minorHAnsi"/>
        </w:rPr>
        <w:t xml:space="preserve"> weak words and </w:t>
      </w:r>
      <w:r w:rsidR="00126451" w:rsidRPr="00E15688">
        <w:rPr>
          <w:rFonts w:asciiTheme="minorHAnsi" w:hAnsiTheme="minorHAnsi" w:cstheme="minorHAnsi"/>
        </w:rPr>
        <w:t xml:space="preserve">will </w:t>
      </w:r>
      <w:r w:rsidRPr="00E15688">
        <w:rPr>
          <w:rFonts w:asciiTheme="minorHAnsi" w:hAnsiTheme="minorHAnsi" w:cstheme="minorHAnsi"/>
        </w:rPr>
        <w:t>ensure that the username is not used in the password.</w:t>
      </w:r>
      <w:r w:rsidR="00956B75" w:rsidRPr="00E15688">
        <w:rPr>
          <w:rFonts w:asciiTheme="minorHAnsi" w:hAnsiTheme="minorHAnsi" w:cstheme="minorHAnsi"/>
        </w:rPr>
        <w:t xml:space="preserve"> The voting system will securely store passwords and other authentication credentials (such as multi-factor authentication codes).</w:t>
      </w:r>
    </w:p>
    <w:p w14:paraId="658F04AF" w14:textId="77777777" w:rsidR="00B06DB2" w:rsidRDefault="00B06DB2" w:rsidP="001C4B51">
      <w:pPr>
        <w:rPr>
          <w:rFonts w:asciiTheme="minorHAnsi" w:hAnsiTheme="minorHAnsi" w:cstheme="minorHAnsi"/>
          <w:b/>
        </w:rPr>
      </w:pPr>
    </w:p>
    <w:p w14:paraId="1F4D54AE" w14:textId="0D802F76" w:rsidR="001C4B51" w:rsidRPr="007D4B04" w:rsidRDefault="001C4B51" w:rsidP="4EEE97E5">
      <w:pPr>
        <w:rPr>
          <w:rFonts w:asciiTheme="minorHAnsi" w:hAnsiTheme="minorHAnsi" w:cstheme="minorBidi"/>
        </w:rPr>
      </w:pPr>
      <w:r w:rsidRPr="4EEE97E5">
        <w:rPr>
          <w:rFonts w:asciiTheme="minorHAnsi" w:hAnsiTheme="minorHAnsi" w:cstheme="minorBidi"/>
          <w:b/>
          <w:bCs/>
        </w:rPr>
        <w:t xml:space="preserve">11.4 – Default access control policies </w:t>
      </w:r>
      <w:r w:rsidRPr="4EEE97E5">
        <w:rPr>
          <w:rFonts w:asciiTheme="minorHAnsi" w:hAnsiTheme="minorHAnsi" w:cstheme="minorBidi"/>
        </w:rPr>
        <w:t>enforce the principles of leas</w:t>
      </w:r>
      <w:r w:rsidR="00956B75" w:rsidRPr="4EEE97E5">
        <w:rPr>
          <w:rFonts w:asciiTheme="minorHAnsi" w:hAnsiTheme="minorHAnsi" w:cstheme="minorBidi"/>
        </w:rPr>
        <w:t>t</w:t>
      </w:r>
      <w:r w:rsidRPr="4EEE97E5">
        <w:rPr>
          <w:rFonts w:asciiTheme="minorHAnsi" w:hAnsiTheme="minorHAnsi" w:cstheme="minorBidi"/>
        </w:rPr>
        <w:t xml:space="preserve"> privilege</w:t>
      </w:r>
      <w:r w:rsidR="00956B75" w:rsidRPr="4EEE97E5">
        <w:rPr>
          <w:rFonts w:asciiTheme="minorHAnsi" w:hAnsiTheme="minorHAnsi" w:cstheme="minorBidi"/>
        </w:rPr>
        <w:t>, minimizing access within the system to only what is strictly necessary, and separation of duties, narrowing roles so that access isn’t granted too broadly for any group of users</w:t>
      </w:r>
      <w:r w:rsidRPr="4EEE97E5">
        <w:rPr>
          <w:rFonts w:asciiTheme="minorHAnsi" w:hAnsiTheme="minorHAnsi" w:cstheme="minorBidi"/>
        </w:rPr>
        <w:t>.</w:t>
      </w:r>
    </w:p>
    <w:p w14:paraId="16898639" w14:textId="77777777" w:rsidR="00B06DB2" w:rsidRDefault="00B06DB2" w:rsidP="001C4B51">
      <w:pPr>
        <w:rPr>
          <w:rFonts w:asciiTheme="minorHAnsi" w:hAnsiTheme="minorHAnsi" w:cstheme="minorHAnsi"/>
          <w:b/>
        </w:rPr>
      </w:pPr>
    </w:p>
    <w:p w14:paraId="74B65B3E" w14:textId="506553D8" w:rsidR="001C4B51" w:rsidRPr="007D4B04" w:rsidRDefault="001C4B51" w:rsidP="001C4B51">
      <w:pPr>
        <w:rPr>
          <w:rFonts w:asciiTheme="minorHAnsi" w:hAnsiTheme="minorHAnsi" w:cstheme="minorHAnsi"/>
        </w:rPr>
      </w:pPr>
      <w:r w:rsidRPr="007D4B04">
        <w:rPr>
          <w:rFonts w:asciiTheme="minorHAnsi" w:hAnsiTheme="minorHAnsi" w:cstheme="minorHAnsi"/>
          <w:b/>
        </w:rPr>
        <w:t xml:space="preserve">11.5 – </w:t>
      </w:r>
      <w:r w:rsidR="006C2045" w:rsidRPr="006C2045">
        <w:rPr>
          <w:rFonts w:asciiTheme="minorHAnsi" w:hAnsiTheme="minorHAnsi" w:cstheme="minorHAnsi"/>
          <w:b/>
        </w:rPr>
        <w:t>Logical access restrictions</w:t>
      </w:r>
      <w:r w:rsidRPr="007D4B04">
        <w:rPr>
          <w:rFonts w:asciiTheme="minorHAnsi" w:hAnsiTheme="minorHAnsi" w:cstheme="minorHAnsi"/>
          <w:b/>
        </w:rPr>
        <w:t xml:space="preserve">. </w:t>
      </w:r>
      <w:r w:rsidRPr="007D4B04">
        <w:rPr>
          <w:rFonts w:asciiTheme="minorHAnsi" w:hAnsiTheme="minorHAnsi" w:cstheme="minorHAnsi"/>
        </w:rPr>
        <w:t>The voting</w:t>
      </w:r>
      <w:r w:rsidRPr="007D4B04">
        <w:rPr>
          <w:rFonts w:asciiTheme="minorHAnsi" w:hAnsiTheme="minorHAnsi" w:cstheme="minorHAnsi"/>
          <w:b/>
        </w:rPr>
        <w:t xml:space="preserve"> </w:t>
      </w:r>
      <w:r w:rsidRPr="007D4B04">
        <w:rPr>
          <w:rFonts w:asciiTheme="minorHAnsi" w:hAnsiTheme="minorHAnsi" w:cstheme="minorHAnsi"/>
        </w:rPr>
        <w:t>system only allows users access within the time period specified by the administrator. The system locks out roles or individuals after a specified number of consecutive failed attempts, and it allows only an administrator to define the lockout duration.</w:t>
      </w:r>
      <w:r w:rsidR="00956B75">
        <w:rPr>
          <w:rFonts w:asciiTheme="minorHAnsi" w:hAnsiTheme="minorHAnsi" w:cstheme="minorHAnsi"/>
        </w:rPr>
        <w:t xml:space="preserve"> This can help prevent unauthorized use if a system is left unattended</w:t>
      </w:r>
      <w:r w:rsidR="00C22136">
        <w:rPr>
          <w:rFonts w:asciiTheme="minorHAnsi" w:hAnsiTheme="minorHAnsi" w:cstheme="minorHAnsi"/>
        </w:rPr>
        <w:t>.</w:t>
      </w:r>
    </w:p>
    <w:p w14:paraId="12D75708" w14:textId="77777777" w:rsidR="001C4B51" w:rsidRPr="000713B9" w:rsidRDefault="001C4B51" w:rsidP="00F91E9C">
      <w:pPr>
        <w:pStyle w:val="NoSpacing"/>
      </w:pPr>
    </w:p>
    <w:p w14:paraId="6A328AF8" w14:textId="77777777" w:rsidR="001C4B51" w:rsidRPr="000713B9" w:rsidRDefault="001C4B51">
      <w:pPr>
        <w:rPr>
          <w:rFonts w:eastAsia="Calibri"/>
          <w:bCs/>
          <w:color w:val="005F66"/>
          <w:sz w:val="30"/>
          <w:szCs w:val="30"/>
        </w:rPr>
      </w:pPr>
      <w:r w:rsidRPr="000713B9">
        <w:rPr>
          <w:rFonts w:eastAsia="Calibri"/>
        </w:rPr>
        <w:br w:type="page"/>
      </w:r>
    </w:p>
    <w:p w14:paraId="300A4DB9" w14:textId="409FBF88" w:rsidR="001C4B51" w:rsidRPr="000713B9" w:rsidRDefault="001C4B51" w:rsidP="001C4B51">
      <w:pPr>
        <w:pStyle w:val="GuidelineText"/>
        <w:rPr>
          <w:rFonts w:eastAsia="Calibri"/>
        </w:rPr>
      </w:pPr>
      <w:bookmarkStart w:id="3067" w:name="_Toc18708278"/>
      <w:bookmarkStart w:id="3068" w:name="_Toc31393998"/>
      <w:bookmarkStart w:id="3069" w:name="_Toc31394999"/>
      <w:bookmarkStart w:id="3070" w:name="_Toc31396128"/>
      <w:bookmarkStart w:id="3071" w:name="_Toc55821065"/>
      <w:r w:rsidRPr="000713B9">
        <w:rPr>
          <w:rFonts w:eastAsia="Calibri"/>
        </w:rPr>
        <w:lastRenderedPageBreak/>
        <w:t xml:space="preserve">11.1 - </w:t>
      </w:r>
      <w:r w:rsidR="004F6460" w:rsidRPr="000713B9">
        <w:rPr>
          <w:rFonts w:eastAsia="Calibri"/>
        </w:rPr>
        <w:t>The voting system enables logging, monitoring, reviewing, and modifying of access privileges, accounts, activities, and authorizations</w:t>
      </w:r>
      <w:r w:rsidRPr="000713B9">
        <w:rPr>
          <w:rFonts w:eastAsia="Calibri"/>
        </w:rPr>
        <w:t>.</w:t>
      </w:r>
      <w:bookmarkEnd w:id="3063"/>
      <w:bookmarkEnd w:id="3064"/>
      <w:bookmarkEnd w:id="3065"/>
      <w:bookmarkEnd w:id="3066"/>
      <w:bookmarkEnd w:id="3067"/>
      <w:bookmarkEnd w:id="3068"/>
      <w:bookmarkEnd w:id="3069"/>
      <w:bookmarkEnd w:id="3070"/>
      <w:bookmarkEnd w:id="3071"/>
      <w:r w:rsidRPr="000713B9">
        <w:rPr>
          <w:rFonts w:eastAsia="Calibri"/>
        </w:rPr>
        <w:t xml:space="preserve">  </w:t>
      </w:r>
    </w:p>
    <w:p w14:paraId="16546ED4" w14:textId="77777777" w:rsidR="001C4B51" w:rsidRPr="000713B9" w:rsidRDefault="001C4B51" w:rsidP="001C4B51">
      <w:pPr>
        <w:pStyle w:val="Heading3"/>
      </w:pPr>
      <w:bookmarkStart w:id="3072" w:name="_Ref512856449"/>
      <w:bookmarkStart w:id="3073" w:name="_Toc530390542"/>
      <w:bookmarkStart w:id="3074" w:name="_Toc530392263"/>
      <w:bookmarkStart w:id="3075" w:name="_Toc530392988"/>
      <w:bookmarkStart w:id="3076" w:name="_Toc4195657"/>
      <w:bookmarkStart w:id="3077" w:name="_Toc18708279"/>
      <w:bookmarkStart w:id="3078" w:name="_Toc31395000"/>
      <w:bookmarkStart w:id="3079" w:name="_Toc31396129"/>
      <w:bookmarkStart w:id="3080" w:name="_Toc55821066"/>
      <w:r w:rsidRPr="000713B9">
        <w:t>11.1-A – Logging activities and resource access</w:t>
      </w:r>
      <w:bookmarkEnd w:id="3072"/>
      <w:bookmarkEnd w:id="3073"/>
      <w:bookmarkEnd w:id="3074"/>
      <w:bookmarkEnd w:id="3075"/>
      <w:bookmarkEnd w:id="3076"/>
      <w:bookmarkEnd w:id="3077"/>
      <w:bookmarkEnd w:id="3078"/>
      <w:bookmarkEnd w:id="3079"/>
      <w:bookmarkEnd w:id="3080"/>
      <w:r w:rsidRPr="000713B9">
        <w:t xml:space="preserve"> </w:t>
      </w:r>
    </w:p>
    <w:p w14:paraId="402C6C78" w14:textId="77777777" w:rsidR="001C4B51" w:rsidRPr="000713B9" w:rsidRDefault="001C4B51" w:rsidP="001C4B51">
      <w:pPr>
        <w:pStyle w:val="RequirementText"/>
      </w:pPr>
      <w:r w:rsidRPr="000713B9">
        <w:t>The voting system must log any access to, and activities performed on, the voting system, including:</w:t>
      </w:r>
    </w:p>
    <w:p w14:paraId="034A0CF1" w14:textId="6F18FE7E" w:rsidR="001C4B51" w:rsidRPr="003C1F05" w:rsidRDefault="001C4B51" w:rsidP="00395B66">
      <w:pPr>
        <w:pStyle w:val="RequirementText"/>
        <w:numPr>
          <w:ilvl w:val="0"/>
          <w:numId w:val="185"/>
        </w:numPr>
      </w:pPr>
      <w:r w:rsidRPr="003C1F05">
        <w:t>timestamps for all log entries</w:t>
      </w:r>
      <w:r w:rsidR="004708A6">
        <w:t>;</w:t>
      </w:r>
    </w:p>
    <w:p w14:paraId="4ADF28C1" w14:textId="2CE81EB0" w:rsidR="001C4B51" w:rsidRPr="003C1F05" w:rsidRDefault="001C4B51" w:rsidP="00395B66">
      <w:pPr>
        <w:pStyle w:val="RequirementText"/>
        <w:numPr>
          <w:ilvl w:val="0"/>
          <w:numId w:val="185"/>
        </w:numPr>
      </w:pPr>
      <w:r w:rsidRPr="003C1F05">
        <w:t>all failed and successful attempts to access the voting system</w:t>
      </w:r>
      <w:r w:rsidR="004708A6">
        <w:t>;</w:t>
      </w:r>
      <w:r w:rsidR="00F23C7E" w:rsidRPr="003C1F05">
        <w:t xml:space="preserve"> and</w:t>
      </w:r>
    </w:p>
    <w:p w14:paraId="6E2B5E96" w14:textId="77777777" w:rsidR="001C4B51" w:rsidRPr="003C1F05" w:rsidRDefault="001C4B51" w:rsidP="00395B66">
      <w:pPr>
        <w:pStyle w:val="RequirementText"/>
        <w:numPr>
          <w:ilvl w:val="0"/>
          <w:numId w:val="185"/>
        </w:numPr>
      </w:pPr>
      <w:r w:rsidRPr="003C1F05">
        <w:t>all events which change the access control system including policies, privileges, accounts, users, groups or roles, and authentication methods.</w:t>
      </w:r>
    </w:p>
    <w:p w14:paraId="10D8959C" w14:textId="77777777" w:rsidR="001C4B51" w:rsidRPr="000713B9" w:rsidRDefault="001C4B51" w:rsidP="001C4B51">
      <w:pPr>
        <w:pStyle w:val="body-discussion-title"/>
      </w:pPr>
      <w:r w:rsidRPr="000713B9">
        <w:t>Discussion</w:t>
      </w:r>
    </w:p>
    <w:p w14:paraId="5FF0318D" w14:textId="77777777" w:rsidR="001C4B51" w:rsidRPr="000713B9" w:rsidRDefault="001C4B51" w:rsidP="001C4B51">
      <w:pPr>
        <w:pStyle w:val="body-discussion"/>
      </w:pPr>
      <w:r w:rsidRPr="000713B9">
        <w:t>In the event of an error or incident, the user access log can assist in narrowing down the reason for the incident or error.</w:t>
      </w:r>
    </w:p>
    <w:p w14:paraId="1CA9CAB0" w14:textId="77777777" w:rsidR="001C4B51" w:rsidRPr="000713B9" w:rsidRDefault="001C4B51" w:rsidP="00D419EE">
      <w:pPr>
        <w:pStyle w:val="body-discussion-bullets"/>
      </w:pPr>
      <w:r w:rsidRPr="000713B9">
        <w:t>Timestamped log entries will allow for easy auditing and review of access to the voting system.</w:t>
      </w:r>
    </w:p>
    <w:p w14:paraId="38D17AF5" w14:textId="77777777" w:rsidR="001C4B51" w:rsidRPr="000713B9" w:rsidRDefault="001C4B51" w:rsidP="00D419EE">
      <w:pPr>
        <w:pStyle w:val="body-discussion-bullets"/>
      </w:pPr>
      <w:r w:rsidRPr="000713B9">
        <w:t>Access control logging supports accountability of actions by identifying and authenticating users.</w:t>
      </w:r>
    </w:p>
    <w:p w14:paraId="5766EB9C" w14:textId="77777777" w:rsidR="001C4B51" w:rsidRPr="000713B9" w:rsidRDefault="001C4B51" w:rsidP="00D419EE">
      <w:pPr>
        <w:pStyle w:val="body-discussion-bullets"/>
      </w:pPr>
      <w:r w:rsidRPr="000713B9">
        <w:t>Groups are a collection of users that are assigned a specific set of permissions. Roles are an identity that is given specific permissions and can be assigned to a user.  Any changes to the permissions assigned to groups and roles should be logged to identify updates to a user’s privileges.</w:t>
      </w:r>
    </w:p>
    <w:p w14:paraId="0651118C" w14:textId="77777777" w:rsidR="001C4B51" w:rsidRPr="000713B9" w:rsidRDefault="001C4B51" w:rsidP="001C4B51">
      <w:pPr>
        <w:pStyle w:val="Heading3"/>
      </w:pPr>
      <w:bookmarkStart w:id="3081" w:name="_Toc530392264"/>
      <w:bookmarkStart w:id="3082" w:name="_Toc530392989"/>
      <w:bookmarkStart w:id="3083" w:name="_Toc4195658"/>
      <w:bookmarkStart w:id="3084" w:name="_Toc18708280"/>
      <w:bookmarkStart w:id="3085" w:name="_Toc31395001"/>
      <w:bookmarkStart w:id="3086" w:name="_Toc31396130"/>
      <w:bookmarkStart w:id="3087" w:name="_Toc55821067"/>
      <w:bookmarkStart w:id="3088" w:name="_Ref512856456"/>
      <w:bookmarkStart w:id="3089" w:name="_Toc530390543"/>
      <w:r w:rsidRPr="000713B9">
        <w:t>11.1-B – Voter information in log files</w:t>
      </w:r>
      <w:bookmarkEnd w:id="3081"/>
      <w:bookmarkEnd w:id="3082"/>
      <w:bookmarkEnd w:id="3083"/>
      <w:bookmarkEnd w:id="3084"/>
      <w:bookmarkEnd w:id="3085"/>
      <w:bookmarkEnd w:id="3086"/>
      <w:bookmarkEnd w:id="3087"/>
      <w:r w:rsidRPr="000713B9">
        <w:t xml:space="preserve"> </w:t>
      </w:r>
    </w:p>
    <w:p w14:paraId="6F1AD736" w14:textId="720678CE" w:rsidR="001C4B51" w:rsidRPr="000713B9" w:rsidRDefault="001C4B51" w:rsidP="001C4B51">
      <w:pPr>
        <w:pStyle w:val="RequirementText"/>
      </w:pPr>
      <w:r w:rsidRPr="000713B9">
        <w:t xml:space="preserve">The voting system must </w:t>
      </w:r>
      <w:r w:rsidR="001B51CC">
        <w:t>not log</w:t>
      </w:r>
      <w:r w:rsidRPr="000713B9">
        <w:t xml:space="preserve"> any voter identifying information.</w:t>
      </w:r>
    </w:p>
    <w:p w14:paraId="73BF2B06" w14:textId="77777777" w:rsidR="001C4B51" w:rsidRPr="000713B9" w:rsidRDefault="001C4B51" w:rsidP="001C4B51">
      <w:pPr>
        <w:pStyle w:val="body-discussion-title"/>
      </w:pPr>
      <w:r w:rsidRPr="000713B9">
        <w:t>Discussion</w:t>
      </w:r>
    </w:p>
    <w:p w14:paraId="07E2817D" w14:textId="5FEE039A" w:rsidR="001C4B51" w:rsidRPr="000713B9" w:rsidRDefault="001C4B51" w:rsidP="001C4B51">
      <w:pPr>
        <w:pStyle w:val="body-discussion"/>
      </w:pPr>
      <w:r>
        <w:t xml:space="preserve">The logging and storing of voter identifying information after a ballot is cast </w:t>
      </w:r>
      <w:r w:rsidR="001B51CC">
        <w:t xml:space="preserve">potentially </w:t>
      </w:r>
      <w:r>
        <w:t>violates voter privacy</w:t>
      </w:r>
      <w:r w:rsidR="001B51CC">
        <w:t xml:space="preserve"> and ballot secrecy</w:t>
      </w:r>
      <w:r>
        <w:t>.</w:t>
      </w:r>
      <w:r w:rsidR="001B51CC">
        <w:t xml:space="preserve"> Examples of voter identifying information include first name, last name, address, driver’s license, and voter registration number.</w:t>
      </w:r>
    </w:p>
    <w:p w14:paraId="265DACC6" w14:textId="77777777" w:rsidR="00EB15B2" w:rsidRDefault="00EB15B2" w:rsidP="001B51CC">
      <w:pPr>
        <w:pStyle w:val="Tag-Related"/>
      </w:pPr>
    </w:p>
    <w:p w14:paraId="02193012" w14:textId="3829603C" w:rsidR="001B51CC" w:rsidRPr="001B51CC" w:rsidRDefault="001C4B51" w:rsidP="001B51CC">
      <w:pPr>
        <w:pStyle w:val="Tag-Related"/>
      </w:pPr>
      <w:r w:rsidRPr="000713B9">
        <w:t>Related requirements</w:t>
      </w:r>
      <w:r w:rsidR="001B51CC">
        <w:t>:</w:t>
      </w:r>
      <w:r w:rsidRPr="000713B9">
        <w:tab/>
      </w:r>
      <w:r w:rsidR="001B51CC" w:rsidRPr="001B51CC">
        <w:t>10.1-A – System use of voter information</w:t>
      </w:r>
      <w:r w:rsidR="001B51CC" w:rsidRPr="001B51CC">
        <w:tab/>
      </w:r>
    </w:p>
    <w:p w14:paraId="178E5913" w14:textId="7D5568CC" w:rsidR="001C4B51" w:rsidRPr="000713B9" w:rsidRDefault="001B51CC" w:rsidP="007D4B04">
      <w:pPr>
        <w:pStyle w:val="Tag-Related"/>
        <w:ind w:firstLine="0"/>
        <w:rPr>
          <w:rFonts w:ascii="Calibri" w:hAnsi="Calibri"/>
          <w:color w:val="000000"/>
          <w:sz w:val="22"/>
        </w:rPr>
      </w:pPr>
      <w:r w:rsidRPr="001B51CC">
        <w:t>10.2.4-B – Logging of ballot selections</w:t>
      </w:r>
    </w:p>
    <w:p w14:paraId="6EC237C3" w14:textId="77777777" w:rsidR="00507AAA" w:rsidRDefault="00743148" w:rsidP="00507AAA">
      <w:pPr>
        <w:pStyle w:val="Heading3"/>
      </w:pPr>
      <w:bookmarkStart w:id="3090" w:name="_Toc31395002"/>
      <w:bookmarkStart w:id="3091" w:name="_Toc31396131"/>
      <w:bookmarkStart w:id="3092" w:name="_Toc55821068"/>
      <w:bookmarkStart w:id="3093" w:name="_Toc530392265"/>
      <w:bookmarkStart w:id="3094" w:name="_Toc18708281"/>
      <w:bookmarkStart w:id="3095" w:name="_Toc530392990"/>
      <w:bookmarkStart w:id="3096" w:name="_Toc4195659"/>
      <w:r>
        <w:t>11.1-C – Preserving log integrity</w:t>
      </w:r>
      <w:bookmarkEnd w:id="3090"/>
      <w:bookmarkEnd w:id="3091"/>
      <w:bookmarkEnd w:id="3092"/>
    </w:p>
    <w:p w14:paraId="2BE21CBE" w14:textId="77777777" w:rsidR="00507AAA" w:rsidRDefault="00743148" w:rsidP="00507AAA">
      <w:pPr>
        <w:pStyle w:val="RequirementText"/>
      </w:pPr>
      <w:r>
        <w:t>The voting system must prevent:</w:t>
      </w:r>
    </w:p>
    <w:p w14:paraId="1C7563E4" w14:textId="490D1797" w:rsidR="00507AAA" w:rsidRPr="00035ECD" w:rsidRDefault="00743148" w:rsidP="00395B66">
      <w:pPr>
        <w:pStyle w:val="RequirementText"/>
        <w:numPr>
          <w:ilvl w:val="0"/>
          <w:numId w:val="186"/>
        </w:numPr>
      </w:pPr>
      <w:r>
        <w:t>the</w:t>
      </w:r>
      <w:r w:rsidRPr="00035ECD">
        <w:t xml:space="preserve"> logging capability from being disabled</w:t>
      </w:r>
      <w:r w:rsidR="004708A6">
        <w:t>;</w:t>
      </w:r>
    </w:p>
    <w:p w14:paraId="5E85E483" w14:textId="164EE43C" w:rsidR="00507AAA" w:rsidRPr="00035ECD" w:rsidRDefault="00743148" w:rsidP="00395B66">
      <w:pPr>
        <w:pStyle w:val="RequirementText"/>
        <w:numPr>
          <w:ilvl w:val="0"/>
          <w:numId w:val="186"/>
        </w:numPr>
      </w:pPr>
      <w:r w:rsidRPr="00035ECD">
        <w:lastRenderedPageBreak/>
        <w:t>the log entries from being modified</w:t>
      </w:r>
      <w:r w:rsidR="001B51CC" w:rsidRPr="00035ECD">
        <w:t xml:space="preserve"> in an undetectable manner</w:t>
      </w:r>
      <w:r w:rsidR="004708A6">
        <w:t>;</w:t>
      </w:r>
      <w:r w:rsidR="001B51CC" w:rsidRPr="00035ECD">
        <w:t xml:space="preserve"> and  </w:t>
      </w:r>
      <w:r w:rsidRPr="00035ECD">
        <w:t xml:space="preserve">     </w:t>
      </w:r>
    </w:p>
    <w:p w14:paraId="519C68C1" w14:textId="79411A56" w:rsidR="00507AAA" w:rsidRPr="00035ECD" w:rsidRDefault="00743148" w:rsidP="00395B66">
      <w:pPr>
        <w:pStyle w:val="RequirementText"/>
        <w:numPr>
          <w:ilvl w:val="0"/>
          <w:numId w:val="186"/>
        </w:numPr>
      </w:pPr>
      <w:r w:rsidRPr="00035ECD">
        <w:t>The deletion of logs; with the exception of log rotation</w:t>
      </w:r>
      <w:bookmarkEnd w:id="3088"/>
      <w:r w:rsidR="001B51CC" w:rsidRPr="00035ECD">
        <w:t>.</w:t>
      </w:r>
    </w:p>
    <w:p w14:paraId="786B94EB" w14:textId="77777777" w:rsidR="00507AAA" w:rsidRPr="009B177D" w:rsidRDefault="00507AAA" w:rsidP="00507AAA">
      <w:pPr>
        <w:ind w:left="270"/>
        <w:rPr>
          <w:rFonts w:ascii="Calibri" w:eastAsia="Calibri" w:hAnsi="Calibri"/>
          <w:color w:val="43A0B2"/>
        </w:rPr>
      </w:pPr>
    </w:p>
    <w:p w14:paraId="523CEF49" w14:textId="77777777" w:rsidR="00507AAA" w:rsidRDefault="00743148" w:rsidP="00507AAA">
      <w:pPr>
        <w:pStyle w:val="body-discussion-title"/>
      </w:pPr>
      <w:r w:rsidRPr="009B177D">
        <w:t>Discussion</w:t>
      </w:r>
    </w:p>
    <w:p w14:paraId="06B49D5D" w14:textId="77777777" w:rsidR="00507AAA" w:rsidRPr="00715200" w:rsidRDefault="00743148" w:rsidP="00507AAA">
      <w:pPr>
        <w:pStyle w:val="body-discussion"/>
      </w:pPr>
      <w:r w:rsidRPr="00715200">
        <w:t xml:space="preserve">This requirement promotes the integrity of the information logged by ensuring all activities are logged. Additionally, it </w:t>
      </w:r>
      <w:r>
        <w:t>prevents</w:t>
      </w:r>
      <w:r w:rsidRPr="00715200">
        <w:t xml:space="preserve"> th</w:t>
      </w:r>
      <w:r>
        <w:t xml:space="preserve">ese abilities </w:t>
      </w:r>
      <w:r w:rsidRPr="00715200">
        <w:t xml:space="preserve">from being an option within the user interface. </w:t>
      </w:r>
    </w:p>
    <w:p w14:paraId="5A05A418" w14:textId="77777777" w:rsidR="00507AAA" w:rsidRDefault="00743148" w:rsidP="00507AAA">
      <w:pPr>
        <w:pStyle w:val="body-discussion"/>
      </w:pPr>
      <w:r w:rsidRPr="00715200">
        <w:t>This requirement promotes the integrity of the information logged by ensuring all activities a</w:t>
      </w:r>
      <w:r>
        <w:t>re</w:t>
      </w:r>
      <w:r w:rsidRPr="00715200">
        <w:t xml:space="preserve"> not modifiable. </w:t>
      </w:r>
    </w:p>
    <w:p w14:paraId="2575061C" w14:textId="1EBC2209" w:rsidR="00507AAA" w:rsidRPr="006B13B7" w:rsidRDefault="00743148" w:rsidP="00507AAA">
      <w:pPr>
        <w:pStyle w:val="body-discussion"/>
      </w:pPr>
      <w:r>
        <w:t xml:space="preserve">The removal of logs is only appropriate for log rotation, which is when the stored logs are rotated out to create more space for continuous logging. </w:t>
      </w:r>
      <w:r w:rsidRPr="002953FC">
        <w:t xml:space="preserve">The voting </w:t>
      </w:r>
      <w:r>
        <w:t xml:space="preserve">system should </w:t>
      </w:r>
      <w:r w:rsidRPr="002953FC">
        <w:t xml:space="preserve">be capable of rotating the event log data to manage log file growth. Log file rotation may involve regular (e.g., hourly, nightly, or weekly) moving of an existing log file to some other file name and/or location and starting fresh with an empty log file. </w:t>
      </w:r>
      <w:r w:rsidR="001B51CC">
        <w:t>Preserved log files may be compressed to save storage space</w:t>
      </w:r>
      <w:r>
        <w:t>.</w:t>
      </w:r>
    </w:p>
    <w:p w14:paraId="1166958F" w14:textId="4D7F696D" w:rsidR="001C4B51" w:rsidRPr="000713B9" w:rsidRDefault="001C4B51" w:rsidP="001C4B51">
      <w:pPr>
        <w:pStyle w:val="Heading3"/>
      </w:pPr>
      <w:bookmarkStart w:id="3097" w:name="_Ref512856487"/>
      <w:bookmarkStart w:id="3098" w:name="_Toc530390549"/>
      <w:bookmarkStart w:id="3099" w:name="_Toc530392266"/>
      <w:bookmarkStart w:id="3100" w:name="_Toc530392991"/>
      <w:bookmarkStart w:id="3101" w:name="_Toc4195660"/>
      <w:bookmarkStart w:id="3102" w:name="_Toc18708282"/>
      <w:bookmarkStart w:id="3103" w:name="_Toc31395003"/>
      <w:bookmarkStart w:id="3104" w:name="_Toc31396132"/>
      <w:bookmarkStart w:id="3105" w:name="_Toc55821069"/>
      <w:bookmarkEnd w:id="3089"/>
      <w:bookmarkEnd w:id="3093"/>
      <w:bookmarkEnd w:id="3094"/>
      <w:bookmarkEnd w:id="3095"/>
      <w:bookmarkEnd w:id="3096"/>
      <w:r w:rsidRPr="000713B9">
        <w:t>11.1-D – On-demand access to logs</w:t>
      </w:r>
      <w:bookmarkEnd w:id="3097"/>
      <w:bookmarkEnd w:id="3098"/>
      <w:bookmarkEnd w:id="3099"/>
      <w:bookmarkEnd w:id="3100"/>
      <w:bookmarkEnd w:id="3101"/>
      <w:bookmarkEnd w:id="3102"/>
      <w:bookmarkEnd w:id="3103"/>
      <w:bookmarkEnd w:id="3104"/>
      <w:bookmarkEnd w:id="3105"/>
      <w:r w:rsidRPr="000713B9">
        <w:t xml:space="preserve"> </w:t>
      </w:r>
    </w:p>
    <w:p w14:paraId="27845802" w14:textId="77777777" w:rsidR="001C4B51" w:rsidRPr="000713B9" w:rsidRDefault="001C4B51" w:rsidP="001C4B51">
      <w:pPr>
        <w:pStyle w:val="RequirementText"/>
      </w:pPr>
      <w:r w:rsidRPr="000713B9">
        <w:t>The voting system must provide administrators access to logs on demand, allowing for continuous monitoring and periodic review.</w:t>
      </w:r>
    </w:p>
    <w:p w14:paraId="1B30FC07" w14:textId="77777777" w:rsidR="001C4B51" w:rsidRPr="000713B9" w:rsidRDefault="001C4B51" w:rsidP="001C4B51">
      <w:pPr>
        <w:pStyle w:val="body-discussion-title"/>
      </w:pPr>
      <w:r w:rsidRPr="000713B9">
        <w:t>Discussion</w:t>
      </w:r>
    </w:p>
    <w:p w14:paraId="41414DF8" w14:textId="77777777" w:rsidR="001C4B51" w:rsidRPr="000713B9" w:rsidRDefault="001C4B51" w:rsidP="001C4B51">
      <w:pPr>
        <w:pStyle w:val="body-discussion"/>
      </w:pPr>
      <w:r w:rsidRPr="000713B9">
        <w:t>Enabling administrators to export and review the logs is a useful feature. Continuous monitoring and review of access control logs gives the administrator the opportunity to analyze and make changes to permissions and privileges, and quickly identify issues.</w:t>
      </w:r>
    </w:p>
    <w:p w14:paraId="4B1AAEF5" w14:textId="77777777" w:rsidR="001C4B51" w:rsidRPr="000713B9" w:rsidRDefault="001C4B51" w:rsidP="001C4B51">
      <w:pPr>
        <w:spacing w:before="60" w:after="60"/>
        <w:ind w:left="2880" w:hanging="2160"/>
        <w:contextualSpacing/>
        <w:rPr>
          <w:rFonts w:ascii="Calibri" w:eastAsia="Calibri" w:hAnsi="Calibri"/>
          <w:color w:val="404040"/>
        </w:rPr>
      </w:pPr>
    </w:p>
    <w:p w14:paraId="59B6C4F8" w14:textId="77777777" w:rsidR="001C4B51" w:rsidRPr="000713B9" w:rsidRDefault="001C4B51">
      <w:pPr>
        <w:rPr>
          <w:color w:val="03748B"/>
          <w:sz w:val="32"/>
          <w:szCs w:val="30"/>
        </w:rPr>
      </w:pPr>
      <w:bookmarkStart w:id="3106" w:name="_Toc530390550"/>
      <w:bookmarkStart w:id="3107" w:name="_Toc530392267"/>
      <w:bookmarkStart w:id="3108" w:name="_Toc530392992"/>
      <w:bookmarkStart w:id="3109" w:name="_Toc4195661"/>
      <w:r w:rsidRPr="000713B9">
        <w:br w:type="page"/>
      </w:r>
    </w:p>
    <w:p w14:paraId="53AF4CD6" w14:textId="644FB80B" w:rsidR="001C4B51" w:rsidRPr="000713B9" w:rsidRDefault="001C4B51" w:rsidP="001C4B51">
      <w:pPr>
        <w:pStyle w:val="Principletext"/>
      </w:pPr>
      <w:bookmarkStart w:id="3110" w:name="_Toc18708283"/>
      <w:bookmarkStart w:id="3111" w:name="_Toc31393999"/>
      <w:bookmarkStart w:id="3112" w:name="_Toc31395004"/>
      <w:bookmarkStart w:id="3113" w:name="_Toc31396133"/>
      <w:bookmarkStart w:id="3114" w:name="_Toc55821070"/>
      <w:r w:rsidRPr="000713B9">
        <w:lastRenderedPageBreak/>
        <w:t xml:space="preserve">11.2 - </w:t>
      </w:r>
      <w:r w:rsidR="00BF0E45" w:rsidRPr="000713B9">
        <w:t>The voting system limits the access of users, roles, and processes to the specific functions and data to which each entity holds authorized access</w:t>
      </w:r>
      <w:r w:rsidRPr="000713B9">
        <w:t>.</w:t>
      </w:r>
      <w:bookmarkEnd w:id="3106"/>
      <w:bookmarkEnd w:id="3107"/>
      <w:bookmarkEnd w:id="3108"/>
      <w:bookmarkEnd w:id="3109"/>
      <w:bookmarkEnd w:id="3110"/>
      <w:bookmarkEnd w:id="3111"/>
      <w:bookmarkEnd w:id="3112"/>
      <w:bookmarkEnd w:id="3113"/>
      <w:bookmarkEnd w:id="3114"/>
    </w:p>
    <w:p w14:paraId="0723996B" w14:textId="77777777" w:rsidR="001C4B51" w:rsidRPr="000713B9" w:rsidRDefault="001C4B51" w:rsidP="001C4B51">
      <w:pPr>
        <w:pStyle w:val="Heading3-Section"/>
      </w:pPr>
      <w:bookmarkStart w:id="3115" w:name="_Toc530392268"/>
      <w:bookmarkStart w:id="3116" w:name="_Toc530392993"/>
      <w:bookmarkStart w:id="3117" w:name="_Toc4195662"/>
      <w:bookmarkStart w:id="3118" w:name="_Toc18708284"/>
      <w:bookmarkStart w:id="3119" w:name="_Toc31395005"/>
      <w:bookmarkStart w:id="3120" w:name="_Toc31396134"/>
      <w:bookmarkStart w:id="3121" w:name="_Toc55821071"/>
      <w:bookmarkStart w:id="3122" w:name="_Ref512863416"/>
      <w:bookmarkStart w:id="3123" w:name="_Toc530390551"/>
      <w:r w:rsidRPr="000713B9">
        <w:t>11.2.1 – Authorized access</w:t>
      </w:r>
      <w:bookmarkEnd w:id="3115"/>
      <w:bookmarkEnd w:id="3116"/>
      <w:bookmarkEnd w:id="3117"/>
      <w:bookmarkEnd w:id="3118"/>
      <w:bookmarkEnd w:id="3119"/>
      <w:bookmarkEnd w:id="3120"/>
      <w:bookmarkEnd w:id="3121"/>
    </w:p>
    <w:p w14:paraId="7BC15205" w14:textId="77777777" w:rsidR="001C4B51" w:rsidRPr="000713B9" w:rsidRDefault="001C4B51" w:rsidP="001C4B51">
      <w:pPr>
        <w:pStyle w:val="Heading3"/>
      </w:pPr>
      <w:bookmarkStart w:id="3124" w:name="_Toc530392269"/>
      <w:bookmarkStart w:id="3125" w:name="_Toc530392994"/>
      <w:bookmarkStart w:id="3126" w:name="_Toc4195663"/>
      <w:bookmarkStart w:id="3127" w:name="_Toc18708285"/>
      <w:bookmarkStart w:id="3128" w:name="_Toc31395006"/>
      <w:bookmarkStart w:id="3129" w:name="_Toc31396135"/>
      <w:bookmarkStart w:id="3130" w:name="_Toc55821072"/>
      <w:r w:rsidRPr="000713B9">
        <w:t>11.2.1-A – Ensuring authorized access</w:t>
      </w:r>
      <w:bookmarkEnd w:id="3122"/>
      <w:bookmarkEnd w:id="3123"/>
      <w:bookmarkEnd w:id="3124"/>
      <w:bookmarkEnd w:id="3125"/>
      <w:bookmarkEnd w:id="3126"/>
      <w:bookmarkEnd w:id="3127"/>
      <w:bookmarkEnd w:id="3128"/>
      <w:bookmarkEnd w:id="3129"/>
      <w:bookmarkEnd w:id="3130"/>
      <w:r w:rsidRPr="000713B9">
        <w:t xml:space="preserve"> </w:t>
      </w:r>
    </w:p>
    <w:p w14:paraId="427473D7" w14:textId="77777777" w:rsidR="001C4B51" w:rsidRPr="000713B9" w:rsidRDefault="001C4B51" w:rsidP="001C4B51">
      <w:pPr>
        <w:pStyle w:val="RequirementText"/>
      </w:pPr>
      <w:r w:rsidRPr="000713B9">
        <w:t>The voting system must allow only authorized users to access the voting system.</w:t>
      </w:r>
    </w:p>
    <w:p w14:paraId="088CD9D9" w14:textId="77777777" w:rsidR="001C4B51" w:rsidRPr="000713B9" w:rsidRDefault="001C4B51" w:rsidP="001C4B51">
      <w:pPr>
        <w:pStyle w:val="body-discussion-title"/>
      </w:pPr>
      <w:r w:rsidRPr="000713B9">
        <w:t>Discussion</w:t>
      </w:r>
    </w:p>
    <w:p w14:paraId="1E8E0C09" w14:textId="77777777" w:rsidR="001C4B51" w:rsidRPr="000713B9" w:rsidRDefault="001C4B51" w:rsidP="001C4B51">
      <w:pPr>
        <w:pStyle w:val="body-discussion"/>
        <w:rPr>
          <w:b/>
        </w:rPr>
      </w:pPr>
      <w:r w:rsidRPr="000713B9">
        <w:t xml:space="preserve">Authorized users include voters, election officials, and election workers. </w:t>
      </w:r>
    </w:p>
    <w:p w14:paraId="4A708392" w14:textId="77777777" w:rsidR="001C4B51" w:rsidRPr="000713B9" w:rsidRDefault="001C4B51" w:rsidP="001C4B51">
      <w:pPr>
        <w:pStyle w:val="Heading3"/>
      </w:pPr>
      <w:bookmarkStart w:id="3131" w:name="_Ref512863426"/>
      <w:bookmarkStart w:id="3132" w:name="_Toc530390552"/>
      <w:bookmarkStart w:id="3133" w:name="_Toc530392270"/>
      <w:bookmarkStart w:id="3134" w:name="_Toc530392995"/>
      <w:bookmarkStart w:id="3135" w:name="_Toc4195664"/>
      <w:bookmarkStart w:id="3136" w:name="_Toc18708286"/>
      <w:bookmarkStart w:id="3137" w:name="_Toc31395007"/>
      <w:bookmarkStart w:id="3138" w:name="_Toc31396136"/>
      <w:bookmarkStart w:id="3139" w:name="_Toc55821073"/>
      <w:r w:rsidRPr="000713B9">
        <w:t>11.2.1-B – Modifying authorized user lists</w:t>
      </w:r>
      <w:bookmarkEnd w:id="3131"/>
      <w:bookmarkEnd w:id="3132"/>
      <w:bookmarkEnd w:id="3133"/>
      <w:bookmarkEnd w:id="3134"/>
      <w:bookmarkEnd w:id="3135"/>
      <w:bookmarkEnd w:id="3136"/>
      <w:bookmarkEnd w:id="3137"/>
      <w:bookmarkEnd w:id="3138"/>
      <w:bookmarkEnd w:id="3139"/>
      <w:r w:rsidRPr="000713B9">
        <w:t xml:space="preserve"> </w:t>
      </w:r>
    </w:p>
    <w:p w14:paraId="59744AC2" w14:textId="77777777" w:rsidR="001C4B51" w:rsidRPr="000713B9" w:rsidRDefault="001C4B51" w:rsidP="001C4B51">
      <w:pPr>
        <w:pStyle w:val="RequirementText"/>
      </w:pPr>
      <w:r w:rsidRPr="000713B9">
        <w:t>The voting system must allow only an administrator to create or modify the list of authorized users.</w:t>
      </w:r>
    </w:p>
    <w:p w14:paraId="5D64E2B2" w14:textId="77777777" w:rsidR="001C4B51" w:rsidRPr="000713B9" w:rsidRDefault="001C4B51" w:rsidP="001C4B51">
      <w:pPr>
        <w:pStyle w:val="body-discussion-title"/>
      </w:pPr>
      <w:r w:rsidRPr="000713B9">
        <w:t>Discussion</w:t>
      </w:r>
    </w:p>
    <w:p w14:paraId="0259A7ED" w14:textId="77777777" w:rsidR="001C4B51" w:rsidRPr="000713B9" w:rsidRDefault="001C4B51" w:rsidP="001C4B51">
      <w:pPr>
        <w:pStyle w:val="body-discussion"/>
      </w:pPr>
      <w:r w:rsidRPr="000713B9">
        <w:t>This requirement assists with ensuring only authorized users are given access to the voting system.</w:t>
      </w:r>
    </w:p>
    <w:p w14:paraId="448BD9BB" w14:textId="77777777" w:rsidR="001C4B51" w:rsidRPr="000713B9" w:rsidRDefault="001C4B51" w:rsidP="001C4B51">
      <w:pPr>
        <w:pStyle w:val="Heading3"/>
      </w:pPr>
      <w:bookmarkStart w:id="3140" w:name="_Ref512863435"/>
      <w:bookmarkStart w:id="3141" w:name="_Toc530390553"/>
      <w:bookmarkStart w:id="3142" w:name="_Toc530392271"/>
      <w:bookmarkStart w:id="3143" w:name="_Toc530392996"/>
      <w:bookmarkStart w:id="3144" w:name="_Toc4195665"/>
      <w:bookmarkStart w:id="3145" w:name="_Toc18708287"/>
      <w:bookmarkStart w:id="3146" w:name="_Toc31395008"/>
      <w:bookmarkStart w:id="3147" w:name="_Toc31396137"/>
      <w:bookmarkStart w:id="3148" w:name="_Toc55821074"/>
      <w:r w:rsidRPr="000713B9">
        <w:t>11.2.1-C – Access control by voting stage</w:t>
      </w:r>
      <w:bookmarkEnd w:id="3140"/>
      <w:bookmarkEnd w:id="3141"/>
      <w:bookmarkEnd w:id="3142"/>
      <w:bookmarkEnd w:id="3143"/>
      <w:bookmarkEnd w:id="3144"/>
      <w:bookmarkEnd w:id="3145"/>
      <w:bookmarkEnd w:id="3146"/>
      <w:bookmarkEnd w:id="3147"/>
      <w:bookmarkEnd w:id="3148"/>
    </w:p>
    <w:p w14:paraId="442CC256" w14:textId="77777777" w:rsidR="001C4B51" w:rsidRPr="000713B9" w:rsidRDefault="001C4B51" w:rsidP="001C4B51">
      <w:pPr>
        <w:pStyle w:val="RequirementText"/>
      </w:pPr>
      <w:r w:rsidRPr="000713B9">
        <w:t xml:space="preserve">The voting system access control mechanisms must distinguish at least the following voting stages from Table 11-1: </w:t>
      </w:r>
    </w:p>
    <w:p w14:paraId="04284133" w14:textId="77777777" w:rsidR="001C4B51" w:rsidRPr="001D716C" w:rsidRDefault="001C4B51" w:rsidP="00395B66">
      <w:pPr>
        <w:pStyle w:val="RequirementText"/>
        <w:numPr>
          <w:ilvl w:val="0"/>
          <w:numId w:val="187"/>
        </w:numPr>
      </w:pPr>
      <w:r w:rsidRPr="001D716C">
        <w:t>Pre-voting</w:t>
      </w:r>
    </w:p>
    <w:p w14:paraId="175A00D8" w14:textId="77777777" w:rsidR="001C4B51" w:rsidRPr="001D716C" w:rsidRDefault="001C4B51" w:rsidP="00395B66">
      <w:pPr>
        <w:pStyle w:val="RequirementText"/>
        <w:numPr>
          <w:ilvl w:val="0"/>
          <w:numId w:val="187"/>
        </w:numPr>
      </w:pPr>
      <w:r w:rsidRPr="001D716C">
        <w:t>Activated</w:t>
      </w:r>
    </w:p>
    <w:p w14:paraId="72DF2499" w14:textId="77777777" w:rsidR="001C4B51" w:rsidRPr="001D716C" w:rsidRDefault="001C4B51" w:rsidP="00395B66">
      <w:pPr>
        <w:pStyle w:val="RequirementText"/>
        <w:numPr>
          <w:ilvl w:val="0"/>
          <w:numId w:val="187"/>
        </w:numPr>
      </w:pPr>
      <w:r w:rsidRPr="001D716C">
        <w:t>Suspended</w:t>
      </w:r>
    </w:p>
    <w:p w14:paraId="758C0261" w14:textId="77777777" w:rsidR="001C4B51" w:rsidRPr="001D716C" w:rsidRDefault="001C4B51" w:rsidP="00395B66">
      <w:pPr>
        <w:pStyle w:val="RequirementText"/>
        <w:numPr>
          <w:ilvl w:val="0"/>
          <w:numId w:val="187"/>
        </w:numPr>
      </w:pPr>
      <w:r w:rsidRPr="001D716C">
        <w:t>Post-voting</w:t>
      </w:r>
    </w:p>
    <w:p w14:paraId="17444CBC" w14:textId="77777777" w:rsidR="001C4B51" w:rsidRPr="000713B9" w:rsidRDefault="001C4B51" w:rsidP="001C4B51">
      <w:pPr>
        <w:pStyle w:val="Heading4"/>
      </w:pPr>
      <w:r w:rsidRPr="000713B9">
        <w:t xml:space="preserve">    Table 11-1 – Voting stage descriptions </w:t>
      </w:r>
    </w:p>
    <w:tbl>
      <w:tblPr>
        <w:tblStyle w:val="ListTable2"/>
        <w:tblW w:w="8730" w:type="dxa"/>
        <w:tblInd w:w="540" w:type="dxa"/>
        <w:tblLook w:val="06A0" w:firstRow="1" w:lastRow="0" w:firstColumn="1" w:lastColumn="0" w:noHBand="1" w:noVBand="1"/>
      </w:tblPr>
      <w:tblGrid>
        <w:gridCol w:w="2875"/>
        <w:gridCol w:w="5855"/>
      </w:tblGrid>
      <w:tr w:rsidR="001C4B51" w:rsidRPr="000713B9" w14:paraId="089317D8" w14:textId="77777777" w:rsidTr="001C4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4087C3" w14:textId="77777777" w:rsidR="001C4B51" w:rsidRPr="000713B9" w:rsidRDefault="001C4B51" w:rsidP="001C4B51">
            <w:pPr>
              <w:pStyle w:val="Table-Body"/>
            </w:pPr>
            <w:r w:rsidRPr="000713B9">
              <w:t>Stage</w:t>
            </w:r>
          </w:p>
        </w:tc>
        <w:tc>
          <w:tcPr>
            <w:tcW w:w="5855" w:type="dxa"/>
          </w:tcPr>
          <w:p w14:paraId="70A517E8" w14:textId="77777777" w:rsidR="001C4B51" w:rsidRPr="000713B9" w:rsidRDefault="001C4B51" w:rsidP="001C4B51">
            <w:pPr>
              <w:pStyle w:val="Table-Body"/>
              <w:cnfStyle w:val="100000000000" w:firstRow="1" w:lastRow="0" w:firstColumn="0" w:lastColumn="0" w:oddVBand="0" w:evenVBand="0" w:oddHBand="0" w:evenHBand="0" w:firstRowFirstColumn="0" w:firstRowLastColumn="0" w:lastRowFirstColumn="0" w:lastRowLastColumn="0"/>
            </w:pPr>
            <w:r w:rsidRPr="000713B9">
              <w:t>Description</w:t>
            </w:r>
          </w:p>
        </w:tc>
      </w:tr>
      <w:tr w:rsidR="001C4B51" w:rsidRPr="000713B9" w14:paraId="52B82E3B" w14:textId="77777777" w:rsidTr="001C4B51">
        <w:tc>
          <w:tcPr>
            <w:cnfStyle w:val="001000000000" w:firstRow="0" w:lastRow="0" w:firstColumn="1" w:lastColumn="0" w:oddVBand="0" w:evenVBand="0" w:oddHBand="0" w:evenHBand="0" w:firstRowFirstColumn="0" w:firstRowLastColumn="0" w:lastRowFirstColumn="0" w:lastRowLastColumn="0"/>
            <w:tcW w:w="2875" w:type="dxa"/>
          </w:tcPr>
          <w:p w14:paraId="0E0676FD" w14:textId="77777777" w:rsidR="001C4B51" w:rsidRPr="000713B9" w:rsidRDefault="001C4B51" w:rsidP="001C4B51">
            <w:pPr>
              <w:pStyle w:val="Table-Body"/>
              <w:rPr>
                <w:b w:val="0"/>
                <w:bCs w:val="0"/>
              </w:rPr>
            </w:pPr>
            <w:r w:rsidRPr="000713B9">
              <w:rPr>
                <w:b w:val="0"/>
                <w:bCs w:val="0"/>
              </w:rPr>
              <w:t>Pre-voting</w:t>
            </w:r>
          </w:p>
        </w:tc>
        <w:tc>
          <w:tcPr>
            <w:tcW w:w="5855" w:type="dxa"/>
          </w:tcPr>
          <w:p w14:paraId="290F8042" w14:textId="1B0C8771" w:rsidR="001C4B51" w:rsidRPr="000713B9" w:rsidRDefault="001B51CC" w:rsidP="001C4B51">
            <w:pPr>
              <w:pStyle w:val="Table-Body"/>
              <w:cnfStyle w:val="000000000000" w:firstRow="0" w:lastRow="0" w:firstColumn="0" w:lastColumn="0" w:oddVBand="0" w:evenVBand="0" w:oddHBand="0" w:evenHBand="0" w:firstRowFirstColumn="0" w:firstRowLastColumn="0" w:lastRowFirstColumn="0" w:lastRowLastColumn="0"/>
              <w:rPr>
                <w:b/>
              </w:rPr>
            </w:pPr>
            <w:r>
              <w:t>L</w:t>
            </w:r>
            <w:r w:rsidR="001C4B51" w:rsidRPr="000713B9">
              <w:t>oading, and configuring device software, maintenance, loading election-specific files, preparing for election day usage</w:t>
            </w:r>
          </w:p>
        </w:tc>
      </w:tr>
      <w:tr w:rsidR="001C4B51" w:rsidRPr="000713B9" w14:paraId="75538E94" w14:textId="77777777" w:rsidTr="001C4B51">
        <w:tc>
          <w:tcPr>
            <w:cnfStyle w:val="001000000000" w:firstRow="0" w:lastRow="0" w:firstColumn="1" w:lastColumn="0" w:oddVBand="0" w:evenVBand="0" w:oddHBand="0" w:evenHBand="0" w:firstRowFirstColumn="0" w:firstRowLastColumn="0" w:lastRowFirstColumn="0" w:lastRowLastColumn="0"/>
            <w:tcW w:w="2875" w:type="dxa"/>
          </w:tcPr>
          <w:p w14:paraId="7ED2677E" w14:textId="77777777" w:rsidR="001C4B51" w:rsidRPr="000713B9" w:rsidRDefault="001C4B51" w:rsidP="001C4B51">
            <w:pPr>
              <w:pStyle w:val="Table-Body"/>
              <w:rPr>
                <w:b w:val="0"/>
                <w:bCs w:val="0"/>
              </w:rPr>
            </w:pPr>
            <w:r w:rsidRPr="000713B9">
              <w:rPr>
                <w:b w:val="0"/>
                <w:bCs w:val="0"/>
              </w:rPr>
              <w:t>Activated</w:t>
            </w:r>
          </w:p>
        </w:tc>
        <w:tc>
          <w:tcPr>
            <w:tcW w:w="5855" w:type="dxa"/>
          </w:tcPr>
          <w:p w14:paraId="68D959B6"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Activating the ballot, printing, casting, spoiling the ballot</w:t>
            </w:r>
          </w:p>
        </w:tc>
      </w:tr>
      <w:tr w:rsidR="001C4B51" w:rsidRPr="000713B9" w14:paraId="1E1011BC" w14:textId="77777777" w:rsidTr="001C4B51">
        <w:tc>
          <w:tcPr>
            <w:cnfStyle w:val="001000000000" w:firstRow="0" w:lastRow="0" w:firstColumn="1" w:lastColumn="0" w:oddVBand="0" w:evenVBand="0" w:oddHBand="0" w:evenHBand="0" w:firstRowFirstColumn="0" w:firstRowLastColumn="0" w:lastRowFirstColumn="0" w:lastRowLastColumn="0"/>
            <w:tcW w:w="2875" w:type="dxa"/>
          </w:tcPr>
          <w:p w14:paraId="2191C073" w14:textId="77777777" w:rsidR="001C4B51" w:rsidRPr="000713B9" w:rsidRDefault="001C4B51" w:rsidP="001C4B51">
            <w:pPr>
              <w:pStyle w:val="Table-Body"/>
              <w:rPr>
                <w:b w:val="0"/>
                <w:bCs w:val="0"/>
              </w:rPr>
            </w:pPr>
            <w:r w:rsidRPr="000713B9">
              <w:rPr>
                <w:b w:val="0"/>
                <w:bCs w:val="0"/>
              </w:rPr>
              <w:t>Suspended</w:t>
            </w:r>
          </w:p>
        </w:tc>
        <w:tc>
          <w:tcPr>
            <w:tcW w:w="5855" w:type="dxa"/>
          </w:tcPr>
          <w:p w14:paraId="6F90B8D7"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Occurring when an election official suspends voting</w:t>
            </w:r>
          </w:p>
        </w:tc>
      </w:tr>
      <w:tr w:rsidR="001C4B51" w:rsidRPr="000713B9" w14:paraId="398F0CC7" w14:textId="77777777" w:rsidTr="001C4B51">
        <w:tc>
          <w:tcPr>
            <w:cnfStyle w:val="001000000000" w:firstRow="0" w:lastRow="0" w:firstColumn="1" w:lastColumn="0" w:oddVBand="0" w:evenVBand="0" w:oddHBand="0" w:evenHBand="0" w:firstRowFirstColumn="0" w:firstRowLastColumn="0" w:lastRowFirstColumn="0" w:lastRowLastColumn="0"/>
            <w:tcW w:w="2875" w:type="dxa"/>
          </w:tcPr>
          <w:p w14:paraId="69851610" w14:textId="77777777" w:rsidR="001C4B51" w:rsidRPr="000713B9" w:rsidRDefault="001C4B51" w:rsidP="001C4B51">
            <w:pPr>
              <w:pStyle w:val="Table-Body"/>
              <w:rPr>
                <w:b w:val="0"/>
                <w:bCs w:val="0"/>
              </w:rPr>
            </w:pPr>
            <w:r w:rsidRPr="000713B9">
              <w:rPr>
                <w:b w:val="0"/>
                <w:bCs w:val="0"/>
              </w:rPr>
              <w:lastRenderedPageBreak/>
              <w:t>Post-voting</w:t>
            </w:r>
          </w:p>
        </w:tc>
        <w:tc>
          <w:tcPr>
            <w:tcW w:w="5855" w:type="dxa"/>
          </w:tcPr>
          <w:p w14:paraId="31AC4991" w14:textId="4AB4C4D4"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Closing polls, tabulating votes, printing records</w:t>
            </w:r>
          </w:p>
        </w:tc>
      </w:tr>
    </w:tbl>
    <w:p w14:paraId="3FEA049C" w14:textId="77777777" w:rsidR="001C4B51" w:rsidRPr="000713B9" w:rsidRDefault="001C4B51" w:rsidP="001C4B51"/>
    <w:p w14:paraId="0FBFB81B" w14:textId="77777777" w:rsidR="001C4B51" w:rsidRPr="000713B9" w:rsidRDefault="001C4B51" w:rsidP="001C4B51">
      <w:pPr>
        <w:pStyle w:val="body-discussion-title"/>
      </w:pPr>
      <w:r w:rsidRPr="000713B9">
        <w:t>Discussion</w:t>
      </w:r>
    </w:p>
    <w:p w14:paraId="490698B5" w14:textId="5FB610F3" w:rsidR="001C4B51" w:rsidRPr="000713B9" w:rsidRDefault="001C4B51" w:rsidP="001C4B51">
      <w:pPr>
        <w:pStyle w:val="body-discussion"/>
        <w:rPr>
          <w:b/>
        </w:rPr>
      </w:pPr>
      <w:r w:rsidRPr="000713B9">
        <w:t>The groups or roles in 11.2-H (Table</w:t>
      </w:r>
      <w:r w:rsidR="00714EBF">
        <w:t xml:space="preserve"> 11-</w:t>
      </w:r>
      <w:r w:rsidRPr="000713B9">
        <w:t xml:space="preserve"> 2) will be given specific permissions which can be affected by the voting stage (Table 11-1). </w:t>
      </w:r>
    </w:p>
    <w:p w14:paraId="0563161E" w14:textId="77777777" w:rsidR="001C4B51" w:rsidRPr="000713B9" w:rsidRDefault="001C4B51" w:rsidP="001C4B51">
      <w:pPr>
        <w:pStyle w:val="Heading3"/>
      </w:pPr>
      <w:bookmarkStart w:id="3149" w:name="_Ref512863442"/>
      <w:bookmarkStart w:id="3150" w:name="_Toc530390554"/>
      <w:bookmarkStart w:id="3151" w:name="_Toc530392272"/>
      <w:bookmarkStart w:id="3152" w:name="_Toc530392997"/>
      <w:bookmarkStart w:id="3153" w:name="_Toc4195666"/>
      <w:bookmarkStart w:id="3154" w:name="_Toc18708288"/>
      <w:bookmarkStart w:id="3155" w:name="_Toc31395009"/>
      <w:bookmarkStart w:id="3156" w:name="_Toc31396138"/>
      <w:bookmarkStart w:id="3157" w:name="_Toc55821075"/>
      <w:r w:rsidRPr="000713B9">
        <w:t>11.2.1-D – Access control configuration</w:t>
      </w:r>
      <w:bookmarkEnd w:id="3149"/>
      <w:bookmarkEnd w:id="3150"/>
      <w:bookmarkEnd w:id="3151"/>
      <w:bookmarkEnd w:id="3152"/>
      <w:bookmarkEnd w:id="3153"/>
      <w:bookmarkEnd w:id="3154"/>
      <w:bookmarkEnd w:id="3155"/>
      <w:bookmarkEnd w:id="3156"/>
      <w:bookmarkEnd w:id="3157"/>
      <w:r w:rsidRPr="000713B9">
        <w:t xml:space="preserve"> </w:t>
      </w:r>
    </w:p>
    <w:p w14:paraId="45542BE1" w14:textId="77777777" w:rsidR="001C4B51" w:rsidRPr="000713B9" w:rsidRDefault="001C4B51" w:rsidP="001C4B51">
      <w:pPr>
        <w:pStyle w:val="RequirementText"/>
      </w:pPr>
      <w:r w:rsidRPr="000713B9">
        <w:t>The voting system must allow only an administrator to configure the permissions and functionality for each identity, group or role, or process to include account and group or role creation, modification, disablement, and deletion.</w:t>
      </w:r>
    </w:p>
    <w:p w14:paraId="49242C4E" w14:textId="77777777" w:rsidR="001C4B51" w:rsidRPr="000713B9" w:rsidRDefault="001C4B51" w:rsidP="001C4B51">
      <w:pPr>
        <w:pStyle w:val="body-discussion-title"/>
      </w:pPr>
      <w:r w:rsidRPr="000713B9">
        <w:t>Discussion</w:t>
      </w:r>
    </w:p>
    <w:p w14:paraId="0FDA6150" w14:textId="27D4E2A0" w:rsidR="001C4B51" w:rsidRPr="000713B9" w:rsidRDefault="001C4B51">
      <w:pPr>
        <w:pStyle w:val="body-discussion"/>
      </w:pPr>
      <w:r w:rsidRPr="000713B9">
        <w:t xml:space="preserve">For vote-capture devices, it is possible for each group or role to have (or not have) permissions for every voting stage. Additionally, the permissions that a group or role has for a voting stage can be restricted to certain functions. Table 3 shows an example matrix of group/role to system to voting state access rights; the table is not meant to include all activities. This requirement extends </w:t>
      </w:r>
      <w:r w:rsidRPr="00E00FE1">
        <w:rPr>
          <w:i/>
          <w:iCs/>
        </w:rPr>
        <w:t>[VVSG2005] I.7.2.1.1-a</w:t>
      </w:r>
      <w:r w:rsidRPr="000713B9">
        <w:t xml:space="preserve"> by allowing configuration flexibility for permissions and functionality for each identity or group/role.</w:t>
      </w:r>
    </w:p>
    <w:p w14:paraId="47D3F2EF" w14:textId="77777777" w:rsidR="001C4B51" w:rsidRPr="000713B9" w:rsidRDefault="001C4B51" w:rsidP="001C4B51">
      <w:pPr>
        <w:pStyle w:val="body-discussion"/>
      </w:pPr>
      <w:r w:rsidRPr="000713B9">
        <w:t xml:space="preserve">Privileged accounts include any accounts within the operating system, voting device software, or other third-party software with elevated privileges such as administrator, root, and maintenance accounts. This requirement extends </w:t>
      </w:r>
      <w:r w:rsidRPr="00E00FE1">
        <w:rPr>
          <w:i/>
          <w:iCs/>
        </w:rPr>
        <w:t>[VVSG2005] I.7.2.1.2</w:t>
      </w:r>
      <w:r w:rsidRPr="000713B9">
        <w:t xml:space="preserve"> by allowing the creation and disabling of privileged accounts.</w:t>
      </w:r>
    </w:p>
    <w:p w14:paraId="291B8F7F" w14:textId="2D06E533" w:rsidR="001C4B51" w:rsidRPr="000713B9" w:rsidRDefault="00714EBF" w:rsidP="001C4B51">
      <w:pPr>
        <w:pStyle w:val="body-discussion"/>
      </w:pPr>
      <w:r>
        <w:t xml:space="preserve">An </w:t>
      </w:r>
      <w:r w:rsidR="001C4B51" w:rsidRPr="000713B9">
        <w:t>administrator is the only user authorized to make major changes within a voting system.  Administrators are given this group or role to ensure all other users have proper access to the information necessary to perform their duties.</w:t>
      </w:r>
    </w:p>
    <w:p w14:paraId="215CB85B" w14:textId="77777777" w:rsidR="001C4B51" w:rsidRPr="000713B9" w:rsidRDefault="001C4B51" w:rsidP="001C4B51">
      <w:pPr>
        <w:pStyle w:val="Heading3"/>
      </w:pPr>
      <w:bookmarkStart w:id="3158" w:name="_Ref512863447"/>
      <w:bookmarkStart w:id="3159" w:name="_Toc530390555"/>
      <w:bookmarkStart w:id="3160" w:name="_Toc530392273"/>
      <w:bookmarkStart w:id="3161" w:name="_Toc530392998"/>
      <w:bookmarkStart w:id="3162" w:name="_Toc4195667"/>
      <w:bookmarkStart w:id="3163" w:name="_Toc18708289"/>
      <w:bookmarkStart w:id="3164" w:name="_Toc31395010"/>
      <w:bookmarkStart w:id="3165" w:name="_Toc31396139"/>
      <w:bookmarkStart w:id="3166" w:name="_Toc55821076"/>
      <w:r w:rsidRPr="000713B9">
        <w:t>11.2.1-E – Administrator modified permissions</w:t>
      </w:r>
      <w:bookmarkEnd w:id="3158"/>
      <w:bookmarkEnd w:id="3159"/>
      <w:bookmarkEnd w:id="3160"/>
      <w:bookmarkEnd w:id="3161"/>
      <w:bookmarkEnd w:id="3162"/>
      <w:bookmarkEnd w:id="3163"/>
      <w:bookmarkEnd w:id="3164"/>
      <w:bookmarkEnd w:id="3165"/>
      <w:bookmarkEnd w:id="3166"/>
    </w:p>
    <w:p w14:paraId="7D193DE4" w14:textId="77777777" w:rsidR="001C4B51" w:rsidRPr="000713B9" w:rsidRDefault="001C4B51" w:rsidP="001C4B51">
      <w:pPr>
        <w:pStyle w:val="RequirementText"/>
      </w:pPr>
      <w:r w:rsidRPr="000713B9">
        <w:t>The voting system must allow only an administrator to create or modify permissions assigned to specific groups or roles.</w:t>
      </w:r>
    </w:p>
    <w:p w14:paraId="4C6854EE" w14:textId="77777777" w:rsidR="001C4B51" w:rsidRPr="000713B9" w:rsidRDefault="001C4B51" w:rsidP="001C4B51">
      <w:pPr>
        <w:pStyle w:val="body-discussion-title"/>
      </w:pPr>
      <w:r w:rsidRPr="000713B9">
        <w:t>Discussion</w:t>
      </w:r>
    </w:p>
    <w:p w14:paraId="598F071A" w14:textId="77777777" w:rsidR="001C4B51" w:rsidRPr="000713B9" w:rsidRDefault="001C4B51" w:rsidP="001C4B51">
      <w:pPr>
        <w:pStyle w:val="body-discussion"/>
      </w:pPr>
      <w:r w:rsidRPr="000713B9">
        <w:t>The administrator’s authority to create or modify permissions restricts users from gaining unauthorized permissions.</w:t>
      </w:r>
    </w:p>
    <w:p w14:paraId="5F1045B6" w14:textId="77777777" w:rsidR="001C4B51" w:rsidRPr="000713B9" w:rsidRDefault="001C4B51" w:rsidP="001C4B51">
      <w:pPr>
        <w:pStyle w:val="Heading3"/>
      </w:pPr>
      <w:bookmarkStart w:id="3167" w:name="_Ref512863457"/>
      <w:bookmarkStart w:id="3168" w:name="_Toc530390556"/>
      <w:bookmarkStart w:id="3169" w:name="_Toc530392274"/>
      <w:bookmarkStart w:id="3170" w:name="_Toc530392999"/>
      <w:bookmarkStart w:id="3171" w:name="_Toc4195668"/>
      <w:bookmarkStart w:id="3172" w:name="_Toc18708290"/>
      <w:bookmarkStart w:id="3173" w:name="_Toc31395011"/>
      <w:bookmarkStart w:id="3174" w:name="_Toc31396140"/>
      <w:bookmarkStart w:id="3175" w:name="_Toc55821077"/>
      <w:r w:rsidRPr="000713B9">
        <w:t>11.2.1-F – Authorized assigning groups or roles</w:t>
      </w:r>
      <w:bookmarkEnd w:id="3167"/>
      <w:bookmarkEnd w:id="3168"/>
      <w:bookmarkEnd w:id="3169"/>
      <w:bookmarkEnd w:id="3170"/>
      <w:bookmarkEnd w:id="3171"/>
      <w:bookmarkEnd w:id="3172"/>
      <w:bookmarkEnd w:id="3173"/>
      <w:bookmarkEnd w:id="3174"/>
      <w:bookmarkEnd w:id="3175"/>
    </w:p>
    <w:p w14:paraId="0E4F4C15" w14:textId="77777777" w:rsidR="001C4B51" w:rsidRPr="000713B9" w:rsidRDefault="001C4B51" w:rsidP="001C4B51">
      <w:pPr>
        <w:pStyle w:val="RequirementText"/>
      </w:pPr>
      <w:r w:rsidRPr="000713B9">
        <w:t>The voting system must allow only an administrator to create or assign the groups or roles.</w:t>
      </w:r>
    </w:p>
    <w:p w14:paraId="132689DD" w14:textId="77777777" w:rsidR="001C4B51" w:rsidRPr="000713B9" w:rsidRDefault="001C4B51" w:rsidP="001C4B51">
      <w:pPr>
        <w:pStyle w:val="body-discussion-title"/>
      </w:pPr>
      <w:r w:rsidRPr="000713B9">
        <w:lastRenderedPageBreak/>
        <w:t>Discussion</w:t>
      </w:r>
    </w:p>
    <w:p w14:paraId="48839AA8" w14:textId="77777777" w:rsidR="001C4B51" w:rsidRPr="000713B9" w:rsidRDefault="001C4B51" w:rsidP="001C4B51">
      <w:pPr>
        <w:pStyle w:val="body-discussion"/>
      </w:pPr>
      <w:r w:rsidRPr="000713B9">
        <w:t xml:space="preserve">Table 2 is a list of groups or roles that need to be included within the voting system. </w:t>
      </w:r>
    </w:p>
    <w:p w14:paraId="61B818B5" w14:textId="77777777" w:rsidR="00EB15B2" w:rsidRDefault="00EB15B2" w:rsidP="001C4B51">
      <w:pPr>
        <w:pStyle w:val="Tag-Related"/>
      </w:pPr>
    </w:p>
    <w:p w14:paraId="7BD101C9" w14:textId="72B9ECA3" w:rsidR="001C4B51" w:rsidRPr="000713B9" w:rsidRDefault="001C4B51" w:rsidP="001C4B51">
      <w:pPr>
        <w:pStyle w:val="Tag-Related"/>
      </w:pPr>
      <w:r w:rsidRPr="000713B9">
        <w:t xml:space="preserve">Related requirements: </w:t>
      </w:r>
      <w:r w:rsidRPr="000713B9">
        <w:tab/>
        <w:t>11.2.2-B – Minimum groups or roles</w:t>
      </w:r>
    </w:p>
    <w:p w14:paraId="1C3E654C" w14:textId="77777777" w:rsidR="001C4B51" w:rsidRPr="000713B9" w:rsidRDefault="001C4B51" w:rsidP="001C4B51">
      <w:pPr>
        <w:pStyle w:val="Heading3-Section"/>
      </w:pPr>
      <w:bookmarkStart w:id="3176" w:name="_Toc530392275"/>
      <w:bookmarkStart w:id="3177" w:name="_Toc530393000"/>
      <w:bookmarkStart w:id="3178" w:name="_Toc4195669"/>
      <w:bookmarkStart w:id="3179" w:name="_Toc18708291"/>
      <w:bookmarkStart w:id="3180" w:name="_Toc31395012"/>
      <w:bookmarkStart w:id="3181" w:name="_Toc31396141"/>
      <w:bookmarkStart w:id="3182" w:name="_Toc55821078"/>
      <w:bookmarkStart w:id="3183" w:name="_Ref512863461"/>
      <w:bookmarkStart w:id="3184" w:name="_Toc530390557"/>
      <w:r w:rsidRPr="000713B9">
        <w:t>11.2.2 – Role-based access control</w:t>
      </w:r>
      <w:bookmarkEnd w:id="3176"/>
      <w:bookmarkEnd w:id="3177"/>
      <w:bookmarkEnd w:id="3178"/>
      <w:bookmarkEnd w:id="3179"/>
      <w:bookmarkEnd w:id="3180"/>
      <w:bookmarkEnd w:id="3181"/>
      <w:bookmarkEnd w:id="3182"/>
    </w:p>
    <w:p w14:paraId="20C0D008" w14:textId="77777777" w:rsidR="001C4B51" w:rsidRPr="000713B9" w:rsidRDefault="001C4B51" w:rsidP="001C4B51">
      <w:pPr>
        <w:pStyle w:val="Heading3"/>
      </w:pPr>
      <w:bookmarkStart w:id="3185" w:name="_Toc530392276"/>
      <w:bookmarkStart w:id="3186" w:name="_Toc530393001"/>
      <w:bookmarkStart w:id="3187" w:name="_Toc4195670"/>
      <w:bookmarkStart w:id="3188" w:name="_Toc18708292"/>
      <w:bookmarkStart w:id="3189" w:name="_Toc31395013"/>
      <w:bookmarkStart w:id="3190" w:name="_Toc31396142"/>
      <w:bookmarkStart w:id="3191" w:name="_Toc55821079"/>
      <w:r w:rsidRPr="000713B9">
        <w:t>11.2.2-A – Role-based access control standard</w:t>
      </w:r>
      <w:bookmarkEnd w:id="3183"/>
      <w:bookmarkEnd w:id="3184"/>
      <w:bookmarkEnd w:id="3185"/>
      <w:bookmarkEnd w:id="3186"/>
      <w:bookmarkEnd w:id="3187"/>
      <w:bookmarkEnd w:id="3188"/>
      <w:bookmarkEnd w:id="3189"/>
      <w:bookmarkEnd w:id="3190"/>
      <w:bookmarkEnd w:id="3191"/>
    </w:p>
    <w:p w14:paraId="1FF977F5" w14:textId="37A55C63" w:rsidR="001C4B51" w:rsidRPr="000713B9" w:rsidRDefault="001C4B51" w:rsidP="001C4B51">
      <w:pPr>
        <w:pStyle w:val="RequirementText"/>
      </w:pPr>
      <w:r w:rsidRPr="000713B9">
        <w:t xml:space="preserve">Voting systems that implement role-based access control must support the recommendations for Core Role Based Access Control (RBAC) in the </w:t>
      </w:r>
      <w:r w:rsidRPr="00E00FE1">
        <w:rPr>
          <w:i/>
          <w:iCs/>
        </w:rPr>
        <w:t>ANSI INCITS 359-2004</w:t>
      </w:r>
      <w:r w:rsidRPr="000713B9">
        <w:t xml:space="preserve"> </w:t>
      </w:r>
      <w:r w:rsidRPr="00E00FE1">
        <w:rPr>
          <w:i/>
          <w:iCs/>
        </w:rPr>
        <w:t>American National Standard for Information Technology – Role Based Access Control</w:t>
      </w:r>
      <w:r w:rsidRPr="000713B9">
        <w:t xml:space="preserve"> </w:t>
      </w:r>
      <w:r w:rsidR="00FA6566" w:rsidRPr="00E00FE1">
        <w:rPr>
          <w:i/>
          <w:iCs/>
        </w:rPr>
        <w:t>[ANSI04]</w:t>
      </w:r>
      <w:r w:rsidR="00FA6566">
        <w:t xml:space="preserve"> </w:t>
      </w:r>
      <w:r w:rsidRPr="000713B9">
        <w:t>document.</w:t>
      </w:r>
    </w:p>
    <w:p w14:paraId="407BBC8F" w14:textId="77777777" w:rsidR="001C4B51" w:rsidRPr="000713B9" w:rsidRDefault="001C4B51" w:rsidP="001C4B51">
      <w:pPr>
        <w:pStyle w:val="body-discussion-title"/>
      </w:pPr>
      <w:r w:rsidRPr="000713B9">
        <w:t>Discussion</w:t>
      </w:r>
    </w:p>
    <w:p w14:paraId="65FD8985" w14:textId="453E04C4" w:rsidR="001C4B51" w:rsidRPr="00827BFC" w:rsidRDefault="001C4B51" w:rsidP="001C4B51">
      <w:pPr>
        <w:pStyle w:val="body-discussion"/>
        <w:rPr>
          <w:i/>
          <w:iCs/>
        </w:rPr>
      </w:pPr>
      <w:r w:rsidRPr="000713B9">
        <w:t xml:space="preserve">This requirement extends </w:t>
      </w:r>
      <w:r w:rsidRPr="00827BFC">
        <w:rPr>
          <w:i/>
          <w:iCs/>
        </w:rPr>
        <w:t>[VVSG2005] I. 7.2.1.1-a</w:t>
      </w:r>
      <w:r w:rsidRPr="000713B9">
        <w:t xml:space="preserve"> by requiring role-based methods to follow </w:t>
      </w:r>
      <w:r w:rsidRPr="00827BFC">
        <w:rPr>
          <w:i/>
          <w:iCs/>
        </w:rPr>
        <w:t>ANSI INCITS 359-2004</w:t>
      </w:r>
      <w:r w:rsidR="003255E2" w:rsidRPr="00827BFC">
        <w:rPr>
          <w:i/>
          <w:iCs/>
        </w:rPr>
        <w:t xml:space="preserve"> [ANSI04]</w:t>
      </w:r>
      <w:r w:rsidRPr="00827BFC">
        <w:rPr>
          <w:i/>
          <w:iCs/>
        </w:rPr>
        <w:t>.</w:t>
      </w:r>
    </w:p>
    <w:p w14:paraId="733E02C3" w14:textId="148B148E" w:rsidR="001C4B51" w:rsidRPr="000713B9" w:rsidRDefault="001C4B51" w:rsidP="001C4B51">
      <w:pPr>
        <w:pStyle w:val="Heading3"/>
      </w:pPr>
      <w:bookmarkStart w:id="3192" w:name="_Ref512863466"/>
      <w:bookmarkStart w:id="3193" w:name="_Toc530390558"/>
      <w:bookmarkStart w:id="3194" w:name="_Toc530392277"/>
      <w:bookmarkStart w:id="3195" w:name="_Toc530393002"/>
      <w:bookmarkStart w:id="3196" w:name="_Toc4195671"/>
      <w:bookmarkStart w:id="3197" w:name="_Toc18708293"/>
      <w:bookmarkStart w:id="3198" w:name="_Toc31395014"/>
      <w:bookmarkStart w:id="3199" w:name="_Toc31396143"/>
      <w:bookmarkStart w:id="3200" w:name="_Toc55821080"/>
      <w:r w:rsidRPr="000713B9">
        <w:t>11.2.2-B – Minimum groups or roles</w:t>
      </w:r>
      <w:bookmarkEnd w:id="3192"/>
      <w:bookmarkEnd w:id="3193"/>
      <w:bookmarkEnd w:id="3194"/>
      <w:bookmarkEnd w:id="3195"/>
      <w:bookmarkEnd w:id="3196"/>
      <w:bookmarkEnd w:id="3197"/>
      <w:bookmarkEnd w:id="3198"/>
      <w:bookmarkEnd w:id="3199"/>
      <w:bookmarkEnd w:id="3200"/>
    </w:p>
    <w:p w14:paraId="2CFCFB10" w14:textId="737DE2C1" w:rsidR="001C4B51" w:rsidRPr="000713B9" w:rsidRDefault="001C4B51" w:rsidP="001C4B51">
      <w:pPr>
        <w:pStyle w:val="RequirementText"/>
      </w:pPr>
      <w:r w:rsidRPr="000713B9">
        <w:t>At minimum, voting systems that implement RBAC must define groups or roles</w:t>
      </w:r>
      <w:r w:rsidR="001B51CC">
        <w:t xml:space="preserve"> with the role descriptions</w:t>
      </w:r>
      <w:r w:rsidRPr="000713B9">
        <w:t xml:space="preserve"> within Table 11-2.</w:t>
      </w:r>
    </w:p>
    <w:p w14:paraId="003850FC" w14:textId="5D3B5598" w:rsidR="001C4B51" w:rsidRPr="000713B9" w:rsidRDefault="001C4B51" w:rsidP="001C4B51">
      <w:pPr>
        <w:pStyle w:val="Heading4"/>
      </w:pPr>
      <w:r w:rsidRPr="000713B9">
        <w:t xml:space="preserve">Table 11-2 – Minimum </w:t>
      </w:r>
      <w:r w:rsidR="007713F5">
        <w:t>v</w:t>
      </w:r>
      <w:r w:rsidRPr="000713B9">
        <w:t xml:space="preserve">oting </w:t>
      </w:r>
      <w:r w:rsidR="007713F5">
        <w:t>s</w:t>
      </w:r>
      <w:r w:rsidRPr="000713B9">
        <w:t xml:space="preserve">ystem </w:t>
      </w:r>
      <w:r w:rsidR="007713F5">
        <w:t>g</w:t>
      </w:r>
      <w:r w:rsidRPr="000713B9">
        <w:t xml:space="preserve">roups or </w:t>
      </w:r>
      <w:r w:rsidR="007713F5">
        <w:t>r</w:t>
      </w:r>
      <w:r w:rsidRPr="000713B9">
        <w:t>oles for RBAC</w:t>
      </w:r>
    </w:p>
    <w:tbl>
      <w:tblPr>
        <w:tblStyle w:val="ListTable2"/>
        <w:tblW w:w="9090" w:type="dxa"/>
        <w:tblInd w:w="270" w:type="dxa"/>
        <w:tblLook w:val="06A0" w:firstRow="1" w:lastRow="0" w:firstColumn="1" w:lastColumn="0" w:noHBand="1" w:noVBand="1"/>
      </w:tblPr>
      <w:tblGrid>
        <w:gridCol w:w="2875"/>
        <w:gridCol w:w="6215"/>
      </w:tblGrid>
      <w:tr w:rsidR="001C4B51" w:rsidRPr="000713B9" w14:paraId="5B52DAF1" w14:textId="77777777" w:rsidTr="42ADB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B87818E" w14:textId="77777777" w:rsidR="001C4B51" w:rsidRPr="000713B9" w:rsidRDefault="001C4B51" w:rsidP="001C4B51">
            <w:pPr>
              <w:pStyle w:val="Table-Body"/>
              <w:rPr>
                <w:sz w:val="24"/>
              </w:rPr>
            </w:pPr>
            <w:r w:rsidRPr="000713B9">
              <w:rPr>
                <w:sz w:val="24"/>
              </w:rPr>
              <w:t>Group or role</w:t>
            </w:r>
          </w:p>
        </w:tc>
        <w:tc>
          <w:tcPr>
            <w:tcW w:w="6215" w:type="dxa"/>
          </w:tcPr>
          <w:p w14:paraId="6881EC4B" w14:textId="77777777" w:rsidR="001C4B51" w:rsidRPr="000713B9" w:rsidRDefault="001C4B51" w:rsidP="001C4B51">
            <w:pPr>
              <w:pStyle w:val="Table-Body"/>
              <w:cnfStyle w:val="100000000000" w:firstRow="1" w:lastRow="0" w:firstColumn="0" w:lastColumn="0" w:oddVBand="0" w:evenVBand="0" w:oddHBand="0" w:evenHBand="0" w:firstRowFirstColumn="0" w:firstRowLastColumn="0" w:lastRowFirstColumn="0" w:lastRowLastColumn="0"/>
              <w:rPr>
                <w:sz w:val="24"/>
              </w:rPr>
            </w:pPr>
            <w:r w:rsidRPr="000713B9">
              <w:rPr>
                <w:sz w:val="24"/>
              </w:rPr>
              <w:t>Role description</w:t>
            </w:r>
          </w:p>
        </w:tc>
      </w:tr>
      <w:tr w:rsidR="001C4B51" w:rsidRPr="000713B9" w14:paraId="375F7E96" w14:textId="77777777" w:rsidTr="42ADB0BB">
        <w:tc>
          <w:tcPr>
            <w:cnfStyle w:val="001000000000" w:firstRow="0" w:lastRow="0" w:firstColumn="1" w:lastColumn="0" w:oddVBand="0" w:evenVBand="0" w:oddHBand="0" w:evenHBand="0" w:firstRowFirstColumn="0" w:firstRowLastColumn="0" w:lastRowFirstColumn="0" w:lastRowLastColumn="0"/>
            <w:tcW w:w="2875" w:type="dxa"/>
          </w:tcPr>
          <w:p w14:paraId="14A63B13" w14:textId="77777777" w:rsidR="001C4B51" w:rsidRPr="000713B9" w:rsidRDefault="001C4B51" w:rsidP="001C4B51">
            <w:pPr>
              <w:pStyle w:val="Table-Body"/>
            </w:pPr>
            <w:r w:rsidRPr="000713B9">
              <w:t>Administrator</w:t>
            </w:r>
          </w:p>
        </w:tc>
        <w:tc>
          <w:tcPr>
            <w:tcW w:w="6215" w:type="dxa"/>
          </w:tcPr>
          <w:p w14:paraId="4835147B"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Can update and configure the voting devices and troubleshoots system problems.</w:t>
            </w:r>
          </w:p>
        </w:tc>
      </w:tr>
      <w:tr w:rsidR="001C4B51" w:rsidRPr="000713B9" w14:paraId="45D36481" w14:textId="77777777" w:rsidTr="42ADB0BB">
        <w:tc>
          <w:tcPr>
            <w:cnfStyle w:val="001000000000" w:firstRow="0" w:lastRow="0" w:firstColumn="1" w:lastColumn="0" w:oddVBand="0" w:evenVBand="0" w:oddHBand="0" w:evenHBand="0" w:firstRowFirstColumn="0" w:firstRowLastColumn="0" w:lastRowFirstColumn="0" w:lastRowLastColumn="0"/>
            <w:tcW w:w="2875" w:type="dxa"/>
          </w:tcPr>
          <w:p w14:paraId="65881A67" w14:textId="77777777" w:rsidR="001C4B51" w:rsidRPr="000713B9" w:rsidRDefault="001C4B51" w:rsidP="001C4B51">
            <w:pPr>
              <w:pStyle w:val="Table-Body"/>
            </w:pPr>
            <w:r w:rsidRPr="000713B9">
              <w:t>Voter</w:t>
            </w:r>
          </w:p>
        </w:tc>
        <w:tc>
          <w:tcPr>
            <w:tcW w:w="6215" w:type="dxa"/>
          </w:tcPr>
          <w:p w14:paraId="3169E06C" w14:textId="484F9324"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t xml:space="preserve">A restricted process in the vote-capture device. It allows the vote-capture device to enter the </w:t>
            </w:r>
            <w:r w:rsidR="04E48B25">
              <w:t>a</w:t>
            </w:r>
            <w:r>
              <w:t>ctivated state for voting activities.</w:t>
            </w:r>
          </w:p>
        </w:tc>
      </w:tr>
      <w:tr w:rsidR="001C4B51" w:rsidRPr="000713B9" w14:paraId="12DF049B" w14:textId="77777777" w:rsidTr="42ADB0BB">
        <w:tc>
          <w:tcPr>
            <w:cnfStyle w:val="001000000000" w:firstRow="0" w:lastRow="0" w:firstColumn="1" w:lastColumn="0" w:oddVBand="0" w:evenVBand="0" w:oddHBand="0" w:evenHBand="0" w:firstRowFirstColumn="0" w:firstRowLastColumn="0" w:lastRowFirstColumn="0" w:lastRowLastColumn="0"/>
            <w:tcW w:w="2875" w:type="dxa"/>
          </w:tcPr>
          <w:p w14:paraId="59C37776" w14:textId="3F70EA5E" w:rsidR="001C4B51" w:rsidRPr="000713B9" w:rsidRDefault="001C4B51" w:rsidP="001C4B51">
            <w:pPr>
              <w:pStyle w:val="Table-Body"/>
            </w:pPr>
            <w:r w:rsidRPr="000713B9">
              <w:t xml:space="preserve">Election </w:t>
            </w:r>
            <w:r w:rsidR="001B51CC">
              <w:t>Worker</w:t>
            </w:r>
          </w:p>
        </w:tc>
        <w:tc>
          <w:tcPr>
            <w:tcW w:w="6215" w:type="dxa"/>
          </w:tcPr>
          <w:p w14:paraId="5FCC3CD5" w14:textId="75E00F06" w:rsidR="001B51CC" w:rsidRPr="001B51CC" w:rsidRDefault="001B51CC" w:rsidP="001B51CC">
            <w:pPr>
              <w:pStyle w:val="Table-Body"/>
              <w:cnfStyle w:val="000000000000" w:firstRow="0" w:lastRow="0" w:firstColumn="0" w:lastColumn="0" w:oddVBand="0" w:evenVBand="0" w:oddHBand="0" w:evenHBand="0" w:firstRowFirstColumn="0" w:firstRowLastColumn="0" w:lastRowFirstColumn="0" w:lastRowLastColumn="0"/>
            </w:pPr>
            <w:r w:rsidRPr="001B51CC">
              <w:t>Has the ability to open the polls, close the polls, recover from errors, and generate reports; Checks in voters and activates the ballot style; Loads ballot definition files</w:t>
            </w:r>
            <w:r>
              <w:t>.</w:t>
            </w:r>
          </w:p>
          <w:p w14:paraId="3ACAD876" w14:textId="69DBF37C"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p>
        </w:tc>
      </w:tr>
    </w:tbl>
    <w:p w14:paraId="4E223741" w14:textId="77777777" w:rsidR="001C4B51" w:rsidRPr="000713B9" w:rsidRDefault="001C4B51" w:rsidP="001C4B51">
      <w:pPr>
        <w:pStyle w:val="RequirementText"/>
      </w:pPr>
    </w:p>
    <w:p w14:paraId="11AE9BBF" w14:textId="77777777" w:rsidR="001C4B51" w:rsidRPr="000713B9" w:rsidRDefault="001C4B51" w:rsidP="001C4B51">
      <w:pPr>
        <w:pStyle w:val="body-discussion-title"/>
      </w:pPr>
      <w:r w:rsidRPr="000713B9">
        <w:t>Discussion</w:t>
      </w:r>
    </w:p>
    <w:p w14:paraId="7299ADC6" w14:textId="77777777" w:rsidR="001C4B51" w:rsidRPr="000713B9" w:rsidRDefault="001C4B51" w:rsidP="001C4B51">
      <w:pPr>
        <w:pStyle w:val="body-discussion"/>
      </w:pPr>
      <w:r w:rsidRPr="000713B9">
        <w:t xml:space="preserve">Table 11-2 is a baseline list of groups or roles to be included in the voting system. </w:t>
      </w:r>
    </w:p>
    <w:p w14:paraId="0CAC7866" w14:textId="77777777" w:rsidR="001C4B51" w:rsidRPr="000713B9" w:rsidRDefault="001C4B51" w:rsidP="001C4B51">
      <w:pPr>
        <w:pStyle w:val="Heading3"/>
      </w:pPr>
      <w:bookmarkStart w:id="3201" w:name="_Ref512863471"/>
      <w:bookmarkStart w:id="3202" w:name="_Toc530390559"/>
      <w:bookmarkStart w:id="3203" w:name="_Toc530392278"/>
      <w:bookmarkStart w:id="3204" w:name="_Toc530393003"/>
      <w:bookmarkStart w:id="3205" w:name="_Toc4195672"/>
      <w:bookmarkStart w:id="3206" w:name="_Toc18708294"/>
      <w:bookmarkStart w:id="3207" w:name="_Toc31395015"/>
      <w:bookmarkStart w:id="3208" w:name="_Toc31396144"/>
      <w:bookmarkStart w:id="3209" w:name="_Toc55821081"/>
      <w:r w:rsidRPr="000713B9">
        <w:lastRenderedPageBreak/>
        <w:t>11.2.2-C – Minimum group or role permissions</w:t>
      </w:r>
      <w:bookmarkEnd w:id="3201"/>
      <w:bookmarkEnd w:id="3202"/>
      <w:bookmarkEnd w:id="3203"/>
      <w:bookmarkEnd w:id="3204"/>
      <w:bookmarkEnd w:id="3205"/>
      <w:bookmarkEnd w:id="3206"/>
      <w:bookmarkEnd w:id="3207"/>
      <w:bookmarkEnd w:id="3208"/>
      <w:bookmarkEnd w:id="3209"/>
    </w:p>
    <w:p w14:paraId="4F939115" w14:textId="7FA784AA" w:rsidR="001C4B51" w:rsidRPr="000713B9" w:rsidRDefault="001C4B51" w:rsidP="001C4B51">
      <w:pPr>
        <w:pStyle w:val="RequirementText"/>
      </w:pPr>
      <w:r w:rsidRPr="000713B9">
        <w:t xml:space="preserve">At minimum, the voting system must use the groups or roles from </w:t>
      </w:r>
      <w:r w:rsidRPr="00827BFC">
        <w:rPr>
          <w:i/>
          <w:iCs/>
        </w:rPr>
        <w:t>Table 11-2</w:t>
      </w:r>
      <w:r w:rsidR="00C83575">
        <w:rPr>
          <w:i/>
          <w:iCs/>
        </w:rPr>
        <w:t xml:space="preserve"> </w:t>
      </w:r>
      <w:r w:rsidR="003B46D7">
        <w:rPr>
          <w:i/>
          <w:iCs/>
        </w:rPr>
        <w:t>–</w:t>
      </w:r>
      <w:r w:rsidR="00C83575">
        <w:rPr>
          <w:i/>
          <w:iCs/>
        </w:rPr>
        <w:t xml:space="preserve"> </w:t>
      </w:r>
      <w:r w:rsidR="003B46D7">
        <w:rPr>
          <w:i/>
          <w:iCs/>
        </w:rPr>
        <w:t xml:space="preserve">Minimum </w:t>
      </w:r>
      <w:r w:rsidR="007713F5">
        <w:rPr>
          <w:i/>
          <w:iCs/>
        </w:rPr>
        <w:t>v</w:t>
      </w:r>
      <w:r w:rsidR="00002932">
        <w:rPr>
          <w:i/>
          <w:iCs/>
        </w:rPr>
        <w:t xml:space="preserve">oting </w:t>
      </w:r>
      <w:r w:rsidR="007713F5">
        <w:rPr>
          <w:i/>
          <w:iCs/>
        </w:rPr>
        <w:t>s</w:t>
      </w:r>
      <w:r w:rsidR="004F5B75">
        <w:rPr>
          <w:i/>
          <w:iCs/>
        </w:rPr>
        <w:t xml:space="preserve">ystem </w:t>
      </w:r>
      <w:r w:rsidR="007713F5">
        <w:rPr>
          <w:i/>
          <w:iCs/>
        </w:rPr>
        <w:t>g</w:t>
      </w:r>
      <w:r w:rsidR="004F5B75">
        <w:rPr>
          <w:i/>
          <w:iCs/>
        </w:rPr>
        <w:t xml:space="preserve">roups or </w:t>
      </w:r>
      <w:r w:rsidR="007713F5">
        <w:rPr>
          <w:i/>
          <w:iCs/>
        </w:rPr>
        <w:t>r</w:t>
      </w:r>
      <w:r w:rsidR="004F5B75">
        <w:rPr>
          <w:i/>
          <w:iCs/>
        </w:rPr>
        <w:t>oles for RB</w:t>
      </w:r>
      <w:r w:rsidR="007713F5">
        <w:rPr>
          <w:i/>
          <w:iCs/>
        </w:rPr>
        <w:t>AC</w:t>
      </w:r>
      <w:r w:rsidRPr="000713B9">
        <w:t xml:space="preserve"> and the voting stages from </w:t>
      </w:r>
      <w:r w:rsidRPr="00827BFC">
        <w:rPr>
          <w:i/>
          <w:iCs/>
        </w:rPr>
        <w:t>Table 11-1</w:t>
      </w:r>
      <w:r w:rsidR="00D83643">
        <w:rPr>
          <w:i/>
          <w:iCs/>
        </w:rPr>
        <w:t xml:space="preserve"> </w:t>
      </w:r>
      <w:r w:rsidR="00C83575">
        <w:rPr>
          <w:i/>
          <w:iCs/>
        </w:rPr>
        <w:t>–</w:t>
      </w:r>
      <w:r w:rsidR="00D83643">
        <w:rPr>
          <w:i/>
          <w:iCs/>
        </w:rPr>
        <w:t xml:space="preserve"> </w:t>
      </w:r>
      <w:r w:rsidR="00C83575">
        <w:rPr>
          <w:i/>
          <w:iCs/>
        </w:rPr>
        <w:t>Voting stage descriptions</w:t>
      </w:r>
      <w:r w:rsidRPr="000713B9">
        <w:t xml:space="preserve">, to assign the minimum permissions in </w:t>
      </w:r>
      <w:r w:rsidRPr="00827BFC">
        <w:rPr>
          <w:i/>
          <w:iCs/>
        </w:rPr>
        <w:t>Table 11-3</w:t>
      </w:r>
      <w:r w:rsidRPr="000713B9">
        <w:t>.</w:t>
      </w:r>
    </w:p>
    <w:p w14:paraId="6B31BD06" w14:textId="77777777" w:rsidR="001C4B51" w:rsidRPr="000713B9" w:rsidRDefault="001C4B51" w:rsidP="001C4B51">
      <w:pPr>
        <w:pStyle w:val="body-discussion-title"/>
      </w:pPr>
      <w:r w:rsidRPr="000713B9">
        <w:t>Discussion</w:t>
      </w:r>
    </w:p>
    <w:p w14:paraId="6E2D8CAF" w14:textId="6BA9CA8E" w:rsidR="001C4B51" w:rsidRPr="000713B9" w:rsidRDefault="001C4B51" w:rsidP="001C4B51">
      <w:pPr>
        <w:pStyle w:val="body-discussion"/>
      </w:pPr>
      <w:r w:rsidRPr="00827BFC">
        <w:rPr>
          <w:i/>
          <w:iCs/>
        </w:rPr>
        <w:t>Table 11-3</w:t>
      </w:r>
      <w:r w:rsidR="00D83643" w:rsidRPr="00827BFC">
        <w:rPr>
          <w:i/>
          <w:iCs/>
        </w:rPr>
        <w:t xml:space="preserve"> – Minimum permissions for each group or role</w:t>
      </w:r>
      <w:r w:rsidRPr="000713B9">
        <w:t xml:space="preserve"> defines the minimum functions according to user, voting stage, and system. Other capabilities can be defined as needed by jurisdiction.</w:t>
      </w:r>
    </w:p>
    <w:p w14:paraId="647AF901" w14:textId="77777777" w:rsidR="001C4B51" w:rsidRPr="000713B9" w:rsidRDefault="001C4B51" w:rsidP="001C4B51">
      <w:pPr>
        <w:pStyle w:val="Heading4"/>
      </w:pPr>
      <w:r w:rsidRPr="000713B9">
        <w:t>Table 11-3 - Minimum permissions for each group or role</w:t>
      </w:r>
    </w:p>
    <w:tbl>
      <w:tblPr>
        <w:tblStyle w:val="GridTable4-Accent5"/>
        <w:tblpPr w:leftFromText="180" w:rightFromText="180" w:vertAnchor="text" w:horzAnchor="page" w:tblpX="1562" w:tblpY="129"/>
        <w:tblW w:w="9510"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6A0" w:firstRow="1" w:lastRow="0" w:firstColumn="1" w:lastColumn="0" w:noHBand="1" w:noVBand="1"/>
      </w:tblPr>
      <w:tblGrid>
        <w:gridCol w:w="1951"/>
        <w:gridCol w:w="1762"/>
        <w:gridCol w:w="1621"/>
        <w:gridCol w:w="1331"/>
        <w:gridCol w:w="1475"/>
        <w:gridCol w:w="1370"/>
      </w:tblGrid>
      <w:tr w:rsidR="001C4B51" w:rsidRPr="000713B9" w14:paraId="39D2BD6A" w14:textId="77777777" w:rsidTr="42ADB0BB">
        <w:trPr>
          <w:cnfStyle w:val="100000000000" w:firstRow="1" w:lastRow="0" w:firstColumn="0" w:lastColumn="0" w:oddVBand="0" w:evenVBand="0" w:oddHBand="0" w:evenHBand="0" w:firstRowFirstColumn="0" w:firstRowLastColumn="0" w:lastRowFirstColumn="0" w:lastRowLastColumn="0"/>
          <w:cantSplit/>
          <w:trHeight w:val="413"/>
          <w:tblHeader/>
        </w:trPr>
        <w:tc>
          <w:tcPr>
            <w:cnfStyle w:val="001000000000" w:firstRow="0" w:lastRow="0" w:firstColumn="1" w:lastColumn="0" w:oddVBand="0" w:evenVBand="0" w:oddHBand="0" w:evenHBand="0" w:firstRowFirstColumn="0" w:firstRowLastColumn="0" w:lastRowFirstColumn="0" w:lastRowLastColumn="0"/>
            <w:tcW w:w="1951" w:type="dxa"/>
            <w:tcBorders>
              <w:top w:val="nil"/>
              <w:left w:val="nil"/>
              <w:bottom w:val="single" w:sz="4" w:space="0" w:color="auto"/>
            </w:tcBorders>
            <w:shd w:val="clear" w:color="auto" w:fill="auto"/>
          </w:tcPr>
          <w:p w14:paraId="5CAF76B3" w14:textId="77777777" w:rsidR="001C4B51" w:rsidRPr="000713B9" w:rsidRDefault="001C4B51" w:rsidP="001C4B51">
            <w:pPr>
              <w:pStyle w:val="Table-Head"/>
              <w:framePr w:hSpace="0" w:wrap="auto" w:vAnchor="margin" w:hAnchor="text" w:xAlign="left" w:yAlign="inline"/>
              <w:rPr>
                <w:b/>
              </w:rPr>
            </w:pPr>
            <w:r w:rsidRPr="000713B9">
              <w:rPr>
                <w:b/>
              </w:rPr>
              <w:t>Group/Role</w:t>
            </w:r>
          </w:p>
        </w:tc>
        <w:tc>
          <w:tcPr>
            <w:tcW w:w="1762" w:type="dxa"/>
            <w:tcBorders>
              <w:top w:val="nil"/>
              <w:bottom w:val="single" w:sz="4" w:space="0" w:color="auto"/>
            </w:tcBorders>
            <w:shd w:val="clear" w:color="auto" w:fill="auto"/>
          </w:tcPr>
          <w:p w14:paraId="52699AFA" w14:textId="77777777" w:rsidR="001C4B51" w:rsidRPr="000713B9" w:rsidRDefault="001C4B51" w:rsidP="001C4B51">
            <w:pPr>
              <w:pStyle w:val="Table-Head"/>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rPr>
                <w:b/>
              </w:rPr>
            </w:pPr>
            <w:r w:rsidRPr="000713B9">
              <w:rPr>
                <w:b/>
              </w:rPr>
              <w:t>System</w:t>
            </w:r>
          </w:p>
        </w:tc>
        <w:tc>
          <w:tcPr>
            <w:tcW w:w="1621" w:type="dxa"/>
            <w:tcBorders>
              <w:top w:val="nil"/>
              <w:bottom w:val="single" w:sz="4" w:space="0" w:color="auto"/>
            </w:tcBorders>
            <w:shd w:val="clear" w:color="auto" w:fill="auto"/>
          </w:tcPr>
          <w:p w14:paraId="386B3C84" w14:textId="77777777" w:rsidR="001C4B51" w:rsidRPr="000713B9" w:rsidRDefault="001C4B51" w:rsidP="001C4B51">
            <w:pPr>
              <w:pStyle w:val="Table-Head"/>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rPr>
                <w:b/>
              </w:rPr>
            </w:pPr>
            <w:r w:rsidRPr="000713B9">
              <w:rPr>
                <w:b/>
              </w:rPr>
              <w:t>Pre-Voting</w:t>
            </w:r>
          </w:p>
        </w:tc>
        <w:tc>
          <w:tcPr>
            <w:tcW w:w="1331" w:type="dxa"/>
            <w:tcBorders>
              <w:top w:val="nil"/>
              <w:bottom w:val="single" w:sz="4" w:space="0" w:color="auto"/>
            </w:tcBorders>
            <w:shd w:val="clear" w:color="auto" w:fill="auto"/>
          </w:tcPr>
          <w:p w14:paraId="04FD69AD" w14:textId="77777777" w:rsidR="001C4B51" w:rsidRPr="000713B9" w:rsidRDefault="001C4B51" w:rsidP="001C4B51">
            <w:pPr>
              <w:pStyle w:val="Table-Head"/>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rPr>
                <w:b/>
              </w:rPr>
            </w:pPr>
            <w:r w:rsidRPr="000713B9">
              <w:rPr>
                <w:b/>
              </w:rPr>
              <w:t>Activated</w:t>
            </w:r>
          </w:p>
        </w:tc>
        <w:tc>
          <w:tcPr>
            <w:tcW w:w="1475" w:type="dxa"/>
            <w:tcBorders>
              <w:top w:val="nil"/>
              <w:bottom w:val="single" w:sz="4" w:space="0" w:color="auto"/>
            </w:tcBorders>
            <w:shd w:val="clear" w:color="auto" w:fill="auto"/>
          </w:tcPr>
          <w:p w14:paraId="08CBBD89" w14:textId="77777777" w:rsidR="001C4B51" w:rsidRPr="000713B9" w:rsidRDefault="001C4B51" w:rsidP="001C4B51">
            <w:pPr>
              <w:pStyle w:val="Table-Head"/>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rPr>
                <w:b/>
              </w:rPr>
            </w:pPr>
            <w:r w:rsidRPr="000713B9">
              <w:rPr>
                <w:b/>
              </w:rPr>
              <w:t>Suspended</w:t>
            </w:r>
          </w:p>
        </w:tc>
        <w:tc>
          <w:tcPr>
            <w:tcW w:w="1370" w:type="dxa"/>
            <w:tcBorders>
              <w:top w:val="nil"/>
              <w:bottom w:val="single" w:sz="4" w:space="0" w:color="auto"/>
              <w:right w:val="nil"/>
            </w:tcBorders>
            <w:shd w:val="clear" w:color="auto" w:fill="auto"/>
          </w:tcPr>
          <w:p w14:paraId="0B32E047" w14:textId="77777777" w:rsidR="001C4B51" w:rsidRPr="000713B9" w:rsidRDefault="001C4B51" w:rsidP="001C4B51">
            <w:pPr>
              <w:pStyle w:val="Table-Head"/>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rPr>
                <w:b/>
              </w:rPr>
            </w:pPr>
            <w:r w:rsidRPr="000713B9">
              <w:rPr>
                <w:b/>
              </w:rPr>
              <w:t>Post-Voting</w:t>
            </w:r>
          </w:p>
        </w:tc>
      </w:tr>
      <w:tr w:rsidR="001C4B51" w:rsidRPr="000713B9" w14:paraId="47934EA7" w14:textId="77777777" w:rsidTr="42ADB0BB">
        <w:trPr>
          <w:trHeight w:val="372"/>
        </w:trPr>
        <w:tc>
          <w:tcPr>
            <w:cnfStyle w:val="001000000000" w:firstRow="0" w:lastRow="0" w:firstColumn="1" w:lastColumn="0" w:oddVBand="0" w:evenVBand="0" w:oddHBand="0" w:evenHBand="0" w:firstRowFirstColumn="0" w:firstRowLastColumn="0" w:lastRowFirstColumn="0" w:lastRowLastColumn="0"/>
            <w:tcW w:w="1951" w:type="dxa"/>
            <w:vMerge w:val="restart"/>
            <w:tcBorders>
              <w:top w:val="single" w:sz="4" w:space="0" w:color="auto"/>
            </w:tcBorders>
            <w:vAlign w:val="center"/>
          </w:tcPr>
          <w:p w14:paraId="64B95922" w14:textId="77777777" w:rsidR="001C4B51" w:rsidRPr="000713B9" w:rsidRDefault="001C4B51" w:rsidP="001C4B51">
            <w:pPr>
              <w:pStyle w:val="Table-Head"/>
              <w:framePr w:hSpace="0" w:wrap="auto" w:vAnchor="margin" w:hAnchor="text" w:xAlign="left" w:yAlign="inline"/>
              <w:rPr>
                <w:b/>
              </w:rPr>
            </w:pPr>
            <w:r w:rsidRPr="000713B9">
              <w:rPr>
                <w:b/>
              </w:rPr>
              <w:t>Administrator</w:t>
            </w:r>
          </w:p>
        </w:tc>
        <w:tc>
          <w:tcPr>
            <w:tcW w:w="1762" w:type="dxa"/>
            <w:tcBorders>
              <w:top w:val="single" w:sz="4" w:space="0" w:color="auto"/>
            </w:tcBorders>
            <w:vAlign w:val="center"/>
          </w:tcPr>
          <w:p w14:paraId="359D4E16"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EMS</w:t>
            </w:r>
          </w:p>
        </w:tc>
        <w:tc>
          <w:tcPr>
            <w:tcW w:w="1621" w:type="dxa"/>
            <w:tcBorders>
              <w:top w:val="single" w:sz="4" w:space="0" w:color="auto"/>
            </w:tcBorders>
            <w:vAlign w:val="center"/>
          </w:tcPr>
          <w:p w14:paraId="6EC96892"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Full Access</w:t>
            </w:r>
          </w:p>
        </w:tc>
        <w:tc>
          <w:tcPr>
            <w:tcW w:w="1331" w:type="dxa"/>
            <w:tcBorders>
              <w:top w:val="single" w:sz="4" w:space="0" w:color="auto"/>
            </w:tcBorders>
            <w:vAlign w:val="center"/>
          </w:tcPr>
          <w:p w14:paraId="3FBDAD4A"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Full Access</w:t>
            </w:r>
          </w:p>
        </w:tc>
        <w:tc>
          <w:tcPr>
            <w:tcW w:w="1475" w:type="dxa"/>
            <w:tcBorders>
              <w:top w:val="single" w:sz="4" w:space="0" w:color="auto"/>
            </w:tcBorders>
            <w:vAlign w:val="center"/>
          </w:tcPr>
          <w:p w14:paraId="6AADBA49"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Full Access</w:t>
            </w:r>
          </w:p>
        </w:tc>
        <w:tc>
          <w:tcPr>
            <w:tcW w:w="1370" w:type="dxa"/>
            <w:tcBorders>
              <w:top w:val="single" w:sz="4" w:space="0" w:color="auto"/>
            </w:tcBorders>
            <w:vAlign w:val="center"/>
          </w:tcPr>
          <w:p w14:paraId="25D06A86"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Full Access</w:t>
            </w:r>
          </w:p>
        </w:tc>
      </w:tr>
      <w:tr w:rsidR="001C4B51" w:rsidRPr="000713B9" w14:paraId="4737D950" w14:textId="77777777" w:rsidTr="42ADB0BB">
        <w:trPr>
          <w:trHeight w:val="603"/>
        </w:trPr>
        <w:tc>
          <w:tcPr>
            <w:cnfStyle w:val="001000000000" w:firstRow="0" w:lastRow="0" w:firstColumn="1" w:lastColumn="0" w:oddVBand="0" w:evenVBand="0" w:oddHBand="0" w:evenHBand="0" w:firstRowFirstColumn="0" w:firstRowLastColumn="0" w:lastRowFirstColumn="0" w:lastRowLastColumn="0"/>
            <w:tcW w:w="1951" w:type="dxa"/>
            <w:vMerge/>
            <w:vAlign w:val="center"/>
          </w:tcPr>
          <w:p w14:paraId="793D2A71" w14:textId="77777777" w:rsidR="001C4B51" w:rsidRPr="000713B9" w:rsidRDefault="001C4B51" w:rsidP="001C4B51">
            <w:pPr>
              <w:pStyle w:val="Metadatatext"/>
              <w:ind w:left="0" w:firstLine="0"/>
              <w:jc w:val="center"/>
            </w:pPr>
          </w:p>
        </w:tc>
        <w:tc>
          <w:tcPr>
            <w:tcW w:w="1762" w:type="dxa"/>
            <w:vAlign w:val="center"/>
          </w:tcPr>
          <w:p w14:paraId="3A921FB8" w14:textId="3618C5FF"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Electronic</w:t>
            </w:r>
            <w:r w:rsidR="001B51CC">
              <w:t xml:space="preserve"> BMD</w:t>
            </w:r>
          </w:p>
        </w:tc>
        <w:tc>
          <w:tcPr>
            <w:tcW w:w="1621" w:type="dxa"/>
            <w:vAlign w:val="center"/>
          </w:tcPr>
          <w:p w14:paraId="12D7BAA0"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Full Access</w:t>
            </w:r>
          </w:p>
        </w:tc>
        <w:tc>
          <w:tcPr>
            <w:tcW w:w="1331" w:type="dxa"/>
            <w:vAlign w:val="center"/>
          </w:tcPr>
          <w:p w14:paraId="791F4B5C"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Full Access</w:t>
            </w:r>
          </w:p>
        </w:tc>
        <w:tc>
          <w:tcPr>
            <w:tcW w:w="1475" w:type="dxa"/>
            <w:vAlign w:val="center"/>
          </w:tcPr>
          <w:p w14:paraId="409B1450"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Full Access</w:t>
            </w:r>
          </w:p>
        </w:tc>
        <w:tc>
          <w:tcPr>
            <w:tcW w:w="1370" w:type="dxa"/>
            <w:vAlign w:val="center"/>
          </w:tcPr>
          <w:p w14:paraId="18671FB3"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Full Access</w:t>
            </w:r>
          </w:p>
        </w:tc>
      </w:tr>
      <w:tr w:rsidR="001C4B51" w:rsidRPr="000713B9" w14:paraId="301E0AC4" w14:textId="77777777" w:rsidTr="42ADB0BB">
        <w:tc>
          <w:tcPr>
            <w:cnfStyle w:val="001000000000" w:firstRow="0" w:lastRow="0" w:firstColumn="1" w:lastColumn="0" w:oddVBand="0" w:evenVBand="0" w:oddHBand="0" w:evenHBand="0" w:firstRowFirstColumn="0" w:firstRowLastColumn="0" w:lastRowFirstColumn="0" w:lastRowLastColumn="0"/>
            <w:tcW w:w="1951" w:type="dxa"/>
            <w:vMerge/>
            <w:vAlign w:val="center"/>
          </w:tcPr>
          <w:p w14:paraId="4498B03F" w14:textId="77777777" w:rsidR="001C4B51" w:rsidRPr="000713B9" w:rsidRDefault="001C4B51" w:rsidP="001C4B51">
            <w:pPr>
              <w:pStyle w:val="Metadatatext"/>
              <w:ind w:left="0" w:firstLine="0"/>
              <w:jc w:val="center"/>
            </w:pPr>
          </w:p>
        </w:tc>
        <w:tc>
          <w:tcPr>
            <w:tcW w:w="1762" w:type="dxa"/>
            <w:vAlign w:val="center"/>
          </w:tcPr>
          <w:p w14:paraId="30AE4717" w14:textId="6F709B54" w:rsidR="001C4B51" w:rsidRPr="000713B9" w:rsidRDefault="001B51CC" w:rsidP="001C4B51">
            <w:pPr>
              <w:pStyle w:val="Table-Body"/>
              <w:cnfStyle w:val="000000000000" w:firstRow="0" w:lastRow="0" w:firstColumn="0" w:lastColumn="0" w:oddVBand="0" w:evenVBand="0" w:oddHBand="0" w:evenHBand="0" w:firstRowFirstColumn="0" w:firstRowLastColumn="0" w:lastRowFirstColumn="0" w:lastRowLastColumn="0"/>
            </w:pPr>
            <w:r>
              <w:t>Voter-Facing Scanner</w:t>
            </w:r>
          </w:p>
        </w:tc>
        <w:tc>
          <w:tcPr>
            <w:tcW w:w="1621" w:type="dxa"/>
            <w:vAlign w:val="center"/>
          </w:tcPr>
          <w:p w14:paraId="28EA0DE8"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Full Access</w:t>
            </w:r>
          </w:p>
        </w:tc>
        <w:tc>
          <w:tcPr>
            <w:tcW w:w="1331" w:type="dxa"/>
            <w:vAlign w:val="center"/>
          </w:tcPr>
          <w:p w14:paraId="36243AE0"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Full Access</w:t>
            </w:r>
          </w:p>
        </w:tc>
        <w:tc>
          <w:tcPr>
            <w:tcW w:w="1475" w:type="dxa"/>
            <w:vAlign w:val="center"/>
          </w:tcPr>
          <w:p w14:paraId="26F362B1"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Full Access</w:t>
            </w:r>
          </w:p>
        </w:tc>
        <w:tc>
          <w:tcPr>
            <w:tcW w:w="1370" w:type="dxa"/>
            <w:vAlign w:val="center"/>
          </w:tcPr>
          <w:p w14:paraId="621DE66F"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Full Access</w:t>
            </w:r>
          </w:p>
        </w:tc>
      </w:tr>
      <w:tr w:rsidR="001C4B51" w:rsidRPr="000713B9" w14:paraId="390D1FFA" w14:textId="77777777" w:rsidTr="42ADB0BB">
        <w:tc>
          <w:tcPr>
            <w:cnfStyle w:val="001000000000" w:firstRow="0" w:lastRow="0" w:firstColumn="1" w:lastColumn="0" w:oddVBand="0" w:evenVBand="0" w:oddHBand="0" w:evenHBand="0" w:firstRowFirstColumn="0" w:firstRowLastColumn="0" w:lastRowFirstColumn="0" w:lastRowLastColumn="0"/>
            <w:tcW w:w="1951" w:type="dxa"/>
            <w:vMerge w:val="restart"/>
            <w:vAlign w:val="center"/>
          </w:tcPr>
          <w:p w14:paraId="0B8FBDE6" w14:textId="77777777" w:rsidR="001C4B51" w:rsidRPr="000713B9" w:rsidRDefault="001C4B51" w:rsidP="001C4B51">
            <w:pPr>
              <w:pStyle w:val="Table-Head"/>
              <w:framePr w:hSpace="0" w:wrap="auto" w:vAnchor="margin" w:hAnchor="text" w:xAlign="left" w:yAlign="inline"/>
              <w:rPr>
                <w:b/>
              </w:rPr>
            </w:pPr>
            <w:r w:rsidRPr="000713B9">
              <w:rPr>
                <w:b/>
              </w:rPr>
              <w:t>Voter</w:t>
            </w:r>
          </w:p>
        </w:tc>
        <w:tc>
          <w:tcPr>
            <w:tcW w:w="1762" w:type="dxa"/>
            <w:vAlign w:val="center"/>
          </w:tcPr>
          <w:p w14:paraId="2474D8FA"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EMS</w:t>
            </w:r>
          </w:p>
        </w:tc>
        <w:tc>
          <w:tcPr>
            <w:tcW w:w="1621" w:type="dxa"/>
            <w:vAlign w:val="center"/>
          </w:tcPr>
          <w:p w14:paraId="31B4C00B"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w:t>
            </w:r>
          </w:p>
        </w:tc>
        <w:tc>
          <w:tcPr>
            <w:tcW w:w="1331" w:type="dxa"/>
            <w:vAlign w:val="center"/>
          </w:tcPr>
          <w:p w14:paraId="7E383BEF"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w:t>
            </w:r>
          </w:p>
        </w:tc>
        <w:tc>
          <w:tcPr>
            <w:tcW w:w="1475" w:type="dxa"/>
            <w:vAlign w:val="center"/>
          </w:tcPr>
          <w:p w14:paraId="4E604D23"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w:t>
            </w:r>
          </w:p>
        </w:tc>
        <w:tc>
          <w:tcPr>
            <w:tcW w:w="1370" w:type="dxa"/>
            <w:vAlign w:val="center"/>
          </w:tcPr>
          <w:p w14:paraId="5F7C27BB"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w:t>
            </w:r>
          </w:p>
        </w:tc>
      </w:tr>
      <w:tr w:rsidR="001C4B51" w:rsidRPr="000713B9" w14:paraId="7E3626AA" w14:textId="77777777" w:rsidTr="42ADB0BB">
        <w:tc>
          <w:tcPr>
            <w:cnfStyle w:val="001000000000" w:firstRow="0" w:lastRow="0" w:firstColumn="1" w:lastColumn="0" w:oddVBand="0" w:evenVBand="0" w:oddHBand="0" w:evenHBand="0" w:firstRowFirstColumn="0" w:firstRowLastColumn="0" w:lastRowFirstColumn="0" w:lastRowLastColumn="0"/>
            <w:tcW w:w="1951" w:type="dxa"/>
            <w:vMerge/>
            <w:vAlign w:val="center"/>
          </w:tcPr>
          <w:p w14:paraId="47909B01" w14:textId="77777777" w:rsidR="001C4B51" w:rsidRPr="000713B9" w:rsidRDefault="001C4B51" w:rsidP="001C4B51">
            <w:pPr>
              <w:pStyle w:val="Metadatatext"/>
              <w:ind w:left="0" w:firstLine="0"/>
              <w:jc w:val="center"/>
            </w:pPr>
          </w:p>
        </w:tc>
        <w:tc>
          <w:tcPr>
            <w:tcW w:w="1762" w:type="dxa"/>
            <w:vAlign w:val="center"/>
          </w:tcPr>
          <w:p w14:paraId="11973F65" w14:textId="4E03E199"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Electronic</w:t>
            </w:r>
            <w:r w:rsidR="001B51CC">
              <w:t xml:space="preserve"> BMD</w:t>
            </w:r>
          </w:p>
        </w:tc>
        <w:tc>
          <w:tcPr>
            <w:tcW w:w="1621" w:type="dxa"/>
            <w:vAlign w:val="center"/>
          </w:tcPr>
          <w:p w14:paraId="7267CAD9"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w:t>
            </w:r>
          </w:p>
        </w:tc>
        <w:tc>
          <w:tcPr>
            <w:tcW w:w="1331" w:type="dxa"/>
            <w:vAlign w:val="center"/>
          </w:tcPr>
          <w:p w14:paraId="12DDD9C6"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Vote and cast ballots</w:t>
            </w:r>
          </w:p>
        </w:tc>
        <w:tc>
          <w:tcPr>
            <w:tcW w:w="1475" w:type="dxa"/>
            <w:vAlign w:val="center"/>
          </w:tcPr>
          <w:p w14:paraId="63F84CFB"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w:t>
            </w:r>
          </w:p>
        </w:tc>
        <w:tc>
          <w:tcPr>
            <w:tcW w:w="1370" w:type="dxa"/>
            <w:vAlign w:val="center"/>
          </w:tcPr>
          <w:p w14:paraId="47AE2109"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w:t>
            </w:r>
          </w:p>
        </w:tc>
      </w:tr>
      <w:tr w:rsidR="001C4B51" w:rsidRPr="000713B9" w14:paraId="68B1528A" w14:textId="77777777" w:rsidTr="42ADB0BB">
        <w:tc>
          <w:tcPr>
            <w:cnfStyle w:val="001000000000" w:firstRow="0" w:lastRow="0" w:firstColumn="1" w:lastColumn="0" w:oddVBand="0" w:evenVBand="0" w:oddHBand="0" w:evenHBand="0" w:firstRowFirstColumn="0" w:firstRowLastColumn="0" w:lastRowFirstColumn="0" w:lastRowLastColumn="0"/>
            <w:tcW w:w="1951" w:type="dxa"/>
            <w:vMerge/>
            <w:vAlign w:val="center"/>
          </w:tcPr>
          <w:p w14:paraId="7E764423" w14:textId="77777777" w:rsidR="001C4B51" w:rsidRPr="000713B9" w:rsidRDefault="001C4B51" w:rsidP="001C4B51">
            <w:pPr>
              <w:pStyle w:val="Metadatatext"/>
              <w:ind w:left="0" w:firstLine="0"/>
              <w:jc w:val="center"/>
            </w:pPr>
          </w:p>
        </w:tc>
        <w:tc>
          <w:tcPr>
            <w:tcW w:w="1762" w:type="dxa"/>
            <w:vAlign w:val="center"/>
          </w:tcPr>
          <w:p w14:paraId="1A20E0A3" w14:textId="05F27CA2" w:rsidR="001C4B51" w:rsidRPr="000713B9" w:rsidRDefault="001B51CC" w:rsidP="001C4B51">
            <w:pPr>
              <w:pStyle w:val="Table-Body"/>
              <w:cnfStyle w:val="000000000000" w:firstRow="0" w:lastRow="0" w:firstColumn="0" w:lastColumn="0" w:oddVBand="0" w:evenVBand="0" w:oddHBand="0" w:evenHBand="0" w:firstRowFirstColumn="0" w:firstRowLastColumn="0" w:lastRowFirstColumn="0" w:lastRowLastColumn="0"/>
            </w:pPr>
            <w:r>
              <w:t>Voter-Facing Scanner</w:t>
            </w:r>
          </w:p>
        </w:tc>
        <w:tc>
          <w:tcPr>
            <w:tcW w:w="1621" w:type="dxa"/>
            <w:vAlign w:val="center"/>
          </w:tcPr>
          <w:p w14:paraId="7A5692AC"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w:t>
            </w:r>
          </w:p>
        </w:tc>
        <w:tc>
          <w:tcPr>
            <w:tcW w:w="1331" w:type="dxa"/>
            <w:vAlign w:val="center"/>
          </w:tcPr>
          <w:p w14:paraId="6645B8EF"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Ballot Submission</w:t>
            </w:r>
          </w:p>
        </w:tc>
        <w:tc>
          <w:tcPr>
            <w:tcW w:w="1475" w:type="dxa"/>
            <w:vAlign w:val="center"/>
          </w:tcPr>
          <w:p w14:paraId="1BD48AC2"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w:t>
            </w:r>
          </w:p>
        </w:tc>
        <w:tc>
          <w:tcPr>
            <w:tcW w:w="1370" w:type="dxa"/>
            <w:vAlign w:val="center"/>
          </w:tcPr>
          <w:p w14:paraId="43DBF776"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w:t>
            </w:r>
          </w:p>
        </w:tc>
      </w:tr>
      <w:tr w:rsidR="001C4B51" w:rsidRPr="000713B9" w14:paraId="10A02C66" w14:textId="77777777" w:rsidTr="42ADB0BB">
        <w:tc>
          <w:tcPr>
            <w:cnfStyle w:val="001000000000" w:firstRow="0" w:lastRow="0" w:firstColumn="1" w:lastColumn="0" w:oddVBand="0" w:evenVBand="0" w:oddHBand="0" w:evenHBand="0" w:firstRowFirstColumn="0" w:firstRowLastColumn="0" w:lastRowFirstColumn="0" w:lastRowLastColumn="0"/>
            <w:tcW w:w="1951" w:type="dxa"/>
            <w:vMerge w:val="restart"/>
            <w:vAlign w:val="center"/>
          </w:tcPr>
          <w:p w14:paraId="75B86ED1" w14:textId="42A4025B" w:rsidR="001C4B51" w:rsidRPr="000713B9" w:rsidRDefault="001C4B51" w:rsidP="001C4B51">
            <w:pPr>
              <w:pStyle w:val="Table-Head"/>
              <w:framePr w:hSpace="0" w:wrap="auto" w:vAnchor="margin" w:hAnchor="text" w:xAlign="left" w:yAlign="inline"/>
              <w:rPr>
                <w:b/>
              </w:rPr>
            </w:pPr>
            <w:r w:rsidRPr="000713B9">
              <w:rPr>
                <w:b/>
              </w:rPr>
              <w:t xml:space="preserve">Election </w:t>
            </w:r>
            <w:r w:rsidR="001B51CC">
              <w:rPr>
                <w:b/>
              </w:rPr>
              <w:t>Worker</w:t>
            </w:r>
          </w:p>
        </w:tc>
        <w:tc>
          <w:tcPr>
            <w:tcW w:w="1762" w:type="dxa"/>
            <w:vAlign w:val="center"/>
          </w:tcPr>
          <w:p w14:paraId="3F803D57"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EMS</w:t>
            </w:r>
          </w:p>
        </w:tc>
        <w:tc>
          <w:tcPr>
            <w:tcW w:w="1621" w:type="dxa"/>
            <w:vAlign w:val="center"/>
          </w:tcPr>
          <w:p w14:paraId="35BDFE5C" w14:textId="28FB3D0B" w:rsidR="001C4B51" w:rsidRPr="000713B9" w:rsidRDefault="001B51CC" w:rsidP="001C4B51">
            <w:pPr>
              <w:pStyle w:val="Table-Body"/>
              <w:cnfStyle w:val="000000000000" w:firstRow="0" w:lastRow="0" w:firstColumn="0" w:lastColumn="0" w:oddVBand="0" w:evenVBand="0" w:oddHBand="0" w:evenHBand="0" w:firstRowFirstColumn="0" w:firstRowLastColumn="0" w:lastRowFirstColumn="0" w:lastRowLastColumn="0"/>
            </w:pPr>
            <w:r w:rsidRPr="000713B9">
              <w:t xml:space="preserve">Define and load </w:t>
            </w:r>
            <w:r>
              <w:t>election programming</w:t>
            </w:r>
          </w:p>
        </w:tc>
        <w:tc>
          <w:tcPr>
            <w:tcW w:w="1331" w:type="dxa"/>
            <w:vAlign w:val="center"/>
          </w:tcPr>
          <w:p w14:paraId="54D3DB66"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w:t>
            </w:r>
          </w:p>
        </w:tc>
        <w:tc>
          <w:tcPr>
            <w:tcW w:w="1475" w:type="dxa"/>
            <w:vAlign w:val="center"/>
          </w:tcPr>
          <w:p w14:paraId="5E94B8EF"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w:t>
            </w:r>
          </w:p>
        </w:tc>
        <w:tc>
          <w:tcPr>
            <w:tcW w:w="1370" w:type="dxa"/>
            <w:vAlign w:val="center"/>
          </w:tcPr>
          <w:p w14:paraId="0A87A3B6" w14:textId="2FCCADA3" w:rsidR="001C4B51" w:rsidRPr="000713B9" w:rsidRDefault="001B51CC" w:rsidP="001C4B51">
            <w:pPr>
              <w:pStyle w:val="Table-Body"/>
              <w:cnfStyle w:val="000000000000" w:firstRow="0" w:lastRow="0" w:firstColumn="0" w:lastColumn="0" w:oddVBand="0" w:evenVBand="0" w:oddHBand="0" w:evenHBand="0" w:firstRowFirstColumn="0" w:firstRowLastColumn="0" w:lastRowFirstColumn="0" w:lastRowLastColumn="0"/>
            </w:pPr>
            <w:r>
              <w:t>Reconcile provisional</w:t>
            </w:r>
            <w:r w:rsidR="21372860">
              <w:t xml:space="preserve"> or </w:t>
            </w:r>
            <w:r>
              <w:t xml:space="preserve">challenged ballots, write-ins, generate reports </w:t>
            </w:r>
          </w:p>
        </w:tc>
      </w:tr>
      <w:tr w:rsidR="001C4B51" w:rsidRPr="000713B9" w14:paraId="4CB5923F" w14:textId="77777777" w:rsidTr="42ADB0BB">
        <w:tc>
          <w:tcPr>
            <w:cnfStyle w:val="001000000000" w:firstRow="0" w:lastRow="0" w:firstColumn="1" w:lastColumn="0" w:oddVBand="0" w:evenVBand="0" w:oddHBand="0" w:evenHBand="0" w:firstRowFirstColumn="0" w:firstRowLastColumn="0" w:lastRowFirstColumn="0" w:lastRowLastColumn="0"/>
            <w:tcW w:w="1951" w:type="dxa"/>
            <w:vMerge/>
            <w:vAlign w:val="center"/>
          </w:tcPr>
          <w:p w14:paraId="6BD41021" w14:textId="77777777" w:rsidR="001C4B51" w:rsidRPr="000713B9" w:rsidRDefault="001C4B51" w:rsidP="001C4B51">
            <w:pPr>
              <w:pStyle w:val="Metadatatext"/>
              <w:ind w:left="0" w:firstLine="0"/>
              <w:jc w:val="center"/>
            </w:pPr>
          </w:p>
        </w:tc>
        <w:tc>
          <w:tcPr>
            <w:tcW w:w="1762" w:type="dxa"/>
            <w:vAlign w:val="center"/>
          </w:tcPr>
          <w:p w14:paraId="417BC257" w14:textId="40C2607F"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Electronic</w:t>
            </w:r>
            <w:r w:rsidR="001B51CC">
              <w:t xml:space="preserve"> BMD</w:t>
            </w:r>
          </w:p>
        </w:tc>
        <w:tc>
          <w:tcPr>
            <w:tcW w:w="1621" w:type="dxa"/>
            <w:vAlign w:val="center"/>
          </w:tcPr>
          <w:p w14:paraId="43DB634A"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Open polls, L&amp;A</w:t>
            </w:r>
          </w:p>
        </w:tc>
        <w:tc>
          <w:tcPr>
            <w:tcW w:w="1331" w:type="dxa"/>
            <w:vAlign w:val="center"/>
          </w:tcPr>
          <w:p w14:paraId="527CE5FF" w14:textId="5A2E0CB9"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t>Close or suspend polls, Recover from errors</w:t>
            </w:r>
            <w:r w:rsidR="001B51CC">
              <w:t>, Activate ballot and cancel</w:t>
            </w:r>
            <w:r w:rsidR="4E234B75">
              <w:t xml:space="preserve"> unvoted</w:t>
            </w:r>
            <w:r w:rsidR="001B51CC">
              <w:t xml:space="preserve"> ballots</w:t>
            </w:r>
          </w:p>
        </w:tc>
        <w:tc>
          <w:tcPr>
            <w:tcW w:w="1475" w:type="dxa"/>
            <w:vAlign w:val="center"/>
          </w:tcPr>
          <w:p w14:paraId="1C9058DB"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Exit suspended state</w:t>
            </w:r>
          </w:p>
        </w:tc>
        <w:tc>
          <w:tcPr>
            <w:tcW w:w="1370" w:type="dxa"/>
            <w:vAlign w:val="center"/>
          </w:tcPr>
          <w:p w14:paraId="68AD8EA4"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Generate reports</w:t>
            </w:r>
          </w:p>
          <w:p w14:paraId="6546158C"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p>
        </w:tc>
      </w:tr>
      <w:tr w:rsidR="001C4B51" w:rsidRPr="000713B9" w14:paraId="15F003F0" w14:textId="77777777" w:rsidTr="42ADB0BB">
        <w:tc>
          <w:tcPr>
            <w:cnfStyle w:val="001000000000" w:firstRow="0" w:lastRow="0" w:firstColumn="1" w:lastColumn="0" w:oddVBand="0" w:evenVBand="0" w:oddHBand="0" w:evenHBand="0" w:firstRowFirstColumn="0" w:firstRowLastColumn="0" w:lastRowFirstColumn="0" w:lastRowLastColumn="0"/>
            <w:tcW w:w="1951" w:type="dxa"/>
            <w:vMerge/>
            <w:vAlign w:val="center"/>
          </w:tcPr>
          <w:p w14:paraId="6CB8546C" w14:textId="77777777" w:rsidR="001C4B51" w:rsidRPr="000713B9" w:rsidRDefault="001C4B51" w:rsidP="001C4B51">
            <w:pPr>
              <w:pStyle w:val="Metadatatext"/>
              <w:ind w:left="0" w:firstLine="0"/>
              <w:jc w:val="center"/>
            </w:pPr>
          </w:p>
        </w:tc>
        <w:tc>
          <w:tcPr>
            <w:tcW w:w="1762" w:type="dxa"/>
            <w:vAlign w:val="center"/>
          </w:tcPr>
          <w:p w14:paraId="768BB5C2" w14:textId="7BFCAEB7" w:rsidR="001C4B51" w:rsidRPr="000713B9" w:rsidRDefault="001B51CC" w:rsidP="001C4B51">
            <w:pPr>
              <w:pStyle w:val="Table-Body"/>
              <w:cnfStyle w:val="000000000000" w:firstRow="0" w:lastRow="0" w:firstColumn="0" w:lastColumn="0" w:oddVBand="0" w:evenVBand="0" w:oddHBand="0" w:evenHBand="0" w:firstRowFirstColumn="0" w:firstRowLastColumn="0" w:lastRowFirstColumn="0" w:lastRowLastColumn="0"/>
            </w:pPr>
            <w:r>
              <w:t>Voter-Facing Scanner</w:t>
            </w:r>
          </w:p>
        </w:tc>
        <w:tc>
          <w:tcPr>
            <w:tcW w:w="1621" w:type="dxa"/>
            <w:vAlign w:val="center"/>
          </w:tcPr>
          <w:p w14:paraId="68C8BD7F"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Open polls, L&amp;A</w:t>
            </w:r>
          </w:p>
        </w:tc>
        <w:tc>
          <w:tcPr>
            <w:tcW w:w="1331" w:type="dxa"/>
            <w:vAlign w:val="center"/>
          </w:tcPr>
          <w:p w14:paraId="781AB23C"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Recover from errors</w:t>
            </w:r>
          </w:p>
        </w:tc>
        <w:tc>
          <w:tcPr>
            <w:tcW w:w="1475" w:type="dxa"/>
            <w:vAlign w:val="center"/>
          </w:tcPr>
          <w:p w14:paraId="3334A6BA" w14:textId="77777777"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Exit suspended state</w:t>
            </w:r>
          </w:p>
        </w:tc>
        <w:tc>
          <w:tcPr>
            <w:tcW w:w="1370" w:type="dxa"/>
            <w:vAlign w:val="center"/>
          </w:tcPr>
          <w:p w14:paraId="6F8D2C79" w14:textId="27C7A6BB" w:rsidR="001C4B51" w:rsidRPr="000713B9" w:rsidRDefault="001C4B51" w:rsidP="001C4B51">
            <w:pPr>
              <w:pStyle w:val="Table-Body"/>
              <w:cnfStyle w:val="000000000000" w:firstRow="0" w:lastRow="0" w:firstColumn="0" w:lastColumn="0" w:oddVBand="0" w:evenVBand="0" w:oddHBand="0" w:evenHBand="0" w:firstRowFirstColumn="0" w:firstRowLastColumn="0" w:lastRowFirstColumn="0" w:lastRowLastColumn="0"/>
            </w:pPr>
            <w:r w:rsidRPr="000713B9">
              <w:t>Generate reports</w:t>
            </w:r>
          </w:p>
        </w:tc>
      </w:tr>
    </w:tbl>
    <w:p w14:paraId="28AD4CA4" w14:textId="77777777" w:rsidR="001C4B51" w:rsidRPr="000713B9" w:rsidRDefault="001C4B51" w:rsidP="001C4B51">
      <w:pPr>
        <w:pStyle w:val="Heading3"/>
      </w:pPr>
      <w:bookmarkStart w:id="3210" w:name="_Ref512863480"/>
      <w:bookmarkStart w:id="3211" w:name="_Toc530390560"/>
      <w:bookmarkStart w:id="3212" w:name="_Toc530392279"/>
      <w:bookmarkStart w:id="3213" w:name="_Toc530393004"/>
      <w:bookmarkStart w:id="3214" w:name="_Toc4195673"/>
      <w:bookmarkStart w:id="3215" w:name="_Toc18708295"/>
      <w:bookmarkStart w:id="3216" w:name="_Toc31395016"/>
      <w:bookmarkStart w:id="3217" w:name="_Toc31396145"/>
      <w:bookmarkStart w:id="3218" w:name="_Toc55821082"/>
      <w:r w:rsidRPr="000713B9">
        <w:t>11.2.2-D – Applying permissions</w:t>
      </w:r>
      <w:bookmarkEnd w:id="3210"/>
      <w:bookmarkEnd w:id="3211"/>
      <w:bookmarkEnd w:id="3212"/>
      <w:bookmarkEnd w:id="3213"/>
      <w:bookmarkEnd w:id="3214"/>
      <w:bookmarkEnd w:id="3215"/>
      <w:bookmarkEnd w:id="3216"/>
      <w:bookmarkEnd w:id="3217"/>
      <w:bookmarkEnd w:id="3218"/>
    </w:p>
    <w:p w14:paraId="1B61E887" w14:textId="77777777" w:rsidR="001C4B51" w:rsidRPr="000713B9" w:rsidRDefault="001C4B51" w:rsidP="001C4B51">
      <w:pPr>
        <w:pStyle w:val="RequirementText"/>
      </w:pPr>
      <w:r w:rsidRPr="000713B9">
        <w:t xml:space="preserve">The voting system must be capable of applying assigned groups or roles and permissions to authorized users. </w:t>
      </w:r>
    </w:p>
    <w:p w14:paraId="16223852" w14:textId="77777777" w:rsidR="001C4B51" w:rsidRPr="000713B9" w:rsidRDefault="001C4B51" w:rsidP="001C4B51">
      <w:pPr>
        <w:pStyle w:val="body-discussion-title"/>
      </w:pPr>
      <w:r w:rsidRPr="000713B9">
        <w:t>Discussion</w:t>
      </w:r>
    </w:p>
    <w:p w14:paraId="7A36B910" w14:textId="1B2964D7" w:rsidR="001C4B51" w:rsidRPr="000713B9" w:rsidRDefault="001C4B51" w:rsidP="00256251">
      <w:pPr>
        <w:pStyle w:val="body-discussion"/>
        <w:rPr>
          <w:bCs/>
          <w:color w:val="005F66"/>
          <w:sz w:val="30"/>
          <w:szCs w:val="30"/>
        </w:rPr>
      </w:pPr>
      <w:r w:rsidRPr="000713B9">
        <w:t>Once the user is assigned a group or role, the voting system needs to be capable of making the necessary changes to the user’s permissions. The permissions are changed based on the assigned group or role.</w:t>
      </w:r>
      <w:bookmarkStart w:id="3219" w:name="_Toc530390561"/>
      <w:bookmarkStart w:id="3220" w:name="_Toc530392280"/>
      <w:bookmarkStart w:id="3221" w:name="_Toc530393005"/>
      <w:bookmarkStart w:id="3222" w:name="_Toc4195674"/>
    </w:p>
    <w:p w14:paraId="255C1546" w14:textId="77777777" w:rsidR="00256251" w:rsidRDefault="00256251" w:rsidP="001C4B51">
      <w:pPr>
        <w:pStyle w:val="GuidelineText"/>
      </w:pPr>
      <w:bookmarkStart w:id="3223" w:name="_Toc18708296"/>
      <w:bookmarkStart w:id="3224" w:name="_Toc31394000"/>
      <w:bookmarkStart w:id="3225" w:name="_Toc31395017"/>
      <w:bookmarkStart w:id="3226" w:name="_Toc31396146"/>
      <w:bookmarkStart w:id="3227" w:name="_Toc55821083"/>
    </w:p>
    <w:p w14:paraId="20668523" w14:textId="1E0E4AE6" w:rsidR="001C4B51" w:rsidRPr="000713B9" w:rsidRDefault="001C4B51" w:rsidP="001C4B51">
      <w:pPr>
        <w:pStyle w:val="GuidelineText"/>
      </w:pPr>
      <w:r w:rsidRPr="000713B9">
        <w:t>11.3 - The voting system supports strong, configurable authentication mechanisms to verify the identities of authorized users and includes multi-factor authentication mechanisms for critical operations.</w:t>
      </w:r>
      <w:bookmarkEnd w:id="3219"/>
      <w:bookmarkEnd w:id="3220"/>
      <w:bookmarkEnd w:id="3221"/>
      <w:bookmarkEnd w:id="3222"/>
      <w:bookmarkEnd w:id="3223"/>
      <w:bookmarkEnd w:id="3224"/>
      <w:bookmarkEnd w:id="3225"/>
      <w:bookmarkEnd w:id="3226"/>
      <w:bookmarkEnd w:id="3227"/>
      <w:r w:rsidRPr="000713B9">
        <w:t xml:space="preserve"> </w:t>
      </w:r>
    </w:p>
    <w:p w14:paraId="180E5FF7" w14:textId="08C79DA0" w:rsidR="001C4B51" w:rsidRPr="000713B9" w:rsidRDefault="001C4B51" w:rsidP="001C4B51">
      <w:pPr>
        <w:pStyle w:val="Heading3-Section"/>
      </w:pPr>
      <w:bookmarkStart w:id="3228" w:name="_Toc530393006"/>
      <w:bookmarkStart w:id="3229" w:name="_Toc4195675"/>
      <w:bookmarkStart w:id="3230" w:name="_Toc18708297"/>
      <w:bookmarkStart w:id="3231" w:name="_Toc31395018"/>
      <w:bookmarkStart w:id="3232" w:name="_Toc31396147"/>
      <w:bookmarkStart w:id="3233" w:name="_Toc55821084"/>
      <w:bookmarkStart w:id="3234" w:name="_Ref512864156"/>
      <w:bookmarkStart w:id="3235" w:name="_Toc530390562"/>
      <w:bookmarkStart w:id="3236" w:name="_Toc530392281"/>
      <w:r w:rsidRPr="000713B9">
        <w:t>11.3.1 – Access control mechanism</w:t>
      </w:r>
      <w:bookmarkEnd w:id="3228"/>
      <w:bookmarkEnd w:id="3229"/>
      <w:bookmarkEnd w:id="3230"/>
      <w:bookmarkEnd w:id="3231"/>
      <w:bookmarkEnd w:id="3232"/>
      <w:bookmarkEnd w:id="3233"/>
      <w:r w:rsidR="00D36955">
        <w:t>s</w:t>
      </w:r>
    </w:p>
    <w:p w14:paraId="7A844ECF" w14:textId="77777777" w:rsidR="001C4B51" w:rsidRPr="000713B9" w:rsidRDefault="001C4B51" w:rsidP="001C4B51">
      <w:pPr>
        <w:pStyle w:val="Heading3"/>
      </w:pPr>
      <w:bookmarkStart w:id="3237" w:name="_Toc530393007"/>
      <w:bookmarkStart w:id="3238" w:name="_Toc4195676"/>
      <w:bookmarkStart w:id="3239" w:name="_Toc18708298"/>
      <w:bookmarkStart w:id="3240" w:name="_Toc31395019"/>
      <w:bookmarkStart w:id="3241" w:name="_Toc31396148"/>
      <w:bookmarkStart w:id="3242" w:name="_Toc55821085"/>
      <w:r w:rsidRPr="000713B9">
        <w:t>11.3.1-A – Access control mechanism application</w:t>
      </w:r>
      <w:bookmarkEnd w:id="3234"/>
      <w:bookmarkEnd w:id="3235"/>
      <w:bookmarkEnd w:id="3236"/>
      <w:bookmarkEnd w:id="3237"/>
      <w:bookmarkEnd w:id="3238"/>
      <w:bookmarkEnd w:id="3239"/>
      <w:bookmarkEnd w:id="3240"/>
      <w:bookmarkEnd w:id="3241"/>
      <w:bookmarkEnd w:id="3242"/>
    </w:p>
    <w:p w14:paraId="40D0515D" w14:textId="77777777" w:rsidR="001C4B51" w:rsidRPr="000713B9" w:rsidRDefault="001C4B51" w:rsidP="001C4B51">
      <w:pPr>
        <w:pStyle w:val="RequirementText"/>
      </w:pPr>
      <w:r w:rsidRPr="000713B9">
        <w:t>The voting system must use access control mechanisms to permit authorized access or prevent unauthorized access to the voting system.</w:t>
      </w:r>
    </w:p>
    <w:p w14:paraId="12CE217F" w14:textId="77777777" w:rsidR="001C4B51" w:rsidRPr="000713B9" w:rsidRDefault="001C4B51" w:rsidP="001C4B51">
      <w:pPr>
        <w:pStyle w:val="body-discussion-title"/>
      </w:pPr>
      <w:r w:rsidRPr="000713B9">
        <w:t>Discussion</w:t>
      </w:r>
    </w:p>
    <w:p w14:paraId="08E7CE45" w14:textId="77777777" w:rsidR="001C4B51" w:rsidRPr="000713B9" w:rsidRDefault="001C4B51" w:rsidP="001C4B51">
      <w:pPr>
        <w:pStyle w:val="body-discussion"/>
      </w:pPr>
      <w:r w:rsidRPr="000713B9">
        <w:t>Access controls support the following concepts:</w:t>
      </w:r>
    </w:p>
    <w:p w14:paraId="3FE0EB55" w14:textId="3F315613" w:rsidR="001C4B51" w:rsidRPr="000713B9" w:rsidRDefault="000C707A" w:rsidP="001C4B51">
      <w:pPr>
        <w:pStyle w:val="body-discussionbullets"/>
      </w:pPr>
      <w:r>
        <w:t>l</w:t>
      </w:r>
      <w:r w:rsidR="001C4B51" w:rsidRPr="000713B9">
        <w:t>imiting the actions of users, groups or roles, and processes to those that are authorized</w:t>
      </w:r>
      <w:r w:rsidR="00561361">
        <w:t>;</w:t>
      </w:r>
    </w:p>
    <w:p w14:paraId="32B0F38C" w14:textId="79890EEC" w:rsidR="001C4B51" w:rsidRPr="000713B9" w:rsidRDefault="000C707A" w:rsidP="001C4B51">
      <w:pPr>
        <w:pStyle w:val="body-discussionbullets"/>
      </w:pPr>
      <w:r>
        <w:t>l</w:t>
      </w:r>
      <w:r w:rsidR="001C4B51" w:rsidRPr="000713B9">
        <w:t>imiting entities to the functions for which they are authorized</w:t>
      </w:r>
      <w:r w:rsidR="00561361">
        <w:t>;</w:t>
      </w:r>
    </w:p>
    <w:p w14:paraId="497C0944" w14:textId="38BBE1C3" w:rsidR="001C4B51" w:rsidRPr="000713B9" w:rsidRDefault="000C707A" w:rsidP="001C4B51">
      <w:pPr>
        <w:pStyle w:val="body-discussionbullets"/>
      </w:pPr>
      <w:r>
        <w:t>l</w:t>
      </w:r>
      <w:r w:rsidR="001C4B51" w:rsidRPr="000713B9">
        <w:t>imiting entities to the data for which they are authorized</w:t>
      </w:r>
      <w:r w:rsidR="00561361">
        <w:t>;</w:t>
      </w:r>
      <w:r w:rsidR="005D685D">
        <w:t xml:space="preserve"> and</w:t>
      </w:r>
    </w:p>
    <w:p w14:paraId="367C5384" w14:textId="1AD0DA65" w:rsidR="001C4B51" w:rsidRPr="000713B9" w:rsidRDefault="000C707A" w:rsidP="001C4B51">
      <w:pPr>
        <w:pStyle w:val="body-discussionbullets"/>
      </w:pPr>
      <w:r>
        <w:t>a</w:t>
      </w:r>
      <w:r w:rsidR="001C4B51" w:rsidRPr="000713B9">
        <w:t>ccountability of actions by identifying and authenticating users.</w:t>
      </w:r>
    </w:p>
    <w:p w14:paraId="5A9CB250" w14:textId="77777777" w:rsidR="001C4B51" w:rsidRPr="000713B9" w:rsidRDefault="001C4B51" w:rsidP="001C4B51">
      <w:pPr>
        <w:pStyle w:val="body-discussion"/>
      </w:pPr>
      <w:r w:rsidRPr="000713B9">
        <w:t xml:space="preserve">Most modern operating systems natively provide configurable access control mechanisms that the voting system application can use. </w:t>
      </w:r>
    </w:p>
    <w:p w14:paraId="471CFC10" w14:textId="77777777" w:rsidR="001C4B51" w:rsidRPr="000713B9" w:rsidRDefault="001C4B51" w:rsidP="001C4B51">
      <w:pPr>
        <w:pStyle w:val="Heading3"/>
      </w:pPr>
      <w:bookmarkStart w:id="3243" w:name="_Ref512864162"/>
      <w:bookmarkStart w:id="3244" w:name="_Toc530390563"/>
      <w:bookmarkStart w:id="3245" w:name="_Toc530392282"/>
      <w:bookmarkStart w:id="3246" w:name="_Toc530393008"/>
      <w:bookmarkStart w:id="3247" w:name="_Toc4195677"/>
      <w:bookmarkStart w:id="3248" w:name="_Toc18708299"/>
      <w:bookmarkStart w:id="3249" w:name="_Toc31395020"/>
      <w:bookmarkStart w:id="3250" w:name="_Toc31396149"/>
      <w:bookmarkStart w:id="3251" w:name="_Toc55821086"/>
      <w:r w:rsidRPr="000713B9">
        <w:lastRenderedPageBreak/>
        <w:t>11.3.1-B – Multi-factor authentication for critical operations</w:t>
      </w:r>
      <w:bookmarkEnd w:id="3243"/>
      <w:bookmarkEnd w:id="3244"/>
      <w:bookmarkEnd w:id="3245"/>
      <w:bookmarkEnd w:id="3246"/>
      <w:bookmarkEnd w:id="3247"/>
      <w:bookmarkEnd w:id="3248"/>
      <w:bookmarkEnd w:id="3249"/>
      <w:bookmarkEnd w:id="3250"/>
      <w:bookmarkEnd w:id="3251"/>
      <w:r w:rsidRPr="000713B9">
        <w:t xml:space="preserve"> </w:t>
      </w:r>
    </w:p>
    <w:p w14:paraId="3DFEC2BC" w14:textId="4F50548D" w:rsidR="001C4B51" w:rsidRPr="000713B9" w:rsidRDefault="00280E8E" w:rsidP="001C4B51">
      <w:pPr>
        <w:pStyle w:val="RequirementText"/>
      </w:pPr>
      <w:r w:rsidRPr="00280E8E">
        <w:t>At a minimum, the voting system must be capable of using multi-factor authentication to verify a user has authorized access to perform critical operations, including</w:t>
      </w:r>
      <w:r w:rsidR="001C4B51" w:rsidRPr="000713B9">
        <w:t xml:space="preserve">: </w:t>
      </w:r>
    </w:p>
    <w:p w14:paraId="647AFAF7" w14:textId="59572563" w:rsidR="00280E8E" w:rsidRDefault="00280E8E" w:rsidP="00280E8E">
      <w:pPr>
        <w:pStyle w:val="RequirementText"/>
        <w:numPr>
          <w:ilvl w:val="0"/>
          <w:numId w:val="156"/>
        </w:numPr>
      </w:pPr>
      <w:r>
        <w:t>runtime software updates to the certified voting system</w:t>
      </w:r>
      <w:r w:rsidR="007041C8">
        <w:t>;</w:t>
      </w:r>
      <w:r>
        <w:t xml:space="preserve"> </w:t>
      </w:r>
    </w:p>
    <w:p w14:paraId="5CFABF74" w14:textId="7F4238DA" w:rsidR="00280E8E" w:rsidRDefault="00280E8E" w:rsidP="00280E8E">
      <w:pPr>
        <w:pStyle w:val="RequirementText"/>
        <w:numPr>
          <w:ilvl w:val="0"/>
          <w:numId w:val="156"/>
        </w:numPr>
      </w:pPr>
      <w:r>
        <w:t>aggregation and tabulation</w:t>
      </w:r>
      <w:r w:rsidR="007041C8">
        <w:t>;</w:t>
      </w:r>
    </w:p>
    <w:p w14:paraId="1A8FAA4C" w14:textId="2A8C06FF" w:rsidR="00280E8E" w:rsidRDefault="00280E8E" w:rsidP="00280E8E">
      <w:pPr>
        <w:pStyle w:val="RequirementText"/>
        <w:numPr>
          <w:ilvl w:val="0"/>
          <w:numId w:val="156"/>
        </w:numPr>
      </w:pPr>
      <w:r>
        <w:t>enabling network functions</w:t>
      </w:r>
      <w:r w:rsidR="007041C8">
        <w:t>;</w:t>
      </w:r>
      <w:r>
        <w:t xml:space="preserve"> </w:t>
      </w:r>
    </w:p>
    <w:p w14:paraId="1484E155" w14:textId="58F52B98" w:rsidR="00280E8E" w:rsidRDefault="00280E8E" w:rsidP="00280E8E">
      <w:pPr>
        <w:pStyle w:val="RequirementText"/>
        <w:numPr>
          <w:ilvl w:val="0"/>
          <w:numId w:val="156"/>
        </w:numPr>
      </w:pPr>
      <w:r>
        <w:t>changing device states, including opening and closing the polls</w:t>
      </w:r>
      <w:r w:rsidR="003C492C">
        <w:t>;</w:t>
      </w:r>
    </w:p>
    <w:p w14:paraId="48C52470" w14:textId="50964095" w:rsidR="00280E8E" w:rsidRDefault="00280E8E" w:rsidP="00280E8E">
      <w:pPr>
        <w:pStyle w:val="RequirementText"/>
        <w:numPr>
          <w:ilvl w:val="0"/>
          <w:numId w:val="156"/>
        </w:numPr>
      </w:pPr>
      <w:r>
        <w:t>deleting or modifying the CVRs and ballot images</w:t>
      </w:r>
      <w:r w:rsidR="003C492C">
        <w:t>;</w:t>
      </w:r>
      <w:r>
        <w:t xml:space="preserve"> and</w:t>
      </w:r>
    </w:p>
    <w:p w14:paraId="70E2E994" w14:textId="4E13BD1F" w:rsidR="001C4B51" w:rsidRPr="000713B9" w:rsidRDefault="00280E8E" w:rsidP="00280E8E">
      <w:pPr>
        <w:pStyle w:val="RequirementText"/>
        <w:numPr>
          <w:ilvl w:val="0"/>
          <w:numId w:val="156"/>
        </w:numPr>
      </w:pPr>
      <w:r>
        <w:t>modifying authentication mechanisms</w:t>
      </w:r>
      <w:r w:rsidR="009165F2">
        <w:t>.</w:t>
      </w:r>
    </w:p>
    <w:p w14:paraId="4C27B7FE" w14:textId="77777777" w:rsidR="001C4B51" w:rsidRPr="000713B9" w:rsidRDefault="001C4B51" w:rsidP="001C4B51">
      <w:pPr>
        <w:pStyle w:val="body-discussion-title"/>
      </w:pPr>
      <w:r w:rsidRPr="000713B9">
        <w:t>Discussion</w:t>
      </w:r>
    </w:p>
    <w:p w14:paraId="6E8156D1" w14:textId="1DACBEE2" w:rsidR="00280E8E" w:rsidRDefault="00280E8E" w:rsidP="00280E8E">
      <w:pPr>
        <w:pStyle w:val="body-discussion"/>
      </w:pPr>
      <w:r w:rsidRPr="00827BFC">
        <w:rPr>
          <w:i/>
          <w:iCs/>
        </w:rPr>
        <w:t>NIST SP 800-63-3,</w:t>
      </w:r>
      <w:r>
        <w:t xml:space="preserve"> </w:t>
      </w:r>
      <w:r w:rsidRPr="00280E8E">
        <w:rPr>
          <w:i/>
          <w:iCs/>
        </w:rPr>
        <w:t>Digital Identity Guidelines</w:t>
      </w:r>
      <w:r>
        <w:t xml:space="preserve"> </w:t>
      </w:r>
      <w:r w:rsidRPr="00827BFC">
        <w:rPr>
          <w:i/>
          <w:iCs/>
        </w:rPr>
        <w:t>[NIST17c]</w:t>
      </w:r>
      <w:r>
        <w:t xml:space="preserve"> provides additional information useful in meeting this requirement. </w:t>
      </w:r>
      <w:r w:rsidRPr="00827BFC">
        <w:rPr>
          <w:i/>
          <w:iCs/>
        </w:rPr>
        <w:t>NIST SP 800-63-3</w:t>
      </w:r>
      <w:r>
        <w:t xml:space="preserve"> defines </w:t>
      </w:r>
      <w:r w:rsidR="00AD246D">
        <w:t>m</w:t>
      </w:r>
      <w:r>
        <w:t>ulti-factor authentication (MFA) as follows:</w:t>
      </w:r>
    </w:p>
    <w:p w14:paraId="72EC8243" w14:textId="77777777" w:rsidR="00280E8E" w:rsidRDefault="00280E8E" w:rsidP="00E00FE1">
      <w:pPr>
        <w:pStyle w:val="body-discussion"/>
        <w:ind w:left="0"/>
      </w:pPr>
    </w:p>
    <w:p w14:paraId="764E4BBB" w14:textId="77777777" w:rsidR="00280E8E" w:rsidRDefault="00280E8E" w:rsidP="00280E8E">
      <w:pPr>
        <w:pStyle w:val="body-discussion"/>
      </w:pPr>
      <w:r>
        <w:t xml:space="preserve">“An authentication system that requires more than one distinct authentication factor for successful authentication. Multi-factor authentication can be performed using a multi-factor authenticator or by a combination of authenticators that provide different factors. </w:t>
      </w:r>
    </w:p>
    <w:p w14:paraId="34BC4DD4" w14:textId="77777777" w:rsidR="00280E8E" w:rsidRDefault="00280E8E" w:rsidP="00280E8E">
      <w:pPr>
        <w:pStyle w:val="body-discussion"/>
      </w:pPr>
      <w:r>
        <w:t>The three authentication factors are something you know, something you have, and something you are.</w:t>
      </w:r>
    </w:p>
    <w:p w14:paraId="37029276" w14:textId="77777777" w:rsidR="00280E8E" w:rsidRDefault="00280E8E" w:rsidP="00280E8E">
      <w:pPr>
        <w:pStyle w:val="body-discussion"/>
      </w:pPr>
      <w:r>
        <w:t>Multifactor authenticators include, but are not limited to the following:</w:t>
      </w:r>
    </w:p>
    <w:p w14:paraId="78B9878A" w14:textId="5A4CA292" w:rsidR="00280E8E" w:rsidRDefault="00280E8E" w:rsidP="00280E8E">
      <w:pPr>
        <w:pStyle w:val="body-discussion-bullets"/>
      </w:pPr>
      <w:r>
        <w:t>Username &amp; password</w:t>
      </w:r>
    </w:p>
    <w:p w14:paraId="0091AEB3" w14:textId="7566F655" w:rsidR="00280E8E" w:rsidRDefault="00280E8E" w:rsidP="00280E8E">
      <w:pPr>
        <w:pStyle w:val="body-discussion-bullets"/>
      </w:pPr>
      <w:r>
        <w:t>Smartcard (for example, voter access card)</w:t>
      </w:r>
    </w:p>
    <w:p w14:paraId="6FE7BC5A" w14:textId="7D7A4E00" w:rsidR="00280E8E" w:rsidRDefault="00280E8E" w:rsidP="00280E8E">
      <w:pPr>
        <w:pStyle w:val="body-discussion-bullets"/>
      </w:pPr>
      <w:r>
        <w:t>iButton</w:t>
      </w:r>
    </w:p>
    <w:p w14:paraId="2831B2CC" w14:textId="5F39FCE9" w:rsidR="00280E8E" w:rsidRDefault="00280E8E" w:rsidP="00280E8E">
      <w:pPr>
        <w:pStyle w:val="body-discussion-bullets"/>
      </w:pPr>
      <w:r>
        <w:t>Biometric authentication (for example, fingerprint)</w:t>
      </w:r>
    </w:p>
    <w:p w14:paraId="1ED6C689" w14:textId="07278395" w:rsidR="001C4B51" w:rsidRPr="000713B9" w:rsidRDefault="00280E8E" w:rsidP="00280E8E">
      <w:pPr>
        <w:pStyle w:val="body-discussion"/>
      </w:pPr>
      <w:r>
        <w:t>Multi-factor authenticators can be tested for usability to ensure an appropriate balance of security, usability, and functionality. A significant impact to usability may require revision of the multi-factor authenticator implementation.</w:t>
      </w:r>
    </w:p>
    <w:p w14:paraId="747FD344" w14:textId="77777777" w:rsidR="00EB15B2" w:rsidRDefault="00EB15B2" w:rsidP="009165F2">
      <w:pPr>
        <w:pStyle w:val="Tag-External"/>
      </w:pPr>
    </w:p>
    <w:p w14:paraId="4AA0E6E4" w14:textId="6E98BC61" w:rsidR="009165F2" w:rsidRPr="000713B9" w:rsidRDefault="009165F2" w:rsidP="009165F2">
      <w:pPr>
        <w:pStyle w:val="Tag-External"/>
      </w:pPr>
      <w:r>
        <w:t>Related requirements:</w:t>
      </w:r>
      <w:r>
        <w:tab/>
      </w:r>
      <w:r w:rsidRPr="00810AF8">
        <w:t>8.4-A</w:t>
      </w:r>
      <w:r>
        <w:t xml:space="preserve"> – </w:t>
      </w:r>
      <w:r w:rsidRPr="00810AF8">
        <w:t>Usability testing with election workers</w:t>
      </w:r>
    </w:p>
    <w:p w14:paraId="7520DCD1" w14:textId="77777777" w:rsidR="001C4B51" w:rsidRPr="000713B9" w:rsidRDefault="001C4B51" w:rsidP="001C4B51">
      <w:pPr>
        <w:pStyle w:val="Heading3"/>
      </w:pPr>
      <w:bookmarkStart w:id="3252" w:name="_Ref512864166"/>
      <w:bookmarkStart w:id="3253" w:name="_Toc530390564"/>
      <w:bookmarkStart w:id="3254" w:name="_Toc530392283"/>
      <w:bookmarkStart w:id="3255" w:name="_Toc530393009"/>
      <w:bookmarkStart w:id="3256" w:name="_Toc4195678"/>
      <w:bookmarkStart w:id="3257" w:name="_Toc18708300"/>
      <w:bookmarkStart w:id="3258" w:name="_Toc31395021"/>
      <w:bookmarkStart w:id="3259" w:name="_Toc31396150"/>
      <w:bookmarkStart w:id="3260" w:name="_Toc55821087"/>
      <w:r w:rsidRPr="000713B9">
        <w:t>11.3.1-C – Multi-factor authentication for administrators</w:t>
      </w:r>
      <w:bookmarkEnd w:id="3252"/>
      <w:bookmarkEnd w:id="3253"/>
      <w:bookmarkEnd w:id="3254"/>
      <w:bookmarkEnd w:id="3255"/>
      <w:bookmarkEnd w:id="3256"/>
      <w:bookmarkEnd w:id="3257"/>
      <w:bookmarkEnd w:id="3258"/>
      <w:bookmarkEnd w:id="3259"/>
      <w:bookmarkEnd w:id="3260"/>
      <w:r w:rsidRPr="000713B9">
        <w:t xml:space="preserve"> </w:t>
      </w:r>
    </w:p>
    <w:p w14:paraId="08C437FD" w14:textId="77777777" w:rsidR="001C4B51" w:rsidRPr="000713B9" w:rsidRDefault="001C4B51" w:rsidP="001C4B51">
      <w:pPr>
        <w:pStyle w:val="RequirementText"/>
      </w:pPr>
      <w:r w:rsidRPr="000713B9">
        <w:t>The voting system must authenticate the administrator with a multi-factor authentication mechanism.</w:t>
      </w:r>
    </w:p>
    <w:p w14:paraId="6AA49456" w14:textId="77777777" w:rsidR="001C4B51" w:rsidRPr="000713B9" w:rsidRDefault="001C4B51" w:rsidP="001C4B51">
      <w:pPr>
        <w:pStyle w:val="body-discussion-title"/>
      </w:pPr>
      <w:r w:rsidRPr="000713B9">
        <w:lastRenderedPageBreak/>
        <w:t>Discussion</w:t>
      </w:r>
    </w:p>
    <w:p w14:paraId="46DBA69F" w14:textId="77777777" w:rsidR="001C4B51" w:rsidRPr="000713B9" w:rsidRDefault="001C4B51" w:rsidP="001C4B51">
      <w:pPr>
        <w:pStyle w:val="body-discussion"/>
      </w:pPr>
      <w:r w:rsidRPr="000713B9">
        <w:t xml:space="preserve">This requirement extends </w:t>
      </w:r>
      <w:r w:rsidRPr="00827BFC">
        <w:rPr>
          <w:i/>
          <w:iCs/>
        </w:rPr>
        <w:t>[VVSG2005] I.7.2.1.2-e</w:t>
      </w:r>
      <w:r w:rsidRPr="000713B9">
        <w:t xml:space="preserve"> by requiring multi-factor authentication for the voting system administrator group or role.</w:t>
      </w:r>
    </w:p>
    <w:p w14:paraId="0DF1A296" w14:textId="2335D0E3" w:rsidR="001C4B51" w:rsidRPr="000713B9" w:rsidRDefault="001C4B51" w:rsidP="001C4B51">
      <w:pPr>
        <w:pStyle w:val="Heading3-Section"/>
      </w:pPr>
      <w:bookmarkStart w:id="3261" w:name="_Ref512864172"/>
      <w:bookmarkStart w:id="3262" w:name="_Toc530393010"/>
      <w:bookmarkStart w:id="3263" w:name="_Toc18708301"/>
      <w:bookmarkStart w:id="3264" w:name="_Toc31395022"/>
      <w:bookmarkStart w:id="3265" w:name="_Toc31396151"/>
      <w:bookmarkStart w:id="3266" w:name="_Toc55821088"/>
      <w:bookmarkStart w:id="3267" w:name="_Toc4195679"/>
      <w:bookmarkStart w:id="3268" w:name="_Toc530390565"/>
      <w:bookmarkStart w:id="3269" w:name="_Toc530392284"/>
      <w:r w:rsidRPr="000713B9">
        <w:t xml:space="preserve">11.3.2 – </w:t>
      </w:r>
      <w:bookmarkEnd w:id="3261"/>
      <w:bookmarkEnd w:id="3262"/>
      <w:bookmarkEnd w:id="3263"/>
      <w:bookmarkEnd w:id="3264"/>
      <w:bookmarkEnd w:id="3265"/>
      <w:r w:rsidR="009165F2">
        <w:t xml:space="preserve">User </w:t>
      </w:r>
      <w:r w:rsidR="009C50A1">
        <w:t>a</w:t>
      </w:r>
      <w:r w:rsidR="009165F2">
        <w:t xml:space="preserve">uthentication </w:t>
      </w:r>
      <w:r w:rsidR="009C50A1">
        <w:t>c</w:t>
      </w:r>
      <w:r w:rsidR="009165F2">
        <w:t>redentials</w:t>
      </w:r>
      <w:bookmarkEnd w:id="3266"/>
    </w:p>
    <w:p w14:paraId="09F71EC0" w14:textId="5E884706" w:rsidR="001C4B51" w:rsidRPr="000713B9" w:rsidRDefault="001C4B51" w:rsidP="001C4B51">
      <w:pPr>
        <w:pStyle w:val="Heading3"/>
      </w:pPr>
      <w:bookmarkStart w:id="3270" w:name="_Toc530393011"/>
      <w:bookmarkStart w:id="3271" w:name="_Toc4195680"/>
      <w:bookmarkStart w:id="3272" w:name="_Toc18708302"/>
      <w:bookmarkStart w:id="3273" w:name="_Toc31395023"/>
      <w:bookmarkStart w:id="3274" w:name="_Toc31396152"/>
      <w:bookmarkStart w:id="3275" w:name="_Toc55821089"/>
      <w:r w:rsidRPr="000713B9">
        <w:t>11.3.2-A – Username and password management</w:t>
      </w:r>
      <w:bookmarkEnd w:id="3267"/>
      <w:bookmarkEnd w:id="3268"/>
      <w:bookmarkEnd w:id="3269"/>
      <w:bookmarkEnd w:id="3270"/>
      <w:bookmarkEnd w:id="3271"/>
      <w:bookmarkEnd w:id="3272"/>
      <w:bookmarkEnd w:id="3273"/>
      <w:bookmarkEnd w:id="3274"/>
      <w:bookmarkEnd w:id="3275"/>
    </w:p>
    <w:p w14:paraId="68635F73" w14:textId="23E4F200" w:rsidR="001C4B51" w:rsidRPr="000713B9" w:rsidRDefault="001C4B51" w:rsidP="001C4B51">
      <w:pPr>
        <w:pStyle w:val="RequirementText"/>
      </w:pPr>
      <w:r w:rsidRPr="000713B9">
        <w:t xml:space="preserve">If the voting system uses a </w:t>
      </w:r>
      <w:r w:rsidR="004C138F" w:rsidRPr="000713B9">
        <w:t>username</w:t>
      </w:r>
      <w:r w:rsidRPr="000713B9">
        <w:t xml:space="preserve"> and password authentication method, the voting system must allow only the administrator to enforce password strength, histories, and expiration.</w:t>
      </w:r>
    </w:p>
    <w:p w14:paraId="4751A55B" w14:textId="77777777" w:rsidR="001C4B51" w:rsidRPr="000713B9" w:rsidRDefault="001C4B51" w:rsidP="001C4B51">
      <w:pPr>
        <w:pStyle w:val="body-discussion-title"/>
      </w:pPr>
      <w:r w:rsidRPr="000713B9">
        <w:t>Discussion</w:t>
      </w:r>
    </w:p>
    <w:p w14:paraId="22416116" w14:textId="77777777" w:rsidR="001C4B51" w:rsidRPr="000713B9" w:rsidRDefault="001C4B51" w:rsidP="001C4B51">
      <w:pPr>
        <w:pStyle w:val="body-discussion"/>
      </w:pPr>
      <w:r w:rsidRPr="000713B9">
        <w:t xml:space="preserve">This requirement extends </w:t>
      </w:r>
      <w:r w:rsidRPr="00827BFC">
        <w:rPr>
          <w:i/>
          <w:iCs/>
        </w:rPr>
        <w:t>[VVSG2005] I.7.2.1.2-e</w:t>
      </w:r>
      <w:r w:rsidRPr="000713B9">
        <w:t xml:space="preserve"> by requiring strong passwords, password histories, and password expiration.</w:t>
      </w:r>
    </w:p>
    <w:p w14:paraId="35943377" w14:textId="77777777" w:rsidR="00507AAA" w:rsidRDefault="00743148" w:rsidP="00507AAA">
      <w:pPr>
        <w:pStyle w:val="Heading3"/>
      </w:pPr>
      <w:bookmarkStart w:id="3276" w:name="_Toc31395024"/>
      <w:bookmarkStart w:id="3277" w:name="_Toc31396153"/>
      <w:bookmarkStart w:id="3278" w:name="_Toc55821090"/>
      <w:bookmarkStart w:id="3279" w:name="_Ref512864178"/>
      <w:bookmarkStart w:id="3280" w:name="_Toc530390566"/>
      <w:bookmarkStart w:id="3281" w:name="_Toc530392285"/>
      <w:bookmarkStart w:id="3282" w:name="_Toc530393012"/>
      <w:bookmarkStart w:id="3283" w:name="_Toc4195681"/>
      <w:bookmarkStart w:id="3284" w:name="_Toc18708303"/>
      <w:r>
        <w:t>11.3.2-B</w:t>
      </w:r>
      <w:r w:rsidRPr="002B2B9F">
        <w:t xml:space="preserve"> </w:t>
      </w:r>
      <w:r>
        <w:t>–</w:t>
      </w:r>
      <w:r w:rsidRPr="0079141F">
        <w:t xml:space="preserve"> </w:t>
      </w:r>
      <w:r>
        <w:t>Password complexity</w:t>
      </w:r>
      <w:bookmarkEnd w:id="3276"/>
      <w:bookmarkEnd w:id="3277"/>
      <w:bookmarkEnd w:id="3278"/>
      <w:r>
        <w:t xml:space="preserve"> </w:t>
      </w:r>
    </w:p>
    <w:p w14:paraId="11871B66" w14:textId="7CDB2A67" w:rsidR="00507AAA" w:rsidRPr="0001764E" w:rsidRDefault="00280E8E" w:rsidP="00507AAA">
      <w:pPr>
        <w:pStyle w:val="RequirementText"/>
      </w:pPr>
      <w:r w:rsidRPr="00280E8E">
        <w:t xml:space="preserve">The voting system must, at minimum, meet the password complexity requirements within the latest version of </w:t>
      </w:r>
      <w:r w:rsidRPr="00827BFC">
        <w:rPr>
          <w:i/>
          <w:iCs/>
        </w:rPr>
        <w:t>NIST SP 800-63B</w:t>
      </w:r>
      <w:r w:rsidRPr="00280E8E">
        <w:t xml:space="preserve"> </w:t>
      </w:r>
      <w:r w:rsidRPr="00280E8E">
        <w:rPr>
          <w:i/>
          <w:iCs/>
        </w:rPr>
        <w:t>Digital Identity Guidelines</w:t>
      </w:r>
      <w:r w:rsidRPr="00280E8E">
        <w:t xml:space="preserve"> standards</w:t>
      </w:r>
      <w:r w:rsidR="00743148" w:rsidRPr="00582C73">
        <w:t>.</w:t>
      </w:r>
    </w:p>
    <w:p w14:paraId="0732D041" w14:textId="77777777" w:rsidR="00507AAA" w:rsidRPr="0001764E" w:rsidRDefault="00743148" w:rsidP="00507AAA">
      <w:pPr>
        <w:pStyle w:val="body-discussion-title"/>
      </w:pPr>
      <w:r w:rsidRPr="0001764E">
        <w:t>Discussion</w:t>
      </w:r>
    </w:p>
    <w:p w14:paraId="436C09EE" w14:textId="2BAF3C5A" w:rsidR="00507AAA" w:rsidRDefault="00280E8E" w:rsidP="00507AAA">
      <w:pPr>
        <w:pStyle w:val="body-discussion"/>
      </w:pPr>
      <w:r w:rsidRPr="00827BFC">
        <w:rPr>
          <w:i/>
          <w:iCs/>
        </w:rPr>
        <w:t>NIST SP 800-63B [NIST17d]</w:t>
      </w:r>
      <w:r w:rsidRPr="00280E8E">
        <w:t xml:space="preserve"> does not specify any additional password complexity requirements besides password length. At the time of this writing, the only recommended password complexity requirement is a minimum password length of 8 characters. </w:t>
      </w:r>
      <w:r w:rsidRPr="00827BFC">
        <w:rPr>
          <w:i/>
          <w:iCs/>
        </w:rPr>
        <w:t>NIST SP 800-63B</w:t>
      </w:r>
      <w:r w:rsidRPr="00280E8E">
        <w:t xml:space="preserve"> also recommends that if a password is provided to the user it may be 6 characters and all numeric. NIST’s password complexity recommendations are meant to make it easier for users to memorize their passwords, while decreasing user frustration</w:t>
      </w:r>
      <w:r w:rsidR="00743148">
        <w:t>.</w:t>
      </w:r>
    </w:p>
    <w:p w14:paraId="43A6F3B3" w14:textId="77777777" w:rsidR="009165F2" w:rsidRDefault="009165F2" w:rsidP="009165F2">
      <w:pPr>
        <w:pStyle w:val="Heading3"/>
      </w:pPr>
      <w:bookmarkStart w:id="3285" w:name="_Toc55821091"/>
      <w:bookmarkStart w:id="3286" w:name="_Toc31395025"/>
      <w:bookmarkStart w:id="3287" w:name="_Toc31396154"/>
      <w:r>
        <w:t>11.3.2-C</w:t>
      </w:r>
      <w:r w:rsidRPr="002B2B9F">
        <w:t xml:space="preserve"> </w:t>
      </w:r>
      <w:r>
        <w:t>–</w:t>
      </w:r>
      <w:r w:rsidRPr="0079141F">
        <w:t xml:space="preserve"> </w:t>
      </w:r>
      <w:r>
        <w:t>Secure storage of authentication data</w:t>
      </w:r>
      <w:bookmarkEnd w:id="3285"/>
      <w:r>
        <w:t xml:space="preserve"> </w:t>
      </w:r>
    </w:p>
    <w:p w14:paraId="76DFFF41" w14:textId="4E9B3EE0" w:rsidR="009165F2" w:rsidRDefault="00280E8E" w:rsidP="009165F2">
      <w:pPr>
        <w:pStyle w:val="RequirementText"/>
      </w:pPr>
      <w:r w:rsidRPr="00280E8E">
        <w:t>The voting system must store authentication data in a way that ensures confidentiality and integrity are preserved</w:t>
      </w:r>
      <w:r w:rsidR="009165F2">
        <w:t>.</w:t>
      </w:r>
    </w:p>
    <w:p w14:paraId="0A5049AB" w14:textId="77777777" w:rsidR="009165F2" w:rsidRPr="0001764E" w:rsidRDefault="009165F2" w:rsidP="009165F2">
      <w:pPr>
        <w:pStyle w:val="body-discussion-title"/>
      </w:pPr>
      <w:r w:rsidRPr="0001764E">
        <w:t>Discussion</w:t>
      </w:r>
    </w:p>
    <w:p w14:paraId="4526CBB6" w14:textId="21F72055" w:rsidR="009165F2" w:rsidRPr="00827BFC" w:rsidRDefault="00280E8E" w:rsidP="009165F2">
      <w:pPr>
        <w:pStyle w:val="body-discussion"/>
        <w:rPr>
          <w:i/>
          <w:iCs/>
        </w:rPr>
      </w:pPr>
      <w:r w:rsidRPr="00280E8E">
        <w:t xml:space="preserve">Ensuring the confidentiality of stored authentication data (such as passwords) may involve the use of cryptography. The best practice at the time of this writing is to store a salted, one-way hash of passwords. Additional guidance for protecting authentication data can be found in </w:t>
      </w:r>
      <w:r w:rsidRPr="00827BFC">
        <w:rPr>
          <w:i/>
          <w:iCs/>
        </w:rPr>
        <w:t xml:space="preserve">NIST SP 800-63B, </w:t>
      </w:r>
      <w:r w:rsidRPr="002F62B7">
        <w:rPr>
          <w:i/>
          <w:iCs/>
        </w:rPr>
        <w:t>Digital Identity Guidelines</w:t>
      </w:r>
      <w:r w:rsidRPr="00827BFC">
        <w:rPr>
          <w:i/>
          <w:iCs/>
        </w:rPr>
        <w:t xml:space="preserve"> [NIST17d]</w:t>
      </w:r>
      <w:r w:rsidR="009165F2" w:rsidRPr="00827BFC">
        <w:rPr>
          <w:i/>
          <w:iCs/>
        </w:rPr>
        <w:t xml:space="preserve">. </w:t>
      </w:r>
    </w:p>
    <w:p w14:paraId="7FBFA96B" w14:textId="38DC450F" w:rsidR="001C4B51" w:rsidRPr="000713B9" w:rsidRDefault="001C4B51" w:rsidP="001C4B51">
      <w:pPr>
        <w:pStyle w:val="Heading3"/>
      </w:pPr>
      <w:bookmarkStart w:id="3288" w:name="_Ref512864182"/>
      <w:bookmarkStart w:id="3289" w:name="_Toc530390567"/>
      <w:bookmarkStart w:id="3290" w:name="_Toc530392286"/>
      <w:bookmarkStart w:id="3291" w:name="_Toc530393013"/>
      <w:bookmarkStart w:id="3292" w:name="_Toc4195682"/>
      <w:bookmarkStart w:id="3293" w:name="_Toc18708304"/>
      <w:bookmarkStart w:id="3294" w:name="_Toc31395026"/>
      <w:bookmarkStart w:id="3295" w:name="_Toc31396155"/>
      <w:bookmarkStart w:id="3296" w:name="_Toc55821092"/>
      <w:bookmarkEnd w:id="3279"/>
      <w:bookmarkEnd w:id="3280"/>
      <w:bookmarkEnd w:id="3281"/>
      <w:bookmarkEnd w:id="3282"/>
      <w:bookmarkEnd w:id="3283"/>
      <w:bookmarkEnd w:id="3284"/>
      <w:bookmarkEnd w:id="3286"/>
      <w:bookmarkEnd w:id="3287"/>
      <w:r w:rsidRPr="000713B9">
        <w:lastRenderedPageBreak/>
        <w:t>11.3.2-</w:t>
      </w:r>
      <w:r w:rsidR="00A641D0">
        <w:t>D</w:t>
      </w:r>
      <w:r w:rsidRPr="000713B9">
        <w:t xml:space="preserve"> – </w:t>
      </w:r>
      <w:bookmarkEnd w:id="3288"/>
      <w:bookmarkEnd w:id="3289"/>
      <w:bookmarkEnd w:id="3290"/>
      <w:bookmarkEnd w:id="3291"/>
      <w:bookmarkEnd w:id="3292"/>
      <w:bookmarkEnd w:id="3293"/>
      <w:r w:rsidR="00743148">
        <w:t xml:space="preserve">Password </w:t>
      </w:r>
      <w:r w:rsidR="009165F2">
        <w:t xml:space="preserve">disallow </w:t>
      </w:r>
      <w:r w:rsidR="00743148">
        <w:t>list</w:t>
      </w:r>
      <w:bookmarkEnd w:id="3294"/>
      <w:bookmarkEnd w:id="3295"/>
      <w:bookmarkEnd w:id="3296"/>
      <w:r w:rsidRPr="000713B9">
        <w:t xml:space="preserve"> </w:t>
      </w:r>
    </w:p>
    <w:p w14:paraId="76D372A4" w14:textId="313AB443" w:rsidR="001C4B51" w:rsidRPr="000713B9" w:rsidRDefault="001C4B51" w:rsidP="001C4B51">
      <w:pPr>
        <w:pStyle w:val="RequirementText"/>
      </w:pPr>
      <w:r w:rsidRPr="000713B9">
        <w:t>The voting system must compare all passwords against a manufacturer-specified list of well-known weak passwords</w:t>
      </w:r>
      <w:r w:rsidR="009165F2">
        <w:t xml:space="preserve"> and disallow the use of these weak passwords</w:t>
      </w:r>
      <w:r w:rsidRPr="000713B9">
        <w:t xml:space="preserve">. </w:t>
      </w:r>
    </w:p>
    <w:p w14:paraId="28E1F8B0" w14:textId="77777777" w:rsidR="001C4B51" w:rsidRPr="000713B9" w:rsidRDefault="001C4B51" w:rsidP="001C4B51">
      <w:pPr>
        <w:pStyle w:val="body-discussion-title"/>
      </w:pPr>
      <w:r w:rsidRPr="000713B9">
        <w:t>Discussion</w:t>
      </w:r>
    </w:p>
    <w:p w14:paraId="000E3C34" w14:textId="77777777" w:rsidR="001C4B51" w:rsidRPr="000713B9" w:rsidRDefault="001C4B51" w:rsidP="001C4B51">
      <w:pPr>
        <w:pStyle w:val="body-discussion"/>
      </w:pPr>
      <w:r w:rsidRPr="000713B9">
        <w:t>Examples of common weak passwords include 0000, 1111, 1234.</w:t>
      </w:r>
    </w:p>
    <w:p w14:paraId="4AB48C9C" w14:textId="5EF49729" w:rsidR="001C4B51" w:rsidRPr="000713B9" w:rsidRDefault="001C4B51" w:rsidP="001C4B51">
      <w:pPr>
        <w:pStyle w:val="Heading3"/>
      </w:pPr>
      <w:bookmarkStart w:id="3297" w:name="_Ref512864195"/>
      <w:bookmarkStart w:id="3298" w:name="_Toc530390568"/>
      <w:bookmarkStart w:id="3299" w:name="_Toc530392287"/>
      <w:bookmarkStart w:id="3300" w:name="_Toc530393014"/>
      <w:bookmarkStart w:id="3301" w:name="_Toc4195683"/>
      <w:bookmarkStart w:id="3302" w:name="_Toc18708305"/>
      <w:bookmarkStart w:id="3303" w:name="_Toc31395027"/>
      <w:bookmarkStart w:id="3304" w:name="_Toc31396156"/>
      <w:bookmarkStart w:id="3305" w:name="_Toc55821093"/>
      <w:r w:rsidRPr="000713B9">
        <w:t>11.3.2-</w:t>
      </w:r>
      <w:r w:rsidR="00C502D4">
        <w:t>E</w:t>
      </w:r>
      <w:r w:rsidRPr="000713B9">
        <w:t xml:space="preserve"> – Usernames within passwords</w:t>
      </w:r>
      <w:bookmarkEnd w:id="3297"/>
      <w:bookmarkEnd w:id="3298"/>
      <w:bookmarkEnd w:id="3299"/>
      <w:bookmarkEnd w:id="3300"/>
      <w:bookmarkEnd w:id="3301"/>
      <w:bookmarkEnd w:id="3302"/>
      <w:bookmarkEnd w:id="3303"/>
      <w:bookmarkEnd w:id="3304"/>
      <w:bookmarkEnd w:id="3305"/>
    </w:p>
    <w:p w14:paraId="0B831FBB" w14:textId="77777777" w:rsidR="001C4B51" w:rsidRPr="000713B9" w:rsidRDefault="001C4B51" w:rsidP="001C4B51">
      <w:pPr>
        <w:pStyle w:val="RequirementText"/>
      </w:pPr>
      <w:r w:rsidRPr="000713B9">
        <w:t xml:space="preserve">The voting system must ensure that the username is not used in the password. </w:t>
      </w:r>
    </w:p>
    <w:p w14:paraId="4065015B" w14:textId="77777777" w:rsidR="001C4B51" w:rsidRPr="000713B9" w:rsidRDefault="001C4B51" w:rsidP="001C4B51">
      <w:pPr>
        <w:pStyle w:val="body-discussion-title"/>
      </w:pPr>
      <w:r w:rsidRPr="000713B9">
        <w:t>Discussion</w:t>
      </w:r>
    </w:p>
    <w:p w14:paraId="7DF1D147" w14:textId="304DAE27" w:rsidR="001C4B51" w:rsidRPr="000713B9" w:rsidRDefault="001C4B51" w:rsidP="001C4B51">
      <w:pPr>
        <w:pStyle w:val="body-discussion"/>
      </w:pPr>
      <w:r w:rsidRPr="000713B9">
        <w:t xml:space="preserve">This requirement extends </w:t>
      </w:r>
      <w:r w:rsidR="00245F87">
        <w:rPr>
          <w:i/>
          <w:iCs/>
        </w:rPr>
        <w:t xml:space="preserve"> </w:t>
      </w:r>
      <w:r w:rsidRPr="000713B9">
        <w:t xml:space="preserve"> by restricting the use of usernames and related information in passwords.</w:t>
      </w:r>
    </w:p>
    <w:p w14:paraId="33980887" w14:textId="77777777" w:rsidR="00A639CB" w:rsidRDefault="00A639CB" w:rsidP="00827BFC">
      <w:pPr>
        <w:pStyle w:val="RequirementText"/>
      </w:pPr>
      <w:bookmarkStart w:id="3306" w:name="_Toc530390569"/>
      <w:bookmarkStart w:id="3307" w:name="_Toc530392288"/>
      <w:bookmarkStart w:id="3308" w:name="_Toc530393015"/>
      <w:bookmarkStart w:id="3309" w:name="_Toc4195684"/>
      <w:bookmarkStart w:id="3310" w:name="_Toc18708306"/>
      <w:bookmarkStart w:id="3311" w:name="_Toc31394001"/>
      <w:bookmarkStart w:id="3312" w:name="_Toc31395028"/>
      <w:bookmarkStart w:id="3313" w:name="_Toc31396157"/>
      <w:bookmarkStart w:id="3314" w:name="_Toc55821094"/>
    </w:p>
    <w:p w14:paraId="753867ED" w14:textId="54449954" w:rsidR="001C4B51" w:rsidRPr="000713B9" w:rsidRDefault="001C4B51" w:rsidP="001C4B51">
      <w:pPr>
        <w:pStyle w:val="GuidelineText"/>
      </w:pPr>
      <w:r w:rsidRPr="000713B9">
        <w:t xml:space="preserve">11.4 - </w:t>
      </w:r>
      <w:r w:rsidR="00AA26A5" w:rsidRPr="000713B9">
        <w:t>The voting system’s default access control policies enforce the principles of least privilege and separation of duties</w:t>
      </w:r>
      <w:r w:rsidRPr="000713B9">
        <w:t>.</w:t>
      </w:r>
      <w:bookmarkEnd w:id="3306"/>
      <w:bookmarkEnd w:id="3307"/>
      <w:bookmarkEnd w:id="3308"/>
      <w:bookmarkEnd w:id="3309"/>
      <w:bookmarkEnd w:id="3310"/>
      <w:bookmarkEnd w:id="3311"/>
      <w:bookmarkEnd w:id="3312"/>
      <w:bookmarkEnd w:id="3313"/>
      <w:bookmarkEnd w:id="3314"/>
      <w:r w:rsidRPr="000713B9">
        <w:t xml:space="preserve"> </w:t>
      </w:r>
    </w:p>
    <w:p w14:paraId="0FF7D8E6" w14:textId="77777777" w:rsidR="001C4B51" w:rsidRPr="000713B9" w:rsidRDefault="001C4B51" w:rsidP="001C4B51">
      <w:pPr>
        <w:pStyle w:val="Heading3"/>
      </w:pPr>
      <w:bookmarkStart w:id="3315" w:name="_Ref512864201"/>
      <w:bookmarkStart w:id="3316" w:name="_Toc530390570"/>
      <w:bookmarkStart w:id="3317" w:name="_Toc530392289"/>
      <w:bookmarkStart w:id="3318" w:name="_Toc530393016"/>
      <w:bookmarkStart w:id="3319" w:name="_Toc4195685"/>
      <w:bookmarkStart w:id="3320" w:name="_Toc18708307"/>
      <w:bookmarkStart w:id="3321" w:name="_Toc31395029"/>
      <w:bookmarkStart w:id="3322" w:name="_Toc31396158"/>
      <w:bookmarkStart w:id="3323" w:name="_Toc55821095"/>
      <w:r w:rsidRPr="000713B9">
        <w:t>11.4-A – Least privilege</w:t>
      </w:r>
      <w:bookmarkEnd w:id="3315"/>
      <w:bookmarkEnd w:id="3316"/>
      <w:bookmarkEnd w:id="3317"/>
      <w:bookmarkEnd w:id="3318"/>
      <w:r w:rsidRPr="000713B9">
        <w:t xml:space="preserve"> for access policies</w:t>
      </w:r>
      <w:bookmarkEnd w:id="3319"/>
      <w:bookmarkEnd w:id="3320"/>
      <w:bookmarkEnd w:id="3321"/>
      <w:bookmarkEnd w:id="3322"/>
      <w:bookmarkEnd w:id="3323"/>
    </w:p>
    <w:p w14:paraId="3248B550" w14:textId="051175B6" w:rsidR="001C4B51" w:rsidRPr="000713B9" w:rsidRDefault="004321E5" w:rsidP="001C4B51">
      <w:pPr>
        <w:pStyle w:val="RequirementText"/>
      </w:pPr>
      <w:r w:rsidRPr="004321E5">
        <w:t>By default, the voting system must implement the principle of least privilege including denying access to functions and data unless explicitly permitted</w:t>
      </w:r>
      <w:r w:rsidR="001C4B51" w:rsidRPr="000713B9">
        <w:t>.</w:t>
      </w:r>
    </w:p>
    <w:p w14:paraId="2A609C06" w14:textId="77777777" w:rsidR="001C4B51" w:rsidRPr="000713B9" w:rsidRDefault="001C4B51" w:rsidP="001C4B51">
      <w:pPr>
        <w:pStyle w:val="body-discussion-title"/>
      </w:pPr>
      <w:r w:rsidRPr="000713B9">
        <w:t>Discussion</w:t>
      </w:r>
    </w:p>
    <w:p w14:paraId="4946B721" w14:textId="77777777" w:rsidR="004321E5" w:rsidRDefault="004321E5" w:rsidP="004321E5">
      <w:pPr>
        <w:pStyle w:val="body-discussion"/>
      </w:pPr>
      <w:r>
        <w:t xml:space="preserve">This requirement extends </w:t>
      </w:r>
      <w:r w:rsidRPr="00827BFC">
        <w:rPr>
          <w:i/>
          <w:iCs/>
        </w:rPr>
        <w:t>[VVSG2005] I.7.2.1.2-a</w:t>
      </w:r>
      <w:r>
        <w:t xml:space="preserve"> by requiring explicit authorization of subjects based on access control policies.</w:t>
      </w:r>
    </w:p>
    <w:p w14:paraId="38EC4E65" w14:textId="77777777" w:rsidR="004321E5" w:rsidRDefault="004321E5" w:rsidP="004321E5">
      <w:pPr>
        <w:pStyle w:val="body-discussion"/>
      </w:pPr>
      <w:r>
        <w:t xml:space="preserve">At the time of this writing, </w:t>
      </w:r>
      <w:r w:rsidRPr="00827BFC">
        <w:rPr>
          <w:i/>
          <w:iCs/>
        </w:rPr>
        <w:t>NIST SP 800-12 [NIST17e]</w:t>
      </w:r>
      <w:r>
        <w:t xml:space="preserve"> defines “least privilege” as “the principle that a security architecture should be designed so that each entity is granted the minimum system resources and authorizations that the entity needs to perform its function.”</w:t>
      </w:r>
    </w:p>
    <w:p w14:paraId="636B6937" w14:textId="5C8857A0" w:rsidR="009165F2" w:rsidRPr="000713B9" w:rsidRDefault="004321E5" w:rsidP="004321E5">
      <w:pPr>
        <w:pStyle w:val="body-discussion"/>
      </w:pPr>
      <w:r>
        <w:t>Network access will also follow the principle of least privilege to ensure that devices only receive as much access as is necessary to perform the desired function</w:t>
      </w:r>
      <w:r w:rsidR="009D2F00">
        <w:t>.</w:t>
      </w:r>
    </w:p>
    <w:p w14:paraId="5D86E643" w14:textId="77777777" w:rsidR="001C4B51" w:rsidRPr="000713B9" w:rsidRDefault="001C4B51" w:rsidP="001C4B51">
      <w:pPr>
        <w:pStyle w:val="Heading3"/>
      </w:pPr>
      <w:bookmarkStart w:id="3324" w:name="_Ref512864335"/>
      <w:bookmarkStart w:id="3325" w:name="_Toc530390571"/>
      <w:bookmarkStart w:id="3326" w:name="_Toc530392290"/>
      <w:bookmarkStart w:id="3327" w:name="_Toc530393017"/>
      <w:bookmarkStart w:id="3328" w:name="_Toc4195686"/>
      <w:bookmarkStart w:id="3329" w:name="_Toc18708308"/>
      <w:bookmarkStart w:id="3330" w:name="_Toc31395030"/>
      <w:bookmarkStart w:id="3331" w:name="_Toc31396159"/>
      <w:bookmarkStart w:id="3332" w:name="_Toc55821096"/>
      <w:r w:rsidRPr="000713B9">
        <w:t>11.4-B – Separation of duties</w:t>
      </w:r>
      <w:bookmarkEnd w:id="3324"/>
      <w:bookmarkEnd w:id="3325"/>
      <w:bookmarkEnd w:id="3326"/>
      <w:bookmarkEnd w:id="3327"/>
      <w:bookmarkEnd w:id="3328"/>
      <w:bookmarkEnd w:id="3329"/>
      <w:bookmarkEnd w:id="3330"/>
      <w:bookmarkEnd w:id="3331"/>
      <w:bookmarkEnd w:id="3332"/>
    </w:p>
    <w:p w14:paraId="1B3C88A9" w14:textId="77777777" w:rsidR="001C4B51" w:rsidRPr="000713B9" w:rsidRDefault="001C4B51" w:rsidP="001C4B51">
      <w:pPr>
        <w:pStyle w:val="RequirementText"/>
      </w:pPr>
      <w:r w:rsidRPr="000713B9">
        <w:t>Voting system documentation must include suggested practices for dispersing critical operations across multiple groups or roles.</w:t>
      </w:r>
    </w:p>
    <w:p w14:paraId="7C537995" w14:textId="77777777" w:rsidR="001C4B51" w:rsidRPr="000713B9" w:rsidRDefault="001C4B51" w:rsidP="001C4B51">
      <w:pPr>
        <w:pStyle w:val="body-discussion-title"/>
      </w:pPr>
      <w:r w:rsidRPr="000713B9">
        <w:t>Discussion</w:t>
      </w:r>
    </w:p>
    <w:p w14:paraId="1FDD4AD3" w14:textId="549EFCE0" w:rsidR="001C4B51" w:rsidRPr="000713B9" w:rsidRDefault="001C4B51" w:rsidP="00256251">
      <w:pPr>
        <w:pStyle w:val="body-discussion"/>
        <w:rPr>
          <w:bCs/>
          <w:color w:val="005F66"/>
          <w:sz w:val="30"/>
          <w:szCs w:val="30"/>
        </w:rPr>
      </w:pPr>
      <w:r w:rsidRPr="000713B9">
        <w:lastRenderedPageBreak/>
        <w:t xml:space="preserve">Guidance for implementing separation of duties within the voting system is imperative to implement the separation of duties principle.  Separation of duties is meant to divide user functions and roles so that there is no conflict of interest.  </w:t>
      </w:r>
      <w:bookmarkStart w:id="3333" w:name="_Toc530390572"/>
      <w:bookmarkStart w:id="3334" w:name="_Toc530392291"/>
      <w:bookmarkStart w:id="3335" w:name="_Toc530393018"/>
      <w:bookmarkStart w:id="3336" w:name="_Toc4195687"/>
    </w:p>
    <w:p w14:paraId="35A51448" w14:textId="77777777" w:rsidR="00256251" w:rsidRDefault="00256251" w:rsidP="001C4B51">
      <w:pPr>
        <w:pStyle w:val="GuidelineText"/>
      </w:pPr>
      <w:bookmarkStart w:id="3337" w:name="_Toc18708309"/>
      <w:bookmarkStart w:id="3338" w:name="_Toc31394002"/>
      <w:bookmarkStart w:id="3339" w:name="_Toc31395031"/>
      <w:bookmarkStart w:id="3340" w:name="_Toc31396160"/>
      <w:bookmarkStart w:id="3341" w:name="_Toc55821097"/>
    </w:p>
    <w:p w14:paraId="078C436B" w14:textId="7258042D" w:rsidR="001C4B51" w:rsidRPr="000713B9" w:rsidRDefault="001C4B51" w:rsidP="001C4B51">
      <w:pPr>
        <w:pStyle w:val="GuidelineText"/>
      </w:pPr>
      <w:r w:rsidRPr="000713B9">
        <w:t>11.5 - Logical access to voting system assets are revoked when no longer required.</w:t>
      </w:r>
      <w:bookmarkEnd w:id="3333"/>
      <w:bookmarkEnd w:id="3334"/>
      <w:bookmarkEnd w:id="3335"/>
      <w:bookmarkEnd w:id="3336"/>
      <w:bookmarkEnd w:id="3337"/>
      <w:bookmarkEnd w:id="3338"/>
      <w:bookmarkEnd w:id="3339"/>
      <w:bookmarkEnd w:id="3340"/>
      <w:bookmarkEnd w:id="3341"/>
    </w:p>
    <w:p w14:paraId="2B030D47" w14:textId="569617A5" w:rsidR="001C4B51" w:rsidRPr="000713B9" w:rsidRDefault="001C4B51" w:rsidP="001C4B51">
      <w:pPr>
        <w:pStyle w:val="Heading3"/>
      </w:pPr>
      <w:bookmarkStart w:id="3342" w:name="_Ref512864407"/>
      <w:bookmarkStart w:id="3343" w:name="_Toc530390573"/>
      <w:bookmarkStart w:id="3344" w:name="_Toc530392292"/>
      <w:bookmarkStart w:id="3345" w:name="_Toc530393019"/>
      <w:bookmarkStart w:id="3346" w:name="_Toc4195688"/>
      <w:bookmarkStart w:id="3347" w:name="_Toc18708310"/>
      <w:bookmarkStart w:id="3348" w:name="_Toc31395032"/>
      <w:bookmarkStart w:id="3349" w:name="_Toc31396161"/>
      <w:bookmarkStart w:id="3350" w:name="_Toc55821098"/>
      <w:r w:rsidRPr="000713B9">
        <w:t xml:space="preserve">11.5-A – </w:t>
      </w:r>
      <w:r w:rsidR="009165F2">
        <w:t>Session time limits</w:t>
      </w:r>
      <w:bookmarkEnd w:id="3342"/>
      <w:bookmarkEnd w:id="3343"/>
      <w:bookmarkEnd w:id="3344"/>
      <w:bookmarkEnd w:id="3345"/>
      <w:bookmarkEnd w:id="3346"/>
      <w:bookmarkEnd w:id="3347"/>
      <w:bookmarkEnd w:id="3348"/>
      <w:bookmarkEnd w:id="3349"/>
      <w:bookmarkEnd w:id="3350"/>
    </w:p>
    <w:p w14:paraId="1165BD0A" w14:textId="50123B61" w:rsidR="009165F2" w:rsidRDefault="00071200" w:rsidP="009165F2">
      <w:pPr>
        <w:pStyle w:val="RequirementText"/>
      </w:pPr>
      <w:r>
        <w:t xml:space="preserve">The voting system must enable an administrator </w:t>
      </w:r>
      <w:r w:rsidR="02C2CED2">
        <w:t xml:space="preserve">the ability </w:t>
      </w:r>
      <w:r>
        <w:t>to do the following</w:t>
      </w:r>
      <w:r w:rsidR="009165F2">
        <w:t>:</w:t>
      </w:r>
    </w:p>
    <w:p w14:paraId="3C88768C" w14:textId="25A3BE4E" w:rsidR="00071200" w:rsidRDefault="00071200" w:rsidP="00071200">
      <w:pPr>
        <w:pStyle w:val="RequirementText"/>
        <w:numPr>
          <w:ilvl w:val="0"/>
          <w:numId w:val="157"/>
        </w:numPr>
      </w:pPr>
      <w:r>
        <w:t>set the maximum time limit for a user’s session</w:t>
      </w:r>
      <w:r w:rsidR="000F09AB">
        <w:t>,</w:t>
      </w:r>
      <w:r>
        <w:t xml:space="preserve"> and</w:t>
      </w:r>
    </w:p>
    <w:p w14:paraId="5210BD09" w14:textId="5A38B34C" w:rsidR="009165F2" w:rsidRDefault="00071200" w:rsidP="00071200">
      <w:pPr>
        <w:pStyle w:val="RequirementText"/>
        <w:numPr>
          <w:ilvl w:val="0"/>
          <w:numId w:val="157"/>
        </w:numPr>
      </w:pPr>
      <w:r>
        <w:t>set the maximum time limit for user inactivity</w:t>
      </w:r>
      <w:r w:rsidR="009165F2">
        <w:t>.</w:t>
      </w:r>
    </w:p>
    <w:p w14:paraId="6730DA02" w14:textId="77777777" w:rsidR="009165F2" w:rsidRPr="000713B9" w:rsidRDefault="009165F2" w:rsidP="009165F2">
      <w:pPr>
        <w:pStyle w:val="body-discussion-title"/>
      </w:pPr>
      <w:r w:rsidRPr="000713B9">
        <w:t>Discussion</w:t>
      </w:r>
    </w:p>
    <w:p w14:paraId="58287377" w14:textId="576BE2FF" w:rsidR="009165F2" w:rsidRDefault="00071200" w:rsidP="009165F2">
      <w:pPr>
        <w:pStyle w:val="body-discussion"/>
      </w:pPr>
      <w:r w:rsidRPr="00E00FE1">
        <w:rPr>
          <w:i/>
          <w:iCs/>
        </w:rPr>
        <w:t>NIST SP 800-63B [NIST17d]</w:t>
      </w:r>
      <w:r w:rsidRPr="00071200">
        <w:t xml:space="preserve"> recommends a max session time of 12 hours regardless of inactivity and a max inactivity time of 30 minutes. Elections consist of temporary employees and user access may only be required during an election. A user’s access may expire and terminate automatically at the end of an election</w:t>
      </w:r>
      <w:r w:rsidR="009165F2">
        <w:t xml:space="preserve">. </w:t>
      </w:r>
    </w:p>
    <w:p w14:paraId="25225096" w14:textId="77777777" w:rsidR="00EB15B2" w:rsidRDefault="00EB15B2" w:rsidP="009A4297">
      <w:pPr>
        <w:pStyle w:val="RequirementText"/>
        <w:tabs>
          <w:tab w:val="left" w:pos="3600"/>
        </w:tabs>
        <w:ind w:left="274" w:firstLine="450"/>
      </w:pPr>
      <w:bookmarkStart w:id="3351" w:name="_Toc55821099"/>
      <w:bookmarkStart w:id="3352" w:name="_Ref512864412"/>
      <w:bookmarkStart w:id="3353" w:name="_Toc530390574"/>
      <w:bookmarkStart w:id="3354" w:name="_Toc530392293"/>
      <w:bookmarkStart w:id="3355" w:name="_Toc530393020"/>
      <w:bookmarkStart w:id="3356" w:name="_Toc4195689"/>
      <w:bookmarkStart w:id="3357" w:name="_Toc18708311"/>
      <w:bookmarkStart w:id="3358" w:name="_Toc31395033"/>
      <w:bookmarkStart w:id="3359" w:name="_Toc31396162"/>
    </w:p>
    <w:p w14:paraId="04692D04" w14:textId="66D8C59F" w:rsidR="009A4297" w:rsidRPr="000713B9" w:rsidRDefault="009A4297" w:rsidP="009A4297">
      <w:pPr>
        <w:pStyle w:val="RequirementText"/>
        <w:tabs>
          <w:tab w:val="left" w:pos="3600"/>
        </w:tabs>
        <w:ind w:left="274" w:firstLine="450"/>
      </w:pPr>
      <w:r>
        <w:t xml:space="preserve">Related requirements: </w:t>
      </w:r>
      <w:r>
        <w:tab/>
        <w:t xml:space="preserve">11.5-B </w:t>
      </w:r>
      <w:r w:rsidR="00336F6B">
        <w:t xml:space="preserve">– </w:t>
      </w:r>
      <w:r>
        <w:t>Reauthentication</w:t>
      </w:r>
    </w:p>
    <w:p w14:paraId="44C65AD0" w14:textId="77777777" w:rsidR="00EE4C6E" w:rsidRDefault="00EE4C6E" w:rsidP="00EE4C6E">
      <w:pPr>
        <w:pStyle w:val="Heading3"/>
      </w:pPr>
      <w:r w:rsidRPr="000713B9">
        <w:t>11.5-</w:t>
      </w:r>
      <w:r>
        <w:t>B</w:t>
      </w:r>
      <w:r w:rsidRPr="000713B9">
        <w:t xml:space="preserve"> – </w:t>
      </w:r>
      <w:r>
        <w:t>Reauthentication</w:t>
      </w:r>
      <w:bookmarkEnd w:id="3351"/>
      <w:r w:rsidRPr="000713B9" w:rsidDel="00DA41D0">
        <w:t xml:space="preserve"> </w:t>
      </w:r>
    </w:p>
    <w:p w14:paraId="0896A6FF" w14:textId="1CB3C4CD" w:rsidR="00EE4C6E" w:rsidRDefault="00D42AA9" w:rsidP="00EE4C6E">
      <w:pPr>
        <w:pStyle w:val="RequirementText"/>
      </w:pPr>
      <w:r w:rsidRPr="00D42AA9">
        <w:t>The voting system must require reauthentication of an authorized user after the administrator-specified time limit for the user’s session or for user inactivity</w:t>
      </w:r>
      <w:r w:rsidR="00EE4C6E">
        <w:t xml:space="preserve">. </w:t>
      </w:r>
    </w:p>
    <w:p w14:paraId="1691386A" w14:textId="77777777" w:rsidR="00EE4C6E" w:rsidRPr="000713B9" w:rsidRDefault="00EE4C6E" w:rsidP="00EE4C6E">
      <w:pPr>
        <w:pStyle w:val="body-discussion-title"/>
      </w:pPr>
      <w:r w:rsidRPr="000713B9">
        <w:t>Discussion</w:t>
      </w:r>
    </w:p>
    <w:p w14:paraId="247FE564" w14:textId="77777777" w:rsidR="00D42AA9" w:rsidRDefault="00D42AA9" w:rsidP="00D42AA9">
      <w:pPr>
        <w:pStyle w:val="body-discussion"/>
      </w:pPr>
      <w:r>
        <w:t>After authentication, a user’s access to a voting system will time-out after a specified period of time.  This will avoid unauthorized access to the voting system by unauthorized users. Once a user’s access has timed-out, the user will have to re-authenticate to continue using the voting system.</w:t>
      </w:r>
    </w:p>
    <w:p w14:paraId="598FF7CE" w14:textId="230F6F36" w:rsidR="00D42AA9" w:rsidRDefault="00D42AA9" w:rsidP="00D42AA9">
      <w:pPr>
        <w:pStyle w:val="body-discussion"/>
      </w:pPr>
      <w:r>
        <w:t xml:space="preserve">For voters, session times are specified under requirement </w:t>
      </w:r>
      <w:r w:rsidRPr="00D42AA9">
        <w:rPr>
          <w:i/>
          <w:iCs/>
        </w:rPr>
        <w:t>7.2-O</w:t>
      </w:r>
      <w:r w:rsidR="00643DCB">
        <w:rPr>
          <w:i/>
          <w:iCs/>
        </w:rPr>
        <w:t xml:space="preserve"> </w:t>
      </w:r>
      <w:r w:rsidR="00643DCB">
        <w:t>–</w:t>
      </w:r>
      <w:r w:rsidRPr="00D42AA9">
        <w:rPr>
          <w:i/>
          <w:iCs/>
        </w:rPr>
        <w:t xml:space="preserve"> Inactivity alerts</w:t>
      </w:r>
      <w:r>
        <w:t>.</w:t>
      </w:r>
    </w:p>
    <w:p w14:paraId="6C03AC34" w14:textId="097641FB" w:rsidR="00EE4C6E" w:rsidRPr="000713B9" w:rsidRDefault="00D42AA9" w:rsidP="00D42AA9">
      <w:pPr>
        <w:pStyle w:val="body-discussion"/>
        <w:rPr>
          <w:i/>
        </w:rPr>
      </w:pPr>
      <w:r>
        <w:t xml:space="preserve">For more information, see </w:t>
      </w:r>
      <w:r w:rsidRPr="00827BFC">
        <w:rPr>
          <w:i/>
        </w:rPr>
        <w:t>NIST SP 800-63B [NIST17d]</w:t>
      </w:r>
      <w:r>
        <w:t>.</w:t>
      </w:r>
    </w:p>
    <w:p w14:paraId="5ED8AB8C" w14:textId="77777777" w:rsidR="00EB15B2" w:rsidRDefault="00EB15B2" w:rsidP="00EE4C6E">
      <w:pPr>
        <w:pStyle w:val="Tag-Prior"/>
      </w:pPr>
    </w:p>
    <w:p w14:paraId="5F1A26D9" w14:textId="307A4C95" w:rsidR="00EE4C6E" w:rsidRDefault="00EE4C6E" w:rsidP="00EE4C6E">
      <w:pPr>
        <w:pStyle w:val="Tag-Prior"/>
      </w:pPr>
      <w:r>
        <w:t>Related requirements</w:t>
      </w:r>
      <w:r w:rsidRPr="000713B9">
        <w:t>:</w:t>
      </w:r>
      <w:r w:rsidRPr="000713B9">
        <w:tab/>
      </w:r>
      <w:r>
        <w:t>7.2-O – Inactivity alerts</w:t>
      </w:r>
    </w:p>
    <w:p w14:paraId="5DEC1728" w14:textId="4B0BD1F2" w:rsidR="00EE4C6E" w:rsidRDefault="00EE4C6E" w:rsidP="00827BFC">
      <w:pPr>
        <w:pStyle w:val="Tag-Prior"/>
        <w:ind w:firstLine="0"/>
      </w:pPr>
      <w:r>
        <w:t>11.5-A – Session time limits</w:t>
      </w:r>
    </w:p>
    <w:p w14:paraId="515BC478" w14:textId="3DF5379C" w:rsidR="001C4B51" w:rsidRPr="000713B9" w:rsidRDefault="001C4B51" w:rsidP="001C4B51">
      <w:pPr>
        <w:pStyle w:val="Heading3"/>
      </w:pPr>
      <w:bookmarkStart w:id="3360" w:name="_Toc55821100"/>
      <w:r w:rsidRPr="000713B9">
        <w:lastRenderedPageBreak/>
        <w:t>11.5-</w:t>
      </w:r>
      <w:r w:rsidR="007279D8">
        <w:t>C</w:t>
      </w:r>
      <w:r w:rsidRPr="000713B9">
        <w:t xml:space="preserve"> – Account lockout</w:t>
      </w:r>
      <w:bookmarkEnd w:id="3352"/>
      <w:bookmarkEnd w:id="3353"/>
      <w:bookmarkEnd w:id="3354"/>
      <w:bookmarkEnd w:id="3355"/>
      <w:bookmarkEnd w:id="3356"/>
      <w:bookmarkEnd w:id="3357"/>
      <w:bookmarkEnd w:id="3358"/>
      <w:bookmarkEnd w:id="3359"/>
      <w:bookmarkEnd w:id="3360"/>
      <w:r w:rsidRPr="000713B9">
        <w:t xml:space="preserve"> </w:t>
      </w:r>
    </w:p>
    <w:p w14:paraId="488D0EFA" w14:textId="77777777" w:rsidR="001C4B51" w:rsidRPr="000713B9" w:rsidRDefault="001C4B51" w:rsidP="001C4B51">
      <w:pPr>
        <w:pStyle w:val="RequirementText"/>
      </w:pPr>
      <w:r w:rsidRPr="000713B9">
        <w:t xml:space="preserve">The voting system must lockout roles or individuals after an administrator-specified number of consecutive failed authentications attempts. </w:t>
      </w:r>
    </w:p>
    <w:p w14:paraId="66846F6D" w14:textId="77777777" w:rsidR="001C4B51" w:rsidRPr="000713B9" w:rsidRDefault="001C4B51" w:rsidP="001C4B51">
      <w:pPr>
        <w:pStyle w:val="body-discussion-title"/>
      </w:pPr>
      <w:r w:rsidRPr="000713B9">
        <w:t>Discussion</w:t>
      </w:r>
    </w:p>
    <w:p w14:paraId="01B383F0" w14:textId="43E35ACA" w:rsidR="001C4B51" w:rsidRPr="000713B9" w:rsidRDefault="001C4B51" w:rsidP="001C4B51">
      <w:pPr>
        <w:pStyle w:val="body-discussion"/>
      </w:pPr>
      <w:r w:rsidRPr="000713B9">
        <w:t>This requirement prevents certain classes of password guessing attacks. This requirement can be implemented using a technique such as exponential backoff.</w:t>
      </w:r>
      <w:r w:rsidR="00EE4C6E">
        <w:t xml:space="preserve"> </w:t>
      </w:r>
      <w:r w:rsidR="00EE4C6E" w:rsidRPr="00827BFC">
        <w:rPr>
          <w:i/>
        </w:rPr>
        <w:t>NIST SP800-63B</w:t>
      </w:r>
      <w:r w:rsidR="00EE4C6E">
        <w:t xml:space="preserve"> recommends allowing 5-10 attempts before starting exponential backoff.</w:t>
      </w:r>
      <w:r w:rsidRPr="000713B9">
        <w:t xml:space="preserve"> Exponential backoff requires that after each unsuccessful authentication attempt, the time period before another authentication attempt can be made grows exponentially. For instance:</w:t>
      </w:r>
    </w:p>
    <w:p w14:paraId="5ED951C5" w14:textId="77777777" w:rsidR="001C4B51" w:rsidRPr="000713B9" w:rsidRDefault="001C4B51" w:rsidP="000C47EB">
      <w:pPr>
        <w:pStyle w:val="body-discussion-bullets"/>
      </w:pPr>
      <w:r w:rsidRPr="000713B9">
        <w:t>The wait after 1 unsuccessful authentication attempt is 0 seconds</w:t>
      </w:r>
    </w:p>
    <w:p w14:paraId="5222ECA0" w14:textId="77777777" w:rsidR="001C4B51" w:rsidRPr="000713B9" w:rsidRDefault="001C4B51" w:rsidP="000C47EB">
      <w:pPr>
        <w:pStyle w:val="body-discussion-bullets"/>
      </w:pPr>
      <w:r w:rsidRPr="000713B9">
        <w:t>The wait after 2 unsuccessful attempts is 2 seconds</w:t>
      </w:r>
    </w:p>
    <w:p w14:paraId="20DCA2D9" w14:textId="77777777" w:rsidR="001C4B51" w:rsidRPr="000713B9" w:rsidRDefault="001C4B51" w:rsidP="000C47EB">
      <w:pPr>
        <w:pStyle w:val="body-discussion-bullets"/>
      </w:pPr>
      <w:r w:rsidRPr="000713B9">
        <w:t>The wait after 3 unsuccessful attempts is 4 seconds, and so on</w:t>
      </w:r>
    </w:p>
    <w:p w14:paraId="42E42D41" w14:textId="5F350D9D" w:rsidR="001C4B51" w:rsidRPr="000713B9" w:rsidRDefault="001C4B51" w:rsidP="001C4B51">
      <w:pPr>
        <w:pStyle w:val="Heading3"/>
      </w:pPr>
      <w:bookmarkStart w:id="3361" w:name="_Ref512864422"/>
      <w:bookmarkStart w:id="3362" w:name="_Toc530390575"/>
      <w:bookmarkStart w:id="3363" w:name="_Toc530392294"/>
      <w:bookmarkStart w:id="3364" w:name="_Toc530393021"/>
      <w:bookmarkStart w:id="3365" w:name="_Toc4195690"/>
      <w:bookmarkStart w:id="3366" w:name="_Toc18708312"/>
      <w:bookmarkStart w:id="3367" w:name="_Toc31395034"/>
      <w:bookmarkStart w:id="3368" w:name="_Toc31396163"/>
      <w:bookmarkStart w:id="3369" w:name="_Toc55821101"/>
      <w:r w:rsidRPr="000713B9">
        <w:t>11.5-</w:t>
      </w:r>
      <w:r w:rsidR="007279D8">
        <w:t>D</w:t>
      </w:r>
      <w:r w:rsidRPr="000713B9">
        <w:t xml:space="preserve"> – Lockout time duration</w:t>
      </w:r>
      <w:bookmarkEnd w:id="3361"/>
      <w:bookmarkEnd w:id="3362"/>
      <w:bookmarkEnd w:id="3363"/>
      <w:bookmarkEnd w:id="3364"/>
      <w:bookmarkEnd w:id="3365"/>
      <w:bookmarkEnd w:id="3366"/>
      <w:bookmarkEnd w:id="3367"/>
      <w:bookmarkEnd w:id="3368"/>
      <w:bookmarkEnd w:id="3369"/>
    </w:p>
    <w:p w14:paraId="46A8F685" w14:textId="77777777" w:rsidR="001C4B51" w:rsidRPr="000713B9" w:rsidRDefault="001C4B51" w:rsidP="001C4B51">
      <w:pPr>
        <w:pStyle w:val="RequirementText"/>
      </w:pPr>
      <w:r w:rsidRPr="000713B9">
        <w:t xml:space="preserve">The voting system must allow only an administrator to define the lockout duration. </w:t>
      </w:r>
    </w:p>
    <w:p w14:paraId="5B063956" w14:textId="77777777" w:rsidR="001C4B51" w:rsidRPr="000713B9" w:rsidRDefault="001C4B51" w:rsidP="001C4B51">
      <w:pPr>
        <w:pStyle w:val="body-discussion-title"/>
      </w:pPr>
      <w:r w:rsidRPr="000713B9">
        <w:t>Discussion</w:t>
      </w:r>
    </w:p>
    <w:p w14:paraId="18D27D19" w14:textId="77777777" w:rsidR="001C4B51" w:rsidRPr="000713B9" w:rsidRDefault="001C4B51" w:rsidP="001C4B51">
      <w:pPr>
        <w:pStyle w:val="body-discussion"/>
      </w:pPr>
      <w:r w:rsidRPr="000713B9">
        <w:t xml:space="preserve">This requirement extends </w:t>
      </w:r>
      <w:r w:rsidRPr="00827BFC">
        <w:rPr>
          <w:i/>
        </w:rPr>
        <w:t>[VVSG2005] I.7.2.1.2</w:t>
      </w:r>
      <w:r w:rsidRPr="000713B9">
        <w:t xml:space="preserve"> by allowing the administrator flexibility in configuring the account lockout policy. The lockout policy should not lockout voters. </w:t>
      </w:r>
    </w:p>
    <w:p w14:paraId="0A636E4B" w14:textId="2FE989DC" w:rsidR="001C4B51" w:rsidRDefault="001C4B51" w:rsidP="001C4B51">
      <w:pPr>
        <w:tabs>
          <w:tab w:val="left" w:pos="1212"/>
        </w:tabs>
      </w:pPr>
    </w:p>
    <w:p w14:paraId="2D5A7E43" w14:textId="7406D8C6" w:rsidR="007279D8" w:rsidRDefault="007279D8">
      <w:r>
        <w:br w:type="page"/>
      </w:r>
    </w:p>
    <w:p w14:paraId="238AEBD2" w14:textId="77777777" w:rsidR="001C4B51" w:rsidRPr="000713B9" w:rsidRDefault="001C4B51" w:rsidP="001C4B51">
      <w:pPr>
        <w:pStyle w:val="ChapterTitle"/>
      </w:pPr>
      <w:bookmarkStart w:id="3370" w:name="_Toc18708313"/>
      <w:bookmarkStart w:id="3371" w:name="_Toc18770006"/>
      <w:bookmarkStart w:id="3372" w:name="_Toc31394003"/>
      <w:bookmarkStart w:id="3373" w:name="_Toc31396164"/>
      <w:bookmarkStart w:id="3374" w:name="_Toc55821102"/>
      <w:r w:rsidRPr="000713B9">
        <w:lastRenderedPageBreak/>
        <w:t>Principle 12</w:t>
      </w:r>
      <w:r w:rsidRPr="000713B9">
        <w:br/>
        <w:t>Physical Security</w:t>
      </w:r>
      <w:bookmarkEnd w:id="3370"/>
      <w:bookmarkEnd w:id="3371"/>
      <w:bookmarkEnd w:id="3372"/>
      <w:bookmarkEnd w:id="3373"/>
      <w:bookmarkEnd w:id="3374"/>
    </w:p>
    <w:p w14:paraId="23859016" w14:textId="77777777" w:rsidR="001C4B51" w:rsidRPr="000713B9" w:rsidRDefault="001C4B51" w:rsidP="001C4B51"/>
    <w:p w14:paraId="55F569B1"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The voting system prevents or detects attempts to tamper with voting system hardware. </w:t>
      </w:r>
    </w:p>
    <w:p w14:paraId="42E49300" w14:textId="77777777" w:rsidR="001C4B51" w:rsidRPr="000713B9" w:rsidRDefault="001C4B51" w:rsidP="001C4B51">
      <w:pPr>
        <w:pStyle w:val="NoSpacing"/>
        <w:rPr>
          <w:rFonts w:eastAsia="Times New Roman" w:cs="Times New Roman"/>
          <w:bCs/>
          <w:color w:val="000000" w:themeColor="text1"/>
          <w:kern w:val="36"/>
          <w:sz w:val="32"/>
          <w:szCs w:val="48"/>
        </w:rPr>
      </w:pPr>
    </w:p>
    <w:p w14:paraId="55E84FD3"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12.1 - The voting system supports mechanisms to detect unauthorized physical access. </w:t>
      </w:r>
    </w:p>
    <w:p w14:paraId="4C4B2FE9" w14:textId="77777777" w:rsidR="001C4B51" w:rsidRPr="000713B9" w:rsidRDefault="001C4B51" w:rsidP="001C4B51">
      <w:pPr>
        <w:pStyle w:val="NoSpacing"/>
        <w:rPr>
          <w:rFonts w:eastAsia="Times New Roman" w:cs="Times New Roman"/>
          <w:bCs/>
          <w:color w:val="000000" w:themeColor="text1"/>
          <w:kern w:val="36"/>
          <w:sz w:val="32"/>
          <w:szCs w:val="48"/>
        </w:rPr>
      </w:pPr>
    </w:p>
    <w:p w14:paraId="7B79EAD0"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12.2 - The voting system only exposes physical ports and access points that are essential to voting operations.</w:t>
      </w:r>
    </w:p>
    <w:p w14:paraId="0F32205B" w14:textId="77777777" w:rsidR="001C4B51" w:rsidRPr="000713B9" w:rsidRDefault="001C4B51" w:rsidP="001C4B51">
      <w:pPr>
        <w:pStyle w:val="NoSpacing"/>
        <w:rPr>
          <w:rFonts w:eastAsia="Times New Roman" w:cs="Times New Roman"/>
          <w:bCs/>
          <w:color w:val="000000" w:themeColor="text1"/>
          <w:kern w:val="36"/>
          <w:sz w:val="32"/>
          <w:szCs w:val="48"/>
        </w:rPr>
      </w:pPr>
    </w:p>
    <w:p w14:paraId="11100107" w14:textId="77777777" w:rsidR="001C4B51" w:rsidRPr="000713B9" w:rsidRDefault="001C4B51" w:rsidP="001C4B51">
      <w:pPr>
        <w:pStyle w:val="NoSpacing"/>
      </w:pPr>
    </w:p>
    <w:p w14:paraId="2E042556" w14:textId="77777777" w:rsidR="001C4B51" w:rsidRPr="000713B9" w:rsidRDefault="001C4B51" w:rsidP="001C4B51">
      <w:pPr>
        <w:pStyle w:val="NoSpacing"/>
      </w:pPr>
    </w:p>
    <w:p w14:paraId="70192C21" w14:textId="77777777" w:rsidR="001C4B51" w:rsidRPr="000713B9" w:rsidRDefault="001C4B51" w:rsidP="001C4B51">
      <w:pPr>
        <w:pStyle w:val="NoSpacing"/>
      </w:pPr>
    </w:p>
    <w:p w14:paraId="10BEF0AB" w14:textId="77777777" w:rsidR="001C4B51" w:rsidRPr="000713B9" w:rsidRDefault="001C4B51" w:rsidP="001C4B51">
      <w:pPr>
        <w:pStyle w:val="NoSpacing"/>
      </w:pPr>
    </w:p>
    <w:p w14:paraId="08237B35" w14:textId="77777777" w:rsidR="001C4B51" w:rsidRPr="000713B9" w:rsidRDefault="001C4B51" w:rsidP="001C4B51">
      <w:pPr>
        <w:pStyle w:val="NoSpacing"/>
      </w:pPr>
    </w:p>
    <w:p w14:paraId="543A64BD" w14:textId="77777777" w:rsidR="001C4B51" w:rsidRPr="000713B9" w:rsidRDefault="001C4B51" w:rsidP="001C4B51">
      <w:pPr>
        <w:pStyle w:val="NoSpacing"/>
      </w:pPr>
    </w:p>
    <w:p w14:paraId="5F37813F" w14:textId="77777777" w:rsidR="001C4B51" w:rsidRPr="000713B9" w:rsidRDefault="001C4B51" w:rsidP="001C4B51">
      <w:pPr>
        <w:pStyle w:val="NoSpacing"/>
      </w:pPr>
    </w:p>
    <w:p w14:paraId="6F663EE0" w14:textId="77777777" w:rsidR="001C4B51" w:rsidRPr="000713B9" w:rsidRDefault="001C4B51" w:rsidP="001C4B51">
      <w:pPr>
        <w:pStyle w:val="NoSpacing"/>
      </w:pPr>
    </w:p>
    <w:p w14:paraId="40871448" w14:textId="77777777" w:rsidR="001C4B51" w:rsidRPr="000713B9" w:rsidRDefault="001C4B51" w:rsidP="001C4B51">
      <w:pPr>
        <w:pStyle w:val="NoSpacing"/>
      </w:pPr>
    </w:p>
    <w:p w14:paraId="1921E035" w14:textId="77777777" w:rsidR="001C4B51" w:rsidRPr="000713B9" w:rsidRDefault="001C4B51" w:rsidP="001C4B51">
      <w:pPr>
        <w:pStyle w:val="NoSpacing"/>
      </w:pPr>
    </w:p>
    <w:p w14:paraId="43A300C2" w14:textId="77777777" w:rsidR="001C4B51" w:rsidRPr="000713B9" w:rsidRDefault="001C4B51" w:rsidP="001C4B51">
      <w:pPr>
        <w:pStyle w:val="NoSpacing"/>
      </w:pPr>
    </w:p>
    <w:p w14:paraId="5F60F275" w14:textId="77777777" w:rsidR="001C4B51" w:rsidRPr="000713B9" w:rsidRDefault="001C4B51" w:rsidP="001C4B51">
      <w:pPr>
        <w:pStyle w:val="NoSpacing"/>
      </w:pPr>
    </w:p>
    <w:p w14:paraId="2542667F" w14:textId="77777777" w:rsidR="001C4B51" w:rsidRPr="000713B9" w:rsidRDefault="001C4B51" w:rsidP="001C4B51">
      <w:pPr>
        <w:pStyle w:val="NoSpacing"/>
      </w:pPr>
    </w:p>
    <w:p w14:paraId="7F62D081" w14:textId="77777777" w:rsidR="001C4B51" w:rsidRPr="000713B9" w:rsidRDefault="001C4B51" w:rsidP="001C4B51">
      <w:pPr>
        <w:pStyle w:val="NoSpacing"/>
      </w:pPr>
    </w:p>
    <w:p w14:paraId="0CE5D1D0" w14:textId="77777777" w:rsidR="001C4B51" w:rsidRPr="000713B9" w:rsidRDefault="001C4B51" w:rsidP="001C4B51">
      <w:pPr>
        <w:pStyle w:val="NoSpacing"/>
      </w:pPr>
    </w:p>
    <w:p w14:paraId="67AED03B" w14:textId="77777777" w:rsidR="001C4B51" w:rsidRPr="000713B9" w:rsidRDefault="001C4B51" w:rsidP="001C4B51">
      <w:pPr>
        <w:pStyle w:val="NoSpacing"/>
      </w:pPr>
    </w:p>
    <w:p w14:paraId="38776610" w14:textId="77777777" w:rsidR="001C4B51" w:rsidRPr="000713B9" w:rsidRDefault="001C4B51" w:rsidP="001C4B51">
      <w:pPr>
        <w:pStyle w:val="NoSpacing"/>
      </w:pPr>
    </w:p>
    <w:p w14:paraId="57934C9A" w14:textId="77777777" w:rsidR="001C4B51" w:rsidRPr="000713B9" w:rsidRDefault="001C4B51" w:rsidP="001C4B51">
      <w:pPr>
        <w:pStyle w:val="NoSpacing"/>
      </w:pPr>
    </w:p>
    <w:p w14:paraId="48EE9326" w14:textId="77777777" w:rsidR="001C4B51" w:rsidRPr="000713B9" w:rsidRDefault="001C4B51" w:rsidP="001C4B51">
      <w:pPr>
        <w:pStyle w:val="NoSpacing"/>
      </w:pPr>
    </w:p>
    <w:p w14:paraId="03900588" w14:textId="77777777" w:rsidR="001C4B51" w:rsidRPr="000713B9" w:rsidRDefault="001C4B51" w:rsidP="001C4B51">
      <w:pPr>
        <w:pStyle w:val="NoSpacing"/>
      </w:pPr>
    </w:p>
    <w:p w14:paraId="4730D506" w14:textId="77777777" w:rsidR="001C4B51" w:rsidRPr="000713B9" w:rsidRDefault="001C4B51" w:rsidP="001C4B51">
      <w:pPr>
        <w:pStyle w:val="NoSpacing"/>
      </w:pPr>
    </w:p>
    <w:p w14:paraId="37691DDF" w14:textId="77777777" w:rsidR="001C4B51" w:rsidRPr="000713B9" w:rsidRDefault="001C4B51" w:rsidP="001C4B51">
      <w:pPr>
        <w:pStyle w:val="NoSpacing"/>
      </w:pPr>
    </w:p>
    <w:p w14:paraId="56ABD3EB" w14:textId="77777777" w:rsidR="001C4B51" w:rsidRPr="000713B9" w:rsidRDefault="001C4B51" w:rsidP="001C4B51">
      <w:pPr>
        <w:pStyle w:val="NoSpacing"/>
      </w:pPr>
    </w:p>
    <w:p w14:paraId="18EDCB65" w14:textId="77777777" w:rsidR="001C4B51" w:rsidRPr="000713B9" w:rsidRDefault="001C4B51" w:rsidP="001C4B51">
      <w:pPr>
        <w:pStyle w:val="NoSpacing"/>
      </w:pPr>
    </w:p>
    <w:p w14:paraId="75A0A02E" w14:textId="77777777" w:rsidR="001C4B51" w:rsidRPr="000713B9" w:rsidRDefault="001C4B51" w:rsidP="001C4B51">
      <w:pPr>
        <w:pStyle w:val="NoSpacing"/>
      </w:pPr>
    </w:p>
    <w:p w14:paraId="2E2DF149" w14:textId="77777777" w:rsidR="001C4B51" w:rsidRPr="000713B9" w:rsidRDefault="001C4B51" w:rsidP="001C4B51">
      <w:pPr>
        <w:pStyle w:val="Principletext"/>
      </w:pPr>
      <w:bookmarkStart w:id="3375" w:name="_Toc18742633"/>
      <w:bookmarkStart w:id="3376" w:name="_Toc18770007"/>
      <w:bookmarkStart w:id="3377" w:name="_Toc530404913"/>
      <w:bookmarkStart w:id="3378" w:name="_Toc530409059"/>
      <w:bookmarkStart w:id="3379" w:name="_Toc530409390"/>
      <w:bookmarkStart w:id="3380" w:name="_Toc4195501"/>
      <w:bookmarkStart w:id="3381" w:name="_Toc4195557"/>
      <w:bookmarkStart w:id="3382" w:name="_Toc18708314"/>
      <w:bookmarkStart w:id="3383" w:name="_Toc31394004"/>
      <w:bookmarkStart w:id="3384" w:name="_Toc31395036"/>
      <w:bookmarkStart w:id="3385" w:name="_Toc31396165"/>
      <w:bookmarkStart w:id="3386" w:name="_Toc55821103"/>
      <w:r w:rsidRPr="000713B9">
        <w:rPr>
          <w:rStyle w:val="Heading1Char"/>
        </w:rPr>
        <w:lastRenderedPageBreak/>
        <w:t>Principle 12</w:t>
      </w:r>
      <w:r w:rsidR="00297B98" w:rsidRPr="000713B9">
        <w:rPr>
          <w:rStyle w:val="Heading1Char"/>
        </w:rPr>
        <w:br/>
      </w:r>
      <w:r w:rsidRPr="000713B9">
        <w:rPr>
          <w:rStyle w:val="Heading1Char"/>
        </w:rPr>
        <w:t>Physical Security</w:t>
      </w:r>
      <w:bookmarkEnd w:id="3375"/>
      <w:bookmarkEnd w:id="3376"/>
      <w:r w:rsidR="00297B98" w:rsidRPr="000713B9">
        <w:rPr>
          <w:rStyle w:val="Heading1Char"/>
        </w:rPr>
        <w:br/>
      </w:r>
      <w:bookmarkEnd w:id="3377"/>
      <w:bookmarkEnd w:id="3378"/>
      <w:bookmarkEnd w:id="3379"/>
      <w:r w:rsidRPr="000713B9">
        <w:t>The voting system prevents or detects attempts to tamper with voting system hardware.</w:t>
      </w:r>
      <w:bookmarkEnd w:id="3380"/>
      <w:bookmarkEnd w:id="3381"/>
      <w:bookmarkEnd w:id="3382"/>
      <w:bookmarkEnd w:id="3383"/>
      <w:bookmarkEnd w:id="3384"/>
      <w:bookmarkEnd w:id="3385"/>
      <w:bookmarkEnd w:id="3386"/>
    </w:p>
    <w:p w14:paraId="338E38A4" w14:textId="21C922CA" w:rsidR="001C4B51" w:rsidRPr="007D4B04" w:rsidRDefault="001C4B51" w:rsidP="001C4B51">
      <w:pPr>
        <w:rPr>
          <w:rFonts w:asciiTheme="minorHAnsi" w:hAnsiTheme="minorHAnsi" w:cstheme="minorBidi"/>
        </w:rPr>
      </w:pPr>
      <w:r w:rsidRPr="1856D676">
        <w:rPr>
          <w:rFonts w:asciiTheme="minorHAnsi" w:hAnsiTheme="minorHAnsi" w:cstheme="minorBidi"/>
        </w:rPr>
        <w:t xml:space="preserve">The requirements for </w:t>
      </w:r>
      <w:r w:rsidRPr="0042480E">
        <w:rPr>
          <w:rFonts w:asciiTheme="minorHAnsi" w:hAnsiTheme="minorHAnsi" w:cstheme="minorBidi"/>
          <w:i/>
        </w:rPr>
        <w:t>Principle 12</w:t>
      </w:r>
      <w:r w:rsidRPr="1856D676">
        <w:rPr>
          <w:rFonts w:asciiTheme="minorHAnsi" w:hAnsiTheme="minorHAnsi" w:cstheme="minorBidi"/>
        </w:rPr>
        <w:t xml:space="preserve"> cover the mechanisms that will </w:t>
      </w:r>
      <w:r w:rsidR="00D3663C" w:rsidRPr="1856D676">
        <w:rPr>
          <w:rFonts w:asciiTheme="minorHAnsi" w:hAnsiTheme="minorHAnsi" w:cstheme="minorBidi"/>
        </w:rPr>
        <w:t>protect the physical security</w:t>
      </w:r>
      <w:r w:rsidRPr="1856D676">
        <w:rPr>
          <w:rFonts w:asciiTheme="minorHAnsi" w:hAnsiTheme="minorHAnsi" w:cstheme="minorBidi"/>
        </w:rPr>
        <w:t xml:space="preserve"> of the voting system.</w:t>
      </w:r>
    </w:p>
    <w:p w14:paraId="521C5106" w14:textId="77777777" w:rsidR="00955F98" w:rsidRDefault="00955F98" w:rsidP="001C4B51">
      <w:pPr>
        <w:rPr>
          <w:rFonts w:asciiTheme="minorHAnsi" w:hAnsiTheme="minorHAnsi" w:cstheme="minorHAnsi"/>
          <w:b/>
        </w:rPr>
      </w:pPr>
    </w:p>
    <w:p w14:paraId="721FAB1D" w14:textId="236418E8" w:rsidR="001C4B51" w:rsidRPr="007D4B04" w:rsidRDefault="001C4B51" w:rsidP="001C4B51">
      <w:pPr>
        <w:rPr>
          <w:rFonts w:asciiTheme="minorHAnsi" w:hAnsiTheme="minorHAnsi" w:cstheme="minorHAnsi"/>
        </w:rPr>
      </w:pPr>
      <w:r w:rsidRPr="007D4B04">
        <w:rPr>
          <w:rFonts w:asciiTheme="minorHAnsi" w:hAnsiTheme="minorHAnsi" w:cstheme="minorHAnsi"/>
          <w:b/>
        </w:rPr>
        <w:t>12.1 – Mechanisms to detect unauthorized physical access</w:t>
      </w:r>
      <w:r w:rsidRPr="007D4B04">
        <w:rPr>
          <w:rFonts w:asciiTheme="minorHAnsi" w:hAnsiTheme="minorHAnsi" w:cstheme="minorHAnsi"/>
        </w:rPr>
        <w:t xml:space="preserve"> deals with the requirement that unauthorized physical access leave physical evidence, including access to containers holding voting system records. Devices need to produce an al</w:t>
      </w:r>
      <w:r w:rsidR="00D3663C">
        <w:rPr>
          <w:rFonts w:asciiTheme="minorHAnsi" w:hAnsiTheme="minorHAnsi" w:cstheme="minorHAnsi"/>
        </w:rPr>
        <w:t>ert</w:t>
      </w:r>
      <w:r w:rsidRPr="007D4B04">
        <w:rPr>
          <w:rFonts w:asciiTheme="minorHAnsi" w:hAnsiTheme="minorHAnsi" w:cstheme="minorHAnsi"/>
        </w:rPr>
        <w:t xml:space="preserve"> if access to a restricted voting device component is detected or if a connected component is physically disconnected during the activated state. The voting system needs to log when a device or component is connected or disconnected during an activated state and log the status of physical access points when the system is booted. </w:t>
      </w:r>
    </w:p>
    <w:p w14:paraId="4B15EDA6" w14:textId="77777777" w:rsidR="00955F98" w:rsidRDefault="00955F98" w:rsidP="001C4B51">
      <w:pPr>
        <w:rPr>
          <w:rFonts w:asciiTheme="minorHAnsi" w:hAnsiTheme="minorHAnsi" w:cstheme="minorHAnsi"/>
        </w:rPr>
      </w:pPr>
    </w:p>
    <w:p w14:paraId="43F478F0" w14:textId="39593E87" w:rsidR="001C4B51" w:rsidRPr="007D4B04" w:rsidRDefault="001C4B51" w:rsidP="4EEE97E5">
      <w:pPr>
        <w:rPr>
          <w:rFonts w:asciiTheme="minorHAnsi" w:hAnsiTheme="minorHAnsi" w:cstheme="minorBidi"/>
        </w:rPr>
      </w:pPr>
      <w:r w:rsidRPr="4EEE97E5">
        <w:rPr>
          <w:rFonts w:asciiTheme="minorHAnsi" w:hAnsiTheme="minorHAnsi" w:cstheme="minorBidi"/>
        </w:rPr>
        <w:t xml:space="preserve">Locks installed in voting devices for security </w:t>
      </w:r>
      <w:r w:rsidR="00D3663C" w:rsidRPr="4EEE97E5">
        <w:rPr>
          <w:rFonts w:asciiTheme="minorHAnsi" w:hAnsiTheme="minorHAnsi" w:cstheme="minorBidi"/>
        </w:rPr>
        <w:t>must be tested and</w:t>
      </w:r>
      <w:r w:rsidRPr="4EEE97E5">
        <w:rPr>
          <w:rFonts w:asciiTheme="minorHAnsi" w:hAnsiTheme="minorHAnsi" w:cstheme="minorBidi"/>
        </w:rPr>
        <w:t xml:space="preserve"> be designed with countermeasures to indicate unauthorized attempts have been made to gain access to the voting device. Locking systems will be flexible enough to support different keying schemes. Backup power for power-reliant countermeasures is also required.</w:t>
      </w:r>
    </w:p>
    <w:p w14:paraId="08C3E1EB" w14:textId="77777777" w:rsidR="00955F98" w:rsidRDefault="00955F98" w:rsidP="001C4B51">
      <w:pPr>
        <w:rPr>
          <w:rFonts w:asciiTheme="minorHAnsi" w:hAnsiTheme="minorHAnsi" w:cstheme="minorHAnsi"/>
          <w:b/>
        </w:rPr>
      </w:pPr>
    </w:p>
    <w:p w14:paraId="14D05D57" w14:textId="234AD46B" w:rsidR="003E159C" w:rsidRPr="007D4B04" w:rsidRDefault="001C4B51" w:rsidP="001C4B51">
      <w:pPr>
        <w:rPr>
          <w:rFonts w:asciiTheme="minorHAnsi" w:hAnsiTheme="minorHAnsi" w:cstheme="minorHAnsi"/>
        </w:rPr>
      </w:pPr>
      <w:r w:rsidRPr="007D4B04">
        <w:rPr>
          <w:rFonts w:asciiTheme="minorHAnsi" w:hAnsiTheme="minorHAnsi" w:cstheme="minorHAnsi"/>
          <w:b/>
        </w:rPr>
        <w:t>12.2 – Physical ports and access points essential to voting</w:t>
      </w:r>
      <w:r w:rsidRPr="007D4B04">
        <w:rPr>
          <w:rFonts w:asciiTheme="minorHAnsi" w:hAnsiTheme="minorHAnsi" w:cstheme="minorHAnsi"/>
        </w:rPr>
        <w:t xml:space="preserve"> operations covers the requirement that voting devices have</w:t>
      </w:r>
      <w:r w:rsidR="00D3663C">
        <w:rPr>
          <w:rFonts w:asciiTheme="minorHAnsi" w:hAnsiTheme="minorHAnsi" w:cstheme="minorHAnsi"/>
        </w:rPr>
        <w:t xml:space="preserve"> or expose</w:t>
      </w:r>
      <w:r w:rsidRPr="007D4B04">
        <w:rPr>
          <w:rFonts w:asciiTheme="minorHAnsi" w:hAnsiTheme="minorHAnsi" w:cstheme="minorHAnsi"/>
        </w:rPr>
        <w:t xml:space="preserve"> only those physical ports and access points that are essential to voting operation, testing, and auditing. If a physical connection between components is broken during an activated or suspended state, the affected voting device port will be automatically disabled. </w:t>
      </w:r>
      <w:r w:rsidR="00D3663C">
        <w:rPr>
          <w:rFonts w:asciiTheme="minorHAnsi" w:hAnsiTheme="minorHAnsi" w:cstheme="minorHAnsi"/>
        </w:rPr>
        <w:t>The v</w:t>
      </w:r>
      <w:r w:rsidRPr="007D4B04">
        <w:rPr>
          <w:rFonts w:asciiTheme="minorHAnsi" w:hAnsiTheme="minorHAnsi" w:cstheme="minorHAnsi"/>
        </w:rPr>
        <w:t>oting system will restrict physical access to any port that accommodates removable media, except for ports that activate a voting session. Devices need to allow authorized administrators to put physical ports into a disabled state. An event entry log that identifies the name of the affected device will be generated when physical ports are enable or disabled.</w:t>
      </w:r>
    </w:p>
    <w:p w14:paraId="18999764" w14:textId="77777777" w:rsidR="001C4B51" w:rsidRPr="000713B9" w:rsidRDefault="001C4B51">
      <w:pPr>
        <w:rPr>
          <w:bCs/>
          <w:color w:val="005F66"/>
          <w:sz w:val="32"/>
        </w:rPr>
      </w:pPr>
      <w:bookmarkStart w:id="3387" w:name="_Toc530403663"/>
      <w:bookmarkStart w:id="3388" w:name="_Toc530404914"/>
      <w:bookmarkStart w:id="3389" w:name="_Toc530409060"/>
      <w:bookmarkStart w:id="3390" w:name="_Toc530409391"/>
      <w:bookmarkStart w:id="3391" w:name="_Toc4195502"/>
      <w:bookmarkStart w:id="3392" w:name="_Toc4195558"/>
      <w:r w:rsidRPr="000713B9">
        <w:br w:type="page"/>
      </w:r>
    </w:p>
    <w:p w14:paraId="5751A76D" w14:textId="512DCF65" w:rsidR="00267926" w:rsidRPr="000713B9" w:rsidRDefault="001C4B51" w:rsidP="001C4B51">
      <w:pPr>
        <w:pStyle w:val="Heading2"/>
        <w:rPr>
          <w:rFonts w:ascii="MS Mincho" w:eastAsia="MS Mincho" w:hAnsi="MS Mincho" w:cs="MS Mincho"/>
        </w:rPr>
      </w:pPr>
      <w:bookmarkStart w:id="3393" w:name="_Toc18708315"/>
      <w:bookmarkStart w:id="3394" w:name="_Toc31394005"/>
      <w:bookmarkStart w:id="3395" w:name="_Toc31395037"/>
      <w:bookmarkStart w:id="3396" w:name="_Toc31396166"/>
      <w:bookmarkStart w:id="3397" w:name="_Toc55821104"/>
      <w:r w:rsidRPr="000713B9">
        <w:lastRenderedPageBreak/>
        <w:t>12</w:t>
      </w:r>
      <w:r w:rsidR="00267926" w:rsidRPr="000713B9">
        <w:t>.</w:t>
      </w:r>
      <w:r w:rsidRPr="000713B9">
        <w:t>1</w:t>
      </w:r>
      <w:r w:rsidR="00267926" w:rsidRPr="000713B9">
        <w:t xml:space="preserve"> </w:t>
      </w:r>
      <w:r w:rsidR="002E2F98" w:rsidRPr="000713B9">
        <w:t>-</w:t>
      </w:r>
      <w:r w:rsidR="00267926" w:rsidRPr="000713B9">
        <w:t xml:space="preserve"> </w:t>
      </w:r>
      <w:r w:rsidRPr="000713B9">
        <w:t xml:space="preserve">The voting system supports mechanisms to detect unauthorized physical access. </w:t>
      </w:r>
      <w:bookmarkEnd w:id="3387"/>
      <w:bookmarkEnd w:id="3388"/>
      <w:bookmarkEnd w:id="3389"/>
      <w:bookmarkEnd w:id="3390"/>
      <w:bookmarkEnd w:id="3391"/>
      <w:bookmarkEnd w:id="3392"/>
      <w:bookmarkEnd w:id="3393"/>
      <w:bookmarkEnd w:id="3394"/>
      <w:bookmarkEnd w:id="3395"/>
      <w:bookmarkEnd w:id="3396"/>
      <w:bookmarkEnd w:id="3397"/>
    </w:p>
    <w:p w14:paraId="7290E11A" w14:textId="77777777" w:rsidR="001C4B51" w:rsidRPr="000713B9" w:rsidRDefault="001C4B51" w:rsidP="001C4B51">
      <w:pPr>
        <w:pStyle w:val="Heading3"/>
      </w:pPr>
      <w:bookmarkStart w:id="3398" w:name="_Ref512942307"/>
      <w:bookmarkStart w:id="3399" w:name="_Toc530403664"/>
      <w:bookmarkStart w:id="3400" w:name="_Toc530404915"/>
      <w:bookmarkStart w:id="3401" w:name="_Toc530409061"/>
      <w:bookmarkStart w:id="3402" w:name="_Toc530409392"/>
      <w:bookmarkStart w:id="3403" w:name="_Toc4195503"/>
      <w:bookmarkStart w:id="3404" w:name="_Toc4195559"/>
      <w:bookmarkStart w:id="3405" w:name="_Toc18708316"/>
      <w:bookmarkStart w:id="3406" w:name="_Toc31395038"/>
      <w:bookmarkStart w:id="3407" w:name="_Toc31396167"/>
      <w:bookmarkStart w:id="3408" w:name="_Toc55821105"/>
      <w:r w:rsidRPr="000713B9">
        <w:t xml:space="preserve">12.1-A – Unauthorized physical </w:t>
      </w:r>
      <w:bookmarkEnd w:id="3398"/>
      <w:bookmarkEnd w:id="3399"/>
      <w:r w:rsidRPr="000713B9">
        <w:t>access</w:t>
      </w:r>
      <w:bookmarkEnd w:id="3400"/>
      <w:bookmarkEnd w:id="3401"/>
      <w:bookmarkEnd w:id="3402"/>
      <w:bookmarkEnd w:id="3403"/>
      <w:bookmarkEnd w:id="3404"/>
      <w:bookmarkEnd w:id="3405"/>
      <w:bookmarkEnd w:id="3406"/>
      <w:bookmarkEnd w:id="3407"/>
      <w:bookmarkEnd w:id="3408"/>
    </w:p>
    <w:p w14:paraId="3B18A0DA" w14:textId="061231F2" w:rsidR="001C4B51" w:rsidRPr="000713B9" w:rsidRDefault="001C4B51" w:rsidP="001C4B51">
      <w:pPr>
        <w:pStyle w:val="RequirementText"/>
      </w:pPr>
      <w:r w:rsidRPr="000713B9">
        <w:t xml:space="preserve">Any unauthorized physical access </w:t>
      </w:r>
      <w:r w:rsidR="00CC0DA6">
        <w:t xml:space="preserve">to </w:t>
      </w:r>
      <w:r w:rsidR="009D2F00">
        <w:t xml:space="preserve">voting systems </w:t>
      </w:r>
      <w:r w:rsidR="00CC0DA6" w:rsidRPr="000713B9">
        <w:t>m</w:t>
      </w:r>
      <w:r w:rsidRPr="000713B9">
        <w:t xml:space="preserve">ust leave physical evidence that an unauthorized event has taken place. </w:t>
      </w:r>
    </w:p>
    <w:p w14:paraId="3ADF8F28" w14:textId="77777777" w:rsidR="001C4B51" w:rsidRPr="000713B9" w:rsidRDefault="001C4B51" w:rsidP="001C4B51">
      <w:pPr>
        <w:pStyle w:val="body-discussion-title"/>
      </w:pPr>
      <w:r w:rsidRPr="000713B9">
        <w:t>Discussion</w:t>
      </w:r>
    </w:p>
    <w:p w14:paraId="2D83C1B5" w14:textId="77777777" w:rsidR="001C4B51" w:rsidRPr="000713B9" w:rsidRDefault="001C4B51" w:rsidP="001C4B51">
      <w:pPr>
        <w:pStyle w:val="body-discussion"/>
      </w:pPr>
      <w:r w:rsidRPr="000713B9">
        <w:t xml:space="preserve">Access points such as covers and panels need to be secured by locks or other mechanisms that leave physical evidence in case of tampering or unauthorized access. Manufacturers can provide for and recommend a combination of procedures and physical measures that allow election officials to differentiate authorized from unauthorized access during all modes of operation, such as a system that relies on tamper evident tape, seals, or tags coded with consecutive serial numbers. Other systems might use seals incorporating radio frequency identification devices with physically unclonable functions or other technology in the future. </w:t>
      </w:r>
    </w:p>
    <w:p w14:paraId="32AAFDDE" w14:textId="77777777" w:rsidR="001C4B51" w:rsidRPr="000713B9" w:rsidRDefault="001C4B51" w:rsidP="001C4B51">
      <w:pPr>
        <w:pStyle w:val="body-discussion"/>
      </w:pPr>
      <w:r w:rsidRPr="000713B9">
        <w:t xml:space="preserve">This </w:t>
      </w:r>
      <w:r w:rsidRPr="008466A6">
        <w:t xml:space="preserve">requirement </w:t>
      </w:r>
      <w:r w:rsidRPr="008466A6">
        <w:rPr>
          <w:color w:val="auto"/>
        </w:rPr>
        <w:t xml:space="preserve">extends </w:t>
      </w:r>
      <w:r w:rsidRPr="0042480E">
        <w:rPr>
          <w:i/>
          <w:color w:val="auto"/>
        </w:rPr>
        <w:t>[VVSG2005] I.7.3.1</w:t>
      </w:r>
      <w:r w:rsidRPr="008466A6">
        <w:rPr>
          <w:color w:val="auto"/>
        </w:rPr>
        <w:t xml:space="preserve"> </w:t>
      </w:r>
      <w:r w:rsidRPr="008466A6">
        <w:t xml:space="preserve">by requiring that any tampering with a device leave physical evidence. </w:t>
      </w:r>
      <w:r w:rsidRPr="0042480E">
        <w:rPr>
          <w:i/>
        </w:rPr>
        <w:t xml:space="preserve">[VVSG2005] I.7.3.1 </w:t>
      </w:r>
      <w:r w:rsidRPr="000713B9">
        <w:t>states that any tampering should be detectable using manufacturer-specified procedures and measures.</w:t>
      </w:r>
    </w:p>
    <w:p w14:paraId="1A7B024D" w14:textId="1CF859BD" w:rsidR="001C4B51" w:rsidRPr="000713B9" w:rsidRDefault="001C4B51" w:rsidP="001C4B51">
      <w:pPr>
        <w:pStyle w:val="Heading3"/>
      </w:pPr>
      <w:bookmarkStart w:id="3409" w:name="_Ref512942312"/>
      <w:bookmarkStart w:id="3410" w:name="_Toc530403665"/>
      <w:bookmarkStart w:id="3411" w:name="_Toc530404916"/>
      <w:bookmarkStart w:id="3412" w:name="_Toc530409062"/>
      <w:bookmarkStart w:id="3413" w:name="_Toc530409393"/>
      <w:bookmarkStart w:id="3414" w:name="_Toc4195504"/>
      <w:bookmarkStart w:id="3415" w:name="_Toc4195560"/>
      <w:bookmarkStart w:id="3416" w:name="_Toc18708317"/>
      <w:bookmarkStart w:id="3417" w:name="_Toc31395039"/>
      <w:bookmarkStart w:id="3418" w:name="_Toc31396168"/>
      <w:bookmarkStart w:id="3419" w:name="_Toc55821106"/>
      <w:r w:rsidRPr="000713B9">
        <w:t xml:space="preserve">12.1-B – Unauthorized physical access </w:t>
      </w:r>
      <w:bookmarkEnd w:id="3409"/>
      <w:bookmarkEnd w:id="3410"/>
      <w:r w:rsidRPr="000713B9">
        <w:t>al</w:t>
      </w:r>
      <w:r w:rsidR="00CC0DA6">
        <w:t>ert</w:t>
      </w:r>
      <w:bookmarkEnd w:id="3411"/>
      <w:bookmarkEnd w:id="3412"/>
      <w:bookmarkEnd w:id="3413"/>
      <w:bookmarkEnd w:id="3414"/>
      <w:bookmarkEnd w:id="3415"/>
      <w:bookmarkEnd w:id="3416"/>
      <w:bookmarkEnd w:id="3417"/>
      <w:bookmarkEnd w:id="3418"/>
      <w:bookmarkEnd w:id="3419"/>
    </w:p>
    <w:p w14:paraId="7C1409A7" w14:textId="2FC0A2D3" w:rsidR="001C4B51" w:rsidRPr="000713B9" w:rsidRDefault="00CC0DA6" w:rsidP="001C4B51">
      <w:pPr>
        <w:pStyle w:val="RequirementText"/>
      </w:pPr>
      <w:r>
        <w:t xml:space="preserve">Voter-facing scanners and electronic BMDs </w:t>
      </w:r>
      <w:r w:rsidR="001C4B51">
        <w:t>must produce an al</w:t>
      </w:r>
      <w:r>
        <w:t>ert</w:t>
      </w:r>
      <w:r w:rsidR="001C4B51">
        <w:t xml:space="preserve"> if access to a restricted voting device component is detected during the </w:t>
      </w:r>
      <w:r w:rsidR="47E10F01">
        <w:t>a</w:t>
      </w:r>
      <w:r w:rsidR="001C4B51">
        <w:t xml:space="preserve">ctivated </w:t>
      </w:r>
      <w:r w:rsidR="00264AF7">
        <w:t xml:space="preserve">voting </w:t>
      </w:r>
      <w:r w:rsidR="001C4B51">
        <w:t>sta</w:t>
      </w:r>
      <w:r>
        <w:t>g</w:t>
      </w:r>
      <w:r w:rsidR="001C4B51">
        <w:t xml:space="preserve">e. </w:t>
      </w:r>
    </w:p>
    <w:p w14:paraId="27C34906" w14:textId="77777777" w:rsidR="001C4B51" w:rsidRPr="000713B9" w:rsidRDefault="001C4B51" w:rsidP="001C4B51">
      <w:pPr>
        <w:pStyle w:val="body-discussion-title"/>
      </w:pPr>
      <w:r>
        <w:t>Discussion</w:t>
      </w:r>
    </w:p>
    <w:p w14:paraId="566CAB6E" w14:textId="1B497D43" w:rsidR="009D2F00" w:rsidRDefault="001C4B51" w:rsidP="001C4B51">
      <w:pPr>
        <w:pStyle w:val="body-discussion"/>
      </w:pPr>
      <w:r w:rsidRPr="000713B9">
        <w:t>This al</w:t>
      </w:r>
      <w:r w:rsidR="00CC0DA6">
        <w:t>ert</w:t>
      </w:r>
      <w:r w:rsidRPr="000713B9">
        <w:t xml:space="preserve"> is meant to call attention to election workers in the polling place. </w:t>
      </w:r>
    </w:p>
    <w:p w14:paraId="09D540AD" w14:textId="44CF0E84" w:rsidR="001C4B51" w:rsidRPr="000713B9" w:rsidRDefault="00CC0DA6" w:rsidP="001C4B51">
      <w:pPr>
        <w:pStyle w:val="body-discussion"/>
      </w:pPr>
      <w:r>
        <w:t xml:space="preserve">More information about the activated stage is defined in </w:t>
      </w:r>
      <w:r w:rsidRPr="00827BFC">
        <w:rPr>
          <w:i/>
        </w:rPr>
        <w:t>Table 11-1.</w:t>
      </w:r>
    </w:p>
    <w:p w14:paraId="7F8348FB" w14:textId="77777777" w:rsidR="00EB15B2" w:rsidRDefault="00EB15B2" w:rsidP="007D4B04">
      <w:pPr>
        <w:pStyle w:val="Tag-Related"/>
      </w:pPr>
      <w:bookmarkStart w:id="3420" w:name="_Ref512942316"/>
      <w:bookmarkStart w:id="3421" w:name="_Toc530403666"/>
      <w:bookmarkStart w:id="3422" w:name="_Toc530404917"/>
      <w:bookmarkStart w:id="3423" w:name="_Toc530409063"/>
      <w:bookmarkStart w:id="3424" w:name="_Toc530409394"/>
      <w:bookmarkStart w:id="3425" w:name="_Toc4195505"/>
      <w:bookmarkStart w:id="3426" w:name="_Toc4195561"/>
      <w:bookmarkStart w:id="3427" w:name="_Toc18708318"/>
      <w:bookmarkStart w:id="3428" w:name="_Toc31395040"/>
      <w:bookmarkStart w:id="3429" w:name="_Toc31396169"/>
    </w:p>
    <w:p w14:paraId="792A24F2" w14:textId="3939F546" w:rsidR="00CC0DA6" w:rsidRPr="000D5A70" w:rsidRDefault="00CC0DA6" w:rsidP="007D4B04">
      <w:pPr>
        <w:pStyle w:val="Tag-Related"/>
      </w:pPr>
      <w:r w:rsidRPr="000713B9">
        <w:t>Related requirement</w:t>
      </w:r>
      <w:r w:rsidR="001004F4">
        <w:t>s</w:t>
      </w:r>
      <w:r w:rsidRPr="000713B9">
        <w:t>:</w:t>
      </w:r>
      <w:r w:rsidRPr="000713B9">
        <w:tab/>
      </w:r>
      <w:r w:rsidRPr="008E64F4">
        <w:t>11.2.1-C – Access control by voting stage</w:t>
      </w:r>
    </w:p>
    <w:p w14:paraId="551EE9FD" w14:textId="20690D26" w:rsidR="001C4B51" w:rsidRPr="000713B9" w:rsidRDefault="001C4B51" w:rsidP="001C4B51">
      <w:pPr>
        <w:pStyle w:val="Heading3"/>
      </w:pPr>
      <w:bookmarkStart w:id="3430" w:name="_Toc55821107"/>
      <w:r w:rsidRPr="000713B9">
        <w:t xml:space="preserve">12.1-C – Disconnecting a physical </w:t>
      </w:r>
      <w:bookmarkEnd w:id="3420"/>
      <w:bookmarkEnd w:id="3421"/>
      <w:r w:rsidRPr="000713B9">
        <w:t>device</w:t>
      </w:r>
      <w:bookmarkEnd w:id="3422"/>
      <w:bookmarkEnd w:id="3423"/>
      <w:bookmarkEnd w:id="3424"/>
      <w:bookmarkEnd w:id="3425"/>
      <w:bookmarkEnd w:id="3426"/>
      <w:bookmarkEnd w:id="3427"/>
      <w:bookmarkEnd w:id="3428"/>
      <w:bookmarkEnd w:id="3429"/>
      <w:bookmarkEnd w:id="3430"/>
    </w:p>
    <w:p w14:paraId="1E037125" w14:textId="0C335411" w:rsidR="001C4B51" w:rsidRPr="000713B9" w:rsidRDefault="00CC0DA6" w:rsidP="001C4B51">
      <w:pPr>
        <w:pStyle w:val="RequirementText"/>
      </w:pPr>
      <w:r w:rsidRPr="000713B9">
        <w:t>Vot</w:t>
      </w:r>
      <w:r>
        <w:t>er-facing scanners and electronic BMDs</w:t>
      </w:r>
      <w:r w:rsidR="009D2F00">
        <w:t xml:space="preserve"> </w:t>
      </w:r>
      <w:r w:rsidR="001C4B51" w:rsidRPr="000713B9">
        <w:t>must produce an al</w:t>
      </w:r>
      <w:r>
        <w:t>ert</w:t>
      </w:r>
      <w:r w:rsidR="001C4B51" w:rsidRPr="000713B9">
        <w:t xml:space="preserve"> if a connected component is physically disconnected during the </w:t>
      </w:r>
      <w:r w:rsidR="00264AF7">
        <w:t>a</w:t>
      </w:r>
      <w:r w:rsidR="001C4B51" w:rsidRPr="000713B9">
        <w:t>ctivated</w:t>
      </w:r>
      <w:r w:rsidR="00264AF7">
        <w:t xml:space="preserve"> voting</w:t>
      </w:r>
      <w:r w:rsidR="001C4B51" w:rsidRPr="000713B9">
        <w:t xml:space="preserve"> sta</w:t>
      </w:r>
      <w:r>
        <w:t>g</w:t>
      </w:r>
      <w:r w:rsidR="001C4B51" w:rsidRPr="000713B9">
        <w:t xml:space="preserve">e.  </w:t>
      </w:r>
    </w:p>
    <w:p w14:paraId="051850F1" w14:textId="77777777" w:rsidR="001C4B51" w:rsidRPr="000713B9" w:rsidRDefault="001C4B51" w:rsidP="001C4B51">
      <w:pPr>
        <w:pStyle w:val="body-discussion-title"/>
      </w:pPr>
      <w:r w:rsidRPr="000713B9">
        <w:t>Discussion</w:t>
      </w:r>
    </w:p>
    <w:p w14:paraId="0E3E389F" w14:textId="11FFAA0B" w:rsidR="009D2F00" w:rsidRDefault="00CC0DA6" w:rsidP="001C4B51">
      <w:pPr>
        <w:pStyle w:val="body-discussion"/>
      </w:pPr>
      <w:r>
        <w:t xml:space="preserve">An alert can be provided in the form of an alarm to provide an audible and/or visual alert. </w:t>
      </w:r>
      <w:r w:rsidR="001C4B51" w:rsidRPr="000713B9">
        <w:t xml:space="preserve">Examples of connected components include printers, removable storage devices, and mechanisms used for </w:t>
      </w:r>
      <w:r w:rsidR="001C4B51" w:rsidRPr="000713B9">
        <w:lastRenderedPageBreak/>
        <w:t>networking. If a token is necessary for normal operation, such as a memory card or other device granting a voter access to the voting system, it is not necessary to trigger the al</w:t>
      </w:r>
      <w:r>
        <w:t>ert</w:t>
      </w:r>
      <w:r w:rsidR="001C4B51" w:rsidRPr="000713B9">
        <w:t>.</w:t>
      </w:r>
      <w:r>
        <w:t xml:space="preserve"> </w:t>
      </w:r>
    </w:p>
    <w:p w14:paraId="10E5DF62" w14:textId="5604B91C" w:rsidR="001C4B51" w:rsidRPr="000713B9" w:rsidRDefault="00CC0DA6" w:rsidP="001C4B51">
      <w:pPr>
        <w:pStyle w:val="body-discussion"/>
      </w:pPr>
      <w:r>
        <w:t xml:space="preserve">More information on the activated stage is defined in </w:t>
      </w:r>
      <w:r w:rsidRPr="00827BFC">
        <w:rPr>
          <w:i/>
        </w:rPr>
        <w:t>Table 11-1</w:t>
      </w:r>
      <w:r>
        <w:t>.</w:t>
      </w:r>
    </w:p>
    <w:p w14:paraId="5DB75E0F" w14:textId="77777777" w:rsidR="001C4B51" w:rsidRPr="000713B9" w:rsidRDefault="001C4B51" w:rsidP="001C4B51">
      <w:pPr>
        <w:pStyle w:val="Heading3"/>
      </w:pPr>
      <w:bookmarkStart w:id="3431" w:name="_Ref512942321"/>
      <w:bookmarkStart w:id="3432" w:name="_Toc530403667"/>
      <w:bookmarkStart w:id="3433" w:name="_Toc530404918"/>
      <w:bookmarkStart w:id="3434" w:name="_Toc530409064"/>
      <w:bookmarkStart w:id="3435" w:name="_Toc530409395"/>
      <w:bookmarkStart w:id="3436" w:name="_Toc4195506"/>
      <w:bookmarkStart w:id="3437" w:name="_Toc4195562"/>
      <w:bookmarkStart w:id="3438" w:name="_Toc18708319"/>
      <w:bookmarkStart w:id="3439" w:name="_Toc31395041"/>
      <w:bookmarkStart w:id="3440" w:name="_Toc31396170"/>
      <w:bookmarkStart w:id="3441" w:name="_Toc55821108"/>
      <w:r w:rsidRPr="000713B9">
        <w:t xml:space="preserve">12.1-D – Logging of physical connections </w:t>
      </w:r>
      <w:bookmarkEnd w:id="3431"/>
      <w:bookmarkEnd w:id="3432"/>
      <w:bookmarkEnd w:id="3433"/>
      <w:bookmarkEnd w:id="3434"/>
      <w:r w:rsidRPr="000713B9">
        <w:t>and disconnections</w:t>
      </w:r>
      <w:bookmarkEnd w:id="3435"/>
      <w:bookmarkEnd w:id="3436"/>
      <w:bookmarkEnd w:id="3437"/>
      <w:bookmarkEnd w:id="3438"/>
      <w:bookmarkEnd w:id="3439"/>
      <w:bookmarkEnd w:id="3440"/>
      <w:bookmarkEnd w:id="3441"/>
      <w:r w:rsidRPr="000713B9">
        <w:t xml:space="preserve"> </w:t>
      </w:r>
    </w:p>
    <w:p w14:paraId="5EA04CC6" w14:textId="1B972162" w:rsidR="001C4B51" w:rsidRPr="000713B9" w:rsidRDefault="001C4B51" w:rsidP="001C4B51">
      <w:pPr>
        <w:pStyle w:val="RequirementText"/>
      </w:pPr>
      <w:r w:rsidRPr="000713B9">
        <w:t xml:space="preserve">The voting system must log when a </w:t>
      </w:r>
      <w:r w:rsidR="00DF54A4">
        <w:t>voter-facing scanner, electronic BMD,</w:t>
      </w:r>
      <w:r w:rsidR="00DF54A4" w:rsidRPr="000713B9">
        <w:t xml:space="preserve"> </w:t>
      </w:r>
      <w:r w:rsidRPr="000713B9">
        <w:t xml:space="preserve">or </w:t>
      </w:r>
      <w:r w:rsidR="00DF54A4">
        <w:t xml:space="preserve">other </w:t>
      </w:r>
      <w:r w:rsidRPr="000713B9">
        <w:t xml:space="preserve">component is connected or disconnected during the </w:t>
      </w:r>
      <w:r w:rsidR="00DF54A4">
        <w:t>a</w:t>
      </w:r>
      <w:r w:rsidRPr="000713B9">
        <w:t xml:space="preserve">ctivated </w:t>
      </w:r>
      <w:r w:rsidR="00414162">
        <w:t xml:space="preserve">voting </w:t>
      </w:r>
      <w:r w:rsidRPr="000713B9">
        <w:t>sta</w:t>
      </w:r>
      <w:r w:rsidR="00DF54A4">
        <w:t>g</w:t>
      </w:r>
      <w:r w:rsidRPr="000713B9">
        <w:t xml:space="preserve">e.  </w:t>
      </w:r>
    </w:p>
    <w:p w14:paraId="46AE3447" w14:textId="77777777" w:rsidR="001C4B51" w:rsidRPr="000713B9" w:rsidRDefault="001C4B51" w:rsidP="001C4B51">
      <w:pPr>
        <w:pStyle w:val="body-discussion-title"/>
      </w:pPr>
      <w:r w:rsidRPr="000713B9">
        <w:t>Discussion</w:t>
      </w:r>
    </w:p>
    <w:p w14:paraId="2418544C" w14:textId="77777777" w:rsidR="001C4B51" w:rsidRPr="000713B9" w:rsidRDefault="001C4B51" w:rsidP="001C4B51">
      <w:pPr>
        <w:pStyle w:val="body-discussion"/>
      </w:pPr>
      <w:r w:rsidRPr="000713B9">
        <w:t>Logging of the devices is vital for determining cause and providing incident information if a physical security event occurs.</w:t>
      </w:r>
    </w:p>
    <w:p w14:paraId="407E6A81" w14:textId="77777777" w:rsidR="00EB15B2" w:rsidRDefault="00EB15B2" w:rsidP="00F92DC2">
      <w:pPr>
        <w:pStyle w:val="Tag-Related"/>
      </w:pPr>
      <w:bookmarkStart w:id="3442" w:name="_Ref512942327"/>
      <w:bookmarkStart w:id="3443" w:name="_Toc530403668"/>
      <w:bookmarkStart w:id="3444" w:name="_Toc530404919"/>
      <w:bookmarkStart w:id="3445" w:name="_Toc530409065"/>
      <w:bookmarkStart w:id="3446" w:name="_Toc530409396"/>
    </w:p>
    <w:p w14:paraId="7DD3293A" w14:textId="6A93BB1E" w:rsidR="00DF54A4" w:rsidRDefault="001C4B51" w:rsidP="00F92DC2">
      <w:pPr>
        <w:pStyle w:val="Tag-Related"/>
      </w:pPr>
      <w:r w:rsidRPr="000713B9">
        <w:t>Related requirement</w:t>
      </w:r>
      <w:r w:rsidR="00E12718">
        <w:t>s</w:t>
      </w:r>
      <w:r w:rsidRPr="000713B9">
        <w:t>:</w:t>
      </w:r>
      <w:r w:rsidRPr="000713B9">
        <w:tab/>
      </w:r>
      <w:r w:rsidR="00DF54A4" w:rsidRPr="002379CD">
        <w:t>11.2.1-C – Access control by voting stage</w:t>
      </w:r>
    </w:p>
    <w:p w14:paraId="0EC5D34D" w14:textId="43349869" w:rsidR="00F92DC2" w:rsidRPr="000713B9" w:rsidRDefault="00F92DC2" w:rsidP="00F92DC2">
      <w:pPr>
        <w:pStyle w:val="Tag-Related"/>
        <w:ind w:firstLine="0"/>
      </w:pPr>
      <w:r w:rsidRPr="00296933">
        <w:t>15.1-D – Logging event types</w:t>
      </w:r>
    </w:p>
    <w:p w14:paraId="269BF948" w14:textId="3ECE9D42" w:rsidR="001C4B51" w:rsidRPr="000713B9" w:rsidRDefault="001C4B51" w:rsidP="001C4B51">
      <w:pPr>
        <w:pStyle w:val="Heading3"/>
      </w:pPr>
      <w:bookmarkStart w:id="3447" w:name="_Ref512942385"/>
      <w:bookmarkStart w:id="3448" w:name="_Toc530403669"/>
      <w:bookmarkStart w:id="3449" w:name="_Toc530404920"/>
      <w:bookmarkStart w:id="3450" w:name="_Toc530409066"/>
      <w:bookmarkStart w:id="3451" w:name="_Toc530409397"/>
      <w:bookmarkStart w:id="3452" w:name="_Toc4195508"/>
      <w:bookmarkStart w:id="3453" w:name="_Toc4195564"/>
      <w:bookmarkStart w:id="3454" w:name="_Toc18708321"/>
      <w:bookmarkStart w:id="3455" w:name="_Toc31395043"/>
      <w:bookmarkStart w:id="3456" w:name="_Toc31396172"/>
      <w:bookmarkStart w:id="3457" w:name="_Toc55821109"/>
      <w:bookmarkEnd w:id="3442"/>
      <w:bookmarkEnd w:id="3443"/>
      <w:bookmarkEnd w:id="3444"/>
      <w:bookmarkEnd w:id="3445"/>
      <w:bookmarkEnd w:id="3446"/>
      <w:r w:rsidRPr="000713B9">
        <w:t>12.1-</w:t>
      </w:r>
      <w:r w:rsidR="00D3663C">
        <w:t>E</w:t>
      </w:r>
      <w:r w:rsidRPr="000713B9">
        <w:t xml:space="preserve"> – Secure container</w:t>
      </w:r>
      <w:bookmarkEnd w:id="3447"/>
      <w:bookmarkEnd w:id="3448"/>
      <w:bookmarkEnd w:id="3449"/>
      <w:bookmarkEnd w:id="3450"/>
      <w:r w:rsidRPr="000713B9">
        <w:t>s</w:t>
      </w:r>
      <w:bookmarkEnd w:id="3451"/>
      <w:bookmarkEnd w:id="3452"/>
      <w:bookmarkEnd w:id="3453"/>
      <w:bookmarkEnd w:id="3454"/>
      <w:bookmarkEnd w:id="3455"/>
      <w:bookmarkEnd w:id="3456"/>
      <w:bookmarkEnd w:id="3457"/>
    </w:p>
    <w:p w14:paraId="48B70DC1" w14:textId="1B6410A6" w:rsidR="001C4B51" w:rsidRPr="000713B9" w:rsidRDefault="001C4B51" w:rsidP="001C4B51">
      <w:pPr>
        <w:pStyle w:val="RequirementText"/>
      </w:pPr>
      <w:r w:rsidRPr="000713B9">
        <w:t>Unauthorized physical access to a container</w:t>
      </w:r>
      <w:r w:rsidR="00DF54A4" w:rsidRPr="00DF54A4">
        <w:t xml:space="preserve"> </w:t>
      </w:r>
      <w:r w:rsidR="00DF54A4">
        <w:t>that stores or transports</w:t>
      </w:r>
      <w:r w:rsidR="00DF54A4" w:rsidRPr="000713B9">
        <w:t xml:space="preserve"> </w:t>
      </w:r>
      <w:r w:rsidRPr="000713B9">
        <w:t xml:space="preserve">voting system records must result in physical evidence that an unauthorized event has taken place.     </w:t>
      </w:r>
    </w:p>
    <w:p w14:paraId="319793B5" w14:textId="77777777" w:rsidR="001C4B51" w:rsidRPr="000713B9" w:rsidRDefault="001C4B51" w:rsidP="001C4B51">
      <w:pPr>
        <w:pStyle w:val="body-discussion-title"/>
      </w:pPr>
      <w:r w:rsidRPr="000713B9">
        <w:t>Discussion</w:t>
      </w:r>
    </w:p>
    <w:p w14:paraId="1F0A647E" w14:textId="77777777" w:rsidR="001C4B51" w:rsidRPr="000713B9" w:rsidRDefault="001C4B51" w:rsidP="001C4B51">
      <w:pPr>
        <w:pStyle w:val="body-discussion"/>
      </w:pPr>
      <w:r w:rsidRPr="000713B9">
        <w:t xml:space="preserve">The goal is to ensure that election workers or observers would easily notice if someone has tampered with the container. This requirement can be achieved through locks or seals as a part of tamper evidence and tamper resistance countermeasures described by the use procedures and supplied by the manufacturer. </w:t>
      </w:r>
    </w:p>
    <w:p w14:paraId="6CBDF22A" w14:textId="282CDABB" w:rsidR="001C4B51" w:rsidRDefault="001C4B51" w:rsidP="001C4B51">
      <w:pPr>
        <w:pStyle w:val="body-discussion"/>
      </w:pPr>
      <w:r>
        <w:t xml:space="preserve">Additionally, to support </w:t>
      </w:r>
      <w:r w:rsidR="68B09DD9">
        <w:t xml:space="preserve">the requirements in </w:t>
      </w:r>
      <w:r w:rsidR="00DF54A4" w:rsidRPr="00827BFC">
        <w:rPr>
          <w:i/>
          <w:iCs/>
        </w:rPr>
        <w:t>Principle 9-Auditable</w:t>
      </w:r>
      <w:r>
        <w:t>, containers which hold either paper or electronic voting system records needed for audits need to be secure against physical access.</w:t>
      </w:r>
      <w:r w:rsidR="00DF54A4" w:rsidRPr="4EEE97E5">
        <w:rPr>
          <w:rFonts w:ascii="docs-Calibri" w:hAnsi="docs-Calibri"/>
        </w:rPr>
        <w:t xml:space="preserve"> </w:t>
      </w:r>
      <w:r w:rsidR="00DF54A4">
        <w:t>An example of a physical container includes ballot boxes integrated and sold as part of the voting system.</w:t>
      </w:r>
    </w:p>
    <w:p w14:paraId="4A945689" w14:textId="77777777" w:rsidR="00EB15B2" w:rsidRDefault="00EB15B2" w:rsidP="00FF6113">
      <w:pPr>
        <w:pStyle w:val="NoSpacing"/>
        <w:ind w:left="720"/>
      </w:pPr>
      <w:bookmarkStart w:id="3458" w:name="_Ref512942390"/>
      <w:bookmarkStart w:id="3459" w:name="_Toc530403670"/>
      <w:bookmarkStart w:id="3460" w:name="_Toc530404921"/>
      <w:bookmarkStart w:id="3461" w:name="_Toc530409067"/>
      <w:bookmarkStart w:id="3462" w:name="_Toc530409398"/>
      <w:bookmarkStart w:id="3463" w:name="_Toc4195509"/>
      <w:bookmarkStart w:id="3464" w:name="_Toc4195565"/>
      <w:bookmarkStart w:id="3465" w:name="_Toc18708322"/>
      <w:bookmarkStart w:id="3466" w:name="_Toc31395044"/>
      <w:bookmarkStart w:id="3467" w:name="_Toc31396173"/>
    </w:p>
    <w:p w14:paraId="171F725C" w14:textId="4CC8B353" w:rsidR="00DF54A4" w:rsidRPr="007D4B04" w:rsidRDefault="00DF54A4" w:rsidP="00FF6113">
      <w:pPr>
        <w:pStyle w:val="NoSpacing"/>
        <w:ind w:left="720"/>
      </w:pPr>
      <w:r w:rsidRPr="007D4B04">
        <w:t>Applies to:</w:t>
      </w:r>
      <w:r w:rsidRPr="007D4B04">
        <w:tab/>
      </w:r>
      <w:r w:rsidRPr="007D4B04">
        <w:tab/>
      </w:r>
      <w:r w:rsidRPr="007D4B04">
        <w:tab/>
        <w:t>Voter-facing scanners, BMDs</w:t>
      </w:r>
    </w:p>
    <w:p w14:paraId="33CEE7A4" w14:textId="7F3AB367" w:rsidR="001C4B51" w:rsidRPr="000713B9" w:rsidRDefault="001C4B51" w:rsidP="001C4B51">
      <w:pPr>
        <w:pStyle w:val="Heading3"/>
      </w:pPr>
      <w:bookmarkStart w:id="3468" w:name="_Ref512942402"/>
      <w:bookmarkStart w:id="3469" w:name="_Toc530403672"/>
      <w:bookmarkStart w:id="3470" w:name="_Toc530404922"/>
      <w:bookmarkStart w:id="3471" w:name="_Toc530409068"/>
      <w:bookmarkStart w:id="3472" w:name="_Toc530409399"/>
      <w:bookmarkStart w:id="3473" w:name="_Toc4195510"/>
      <w:bookmarkStart w:id="3474" w:name="_Toc4195566"/>
      <w:bookmarkStart w:id="3475" w:name="_Toc18708323"/>
      <w:bookmarkStart w:id="3476" w:name="_Toc31395045"/>
      <w:bookmarkStart w:id="3477" w:name="_Toc31396174"/>
      <w:bookmarkStart w:id="3478" w:name="_Toc55821110"/>
      <w:bookmarkEnd w:id="3458"/>
      <w:bookmarkEnd w:id="3459"/>
      <w:bookmarkEnd w:id="3460"/>
      <w:bookmarkEnd w:id="3461"/>
      <w:bookmarkEnd w:id="3462"/>
      <w:bookmarkEnd w:id="3463"/>
      <w:bookmarkEnd w:id="3464"/>
      <w:bookmarkEnd w:id="3465"/>
      <w:bookmarkEnd w:id="3466"/>
      <w:bookmarkEnd w:id="3467"/>
      <w:r w:rsidRPr="000713B9">
        <w:t>12.1-</w:t>
      </w:r>
      <w:r w:rsidR="00D3663C">
        <w:t>F</w:t>
      </w:r>
      <w:r w:rsidRPr="000713B9">
        <w:t xml:space="preserve"> – Secure locking system</w:t>
      </w:r>
      <w:r w:rsidR="00DF54A4">
        <w:t>s</w:t>
      </w:r>
      <w:bookmarkEnd w:id="3468"/>
      <w:bookmarkEnd w:id="3469"/>
      <w:bookmarkEnd w:id="3470"/>
      <w:bookmarkEnd w:id="3471"/>
      <w:bookmarkEnd w:id="3472"/>
      <w:bookmarkEnd w:id="3473"/>
      <w:bookmarkEnd w:id="3474"/>
      <w:bookmarkEnd w:id="3475"/>
      <w:bookmarkEnd w:id="3476"/>
      <w:bookmarkEnd w:id="3477"/>
      <w:bookmarkEnd w:id="3478"/>
    </w:p>
    <w:p w14:paraId="6DD09AAB" w14:textId="3ADAAA11" w:rsidR="00DF54A4" w:rsidRPr="000713B9" w:rsidRDefault="00DF54A4" w:rsidP="007D4B04">
      <w:pPr>
        <w:pStyle w:val="RequirementText"/>
      </w:pPr>
      <w:r>
        <w:t>If t</w:t>
      </w:r>
      <w:r w:rsidR="001C4B51" w:rsidRPr="000713B9">
        <w:t xml:space="preserve">he voting system </w:t>
      </w:r>
      <w:r>
        <w:t xml:space="preserve">uses locks it </w:t>
      </w:r>
      <w:r w:rsidR="001C4B51" w:rsidRPr="000713B9">
        <w:t>must</w:t>
      </w:r>
      <w:r w:rsidR="009D2F00">
        <w:t xml:space="preserve"> </w:t>
      </w:r>
      <w:r w:rsidRPr="000713B9">
        <w:t>support locking systems for securing vot</w:t>
      </w:r>
      <w:r>
        <w:t>ing devices</w:t>
      </w:r>
      <w:r w:rsidRPr="000713B9">
        <w:t xml:space="preserve"> that are flexible enough to support different keying schemes, including a scheme that can make use of keys that are unique to each owner.     </w:t>
      </w:r>
    </w:p>
    <w:p w14:paraId="4D774BD1" w14:textId="77777777" w:rsidR="001C4B51" w:rsidRPr="000713B9" w:rsidRDefault="001C4B51" w:rsidP="001C4B51">
      <w:pPr>
        <w:pStyle w:val="body-discussion-title"/>
      </w:pPr>
      <w:r w:rsidRPr="000713B9">
        <w:t>Discussion</w:t>
      </w:r>
    </w:p>
    <w:p w14:paraId="7E0EDB9C" w14:textId="63F0BEF1" w:rsidR="00DF54A4" w:rsidRDefault="009D2F00" w:rsidP="00DF54A4">
      <w:pPr>
        <w:pStyle w:val="body-discussion"/>
      </w:pPr>
      <w:r>
        <w:lastRenderedPageBreak/>
        <w:t xml:space="preserve">A lock used on the voting system can be evaluated against UL437 door locks and locking </w:t>
      </w:r>
      <w:r w:rsidR="00E242AC">
        <w:t>cylinders</w:t>
      </w:r>
      <w:r>
        <w:t xml:space="preserve"> requirements. </w:t>
      </w:r>
      <w:r w:rsidR="00DF54A4">
        <w:t xml:space="preserve">See </w:t>
      </w:r>
      <w:r w:rsidR="00DF54A4" w:rsidRPr="00E00FE1">
        <w:rPr>
          <w:i/>
          <w:iCs/>
        </w:rPr>
        <w:t>[UL</w:t>
      </w:r>
      <w:r w:rsidR="00BE213E" w:rsidRPr="00E00FE1">
        <w:rPr>
          <w:i/>
          <w:iCs/>
        </w:rPr>
        <w:t>1</w:t>
      </w:r>
      <w:r w:rsidR="00DF54A4" w:rsidRPr="00E00FE1">
        <w:rPr>
          <w:i/>
          <w:iCs/>
        </w:rPr>
        <w:t>3]</w:t>
      </w:r>
      <w:r w:rsidR="00DF54A4">
        <w:t xml:space="preserve"> for UL listing for </w:t>
      </w:r>
      <w:r w:rsidR="00DF54A4" w:rsidRPr="4EEE97E5">
        <w:rPr>
          <w:i/>
          <w:iCs/>
        </w:rPr>
        <w:t>door locks and locking cylinders</w:t>
      </w:r>
      <w:r w:rsidR="00DF54A4">
        <w:t xml:space="preserve"> within the standard to review requirements for lockpicking and the attack resistance tests.</w:t>
      </w:r>
      <w:r>
        <w:t xml:space="preserve"> </w:t>
      </w:r>
    </w:p>
    <w:p w14:paraId="74A47A32" w14:textId="5BD00782" w:rsidR="001C4B51" w:rsidRPr="000713B9" w:rsidRDefault="001C4B51" w:rsidP="001C4B51">
      <w:pPr>
        <w:pStyle w:val="body-discussion"/>
      </w:pPr>
      <w:r>
        <w:t>The use of a single key used to unlock thousands of precinct-based voting devices makes for a challenging security situation, as copies of this single key design are distributed to a large number of individuals. This creates a situation in which the key can be easily lost or stolen, and subsequently copied. At the same time, this situation does make key management significantly easier for election officials. To alleviate this situation, election officials might want keying schemes that are more or less restrictive in accordance with their election management practices and needs. This system can make use of replicable locks or cylinders, mechanisms which allow for rekeying of locks, or other technologies. The requirement does not mandate a unique key for each piece of voting equipment but requires manufacturers to be able to provide unique keys for the voting equipment if requested by election officials. System owners need to establish procedures for issues such as key reproduction, use, and storage.</w:t>
      </w:r>
    </w:p>
    <w:p w14:paraId="64F0D83B" w14:textId="6AAB2C78" w:rsidR="001C4B51" w:rsidRPr="000713B9" w:rsidRDefault="001C4B51" w:rsidP="001C4B51">
      <w:pPr>
        <w:pStyle w:val="Heading3"/>
      </w:pPr>
      <w:bookmarkStart w:id="3479" w:name="_Ref512942407"/>
      <w:bookmarkStart w:id="3480" w:name="_Toc530403673"/>
      <w:bookmarkStart w:id="3481" w:name="_Toc530404923"/>
      <w:bookmarkStart w:id="3482" w:name="_Toc530409069"/>
      <w:bookmarkStart w:id="3483" w:name="_Toc530409400"/>
      <w:bookmarkStart w:id="3484" w:name="_Toc4195511"/>
      <w:bookmarkStart w:id="3485" w:name="_Toc4195567"/>
      <w:bookmarkStart w:id="3486" w:name="_Toc18708324"/>
      <w:bookmarkStart w:id="3487" w:name="_Toc31395046"/>
      <w:bookmarkStart w:id="3488" w:name="_Toc31396175"/>
      <w:bookmarkStart w:id="3489" w:name="_Toc55821111"/>
      <w:r w:rsidRPr="000713B9">
        <w:t>12.1-</w:t>
      </w:r>
      <w:r w:rsidR="00D3663C">
        <w:t>G</w:t>
      </w:r>
      <w:r w:rsidRPr="000713B9">
        <w:t xml:space="preserve"> – Backup power for power-reliant countermeasures</w:t>
      </w:r>
      <w:bookmarkEnd w:id="3479"/>
      <w:bookmarkEnd w:id="3480"/>
      <w:bookmarkEnd w:id="3481"/>
      <w:bookmarkEnd w:id="3482"/>
      <w:bookmarkEnd w:id="3483"/>
      <w:bookmarkEnd w:id="3484"/>
      <w:bookmarkEnd w:id="3485"/>
      <w:bookmarkEnd w:id="3486"/>
      <w:bookmarkEnd w:id="3487"/>
      <w:bookmarkEnd w:id="3488"/>
      <w:bookmarkEnd w:id="3489"/>
      <w:r w:rsidRPr="000713B9">
        <w:t xml:space="preserve"> </w:t>
      </w:r>
    </w:p>
    <w:p w14:paraId="06A44A3F" w14:textId="33668DCC" w:rsidR="001C4B51" w:rsidRPr="000713B9" w:rsidRDefault="00DF54A4" w:rsidP="001C4B51">
      <w:pPr>
        <w:pStyle w:val="RequirementText"/>
      </w:pPr>
      <w:r>
        <w:t xml:space="preserve">If the voting system uses a powered </w:t>
      </w:r>
      <w:r w:rsidR="001C4B51">
        <w:t>physical security countermeasure</w:t>
      </w:r>
      <w:r>
        <w:t xml:space="preserve">, that physical countermeasure </w:t>
      </w:r>
      <w:r w:rsidR="001C4B51">
        <w:t xml:space="preserve">must </w:t>
      </w:r>
      <w:r w:rsidR="009D2F00">
        <w:t>maintain its state when power is removed and must have a backup power supply</w:t>
      </w:r>
      <w:r w:rsidR="001C4B51">
        <w:t>.  In addition, switching from primary power supply to backup power supply:</w:t>
      </w:r>
    </w:p>
    <w:p w14:paraId="67C0FB32" w14:textId="005AAB06" w:rsidR="001C4B51" w:rsidRPr="000713B9" w:rsidRDefault="001C4B51" w:rsidP="00395B66">
      <w:pPr>
        <w:pStyle w:val="RequirementText"/>
        <w:numPr>
          <w:ilvl w:val="0"/>
          <w:numId w:val="158"/>
        </w:numPr>
      </w:pPr>
      <w:r w:rsidRPr="000713B9">
        <w:t>produces an al</w:t>
      </w:r>
      <w:r w:rsidR="00DF54A4">
        <w:t>ert</w:t>
      </w:r>
      <w:r w:rsidR="00EB4D06">
        <w:t>;</w:t>
      </w:r>
      <w:r w:rsidRPr="000713B9">
        <w:t xml:space="preserve"> </w:t>
      </w:r>
    </w:p>
    <w:p w14:paraId="3C99AC35" w14:textId="315FA57A" w:rsidR="00DF54A4" w:rsidRDefault="00DF54A4" w:rsidP="00395B66">
      <w:pPr>
        <w:pStyle w:val="RequirementText"/>
        <w:numPr>
          <w:ilvl w:val="0"/>
          <w:numId w:val="158"/>
        </w:numPr>
      </w:pPr>
      <w:r>
        <w:t>happens automatically when primary power is unavailable</w:t>
      </w:r>
      <w:r w:rsidR="00EB4D06">
        <w:t>;</w:t>
      </w:r>
      <w:r>
        <w:t xml:space="preserve"> and</w:t>
      </w:r>
    </w:p>
    <w:p w14:paraId="7171A2B9" w14:textId="06FD373D" w:rsidR="001C4B51" w:rsidRPr="000713B9" w:rsidRDefault="001C4B51" w:rsidP="00395B66">
      <w:pPr>
        <w:pStyle w:val="RequirementText"/>
        <w:numPr>
          <w:ilvl w:val="0"/>
          <w:numId w:val="158"/>
        </w:numPr>
      </w:pPr>
      <w:r>
        <w:t>generates an event log entry</w:t>
      </w:r>
      <w:r w:rsidR="00DF54A4">
        <w:t>, if possible</w:t>
      </w:r>
      <w:r>
        <w:t>.</w:t>
      </w:r>
    </w:p>
    <w:p w14:paraId="2F7C9330" w14:textId="77777777" w:rsidR="001C4B51" w:rsidRPr="000713B9" w:rsidRDefault="001C4B51" w:rsidP="001C4B51">
      <w:pPr>
        <w:pStyle w:val="body-discussion-title"/>
      </w:pPr>
      <w:r w:rsidRPr="000713B9">
        <w:t>Discussion</w:t>
      </w:r>
    </w:p>
    <w:p w14:paraId="59275534" w14:textId="77777777" w:rsidR="001C4B51" w:rsidRPr="000713B9" w:rsidRDefault="001C4B51" w:rsidP="001C4B51">
      <w:pPr>
        <w:pStyle w:val="body-discussion"/>
      </w:pPr>
      <w:r w:rsidRPr="000713B9">
        <w:t xml:space="preserve">This ensures that the countermeasure isn’t disabled or intentionally circumvented by a power failure. </w:t>
      </w:r>
    </w:p>
    <w:p w14:paraId="54FC91A4" w14:textId="481D8AAB" w:rsidR="001C4B51" w:rsidRPr="000713B9" w:rsidRDefault="001C4B51" w:rsidP="001C4B51">
      <w:pPr>
        <w:pStyle w:val="body-discussion"/>
      </w:pPr>
      <w:r w:rsidRPr="000713B9">
        <w:t xml:space="preserve">Switching to the backup power supply triggers an alarm that alerts an election worker to the issue so that any problem can be further diagnosed and eventually resolved.  The alarm can be visible and audible. </w:t>
      </w:r>
      <w:r w:rsidR="00DF54A4">
        <w:t>Once primary power is unavailable, the switch to back up power should be automatic to avoid any gaps in functionality if the switch must be done manually.</w:t>
      </w:r>
    </w:p>
    <w:p w14:paraId="786C340A" w14:textId="12364420" w:rsidR="001C4B51" w:rsidRPr="000713B9" w:rsidRDefault="00DF54A4" w:rsidP="001C4B51">
      <w:pPr>
        <w:pStyle w:val="body-discussion"/>
      </w:pPr>
      <w:r>
        <w:t xml:space="preserve">If the physical countermeasure leverages the voting system’s operating system, it can create an event log entry when it is switched to backup power. </w:t>
      </w:r>
      <w:r w:rsidR="001C4B51" w:rsidRPr="000713B9">
        <w:t xml:space="preserve">The log entry information is security relevant, especially once a security incident has occurred, and would be useful when determining cause. Alternatively, the voting system should log when there is a switch from backup power to the primary power supply. </w:t>
      </w:r>
    </w:p>
    <w:p w14:paraId="6A156050" w14:textId="49C69EE1" w:rsidR="001C4B51" w:rsidRPr="000713B9" w:rsidRDefault="001C4B51" w:rsidP="001C4B51">
      <w:pPr>
        <w:pStyle w:val="Tag-Prior"/>
      </w:pPr>
    </w:p>
    <w:p w14:paraId="57117D09" w14:textId="277C7D1D" w:rsidR="001C4B51" w:rsidRPr="000713B9" w:rsidRDefault="001C4B51" w:rsidP="001C4B51">
      <w:pPr>
        <w:pStyle w:val="Tag-Related"/>
      </w:pPr>
    </w:p>
    <w:p w14:paraId="54F6A540" w14:textId="77777777" w:rsidR="001C4B51" w:rsidRPr="000713B9" w:rsidRDefault="001C4B51" w:rsidP="001C4B51">
      <w:pPr>
        <w:pStyle w:val="Tag-Related"/>
      </w:pPr>
    </w:p>
    <w:p w14:paraId="152E6012" w14:textId="77777777" w:rsidR="001C4B51" w:rsidRPr="000713B9" w:rsidRDefault="001C4B51">
      <w:pPr>
        <w:rPr>
          <w:bCs/>
          <w:color w:val="005F66"/>
          <w:sz w:val="32"/>
        </w:rPr>
      </w:pPr>
      <w:bookmarkStart w:id="3490" w:name="_Toc530403676"/>
      <w:bookmarkStart w:id="3491" w:name="_Toc530404924"/>
      <w:bookmarkStart w:id="3492" w:name="_Toc530409070"/>
      <w:bookmarkStart w:id="3493" w:name="_Toc530409401"/>
      <w:bookmarkStart w:id="3494" w:name="_Toc4195512"/>
      <w:bookmarkStart w:id="3495" w:name="_Toc4195568"/>
      <w:r w:rsidRPr="000713B9">
        <w:lastRenderedPageBreak/>
        <w:br w:type="page"/>
      </w:r>
    </w:p>
    <w:p w14:paraId="2F284185" w14:textId="77777777" w:rsidR="001C4B51" w:rsidRPr="000713B9" w:rsidRDefault="001C4B51" w:rsidP="001C4B51">
      <w:pPr>
        <w:pStyle w:val="Heading2"/>
        <w:rPr>
          <w:rFonts w:ascii="MS Mincho" w:eastAsia="MS Mincho" w:hAnsi="MS Mincho" w:cs="MS Mincho"/>
        </w:rPr>
      </w:pPr>
      <w:bookmarkStart w:id="3496" w:name="_Toc18708325"/>
      <w:bookmarkStart w:id="3497" w:name="_Toc31394006"/>
      <w:bookmarkStart w:id="3498" w:name="_Toc31395047"/>
      <w:bookmarkStart w:id="3499" w:name="_Toc31396176"/>
      <w:bookmarkStart w:id="3500" w:name="_Toc55821112"/>
      <w:r w:rsidRPr="000713B9">
        <w:lastRenderedPageBreak/>
        <w:t xml:space="preserve">12.2 - The voting system only exposes physical ports and access points that are essential to voting operations. </w:t>
      </w:r>
      <w:r w:rsidRPr="000713B9">
        <w:rPr>
          <w:rFonts w:ascii="MS Mincho" w:eastAsia="MS Mincho" w:hAnsi="MS Mincho" w:cs="MS Mincho"/>
        </w:rPr>
        <w:t> </w:t>
      </w:r>
      <w:bookmarkEnd w:id="3490"/>
      <w:bookmarkEnd w:id="3491"/>
      <w:bookmarkEnd w:id="3492"/>
      <w:bookmarkEnd w:id="3493"/>
      <w:bookmarkEnd w:id="3494"/>
      <w:bookmarkEnd w:id="3495"/>
      <w:bookmarkEnd w:id="3496"/>
      <w:bookmarkEnd w:id="3497"/>
      <w:bookmarkEnd w:id="3498"/>
      <w:bookmarkEnd w:id="3499"/>
      <w:bookmarkEnd w:id="3500"/>
    </w:p>
    <w:p w14:paraId="3A1C5505" w14:textId="0B2968EE" w:rsidR="00666C44" w:rsidRPr="000713B9" w:rsidRDefault="00666C44" w:rsidP="00666C44">
      <w:pPr>
        <w:pStyle w:val="Heading3-Section"/>
      </w:pPr>
      <w:bookmarkStart w:id="3501" w:name="_Ref512942652"/>
      <w:bookmarkStart w:id="3502" w:name="_Toc530403677"/>
      <w:bookmarkStart w:id="3503" w:name="_Toc530404925"/>
      <w:bookmarkStart w:id="3504" w:name="_Toc530409071"/>
      <w:bookmarkStart w:id="3505" w:name="_Toc530409402"/>
      <w:bookmarkStart w:id="3506" w:name="_Toc4195513"/>
      <w:bookmarkStart w:id="3507" w:name="_Toc4195569"/>
      <w:bookmarkStart w:id="3508" w:name="_Toc18708326"/>
      <w:bookmarkStart w:id="3509" w:name="_Toc31395048"/>
      <w:bookmarkStart w:id="3510" w:name="_Toc31396177"/>
      <w:bookmarkStart w:id="3511" w:name="_Toc55821113"/>
      <w:r>
        <w:t>12.2 – Physical ports and access points essential to voting</w:t>
      </w:r>
    </w:p>
    <w:p w14:paraId="366660E3" w14:textId="77777777" w:rsidR="001C4B51" w:rsidRPr="000713B9" w:rsidRDefault="001C4B51" w:rsidP="001C4B51">
      <w:pPr>
        <w:pStyle w:val="Heading3"/>
      </w:pPr>
      <w:r w:rsidRPr="000713B9">
        <w:t>12.2-A – Physical port and access least functionality</w:t>
      </w:r>
      <w:bookmarkEnd w:id="3501"/>
      <w:bookmarkEnd w:id="3502"/>
      <w:bookmarkEnd w:id="3503"/>
      <w:bookmarkEnd w:id="3504"/>
      <w:bookmarkEnd w:id="3505"/>
      <w:bookmarkEnd w:id="3506"/>
      <w:bookmarkEnd w:id="3507"/>
      <w:bookmarkEnd w:id="3508"/>
      <w:bookmarkEnd w:id="3509"/>
      <w:bookmarkEnd w:id="3510"/>
      <w:bookmarkEnd w:id="3511"/>
    </w:p>
    <w:p w14:paraId="109FA894" w14:textId="28D64EAC" w:rsidR="001C4B51" w:rsidRPr="000713B9" w:rsidRDefault="001C4B51" w:rsidP="001C4B51">
      <w:pPr>
        <w:pStyle w:val="RequirementText"/>
      </w:pPr>
      <w:r w:rsidRPr="000713B9">
        <w:t xml:space="preserve">The voting </w:t>
      </w:r>
      <w:r w:rsidR="00DF54A4">
        <w:t>system</w:t>
      </w:r>
      <w:r w:rsidR="00DF54A4" w:rsidRPr="000713B9">
        <w:t xml:space="preserve"> </w:t>
      </w:r>
      <w:r w:rsidRPr="000713B9">
        <w:t>must only</w:t>
      </w:r>
      <w:r w:rsidR="00DF54A4">
        <w:t xml:space="preserve"> expose</w:t>
      </w:r>
      <w:r w:rsidRPr="000713B9">
        <w:t xml:space="preserve"> physical ports and access points that are essential to voting operations, testing, and auditing. </w:t>
      </w:r>
    </w:p>
    <w:p w14:paraId="5812ED83" w14:textId="77777777" w:rsidR="001C4B51" w:rsidRPr="000713B9" w:rsidRDefault="001C4B51" w:rsidP="001C4B51">
      <w:pPr>
        <w:pStyle w:val="body-discussion-title"/>
      </w:pPr>
      <w:r w:rsidRPr="000713B9">
        <w:t>Discussion</w:t>
      </w:r>
    </w:p>
    <w:p w14:paraId="692E99D2" w14:textId="41DA9527" w:rsidR="001C4B51" w:rsidRPr="000713B9" w:rsidRDefault="001C4B51" w:rsidP="001C4B51">
      <w:pPr>
        <w:pStyle w:val="body-discussion"/>
      </w:pPr>
      <w:r w:rsidRPr="000713B9">
        <w:t xml:space="preserve">Examples of ports are USB and RJ45 physical network interfaces. Examples of access points are doors, </w:t>
      </w:r>
      <w:r w:rsidR="00DF54A4">
        <w:t xml:space="preserve">and </w:t>
      </w:r>
      <w:r w:rsidRPr="000713B9">
        <w:t>panels, and vents. Voting operations include voting device upgrades and maintenance.</w:t>
      </w:r>
    </w:p>
    <w:p w14:paraId="36DC155F" w14:textId="77777777" w:rsidR="00267926" w:rsidRPr="000713B9" w:rsidRDefault="001C4B51" w:rsidP="001C4B51">
      <w:pPr>
        <w:pStyle w:val="Heading3"/>
      </w:pPr>
      <w:bookmarkStart w:id="3512" w:name="_Ref512942660"/>
      <w:bookmarkStart w:id="3513" w:name="_Toc530403678"/>
      <w:bookmarkStart w:id="3514" w:name="_Toc530404926"/>
      <w:bookmarkStart w:id="3515" w:name="_Toc530409072"/>
      <w:bookmarkStart w:id="3516" w:name="_Toc530409403"/>
      <w:bookmarkStart w:id="3517" w:name="_Toc4195514"/>
      <w:bookmarkStart w:id="3518" w:name="_Toc4195570"/>
      <w:bookmarkStart w:id="3519" w:name="_Toc18708327"/>
      <w:bookmarkStart w:id="3520" w:name="_Toc31395049"/>
      <w:bookmarkStart w:id="3521" w:name="_Toc31396178"/>
      <w:bookmarkStart w:id="3522" w:name="_Toc55821114"/>
      <w:r w:rsidRPr="000713B9">
        <w:t>12.2-B</w:t>
      </w:r>
      <w:r w:rsidR="00B667F6" w:rsidRPr="000713B9">
        <w:t xml:space="preserve"> </w:t>
      </w:r>
      <w:r w:rsidRPr="000713B9">
        <w:t>–</w:t>
      </w:r>
      <w:r w:rsidR="00B667F6" w:rsidRPr="000713B9">
        <w:t xml:space="preserve"> </w:t>
      </w:r>
      <w:r w:rsidRPr="000713B9">
        <w:t>Physical port auto-disable</w:t>
      </w:r>
      <w:bookmarkEnd w:id="3512"/>
      <w:bookmarkEnd w:id="3513"/>
      <w:bookmarkEnd w:id="3514"/>
      <w:bookmarkEnd w:id="3515"/>
      <w:bookmarkEnd w:id="3516"/>
      <w:bookmarkEnd w:id="3517"/>
      <w:bookmarkEnd w:id="3518"/>
      <w:bookmarkEnd w:id="3519"/>
      <w:bookmarkEnd w:id="3520"/>
      <w:bookmarkEnd w:id="3521"/>
      <w:bookmarkEnd w:id="3522"/>
      <w:r w:rsidRPr="000713B9">
        <w:t xml:space="preserve"> </w:t>
      </w:r>
    </w:p>
    <w:p w14:paraId="342CA059" w14:textId="1F68BC6F" w:rsidR="00A633F8" w:rsidRPr="000713B9" w:rsidRDefault="00D35A35" w:rsidP="001C4B51">
      <w:pPr>
        <w:pStyle w:val="RequirementText"/>
      </w:pPr>
      <w:r w:rsidRPr="00D35A35">
        <w:t>If a physical connection</w:t>
      </w:r>
      <w:r w:rsidR="009D2F00">
        <w:t xml:space="preserve"> </w:t>
      </w:r>
      <w:r w:rsidR="009D2F00" w:rsidRPr="009D2F00">
        <w:t>that supports digital communication</w:t>
      </w:r>
      <w:r w:rsidRPr="00D35A35">
        <w:t xml:space="preserve"> between voting system components is broken during an activated or suspended state, the affected voting</w:t>
      </w:r>
      <w:r w:rsidR="00DF54A4">
        <w:t xml:space="preserve"> system</w:t>
      </w:r>
      <w:r w:rsidRPr="00D35A35">
        <w:t xml:space="preserve"> port must be automatically disabled</w:t>
      </w:r>
      <w:r w:rsidR="001C4B51" w:rsidRPr="000713B9">
        <w:t>.</w:t>
      </w:r>
    </w:p>
    <w:p w14:paraId="2F105112" w14:textId="77777777" w:rsidR="001C4B51" w:rsidRPr="000713B9" w:rsidRDefault="003E159C" w:rsidP="001C4B51">
      <w:pPr>
        <w:pStyle w:val="body-discussion-title"/>
      </w:pPr>
      <w:r w:rsidRPr="000713B9">
        <w:t>Discussion</w:t>
      </w:r>
    </w:p>
    <w:p w14:paraId="2002F81B" w14:textId="3D5BF7D0" w:rsidR="001C4B51" w:rsidRPr="000713B9" w:rsidRDefault="001C4B51" w:rsidP="001C4B51">
      <w:pPr>
        <w:pStyle w:val="body-discussion"/>
      </w:pPr>
      <w:r>
        <w:t xml:space="preserve">Automatically disabling will require an election worker’s attention to re-enable and re-attach any </w:t>
      </w:r>
      <w:r w:rsidR="00DF54A4">
        <w:t xml:space="preserve">cabling.  This remediation is required for continuity and to address any tampering. An added feature could be that </w:t>
      </w:r>
      <w:r>
        <w:t xml:space="preserve">the specific election worker performing maintenance is uniquely identified within the logs, but this is not required. </w:t>
      </w:r>
      <w:r w:rsidR="00DF54A4">
        <w:t xml:space="preserve">This requirement does not include power cabling </w:t>
      </w:r>
      <w:r w:rsidR="00344CCC">
        <w:t>with</w:t>
      </w:r>
      <w:r w:rsidR="00DF54A4">
        <w:t xml:space="preserve"> a backup power supply </w:t>
      </w:r>
      <w:r w:rsidR="00344CCC">
        <w:t xml:space="preserve">or analog </w:t>
      </w:r>
      <w:r w:rsidR="00DF54A4">
        <w:t xml:space="preserve">accessibility device ports that are used during the </w:t>
      </w:r>
      <w:r w:rsidR="289B082C">
        <w:t>a</w:t>
      </w:r>
      <w:r w:rsidR="00DF54A4">
        <w:t>ctiv</w:t>
      </w:r>
      <w:r w:rsidR="00E242AC">
        <w:t>at</w:t>
      </w:r>
      <w:r w:rsidR="00DF54A4">
        <w:t>e</w:t>
      </w:r>
      <w:r w:rsidR="00344CCC">
        <w:t>d</w:t>
      </w:r>
      <w:r w:rsidR="007238E7">
        <w:t xml:space="preserve"> voting</w:t>
      </w:r>
      <w:r w:rsidR="00DF54A4">
        <w:t xml:space="preserve"> stage.</w:t>
      </w:r>
    </w:p>
    <w:p w14:paraId="2CF4F21C" w14:textId="77777777" w:rsidR="001C4B51" w:rsidRPr="000713B9" w:rsidRDefault="001C4B51" w:rsidP="001C4B51">
      <w:pPr>
        <w:pStyle w:val="Heading3"/>
      </w:pPr>
      <w:bookmarkStart w:id="3523" w:name="_Ref512942671"/>
      <w:bookmarkStart w:id="3524" w:name="_Toc530403679"/>
      <w:bookmarkStart w:id="3525" w:name="_Toc530404927"/>
      <w:bookmarkStart w:id="3526" w:name="_Toc530409073"/>
      <w:bookmarkStart w:id="3527" w:name="_Toc530409404"/>
      <w:bookmarkStart w:id="3528" w:name="_Toc4195515"/>
      <w:bookmarkStart w:id="3529" w:name="_Toc4195571"/>
      <w:bookmarkStart w:id="3530" w:name="_Toc18708328"/>
      <w:bookmarkStart w:id="3531" w:name="_Toc31395050"/>
      <w:bookmarkStart w:id="3532" w:name="_Toc31396179"/>
      <w:bookmarkStart w:id="3533" w:name="_Toc55821115"/>
      <w:r w:rsidRPr="000713B9">
        <w:t>12.2-C - Physical port restriction</w:t>
      </w:r>
      <w:bookmarkEnd w:id="3523"/>
      <w:bookmarkEnd w:id="3524"/>
      <w:bookmarkEnd w:id="3525"/>
      <w:bookmarkEnd w:id="3526"/>
      <w:bookmarkEnd w:id="3527"/>
      <w:bookmarkEnd w:id="3528"/>
      <w:bookmarkEnd w:id="3529"/>
      <w:bookmarkEnd w:id="3530"/>
      <w:bookmarkEnd w:id="3531"/>
      <w:bookmarkEnd w:id="3532"/>
      <w:bookmarkEnd w:id="3533"/>
    </w:p>
    <w:p w14:paraId="4BF8EEE4" w14:textId="43734AEF" w:rsidR="001C4B51" w:rsidRPr="000713B9" w:rsidRDefault="001C4B51" w:rsidP="001C4B51">
      <w:pPr>
        <w:pStyle w:val="RequirementText"/>
      </w:pPr>
      <w:r w:rsidRPr="000713B9">
        <w:t xml:space="preserve">Voting systems must restrict physical access to voting </w:t>
      </w:r>
      <w:r w:rsidR="00DF54A4">
        <w:t>system</w:t>
      </w:r>
      <w:r w:rsidR="00DF54A4" w:rsidRPr="000713B9">
        <w:t xml:space="preserve"> </w:t>
      </w:r>
      <w:r w:rsidRPr="000713B9">
        <w:t xml:space="preserve">ports that accommodate removable media, with the exception of ports used to activate a voting session. </w:t>
      </w:r>
    </w:p>
    <w:p w14:paraId="27F18F0D" w14:textId="77777777" w:rsidR="001C4B51" w:rsidRPr="000713B9" w:rsidRDefault="001C4B51" w:rsidP="001C4B51">
      <w:pPr>
        <w:pStyle w:val="body-discussion-title"/>
      </w:pPr>
      <w:r w:rsidRPr="000713B9">
        <w:t>Discussion</w:t>
      </w:r>
    </w:p>
    <w:p w14:paraId="5C372342" w14:textId="498F4351" w:rsidR="00DF54A4" w:rsidRDefault="00DF54A4" w:rsidP="00DF54A4">
      <w:pPr>
        <w:pStyle w:val="body-discussion"/>
      </w:pPr>
      <w:r w:rsidRPr="000713B9">
        <w:t>Physical port access needs to be restricted when not in use. This requirement is not meant to impede the use of accessible technology.</w:t>
      </w:r>
      <w:r>
        <w:t xml:space="preserve"> This requirement assists in restricting adversaries from adding wireless adapters or other malicious adapters to the voting system.</w:t>
      </w:r>
    </w:p>
    <w:p w14:paraId="7909A09D" w14:textId="0B231707" w:rsidR="001C4B51" w:rsidRPr="000713B9" w:rsidRDefault="001C4B51" w:rsidP="001C4B51">
      <w:pPr>
        <w:pStyle w:val="body-discussion"/>
      </w:pPr>
      <w:r w:rsidRPr="000713B9">
        <w:t xml:space="preserve">Although voting systems can have ports dedicated to voting operations outside of election day activities, those ports need not be exposed while balloting is in progress. Removable media (such as Floppy, CD or DVD drives, thumb drives, and memory cards) might be essential to voting operations during pre-voting and post-voting phases of the voting cycle, such as machine upgrade, maintenance, </w:t>
      </w:r>
      <w:r w:rsidRPr="000713B9">
        <w:lastRenderedPageBreak/>
        <w:t xml:space="preserve">and testing. Therefore, all removable media should be accessible only to authorized personnel. They should not be accessible to voters during activated and suspended phases of the voting cycle. It is essential that any removable drives, whether or not they are used by the system, are not accessed without detection. </w:t>
      </w:r>
    </w:p>
    <w:p w14:paraId="65C0702A" w14:textId="77777777" w:rsidR="001C4B51" w:rsidRPr="000713B9" w:rsidRDefault="001C4B51" w:rsidP="001C4B51">
      <w:pPr>
        <w:pStyle w:val="Heading3"/>
      </w:pPr>
      <w:bookmarkStart w:id="3534" w:name="_Toc530403680"/>
      <w:bookmarkStart w:id="3535" w:name="_Toc530404928"/>
      <w:bookmarkStart w:id="3536" w:name="_Toc530409074"/>
      <w:bookmarkStart w:id="3537" w:name="_Toc530409405"/>
      <w:bookmarkStart w:id="3538" w:name="_Toc4195516"/>
      <w:bookmarkStart w:id="3539" w:name="_Toc4195572"/>
      <w:bookmarkStart w:id="3540" w:name="_Toc18708329"/>
      <w:bookmarkStart w:id="3541" w:name="_Toc31395051"/>
      <w:bookmarkStart w:id="3542" w:name="_Toc31396180"/>
      <w:bookmarkStart w:id="3543" w:name="_Toc55821116"/>
      <w:bookmarkStart w:id="3544" w:name="_Ref512942676"/>
      <w:r w:rsidRPr="000713B9">
        <w:t xml:space="preserve">12.2-D – </w:t>
      </w:r>
      <w:bookmarkEnd w:id="3534"/>
      <w:bookmarkEnd w:id="3535"/>
      <w:r w:rsidRPr="000713B9">
        <w:t>Disabling ports</w:t>
      </w:r>
      <w:bookmarkEnd w:id="3536"/>
      <w:bookmarkEnd w:id="3537"/>
      <w:bookmarkEnd w:id="3538"/>
      <w:bookmarkEnd w:id="3539"/>
      <w:bookmarkEnd w:id="3540"/>
      <w:bookmarkEnd w:id="3541"/>
      <w:bookmarkEnd w:id="3542"/>
      <w:bookmarkEnd w:id="3543"/>
      <w:r w:rsidRPr="000713B9">
        <w:t xml:space="preserve"> </w:t>
      </w:r>
      <w:bookmarkEnd w:id="3544"/>
    </w:p>
    <w:p w14:paraId="229BF58B" w14:textId="7BA4E50B" w:rsidR="001C4B51" w:rsidRPr="000713B9" w:rsidRDefault="001C4B51" w:rsidP="001C4B51">
      <w:pPr>
        <w:pStyle w:val="RequirementText"/>
      </w:pPr>
      <w:r w:rsidRPr="000713B9">
        <w:t xml:space="preserve">Voting </w:t>
      </w:r>
      <w:r w:rsidR="00DF54A4">
        <w:t>systems</w:t>
      </w:r>
      <w:r w:rsidR="00DF54A4" w:rsidRPr="000713B9">
        <w:t xml:space="preserve"> </w:t>
      </w:r>
      <w:r w:rsidRPr="000713B9">
        <w:t xml:space="preserve">must allow authorized administrators to </w:t>
      </w:r>
      <w:r w:rsidR="00DF54A4">
        <w:t>logically</w:t>
      </w:r>
      <w:r w:rsidRPr="000713B9">
        <w:t xml:space="preserve"> put physical ports into a disabled state.</w:t>
      </w:r>
    </w:p>
    <w:p w14:paraId="5427A538" w14:textId="77777777" w:rsidR="001C4B51" w:rsidRPr="000713B9" w:rsidRDefault="001C4B51" w:rsidP="001C4B51">
      <w:pPr>
        <w:pStyle w:val="body-discussion-title"/>
      </w:pPr>
      <w:r w:rsidRPr="000713B9">
        <w:t>Discussion</w:t>
      </w:r>
    </w:p>
    <w:p w14:paraId="0FFA3960" w14:textId="77777777" w:rsidR="001C4B51" w:rsidRPr="000713B9" w:rsidRDefault="001C4B51" w:rsidP="001C4B51">
      <w:pPr>
        <w:pStyle w:val="body-discussion"/>
      </w:pPr>
      <w:r w:rsidRPr="000713B9">
        <w:t xml:space="preserve">Logically disabling ports prevents unused ports from being used as a staging point for an attack on the voting system. </w:t>
      </w:r>
    </w:p>
    <w:p w14:paraId="73347B17" w14:textId="77777777" w:rsidR="001C4B51" w:rsidRPr="000713B9" w:rsidRDefault="001C4B51" w:rsidP="001C4B51">
      <w:pPr>
        <w:pStyle w:val="Heading3"/>
      </w:pPr>
      <w:bookmarkStart w:id="3545" w:name="_Ref512942681"/>
      <w:bookmarkStart w:id="3546" w:name="_Toc530403681"/>
      <w:bookmarkStart w:id="3547" w:name="_Toc530404929"/>
      <w:bookmarkStart w:id="3548" w:name="_Toc530409075"/>
      <w:bookmarkStart w:id="3549" w:name="_Toc530409406"/>
      <w:bookmarkStart w:id="3550" w:name="_Toc4195517"/>
      <w:bookmarkStart w:id="3551" w:name="_Toc4195573"/>
      <w:bookmarkStart w:id="3552" w:name="_Toc18708330"/>
      <w:bookmarkStart w:id="3553" w:name="_Toc31395052"/>
      <w:bookmarkStart w:id="3554" w:name="_Toc31396181"/>
      <w:bookmarkStart w:id="3555" w:name="_Toc55821117"/>
      <w:r w:rsidRPr="000713B9">
        <w:t>12.2-E – Logging enabled and disabled ports</w:t>
      </w:r>
      <w:bookmarkEnd w:id="3545"/>
      <w:bookmarkEnd w:id="3546"/>
      <w:bookmarkEnd w:id="3547"/>
      <w:bookmarkEnd w:id="3548"/>
      <w:bookmarkEnd w:id="3549"/>
      <w:bookmarkEnd w:id="3550"/>
      <w:bookmarkEnd w:id="3551"/>
      <w:bookmarkEnd w:id="3552"/>
      <w:bookmarkEnd w:id="3553"/>
      <w:bookmarkEnd w:id="3554"/>
      <w:bookmarkEnd w:id="3555"/>
    </w:p>
    <w:p w14:paraId="3F632741" w14:textId="77777777" w:rsidR="001C4B51" w:rsidRPr="000713B9" w:rsidRDefault="001C4B51" w:rsidP="001C4B51">
      <w:pPr>
        <w:pStyle w:val="RequirementText"/>
      </w:pPr>
      <w:r w:rsidRPr="000713B9">
        <w:t xml:space="preserve">An event log entry that identifies the name of the affected device must be generated when physical ports are enabled or disabled. </w:t>
      </w:r>
    </w:p>
    <w:p w14:paraId="59E5B2DE" w14:textId="77777777" w:rsidR="001C4B51" w:rsidRPr="000713B9" w:rsidRDefault="001C4B51" w:rsidP="001C4B51">
      <w:pPr>
        <w:pStyle w:val="body-discussion-title"/>
      </w:pPr>
      <w:r w:rsidRPr="000713B9">
        <w:t>Discussion</w:t>
      </w:r>
    </w:p>
    <w:p w14:paraId="5C0BC8B6" w14:textId="0754C747" w:rsidR="001C4B51" w:rsidRPr="000713B9" w:rsidRDefault="001C4B51" w:rsidP="001C4B51">
      <w:pPr>
        <w:pStyle w:val="body-discussion"/>
      </w:pPr>
      <w:r w:rsidRPr="000713B9">
        <w:t xml:space="preserve"> Whether a port is disabled or not is security relevant, especially once a security incident has occurred, and this information would be useful when determining cause. </w:t>
      </w:r>
      <w:r w:rsidRPr="00827BFC">
        <w:rPr>
          <w:i/>
          <w:iCs/>
        </w:rPr>
        <w:t>12.2-</w:t>
      </w:r>
      <w:r w:rsidR="00DF54A4" w:rsidRPr="00827BFC">
        <w:rPr>
          <w:i/>
          <w:iCs/>
        </w:rPr>
        <w:t>C</w:t>
      </w:r>
      <w:r w:rsidR="00096B97" w:rsidRPr="00827BFC">
        <w:rPr>
          <w:i/>
          <w:iCs/>
        </w:rPr>
        <w:t xml:space="preserve"> </w:t>
      </w:r>
      <w:r w:rsidR="00592FDF" w:rsidRPr="00827BFC">
        <w:rPr>
          <w:i/>
          <w:iCs/>
        </w:rPr>
        <w:t>–</w:t>
      </w:r>
      <w:r w:rsidR="00096B97" w:rsidRPr="00827BFC">
        <w:rPr>
          <w:i/>
          <w:iCs/>
        </w:rPr>
        <w:t xml:space="preserve"> </w:t>
      </w:r>
      <w:r w:rsidR="00592FDF" w:rsidRPr="00827BFC">
        <w:rPr>
          <w:i/>
          <w:iCs/>
        </w:rPr>
        <w:t>Physical port restriction</w:t>
      </w:r>
      <w:r w:rsidRPr="000713B9">
        <w:t xml:space="preserve"> applies to physical restrictions, whereas </w:t>
      </w:r>
      <w:r w:rsidRPr="00827BFC">
        <w:rPr>
          <w:i/>
          <w:iCs/>
        </w:rPr>
        <w:t>12.2-</w:t>
      </w:r>
      <w:r w:rsidR="00DF54A4" w:rsidRPr="00827BFC">
        <w:rPr>
          <w:i/>
          <w:iCs/>
        </w:rPr>
        <w:t>D</w:t>
      </w:r>
      <w:r w:rsidR="006A18F2" w:rsidRPr="00827BFC">
        <w:rPr>
          <w:i/>
          <w:iCs/>
        </w:rPr>
        <w:t xml:space="preserve"> </w:t>
      </w:r>
      <w:r w:rsidR="0092105C" w:rsidRPr="00827BFC">
        <w:rPr>
          <w:i/>
          <w:iCs/>
        </w:rPr>
        <w:t>–</w:t>
      </w:r>
      <w:r w:rsidR="006A18F2" w:rsidRPr="00827BFC">
        <w:rPr>
          <w:i/>
          <w:iCs/>
        </w:rPr>
        <w:t xml:space="preserve"> </w:t>
      </w:r>
      <w:r w:rsidR="0092105C" w:rsidRPr="00827BFC">
        <w:rPr>
          <w:i/>
          <w:iCs/>
        </w:rPr>
        <w:t>Disabling ports</w:t>
      </w:r>
      <w:r w:rsidRPr="000713B9">
        <w:t xml:space="preserve"> discusses logical disabling of ports. </w:t>
      </w:r>
    </w:p>
    <w:p w14:paraId="78C42EBE" w14:textId="77777777" w:rsidR="0091089D" w:rsidRDefault="0091089D" w:rsidP="00D3663C">
      <w:pPr>
        <w:pStyle w:val="Tag-Related"/>
      </w:pPr>
    </w:p>
    <w:p w14:paraId="4AD34410" w14:textId="15C9C62B" w:rsidR="00D3663C" w:rsidRPr="007D4B04" w:rsidRDefault="001C4B51" w:rsidP="00D3663C">
      <w:pPr>
        <w:pStyle w:val="Tag-Related"/>
      </w:pPr>
      <w:r w:rsidRPr="000713B9">
        <w:t>Related requirements:</w:t>
      </w:r>
      <w:r w:rsidRPr="000713B9">
        <w:tab/>
      </w:r>
      <w:r w:rsidR="00D3663C" w:rsidRPr="007D4B04">
        <w:t xml:space="preserve">15.1-D – Logging event types </w:t>
      </w:r>
    </w:p>
    <w:p w14:paraId="7BF5BEA6" w14:textId="77777777" w:rsidR="001C4B51" w:rsidRPr="000713B9" w:rsidRDefault="001C4B51" w:rsidP="001C4B51">
      <w:pPr>
        <w:pStyle w:val="Tag-Related"/>
      </w:pPr>
    </w:p>
    <w:p w14:paraId="1D9FCDDC" w14:textId="77777777" w:rsidR="00A6298D" w:rsidRPr="000713B9" w:rsidRDefault="001C4B51" w:rsidP="001C4B51">
      <w:pPr>
        <w:rPr>
          <w:color w:val="404040" w:themeColor="text1" w:themeTint="BF"/>
        </w:rPr>
      </w:pPr>
      <w:r w:rsidRPr="000713B9">
        <w:br/>
      </w:r>
    </w:p>
    <w:p w14:paraId="16A92599" w14:textId="379D5D25" w:rsidR="001C4B51" w:rsidRPr="000713B9" w:rsidRDefault="001C4B51" w:rsidP="001C4B51">
      <w:pPr>
        <w:rPr>
          <w:b/>
          <w:bCs/>
          <w:color w:val="03748B"/>
          <w:kern w:val="36"/>
          <w:sz w:val="44"/>
          <w:szCs w:val="48"/>
        </w:rPr>
      </w:pPr>
    </w:p>
    <w:p w14:paraId="2B0B2238" w14:textId="652C86A6" w:rsidR="006B24B0" w:rsidRPr="000713B9" w:rsidRDefault="006B24B0" w:rsidP="001C4B51">
      <w:pPr>
        <w:rPr>
          <w:b/>
          <w:bCs/>
          <w:color w:val="03748B"/>
          <w:kern w:val="36"/>
          <w:sz w:val="44"/>
          <w:szCs w:val="48"/>
        </w:rPr>
      </w:pPr>
    </w:p>
    <w:p w14:paraId="78367301" w14:textId="5BE6F25C" w:rsidR="006B24B0" w:rsidRPr="000713B9" w:rsidRDefault="006B24B0" w:rsidP="001C4B51">
      <w:pPr>
        <w:rPr>
          <w:b/>
          <w:bCs/>
          <w:color w:val="03748B"/>
          <w:kern w:val="36"/>
          <w:sz w:val="44"/>
          <w:szCs w:val="48"/>
        </w:rPr>
      </w:pPr>
    </w:p>
    <w:p w14:paraId="45EC9D25" w14:textId="2AD7A46A" w:rsidR="006B24B0" w:rsidRDefault="006B24B0" w:rsidP="001C4B51">
      <w:pPr>
        <w:rPr>
          <w:b/>
          <w:bCs/>
          <w:color w:val="03748B"/>
          <w:kern w:val="36"/>
          <w:sz w:val="44"/>
          <w:szCs w:val="48"/>
        </w:rPr>
      </w:pPr>
    </w:p>
    <w:p w14:paraId="2DCB482E" w14:textId="6A9CE619" w:rsidR="00507AAA" w:rsidRDefault="00507AAA" w:rsidP="001C4B51">
      <w:pPr>
        <w:rPr>
          <w:b/>
          <w:bCs/>
          <w:color w:val="03748B"/>
          <w:kern w:val="36"/>
          <w:sz w:val="44"/>
          <w:szCs w:val="48"/>
        </w:rPr>
      </w:pPr>
    </w:p>
    <w:p w14:paraId="203441AC" w14:textId="0FC82F3D" w:rsidR="00507AAA" w:rsidRDefault="00507AAA" w:rsidP="001C4B51">
      <w:pPr>
        <w:rPr>
          <w:b/>
          <w:bCs/>
          <w:color w:val="03748B"/>
          <w:kern w:val="36"/>
          <w:sz w:val="44"/>
          <w:szCs w:val="48"/>
        </w:rPr>
      </w:pPr>
    </w:p>
    <w:p w14:paraId="72142CA8" w14:textId="77777777" w:rsidR="001C4B51" w:rsidRPr="000713B9" w:rsidRDefault="001C4B51" w:rsidP="001C4B51">
      <w:pPr>
        <w:pStyle w:val="ChapterTitle"/>
      </w:pPr>
      <w:bookmarkStart w:id="3556" w:name="_Toc18708331"/>
      <w:bookmarkStart w:id="3557" w:name="_Toc18770008"/>
      <w:bookmarkStart w:id="3558" w:name="_Toc31394007"/>
      <w:bookmarkStart w:id="3559" w:name="_Toc31396182"/>
      <w:bookmarkStart w:id="3560" w:name="_Toc55821118"/>
      <w:r w:rsidRPr="000713B9">
        <w:lastRenderedPageBreak/>
        <w:t>Principle 13</w:t>
      </w:r>
      <w:r w:rsidRPr="000713B9">
        <w:br/>
        <w:t>Data Protection</w:t>
      </w:r>
      <w:bookmarkEnd w:id="3556"/>
      <w:bookmarkEnd w:id="3557"/>
      <w:bookmarkEnd w:id="3558"/>
      <w:bookmarkEnd w:id="3559"/>
      <w:bookmarkEnd w:id="3560"/>
    </w:p>
    <w:p w14:paraId="0B020D37" w14:textId="77777777" w:rsidR="001C4B51" w:rsidRPr="000713B9" w:rsidRDefault="001C4B51" w:rsidP="001C4B51"/>
    <w:p w14:paraId="68C1A4E9" w14:textId="6286A72D" w:rsidR="001C4B51" w:rsidRDefault="001942F9" w:rsidP="00197FEA">
      <w:pPr>
        <w:pStyle w:val="NoSpacing"/>
        <w:rPr>
          <w:rFonts w:eastAsia="Times New Roman" w:cs="Times New Roman"/>
          <w:bCs/>
          <w:color w:val="000000" w:themeColor="text1"/>
          <w:kern w:val="36"/>
          <w:sz w:val="32"/>
          <w:szCs w:val="48"/>
        </w:rPr>
      </w:pPr>
      <w:bookmarkStart w:id="3561" w:name="_Toc18708332"/>
      <w:bookmarkStart w:id="3562" w:name="_Toc18742635"/>
      <w:bookmarkStart w:id="3563" w:name="_Toc18770009"/>
      <w:bookmarkStart w:id="3564" w:name="_Toc31394008"/>
      <w:bookmarkStart w:id="3565" w:name="_Toc31395054"/>
      <w:bookmarkStart w:id="3566" w:name="_Toc31396183"/>
      <w:bookmarkStart w:id="3567" w:name="_Toc55821119"/>
      <w:r w:rsidRPr="00827BFC">
        <w:rPr>
          <w:rFonts w:eastAsia="Times New Roman" w:cs="Times New Roman"/>
          <w:bCs/>
          <w:color w:val="000000" w:themeColor="text1"/>
          <w:kern w:val="36"/>
          <w:sz w:val="32"/>
          <w:szCs w:val="48"/>
        </w:rPr>
        <w:t>The voting system protects data from unauthorized access, modification, or deletion</w:t>
      </w:r>
      <w:r w:rsidR="001C4B51" w:rsidRPr="00827BFC">
        <w:rPr>
          <w:rFonts w:eastAsia="Times New Roman" w:cs="Times New Roman"/>
          <w:bCs/>
          <w:color w:val="000000" w:themeColor="text1"/>
          <w:kern w:val="36"/>
          <w:sz w:val="32"/>
          <w:szCs w:val="48"/>
        </w:rPr>
        <w:t>.</w:t>
      </w:r>
      <w:bookmarkEnd w:id="3561"/>
      <w:bookmarkEnd w:id="3562"/>
      <w:bookmarkEnd w:id="3563"/>
      <w:bookmarkEnd w:id="3564"/>
      <w:bookmarkEnd w:id="3565"/>
      <w:bookmarkEnd w:id="3566"/>
      <w:bookmarkEnd w:id="3567"/>
      <w:r w:rsidR="001C4B51" w:rsidRPr="00827BFC">
        <w:rPr>
          <w:rFonts w:eastAsia="Times New Roman" w:cs="Times New Roman"/>
          <w:bCs/>
          <w:color w:val="000000" w:themeColor="text1"/>
          <w:kern w:val="36"/>
          <w:sz w:val="32"/>
          <w:szCs w:val="48"/>
        </w:rPr>
        <w:t xml:space="preserve"> </w:t>
      </w:r>
    </w:p>
    <w:p w14:paraId="4F1C6607" w14:textId="77777777" w:rsidR="00197FEA" w:rsidRPr="00197FEA" w:rsidRDefault="00197FEA" w:rsidP="00827BFC">
      <w:pPr>
        <w:pStyle w:val="NoSpacing"/>
      </w:pPr>
    </w:p>
    <w:p w14:paraId="67E065BE" w14:textId="77777777" w:rsidR="001C4B51" w:rsidRDefault="001C4B51" w:rsidP="00197FEA">
      <w:pPr>
        <w:pStyle w:val="NoSpacing"/>
        <w:rPr>
          <w:rFonts w:eastAsia="Times New Roman" w:cs="Times New Roman"/>
          <w:bCs/>
          <w:color w:val="000000" w:themeColor="text1"/>
          <w:kern w:val="36"/>
          <w:sz w:val="32"/>
          <w:szCs w:val="48"/>
        </w:rPr>
      </w:pPr>
      <w:bookmarkStart w:id="3568" w:name="_Toc18708333"/>
      <w:bookmarkStart w:id="3569" w:name="_Toc18742636"/>
      <w:bookmarkStart w:id="3570" w:name="_Toc18770010"/>
      <w:bookmarkStart w:id="3571" w:name="_Toc31394009"/>
      <w:bookmarkStart w:id="3572" w:name="_Toc31395055"/>
      <w:bookmarkStart w:id="3573" w:name="_Toc31396184"/>
      <w:bookmarkStart w:id="3574" w:name="_Toc55821120"/>
      <w:r w:rsidRPr="00827BFC">
        <w:rPr>
          <w:rFonts w:eastAsia="Times New Roman" w:cs="Times New Roman"/>
          <w:bCs/>
          <w:color w:val="000000" w:themeColor="text1"/>
          <w:kern w:val="36"/>
          <w:sz w:val="32"/>
          <w:szCs w:val="48"/>
        </w:rPr>
        <w:t>13.1 –The voting system prevents unauthorized access to or manipulation of configuration data, cast vote records, transmitted data, or audit records.</w:t>
      </w:r>
      <w:bookmarkEnd w:id="3568"/>
      <w:bookmarkEnd w:id="3569"/>
      <w:bookmarkEnd w:id="3570"/>
      <w:bookmarkEnd w:id="3571"/>
      <w:bookmarkEnd w:id="3572"/>
      <w:bookmarkEnd w:id="3573"/>
      <w:bookmarkEnd w:id="3574"/>
      <w:r w:rsidRPr="00827BFC">
        <w:rPr>
          <w:rFonts w:eastAsia="Times New Roman" w:cs="Times New Roman"/>
          <w:bCs/>
          <w:color w:val="000000" w:themeColor="text1"/>
          <w:kern w:val="36"/>
          <w:sz w:val="32"/>
          <w:szCs w:val="48"/>
        </w:rPr>
        <w:t xml:space="preserve"> </w:t>
      </w:r>
    </w:p>
    <w:p w14:paraId="79EF7124" w14:textId="77777777" w:rsidR="00197FEA" w:rsidRPr="00197FEA" w:rsidRDefault="00197FEA" w:rsidP="00827BFC">
      <w:pPr>
        <w:pStyle w:val="NoSpacing"/>
      </w:pPr>
    </w:p>
    <w:p w14:paraId="26AC27D4" w14:textId="77777777" w:rsidR="001C4B51" w:rsidRDefault="001C4B51" w:rsidP="00197FEA">
      <w:pPr>
        <w:pStyle w:val="NoSpacing"/>
        <w:rPr>
          <w:rFonts w:eastAsia="Times New Roman" w:cs="Times New Roman"/>
          <w:bCs/>
          <w:color w:val="000000" w:themeColor="text1"/>
          <w:kern w:val="36"/>
          <w:sz w:val="32"/>
          <w:szCs w:val="48"/>
        </w:rPr>
      </w:pPr>
      <w:bookmarkStart w:id="3575" w:name="_Toc18708334"/>
      <w:bookmarkStart w:id="3576" w:name="_Toc18742637"/>
      <w:bookmarkStart w:id="3577" w:name="_Toc18770011"/>
      <w:bookmarkStart w:id="3578" w:name="_Toc31394010"/>
      <w:bookmarkStart w:id="3579" w:name="_Toc31395056"/>
      <w:bookmarkStart w:id="3580" w:name="_Toc31396185"/>
      <w:bookmarkStart w:id="3581" w:name="_Toc55821121"/>
      <w:r w:rsidRPr="00827BFC">
        <w:rPr>
          <w:rFonts w:eastAsia="Times New Roman" w:cs="Times New Roman"/>
          <w:bCs/>
          <w:color w:val="000000" w:themeColor="text1"/>
          <w:kern w:val="36"/>
          <w:sz w:val="32"/>
          <w:szCs w:val="48"/>
        </w:rPr>
        <w:t>13.2 - The source and integrity of electronic tabulation reports are verifiable.</w:t>
      </w:r>
      <w:bookmarkEnd w:id="3575"/>
      <w:bookmarkEnd w:id="3576"/>
      <w:bookmarkEnd w:id="3577"/>
      <w:bookmarkEnd w:id="3578"/>
      <w:bookmarkEnd w:id="3579"/>
      <w:bookmarkEnd w:id="3580"/>
      <w:bookmarkEnd w:id="3581"/>
      <w:r w:rsidRPr="00827BFC">
        <w:rPr>
          <w:rFonts w:eastAsia="Times New Roman" w:cs="Times New Roman"/>
          <w:bCs/>
          <w:color w:val="000000" w:themeColor="text1"/>
          <w:kern w:val="36"/>
          <w:sz w:val="32"/>
          <w:szCs w:val="48"/>
        </w:rPr>
        <w:t xml:space="preserve"> </w:t>
      </w:r>
    </w:p>
    <w:p w14:paraId="17EF214A" w14:textId="77777777" w:rsidR="00197FEA" w:rsidRPr="00197FEA" w:rsidRDefault="00197FEA" w:rsidP="00827BFC">
      <w:pPr>
        <w:pStyle w:val="NoSpacing"/>
      </w:pPr>
    </w:p>
    <w:p w14:paraId="3580C8E2" w14:textId="77777777" w:rsidR="001C4B51" w:rsidRDefault="001C4B51" w:rsidP="00197FEA">
      <w:pPr>
        <w:pStyle w:val="NoSpacing"/>
        <w:rPr>
          <w:rFonts w:eastAsia="Times New Roman" w:cs="Times New Roman"/>
          <w:bCs/>
          <w:color w:val="000000" w:themeColor="text1"/>
          <w:kern w:val="36"/>
          <w:sz w:val="32"/>
          <w:szCs w:val="48"/>
        </w:rPr>
      </w:pPr>
      <w:bookmarkStart w:id="3582" w:name="_Toc18708335"/>
      <w:bookmarkStart w:id="3583" w:name="_Toc18742638"/>
      <w:bookmarkStart w:id="3584" w:name="_Toc18770012"/>
      <w:bookmarkStart w:id="3585" w:name="_Toc31394011"/>
      <w:bookmarkStart w:id="3586" w:name="_Toc31395057"/>
      <w:bookmarkStart w:id="3587" w:name="_Toc31396186"/>
      <w:bookmarkStart w:id="3588" w:name="_Toc55821122"/>
      <w:r w:rsidRPr="00827BFC">
        <w:rPr>
          <w:rFonts w:eastAsia="Times New Roman" w:cs="Times New Roman"/>
          <w:bCs/>
          <w:color w:val="000000" w:themeColor="text1"/>
          <w:kern w:val="36"/>
          <w:sz w:val="32"/>
          <w:szCs w:val="48"/>
        </w:rPr>
        <w:t>13.3 - All cryptographic algorithms are public, well-vetted, and standardized.</w:t>
      </w:r>
      <w:bookmarkEnd w:id="3582"/>
      <w:bookmarkEnd w:id="3583"/>
      <w:bookmarkEnd w:id="3584"/>
      <w:bookmarkEnd w:id="3585"/>
      <w:bookmarkEnd w:id="3586"/>
      <w:bookmarkEnd w:id="3587"/>
      <w:bookmarkEnd w:id="3588"/>
      <w:r w:rsidRPr="00827BFC">
        <w:rPr>
          <w:rFonts w:eastAsia="Times New Roman" w:cs="Times New Roman"/>
          <w:bCs/>
          <w:color w:val="000000" w:themeColor="text1"/>
          <w:kern w:val="36"/>
          <w:sz w:val="32"/>
          <w:szCs w:val="48"/>
        </w:rPr>
        <w:t xml:space="preserve"> </w:t>
      </w:r>
    </w:p>
    <w:p w14:paraId="1F89B371" w14:textId="77777777" w:rsidR="00197FEA" w:rsidRPr="00197FEA" w:rsidRDefault="00197FEA" w:rsidP="00827BFC">
      <w:pPr>
        <w:pStyle w:val="NoSpacing"/>
      </w:pPr>
    </w:p>
    <w:p w14:paraId="28A749EA" w14:textId="0E817244" w:rsidR="001C4B51" w:rsidRPr="000713B9" w:rsidRDefault="001C4B51" w:rsidP="00827BFC">
      <w:pPr>
        <w:pStyle w:val="NoSpacing"/>
      </w:pPr>
      <w:bookmarkStart w:id="3589" w:name="_Toc18708336"/>
      <w:bookmarkStart w:id="3590" w:name="_Toc18742639"/>
      <w:bookmarkStart w:id="3591" w:name="_Toc18770013"/>
      <w:bookmarkStart w:id="3592" w:name="_Toc31394012"/>
      <w:bookmarkStart w:id="3593" w:name="_Toc31395058"/>
      <w:bookmarkStart w:id="3594" w:name="_Toc31396187"/>
      <w:bookmarkStart w:id="3595" w:name="_Toc55821123"/>
      <w:r w:rsidRPr="00197FEA">
        <w:rPr>
          <w:rFonts w:eastAsia="Times New Roman" w:cs="Times New Roman"/>
          <w:color w:val="000000" w:themeColor="text1"/>
          <w:kern w:val="36"/>
          <w:sz w:val="32"/>
          <w:szCs w:val="48"/>
        </w:rPr>
        <w:t>13.4 - The voting system protects the integrity, authenticity, and confidentiality of sensitive data transmitted over all networks.</w:t>
      </w:r>
      <w:bookmarkEnd w:id="3589"/>
      <w:bookmarkEnd w:id="3590"/>
      <w:bookmarkEnd w:id="3591"/>
      <w:bookmarkEnd w:id="3592"/>
      <w:bookmarkEnd w:id="3593"/>
      <w:bookmarkEnd w:id="3594"/>
      <w:bookmarkEnd w:id="3595"/>
    </w:p>
    <w:p w14:paraId="34CB583F" w14:textId="77777777" w:rsidR="001C4B51" w:rsidRPr="000713B9" w:rsidRDefault="001C4B51" w:rsidP="00827BFC">
      <w:pPr>
        <w:pStyle w:val="NoSpacing"/>
      </w:pPr>
    </w:p>
    <w:p w14:paraId="7805323D" w14:textId="77777777" w:rsidR="001C4B51" w:rsidRPr="000713B9" w:rsidRDefault="001C4B51" w:rsidP="00827BFC">
      <w:pPr>
        <w:pStyle w:val="NoSpacing"/>
      </w:pPr>
    </w:p>
    <w:p w14:paraId="7A6547B1" w14:textId="77777777" w:rsidR="001C4B51" w:rsidRPr="000713B9" w:rsidRDefault="001C4B51" w:rsidP="00827BFC">
      <w:pPr>
        <w:pStyle w:val="NoSpacing"/>
      </w:pPr>
    </w:p>
    <w:p w14:paraId="1A7C431F" w14:textId="77777777" w:rsidR="001C4B51" w:rsidRPr="000713B9" w:rsidRDefault="001C4B51" w:rsidP="00827BFC">
      <w:pPr>
        <w:pStyle w:val="NoSpacing"/>
      </w:pPr>
    </w:p>
    <w:p w14:paraId="2C27AC71" w14:textId="77777777" w:rsidR="001C4B51" w:rsidRPr="000713B9" w:rsidRDefault="001C4B51" w:rsidP="00827BFC">
      <w:pPr>
        <w:pStyle w:val="NoSpacing"/>
      </w:pPr>
    </w:p>
    <w:p w14:paraId="090F3D07" w14:textId="77777777" w:rsidR="001C4B51" w:rsidRDefault="001C4B51" w:rsidP="00197FEA">
      <w:pPr>
        <w:pStyle w:val="RequirementText"/>
      </w:pPr>
    </w:p>
    <w:p w14:paraId="047D1944" w14:textId="77777777" w:rsidR="00197FEA" w:rsidRDefault="00197FEA" w:rsidP="00197FEA">
      <w:pPr>
        <w:pStyle w:val="RequirementText"/>
      </w:pPr>
    </w:p>
    <w:p w14:paraId="39CDF2DD" w14:textId="77777777" w:rsidR="00197FEA" w:rsidRDefault="00197FEA" w:rsidP="00197FEA">
      <w:pPr>
        <w:pStyle w:val="RequirementText"/>
      </w:pPr>
    </w:p>
    <w:p w14:paraId="6101F8D8" w14:textId="77777777" w:rsidR="000A6FBD" w:rsidRDefault="000A6FBD" w:rsidP="00197FEA">
      <w:pPr>
        <w:pStyle w:val="RequirementText"/>
      </w:pPr>
    </w:p>
    <w:p w14:paraId="59374453" w14:textId="77777777" w:rsidR="000A6FBD" w:rsidRDefault="000A6FBD" w:rsidP="00197FEA">
      <w:pPr>
        <w:pStyle w:val="RequirementText"/>
      </w:pPr>
    </w:p>
    <w:p w14:paraId="797D9C7D" w14:textId="77777777" w:rsidR="00197FEA" w:rsidRPr="00726212" w:rsidRDefault="00197FEA" w:rsidP="00827BFC">
      <w:pPr>
        <w:pStyle w:val="RequirementText"/>
      </w:pPr>
    </w:p>
    <w:p w14:paraId="017B4DAC" w14:textId="17C448DC" w:rsidR="003E159C" w:rsidRPr="000713B9" w:rsidRDefault="001C4B51" w:rsidP="001C4B51">
      <w:pPr>
        <w:pStyle w:val="Principletext"/>
      </w:pPr>
      <w:bookmarkStart w:id="3596" w:name="_Toc18770014"/>
      <w:bookmarkStart w:id="3597" w:name="_Toc530412398"/>
      <w:bookmarkStart w:id="3598" w:name="_Toc530838627"/>
      <w:bookmarkStart w:id="3599" w:name="_Toc4195317"/>
      <w:bookmarkStart w:id="3600" w:name="_Toc18708337"/>
      <w:bookmarkStart w:id="3601" w:name="_Toc31394013"/>
      <w:bookmarkStart w:id="3602" w:name="_Toc31395059"/>
      <w:bookmarkStart w:id="3603" w:name="_Toc31396188"/>
      <w:bookmarkStart w:id="3604" w:name="_Toc55821124"/>
      <w:r w:rsidRPr="000713B9">
        <w:rPr>
          <w:rStyle w:val="Heading1Char"/>
        </w:rPr>
        <w:lastRenderedPageBreak/>
        <w:t>Principle 13</w:t>
      </w:r>
      <w:r w:rsidR="00297B98" w:rsidRPr="000713B9">
        <w:rPr>
          <w:rStyle w:val="Heading1Char"/>
        </w:rPr>
        <w:br/>
      </w:r>
      <w:r w:rsidRPr="000713B9">
        <w:rPr>
          <w:rStyle w:val="Heading1Char"/>
        </w:rPr>
        <w:t>Data Protection</w:t>
      </w:r>
      <w:bookmarkEnd w:id="3596"/>
      <w:r w:rsidRPr="000713B9">
        <w:rPr>
          <w:rStyle w:val="Heading1Char"/>
        </w:rPr>
        <w:t xml:space="preserve"> </w:t>
      </w:r>
      <w:r w:rsidR="00297B98" w:rsidRPr="000713B9">
        <w:rPr>
          <w:rStyle w:val="Heading1Char"/>
        </w:rPr>
        <w:br/>
      </w:r>
      <w:bookmarkEnd w:id="3597"/>
      <w:bookmarkEnd w:id="3598"/>
      <w:bookmarkEnd w:id="3599"/>
      <w:r w:rsidR="008F5C88" w:rsidRPr="000713B9">
        <w:rPr>
          <w:bCs/>
        </w:rPr>
        <w:t>The voting system protects data from unauthorized access, modification, or deletion</w:t>
      </w:r>
      <w:r w:rsidRPr="000713B9">
        <w:t>.</w:t>
      </w:r>
      <w:bookmarkEnd w:id="3600"/>
      <w:bookmarkEnd w:id="3601"/>
      <w:bookmarkEnd w:id="3602"/>
      <w:bookmarkEnd w:id="3603"/>
      <w:bookmarkEnd w:id="3604"/>
      <w:r w:rsidRPr="000713B9">
        <w:t xml:space="preserve"> </w:t>
      </w:r>
    </w:p>
    <w:p w14:paraId="194A1451" w14:textId="77777777" w:rsidR="002B6A1C" w:rsidRDefault="001C4B51" w:rsidP="001C4B51">
      <w:pPr>
        <w:rPr>
          <w:rFonts w:asciiTheme="minorHAnsi" w:hAnsiTheme="minorHAnsi" w:cstheme="minorHAnsi"/>
        </w:rPr>
      </w:pPr>
      <w:r w:rsidRPr="007D4B04">
        <w:rPr>
          <w:rFonts w:asciiTheme="minorHAnsi" w:hAnsiTheme="minorHAnsi" w:cstheme="minorHAnsi"/>
        </w:rPr>
        <w:t xml:space="preserve">The requirements for </w:t>
      </w:r>
      <w:r w:rsidRPr="00DD151D">
        <w:rPr>
          <w:rFonts w:asciiTheme="minorHAnsi" w:hAnsiTheme="minorHAnsi" w:cstheme="minorBidi"/>
          <w:i/>
        </w:rPr>
        <w:t>Principle 13</w:t>
      </w:r>
      <w:r w:rsidRPr="007D4B04">
        <w:rPr>
          <w:rFonts w:asciiTheme="minorHAnsi" w:hAnsiTheme="minorHAnsi" w:cstheme="minorHAnsi"/>
        </w:rPr>
        <w:t xml:space="preserve"> include ensuring that the voting system prevents unauthorized access to or manipulation of data and records and that the source and integrity of electronic tabulation reports are verifiable. It details cryptographic standards and ensure that the system protects sensitive data that is transmitted over all networks. </w:t>
      </w:r>
    </w:p>
    <w:p w14:paraId="1BDE1678" w14:textId="77777777" w:rsidR="002B6A1C" w:rsidRDefault="002B6A1C" w:rsidP="001C4B51">
      <w:pPr>
        <w:rPr>
          <w:rFonts w:asciiTheme="minorHAnsi" w:hAnsiTheme="minorHAnsi" w:cstheme="minorHAnsi"/>
        </w:rPr>
      </w:pPr>
    </w:p>
    <w:p w14:paraId="22678491" w14:textId="49FA2158" w:rsidR="001C4B51" w:rsidRPr="007D4B04" w:rsidRDefault="001C4B51" w:rsidP="001C4B51">
      <w:pPr>
        <w:rPr>
          <w:rFonts w:asciiTheme="minorHAnsi" w:hAnsiTheme="minorHAnsi" w:cstheme="minorHAnsi"/>
        </w:rPr>
      </w:pPr>
      <w:r w:rsidRPr="007D4B04">
        <w:rPr>
          <w:rFonts w:asciiTheme="minorHAnsi" w:hAnsiTheme="minorHAnsi" w:cstheme="minorHAnsi"/>
        </w:rPr>
        <w:t xml:space="preserve">The sections in </w:t>
      </w:r>
      <w:r w:rsidRPr="00DD151D">
        <w:rPr>
          <w:rFonts w:asciiTheme="minorHAnsi" w:hAnsiTheme="minorHAnsi" w:cstheme="minorBidi"/>
          <w:b/>
          <w:i/>
        </w:rPr>
        <w:t>Guideline 13.1</w:t>
      </w:r>
      <w:r w:rsidR="00D3663C">
        <w:rPr>
          <w:rFonts w:asciiTheme="minorHAnsi" w:hAnsiTheme="minorHAnsi" w:cstheme="minorHAnsi"/>
          <w:b/>
        </w:rPr>
        <w:t xml:space="preserve"> include</w:t>
      </w:r>
      <w:r w:rsidRPr="007D4B04">
        <w:rPr>
          <w:rFonts w:asciiTheme="minorHAnsi" w:hAnsiTheme="minorHAnsi" w:cstheme="minorHAnsi"/>
        </w:rPr>
        <w:t>:</w:t>
      </w:r>
    </w:p>
    <w:p w14:paraId="50B3A3EA" w14:textId="77777777" w:rsidR="00625FEB" w:rsidRDefault="00625FEB" w:rsidP="001C4B51">
      <w:pPr>
        <w:rPr>
          <w:rFonts w:asciiTheme="minorHAnsi" w:hAnsiTheme="minorHAnsi" w:cstheme="minorHAnsi"/>
          <w:b/>
        </w:rPr>
      </w:pPr>
    </w:p>
    <w:p w14:paraId="040FA561" w14:textId="79DA8F2D" w:rsidR="001C4B51" w:rsidRPr="009E2361" w:rsidRDefault="001C4B51" w:rsidP="009E2361">
      <w:pPr>
        <w:rPr>
          <w:rFonts w:asciiTheme="minorHAnsi" w:hAnsiTheme="minorHAnsi" w:cstheme="minorHAnsi"/>
        </w:rPr>
      </w:pPr>
      <w:r w:rsidRPr="009E2361">
        <w:rPr>
          <w:rFonts w:asciiTheme="minorHAnsi" w:hAnsiTheme="minorHAnsi" w:cstheme="minorHAnsi"/>
          <w:b/>
        </w:rPr>
        <w:t xml:space="preserve">1 – Configuration file </w:t>
      </w:r>
      <w:r w:rsidRPr="009E2361">
        <w:rPr>
          <w:rFonts w:asciiTheme="minorHAnsi" w:hAnsiTheme="minorHAnsi" w:cstheme="minorHAnsi"/>
        </w:rPr>
        <w:t>which deals with the requirement that the system allow only authenticated system administrators to access and modify voting device configuration files. In addition, the election management system (EMS) will uniquely authenticate individuals associated with the role of system administrator before they can access and modify EMS configuration files. Network appliances will uniquely authenticate individuals before allowing them to access and modify configuration files.</w:t>
      </w:r>
      <w:r w:rsidR="00D3663C" w:rsidRPr="009E2361">
        <w:rPr>
          <w:rFonts w:asciiTheme="minorHAnsi" w:hAnsiTheme="minorHAnsi" w:cstheme="minorHAnsi"/>
        </w:rPr>
        <w:t xml:space="preserve"> Configuration files contain important settings, including security settings, and altering them could impact the overall system</w:t>
      </w:r>
    </w:p>
    <w:p w14:paraId="3026A55A" w14:textId="77777777" w:rsidR="00625FEB" w:rsidRPr="009E2361" w:rsidRDefault="00625FEB" w:rsidP="009E2361">
      <w:pPr>
        <w:rPr>
          <w:rFonts w:asciiTheme="minorHAnsi" w:hAnsiTheme="minorHAnsi" w:cstheme="minorHAnsi"/>
          <w:b/>
        </w:rPr>
      </w:pPr>
    </w:p>
    <w:p w14:paraId="28A3E2A8" w14:textId="60B17A72" w:rsidR="001C4B51" w:rsidRPr="007D4B04" w:rsidRDefault="001C4B51" w:rsidP="42ADB0BB">
      <w:pPr>
        <w:rPr>
          <w:rFonts w:asciiTheme="minorHAnsi" w:hAnsiTheme="minorHAnsi" w:cstheme="minorBidi"/>
        </w:rPr>
      </w:pPr>
      <w:r w:rsidRPr="42ADB0BB">
        <w:rPr>
          <w:rFonts w:asciiTheme="minorHAnsi" w:hAnsiTheme="minorHAnsi" w:cstheme="minorBidi"/>
          <w:b/>
          <w:bCs/>
        </w:rPr>
        <w:t xml:space="preserve">2 – Elections records </w:t>
      </w:r>
      <w:r w:rsidRPr="42ADB0BB">
        <w:rPr>
          <w:rFonts w:asciiTheme="minorHAnsi" w:hAnsiTheme="minorHAnsi" w:cstheme="minorBidi"/>
        </w:rPr>
        <w:t>deals with the need for the vote</w:t>
      </w:r>
      <w:r w:rsidR="4970C88D" w:rsidRPr="42ADB0BB">
        <w:rPr>
          <w:rFonts w:asciiTheme="minorHAnsi" w:hAnsiTheme="minorHAnsi" w:cstheme="minorBidi"/>
        </w:rPr>
        <w:t>-</w:t>
      </w:r>
      <w:r w:rsidRPr="42ADB0BB">
        <w:rPr>
          <w:rFonts w:asciiTheme="minorHAnsi" w:hAnsiTheme="minorHAnsi" w:cstheme="minorBidi"/>
        </w:rPr>
        <w:t>capture and tabulation system and the EMS to protect</w:t>
      </w:r>
      <w:r w:rsidR="00D3663C" w:rsidRPr="42ADB0BB">
        <w:rPr>
          <w:rFonts w:asciiTheme="minorHAnsi" w:hAnsiTheme="minorHAnsi" w:cstheme="minorBidi"/>
        </w:rPr>
        <w:t xml:space="preserve"> the integrity of</w:t>
      </w:r>
      <w:r w:rsidRPr="42ADB0BB">
        <w:rPr>
          <w:rFonts w:asciiTheme="minorHAnsi" w:hAnsiTheme="minorHAnsi" w:cstheme="minorBidi"/>
        </w:rPr>
        <w:t xml:space="preserve"> the cast vote record</w:t>
      </w:r>
      <w:r w:rsidR="00D3663C" w:rsidRPr="42ADB0BB">
        <w:rPr>
          <w:rFonts w:asciiTheme="minorHAnsi" w:hAnsiTheme="minorHAnsi" w:cstheme="minorBidi"/>
        </w:rPr>
        <w:t>s</w:t>
      </w:r>
      <w:r w:rsidRPr="42ADB0BB">
        <w:rPr>
          <w:rFonts w:asciiTheme="minorHAnsi" w:hAnsiTheme="minorHAnsi" w:cstheme="minorBidi"/>
        </w:rPr>
        <w:t xml:space="preserve"> (CVR</w:t>
      </w:r>
      <w:r w:rsidR="00D3663C" w:rsidRPr="42ADB0BB">
        <w:rPr>
          <w:rFonts w:asciiTheme="minorHAnsi" w:hAnsiTheme="minorHAnsi" w:cstheme="minorBidi"/>
        </w:rPr>
        <w:t>s</w:t>
      </w:r>
      <w:r w:rsidRPr="42ADB0BB">
        <w:rPr>
          <w:rFonts w:asciiTheme="minorHAnsi" w:hAnsiTheme="minorHAnsi" w:cstheme="minorBidi"/>
        </w:rPr>
        <w:t xml:space="preserve">) and ballot images when they are stored in the voting device. </w:t>
      </w:r>
      <w:r w:rsidR="00D3663C" w:rsidRPr="42ADB0BB">
        <w:rPr>
          <w:rFonts w:asciiTheme="minorHAnsi" w:hAnsiTheme="minorHAnsi" w:cstheme="minorBidi"/>
        </w:rPr>
        <w:t>These protections should prevent undetectable changes to CVRs and ballot images.</w:t>
      </w:r>
    </w:p>
    <w:p w14:paraId="4C8B30DB" w14:textId="77777777" w:rsidR="00625FEB" w:rsidRDefault="00625FEB" w:rsidP="001C4B51">
      <w:pPr>
        <w:rPr>
          <w:rFonts w:asciiTheme="minorHAnsi" w:hAnsiTheme="minorHAnsi" w:cstheme="minorHAnsi"/>
          <w:b/>
        </w:rPr>
      </w:pPr>
    </w:p>
    <w:p w14:paraId="1CF3B007" w14:textId="3F5682A4" w:rsidR="001C4B51" w:rsidRPr="007D4B04" w:rsidRDefault="001C4B51" w:rsidP="001C4B51">
      <w:pPr>
        <w:rPr>
          <w:rFonts w:asciiTheme="minorHAnsi" w:hAnsiTheme="minorHAnsi" w:cstheme="minorHAnsi"/>
        </w:rPr>
      </w:pPr>
      <w:r w:rsidRPr="007D4B04">
        <w:rPr>
          <w:rFonts w:asciiTheme="minorHAnsi" w:hAnsiTheme="minorHAnsi" w:cstheme="minorHAnsi"/>
          <w:b/>
        </w:rPr>
        <w:t xml:space="preserve">13.2 – Source and integrity of </w:t>
      </w:r>
      <w:r w:rsidR="00105990">
        <w:rPr>
          <w:rFonts w:asciiTheme="minorHAnsi" w:hAnsiTheme="minorHAnsi" w:cstheme="minorHAnsi"/>
          <w:b/>
        </w:rPr>
        <w:t>election records</w:t>
      </w:r>
      <w:r w:rsidRPr="007D4B04">
        <w:rPr>
          <w:rFonts w:asciiTheme="minorHAnsi" w:hAnsiTheme="minorHAnsi" w:cstheme="minorHAnsi"/>
        </w:rPr>
        <w:t xml:space="preserve"> covers the requirement that </w:t>
      </w:r>
      <w:r w:rsidR="00D3663C">
        <w:rPr>
          <w:rFonts w:asciiTheme="minorHAnsi" w:hAnsiTheme="minorHAnsi" w:cstheme="minorHAnsi"/>
        </w:rPr>
        <w:t>CVRs</w:t>
      </w:r>
      <w:r w:rsidRPr="007D4B04">
        <w:rPr>
          <w:rFonts w:asciiTheme="minorHAnsi" w:hAnsiTheme="minorHAnsi" w:cstheme="minorHAnsi"/>
        </w:rPr>
        <w:t xml:space="preserve"> and ballot images be digitally signed both when stored and before being transmitted. The EMS needs to be able to cryptographically certify all electronic voting records.</w:t>
      </w:r>
      <w:r w:rsidR="00D3663C" w:rsidRPr="00D3663C">
        <w:rPr>
          <w:rFonts w:asciiTheme="minorHAnsi" w:hAnsiTheme="minorHAnsi" w:cstheme="minorHAnsi"/>
        </w:rPr>
        <w:t xml:space="preserve"> </w:t>
      </w:r>
      <w:r w:rsidR="00D3663C">
        <w:rPr>
          <w:rFonts w:asciiTheme="minorHAnsi" w:hAnsiTheme="minorHAnsi" w:cstheme="minorHAnsi"/>
        </w:rPr>
        <w:t>Digital signatures are a form of integrity protection that can also help trace the source of any updates or alterations to election records.</w:t>
      </w:r>
    </w:p>
    <w:p w14:paraId="6F8895CF" w14:textId="77777777" w:rsidR="00625FEB" w:rsidRDefault="00625FEB" w:rsidP="001C4B51">
      <w:pPr>
        <w:rPr>
          <w:rFonts w:asciiTheme="minorHAnsi" w:hAnsiTheme="minorHAnsi" w:cstheme="minorHAnsi"/>
          <w:b/>
        </w:rPr>
      </w:pPr>
    </w:p>
    <w:p w14:paraId="7177B774" w14:textId="39CF5338" w:rsidR="001C4B51" w:rsidRPr="007D4B04" w:rsidRDefault="001C4B51" w:rsidP="001C4B51">
      <w:pPr>
        <w:rPr>
          <w:rFonts w:asciiTheme="minorHAnsi" w:hAnsiTheme="minorHAnsi" w:cstheme="minorHAnsi"/>
        </w:rPr>
      </w:pPr>
      <w:r w:rsidRPr="007D4B04">
        <w:rPr>
          <w:rFonts w:asciiTheme="minorHAnsi" w:hAnsiTheme="minorHAnsi" w:cstheme="minorHAnsi"/>
          <w:b/>
        </w:rPr>
        <w:t xml:space="preserve">13.3 – Cryptographic algorithms </w:t>
      </w:r>
      <w:r w:rsidRPr="007D4B04">
        <w:rPr>
          <w:rFonts w:asciiTheme="minorHAnsi" w:hAnsiTheme="minorHAnsi" w:cstheme="minorHAnsi"/>
        </w:rPr>
        <w:t xml:space="preserve">deals with the requirements that cryptographic functionality be implemented in a cryptographic module </w:t>
      </w:r>
      <w:r w:rsidR="00D3663C">
        <w:rPr>
          <w:rFonts w:asciiTheme="minorHAnsi" w:hAnsiTheme="minorHAnsi" w:cstheme="minorHAnsi"/>
        </w:rPr>
        <w:t xml:space="preserve">validated against </w:t>
      </w:r>
      <w:r w:rsidR="00D3663C" w:rsidRPr="00827BFC">
        <w:rPr>
          <w:rFonts w:asciiTheme="minorHAnsi" w:hAnsiTheme="minorHAnsi" w:cstheme="minorHAnsi"/>
          <w:i/>
        </w:rPr>
        <w:t>Federal Information Processing Standard (FIPS) 140</w:t>
      </w:r>
      <w:r w:rsidR="00D82FEC">
        <w:rPr>
          <w:rFonts w:asciiTheme="minorHAnsi" w:hAnsiTheme="minorHAnsi" w:cstheme="minorHAnsi"/>
          <w:i/>
        </w:rPr>
        <w:t xml:space="preserve"> </w:t>
      </w:r>
      <w:r w:rsidR="00D82FEC" w:rsidRPr="009D4336">
        <w:rPr>
          <w:rFonts w:asciiTheme="minorHAnsi" w:hAnsiTheme="minorHAnsi" w:cstheme="minorHAnsi"/>
          <w:i/>
          <w:iCs/>
        </w:rPr>
        <w:t>[NIST01]</w:t>
      </w:r>
      <w:r w:rsidRPr="007D4B04">
        <w:rPr>
          <w:rFonts w:asciiTheme="minorHAnsi" w:hAnsiTheme="minorHAnsi" w:cstheme="minorHAnsi"/>
        </w:rPr>
        <w:t xml:space="preserve">. In addition, cryptographic functions specific to E2E cryptographic voting protocols </w:t>
      </w:r>
      <w:r w:rsidR="00D3663C">
        <w:rPr>
          <w:rFonts w:asciiTheme="minorHAnsi" w:hAnsiTheme="minorHAnsi" w:cstheme="minorHAnsi"/>
        </w:rPr>
        <w:t xml:space="preserve">must </w:t>
      </w:r>
      <w:r w:rsidRPr="007D4B04">
        <w:rPr>
          <w:rFonts w:asciiTheme="minorHAnsi" w:eastAsia="Calibri" w:hAnsiTheme="minorHAnsi" w:cstheme="minorHAnsi"/>
        </w:rPr>
        <w:t xml:space="preserve">adhere to requirements set by the </w:t>
      </w:r>
      <w:r w:rsidR="00D3663C">
        <w:rPr>
          <w:rFonts w:asciiTheme="minorHAnsi" w:eastAsia="Calibri" w:hAnsiTheme="minorHAnsi" w:cstheme="minorHAnsi"/>
        </w:rPr>
        <w:t>EAC</w:t>
      </w:r>
      <w:r w:rsidRPr="007D4B04">
        <w:rPr>
          <w:rFonts w:asciiTheme="minorHAnsi" w:eastAsia="Calibri" w:hAnsiTheme="minorHAnsi" w:cstheme="minorHAnsi"/>
        </w:rPr>
        <w:t xml:space="preserve"> and are </w:t>
      </w:r>
      <w:r w:rsidRPr="007D4B04">
        <w:rPr>
          <w:rFonts w:asciiTheme="minorHAnsi" w:hAnsiTheme="minorHAnsi" w:cstheme="minorHAnsi"/>
        </w:rPr>
        <w:t>omitted from FIPS 140-2 validation. Devices using cryptography need to employ NIST approved algorithms, and the key used with Message Authentication Codes needs to have a specific security strength. Voting system documentation describes how key management is to be performed</w:t>
      </w:r>
      <w:r w:rsidR="00D3663C">
        <w:rPr>
          <w:rFonts w:asciiTheme="minorHAnsi" w:hAnsiTheme="minorHAnsi" w:cstheme="minorHAnsi"/>
        </w:rPr>
        <w:t xml:space="preserve"> by election officials</w:t>
      </w:r>
      <w:r w:rsidRPr="007D4B04">
        <w:rPr>
          <w:rFonts w:asciiTheme="minorHAnsi" w:hAnsiTheme="minorHAnsi" w:cstheme="minorHAnsi"/>
        </w:rPr>
        <w:t>.</w:t>
      </w:r>
    </w:p>
    <w:p w14:paraId="12E5B3E5" w14:textId="77777777" w:rsidR="00625FEB" w:rsidRDefault="00625FEB" w:rsidP="001C4B51">
      <w:pPr>
        <w:rPr>
          <w:rFonts w:asciiTheme="minorHAnsi" w:hAnsiTheme="minorHAnsi" w:cstheme="minorHAnsi"/>
          <w:b/>
        </w:rPr>
      </w:pPr>
    </w:p>
    <w:p w14:paraId="2EDE4CB3" w14:textId="22671301" w:rsidR="001C4B51" w:rsidRDefault="001C4B51" w:rsidP="001C4B51">
      <w:pPr>
        <w:rPr>
          <w:rFonts w:asciiTheme="minorHAnsi" w:hAnsiTheme="minorHAnsi" w:cstheme="minorHAnsi"/>
        </w:rPr>
      </w:pPr>
      <w:r w:rsidRPr="007D4B04">
        <w:rPr>
          <w:rFonts w:asciiTheme="minorHAnsi" w:hAnsiTheme="minorHAnsi" w:cstheme="minorHAnsi"/>
          <w:b/>
        </w:rPr>
        <w:t xml:space="preserve">13.4 – Protecting sensitive data </w:t>
      </w:r>
      <w:r w:rsidR="00BD32D7">
        <w:rPr>
          <w:rFonts w:asciiTheme="minorHAnsi" w:hAnsiTheme="minorHAnsi" w:cstheme="minorHAnsi"/>
          <w:b/>
        </w:rPr>
        <w:t xml:space="preserve">transmission </w:t>
      </w:r>
      <w:r w:rsidRPr="007D4B04">
        <w:rPr>
          <w:rFonts w:asciiTheme="minorHAnsi" w:hAnsiTheme="minorHAnsi" w:cstheme="minorHAnsi"/>
        </w:rPr>
        <w:t xml:space="preserve">deals with the requirement that data be transmitted by a mutually authenticated connection. Voting systems transmitting data need to </w:t>
      </w:r>
      <w:r w:rsidRPr="007D4B04">
        <w:rPr>
          <w:rFonts w:asciiTheme="minorHAnsi" w:hAnsiTheme="minorHAnsi" w:cstheme="minorHAnsi"/>
        </w:rPr>
        <w:lastRenderedPageBreak/>
        <w:t>cryptographically protect the confidentiality and integrity of data sent over a network. A voting system</w:t>
      </w:r>
      <w:r w:rsidR="00D3663C">
        <w:rPr>
          <w:rFonts w:asciiTheme="minorHAnsi" w:hAnsiTheme="minorHAnsi" w:cstheme="minorHAnsi"/>
        </w:rPr>
        <w:t xml:space="preserve"> receiving data</w:t>
      </w:r>
      <w:r w:rsidRPr="007D4B04">
        <w:rPr>
          <w:rFonts w:asciiTheme="minorHAnsi" w:hAnsiTheme="minorHAnsi" w:cstheme="minorHAnsi"/>
        </w:rPr>
        <w:t xml:space="preserve"> will adhere to requirements on verifying and logging data received and presenting any verification errors immediately.</w:t>
      </w:r>
    </w:p>
    <w:p w14:paraId="54626F1F" w14:textId="77777777" w:rsidR="00015630" w:rsidRPr="007D4B04" w:rsidRDefault="00015630" w:rsidP="001C4B51">
      <w:pPr>
        <w:rPr>
          <w:rFonts w:asciiTheme="minorHAnsi" w:hAnsiTheme="minorHAnsi" w:cstheme="minorHAnsi"/>
        </w:rPr>
      </w:pPr>
    </w:p>
    <w:p w14:paraId="4F271C36" w14:textId="77777777" w:rsidR="00CB4047" w:rsidRDefault="00CB4047">
      <w:pPr>
        <w:spacing w:after="160" w:line="259" w:lineRule="auto"/>
        <w:rPr>
          <w:rFonts w:asciiTheme="minorHAnsi" w:hAnsiTheme="minorHAnsi"/>
          <w:b/>
          <w:bCs/>
          <w:color w:val="005F66"/>
          <w:sz w:val="32"/>
          <w:szCs w:val="22"/>
        </w:rPr>
      </w:pPr>
      <w:bookmarkStart w:id="3605" w:name="_Toc530412399"/>
      <w:bookmarkStart w:id="3606" w:name="_Toc530838628"/>
      <w:bookmarkStart w:id="3607" w:name="_Toc4195318"/>
      <w:bookmarkStart w:id="3608" w:name="_Toc18708338"/>
      <w:bookmarkStart w:id="3609" w:name="_Toc31394014"/>
      <w:bookmarkStart w:id="3610" w:name="_Toc31395060"/>
      <w:bookmarkStart w:id="3611" w:name="_Toc31396189"/>
      <w:r>
        <w:rPr>
          <w:b/>
        </w:rPr>
        <w:br w:type="page"/>
      </w:r>
    </w:p>
    <w:p w14:paraId="2EC39432" w14:textId="20E3685B" w:rsidR="00267926" w:rsidRPr="000713B9" w:rsidRDefault="001C4B51" w:rsidP="001C4B51">
      <w:pPr>
        <w:pStyle w:val="Heading2"/>
      </w:pPr>
      <w:bookmarkStart w:id="3612" w:name="_Toc55821125"/>
      <w:r w:rsidRPr="00F31654">
        <w:rPr>
          <w:bCs w:val="0"/>
        </w:rPr>
        <w:lastRenderedPageBreak/>
        <w:t>13</w:t>
      </w:r>
      <w:r w:rsidR="00267926" w:rsidRPr="00F31654">
        <w:rPr>
          <w:bCs w:val="0"/>
        </w:rPr>
        <w:t>.</w:t>
      </w:r>
      <w:r w:rsidRPr="00F31654">
        <w:rPr>
          <w:bCs w:val="0"/>
        </w:rPr>
        <w:t>1</w:t>
      </w:r>
      <w:r w:rsidR="00267926" w:rsidRPr="000713B9">
        <w:t xml:space="preserve"> </w:t>
      </w:r>
      <w:r w:rsidR="002E2F98" w:rsidRPr="000713B9">
        <w:t>-</w:t>
      </w:r>
      <w:r w:rsidR="00267926" w:rsidRPr="000713B9">
        <w:t xml:space="preserve"> </w:t>
      </w:r>
      <w:r w:rsidRPr="000713B9">
        <w:t>The voting system prevents unauthorized access to or manipulation of configuration data, cast vote records, transmitted data, or audit records.</w:t>
      </w:r>
      <w:bookmarkEnd w:id="3605"/>
      <w:bookmarkEnd w:id="3606"/>
      <w:bookmarkEnd w:id="3607"/>
      <w:bookmarkEnd w:id="3608"/>
      <w:bookmarkEnd w:id="3609"/>
      <w:bookmarkEnd w:id="3610"/>
      <w:bookmarkEnd w:id="3611"/>
      <w:bookmarkEnd w:id="3612"/>
      <w:r w:rsidRPr="000713B9">
        <w:t xml:space="preserve"> </w:t>
      </w:r>
    </w:p>
    <w:p w14:paraId="20191CFB" w14:textId="77777777" w:rsidR="001C4B51" w:rsidRPr="000713B9" w:rsidRDefault="001C4B51" w:rsidP="001C4B51">
      <w:pPr>
        <w:pStyle w:val="Heading3-Section"/>
      </w:pPr>
      <w:bookmarkStart w:id="3613" w:name="_Toc530412400"/>
      <w:bookmarkStart w:id="3614" w:name="_Toc530838629"/>
      <w:bookmarkStart w:id="3615" w:name="_Toc4195319"/>
      <w:bookmarkStart w:id="3616" w:name="_Toc18708339"/>
      <w:bookmarkStart w:id="3617" w:name="_Toc31395061"/>
      <w:bookmarkStart w:id="3618" w:name="_Toc31396190"/>
      <w:bookmarkStart w:id="3619" w:name="_Toc55821126"/>
      <w:bookmarkStart w:id="3620" w:name="_Ref512949393"/>
      <w:r w:rsidRPr="000713B9">
        <w:t>13.1.1 – Configuration file</w:t>
      </w:r>
      <w:bookmarkEnd w:id="3613"/>
      <w:bookmarkEnd w:id="3614"/>
      <w:bookmarkEnd w:id="3615"/>
      <w:bookmarkEnd w:id="3616"/>
      <w:bookmarkEnd w:id="3617"/>
      <w:bookmarkEnd w:id="3618"/>
      <w:bookmarkEnd w:id="3619"/>
    </w:p>
    <w:p w14:paraId="7E79825A" w14:textId="77777777" w:rsidR="001C4B51" w:rsidRPr="000713B9" w:rsidRDefault="001C4B51" w:rsidP="001C4B51">
      <w:pPr>
        <w:pStyle w:val="Heading3"/>
      </w:pPr>
      <w:bookmarkStart w:id="3621" w:name="_Toc530412401"/>
      <w:bookmarkStart w:id="3622" w:name="_Toc530838630"/>
      <w:bookmarkStart w:id="3623" w:name="_Toc4195320"/>
      <w:bookmarkStart w:id="3624" w:name="_Toc18708340"/>
      <w:bookmarkStart w:id="3625" w:name="_Toc31395062"/>
      <w:bookmarkStart w:id="3626" w:name="_Toc31396191"/>
      <w:bookmarkStart w:id="3627" w:name="_Toc55821127"/>
      <w:r w:rsidRPr="000713B9">
        <w:t>13.1.1-A – Authentication to access configuration file</w:t>
      </w:r>
      <w:bookmarkEnd w:id="3620"/>
      <w:bookmarkEnd w:id="3621"/>
      <w:bookmarkEnd w:id="3622"/>
      <w:bookmarkEnd w:id="3623"/>
      <w:bookmarkEnd w:id="3624"/>
      <w:bookmarkEnd w:id="3625"/>
      <w:bookmarkEnd w:id="3626"/>
      <w:bookmarkEnd w:id="3627"/>
    </w:p>
    <w:p w14:paraId="168AA73E" w14:textId="77777777" w:rsidR="001C4B51" w:rsidRPr="000713B9" w:rsidRDefault="001C4B51" w:rsidP="001C4B51">
      <w:pPr>
        <w:pStyle w:val="RequirementText"/>
      </w:pPr>
      <w:r w:rsidRPr="000713B9">
        <w:t>The voting system must</w:t>
      </w:r>
      <w:r w:rsidRPr="000713B9">
        <w:rPr>
          <w:b/>
          <w:bCs/>
          <w:i/>
          <w:iCs/>
        </w:rPr>
        <w:t xml:space="preserve"> </w:t>
      </w:r>
      <w:r w:rsidRPr="000713B9">
        <w:t xml:space="preserve">allow only authenticated system administrators to access and modify voting device configuration files. </w:t>
      </w:r>
    </w:p>
    <w:p w14:paraId="603EA267" w14:textId="77777777" w:rsidR="001C4B51" w:rsidRPr="000713B9" w:rsidRDefault="001C4B51" w:rsidP="001C4B51">
      <w:pPr>
        <w:pStyle w:val="body-discussion"/>
        <w:rPr>
          <w:b/>
        </w:rPr>
      </w:pPr>
      <w:r w:rsidRPr="000713B9">
        <w:rPr>
          <w:b/>
        </w:rPr>
        <w:t>Discussion</w:t>
      </w:r>
    </w:p>
    <w:p w14:paraId="5DE9420D" w14:textId="340A076F" w:rsidR="001C4B51" w:rsidRPr="000713B9" w:rsidRDefault="001C4B51" w:rsidP="001C4B51">
      <w:pPr>
        <w:pStyle w:val="body-discussion"/>
      </w:pPr>
      <w:r w:rsidRPr="000713B9">
        <w:t xml:space="preserve">Voting system configuration files can include operating system and voting system application configuration files. These files can have a large impact on how the voting system functions and what election logic is being used. Therefore, accidental or malicious modification can have a large impact on the system and access to these files should be restricted to authorized individuals.  </w:t>
      </w:r>
    </w:p>
    <w:p w14:paraId="27F04637" w14:textId="77777777" w:rsidR="00EB15B2" w:rsidRDefault="00EB15B2" w:rsidP="00856B4E">
      <w:pPr>
        <w:pStyle w:val="Tag-AppliesTo"/>
      </w:pPr>
    </w:p>
    <w:p w14:paraId="2FE9FC94" w14:textId="37C8A860" w:rsidR="00856B4E" w:rsidRPr="000713B9" w:rsidRDefault="00856B4E" w:rsidP="00856B4E">
      <w:pPr>
        <w:pStyle w:val="Tag-AppliesTo"/>
      </w:pPr>
      <w:r>
        <w:t xml:space="preserve">Applies to: </w:t>
      </w:r>
      <w:r>
        <w:tab/>
        <w:t>Vote</w:t>
      </w:r>
      <w:r w:rsidR="36496838">
        <w:t>-</w:t>
      </w:r>
      <w:r>
        <w:t>capture and tabulation system</w:t>
      </w:r>
    </w:p>
    <w:p w14:paraId="3D4F680C" w14:textId="1131170F" w:rsidR="00C47E5E" w:rsidRDefault="001C4B51" w:rsidP="001C4B51">
      <w:pPr>
        <w:pStyle w:val="Tag-Related"/>
      </w:pPr>
      <w:r w:rsidRPr="000713B9">
        <w:t>Related requirements:</w:t>
      </w:r>
      <w:r w:rsidRPr="000713B9">
        <w:tab/>
        <w:t>1</w:t>
      </w:r>
      <w:r w:rsidR="00C47E5E">
        <w:t>1</w:t>
      </w:r>
      <w:r w:rsidRPr="000713B9">
        <w:t>.2</w:t>
      </w:r>
      <w:r w:rsidR="00C47E5E">
        <w:t>.1</w:t>
      </w:r>
      <w:r w:rsidRPr="000713B9">
        <w:t>-A</w:t>
      </w:r>
      <w:r w:rsidR="00C47E5E">
        <w:t xml:space="preserve"> – Ensuring authorized access</w:t>
      </w:r>
    </w:p>
    <w:p w14:paraId="76536A3C" w14:textId="77777777" w:rsidR="001C4B51" w:rsidRPr="000713B9" w:rsidRDefault="001C4B51" w:rsidP="001C4B51">
      <w:pPr>
        <w:pStyle w:val="Heading3"/>
      </w:pPr>
      <w:bookmarkStart w:id="3628" w:name="_Ref512949411"/>
      <w:bookmarkStart w:id="3629" w:name="_Toc530412402"/>
      <w:bookmarkStart w:id="3630" w:name="_Toc530838631"/>
      <w:bookmarkStart w:id="3631" w:name="_Toc4195321"/>
      <w:bookmarkStart w:id="3632" w:name="_Toc18708341"/>
      <w:bookmarkStart w:id="3633" w:name="_Toc31395063"/>
      <w:bookmarkStart w:id="3634" w:name="_Toc31396192"/>
      <w:bookmarkStart w:id="3635" w:name="_Toc55821128"/>
      <w:r w:rsidRPr="000713B9">
        <w:t>13.1.1-B – Authentication to access configuration file on EMS</w:t>
      </w:r>
      <w:bookmarkEnd w:id="3628"/>
      <w:bookmarkEnd w:id="3629"/>
      <w:bookmarkEnd w:id="3630"/>
      <w:bookmarkEnd w:id="3631"/>
      <w:bookmarkEnd w:id="3632"/>
      <w:bookmarkEnd w:id="3633"/>
      <w:bookmarkEnd w:id="3634"/>
      <w:bookmarkEnd w:id="3635"/>
    </w:p>
    <w:p w14:paraId="791F7BA6" w14:textId="62DFC30B" w:rsidR="001C4B51" w:rsidRPr="000713B9" w:rsidRDefault="003403C2" w:rsidP="001C4B51">
      <w:pPr>
        <w:pStyle w:val="RequirementText"/>
      </w:pPr>
      <w:r w:rsidRPr="003403C2">
        <w:t>The EMS must uniquely authenticate individuals associated with the role of system administrator before allowing them to access and modify EMS configuration files</w:t>
      </w:r>
      <w:r w:rsidR="001C4B51" w:rsidRPr="000713B9">
        <w:t xml:space="preserve">. </w:t>
      </w:r>
    </w:p>
    <w:p w14:paraId="47D7993F" w14:textId="77777777" w:rsidR="001C4B51" w:rsidRPr="000713B9" w:rsidRDefault="001C4B51" w:rsidP="001C4B51">
      <w:pPr>
        <w:pStyle w:val="body-discussion"/>
        <w:rPr>
          <w:b/>
        </w:rPr>
      </w:pPr>
      <w:r w:rsidRPr="000713B9">
        <w:rPr>
          <w:b/>
        </w:rPr>
        <w:t>Discussion</w:t>
      </w:r>
    </w:p>
    <w:p w14:paraId="351EEF29" w14:textId="49CDC0DA" w:rsidR="001C4B51" w:rsidRPr="000713B9" w:rsidRDefault="003403C2" w:rsidP="001C4B51">
      <w:pPr>
        <w:pStyle w:val="body-discussion"/>
      </w:pPr>
      <w:r w:rsidRPr="003403C2">
        <w:t>EMS configuration files can include operating system and voting system application configuration files. These files can have a large impact on how an EMS tabulates and reports election results. Therefore, accidental or malicious modification can have a large impact on the system and access to these files should be restricted to authorized individuals</w:t>
      </w:r>
      <w:r w:rsidR="001C4B51" w:rsidRPr="000713B9">
        <w:t xml:space="preserve">.  </w:t>
      </w:r>
    </w:p>
    <w:p w14:paraId="093EE160" w14:textId="77777777" w:rsidR="00EB15B2" w:rsidRDefault="00EB15B2" w:rsidP="00B46836">
      <w:pPr>
        <w:pStyle w:val="Tag-AppliesTo"/>
      </w:pPr>
    </w:p>
    <w:p w14:paraId="5DACED3D" w14:textId="47C26F91" w:rsidR="00B46836" w:rsidRPr="000713B9" w:rsidRDefault="00B46836" w:rsidP="00B46836">
      <w:pPr>
        <w:pStyle w:val="Tag-AppliesTo"/>
      </w:pPr>
      <w:r w:rsidRPr="000713B9">
        <w:t xml:space="preserve">Applies to: </w:t>
      </w:r>
      <w:r w:rsidRPr="000713B9">
        <w:tab/>
        <w:t xml:space="preserve">EMS workstation </w:t>
      </w:r>
    </w:p>
    <w:p w14:paraId="20ADBD64" w14:textId="43CA8104" w:rsidR="001C4B51" w:rsidRDefault="001C4B51" w:rsidP="001C4B51">
      <w:pPr>
        <w:pStyle w:val="Tag-Related"/>
      </w:pPr>
      <w:r w:rsidRPr="000713B9">
        <w:t>Related requirements:</w:t>
      </w:r>
      <w:r w:rsidRPr="000713B9">
        <w:tab/>
      </w:r>
      <w:r w:rsidR="005B0D0F" w:rsidRPr="005B0D0F">
        <w:t>11.3.1-C – Multi-factor authentication for administrators</w:t>
      </w:r>
    </w:p>
    <w:p w14:paraId="4AC44919" w14:textId="75A60A28" w:rsidR="005B0D0F" w:rsidRPr="000713B9" w:rsidRDefault="005B0D0F" w:rsidP="005B0D0F">
      <w:pPr>
        <w:pStyle w:val="Tag-Related"/>
        <w:ind w:left="6480"/>
      </w:pPr>
      <w:r w:rsidRPr="005B0D0F">
        <w:t>15.1-E – Configuration file access log</w:t>
      </w:r>
    </w:p>
    <w:p w14:paraId="3239ECD2" w14:textId="77777777" w:rsidR="001C4B51" w:rsidRPr="000713B9" w:rsidRDefault="001C4B51" w:rsidP="001C4B51">
      <w:pPr>
        <w:pStyle w:val="Heading3"/>
      </w:pPr>
      <w:bookmarkStart w:id="3636" w:name="_Ref512949418"/>
      <w:bookmarkStart w:id="3637" w:name="_Toc530412403"/>
      <w:bookmarkStart w:id="3638" w:name="_Toc530838632"/>
      <w:bookmarkStart w:id="3639" w:name="_Toc4195322"/>
      <w:bookmarkStart w:id="3640" w:name="_Toc18708342"/>
      <w:bookmarkStart w:id="3641" w:name="_Toc31395064"/>
      <w:bookmarkStart w:id="3642" w:name="_Toc31396193"/>
      <w:bookmarkStart w:id="3643" w:name="_Toc55821129"/>
      <w:r w:rsidRPr="000713B9">
        <w:t>13.1.1-C – Authentication to access configuration file for network appliances</w:t>
      </w:r>
      <w:bookmarkEnd w:id="3636"/>
      <w:bookmarkEnd w:id="3637"/>
      <w:bookmarkEnd w:id="3638"/>
      <w:bookmarkEnd w:id="3639"/>
      <w:bookmarkEnd w:id="3640"/>
      <w:bookmarkEnd w:id="3641"/>
      <w:bookmarkEnd w:id="3642"/>
      <w:bookmarkEnd w:id="3643"/>
    </w:p>
    <w:p w14:paraId="733EF16E" w14:textId="57A7D5E1" w:rsidR="001C4B51" w:rsidRPr="000713B9" w:rsidRDefault="00DD0CA4" w:rsidP="001C4B51">
      <w:pPr>
        <w:pStyle w:val="RequirementText"/>
      </w:pPr>
      <w:r w:rsidRPr="00DD0CA4">
        <w:t>Network appliances must uniquely authenticate individuals before allowing them to access and modify configuration files</w:t>
      </w:r>
      <w:r w:rsidR="001C4B51" w:rsidRPr="000713B9">
        <w:t xml:space="preserve">. </w:t>
      </w:r>
    </w:p>
    <w:p w14:paraId="50C0EB31" w14:textId="77777777" w:rsidR="001C4B51" w:rsidRPr="000713B9" w:rsidRDefault="001C4B51" w:rsidP="001C4B51">
      <w:pPr>
        <w:pStyle w:val="body-discussion"/>
        <w:rPr>
          <w:b/>
        </w:rPr>
      </w:pPr>
      <w:r w:rsidRPr="000713B9">
        <w:rPr>
          <w:b/>
        </w:rPr>
        <w:lastRenderedPageBreak/>
        <w:t>Discussion</w:t>
      </w:r>
    </w:p>
    <w:p w14:paraId="140B95BD" w14:textId="3541E5AA" w:rsidR="001C4B51" w:rsidRPr="000713B9" w:rsidRDefault="00DD0CA4" w:rsidP="001C4B51">
      <w:pPr>
        <w:pStyle w:val="body-discussion"/>
      </w:pPr>
      <w:r w:rsidRPr="00DD0CA4">
        <w:t>Network appliances, such as firewalls, routers, switches, and VPN gateways are generally configurable. Individually authenticating users to the device, in lieu of using a shared password, is a standard practice for restricting access to these devices</w:t>
      </w:r>
      <w:r w:rsidR="001C4B51" w:rsidRPr="000713B9">
        <w:t xml:space="preserve">.   </w:t>
      </w:r>
    </w:p>
    <w:p w14:paraId="0612DC7C" w14:textId="77777777" w:rsidR="00EB15B2" w:rsidRDefault="00EB15B2" w:rsidP="001C4B51">
      <w:pPr>
        <w:pStyle w:val="Tag-Related"/>
      </w:pPr>
    </w:p>
    <w:p w14:paraId="69CA8302" w14:textId="4C58CF3B" w:rsidR="00515C7A" w:rsidRDefault="00515C7A" w:rsidP="001C4B51">
      <w:pPr>
        <w:pStyle w:val="Tag-Related"/>
      </w:pPr>
      <w:r w:rsidRPr="000713B9">
        <w:t xml:space="preserve">Applies to: </w:t>
      </w:r>
      <w:r w:rsidRPr="000713B9">
        <w:tab/>
        <w:t>Network appliance</w:t>
      </w:r>
    </w:p>
    <w:p w14:paraId="1B7C2C75" w14:textId="512FD020" w:rsidR="001C4B51" w:rsidRPr="000713B9" w:rsidRDefault="001C4B51" w:rsidP="001C4B51">
      <w:pPr>
        <w:pStyle w:val="Tag-Related"/>
        <w:rPr>
          <w:rFonts w:ascii="Calibri" w:eastAsia="Calibri" w:hAnsi="Calibri" w:cs="Times New Roman"/>
          <w:color w:val="404040"/>
        </w:rPr>
      </w:pPr>
      <w:r w:rsidRPr="000713B9">
        <w:t>Related requirements:</w:t>
      </w:r>
      <w:r w:rsidRPr="000713B9">
        <w:tab/>
      </w:r>
      <w:r w:rsidR="00FA0E3F" w:rsidRPr="00FA0E3F">
        <w:t xml:space="preserve">11.3.1-A </w:t>
      </w:r>
      <w:r w:rsidR="00B1087D" w:rsidRPr="000713B9">
        <w:t>–</w:t>
      </w:r>
      <w:r w:rsidR="00FA0E3F" w:rsidRPr="00FA0E3F">
        <w:t xml:space="preserve"> Access control mechanism application</w:t>
      </w:r>
    </w:p>
    <w:p w14:paraId="05C25235" w14:textId="6FA25901" w:rsidR="001C4B51" w:rsidRPr="000713B9" w:rsidRDefault="001C4B51" w:rsidP="001C4B51">
      <w:pPr>
        <w:pStyle w:val="Tag-AppliesTo"/>
        <w:rPr>
          <w:rFonts w:ascii="Calibri" w:eastAsia="Calibri" w:hAnsi="Calibri" w:cs="Times New Roman"/>
          <w:color w:val="404040"/>
        </w:rPr>
      </w:pPr>
    </w:p>
    <w:p w14:paraId="2E3095AE" w14:textId="77777777" w:rsidR="001C4B51" w:rsidRPr="000713B9" w:rsidRDefault="001C4B51" w:rsidP="001C4B51">
      <w:pPr>
        <w:pStyle w:val="Heading3-Section"/>
      </w:pPr>
      <w:bookmarkStart w:id="3644" w:name="_Toc530412404"/>
      <w:bookmarkStart w:id="3645" w:name="_Toc530838633"/>
      <w:bookmarkStart w:id="3646" w:name="_Toc4195323"/>
      <w:bookmarkStart w:id="3647" w:name="_Toc18708343"/>
      <w:bookmarkStart w:id="3648" w:name="_Toc31395065"/>
      <w:bookmarkStart w:id="3649" w:name="_Toc31396194"/>
      <w:bookmarkStart w:id="3650" w:name="_Toc55821130"/>
      <w:bookmarkStart w:id="3651" w:name="_Ref512949437"/>
      <w:r w:rsidRPr="000713B9">
        <w:t>13.1.2 – Election records</w:t>
      </w:r>
      <w:bookmarkEnd w:id="3644"/>
      <w:bookmarkEnd w:id="3645"/>
      <w:bookmarkEnd w:id="3646"/>
      <w:bookmarkEnd w:id="3647"/>
      <w:bookmarkEnd w:id="3648"/>
      <w:bookmarkEnd w:id="3649"/>
      <w:bookmarkEnd w:id="3650"/>
    </w:p>
    <w:p w14:paraId="18EB1279" w14:textId="77777777" w:rsidR="001C4B51" w:rsidRPr="000713B9" w:rsidRDefault="001C4B51" w:rsidP="001C4B51">
      <w:pPr>
        <w:pStyle w:val="Heading3"/>
      </w:pPr>
      <w:bookmarkStart w:id="3652" w:name="_Toc530412405"/>
      <w:bookmarkStart w:id="3653" w:name="_Toc530838634"/>
      <w:bookmarkStart w:id="3654" w:name="_Toc4195324"/>
      <w:bookmarkStart w:id="3655" w:name="_Toc18708344"/>
      <w:bookmarkStart w:id="3656" w:name="_Toc31395066"/>
      <w:bookmarkStart w:id="3657" w:name="_Toc31396195"/>
      <w:bookmarkStart w:id="3658" w:name="_Toc55821131"/>
      <w:r w:rsidRPr="000713B9">
        <w:t>13.1.2-A – Integrity protection for election records</w:t>
      </w:r>
      <w:bookmarkEnd w:id="3651"/>
      <w:bookmarkEnd w:id="3652"/>
      <w:bookmarkEnd w:id="3653"/>
      <w:bookmarkEnd w:id="3654"/>
      <w:bookmarkEnd w:id="3655"/>
      <w:bookmarkEnd w:id="3656"/>
      <w:bookmarkEnd w:id="3657"/>
      <w:bookmarkEnd w:id="3658"/>
      <w:r w:rsidRPr="000713B9">
        <w:t xml:space="preserve"> </w:t>
      </w:r>
    </w:p>
    <w:p w14:paraId="0D3072C5" w14:textId="2A0543FD" w:rsidR="001C4B51" w:rsidRDefault="001C4B51" w:rsidP="001C4B51">
      <w:pPr>
        <w:pStyle w:val="RequirementText"/>
      </w:pPr>
      <w:r w:rsidRPr="000713B9">
        <w:t>The vot</w:t>
      </w:r>
      <w:r w:rsidR="00C47E5E">
        <w:t>ing</w:t>
      </w:r>
      <w:r w:rsidRPr="000713B9">
        <w:t xml:space="preserve"> system must integrity </w:t>
      </w:r>
      <w:r w:rsidR="00C47E5E">
        <w:t>prevent modification of</w:t>
      </w:r>
      <w:r w:rsidRPr="000713B9">
        <w:t xml:space="preserve"> CVR</w:t>
      </w:r>
      <w:r w:rsidR="00C47E5E">
        <w:t>s</w:t>
      </w:r>
      <w:r w:rsidRPr="000713B9">
        <w:t xml:space="preserve"> and ballot images when they are stored </w:t>
      </w:r>
      <w:r w:rsidR="00C47E5E">
        <w:t>anywhere within the voting system</w:t>
      </w:r>
      <w:r w:rsidRPr="000713B9">
        <w:t xml:space="preserve">. </w:t>
      </w:r>
    </w:p>
    <w:p w14:paraId="7B944C1F" w14:textId="77777777" w:rsidR="00C47E5E" w:rsidRPr="000713B9" w:rsidRDefault="00C47E5E" w:rsidP="4EEE97E5">
      <w:pPr>
        <w:pStyle w:val="body-discussion"/>
        <w:rPr>
          <w:b/>
          <w:bCs/>
        </w:rPr>
      </w:pPr>
      <w:r w:rsidRPr="4EEE97E5">
        <w:rPr>
          <w:b/>
          <w:bCs/>
        </w:rPr>
        <w:t>Discussion</w:t>
      </w:r>
    </w:p>
    <w:p w14:paraId="03394C55" w14:textId="77777777" w:rsidR="00C47E5E" w:rsidRDefault="00C47E5E" w:rsidP="00C47E5E">
      <w:pPr>
        <w:pStyle w:val="body-discussion"/>
      </w:pPr>
      <w:r>
        <w:t>Applying access control can help prevent any unauthorized modifications to CVRs and ballot images.</w:t>
      </w:r>
    </w:p>
    <w:p w14:paraId="48321126" w14:textId="77777777" w:rsidR="00C47E5E" w:rsidRDefault="00C47E5E" w:rsidP="00C47E5E">
      <w:pPr>
        <w:pStyle w:val="body-discussion"/>
      </w:pPr>
      <w:r>
        <w:t>Applying integrity protection ensures that any unauthorized modifications to CVRs and ballot images can be detected.</w:t>
      </w:r>
      <w:r w:rsidRPr="00A90464">
        <w:t xml:space="preserve"> </w:t>
      </w:r>
    </w:p>
    <w:p w14:paraId="43C8C875" w14:textId="77777777" w:rsidR="00C47E5E" w:rsidRPr="000713B9" w:rsidRDefault="00C47E5E" w:rsidP="00C47E5E">
      <w:pPr>
        <w:pStyle w:val="body-discussion"/>
      </w:pPr>
      <w:r>
        <w:t>For example, ballot images can be integrity protected using a private key maintained in a Hardware Security Module and a cryptographic signature of the image.</w:t>
      </w:r>
    </w:p>
    <w:p w14:paraId="6ED07134" w14:textId="77777777" w:rsidR="00EB15B2" w:rsidRDefault="00EB15B2" w:rsidP="00C47E5E">
      <w:pPr>
        <w:pStyle w:val="Tag-Related"/>
      </w:pPr>
    </w:p>
    <w:p w14:paraId="0D03D7E3" w14:textId="1CA1308E" w:rsidR="00C47E5E" w:rsidRDefault="00C47E5E" w:rsidP="00C47E5E">
      <w:pPr>
        <w:pStyle w:val="Tag-Related"/>
      </w:pPr>
      <w:r w:rsidRPr="000713B9">
        <w:t>Related requirements:</w:t>
      </w:r>
      <w:r w:rsidRPr="000713B9">
        <w:tab/>
        <w:t>13.2-A</w:t>
      </w:r>
      <w:r>
        <w:t xml:space="preserve"> – Signing stored election records</w:t>
      </w:r>
    </w:p>
    <w:p w14:paraId="08BEFF55" w14:textId="088421A3" w:rsidR="00C47E5E" w:rsidRPr="000713B9" w:rsidRDefault="00C47E5E" w:rsidP="007D4B04">
      <w:pPr>
        <w:pStyle w:val="Tag-Related"/>
        <w:ind w:firstLine="0"/>
      </w:pPr>
      <w:r w:rsidRPr="000713B9">
        <w:t>13.2-B</w:t>
      </w:r>
      <w:r>
        <w:t xml:space="preserve"> – Verification of election records</w:t>
      </w:r>
    </w:p>
    <w:p w14:paraId="1CBB40A1" w14:textId="416504F0" w:rsidR="001C4B51" w:rsidRPr="000713B9" w:rsidRDefault="001C4B51">
      <w:pPr>
        <w:rPr>
          <w:rFonts w:ascii="Calibri" w:eastAsia="Calibri" w:hAnsi="Calibri"/>
          <w:bCs/>
          <w:color w:val="404040"/>
          <w:sz w:val="28"/>
        </w:rPr>
      </w:pPr>
    </w:p>
    <w:p w14:paraId="72037872" w14:textId="77777777" w:rsidR="00F31654" w:rsidRDefault="00F31654">
      <w:pPr>
        <w:spacing w:after="160" w:line="259" w:lineRule="auto"/>
        <w:rPr>
          <w:rFonts w:asciiTheme="minorHAnsi" w:hAnsiTheme="minorHAnsi"/>
          <w:bCs/>
          <w:color w:val="005F66"/>
          <w:sz w:val="32"/>
          <w:szCs w:val="22"/>
        </w:rPr>
      </w:pPr>
      <w:bookmarkStart w:id="3659" w:name="_Toc530412407"/>
      <w:bookmarkStart w:id="3660" w:name="_Toc530838637"/>
      <w:bookmarkStart w:id="3661" w:name="_Toc4195326"/>
      <w:bookmarkStart w:id="3662" w:name="_Toc18708346"/>
      <w:bookmarkStart w:id="3663" w:name="_Toc31394015"/>
      <w:bookmarkStart w:id="3664" w:name="_Toc31395068"/>
      <w:bookmarkStart w:id="3665" w:name="_Toc31396197"/>
      <w:r>
        <w:br w:type="page"/>
      </w:r>
    </w:p>
    <w:p w14:paraId="56AB31EF" w14:textId="3F09B221" w:rsidR="001C4B51" w:rsidRPr="000713B9" w:rsidRDefault="001C4B51" w:rsidP="001C4B51">
      <w:pPr>
        <w:pStyle w:val="Heading2"/>
        <w:rPr>
          <w:iCs/>
        </w:rPr>
      </w:pPr>
      <w:bookmarkStart w:id="3666" w:name="_Toc55821132"/>
      <w:r w:rsidRPr="000713B9">
        <w:lastRenderedPageBreak/>
        <w:t xml:space="preserve">13.2 – </w:t>
      </w:r>
      <w:r w:rsidRPr="000713B9">
        <w:rPr>
          <w:iCs/>
        </w:rPr>
        <w:t>The source and integrity of electronic tabulation reports are verifiable.</w:t>
      </w:r>
      <w:bookmarkEnd w:id="3659"/>
      <w:bookmarkEnd w:id="3660"/>
      <w:bookmarkEnd w:id="3661"/>
      <w:bookmarkEnd w:id="3662"/>
      <w:bookmarkEnd w:id="3663"/>
      <w:bookmarkEnd w:id="3664"/>
      <w:bookmarkEnd w:id="3665"/>
      <w:bookmarkEnd w:id="3666"/>
      <w:r w:rsidRPr="000713B9">
        <w:rPr>
          <w:iCs/>
        </w:rPr>
        <w:t xml:space="preserve"> </w:t>
      </w:r>
    </w:p>
    <w:p w14:paraId="4FA7D503" w14:textId="6250D0B2" w:rsidR="00606FF3" w:rsidRPr="000713B9" w:rsidRDefault="00606FF3" w:rsidP="00606FF3">
      <w:pPr>
        <w:pStyle w:val="Heading3-Section"/>
      </w:pPr>
      <w:bookmarkStart w:id="3667" w:name="_Ref512949488"/>
      <w:bookmarkStart w:id="3668" w:name="_Toc530412408"/>
      <w:bookmarkStart w:id="3669" w:name="_Toc530838638"/>
      <w:bookmarkStart w:id="3670" w:name="_Toc4195327"/>
      <w:bookmarkStart w:id="3671" w:name="_Toc18708347"/>
      <w:bookmarkStart w:id="3672" w:name="_Toc31395069"/>
      <w:bookmarkStart w:id="3673" w:name="_Toc31396198"/>
      <w:bookmarkStart w:id="3674" w:name="_Toc55821133"/>
      <w:r w:rsidRPr="000713B9">
        <w:t>13.</w:t>
      </w:r>
      <w:r>
        <w:t>2 – Source and integrity of election records</w:t>
      </w:r>
    </w:p>
    <w:p w14:paraId="00A788AD" w14:textId="7049033C" w:rsidR="001C4B51" w:rsidRPr="000713B9" w:rsidRDefault="001C4B51" w:rsidP="001C4B51">
      <w:pPr>
        <w:pStyle w:val="Heading3"/>
      </w:pPr>
      <w:r w:rsidRPr="000713B9">
        <w:t xml:space="preserve">13.2-A – Signing stored </w:t>
      </w:r>
      <w:r w:rsidR="00C47E5E">
        <w:t>election</w:t>
      </w:r>
      <w:r w:rsidRPr="000713B9">
        <w:t xml:space="preserve"> records</w:t>
      </w:r>
      <w:bookmarkEnd w:id="3667"/>
      <w:bookmarkEnd w:id="3668"/>
      <w:bookmarkEnd w:id="3669"/>
      <w:bookmarkEnd w:id="3670"/>
      <w:bookmarkEnd w:id="3671"/>
      <w:bookmarkEnd w:id="3672"/>
      <w:bookmarkEnd w:id="3673"/>
      <w:bookmarkEnd w:id="3674"/>
      <w:r w:rsidRPr="000713B9">
        <w:t xml:space="preserve"> </w:t>
      </w:r>
    </w:p>
    <w:p w14:paraId="36330913" w14:textId="0DAA1C15" w:rsidR="001C4B51" w:rsidRPr="000713B9" w:rsidRDefault="001C4B51" w:rsidP="001C4B51">
      <w:pPr>
        <w:pStyle w:val="RequirementText"/>
      </w:pPr>
      <w:r>
        <w:t>Cast vote records and ballot images must</w:t>
      </w:r>
      <w:r w:rsidRPr="4EEE97E5">
        <w:rPr>
          <w:b/>
          <w:bCs/>
          <w:i/>
          <w:iCs/>
        </w:rPr>
        <w:t xml:space="preserve"> </w:t>
      </w:r>
      <w:r>
        <w:t>be digitally signed when stored</w:t>
      </w:r>
      <w:r w:rsidR="00C47E5E">
        <w:t xml:space="preserve"> and before being transmitted.</w:t>
      </w:r>
      <w:r>
        <w:t xml:space="preserve"> </w:t>
      </w:r>
    </w:p>
    <w:p w14:paraId="5EEFE888" w14:textId="77777777" w:rsidR="001C4B51" w:rsidRPr="000713B9" w:rsidRDefault="001C4B51" w:rsidP="001C4B51">
      <w:pPr>
        <w:pStyle w:val="body-discussion"/>
        <w:rPr>
          <w:b/>
        </w:rPr>
      </w:pPr>
      <w:r w:rsidRPr="000713B9">
        <w:rPr>
          <w:b/>
        </w:rPr>
        <w:t>Discussion</w:t>
      </w:r>
    </w:p>
    <w:p w14:paraId="3F5EB996" w14:textId="77777777" w:rsidR="00C47E5E" w:rsidRPr="00C47E5E" w:rsidRDefault="001C4B51" w:rsidP="00C47E5E">
      <w:pPr>
        <w:pStyle w:val="body-discussion"/>
        <w:rPr>
          <w:i/>
        </w:rPr>
      </w:pPr>
      <w:r w:rsidRPr="000713B9">
        <w:t>Digital signatures address the threat that the records might be tampered with when stored</w:t>
      </w:r>
      <w:r w:rsidR="00C47E5E">
        <w:t xml:space="preserve"> or transmitted</w:t>
      </w:r>
      <w:r w:rsidRPr="000713B9">
        <w:t xml:space="preserve">. Cryptographic hashes do not sufficiently mitigate this threat, as election records could be altered and then re-hashed. </w:t>
      </w:r>
      <w:r w:rsidR="00C47E5E" w:rsidRPr="00C47E5E">
        <w:t xml:space="preserve">Digital signatures also allow verification of the source of any created or modified records. Additional information can be found in </w:t>
      </w:r>
      <w:r w:rsidR="00C47E5E" w:rsidRPr="00827BFC">
        <w:rPr>
          <w:i/>
        </w:rPr>
        <w:t xml:space="preserve">FIPS 186-4 </w:t>
      </w:r>
      <w:r w:rsidR="00C47E5E" w:rsidRPr="00C47E5E">
        <w:rPr>
          <w:i/>
          <w:iCs/>
        </w:rPr>
        <w:t>Digital Signature Standard</w:t>
      </w:r>
      <w:r w:rsidR="00C47E5E" w:rsidRPr="00827BFC">
        <w:rPr>
          <w:i/>
        </w:rPr>
        <w:t xml:space="preserve"> [NIST13c].</w:t>
      </w:r>
    </w:p>
    <w:p w14:paraId="3666347B" w14:textId="77777777" w:rsidR="00C47E5E" w:rsidRPr="000713B9" w:rsidRDefault="00C47E5E" w:rsidP="00C47E5E">
      <w:pPr>
        <w:pStyle w:val="Heading3"/>
      </w:pPr>
      <w:bookmarkStart w:id="3675" w:name="_Toc55821134"/>
      <w:bookmarkStart w:id="3676" w:name="_Ref512949495"/>
      <w:bookmarkStart w:id="3677" w:name="_Toc530412409"/>
      <w:bookmarkStart w:id="3678" w:name="_Toc530838639"/>
      <w:bookmarkStart w:id="3679" w:name="_Toc4195328"/>
      <w:bookmarkStart w:id="3680" w:name="_Toc18708348"/>
      <w:bookmarkStart w:id="3681" w:name="_Toc31395070"/>
      <w:bookmarkStart w:id="3682" w:name="_Toc31396199"/>
      <w:r w:rsidRPr="000713B9">
        <w:t>13.</w:t>
      </w:r>
      <w:r>
        <w:t>2</w:t>
      </w:r>
      <w:r w:rsidRPr="000713B9">
        <w:t>-</w:t>
      </w:r>
      <w:r>
        <w:t>B</w:t>
      </w:r>
      <w:r w:rsidRPr="000713B9">
        <w:t xml:space="preserve"> – Verification of election </w:t>
      </w:r>
      <w:r>
        <w:t>records</w:t>
      </w:r>
      <w:bookmarkEnd w:id="3675"/>
      <w:r w:rsidRPr="000713B9">
        <w:t xml:space="preserve"> </w:t>
      </w:r>
    </w:p>
    <w:p w14:paraId="09F833F2" w14:textId="77777777" w:rsidR="00C47E5E" w:rsidRPr="000713B9" w:rsidRDefault="00C47E5E" w:rsidP="00C47E5E">
      <w:pPr>
        <w:pStyle w:val="RequirementText"/>
      </w:pPr>
      <w:r w:rsidRPr="000713B9">
        <w:t>A voting system mu</w:t>
      </w:r>
      <w:r>
        <w:t>st:</w:t>
      </w:r>
    </w:p>
    <w:p w14:paraId="11ED758D" w14:textId="6344D975" w:rsidR="00C47E5E" w:rsidRPr="000713B9" w:rsidRDefault="00C47E5E" w:rsidP="00395B66">
      <w:pPr>
        <w:pStyle w:val="RequirementText"/>
        <w:numPr>
          <w:ilvl w:val="0"/>
          <w:numId w:val="159"/>
        </w:numPr>
      </w:pPr>
      <w:r>
        <w:t>c</w:t>
      </w:r>
      <w:r w:rsidRPr="000713B9">
        <w:t>ryptographically verify the integrity and authenticity of all election data received</w:t>
      </w:r>
      <w:r w:rsidR="00663C29">
        <w:t>;</w:t>
      </w:r>
    </w:p>
    <w:p w14:paraId="5DC36342" w14:textId="635754F0" w:rsidR="00C47E5E" w:rsidRPr="000713B9" w:rsidRDefault="00C47E5E" w:rsidP="00395B66">
      <w:pPr>
        <w:pStyle w:val="RequirementText"/>
        <w:numPr>
          <w:ilvl w:val="0"/>
          <w:numId w:val="159"/>
        </w:numPr>
      </w:pPr>
      <w:r>
        <w:t>i</w:t>
      </w:r>
      <w:r w:rsidRPr="000713B9">
        <w:t>mmediately log any verification error of received election results</w:t>
      </w:r>
      <w:r w:rsidR="00663C29">
        <w:t>;</w:t>
      </w:r>
    </w:p>
    <w:p w14:paraId="2BC3CE4B" w14:textId="2862698F" w:rsidR="00C47E5E" w:rsidRPr="000713B9" w:rsidRDefault="00C47E5E" w:rsidP="00395B66">
      <w:pPr>
        <w:pStyle w:val="RequirementText"/>
        <w:numPr>
          <w:ilvl w:val="0"/>
          <w:numId w:val="159"/>
        </w:numPr>
      </w:pPr>
      <w:r>
        <w:t>i</w:t>
      </w:r>
      <w:r w:rsidRPr="000713B9">
        <w:t>mmediately present on-screen any verification errors</w:t>
      </w:r>
      <w:r w:rsidR="00663C29">
        <w:t>;</w:t>
      </w:r>
      <w:r>
        <w:t xml:space="preserve"> and</w:t>
      </w:r>
    </w:p>
    <w:p w14:paraId="11CDDBA1" w14:textId="77777777" w:rsidR="00C47E5E" w:rsidRPr="000713B9" w:rsidRDefault="00C47E5E" w:rsidP="00395B66">
      <w:pPr>
        <w:pStyle w:val="RequirementText"/>
        <w:numPr>
          <w:ilvl w:val="0"/>
          <w:numId w:val="159"/>
        </w:numPr>
      </w:pPr>
      <w:r>
        <w:rPr>
          <w:rFonts w:ascii="Calibri" w:eastAsia="Calibri" w:hAnsi="Calibri" w:cs="Times New Roman"/>
        </w:rPr>
        <w:t>n</w:t>
      </w:r>
      <w:r w:rsidRPr="000713B9">
        <w:rPr>
          <w:rFonts w:ascii="Calibri" w:eastAsia="Calibri" w:hAnsi="Calibri" w:cs="Times New Roman"/>
        </w:rPr>
        <w:t>ot tabulat</w:t>
      </w:r>
      <w:r>
        <w:rPr>
          <w:rFonts w:ascii="Calibri" w:eastAsia="Calibri" w:hAnsi="Calibri" w:cs="Times New Roman"/>
        </w:rPr>
        <w:t>e</w:t>
      </w:r>
      <w:r w:rsidRPr="000713B9">
        <w:rPr>
          <w:rFonts w:ascii="Calibri" w:eastAsia="Calibri" w:hAnsi="Calibri" w:cs="Times New Roman"/>
        </w:rPr>
        <w:t xml:space="preserve"> or aggrega</w:t>
      </w:r>
      <w:r>
        <w:rPr>
          <w:rFonts w:ascii="Calibri" w:eastAsia="Calibri" w:hAnsi="Calibri" w:cs="Times New Roman"/>
        </w:rPr>
        <w:t>te</w:t>
      </w:r>
      <w:r w:rsidRPr="000713B9">
        <w:rPr>
          <w:rFonts w:ascii="Calibri" w:eastAsia="Calibri" w:hAnsi="Calibri" w:cs="Times New Roman"/>
        </w:rPr>
        <w:t xml:space="preserve"> any data that fails verification.</w:t>
      </w:r>
    </w:p>
    <w:p w14:paraId="216F74CD" w14:textId="77777777" w:rsidR="00C47E5E" w:rsidRPr="00726212" w:rsidRDefault="00C47E5E" w:rsidP="4EEE97E5">
      <w:pPr>
        <w:pStyle w:val="body-discussion"/>
        <w:rPr>
          <w:b/>
        </w:rPr>
      </w:pPr>
      <w:r w:rsidRPr="00726212">
        <w:rPr>
          <w:b/>
        </w:rPr>
        <w:t>Discussion</w:t>
      </w:r>
    </w:p>
    <w:p w14:paraId="48A81AF4" w14:textId="060B6CDB" w:rsidR="001C4B51" w:rsidRPr="00827BFC" w:rsidRDefault="00C773CC" w:rsidP="00827BFC">
      <w:pPr>
        <w:pStyle w:val="body-discussion"/>
        <w:rPr>
          <w:b/>
        </w:rPr>
      </w:pPr>
      <w:r w:rsidRPr="00F93498">
        <w:rPr>
          <w:bCs/>
        </w:rPr>
        <w:t>This process of verifying election data and results is a defense in depth measure against accidental errors or a malicious incident regarding modified or false election records. For example, checking the c</w:t>
      </w:r>
      <w:r w:rsidRPr="000710C1">
        <w:rPr>
          <w:bCs/>
        </w:rPr>
        <w:t>ryptographic integrity of received election results prevents modified</w:t>
      </w:r>
      <w:r>
        <w:t xml:space="preserve"> election results from being maliciously modified and reported on election night. </w:t>
      </w:r>
      <w:bookmarkEnd w:id="3676"/>
      <w:bookmarkEnd w:id="3677"/>
      <w:bookmarkEnd w:id="3678"/>
      <w:bookmarkEnd w:id="3679"/>
      <w:bookmarkEnd w:id="3680"/>
      <w:bookmarkEnd w:id="3681"/>
      <w:bookmarkEnd w:id="3682"/>
    </w:p>
    <w:p w14:paraId="09560E94" w14:textId="77777777" w:rsidR="00F31654" w:rsidRDefault="00F31654">
      <w:pPr>
        <w:spacing w:after="160" w:line="259" w:lineRule="auto"/>
        <w:rPr>
          <w:rFonts w:asciiTheme="minorHAnsi" w:hAnsiTheme="minorHAnsi"/>
          <w:bCs/>
          <w:color w:val="005F66"/>
          <w:sz w:val="32"/>
          <w:szCs w:val="22"/>
        </w:rPr>
      </w:pPr>
      <w:bookmarkStart w:id="3683" w:name="_Ref512949507"/>
      <w:bookmarkStart w:id="3684" w:name="_Toc530412411"/>
      <w:bookmarkStart w:id="3685" w:name="_Toc530838641"/>
      <w:bookmarkStart w:id="3686" w:name="_Toc4195330"/>
      <w:bookmarkStart w:id="3687" w:name="_Toc18708350"/>
      <w:bookmarkStart w:id="3688" w:name="_Toc31394016"/>
      <w:bookmarkStart w:id="3689" w:name="_Toc31395072"/>
      <w:bookmarkStart w:id="3690" w:name="_Toc31396201"/>
      <w:r>
        <w:br w:type="page"/>
      </w:r>
    </w:p>
    <w:p w14:paraId="741EDBE1" w14:textId="281940E1" w:rsidR="001C4B51" w:rsidRPr="000713B9" w:rsidRDefault="001C4B51" w:rsidP="001C4B51">
      <w:pPr>
        <w:pStyle w:val="Heading2"/>
        <w:rPr>
          <w:iCs/>
        </w:rPr>
      </w:pPr>
      <w:bookmarkStart w:id="3691" w:name="_Toc55821135"/>
      <w:r w:rsidRPr="000713B9">
        <w:lastRenderedPageBreak/>
        <w:t xml:space="preserve">13.3 - </w:t>
      </w:r>
      <w:r w:rsidRPr="000713B9">
        <w:rPr>
          <w:iCs/>
        </w:rPr>
        <w:t>All cryptographic algorithms are public, well-vetted, and standardized.</w:t>
      </w:r>
      <w:bookmarkEnd w:id="3683"/>
      <w:bookmarkEnd w:id="3684"/>
      <w:bookmarkEnd w:id="3685"/>
      <w:bookmarkEnd w:id="3686"/>
      <w:bookmarkEnd w:id="3687"/>
      <w:bookmarkEnd w:id="3688"/>
      <w:bookmarkEnd w:id="3689"/>
      <w:bookmarkEnd w:id="3690"/>
      <w:bookmarkEnd w:id="3691"/>
    </w:p>
    <w:p w14:paraId="7AFC94D0" w14:textId="11C967BA" w:rsidR="004C737D" w:rsidRPr="000713B9" w:rsidRDefault="004C737D" w:rsidP="00726212">
      <w:pPr>
        <w:pStyle w:val="Heading3-Section"/>
      </w:pPr>
      <w:bookmarkStart w:id="3692" w:name="_Ref512949575"/>
      <w:bookmarkStart w:id="3693" w:name="_Toc530412412"/>
      <w:bookmarkStart w:id="3694" w:name="_Toc530838642"/>
      <w:bookmarkStart w:id="3695" w:name="_Toc4195331"/>
      <w:bookmarkStart w:id="3696" w:name="_Toc18708351"/>
      <w:bookmarkStart w:id="3697" w:name="_Toc31395073"/>
      <w:bookmarkStart w:id="3698" w:name="_Toc31396202"/>
      <w:bookmarkStart w:id="3699" w:name="_Toc55821136"/>
      <w:r w:rsidRPr="000713B9">
        <w:t>13.</w:t>
      </w:r>
      <w:r>
        <w:t>3 – Cryptographic algorithms</w:t>
      </w:r>
    </w:p>
    <w:p w14:paraId="5EE62D63" w14:textId="77777777" w:rsidR="001C4B51" w:rsidRPr="000713B9" w:rsidRDefault="001C4B51" w:rsidP="00726212">
      <w:pPr>
        <w:pStyle w:val="Heading3"/>
      </w:pPr>
      <w:r w:rsidRPr="000713B9">
        <w:t>13.3-A – Cryptographic module validation</w:t>
      </w:r>
      <w:bookmarkEnd w:id="3692"/>
      <w:bookmarkEnd w:id="3693"/>
      <w:bookmarkEnd w:id="3694"/>
      <w:bookmarkEnd w:id="3695"/>
      <w:bookmarkEnd w:id="3696"/>
      <w:bookmarkEnd w:id="3697"/>
      <w:bookmarkEnd w:id="3698"/>
      <w:bookmarkEnd w:id="3699"/>
    </w:p>
    <w:p w14:paraId="3F682979" w14:textId="58ED0F9D" w:rsidR="001C4B51" w:rsidRPr="000713B9" w:rsidRDefault="00F06E2E" w:rsidP="001C4B51">
      <w:pPr>
        <w:pStyle w:val="RequirementText"/>
      </w:pPr>
      <w:r w:rsidRPr="00F06E2E">
        <w:t xml:space="preserve">Cryptographic functionality must be implemented in a cryptographic module that meets </w:t>
      </w:r>
      <w:r w:rsidR="00C47E5E">
        <w:t xml:space="preserve">current </w:t>
      </w:r>
      <w:r w:rsidRPr="00F06E2E">
        <w:t>FIPS 140 validation, operating in FIPS mode</w:t>
      </w:r>
      <w:r w:rsidR="001C4B51" w:rsidRPr="000713B9">
        <w:t xml:space="preserve">. </w:t>
      </w:r>
    </w:p>
    <w:p w14:paraId="1A0BE020" w14:textId="77777777" w:rsidR="001C4B51" w:rsidRPr="000713B9" w:rsidRDefault="001C4B51" w:rsidP="001C4B51">
      <w:pPr>
        <w:pStyle w:val="RequirementText"/>
      </w:pPr>
      <w:r w:rsidRPr="000713B9">
        <w:t>This applies to:</w:t>
      </w:r>
    </w:p>
    <w:p w14:paraId="54A1E4F2" w14:textId="197CEEB4" w:rsidR="001C4B51" w:rsidRPr="005F6C5A" w:rsidRDefault="001C4B51" w:rsidP="00395B66">
      <w:pPr>
        <w:pStyle w:val="RequirementText"/>
        <w:numPr>
          <w:ilvl w:val="0"/>
          <w:numId w:val="188"/>
        </w:numPr>
      </w:pPr>
      <w:r w:rsidRPr="005F6C5A">
        <w:t>software cryptographic module</w:t>
      </w:r>
      <w:r w:rsidR="00C47E5E" w:rsidRPr="005F6C5A">
        <w:t xml:space="preserve">s, and </w:t>
      </w:r>
    </w:p>
    <w:p w14:paraId="61D8F007" w14:textId="68DE1BBF" w:rsidR="001C4B51" w:rsidRPr="005F6C5A" w:rsidRDefault="001C4B51" w:rsidP="00395B66">
      <w:pPr>
        <w:pStyle w:val="RequirementText"/>
        <w:numPr>
          <w:ilvl w:val="0"/>
          <w:numId w:val="188"/>
        </w:numPr>
      </w:pPr>
      <w:r w:rsidRPr="005F6C5A">
        <w:t>hardware cryptographic module</w:t>
      </w:r>
      <w:r w:rsidR="00C47E5E" w:rsidRPr="005F6C5A">
        <w:t>s.</w:t>
      </w:r>
    </w:p>
    <w:p w14:paraId="5A7D2DC2" w14:textId="77777777" w:rsidR="001C4B51" w:rsidRPr="000713B9" w:rsidRDefault="001C4B51" w:rsidP="001C4B51">
      <w:pPr>
        <w:pStyle w:val="body-discussion"/>
        <w:rPr>
          <w:b/>
        </w:rPr>
      </w:pPr>
      <w:r w:rsidRPr="000713B9">
        <w:rPr>
          <w:b/>
        </w:rPr>
        <w:t>Discussion</w:t>
      </w:r>
    </w:p>
    <w:p w14:paraId="0F5156ED" w14:textId="39315F37" w:rsidR="001C4B51" w:rsidRPr="000713B9" w:rsidRDefault="001C4B51" w:rsidP="001C4B51">
      <w:pPr>
        <w:pStyle w:val="body-discussion"/>
      </w:pPr>
      <w:r w:rsidRPr="000713B9">
        <w:t>Use of cryptographic modules</w:t>
      </w:r>
      <w:r w:rsidR="00C47E5E">
        <w:t xml:space="preserve"> validated at level 1 or above</w:t>
      </w:r>
      <w:r w:rsidRPr="000713B9">
        <w:t xml:space="preserve"> ensures that the cryptographic algorithms used are secure and correct</w:t>
      </w:r>
      <w:r w:rsidR="00C47E5E">
        <w:t>ly</w:t>
      </w:r>
      <w:r w:rsidRPr="000713B9">
        <w:t xml:space="preserve"> implement</w:t>
      </w:r>
      <w:r w:rsidR="00C47E5E">
        <w:t>ed.</w:t>
      </w:r>
      <w:r w:rsidRPr="000713B9">
        <w:t xml:space="preserve"> The current version of </w:t>
      </w:r>
      <w:r w:rsidRPr="00E00FE1">
        <w:rPr>
          <w:i/>
          <w:iCs/>
        </w:rPr>
        <w:t>FIPS 140</w:t>
      </w:r>
      <w:r w:rsidR="00C47E5E" w:rsidRPr="00E00FE1">
        <w:rPr>
          <w:i/>
          <w:iCs/>
        </w:rPr>
        <w:t>[NIST01, NIST19a]</w:t>
      </w:r>
      <w:r w:rsidRPr="000713B9">
        <w:t xml:space="preserve"> and information about the </w:t>
      </w:r>
      <w:r w:rsidRPr="00E00FE1">
        <w:rPr>
          <w:i/>
          <w:iCs/>
        </w:rPr>
        <w:t xml:space="preserve">NIST Cryptographic Module </w:t>
      </w:r>
      <w:r w:rsidR="00C47E5E" w:rsidRPr="00E00FE1">
        <w:rPr>
          <w:i/>
          <w:iCs/>
        </w:rPr>
        <w:t xml:space="preserve">Validation </w:t>
      </w:r>
      <w:r w:rsidRPr="00E00FE1">
        <w:rPr>
          <w:i/>
          <w:iCs/>
        </w:rPr>
        <w:t>Program</w:t>
      </w:r>
      <w:r w:rsidRPr="000713B9">
        <w:t xml:space="preserve"> </w:t>
      </w:r>
      <w:r w:rsidR="00CC06E4">
        <w:t xml:space="preserve">are available </w:t>
      </w:r>
      <w:r w:rsidR="00412BCA">
        <w:t xml:space="preserve">under </w:t>
      </w:r>
      <w:r w:rsidR="00C47E5E" w:rsidRPr="00E00FE1">
        <w:rPr>
          <w:i/>
          <w:iCs/>
        </w:rPr>
        <w:t>[NIST20e]</w:t>
      </w:r>
      <w:r w:rsidR="00412BCA">
        <w:t xml:space="preserve"> in Appendix C: References.</w:t>
      </w:r>
      <w:r w:rsidR="00C47E5E" w:rsidRPr="000713B9">
        <w:t xml:space="preserve"> </w:t>
      </w:r>
      <w:r w:rsidRPr="000713B9">
        <w:t xml:space="preserve">Note that a voting device can use more than one cryptographic module, and quite commonly can use a software module for some functions and a hardware module for other functions. </w:t>
      </w:r>
    </w:p>
    <w:p w14:paraId="3E360174" w14:textId="675BB05B" w:rsidR="001C4B51" w:rsidRPr="000713B9" w:rsidRDefault="001C4B51" w:rsidP="00827BFC">
      <w:pPr>
        <w:pStyle w:val="Heading3"/>
        <w:rPr>
          <w:rFonts w:ascii="Calibri" w:hAnsi="Calibri"/>
          <w:color w:val="404040"/>
        </w:rPr>
      </w:pPr>
      <w:bookmarkStart w:id="3700" w:name="_Toc530412413"/>
      <w:bookmarkStart w:id="3701" w:name="_Toc530838643"/>
      <w:bookmarkStart w:id="3702" w:name="_Toc4195332"/>
      <w:bookmarkStart w:id="3703" w:name="_Toc18708352"/>
      <w:bookmarkStart w:id="3704" w:name="_Toc31395074"/>
      <w:bookmarkStart w:id="3705" w:name="_Toc31396203"/>
      <w:bookmarkStart w:id="3706" w:name="_Toc55821137"/>
      <w:r w:rsidRPr="000713B9">
        <w:t>13.3-B</w:t>
      </w:r>
      <w:r w:rsidR="00CA3DBB">
        <w:rPr>
          <w:rFonts w:ascii="Calibri" w:hAnsi="Calibri"/>
          <w:color w:val="404040"/>
        </w:rPr>
        <w:t xml:space="preserve"> </w:t>
      </w:r>
      <w:r w:rsidRPr="00726212">
        <w:t>–</w:t>
      </w:r>
      <w:r w:rsidRPr="000713B9">
        <w:rPr>
          <w:rFonts w:ascii="Calibri" w:hAnsi="Calibri"/>
          <w:color w:val="404040"/>
        </w:rPr>
        <w:t xml:space="preserve"> E2E cryptographic voting protocols</w:t>
      </w:r>
      <w:bookmarkEnd w:id="3700"/>
      <w:bookmarkEnd w:id="3701"/>
      <w:bookmarkEnd w:id="3702"/>
      <w:bookmarkEnd w:id="3703"/>
      <w:bookmarkEnd w:id="3704"/>
      <w:bookmarkEnd w:id="3705"/>
      <w:bookmarkEnd w:id="3706"/>
    </w:p>
    <w:p w14:paraId="38E298FB" w14:textId="2D2D7B30" w:rsidR="001C4B51" w:rsidRPr="000713B9" w:rsidRDefault="001C4B51" w:rsidP="001C4B51">
      <w:pPr>
        <w:pStyle w:val="RequirementText"/>
      </w:pPr>
      <w:r w:rsidRPr="000713B9">
        <w:t xml:space="preserve">Cryptographic functions specific to E2E cryptographic voting protocols must </w:t>
      </w:r>
      <w:r w:rsidRPr="000713B9">
        <w:rPr>
          <w:rFonts w:ascii="Calibri" w:eastAsia="Calibri" w:hAnsi="Calibri" w:cs="Times New Roman"/>
        </w:rPr>
        <w:t xml:space="preserve">adhere to requirements set by the </w:t>
      </w:r>
      <w:r w:rsidR="00250F5D">
        <w:rPr>
          <w:rFonts w:ascii="Calibri" w:eastAsia="Calibri" w:hAnsi="Calibri" w:cs="Times New Roman"/>
        </w:rPr>
        <w:t>EAC</w:t>
      </w:r>
      <w:r w:rsidRPr="000713B9">
        <w:rPr>
          <w:rFonts w:ascii="Calibri" w:eastAsia="Calibri" w:hAnsi="Calibri" w:cs="Times New Roman"/>
        </w:rPr>
        <w:t xml:space="preserve"> and are </w:t>
      </w:r>
      <w:r w:rsidRPr="000713B9">
        <w:t xml:space="preserve">omitted from FIPS 140-2 validation. </w:t>
      </w:r>
    </w:p>
    <w:p w14:paraId="69DD58C3" w14:textId="0867292F" w:rsidR="001C4B51" w:rsidRPr="000713B9" w:rsidRDefault="001C4B51" w:rsidP="00250F5D">
      <w:pPr>
        <w:shd w:val="clear" w:color="auto" w:fill="D5EBF2"/>
        <w:spacing w:before="160" w:line="276" w:lineRule="auto"/>
        <w:ind w:left="360"/>
        <w:contextualSpacing/>
      </w:pPr>
      <w:r w:rsidRPr="00C773CC">
        <w:rPr>
          <w:rFonts w:asciiTheme="minorHAnsi" w:hAnsiTheme="minorHAnsi"/>
          <w:b/>
          <w:color w:val="000000"/>
          <w:sz w:val="22"/>
          <w:szCs w:val="22"/>
        </w:rPr>
        <w:t>Discussion</w:t>
      </w:r>
      <w:r w:rsidRPr="00C773CC">
        <w:rPr>
          <w:rFonts w:asciiTheme="minorHAnsi" w:hAnsiTheme="minorHAnsi"/>
          <w:b/>
          <w:color w:val="000000"/>
          <w:sz w:val="22"/>
          <w:szCs w:val="22"/>
        </w:rPr>
        <w:br/>
      </w:r>
      <w:r w:rsidR="00250F5D">
        <w:rPr>
          <w:rFonts w:asciiTheme="minorHAnsi" w:hAnsiTheme="minorHAnsi" w:cstheme="minorHAnsi"/>
        </w:rPr>
        <w:t xml:space="preserve">The cryptographic E2E verifiable voting protocol used by the voting system is subject to the evaluation in requirement </w:t>
      </w:r>
      <w:r w:rsidR="00250F5D" w:rsidRPr="00E00FE1">
        <w:rPr>
          <w:rFonts w:asciiTheme="minorHAnsi" w:hAnsiTheme="minorHAnsi" w:cstheme="minorHAnsi"/>
          <w:i/>
          <w:iCs/>
        </w:rPr>
        <w:t>9.1.6-B</w:t>
      </w:r>
      <w:r w:rsidR="008732CD" w:rsidRPr="00E00FE1">
        <w:rPr>
          <w:rFonts w:asciiTheme="minorHAnsi" w:hAnsiTheme="minorHAnsi" w:cstheme="minorHAnsi"/>
          <w:i/>
          <w:iCs/>
        </w:rPr>
        <w:t xml:space="preserve"> </w:t>
      </w:r>
      <w:r w:rsidR="008732CD" w:rsidRPr="00E00FE1">
        <w:rPr>
          <w:i/>
          <w:iCs/>
        </w:rPr>
        <w:t>–</w:t>
      </w:r>
      <w:r w:rsidR="008732CD">
        <w:t xml:space="preserve"> </w:t>
      </w:r>
      <w:r w:rsidR="00250F5D">
        <w:rPr>
          <w:rFonts w:asciiTheme="minorHAnsi" w:hAnsiTheme="minorHAnsi" w:cstheme="minorHAnsi"/>
          <w:i/>
          <w:iCs/>
        </w:rPr>
        <w:t>Verified Cryptographic Protocol</w:t>
      </w:r>
      <w:r w:rsidRPr="000713B9">
        <w:t>.</w:t>
      </w:r>
      <w:r w:rsidR="00250F5D">
        <w:rPr>
          <w:rFonts w:asciiTheme="minorHAnsi" w:hAnsiTheme="minorHAnsi" w:cstheme="minorHAnsi"/>
          <w:i/>
          <w:iCs/>
        </w:rPr>
        <w:t xml:space="preserve"> </w:t>
      </w:r>
      <w:r w:rsidR="00250F5D" w:rsidRPr="008E64F4">
        <w:rPr>
          <w:rFonts w:asciiTheme="minorHAnsi" w:hAnsiTheme="minorHAnsi" w:cstheme="minorHAnsi"/>
        </w:rPr>
        <w:t>Common</w:t>
      </w:r>
      <w:r w:rsidR="00B746D1">
        <w:rPr>
          <w:rFonts w:asciiTheme="minorHAnsi" w:hAnsiTheme="minorHAnsi" w:cstheme="minorHAnsi"/>
        </w:rPr>
        <w:t xml:space="preserve"> </w:t>
      </w:r>
      <w:r w:rsidR="00250F5D" w:rsidRPr="008E64F4">
        <w:rPr>
          <w:rFonts w:asciiTheme="minorHAnsi" w:hAnsiTheme="minorHAnsi" w:cstheme="minorHAnsi"/>
        </w:rPr>
        <w:t xml:space="preserve">place cryptographic operations used within E2E systems, such as encryption, decryption, and hashing, are subject to the </w:t>
      </w:r>
      <w:r w:rsidR="00250F5D" w:rsidRPr="00E00FE1">
        <w:rPr>
          <w:rFonts w:asciiTheme="minorHAnsi" w:hAnsiTheme="minorHAnsi" w:cstheme="minorHAnsi"/>
          <w:i/>
          <w:iCs/>
        </w:rPr>
        <w:t>FIPS 140 [NIST01, NIST19a]</w:t>
      </w:r>
      <w:r w:rsidR="00250F5D" w:rsidRPr="008E64F4">
        <w:rPr>
          <w:rFonts w:asciiTheme="minorHAnsi" w:hAnsiTheme="minorHAnsi" w:cstheme="minorHAnsi"/>
        </w:rPr>
        <w:t xml:space="preserve"> validation requirement</w:t>
      </w:r>
      <w:r w:rsidR="00B746D1">
        <w:rPr>
          <w:rFonts w:asciiTheme="minorHAnsi" w:hAnsiTheme="minorHAnsi" w:cstheme="minorHAnsi"/>
        </w:rPr>
        <w:t>.</w:t>
      </w:r>
    </w:p>
    <w:p w14:paraId="3A015779" w14:textId="77777777" w:rsidR="00EB15B2" w:rsidRDefault="00EB15B2" w:rsidP="00250F5D">
      <w:pPr>
        <w:pStyle w:val="Tag-AppliesTo"/>
      </w:pPr>
    </w:p>
    <w:p w14:paraId="5245DF72" w14:textId="4D93CBE1" w:rsidR="00250F5D" w:rsidRPr="000713B9" w:rsidRDefault="00250F5D" w:rsidP="00250F5D">
      <w:pPr>
        <w:pStyle w:val="Tag-AppliesTo"/>
      </w:pPr>
      <w:r w:rsidRPr="000713B9">
        <w:t xml:space="preserve">Applies to: </w:t>
      </w:r>
      <w:r w:rsidRPr="000713B9">
        <w:tab/>
      </w:r>
      <w:r>
        <w:t xml:space="preserve">Cryptographic </w:t>
      </w:r>
      <w:r w:rsidRPr="000713B9">
        <w:t xml:space="preserve">E2E </w:t>
      </w:r>
      <w:r>
        <w:t>verifiable</w:t>
      </w:r>
      <w:r w:rsidRPr="000713B9">
        <w:t xml:space="preserve"> voting systems </w:t>
      </w:r>
    </w:p>
    <w:p w14:paraId="5D99E85C" w14:textId="629660B0" w:rsidR="00250F5D" w:rsidRPr="000713B9" w:rsidRDefault="00250F5D" w:rsidP="00250F5D">
      <w:pPr>
        <w:pStyle w:val="Tag-AppliesTo"/>
      </w:pPr>
      <w:r>
        <w:t>Related requirements:</w:t>
      </w:r>
      <w:r>
        <w:tab/>
        <w:t>9.1.6-</w:t>
      </w:r>
      <w:r w:rsidR="00C1678D">
        <w:t>A</w:t>
      </w:r>
      <w:r>
        <w:t xml:space="preserve"> </w:t>
      </w:r>
      <w:r w:rsidR="00FA74B6" w:rsidRPr="000713B9">
        <w:t>–</w:t>
      </w:r>
      <w:r>
        <w:t xml:space="preserve"> </w:t>
      </w:r>
      <w:r w:rsidRPr="006C0A79">
        <w:t xml:space="preserve">Verified </w:t>
      </w:r>
      <w:r w:rsidR="00F62AE0">
        <w:t>c</w:t>
      </w:r>
      <w:r w:rsidRPr="006C0A79">
        <w:t xml:space="preserve">ryptographic </w:t>
      </w:r>
      <w:r w:rsidR="00F62AE0">
        <w:t>p</w:t>
      </w:r>
      <w:r w:rsidRPr="006C0A79">
        <w:t>rotocol</w:t>
      </w:r>
    </w:p>
    <w:p w14:paraId="2515E961" w14:textId="07A0A0FA" w:rsidR="001C4B51" w:rsidRPr="000713B9" w:rsidRDefault="001C4B51" w:rsidP="001C4B51">
      <w:pPr>
        <w:pStyle w:val="Tag-AppliesTo"/>
      </w:pPr>
    </w:p>
    <w:p w14:paraId="2E02C2C8" w14:textId="49E26528" w:rsidR="001C4B51" w:rsidRPr="000713B9" w:rsidRDefault="001C4B51" w:rsidP="00726212">
      <w:pPr>
        <w:pStyle w:val="Heading3"/>
      </w:pPr>
      <w:bookmarkStart w:id="3707" w:name="_Ref512949589"/>
      <w:bookmarkStart w:id="3708" w:name="_Toc530412415"/>
      <w:bookmarkStart w:id="3709" w:name="_Toc530838645"/>
      <w:bookmarkStart w:id="3710" w:name="_Toc4195333"/>
      <w:bookmarkStart w:id="3711" w:name="_Toc18708353"/>
      <w:bookmarkStart w:id="3712" w:name="_Toc31395075"/>
      <w:bookmarkStart w:id="3713" w:name="_Toc31396204"/>
      <w:bookmarkStart w:id="3714" w:name="_Toc55821138"/>
      <w:r w:rsidRPr="000713B9">
        <w:lastRenderedPageBreak/>
        <w:t>13.3-C – Cryptographic strength</w:t>
      </w:r>
      <w:bookmarkEnd w:id="3707"/>
      <w:bookmarkEnd w:id="3708"/>
      <w:bookmarkEnd w:id="3709"/>
      <w:bookmarkEnd w:id="3710"/>
      <w:bookmarkEnd w:id="3711"/>
      <w:bookmarkEnd w:id="3712"/>
      <w:bookmarkEnd w:id="3713"/>
      <w:bookmarkEnd w:id="3714"/>
    </w:p>
    <w:p w14:paraId="3C63D421" w14:textId="35A1A487" w:rsidR="001C4B51" w:rsidRPr="000713B9" w:rsidRDefault="001C4B51" w:rsidP="001C4B51">
      <w:pPr>
        <w:ind w:left="270"/>
        <w:rPr>
          <w:rFonts w:ascii="Calibri" w:eastAsia="Calibri" w:hAnsi="Calibri"/>
        </w:rPr>
      </w:pPr>
      <w:r w:rsidRPr="000713B9">
        <w:rPr>
          <w:rFonts w:ascii="Calibri" w:eastAsia="Calibri" w:hAnsi="Calibri"/>
        </w:rPr>
        <w:t xml:space="preserve">Devices using cryptography must </w:t>
      </w:r>
      <w:r w:rsidRPr="000713B9">
        <w:rPr>
          <w:rFonts w:ascii="Calibri" w:eastAsia="Calibri" w:hAnsi="Calibri"/>
          <w:bCs/>
          <w:iCs/>
        </w:rPr>
        <w:t>employ</w:t>
      </w:r>
      <w:r w:rsidRPr="000713B9">
        <w:rPr>
          <w:rFonts w:ascii="Calibri" w:eastAsia="Calibri" w:hAnsi="Calibri"/>
        </w:rPr>
        <w:t xml:space="preserve"> NIST approved algorithms with a security strength of at least 112-bits</w:t>
      </w:r>
      <w:r w:rsidR="00FA74B6">
        <w:rPr>
          <w:rFonts w:ascii="Calibri" w:eastAsia="Calibri" w:hAnsi="Calibri"/>
        </w:rPr>
        <w:t>.</w:t>
      </w:r>
    </w:p>
    <w:p w14:paraId="5C5204B7" w14:textId="77777777" w:rsidR="001C4B51" w:rsidRPr="000713B9" w:rsidRDefault="001C4B51" w:rsidP="001C4B51">
      <w:pPr>
        <w:pStyle w:val="body-discussion"/>
        <w:rPr>
          <w:b/>
        </w:rPr>
      </w:pPr>
      <w:r w:rsidRPr="000713B9">
        <w:rPr>
          <w:b/>
        </w:rPr>
        <w:t>Discussion</w:t>
      </w:r>
    </w:p>
    <w:p w14:paraId="518BCB2D" w14:textId="384C5709" w:rsidR="001C4B51" w:rsidRPr="000713B9" w:rsidRDefault="001C4B51" w:rsidP="001C4B51">
      <w:pPr>
        <w:pStyle w:val="body-discussion"/>
      </w:pPr>
      <w:r w:rsidRPr="000713B9">
        <w:t xml:space="preserve">At the time of this writing, NIST specifies the security strength of algorithms in SP 800- 57, Part 1 </w:t>
      </w:r>
      <w:r w:rsidR="007C62E0" w:rsidRPr="00E00FE1">
        <w:rPr>
          <w:i/>
          <w:iCs/>
        </w:rPr>
        <w:t>[NIST20a].</w:t>
      </w:r>
      <w:r w:rsidR="007C62E0" w:rsidRPr="000713B9">
        <w:t xml:space="preserve"> </w:t>
      </w:r>
      <w:r w:rsidRPr="000713B9">
        <w:t xml:space="preserve"> This NIST recommendation will be revised or updated as new algorithms are added, and if cryptographic analysis indicates that some algorithms are weaker than presently believed. The security strengths of SP 800-57 are based on estimates of the amount of computation required to successfully attack the particular algorithm. The specified strength should be sufficient for several decades. </w:t>
      </w:r>
    </w:p>
    <w:p w14:paraId="0E2972A9" w14:textId="77777777" w:rsidR="001C4B51" w:rsidRPr="000713B9" w:rsidRDefault="001C4B51" w:rsidP="001C4B51">
      <w:pPr>
        <w:pStyle w:val="body-discussion"/>
      </w:pPr>
      <w:r w:rsidRPr="000713B9">
        <w:t>This requirement is not intended to forbid all incidental use of non-approved algorithms by OS software or standardized network security protocols.</w:t>
      </w:r>
    </w:p>
    <w:p w14:paraId="3413357D" w14:textId="05E187D0" w:rsidR="001C4B51" w:rsidRPr="000713B9" w:rsidRDefault="001C4B51" w:rsidP="00726212">
      <w:pPr>
        <w:pStyle w:val="Heading3"/>
      </w:pPr>
      <w:bookmarkStart w:id="3715" w:name="_Toc4195334"/>
      <w:bookmarkStart w:id="3716" w:name="_Toc18708354"/>
      <w:bookmarkStart w:id="3717" w:name="_Toc31395076"/>
      <w:bookmarkStart w:id="3718" w:name="_Toc31396205"/>
      <w:bookmarkStart w:id="3719" w:name="_Toc55821139"/>
      <w:r w:rsidRPr="000713B9">
        <w:t>13.3-D – MAC cryptographic strength</w:t>
      </w:r>
      <w:bookmarkEnd w:id="3715"/>
      <w:bookmarkEnd w:id="3716"/>
      <w:bookmarkEnd w:id="3717"/>
      <w:bookmarkEnd w:id="3718"/>
      <w:bookmarkEnd w:id="3719"/>
    </w:p>
    <w:p w14:paraId="0D5991DA" w14:textId="77777777" w:rsidR="001C4B51" w:rsidRPr="000713B9" w:rsidRDefault="001C4B51" w:rsidP="001C4B51">
      <w:pPr>
        <w:ind w:left="270"/>
        <w:rPr>
          <w:rFonts w:ascii="Calibri" w:eastAsia="Calibri" w:hAnsi="Calibri"/>
        </w:rPr>
      </w:pPr>
      <w:r w:rsidRPr="000713B9">
        <w:rPr>
          <w:rFonts w:ascii="Calibri" w:eastAsia="Calibri" w:hAnsi="Calibri"/>
        </w:rPr>
        <w:t>The key used with Message Authentication Codes must</w:t>
      </w:r>
      <w:r w:rsidRPr="000713B9">
        <w:rPr>
          <w:rFonts w:ascii="Calibri" w:eastAsia="Calibri" w:hAnsi="Calibri"/>
          <w:b/>
          <w:bCs/>
          <w:i/>
          <w:iCs/>
        </w:rPr>
        <w:t xml:space="preserve"> </w:t>
      </w:r>
      <w:r w:rsidRPr="000713B9">
        <w:rPr>
          <w:rFonts w:ascii="Calibri" w:eastAsia="Calibri" w:hAnsi="Calibri"/>
        </w:rPr>
        <w:t xml:space="preserve">also have a security strength of at least 112 bits and use a 96-bit tag length. </w:t>
      </w:r>
    </w:p>
    <w:p w14:paraId="403D181C" w14:textId="77777777" w:rsidR="001C4B51" w:rsidRPr="000713B9" w:rsidRDefault="001C4B51" w:rsidP="001C4B51">
      <w:pPr>
        <w:shd w:val="clear" w:color="auto" w:fill="D5EBF2"/>
        <w:spacing w:before="160" w:line="276" w:lineRule="auto"/>
        <w:ind w:left="360"/>
        <w:contextualSpacing/>
        <w:rPr>
          <w:rFonts w:ascii="Calibri" w:hAnsi="Calibri"/>
          <w:b/>
          <w:color w:val="000000"/>
          <w:sz w:val="22"/>
        </w:rPr>
      </w:pPr>
      <w:r w:rsidRPr="000713B9">
        <w:rPr>
          <w:rFonts w:ascii="Calibri" w:hAnsi="Calibri"/>
          <w:b/>
          <w:color w:val="000000"/>
          <w:sz w:val="22"/>
        </w:rPr>
        <w:t>Discussion</w:t>
      </w:r>
    </w:p>
    <w:p w14:paraId="02D2C1B1" w14:textId="365F0592" w:rsidR="001C4B51" w:rsidRPr="000713B9" w:rsidRDefault="001C4B51" w:rsidP="001C4B51">
      <w:pPr>
        <w:shd w:val="clear" w:color="auto" w:fill="D5EBF2"/>
        <w:spacing w:before="160" w:line="276" w:lineRule="auto"/>
        <w:ind w:left="360"/>
        <w:contextualSpacing/>
        <w:rPr>
          <w:rFonts w:ascii="Calibri" w:hAnsi="Calibri"/>
          <w:color w:val="000000"/>
          <w:sz w:val="22"/>
        </w:rPr>
      </w:pPr>
      <w:r w:rsidRPr="000713B9">
        <w:rPr>
          <w:rFonts w:ascii="Calibri" w:eastAsia="Calibri" w:hAnsi="Calibri"/>
        </w:rPr>
        <w:t xml:space="preserve">Message </w:t>
      </w:r>
      <w:r w:rsidR="009E1405">
        <w:rPr>
          <w:rFonts w:ascii="Calibri" w:eastAsia="Calibri" w:hAnsi="Calibri"/>
        </w:rPr>
        <w:t>a</w:t>
      </w:r>
      <w:r w:rsidRPr="000713B9">
        <w:rPr>
          <w:rFonts w:ascii="Calibri" w:eastAsia="Calibri" w:hAnsi="Calibri"/>
        </w:rPr>
        <w:t xml:space="preserve">uthentication </w:t>
      </w:r>
      <w:r w:rsidR="009E1405">
        <w:rPr>
          <w:rFonts w:ascii="Calibri" w:eastAsia="Calibri" w:hAnsi="Calibri"/>
        </w:rPr>
        <w:t>c</w:t>
      </w:r>
      <w:r w:rsidRPr="000713B9">
        <w:rPr>
          <w:rFonts w:ascii="Calibri" w:eastAsia="Calibri" w:hAnsi="Calibri"/>
        </w:rPr>
        <w:t xml:space="preserve">odes of 96-bits are conventional in standardized secure communications protocols, and acceptable to protect voting records and systems. </w:t>
      </w:r>
    </w:p>
    <w:p w14:paraId="237750FC" w14:textId="77777777" w:rsidR="001C4B51" w:rsidRPr="000713B9" w:rsidRDefault="001C4B51" w:rsidP="001C4B51">
      <w:pPr>
        <w:spacing w:before="60" w:after="60"/>
        <w:ind w:left="2880" w:hanging="2160"/>
        <w:contextualSpacing/>
        <w:rPr>
          <w:rFonts w:ascii="Calibri" w:eastAsia="Calibri" w:hAnsi="Calibri"/>
          <w:color w:val="404040"/>
        </w:rPr>
      </w:pPr>
    </w:p>
    <w:p w14:paraId="79EE6E91" w14:textId="3E081A27" w:rsidR="001C4B51" w:rsidRPr="000713B9" w:rsidRDefault="001C4B51" w:rsidP="00827BFC">
      <w:pPr>
        <w:pStyle w:val="Heading3"/>
        <w:rPr>
          <w:rFonts w:ascii="Calibri" w:hAnsi="Calibri"/>
          <w:color w:val="404040"/>
          <w:szCs w:val="28"/>
        </w:rPr>
      </w:pPr>
      <w:bookmarkStart w:id="3720" w:name="_Toc530412416"/>
      <w:bookmarkStart w:id="3721" w:name="_Toc530838646"/>
      <w:bookmarkStart w:id="3722" w:name="_Toc4195335"/>
      <w:bookmarkStart w:id="3723" w:name="_Toc18708355"/>
      <w:bookmarkStart w:id="3724" w:name="_Toc31395077"/>
      <w:bookmarkStart w:id="3725" w:name="_Toc31396206"/>
      <w:bookmarkStart w:id="3726" w:name="_Toc55821140"/>
      <w:r w:rsidRPr="4EEE97E5">
        <w:t xml:space="preserve">13.3-E </w:t>
      </w:r>
      <w:r>
        <w:t>–</w:t>
      </w:r>
      <w:r w:rsidR="007C62E0">
        <w:t xml:space="preserve"> </w:t>
      </w:r>
      <w:r w:rsidR="007C62E0" w:rsidRPr="4EEE97E5">
        <w:rPr>
          <w:rFonts w:ascii="Calibri" w:hAnsi="Calibri"/>
          <w:szCs w:val="28"/>
        </w:rPr>
        <w:t>Cryptographic key</w:t>
      </w:r>
      <w:r w:rsidRPr="4EEE97E5">
        <w:rPr>
          <w:rFonts w:ascii="Calibri" w:hAnsi="Calibri"/>
          <w:szCs w:val="28"/>
        </w:rPr>
        <w:t xml:space="preserve"> management documentation</w:t>
      </w:r>
      <w:bookmarkEnd w:id="3720"/>
      <w:bookmarkEnd w:id="3721"/>
      <w:bookmarkEnd w:id="3722"/>
      <w:bookmarkEnd w:id="3723"/>
      <w:bookmarkEnd w:id="3724"/>
      <w:bookmarkEnd w:id="3725"/>
      <w:bookmarkEnd w:id="3726"/>
    </w:p>
    <w:p w14:paraId="4B14A052" w14:textId="478DDD43" w:rsidR="001C4B51" w:rsidRPr="000713B9" w:rsidRDefault="001C4B51" w:rsidP="001C4B51">
      <w:pPr>
        <w:pStyle w:val="RequirementText"/>
      </w:pPr>
      <w:r w:rsidRPr="000713B9">
        <w:t xml:space="preserve">The voting system documentation must describe how key management is to be performed. </w:t>
      </w:r>
    </w:p>
    <w:p w14:paraId="71574D11" w14:textId="77777777" w:rsidR="001C4B51" w:rsidRPr="000713B9" w:rsidRDefault="001C4B51" w:rsidP="001C4B51">
      <w:pPr>
        <w:pStyle w:val="body-discussion"/>
        <w:rPr>
          <w:b/>
        </w:rPr>
      </w:pPr>
      <w:r w:rsidRPr="000713B9">
        <w:rPr>
          <w:b/>
        </w:rPr>
        <w:t>Discussion</w:t>
      </w:r>
    </w:p>
    <w:p w14:paraId="3D3478DE" w14:textId="77777777" w:rsidR="001C4B51" w:rsidRPr="000713B9" w:rsidRDefault="001C4B51" w:rsidP="001C4B51">
      <w:pPr>
        <w:pStyle w:val="body-discussion"/>
      </w:pPr>
      <w:r w:rsidRPr="000713B9">
        <w:t xml:space="preserve">This document provides procedural steps that can be taken to ease the burden of key management and safely perform these operations. </w:t>
      </w:r>
    </w:p>
    <w:p w14:paraId="22F9CF4C" w14:textId="77777777" w:rsidR="001C4B51" w:rsidRPr="000713B9" w:rsidDel="002E3A5A" w:rsidRDefault="001C4B51" w:rsidP="001C4B51">
      <w:pPr>
        <w:rPr>
          <w:sz w:val="28"/>
          <w:szCs w:val="28"/>
        </w:rPr>
      </w:pPr>
    </w:p>
    <w:p w14:paraId="2E37F539" w14:textId="77777777" w:rsidR="001F638E" w:rsidRDefault="001F638E">
      <w:pPr>
        <w:spacing w:after="160" w:line="259" w:lineRule="auto"/>
        <w:rPr>
          <w:rFonts w:asciiTheme="minorHAnsi" w:hAnsiTheme="minorHAnsi"/>
          <w:bCs/>
          <w:color w:val="005F66"/>
          <w:sz w:val="32"/>
          <w:szCs w:val="22"/>
        </w:rPr>
      </w:pPr>
      <w:bookmarkStart w:id="3727" w:name="_Ref512949599"/>
      <w:bookmarkStart w:id="3728" w:name="_Toc530412417"/>
      <w:bookmarkStart w:id="3729" w:name="_Toc530838647"/>
      <w:bookmarkStart w:id="3730" w:name="_Toc4195336"/>
      <w:bookmarkStart w:id="3731" w:name="_Toc18708356"/>
      <w:bookmarkStart w:id="3732" w:name="_Toc31394017"/>
      <w:bookmarkStart w:id="3733" w:name="_Toc31395078"/>
      <w:bookmarkStart w:id="3734" w:name="_Toc31396207"/>
      <w:r>
        <w:br w:type="page"/>
      </w:r>
    </w:p>
    <w:p w14:paraId="5B92BB44" w14:textId="1DAF616F" w:rsidR="001C4B51" w:rsidRPr="000713B9" w:rsidRDefault="001C4B51" w:rsidP="001C4B51">
      <w:pPr>
        <w:pStyle w:val="Heading2"/>
      </w:pPr>
      <w:bookmarkStart w:id="3735" w:name="_Toc55821141"/>
      <w:r w:rsidRPr="000713B9">
        <w:lastRenderedPageBreak/>
        <w:t xml:space="preserve">13.4 - </w:t>
      </w:r>
      <w:r w:rsidRPr="000713B9">
        <w:rPr>
          <w:iCs/>
        </w:rPr>
        <w:t>The voting system protects the integrity, authenticity, and confidentiality of sensitive data transmitted over all networks</w:t>
      </w:r>
      <w:bookmarkEnd w:id="3727"/>
      <w:bookmarkEnd w:id="3728"/>
      <w:bookmarkEnd w:id="3729"/>
      <w:bookmarkEnd w:id="3730"/>
      <w:bookmarkEnd w:id="3731"/>
      <w:bookmarkEnd w:id="3732"/>
      <w:bookmarkEnd w:id="3733"/>
      <w:bookmarkEnd w:id="3734"/>
      <w:bookmarkEnd w:id="3735"/>
      <w:r w:rsidR="0092084C">
        <w:rPr>
          <w:iCs/>
        </w:rPr>
        <w:t>.</w:t>
      </w:r>
      <w:r w:rsidRPr="000713B9">
        <w:t xml:space="preserve"> </w:t>
      </w:r>
    </w:p>
    <w:p w14:paraId="4A6D3336" w14:textId="22D701CE" w:rsidR="00785C89" w:rsidRPr="000713B9" w:rsidRDefault="001C4B51" w:rsidP="00785C89">
      <w:pPr>
        <w:pStyle w:val="Heading3"/>
      </w:pPr>
      <w:bookmarkStart w:id="3736" w:name="_Toc55821142"/>
      <w:bookmarkStart w:id="3737" w:name="_Ref512949606"/>
      <w:bookmarkStart w:id="3738" w:name="_Toc530412418"/>
      <w:bookmarkStart w:id="3739" w:name="_Toc530838648"/>
      <w:bookmarkStart w:id="3740" w:name="_Toc4195337"/>
      <w:bookmarkStart w:id="3741" w:name="_Toc18708357"/>
      <w:bookmarkStart w:id="3742" w:name="_Toc31395079"/>
      <w:bookmarkStart w:id="3743" w:name="_Toc31396208"/>
      <w:r w:rsidRPr="000713B9">
        <w:t xml:space="preserve">13.4-A – </w:t>
      </w:r>
      <w:r w:rsidR="00785C89">
        <w:t>Confidentiality and integrity protection of transmitted data</w:t>
      </w:r>
      <w:bookmarkEnd w:id="3736"/>
    </w:p>
    <w:p w14:paraId="5A52893D" w14:textId="77777777" w:rsidR="00785C89" w:rsidRDefault="00785C89" w:rsidP="00785C89">
      <w:pPr>
        <w:pStyle w:val="RequirementText"/>
      </w:pPr>
      <w:r>
        <w:t>The voting system must:</w:t>
      </w:r>
    </w:p>
    <w:p w14:paraId="2B67D535" w14:textId="03FBC581" w:rsidR="00785C89" w:rsidRPr="000713B9" w:rsidRDefault="00785C89" w:rsidP="00395B66">
      <w:pPr>
        <w:pStyle w:val="RequirementText"/>
        <w:numPr>
          <w:ilvl w:val="0"/>
          <w:numId w:val="160"/>
        </w:numPr>
      </w:pPr>
      <w:r>
        <w:t>mutually authenticate all network connections</w:t>
      </w:r>
      <w:r w:rsidR="00A5218A">
        <w:t>;</w:t>
      </w:r>
    </w:p>
    <w:p w14:paraId="496B293F" w14:textId="6CD4A001" w:rsidR="00785C89" w:rsidRPr="003817A3" w:rsidRDefault="00785C89" w:rsidP="00395B66">
      <w:pPr>
        <w:pStyle w:val="RequirementText"/>
        <w:numPr>
          <w:ilvl w:val="0"/>
          <w:numId w:val="160"/>
        </w:numPr>
      </w:pPr>
      <w:r w:rsidRPr="000713B9">
        <w:rPr>
          <w:rFonts w:ascii="Calibri" w:eastAsia="Calibri" w:hAnsi="Calibri"/>
        </w:rPr>
        <w:t>cryptographically protect the confidentiality of all data sent over a network</w:t>
      </w:r>
      <w:r w:rsidR="00A5218A">
        <w:rPr>
          <w:rFonts w:ascii="Calibri" w:eastAsia="Calibri" w:hAnsi="Calibri"/>
        </w:rPr>
        <w:t>;</w:t>
      </w:r>
      <w:r>
        <w:rPr>
          <w:rFonts w:ascii="Calibri" w:eastAsia="Calibri" w:hAnsi="Calibri"/>
        </w:rPr>
        <w:t xml:space="preserve"> and</w:t>
      </w:r>
    </w:p>
    <w:p w14:paraId="2F1A2B4E" w14:textId="77777777" w:rsidR="00785C89" w:rsidRPr="000713B9" w:rsidRDefault="00785C89" w:rsidP="00395B66">
      <w:pPr>
        <w:pStyle w:val="RequirementText"/>
        <w:numPr>
          <w:ilvl w:val="0"/>
          <w:numId w:val="160"/>
        </w:numPr>
      </w:pPr>
      <w:r w:rsidRPr="000713B9">
        <w:rPr>
          <w:rFonts w:ascii="Calibri" w:eastAsia="Calibri" w:hAnsi="Calibri"/>
        </w:rPr>
        <w:t>cryptographically protect the integrity of all election data sent over the network</w:t>
      </w:r>
      <w:r>
        <w:rPr>
          <w:rFonts w:ascii="Calibri" w:eastAsia="Calibri" w:hAnsi="Calibri"/>
        </w:rPr>
        <w:t>.</w:t>
      </w:r>
    </w:p>
    <w:p w14:paraId="19FC2BE0" w14:textId="77777777" w:rsidR="00785C89" w:rsidRPr="000713B9" w:rsidRDefault="00785C89" w:rsidP="00785C89">
      <w:pPr>
        <w:pStyle w:val="body-discussion"/>
        <w:rPr>
          <w:b/>
        </w:rPr>
      </w:pPr>
      <w:r w:rsidRPr="000713B9">
        <w:rPr>
          <w:b/>
        </w:rPr>
        <w:t>Discussion</w:t>
      </w:r>
    </w:p>
    <w:p w14:paraId="7A2BF05C" w14:textId="77777777" w:rsidR="00785C89" w:rsidRPr="000713B9" w:rsidRDefault="00785C89" w:rsidP="00785C89">
      <w:pPr>
        <w:pStyle w:val="body-discussion"/>
      </w:pPr>
      <w:r>
        <w:t>Mutual authentication provides assurance that each electronic device is legitimate. Mutual authentication can be performed using various protocols, such as IPsec and SSL/TLS.</w:t>
      </w:r>
      <w:r w:rsidRPr="4EEE97E5">
        <w:rPr>
          <w:rFonts w:ascii="docs-Calibri" w:hAnsi="docs-Calibri"/>
        </w:rPr>
        <w:t xml:space="preserve"> </w:t>
      </w:r>
      <w:r>
        <w:t>Only wired local area network (LAN) communication, such as ethernet, is possible for</w:t>
      </w:r>
      <w:r w:rsidRPr="00C773CC">
        <w:rPr>
          <w:i/>
          <w:iCs/>
        </w:rPr>
        <w:t xml:space="preserve"> VVSG 2.0 </w:t>
      </w:r>
      <w:r>
        <w:t>voting systems. This requirement includes network appliances such as switches, firewalls, and routers within its scope.</w:t>
      </w:r>
    </w:p>
    <w:p w14:paraId="02B0FE46" w14:textId="77777777" w:rsidR="00785C89" w:rsidRDefault="00785C89" w:rsidP="00785C89">
      <w:pPr>
        <w:pStyle w:val="body-discussion"/>
      </w:pPr>
      <w:r w:rsidRPr="000713B9">
        <w:t xml:space="preserve">This does not prevent the use of “double encrypted” connections employing cryptography at multiple layers of the network stack. </w:t>
      </w:r>
      <w:r>
        <w:t xml:space="preserve">Data, such as ballot images, must be encrypted before transmission. </w:t>
      </w:r>
    </w:p>
    <w:p w14:paraId="5B1778DA" w14:textId="77777777" w:rsidR="00785C89" w:rsidRPr="000713B9" w:rsidRDefault="00785C89" w:rsidP="00785C89">
      <w:pPr>
        <w:pStyle w:val="body-discussion"/>
      </w:pPr>
      <w:r w:rsidRPr="000713B9">
        <w:t xml:space="preserve">Integrity protection ensures that any inadvertent or intentional alterations to data are detected by the recipient. Integrity protection for data in transit can be provided through the use of various protocols, such as IPsec VPNs and SSL/TLS. </w:t>
      </w:r>
      <w:r>
        <w:t xml:space="preserve">For more information about TLS implementations, see </w:t>
      </w:r>
      <w:r w:rsidRPr="00F97F04">
        <w:rPr>
          <w:i/>
          <w:iCs/>
        </w:rPr>
        <w:t>NIST SP 800-52 rev. 2,</w:t>
      </w:r>
      <w:r w:rsidRPr="00201C69">
        <w:t xml:space="preserve"> </w:t>
      </w:r>
      <w:r w:rsidRPr="003817A3">
        <w:rPr>
          <w:i/>
          <w:iCs/>
        </w:rPr>
        <w:t>Guidelines for the Selection, Configuration, and Use of Transport Layer Security (TLS) Implementations</w:t>
      </w:r>
      <w:r>
        <w:t xml:space="preserve"> </w:t>
      </w:r>
      <w:r w:rsidRPr="00F97F04">
        <w:rPr>
          <w:i/>
          <w:iCs/>
        </w:rPr>
        <w:t>[NIST19b].</w:t>
      </w:r>
    </w:p>
    <w:bookmarkEnd w:id="3737"/>
    <w:bookmarkEnd w:id="3738"/>
    <w:bookmarkEnd w:id="3739"/>
    <w:bookmarkEnd w:id="3740"/>
    <w:bookmarkEnd w:id="3741"/>
    <w:bookmarkEnd w:id="3742"/>
    <w:bookmarkEnd w:id="3743"/>
    <w:p w14:paraId="7C732378" w14:textId="77777777" w:rsidR="001C4B51" w:rsidRPr="000713B9" w:rsidRDefault="001C4B51" w:rsidP="00827BFC">
      <w:pPr>
        <w:pStyle w:val="RequirementText"/>
        <w:rPr>
          <w:szCs w:val="28"/>
        </w:rPr>
      </w:pPr>
      <w:r w:rsidRPr="000713B9">
        <w:t xml:space="preserve"> </w:t>
      </w:r>
    </w:p>
    <w:p w14:paraId="3E5D733E" w14:textId="77777777" w:rsidR="001C4B51" w:rsidRPr="000713B9" w:rsidRDefault="001C4B51" w:rsidP="001C4B51">
      <w:pPr>
        <w:ind w:firstLine="720"/>
        <w:rPr>
          <w:sz w:val="28"/>
          <w:szCs w:val="28"/>
        </w:rPr>
      </w:pPr>
    </w:p>
    <w:p w14:paraId="1614AFDD" w14:textId="1A5560B8" w:rsidR="001C4B51" w:rsidRPr="000713B9" w:rsidRDefault="001C4B51">
      <w:pPr>
        <w:rPr>
          <w:rStyle w:val="Heading1Char"/>
          <w:rFonts w:eastAsiaTheme="minorHAnsi"/>
        </w:rPr>
      </w:pPr>
      <w:bookmarkStart w:id="3744" w:name="_Toc530414188"/>
      <w:bookmarkEnd w:id="3744"/>
    </w:p>
    <w:p w14:paraId="586C4005" w14:textId="4BE0DD1A" w:rsidR="00AD2DC5" w:rsidRPr="000713B9" w:rsidRDefault="00AD2DC5">
      <w:pPr>
        <w:rPr>
          <w:rStyle w:val="Heading1Char"/>
          <w:rFonts w:eastAsiaTheme="minorHAnsi"/>
        </w:rPr>
      </w:pPr>
    </w:p>
    <w:p w14:paraId="0C8F0DC2" w14:textId="670F80C0" w:rsidR="00AD2DC5" w:rsidRPr="000713B9" w:rsidRDefault="00AD2DC5">
      <w:pPr>
        <w:rPr>
          <w:rStyle w:val="Heading1Char"/>
          <w:rFonts w:eastAsiaTheme="minorHAnsi"/>
        </w:rPr>
      </w:pPr>
    </w:p>
    <w:p w14:paraId="58CB2535" w14:textId="77777777" w:rsidR="00AD2DC5" w:rsidRPr="000713B9" w:rsidRDefault="00AD2DC5">
      <w:pPr>
        <w:rPr>
          <w:rStyle w:val="Heading1Char"/>
          <w:rFonts w:eastAsiaTheme="minorHAnsi"/>
        </w:rPr>
      </w:pPr>
    </w:p>
    <w:p w14:paraId="40CEE3AD" w14:textId="77777777" w:rsidR="001C4B51" w:rsidRDefault="001C4B51"/>
    <w:p w14:paraId="7C3D51AC" w14:textId="57733509" w:rsidR="00507AAA" w:rsidRDefault="00507AAA"/>
    <w:p w14:paraId="79C68D48" w14:textId="5126FC64" w:rsidR="00507AAA" w:rsidRDefault="00507AAA"/>
    <w:p w14:paraId="28A4DE15" w14:textId="77777777" w:rsidR="001C4B51" w:rsidRPr="000713B9" w:rsidRDefault="001C4B51" w:rsidP="001C4B51">
      <w:pPr>
        <w:pStyle w:val="ChapterTitle"/>
      </w:pPr>
      <w:bookmarkStart w:id="3745" w:name="_Toc18708361"/>
      <w:bookmarkStart w:id="3746" w:name="_Toc18770015"/>
      <w:bookmarkStart w:id="3747" w:name="_Toc31394018"/>
      <w:bookmarkStart w:id="3748" w:name="_Toc31396212"/>
      <w:bookmarkStart w:id="3749" w:name="_Toc55821143"/>
      <w:r w:rsidRPr="000713B9">
        <w:lastRenderedPageBreak/>
        <w:t>Principle 14</w:t>
      </w:r>
      <w:r w:rsidRPr="000713B9">
        <w:br/>
        <w:t>System Integrity</w:t>
      </w:r>
      <w:bookmarkEnd w:id="3745"/>
      <w:bookmarkEnd w:id="3746"/>
      <w:bookmarkEnd w:id="3747"/>
      <w:bookmarkEnd w:id="3748"/>
      <w:bookmarkEnd w:id="3749"/>
    </w:p>
    <w:p w14:paraId="57E8895E" w14:textId="77777777" w:rsidR="001C4B51" w:rsidRPr="000713B9" w:rsidRDefault="001C4B51" w:rsidP="001C4B51"/>
    <w:p w14:paraId="0EEACEC4"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The voting system performs its intended function in an unimpaired manner, free from unauthorized manipulation of the system, whether intentional or accidental. </w:t>
      </w:r>
    </w:p>
    <w:p w14:paraId="610AF318" w14:textId="77777777" w:rsidR="001C4B51" w:rsidRPr="000713B9" w:rsidRDefault="001C4B51" w:rsidP="001C4B51">
      <w:pPr>
        <w:pStyle w:val="NoSpacing"/>
        <w:rPr>
          <w:rFonts w:eastAsia="Times New Roman" w:cs="Times New Roman"/>
          <w:bCs/>
          <w:color w:val="000000" w:themeColor="text1"/>
          <w:kern w:val="36"/>
          <w:sz w:val="32"/>
          <w:szCs w:val="48"/>
        </w:rPr>
      </w:pPr>
    </w:p>
    <w:p w14:paraId="7C1CBAE7" w14:textId="70AE8108"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14.1 - </w:t>
      </w:r>
      <w:r w:rsidR="00AB42B3" w:rsidRPr="000713B9">
        <w:rPr>
          <w:rFonts w:eastAsia="Times New Roman" w:cs="Times New Roman"/>
          <w:bCs/>
          <w:color w:val="000000" w:themeColor="text1"/>
          <w:kern w:val="36"/>
          <w:sz w:val="32"/>
          <w:szCs w:val="48"/>
        </w:rPr>
        <w:t>The voting system uses multiple layers of controls to provide resiliency against security failures or vulnerabilities</w:t>
      </w:r>
      <w:r w:rsidRPr="000713B9">
        <w:rPr>
          <w:rFonts w:eastAsia="Times New Roman" w:cs="Times New Roman"/>
          <w:bCs/>
          <w:color w:val="000000" w:themeColor="text1"/>
          <w:kern w:val="36"/>
          <w:sz w:val="32"/>
          <w:szCs w:val="48"/>
        </w:rPr>
        <w:t xml:space="preserve">. </w:t>
      </w:r>
    </w:p>
    <w:p w14:paraId="753B324A" w14:textId="77777777" w:rsidR="001C4B51" w:rsidRPr="000713B9" w:rsidRDefault="001C4B51" w:rsidP="001C4B51">
      <w:pPr>
        <w:pStyle w:val="NoSpacing"/>
        <w:rPr>
          <w:rFonts w:eastAsia="Times New Roman" w:cs="Times New Roman"/>
          <w:bCs/>
          <w:color w:val="000000" w:themeColor="text1"/>
          <w:kern w:val="36"/>
          <w:sz w:val="32"/>
          <w:szCs w:val="48"/>
        </w:rPr>
      </w:pPr>
    </w:p>
    <w:p w14:paraId="7B05432E" w14:textId="3F4A376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14.2 - </w:t>
      </w:r>
      <w:r w:rsidR="006E1C6F" w:rsidRPr="006E1C6F">
        <w:rPr>
          <w:rFonts w:eastAsia="Times New Roman" w:cs="Times New Roman"/>
          <w:bCs/>
          <w:color w:val="000000" w:themeColor="text1"/>
          <w:kern w:val="36"/>
          <w:sz w:val="32"/>
          <w:szCs w:val="48"/>
        </w:rPr>
        <w:t xml:space="preserve">The voting system is designed to limit </w:t>
      </w:r>
      <w:r w:rsidR="008D2BE3" w:rsidRPr="000713B9">
        <w:rPr>
          <w:rFonts w:eastAsia="Times New Roman" w:cs="Times New Roman"/>
          <w:bCs/>
          <w:color w:val="000000" w:themeColor="text1"/>
          <w:kern w:val="36"/>
          <w:sz w:val="32"/>
          <w:szCs w:val="48"/>
        </w:rPr>
        <w:t>its attack surface by avoiding unnecessary code, data paths, connectivity, and physical ports, and by using other technical controls</w:t>
      </w:r>
      <w:r w:rsidRPr="000713B9">
        <w:rPr>
          <w:rFonts w:eastAsia="Times New Roman" w:cs="Times New Roman"/>
          <w:bCs/>
          <w:color w:val="000000" w:themeColor="text1"/>
          <w:kern w:val="36"/>
          <w:sz w:val="32"/>
          <w:szCs w:val="48"/>
        </w:rPr>
        <w:t xml:space="preserve">. </w:t>
      </w:r>
    </w:p>
    <w:p w14:paraId="13EF371F" w14:textId="77777777" w:rsidR="001C4B51" w:rsidRPr="000713B9" w:rsidRDefault="001C4B51" w:rsidP="001C4B51">
      <w:pPr>
        <w:pStyle w:val="NoSpacing"/>
        <w:rPr>
          <w:rFonts w:eastAsia="Times New Roman" w:cs="Times New Roman"/>
          <w:bCs/>
          <w:color w:val="000000" w:themeColor="text1"/>
          <w:kern w:val="36"/>
          <w:sz w:val="32"/>
          <w:szCs w:val="48"/>
        </w:rPr>
      </w:pPr>
    </w:p>
    <w:p w14:paraId="5B225A08"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14.3 - The voting system maintains and verifies the integrity of software, firmware, and other critical components. </w:t>
      </w:r>
    </w:p>
    <w:p w14:paraId="4FE4C078" w14:textId="77777777" w:rsidR="001C4B51" w:rsidRPr="000713B9" w:rsidRDefault="001C4B51" w:rsidP="001C4B51">
      <w:pPr>
        <w:pStyle w:val="NoSpacing"/>
        <w:rPr>
          <w:rFonts w:eastAsia="Times New Roman" w:cs="Times New Roman"/>
          <w:bCs/>
          <w:color w:val="000000" w:themeColor="text1"/>
          <w:kern w:val="36"/>
          <w:sz w:val="32"/>
          <w:szCs w:val="48"/>
        </w:rPr>
      </w:pPr>
    </w:p>
    <w:p w14:paraId="15B89416" w14:textId="6BF4CDBB"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14.4 - </w:t>
      </w:r>
      <w:r w:rsidR="0087600E" w:rsidRPr="000713B9">
        <w:rPr>
          <w:rFonts w:eastAsia="Times New Roman" w:cs="Times New Roman"/>
          <w:bCs/>
          <w:color w:val="000000" w:themeColor="text1"/>
          <w:kern w:val="36"/>
          <w:sz w:val="32"/>
          <w:szCs w:val="48"/>
        </w:rPr>
        <w:t>Voting system software updates are authorized by an administrator prior to installation</w:t>
      </w:r>
      <w:r w:rsidRPr="000713B9">
        <w:rPr>
          <w:rFonts w:eastAsia="Times New Roman" w:cs="Times New Roman"/>
          <w:bCs/>
          <w:color w:val="000000" w:themeColor="text1"/>
          <w:kern w:val="36"/>
          <w:sz w:val="32"/>
          <w:szCs w:val="48"/>
        </w:rPr>
        <w:t>.</w:t>
      </w:r>
    </w:p>
    <w:p w14:paraId="6515D752" w14:textId="77777777" w:rsidR="001C4B51" w:rsidRPr="000713B9" w:rsidRDefault="001C4B51" w:rsidP="001C4B51">
      <w:pPr>
        <w:pStyle w:val="NoSpacing"/>
        <w:rPr>
          <w:rFonts w:eastAsia="Times New Roman" w:cs="Times New Roman"/>
          <w:bCs/>
          <w:color w:val="000000" w:themeColor="text1"/>
          <w:kern w:val="36"/>
          <w:sz w:val="32"/>
          <w:szCs w:val="48"/>
        </w:rPr>
      </w:pPr>
    </w:p>
    <w:p w14:paraId="11F261FF" w14:textId="77777777" w:rsidR="001C4B51" w:rsidRPr="000713B9" w:rsidRDefault="001C4B51" w:rsidP="001C4B51">
      <w:pPr>
        <w:pStyle w:val="NoSpacing"/>
      </w:pPr>
    </w:p>
    <w:p w14:paraId="1AA63B1F" w14:textId="77777777" w:rsidR="001C4B51" w:rsidRPr="000713B9" w:rsidRDefault="001C4B51" w:rsidP="001C4B51">
      <w:pPr>
        <w:pStyle w:val="NoSpacing"/>
      </w:pPr>
    </w:p>
    <w:p w14:paraId="7636D2AD" w14:textId="77777777" w:rsidR="001C4B51" w:rsidRPr="000713B9" w:rsidRDefault="001C4B51" w:rsidP="001C4B51">
      <w:pPr>
        <w:pStyle w:val="NoSpacing"/>
      </w:pPr>
    </w:p>
    <w:p w14:paraId="303D1C74" w14:textId="77777777" w:rsidR="001C4B51" w:rsidRPr="000713B9" w:rsidRDefault="001C4B51" w:rsidP="001C4B51">
      <w:pPr>
        <w:pStyle w:val="NoSpacing"/>
      </w:pPr>
    </w:p>
    <w:p w14:paraId="33794D4E" w14:textId="77777777" w:rsidR="001C4B51" w:rsidRPr="000713B9" w:rsidRDefault="001C4B51" w:rsidP="001C4B51">
      <w:pPr>
        <w:pStyle w:val="NoSpacing"/>
      </w:pPr>
    </w:p>
    <w:p w14:paraId="4F9787E5" w14:textId="77777777" w:rsidR="001C4B51" w:rsidRPr="000713B9" w:rsidRDefault="001C4B51" w:rsidP="001C4B51">
      <w:pPr>
        <w:pStyle w:val="NoSpacing"/>
      </w:pPr>
    </w:p>
    <w:p w14:paraId="03453EE0" w14:textId="77777777" w:rsidR="001C4B51" w:rsidRPr="000713B9" w:rsidRDefault="001C4B51" w:rsidP="001C4B51">
      <w:pPr>
        <w:pStyle w:val="NoSpacing"/>
      </w:pPr>
    </w:p>
    <w:p w14:paraId="1289D352" w14:textId="77777777" w:rsidR="001C4B51" w:rsidRPr="000713B9" w:rsidRDefault="001C4B51" w:rsidP="001C4B51">
      <w:pPr>
        <w:pStyle w:val="NoSpacing"/>
      </w:pPr>
    </w:p>
    <w:p w14:paraId="4C7CB041" w14:textId="77777777" w:rsidR="001C4B51" w:rsidRPr="000713B9" w:rsidRDefault="001C4B51" w:rsidP="001C4B51">
      <w:pPr>
        <w:pStyle w:val="NoSpacing"/>
      </w:pPr>
    </w:p>
    <w:p w14:paraId="668298AF" w14:textId="77777777" w:rsidR="001C4B51" w:rsidRPr="000713B9" w:rsidRDefault="001C4B51" w:rsidP="001C4B51">
      <w:pPr>
        <w:pStyle w:val="NoSpacing"/>
      </w:pPr>
    </w:p>
    <w:p w14:paraId="3B286111" w14:textId="77777777" w:rsidR="001C4B51" w:rsidRPr="000713B9" w:rsidRDefault="001C4B51" w:rsidP="001C4B51">
      <w:pPr>
        <w:pStyle w:val="NoSpacing"/>
      </w:pPr>
    </w:p>
    <w:p w14:paraId="1720ADCF" w14:textId="77777777" w:rsidR="001C4B51" w:rsidRPr="000713B9" w:rsidRDefault="001C4B51" w:rsidP="001C4B51">
      <w:pPr>
        <w:pStyle w:val="NoSpacing"/>
      </w:pPr>
    </w:p>
    <w:p w14:paraId="5BB88F80" w14:textId="77777777" w:rsidR="001C4B51" w:rsidRPr="000713B9" w:rsidRDefault="001C4B51" w:rsidP="001C4B51">
      <w:pPr>
        <w:pStyle w:val="NoSpacing"/>
      </w:pPr>
    </w:p>
    <w:p w14:paraId="52660F45" w14:textId="77777777" w:rsidR="001C4B51" w:rsidRPr="000713B9" w:rsidRDefault="001C4B51" w:rsidP="001C4B51">
      <w:pPr>
        <w:pStyle w:val="NoSpacing"/>
      </w:pPr>
    </w:p>
    <w:p w14:paraId="42B9671C" w14:textId="2BBD3E88" w:rsidR="003E159C" w:rsidRPr="000713B9" w:rsidRDefault="001C4B51" w:rsidP="001C4B51">
      <w:pPr>
        <w:pStyle w:val="Principletext"/>
      </w:pPr>
      <w:bookmarkStart w:id="3750" w:name="_Toc18742642"/>
      <w:bookmarkStart w:id="3751" w:name="_Toc18770016"/>
      <w:bookmarkStart w:id="3752" w:name="_Toc530415132"/>
      <w:bookmarkStart w:id="3753" w:name="_Toc530415226"/>
      <w:bookmarkStart w:id="3754" w:name="_Toc4193351"/>
      <w:bookmarkStart w:id="3755" w:name="_Toc18708362"/>
      <w:bookmarkStart w:id="3756" w:name="_Toc31394019"/>
      <w:bookmarkStart w:id="3757" w:name="_Toc31395084"/>
      <w:bookmarkStart w:id="3758" w:name="_Toc31396213"/>
      <w:bookmarkStart w:id="3759" w:name="_Toc55821144"/>
      <w:r w:rsidRPr="000713B9">
        <w:rPr>
          <w:rStyle w:val="Heading1Char"/>
        </w:rPr>
        <w:lastRenderedPageBreak/>
        <w:t>Principle 14</w:t>
      </w:r>
      <w:r w:rsidR="00297B98" w:rsidRPr="000713B9">
        <w:rPr>
          <w:rStyle w:val="Heading1Char"/>
        </w:rPr>
        <w:br/>
      </w:r>
      <w:r w:rsidRPr="000713B9">
        <w:rPr>
          <w:rStyle w:val="Heading1Char"/>
        </w:rPr>
        <w:t>System Integrity</w:t>
      </w:r>
      <w:bookmarkEnd w:id="3750"/>
      <w:bookmarkEnd w:id="3751"/>
      <w:r w:rsidR="00297B98" w:rsidRPr="000713B9">
        <w:rPr>
          <w:rStyle w:val="Heading1Char"/>
        </w:rPr>
        <w:br/>
      </w:r>
      <w:bookmarkEnd w:id="3752"/>
      <w:bookmarkEnd w:id="3753"/>
      <w:bookmarkEnd w:id="3754"/>
      <w:r w:rsidRPr="000713B9">
        <w:t>The voting system performs its intended function in an unimpaired manner, free from unauthorized manipulation of the system, whether intentional or accidental.</w:t>
      </w:r>
      <w:bookmarkEnd w:id="3755"/>
      <w:bookmarkEnd w:id="3756"/>
      <w:bookmarkEnd w:id="3757"/>
      <w:bookmarkEnd w:id="3758"/>
      <w:bookmarkEnd w:id="3759"/>
      <w:r w:rsidRPr="000713B9">
        <w:t xml:space="preserve"> </w:t>
      </w:r>
    </w:p>
    <w:p w14:paraId="665D4601" w14:textId="4859C5DF" w:rsidR="001C4B51" w:rsidRPr="007D4B04" w:rsidRDefault="001C4B51" w:rsidP="001C4B51">
      <w:pPr>
        <w:rPr>
          <w:rFonts w:asciiTheme="minorHAnsi" w:hAnsiTheme="minorHAnsi" w:cstheme="minorBidi"/>
          <w:b/>
        </w:rPr>
      </w:pPr>
      <w:bookmarkStart w:id="3760" w:name="_Toc530414189"/>
      <w:bookmarkStart w:id="3761" w:name="_Toc530415133"/>
      <w:bookmarkStart w:id="3762" w:name="_Toc530415227"/>
      <w:bookmarkStart w:id="3763" w:name="_Toc4193352"/>
      <w:r w:rsidRPr="4ADFECC2">
        <w:rPr>
          <w:rFonts w:asciiTheme="minorHAnsi" w:hAnsiTheme="minorHAnsi" w:cstheme="minorBidi"/>
        </w:rPr>
        <w:t xml:space="preserve">The requirements for </w:t>
      </w:r>
      <w:r w:rsidRPr="00C773CC">
        <w:rPr>
          <w:rFonts w:asciiTheme="minorHAnsi" w:hAnsiTheme="minorHAnsi" w:cstheme="minorBidi"/>
          <w:i/>
        </w:rPr>
        <w:t xml:space="preserve">Principle 14 </w:t>
      </w:r>
      <w:r w:rsidRPr="4ADFECC2">
        <w:rPr>
          <w:rFonts w:asciiTheme="minorHAnsi" w:hAnsiTheme="minorHAnsi" w:cstheme="minorBidi"/>
        </w:rPr>
        <w:t>include ensuring that the voting system provides redundancy against security failures, limits its attack surface, maintains and verifies the integrity of all critical components, and authorizes all software updates before they are installed.</w:t>
      </w:r>
      <w:bookmarkEnd w:id="3760"/>
    </w:p>
    <w:p w14:paraId="2989565F" w14:textId="77777777" w:rsidR="00C05844" w:rsidRDefault="00C05844" w:rsidP="001C4B51">
      <w:pPr>
        <w:rPr>
          <w:rFonts w:asciiTheme="minorHAnsi" w:hAnsiTheme="minorHAnsi" w:cstheme="minorHAnsi"/>
          <w:b/>
        </w:rPr>
      </w:pPr>
    </w:p>
    <w:p w14:paraId="548EFD5A" w14:textId="55CB59C6" w:rsidR="001C4B51" w:rsidRPr="007D4B04" w:rsidRDefault="001C4B51" w:rsidP="001C4B51">
      <w:pPr>
        <w:rPr>
          <w:rFonts w:asciiTheme="minorHAnsi" w:hAnsiTheme="minorHAnsi" w:cstheme="minorHAnsi"/>
        </w:rPr>
      </w:pPr>
      <w:r w:rsidRPr="007D4B04">
        <w:rPr>
          <w:rFonts w:asciiTheme="minorHAnsi" w:hAnsiTheme="minorHAnsi" w:cstheme="minorHAnsi"/>
          <w:b/>
        </w:rPr>
        <w:t xml:space="preserve">14.1 – </w:t>
      </w:r>
      <w:r w:rsidR="00EA5931" w:rsidRPr="00EA5931">
        <w:rPr>
          <w:rFonts w:asciiTheme="minorHAnsi" w:hAnsiTheme="minorHAnsi" w:cstheme="minorHAnsi"/>
          <w:b/>
        </w:rPr>
        <w:t xml:space="preserve">Documented resiliency against security failures or vulnerabilities </w:t>
      </w:r>
      <w:r w:rsidRPr="007D4B04">
        <w:rPr>
          <w:rFonts w:asciiTheme="minorHAnsi" w:hAnsiTheme="minorHAnsi" w:cstheme="minorHAnsi"/>
        </w:rPr>
        <w:t xml:space="preserve">covers the requirement that the system’s documentation contains a risk assessment which provides technical controls or a notation showing the acceptable risk for each documented threat to system integrity. This document will describe how all controls work together to prevent, mitigate, and respond to attacks on the system. The system will also document necessary processes that </w:t>
      </w:r>
      <w:r w:rsidR="00E93C3A">
        <w:rPr>
          <w:rFonts w:asciiTheme="minorHAnsi" w:hAnsiTheme="minorHAnsi" w:cstheme="minorHAnsi"/>
        </w:rPr>
        <w:t>must be carried out by election officials or others to</w:t>
      </w:r>
      <w:r w:rsidR="00E93C3A" w:rsidRPr="003817A3">
        <w:rPr>
          <w:rFonts w:asciiTheme="minorHAnsi" w:hAnsiTheme="minorHAnsi" w:cstheme="minorHAnsi"/>
        </w:rPr>
        <w:t xml:space="preserve"> ensure</w:t>
      </w:r>
      <w:r w:rsidR="00E93C3A">
        <w:rPr>
          <w:rFonts w:asciiTheme="minorHAnsi" w:hAnsiTheme="minorHAnsi" w:cstheme="minorHAnsi"/>
        </w:rPr>
        <w:t xml:space="preserve"> the</w:t>
      </w:r>
      <w:r w:rsidR="00E93C3A" w:rsidRPr="003817A3">
        <w:rPr>
          <w:rFonts w:asciiTheme="minorHAnsi" w:hAnsiTheme="minorHAnsi" w:cstheme="minorHAnsi"/>
        </w:rPr>
        <w:t xml:space="preserve"> integrity of the system</w:t>
      </w:r>
      <w:r w:rsidRPr="007D4B04">
        <w:rPr>
          <w:rFonts w:asciiTheme="minorHAnsi" w:hAnsiTheme="minorHAnsi" w:cstheme="minorHAnsi"/>
        </w:rPr>
        <w:t>.</w:t>
      </w:r>
    </w:p>
    <w:p w14:paraId="236E1F0B" w14:textId="77777777" w:rsidR="00C05844" w:rsidRDefault="00C05844" w:rsidP="001C4B51">
      <w:pPr>
        <w:rPr>
          <w:rFonts w:asciiTheme="minorHAnsi" w:hAnsiTheme="minorHAnsi" w:cstheme="minorHAnsi"/>
          <w:b/>
        </w:rPr>
      </w:pPr>
    </w:p>
    <w:p w14:paraId="16A663DF" w14:textId="693A7D72" w:rsidR="001C4B51" w:rsidRPr="007D4B04" w:rsidRDefault="001C4B51" w:rsidP="4EEE97E5">
      <w:pPr>
        <w:rPr>
          <w:rFonts w:asciiTheme="minorHAnsi" w:hAnsiTheme="minorHAnsi" w:cstheme="minorBidi"/>
        </w:rPr>
      </w:pPr>
      <w:r w:rsidRPr="4EEE97E5">
        <w:rPr>
          <w:rFonts w:asciiTheme="minorHAnsi" w:hAnsiTheme="minorHAnsi" w:cstheme="minorBidi"/>
          <w:b/>
          <w:bCs/>
        </w:rPr>
        <w:t xml:space="preserve">14.2 – </w:t>
      </w:r>
      <w:r w:rsidR="00F167E0" w:rsidRPr="4EEE97E5">
        <w:rPr>
          <w:rFonts w:asciiTheme="minorHAnsi" w:hAnsiTheme="minorHAnsi" w:cstheme="minorBidi"/>
          <w:b/>
          <w:bCs/>
        </w:rPr>
        <w:t xml:space="preserve">Designed to limit attack surface </w:t>
      </w:r>
      <w:r w:rsidR="00E93C3A" w:rsidRPr="4EEE97E5">
        <w:rPr>
          <w:rFonts w:asciiTheme="minorHAnsi" w:hAnsiTheme="minorHAnsi" w:cstheme="minorBidi"/>
        </w:rPr>
        <w:t xml:space="preserve">requires that the </w:t>
      </w:r>
      <w:r w:rsidRPr="4EEE97E5">
        <w:rPr>
          <w:rFonts w:asciiTheme="minorHAnsi" w:hAnsiTheme="minorHAnsi" w:cstheme="minorBidi"/>
        </w:rPr>
        <w:t xml:space="preserve">system will prevent extraneous processes and services from being installed or executed and will disable networking and non-essential features. </w:t>
      </w:r>
      <w:r w:rsidR="00E93C3A" w:rsidRPr="4EEE97E5">
        <w:rPr>
          <w:rFonts w:asciiTheme="minorHAnsi" w:hAnsiTheme="minorHAnsi" w:cstheme="minorBidi"/>
        </w:rPr>
        <w:t xml:space="preserve">The voting system should not be capable of wireless networking or connecting to external networks. </w:t>
      </w:r>
      <w:r w:rsidRPr="4EEE97E5">
        <w:rPr>
          <w:rFonts w:asciiTheme="minorHAnsi" w:hAnsiTheme="minorHAnsi" w:cstheme="minorBidi"/>
        </w:rPr>
        <w:t>The system will visually show an indicator when networking functionality is enabled and disabled and will follow a secure configuration guide for all underlying operating systems and other voting system components.</w:t>
      </w:r>
    </w:p>
    <w:p w14:paraId="52DB7D7C" w14:textId="77777777" w:rsidR="00C05844" w:rsidRDefault="00C05844" w:rsidP="001C4B51">
      <w:pPr>
        <w:rPr>
          <w:rFonts w:asciiTheme="minorHAnsi" w:hAnsiTheme="minorHAnsi" w:cstheme="minorHAnsi"/>
        </w:rPr>
      </w:pPr>
    </w:p>
    <w:p w14:paraId="536207CD" w14:textId="52A9B041" w:rsidR="001C4B51" w:rsidRPr="007D4B04" w:rsidRDefault="001C4B51" w:rsidP="001C4B51">
      <w:pPr>
        <w:rPr>
          <w:rFonts w:asciiTheme="minorHAnsi" w:hAnsiTheme="minorHAnsi" w:cstheme="minorHAnsi"/>
        </w:rPr>
      </w:pPr>
      <w:r w:rsidRPr="007D4B04">
        <w:rPr>
          <w:rFonts w:asciiTheme="minorHAnsi" w:hAnsiTheme="minorHAnsi" w:cstheme="minorHAnsi"/>
        </w:rPr>
        <w:t>The system documentation will include the guidance used to ensure the system is securely configured. The system application will not contain unused or dead code. The system’s underlying platform will provide and make use of modern exploit mitigation technologies.</w:t>
      </w:r>
    </w:p>
    <w:p w14:paraId="02D50B11" w14:textId="03EB678B" w:rsidR="001C4B51" w:rsidRPr="007D4B04" w:rsidRDefault="001C4B51" w:rsidP="42ADB0BB">
      <w:pPr>
        <w:rPr>
          <w:rFonts w:asciiTheme="minorHAnsi" w:hAnsiTheme="minorHAnsi" w:cstheme="minorBidi"/>
        </w:rPr>
      </w:pPr>
      <w:r w:rsidRPr="42ADB0BB">
        <w:rPr>
          <w:rFonts w:asciiTheme="minorHAnsi" w:hAnsiTheme="minorHAnsi" w:cstheme="minorBidi"/>
        </w:rPr>
        <w:t xml:space="preserve">The system application will not import entire software libraries where individual functions are more practical. The voting system will have the capability </w:t>
      </w:r>
      <w:r w:rsidR="522A0670" w:rsidRPr="42ADB0BB">
        <w:rPr>
          <w:rFonts w:asciiTheme="minorHAnsi" w:hAnsiTheme="minorHAnsi" w:cstheme="minorBidi"/>
        </w:rPr>
        <w:t>of</w:t>
      </w:r>
      <w:r w:rsidRPr="42ADB0BB">
        <w:rPr>
          <w:rFonts w:asciiTheme="minorHAnsi" w:hAnsiTheme="minorHAnsi" w:cstheme="minorBidi"/>
        </w:rPr>
        <w:t xml:space="preserve"> restrict</w:t>
      </w:r>
      <w:r w:rsidR="5BB44AFF" w:rsidRPr="42ADB0BB">
        <w:rPr>
          <w:rFonts w:asciiTheme="minorHAnsi" w:hAnsiTheme="minorHAnsi" w:cstheme="minorBidi"/>
        </w:rPr>
        <w:t>ing</w:t>
      </w:r>
      <w:r w:rsidRPr="42ADB0BB">
        <w:rPr>
          <w:rFonts w:asciiTheme="minorHAnsi" w:hAnsiTheme="minorHAnsi" w:cstheme="minorBidi"/>
        </w:rPr>
        <w:t xml:space="preserve"> access to physical ports that are to be used solely by election judges and administrators.</w:t>
      </w:r>
    </w:p>
    <w:p w14:paraId="1A82EB83" w14:textId="77777777" w:rsidR="00C05844" w:rsidRDefault="00C05844" w:rsidP="001C4B51">
      <w:pPr>
        <w:rPr>
          <w:rFonts w:asciiTheme="minorHAnsi" w:hAnsiTheme="minorHAnsi" w:cstheme="minorHAnsi"/>
        </w:rPr>
      </w:pPr>
    </w:p>
    <w:p w14:paraId="67550209" w14:textId="2214FEE2" w:rsidR="001C4B51" w:rsidRPr="007D4B04" w:rsidRDefault="001C4B51" w:rsidP="001C4B51">
      <w:pPr>
        <w:rPr>
          <w:rFonts w:asciiTheme="minorHAnsi" w:hAnsiTheme="minorHAnsi" w:cstheme="minorHAnsi"/>
        </w:rPr>
      </w:pPr>
      <w:r w:rsidRPr="007D4B04">
        <w:rPr>
          <w:rFonts w:asciiTheme="minorHAnsi" w:hAnsiTheme="minorHAnsi" w:cstheme="minorHAnsi"/>
        </w:rPr>
        <w:t xml:space="preserve">The underlying system platform generally needs to be free of well-known vulnerabilities before certification, unless the certification authority allows it. In that case, a list of these vulnerabilities will be provided to the certification authorities before it is certified. </w:t>
      </w:r>
    </w:p>
    <w:p w14:paraId="10FF02A4" w14:textId="77777777" w:rsidR="00C05844" w:rsidRDefault="00C05844" w:rsidP="001C4B51">
      <w:pPr>
        <w:rPr>
          <w:rFonts w:asciiTheme="minorHAnsi" w:hAnsiTheme="minorHAnsi" w:cstheme="minorHAnsi"/>
          <w:b/>
        </w:rPr>
      </w:pPr>
    </w:p>
    <w:p w14:paraId="433BF62D" w14:textId="10410648" w:rsidR="001C4B51" w:rsidRPr="007D4B04" w:rsidRDefault="001C4B51" w:rsidP="001C4B51">
      <w:pPr>
        <w:rPr>
          <w:rFonts w:asciiTheme="minorHAnsi" w:hAnsiTheme="minorHAnsi" w:cstheme="minorHAnsi"/>
        </w:rPr>
      </w:pPr>
      <w:r w:rsidRPr="007D4B04">
        <w:rPr>
          <w:rFonts w:asciiTheme="minorHAnsi" w:hAnsiTheme="minorHAnsi" w:cstheme="minorHAnsi"/>
          <w:b/>
        </w:rPr>
        <w:t xml:space="preserve">14.3 – </w:t>
      </w:r>
      <w:r w:rsidR="00D06BFE" w:rsidRPr="00D06BFE">
        <w:rPr>
          <w:rFonts w:asciiTheme="minorHAnsi" w:hAnsiTheme="minorHAnsi" w:cstheme="minorHAnsi"/>
          <w:b/>
        </w:rPr>
        <w:t>Supply chain</w:t>
      </w:r>
      <w:r w:rsidRPr="007D4B04">
        <w:rPr>
          <w:rFonts w:asciiTheme="minorHAnsi" w:hAnsiTheme="minorHAnsi" w:cstheme="minorHAnsi"/>
        </w:rPr>
        <w:t xml:space="preserve"> covers the requirement that a voting system’s documentation contain</w:t>
      </w:r>
      <w:r w:rsidR="00E93C3A">
        <w:rPr>
          <w:rFonts w:asciiTheme="minorHAnsi" w:hAnsiTheme="minorHAnsi" w:cstheme="minorHAnsi"/>
        </w:rPr>
        <w:t>:</w:t>
      </w:r>
    </w:p>
    <w:p w14:paraId="6E5FED31" w14:textId="7045A5D1" w:rsidR="001C4B51" w:rsidRPr="00E93C3A" w:rsidRDefault="001C4B51" w:rsidP="00395B66">
      <w:pPr>
        <w:pStyle w:val="ListParagraph"/>
        <w:numPr>
          <w:ilvl w:val="0"/>
          <w:numId w:val="35"/>
        </w:numPr>
        <w:spacing w:after="0" w:line="240" w:lineRule="auto"/>
        <w:rPr>
          <w:rFonts w:cstheme="minorHAnsi"/>
        </w:rPr>
      </w:pPr>
      <w:r w:rsidRPr="00E93C3A">
        <w:rPr>
          <w:rFonts w:cstheme="minorHAnsi"/>
        </w:rPr>
        <w:t>a supply chain risk management strategy</w:t>
      </w:r>
      <w:r w:rsidR="00E93C3A">
        <w:rPr>
          <w:rFonts w:cstheme="minorHAnsi"/>
        </w:rPr>
        <w:t>,</w:t>
      </w:r>
    </w:p>
    <w:p w14:paraId="711B70A0" w14:textId="77777777" w:rsidR="001C4B51" w:rsidRPr="00E93C3A" w:rsidRDefault="001C4B51" w:rsidP="00395B66">
      <w:pPr>
        <w:pStyle w:val="ListParagraph"/>
        <w:numPr>
          <w:ilvl w:val="0"/>
          <w:numId w:val="35"/>
        </w:numPr>
        <w:spacing w:after="0" w:line="240" w:lineRule="auto"/>
        <w:rPr>
          <w:rFonts w:cstheme="minorHAnsi"/>
        </w:rPr>
      </w:pPr>
      <w:r w:rsidRPr="00E93C3A">
        <w:rPr>
          <w:rFonts w:cstheme="minorHAnsi"/>
        </w:rPr>
        <w:t>a list of critical components defined by criticality analysis, and</w:t>
      </w:r>
    </w:p>
    <w:p w14:paraId="44BCA5D5" w14:textId="2EDF6BAF" w:rsidR="001C4B51" w:rsidRPr="00E93C3A" w:rsidRDefault="001C4B51" w:rsidP="00395B66">
      <w:pPr>
        <w:pStyle w:val="ListParagraph"/>
        <w:numPr>
          <w:ilvl w:val="0"/>
          <w:numId w:val="35"/>
        </w:numPr>
        <w:spacing w:after="0" w:line="240" w:lineRule="auto"/>
      </w:pPr>
      <w:r w:rsidRPr="4ADFECC2">
        <w:t xml:space="preserve">hardware and software information for the critical components defined in </w:t>
      </w:r>
      <w:r w:rsidRPr="00C773CC">
        <w:rPr>
          <w:i/>
        </w:rPr>
        <w:t>14.3-B</w:t>
      </w:r>
      <w:r w:rsidR="00E93C3A" w:rsidRPr="4ADFECC2">
        <w:t>.</w:t>
      </w:r>
    </w:p>
    <w:p w14:paraId="1432B206" w14:textId="77777777" w:rsidR="001C4B51" w:rsidRPr="007D4B04" w:rsidRDefault="001C4B51" w:rsidP="001C4B51">
      <w:pPr>
        <w:rPr>
          <w:rFonts w:asciiTheme="minorHAnsi" w:hAnsiTheme="minorHAnsi" w:cstheme="minorHAnsi"/>
          <w:b/>
        </w:rPr>
      </w:pPr>
    </w:p>
    <w:p w14:paraId="0FC123F2" w14:textId="77777777" w:rsidR="000C4319" w:rsidRDefault="000C4319" w:rsidP="002258A8">
      <w:pPr>
        <w:rPr>
          <w:rFonts w:asciiTheme="minorHAnsi" w:hAnsiTheme="minorHAnsi" w:cstheme="minorHAnsi"/>
          <w:b/>
        </w:rPr>
      </w:pPr>
    </w:p>
    <w:p w14:paraId="480AAFEB" w14:textId="2CF432FC" w:rsidR="0086004B" w:rsidRPr="0086004B" w:rsidRDefault="0086004B" w:rsidP="002258A8">
      <w:pPr>
        <w:rPr>
          <w:rFonts w:asciiTheme="minorHAnsi" w:hAnsiTheme="minorHAnsi" w:cstheme="minorBidi"/>
        </w:rPr>
      </w:pPr>
      <w:r w:rsidRPr="4ADFECC2">
        <w:rPr>
          <w:rFonts w:asciiTheme="minorHAnsi" w:hAnsiTheme="minorHAnsi" w:cstheme="minorBidi"/>
        </w:rPr>
        <w:t xml:space="preserve">The sections in </w:t>
      </w:r>
      <w:r w:rsidRPr="00C773CC">
        <w:rPr>
          <w:rFonts w:asciiTheme="minorHAnsi" w:hAnsiTheme="minorHAnsi" w:cstheme="minorBidi"/>
          <w:b/>
          <w:i/>
        </w:rPr>
        <w:t>Guideline 14.3</w:t>
      </w:r>
      <w:r w:rsidRPr="4ADFECC2">
        <w:rPr>
          <w:rFonts w:asciiTheme="minorHAnsi" w:hAnsiTheme="minorHAnsi" w:cstheme="minorBidi"/>
        </w:rPr>
        <w:t xml:space="preserve"> include:</w:t>
      </w:r>
    </w:p>
    <w:p w14:paraId="2F54B76D" w14:textId="77777777" w:rsidR="0086004B" w:rsidRDefault="0086004B" w:rsidP="002258A8">
      <w:pPr>
        <w:rPr>
          <w:rFonts w:asciiTheme="minorHAnsi" w:hAnsiTheme="minorHAnsi" w:cstheme="minorHAnsi"/>
          <w:b/>
        </w:rPr>
      </w:pPr>
    </w:p>
    <w:p w14:paraId="0E8DCCF8" w14:textId="584AC8EA" w:rsidR="001C4B51" w:rsidRPr="002258A8" w:rsidRDefault="001C4B51" w:rsidP="002258A8">
      <w:pPr>
        <w:rPr>
          <w:rFonts w:asciiTheme="minorHAnsi" w:hAnsiTheme="minorHAnsi" w:cstheme="minorHAnsi"/>
          <w:b/>
        </w:rPr>
      </w:pPr>
      <w:r w:rsidRPr="002258A8">
        <w:rPr>
          <w:rFonts w:asciiTheme="minorHAnsi" w:hAnsiTheme="minorHAnsi" w:cstheme="minorHAnsi"/>
          <w:b/>
        </w:rPr>
        <w:t xml:space="preserve">1 – Boot integrity </w:t>
      </w:r>
      <w:r w:rsidRPr="002258A8">
        <w:rPr>
          <w:rFonts w:asciiTheme="minorHAnsi" w:hAnsiTheme="minorHAnsi" w:cstheme="minorHAnsi"/>
        </w:rPr>
        <w:t>deals with the requirement that the voting system cryptographically verifies system integrity before the operating system is loaded into memory. If the system fails boot validation, it will not boot, will provide an on</w:t>
      </w:r>
      <w:r w:rsidR="00E93C3A" w:rsidRPr="002258A8">
        <w:rPr>
          <w:rFonts w:asciiTheme="minorHAnsi" w:hAnsiTheme="minorHAnsi" w:cstheme="minorHAnsi"/>
        </w:rPr>
        <w:t>-</w:t>
      </w:r>
      <w:r w:rsidRPr="002258A8">
        <w:rPr>
          <w:rFonts w:asciiTheme="minorHAnsi" w:hAnsiTheme="minorHAnsi" w:cstheme="minorHAnsi"/>
        </w:rPr>
        <w:t xml:space="preserve">screen alert, and </w:t>
      </w:r>
      <w:r w:rsidR="00E93C3A" w:rsidRPr="002258A8">
        <w:rPr>
          <w:rFonts w:asciiTheme="minorHAnsi" w:hAnsiTheme="minorHAnsi" w:cstheme="minorHAnsi"/>
        </w:rPr>
        <w:t xml:space="preserve">may </w:t>
      </w:r>
      <w:r w:rsidRPr="002258A8">
        <w:rPr>
          <w:rFonts w:asciiTheme="minorHAnsi" w:hAnsiTheme="minorHAnsi" w:cstheme="minorHAnsi"/>
        </w:rPr>
        <w:t>log this failure along with any information necessary to understand the failure.</w:t>
      </w:r>
    </w:p>
    <w:p w14:paraId="1D2663CF" w14:textId="77777777" w:rsidR="000C4319" w:rsidRPr="002258A8" w:rsidRDefault="000C4319" w:rsidP="002258A8">
      <w:pPr>
        <w:rPr>
          <w:rFonts w:asciiTheme="minorHAnsi" w:hAnsiTheme="minorHAnsi" w:cstheme="minorHAnsi"/>
          <w:b/>
        </w:rPr>
      </w:pPr>
    </w:p>
    <w:p w14:paraId="34DF5DA0" w14:textId="4AB1AC28" w:rsidR="001C4B51" w:rsidRPr="007D4B04" w:rsidRDefault="001C4B51" w:rsidP="002258A8">
      <w:pPr>
        <w:rPr>
          <w:rFonts w:asciiTheme="minorHAnsi" w:hAnsiTheme="minorHAnsi" w:cstheme="minorHAnsi"/>
        </w:rPr>
      </w:pPr>
      <w:r w:rsidRPr="002258A8">
        <w:rPr>
          <w:rFonts w:asciiTheme="minorHAnsi" w:hAnsiTheme="minorHAnsi" w:cstheme="minorHAnsi"/>
          <w:b/>
        </w:rPr>
        <w:t xml:space="preserve">2 – Software integrity </w:t>
      </w:r>
      <w:r w:rsidRPr="002258A8">
        <w:rPr>
          <w:rFonts w:asciiTheme="minorHAnsi" w:hAnsiTheme="minorHAnsi" w:cstheme="minorHAnsi"/>
        </w:rPr>
        <w:t xml:space="preserve">states that the voting system will only allow digitally signed software and firmware to be installed. The system cryptographically </w:t>
      </w:r>
      <w:r w:rsidR="00E93C3A" w:rsidRPr="002258A8">
        <w:rPr>
          <w:rFonts w:asciiTheme="minorHAnsi" w:hAnsiTheme="minorHAnsi" w:cstheme="minorHAnsi"/>
        </w:rPr>
        <w:t>verifies all application running in userspace against an allowlist that identifies all approved and properly installed applications</w:t>
      </w:r>
      <w:r w:rsidRPr="002258A8">
        <w:rPr>
          <w:rFonts w:asciiTheme="minorHAnsi" w:hAnsiTheme="minorHAnsi" w:cstheme="minorHAnsi"/>
        </w:rPr>
        <w:t xml:space="preserve">. It will also protect the integrity and authenticity of the </w:t>
      </w:r>
      <w:r w:rsidR="00605514" w:rsidRPr="002258A8">
        <w:rPr>
          <w:rFonts w:asciiTheme="minorHAnsi" w:hAnsiTheme="minorHAnsi" w:cstheme="minorHAnsi"/>
        </w:rPr>
        <w:t>allow</w:t>
      </w:r>
      <w:r w:rsidRPr="002258A8">
        <w:rPr>
          <w:rFonts w:asciiTheme="minorHAnsi" w:hAnsiTheme="minorHAnsi" w:cstheme="minorHAnsi"/>
        </w:rPr>
        <w:t>list configuration files.</w:t>
      </w:r>
    </w:p>
    <w:p w14:paraId="515EB745" w14:textId="77777777" w:rsidR="000C4319" w:rsidRDefault="000C4319" w:rsidP="001C4B51">
      <w:pPr>
        <w:rPr>
          <w:rFonts w:asciiTheme="minorHAnsi" w:hAnsiTheme="minorHAnsi" w:cstheme="minorHAnsi"/>
          <w:b/>
        </w:rPr>
      </w:pPr>
    </w:p>
    <w:p w14:paraId="78178DFA" w14:textId="4361DB00" w:rsidR="001C4B51" w:rsidRPr="007D4B04" w:rsidRDefault="001C4B51" w:rsidP="001C4B51">
      <w:pPr>
        <w:rPr>
          <w:rFonts w:asciiTheme="minorHAnsi" w:hAnsiTheme="minorHAnsi" w:cstheme="minorHAnsi"/>
        </w:rPr>
      </w:pPr>
      <w:r w:rsidRPr="007D4B04">
        <w:rPr>
          <w:rFonts w:asciiTheme="minorHAnsi" w:hAnsiTheme="minorHAnsi" w:cstheme="minorHAnsi"/>
          <w:b/>
        </w:rPr>
        <w:t xml:space="preserve">14.4 – </w:t>
      </w:r>
      <w:r w:rsidR="0073236C" w:rsidRPr="0073236C">
        <w:rPr>
          <w:rFonts w:asciiTheme="minorHAnsi" w:hAnsiTheme="minorHAnsi" w:cstheme="minorHAnsi"/>
          <w:b/>
        </w:rPr>
        <w:t xml:space="preserve">Authorized software updates </w:t>
      </w:r>
      <w:r w:rsidRPr="007D4B04">
        <w:rPr>
          <w:rFonts w:asciiTheme="minorHAnsi" w:hAnsiTheme="minorHAnsi" w:cstheme="minorHAnsi"/>
        </w:rPr>
        <w:t>covers the requirement that the voting system authenticates administrators:</w:t>
      </w:r>
    </w:p>
    <w:p w14:paraId="3AAE9B45" w14:textId="4DBEA346" w:rsidR="001C4B51" w:rsidRPr="00E93C3A" w:rsidRDefault="001C4B51" w:rsidP="00395B66">
      <w:pPr>
        <w:pStyle w:val="ListParagraph"/>
        <w:numPr>
          <w:ilvl w:val="0"/>
          <w:numId w:val="36"/>
        </w:numPr>
        <w:spacing w:after="0" w:line="240" w:lineRule="auto"/>
        <w:rPr>
          <w:rFonts w:cstheme="minorHAnsi"/>
        </w:rPr>
      </w:pPr>
      <w:r w:rsidRPr="00E93C3A">
        <w:rPr>
          <w:rFonts w:cstheme="minorHAnsi"/>
        </w:rPr>
        <w:t>before an operating system update</w:t>
      </w:r>
      <w:r w:rsidR="00605514">
        <w:rPr>
          <w:rFonts w:cstheme="minorHAnsi"/>
        </w:rPr>
        <w:t>,</w:t>
      </w:r>
    </w:p>
    <w:p w14:paraId="57876BD3" w14:textId="0EAEC09B" w:rsidR="001C4B51" w:rsidRPr="00E93C3A" w:rsidRDefault="001C4B51" w:rsidP="00395B66">
      <w:pPr>
        <w:pStyle w:val="ListParagraph"/>
        <w:numPr>
          <w:ilvl w:val="0"/>
          <w:numId w:val="36"/>
        </w:numPr>
        <w:spacing w:after="0" w:line="240" w:lineRule="auto"/>
        <w:rPr>
          <w:rFonts w:cstheme="minorHAnsi"/>
        </w:rPr>
      </w:pPr>
      <w:r w:rsidRPr="00E93C3A">
        <w:rPr>
          <w:rFonts w:cstheme="minorHAnsi"/>
        </w:rPr>
        <w:t>before a software update to the system application and related hardware</w:t>
      </w:r>
      <w:r w:rsidR="00605514">
        <w:rPr>
          <w:rFonts w:cstheme="minorHAnsi"/>
        </w:rPr>
        <w:t>, and</w:t>
      </w:r>
    </w:p>
    <w:p w14:paraId="66745287" w14:textId="3DE3BB78" w:rsidR="001C4B51" w:rsidRPr="00E93C3A" w:rsidRDefault="001C4B51" w:rsidP="00395B66">
      <w:pPr>
        <w:pStyle w:val="ListParagraph"/>
        <w:numPr>
          <w:ilvl w:val="0"/>
          <w:numId w:val="36"/>
        </w:numPr>
        <w:spacing w:after="0" w:line="240" w:lineRule="auto"/>
        <w:rPr>
          <w:rFonts w:cstheme="minorHAnsi"/>
        </w:rPr>
      </w:pPr>
      <w:r w:rsidRPr="00E93C3A">
        <w:rPr>
          <w:rFonts w:cstheme="minorHAnsi"/>
        </w:rPr>
        <w:t>before a firmware or driver update</w:t>
      </w:r>
      <w:r w:rsidR="00605514">
        <w:rPr>
          <w:rFonts w:cstheme="minorHAnsi"/>
        </w:rPr>
        <w:t>.</w:t>
      </w:r>
    </w:p>
    <w:p w14:paraId="0D656A6D" w14:textId="77777777" w:rsidR="001C4B51" w:rsidRPr="000713B9" w:rsidRDefault="001C4B51" w:rsidP="001C4B51">
      <w:pPr>
        <w:ind w:left="411"/>
      </w:pPr>
    </w:p>
    <w:p w14:paraId="731AB8FE" w14:textId="77777777" w:rsidR="00D20EE0" w:rsidRDefault="00D20EE0">
      <w:pPr>
        <w:spacing w:after="160" w:line="259" w:lineRule="auto"/>
        <w:rPr>
          <w:rFonts w:asciiTheme="minorHAnsi" w:hAnsiTheme="minorHAnsi"/>
          <w:b/>
          <w:bCs/>
          <w:color w:val="005F66"/>
          <w:sz w:val="32"/>
          <w:szCs w:val="22"/>
        </w:rPr>
      </w:pPr>
      <w:bookmarkStart w:id="3764" w:name="_Toc18708363"/>
      <w:bookmarkStart w:id="3765" w:name="_Toc31394020"/>
      <w:bookmarkStart w:id="3766" w:name="_Toc31395085"/>
      <w:bookmarkStart w:id="3767" w:name="_Toc31396214"/>
      <w:r>
        <w:rPr>
          <w:b/>
        </w:rPr>
        <w:br w:type="page"/>
      </w:r>
    </w:p>
    <w:p w14:paraId="5DB573F0" w14:textId="04484485" w:rsidR="00267926" w:rsidRPr="000713B9" w:rsidRDefault="001C4B51" w:rsidP="001C4B51">
      <w:pPr>
        <w:pStyle w:val="Heading2"/>
      </w:pPr>
      <w:bookmarkStart w:id="3768" w:name="_Toc55821145"/>
      <w:r w:rsidRPr="008C3800">
        <w:rPr>
          <w:bCs w:val="0"/>
        </w:rPr>
        <w:lastRenderedPageBreak/>
        <w:t>14</w:t>
      </w:r>
      <w:r w:rsidR="00267926" w:rsidRPr="008C3800">
        <w:rPr>
          <w:bCs w:val="0"/>
        </w:rPr>
        <w:t>.</w:t>
      </w:r>
      <w:r w:rsidRPr="008C3800">
        <w:rPr>
          <w:bCs w:val="0"/>
        </w:rPr>
        <w:t>1</w:t>
      </w:r>
      <w:r w:rsidR="00267926" w:rsidRPr="000713B9">
        <w:t xml:space="preserve"> </w:t>
      </w:r>
      <w:r w:rsidR="002E2F98" w:rsidRPr="000713B9">
        <w:t>-</w:t>
      </w:r>
      <w:r w:rsidR="00267926" w:rsidRPr="000713B9">
        <w:t xml:space="preserve"> </w:t>
      </w:r>
      <w:r w:rsidR="00A11C62" w:rsidRPr="000713B9">
        <w:t>The voting system uses multiple layers of controls to provide resiliency against security failures or vulnerabilities</w:t>
      </w:r>
      <w:r w:rsidRPr="000713B9">
        <w:t>.</w:t>
      </w:r>
      <w:bookmarkEnd w:id="3761"/>
      <w:bookmarkEnd w:id="3762"/>
      <w:bookmarkEnd w:id="3763"/>
      <w:bookmarkEnd w:id="3764"/>
      <w:bookmarkEnd w:id="3765"/>
      <w:bookmarkEnd w:id="3766"/>
      <w:bookmarkEnd w:id="3767"/>
      <w:bookmarkEnd w:id="3768"/>
      <w:r w:rsidRPr="000713B9">
        <w:t xml:space="preserve">  </w:t>
      </w:r>
    </w:p>
    <w:p w14:paraId="27FDC857" w14:textId="59A55542" w:rsidR="001C4B51" w:rsidRPr="000713B9" w:rsidRDefault="001C4B51" w:rsidP="001C4B51">
      <w:pPr>
        <w:pStyle w:val="Heading3"/>
      </w:pPr>
      <w:bookmarkStart w:id="3769" w:name="_Ref512950349"/>
      <w:bookmarkStart w:id="3770" w:name="_Toc530414190"/>
      <w:bookmarkStart w:id="3771" w:name="_Toc530415134"/>
      <w:bookmarkStart w:id="3772" w:name="_Toc530415228"/>
      <w:bookmarkStart w:id="3773" w:name="_Toc4193353"/>
      <w:bookmarkStart w:id="3774" w:name="_Toc18708364"/>
      <w:bookmarkStart w:id="3775" w:name="_Toc31395086"/>
      <w:bookmarkStart w:id="3776" w:name="_Toc31396215"/>
      <w:bookmarkStart w:id="3777" w:name="_Toc55821146"/>
      <w:r w:rsidRPr="000713B9">
        <w:t>14.1-A – Risk assessment documentation</w:t>
      </w:r>
      <w:bookmarkEnd w:id="3769"/>
      <w:bookmarkEnd w:id="3770"/>
      <w:bookmarkEnd w:id="3771"/>
      <w:bookmarkEnd w:id="3772"/>
      <w:bookmarkEnd w:id="3773"/>
      <w:bookmarkEnd w:id="3774"/>
      <w:bookmarkEnd w:id="3775"/>
      <w:bookmarkEnd w:id="3776"/>
      <w:bookmarkEnd w:id="3777"/>
    </w:p>
    <w:p w14:paraId="4DFB6D53" w14:textId="6C2E36C3" w:rsidR="001C4B51" w:rsidRPr="000713B9" w:rsidRDefault="001C4B51" w:rsidP="001C4B51">
      <w:pPr>
        <w:pStyle w:val="RequirementText"/>
        <w:rPr>
          <w:bCs/>
        </w:rPr>
      </w:pPr>
      <w:r w:rsidRPr="000713B9">
        <w:rPr>
          <w:bCs/>
        </w:rPr>
        <w:t xml:space="preserve">The voting system’s documentation must contain a risk assessment </w:t>
      </w:r>
    </w:p>
    <w:p w14:paraId="5FC3EB55" w14:textId="309189F7" w:rsidR="001C4B51" w:rsidRPr="000713B9" w:rsidRDefault="001C4B51" w:rsidP="001C4B51">
      <w:pPr>
        <w:pStyle w:val="body-discussion"/>
      </w:pPr>
      <w:r w:rsidRPr="4EEE97E5">
        <w:rPr>
          <w:b/>
          <w:bCs/>
        </w:rPr>
        <w:t>Discussion</w:t>
      </w:r>
      <w:r>
        <w:br/>
        <w:t xml:space="preserve">Risk assessments are a foundation of effective risk management. Additionally, they help to facilitate decision making at the organization, business process, and information system levels. </w:t>
      </w:r>
      <w:r w:rsidR="00826963">
        <w:t xml:space="preserve">Some decisions may include prioritizing the mitigation or prevention of high risks that are likely to have a high impact an election. </w:t>
      </w:r>
      <w:r>
        <w:t xml:space="preserve">Many methods of conducting risk assessments exist, including </w:t>
      </w:r>
      <w:r w:rsidRPr="00C773CC">
        <w:rPr>
          <w:i/>
        </w:rPr>
        <w:t>NIST SP 800-30-1: Guide for Conducting Risk Assessments</w:t>
      </w:r>
      <w:r w:rsidR="00826963" w:rsidRPr="00C773CC">
        <w:rPr>
          <w:i/>
        </w:rPr>
        <w:t xml:space="preserve"> [NIST12] </w:t>
      </w:r>
      <w:r w:rsidRPr="00C773CC">
        <w:rPr>
          <w:i/>
        </w:rPr>
        <w:t>or ISO/IEC 27005:2011 Information technology - Security techniques - Information security risk management</w:t>
      </w:r>
      <w:r w:rsidR="00826963" w:rsidRPr="00C773CC">
        <w:rPr>
          <w:i/>
        </w:rPr>
        <w:t xml:space="preserve"> [ISO18d]</w:t>
      </w:r>
      <w:r w:rsidRPr="00C773CC">
        <w:rPr>
          <w:i/>
        </w:rPr>
        <w:t>.</w:t>
      </w:r>
    </w:p>
    <w:p w14:paraId="073212BF" w14:textId="67FAC53D" w:rsidR="001C4B51" w:rsidRPr="000713B9" w:rsidRDefault="001C4B51" w:rsidP="001C4B51">
      <w:pPr>
        <w:pStyle w:val="Heading3"/>
      </w:pPr>
      <w:bookmarkStart w:id="3778" w:name="_Ref512950355"/>
      <w:bookmarkStart w:id="3779" w:name="_Toc530414191"/>
      <w:bookmarkStart w:id="3780" w:name="_Toc530415135"/>
      <w:bookmarkStart w:id="3781" w:name="_Toc530415229"/>
      <w:bookmarkStart w:id="3782" w:name="_Toc4193354"/>
      <w:bookmarkStart w:id="3783" w:name="_Toc18708365"/>
      <w:bookmarkStart w:id="3784" w:name="_Toc31395087"/>
      <w:bookmarkStart w:id="3785" w:name="_Toc31396216"/>
      <w:bookmarkStart w:id="3786" w:name="_Toc55821147"/>
      <w:bookmarkStart w:id="3787" w:name="_Hlk18908314"/>
      <w:r w:rsidRPr="000713B9">
        <w:t>14.1-B – Addressing and accepting risk</w:t>
      </w:r>
      <w:bookmarkEnd w:id="3778"/>
      <w:bookmarkEnd w:id="3779"/>
      <w:bookmarkEnd w:id="3780"/>
      <w:bookmarkEnd w:id="3781"/>
      <w:bookmarkEnd w:id="3782"/>
      <w:bookmarkEnd w:id="3783"/>
      <w:bookmarkEnd w:id="3784"/>
      <w:bookmarkEnd w:id="3785"/>
      <w:bookmarkEnd w:id="3786"/>
      <w:r w:rsidRPr="000713B9">
        <w:t xml:space="preserve"> </w:t>
      </w:r>
    </w:p>
    <w:p w14:paraId="2705E9E7" w14:textId="4C0C8843" w:rsidR="001C4B51" w:rsidRPr="000713B9" w:rsidRDefault="001C4B51" w:rsidP="001C4B51">
      <w:pPr>
        <w:pStyle w:val="RequirementText"/>
        <w:rPr>
          <w:bCs/>
        </w:rPr>
      </w:pPr>
      <w:r w:rsidRPr="000713B9">
        <w:rPr>
          <w:bCs/>
        </w:rPr>
        <w:t xml:space="preserve">The voting system’s risk assessment documentation must provide technical controls or a notation showing the acceptance of risk for each documented threat to voting system integrity. </w:t>
      </w:r>
    </w:p>
    <w:p w14:paraId="1F6ED38A" w14:textId="2E115509" w:rsidR="001C4B51" w:rsidRPr="000713B9" w:rsidRDefault="001C4B51" w:rsidP="007D4B04">
      <w:pPr>
        <w:pStyle w:val="body-discussion"/>
      </w:pPr>
      <w:r w:rsidRPr="000713B9">
        <w:rPr>
          <w:b/>
        </w:rPr>
        <w:t>Discussion</w:t>
      </w:r>
      <w:r w:rsidRPr="000713B9">
        <w:br/>
      </w:r>
      <w:r w:rsidR="002653ED" w:rsidRPr="002653ED">
        <w:t xml:space="preserve">Assigning controls or accepting risk is a key part of the risk assessment process. This requirement assists in providing the evidence that a manufacturer has gone through the risk determination process. </w:t>
      </w:r>
      <w:r w:rsidR="002653ED" w:rsidRPr="00827BFC">
        <w:rPr>
          <w:i/>
        </w:rPr>
        <w:t>NIST SP 800-53</w:t>
      </w:r>
      <w:r w:rsidR="002653ED" w:rsidRPr="002653ED">
        <w:t xml:space="preserve"> revision 5 </w:t>
      </w:r>
      <w:r w:rsidR="002653ED" w:rsidRPr="00360345">
        <w:rPr>
          <w:i/>
          <w:iCs/>
        </w:rPr>
        <w:t>Security and Privacy Controls for Information Systems and Organizations</w:t>
      </w:r>
      <w:r w:rsidR="002653ED" w:rsidRPr="00827BFC">
        <w:rPr>
          <w:i/>
        </w:rPr>
        <w:t xml:space="preserve"> [NIST20h]</w:t>
      </w:r>
      <w:r w:rsidR="002653ED" w:rsidRPr="002653ED">
        <w:t xml:space="preserve"> can be useful to identify controls that can assist with addressing any identified threats</w:t>
      </w:r>
      <w:r w:rsidR="005347B1">
        <w:t>.</w:t>
      </w:r>
      <w:bookmarkStart w:id="3788" w:name="_Hlk18908356"/>
      <w:bookmarkEnd w:id="3787"/>
    </w:p>
    <w:p w14:paraId="76D2D156" w14:textId="1A679BE2" w:rsidR="001C4B51" w:rsidRPr="000713B9" w:rsidRDefault="001C4B51" w:rsidP="001C4B51">
      <w:pPr>
        <w:pStyle w:val="Heading3"/>
      </w:pPr>
      <w:bookmarkStart w:id="3789" w:name="_Ref512950361"/>
      <w:bookmarkStart w:id="3790" w:name="_Toc530414192"/>
      <w:bookmarkStart w:id="3791" w:name="_Toc530415136"/>
      <w:bookmarkStart w:id="3792" w:name="_Toc530415230"/>
      <w:bookmarkStart w:id="3793" w:name="_Toc4193355"/>
      <w:bookmarkStart w:id="3794" w:name="_Toc18708366"/>
      <w:bookmarkStart w:id="3795" w:name="_Toc31395088"/>
      <w:bookmarkStart w:id="3796" w:name="_Toc31396217"/>
      <w:bookmarkStart w:id="3797" w:name="_Toc55821148"/>
      <w:bookmarkStart w:id="3798" w:name="_Hlk18908379"/>
      <w:bookmarkEnd w:id="3788"/>
      <w:r w:rsidRPr="000713B9">
        <w:t>14.1-C – System security architecture description</w:t>
      </w:r>
      <w:bookmarkEnd w:id="3789"/>
      <w:bookmarkEnd w:id="3790"/>
      <w:bookmarkEnd w:id="3791"/>
      <w:bookmarkEnd w:id="3792"/>
      <w:bookmarkEnd w:id="3793"/>
      <w:bookmarkEnd w:id="3794"/>
      <w:bookmarkEnd w:id="3795"/>
      <w:bookmarkEnd w:id="3796"/>
      <w:bookmarkEnd w:id="3797"/>
      <w:r w:rsidRPr="000713B9">
        <w:t xml:space="preserve"> </w:t>
      </w:r>
    </w:p>
    <w:p w14:paraId="0D22745B" w14:textId="1818677D" w:rsidR="001C4B51" w:rsidRPr="000713B9" w:rsidRDefault="001C4B51" w:rsidP="001C4B51">
      <w:pPr>
        <w:pStyle w:val="RequirementText"/>
        <w:rPr>
          <w:bCs/>
        </w:rPr>
      </w:pPr>
      <w:r w:rsidRPr="000713B9">
        <w:rPr>
          <w:bCs/>
        </w:rPr>
        <w:t xml:space="preserve">The voting system’s risk assessment documentation must describe how physical, technical, and operational controls work together to prevent, mitigate, and respond to attacks on the voting system. This includes the use of: </w:t>
      </w:r>
    </w:p>
    <w:p w14:paraId="7DD68E29" w14:textId="3366F921" w:rsidR="001C4B51" w:rsidRPr="000713B9" w:rsidRDefault="005347B1" w:rsidP="00395B66">
      <w:pPr>
        <w:pStyle w:val="RequirementText"/>
        <w:numPr>
          <w:ilvl w:val="0"/>
          <w:numId w:val="161"/>
        </w:numPr>
        <w:rPr>
          <w:bCs/>
        </w:rPr>
      </w:pPr>
      <w:r>
        <w:rPr>
          <w:bCs/>
        </w:rPr>
        <w:t>c</w:t>
      </w:r>
      <w:r w:rsidR="001C4B51" w:rsidRPr="000713B9">
        <w:rPr>
          <w:bCs/>
        </w:rPr>
        <w:t>ryptography</w:t>
      </w:r>
      <w:r w:rsidR="00C11770">
        <w:rPr>
          <w:bCs/>
        </w:rPr>
        <w:t>,</w:t>
      </w:r>
      <w:r w:rsidR="001C4B51" w:rsidRPr="000713B9">
        <w:rPr>
          <w:bCs/>
        </w:rPr>
        <w:t xml:space="preserve"> </w:t>
      </w:r>
    </w:p>
    <w:p w14:paraId="2B18C98F" w14:textId="3C48E423" w:rsidR="001C4B51" w:rsidRPr="000713B9" w:rsidRDefault="005347B1" w:rsidP="00395B66">
      <w:pPr>
        <w:pStyle w:val="RequirementText"/>
        <w:numPr>
          <w:ilvl w:val="0"/>
          <w:numId w:val="161"/>
        </w:numPr>
        <w:rPr>
          <w:bCs/>
        </w:rPr>
      </w:pPr>
      <w:r>
        <w:rPr>
          <w:bCs/>
        </w:rPr>
        <w:t>m</w:t>
      </w:r>
      <w:r w:rsidR="001C4B51" w:rsidRPr="000713B9">
        <w:rPr>
          <w:bCs/>
        </w:rPr>
        <w:t>alware protection</w:t>
      </w:r>
      <w:r w:rsidR="00C11770">
        <w:rPr>
          <w:bCs/>
        </w:rPr>
        <w:t>,</w:t>
      </w:r>
    </w:p>
    <w:p w14:paraId="70F946CB" w14:textId="5364F2B2" w:rsidR="001C4B51" w:rsidRPr="000713B9" w:rsidRDefault="005347B1" w:rsidP="00395B66">
      <w:pPr>
        <w:pStyle w:val="RequirementText"/>
        <w:numPr>
          <w:ilvl w:val="0"/>
          <w:numId w:val="161"/>
        </w:numPr>
        <w:rPr>
          <w:bCs/>
        </w:rPr>
      </w:pPr>
      <w:r>
        <w:rPr>
          <w:bCs/>
        </w:rPr>
        <w:t>fi</w:t>
      </w:r>
      <w:r w:rsidR="001C4B51" w:rsidRPr="000713B9">
        <w:rPr>
          <w:bCs/>
        </w:rPr>
        <w:t>rewall access control lists, rules, and configurations</w:t>
      </w:r>
      <w:r>
        <w:rPr>
          <w:bCs/>
        </w:rPr>
        <w:t>, and</w:t>
      </w:r>
      <w:r w:rsidR="001C4B51" w:rsidRPr="000713B9">
        <w:rPr>
          <w:bCs/>
        </w:rPr>
        <w:t xml:space="preserve">  </w:t>
      </w:r>
    </w:p>
    <w:p w14:paraId="26BA7D3D" w14:textId="5B4AC754" w:rsidR="001C4B51" w:rsidRPr="000713B9" w:rsidRDefault="005347B1" w:rsidP="00395B66">
      <w:pPr>
        <w:pStyle w:val="RequirementText"/>
        <w:numPr>
          <w:ilvl w:val="0"/>
          <w:numId w:val="161"/>
        </w:numPr>
        <w:rPr>
          <w:bCs/>
        </w:rPr>
      </w:pPr>
      <w:r>
        <w:rPr>
          <w:bCs/>
        </w:rPr>
        <w:t>s</w:t>
      </w:r>
      <w:r w:rsidR="001C4B51" w:rsidRPr="000713B9">
        <w:rPr>
          <w:bCs/>
        </w:rPr>
        <w:t>ystem configurations</w:t>
      </w:r>
      <w:r>
        <w:rPr>
          <w:bCs/>
        </w:rPr>
        <w:t>.</w:t>
      </w:r>
      <w:r w:rsidR="001C4B51" w:rsidRPr="000713B9">
        <w:rPr>
          <w:bCs/>
        </w:rPr>
        <w:t xml:space="preserve"> </w:t>
      </w:r>
    </w:p>
    <w:p w14:paraId="5B635AA2" w14:textId="17D457B8" w:rsidR="001C4B51" w:rsidRPr="000713B9" w:rsidRDefault="001C4B51" w:rsidP="001C4B51">
      <w:pPr>
        <w:pStyle w:val="body-discussion"/>
      </w:pPr>
      <w:r w:rsidRPr="000713B9">
        <w:rPr>
          <w:b/>
        </w:rPr>
        <w:t>Discussion</w:t>
      </w:r>
      <w:r w:rsidRPr="000713B9">
        <w:br/>
        <w:t xml:space="preserve">Risk assessments can be large, complicated documents. This requirement ensures that a single </w:t>
      </w:r>
      <w:r w:rsidRPr="000713B9">
        <w:lastRenderedPageBreak/>
        <w:t xml:space="preserve">narrative exists to explain to election officials and other system owners how the overall security operates for the voting system. </w:t>
      </w:r>
    </w:p>
    <w:p w14:paraId="08904126" w14:textId="77777777" w:rsidR="00EB15B2" w:rsidRDefault="00EB15B2" w:rsidP="001C4B51">
      <w:pPr>
        <w:pStyle w:val="Tag-Related"/>
      </w:pPr>
      <w:bookmarkStart w:id="3799" w:name="_Ref512950366"/>
    </w:p>
    <w:p w14:paraId="4C4EC4DD" w14:textId="7D142304" w:rsidR="001C4B51" w:rsidRPr="000713B9" w:rsidRDefault="001C4B51" w:rsidP="001C4B51">
      <w:pPr>
        <w:pStyle w:val="Tag-Related"/>
      </w:pPr>
      <w:r w:rsidRPr="000713B9">
        <w:t xml:space="preserve">Related requirements: </w:t>
      </w:r>
      <w:r w:rsidRPr="000713B9">
        <w:tab/>
      </w:r>
      <w:r w:rsidR="00C91514" w:rsidRPr="000713B9">
        <w:t>3.1.3-C – Physical security</w:t>
      </w:r>
    </w:p>
    <w:p w14:paraId="64B78D9D" w14:textId="4418EB64" w:rsidR="001C4B51" w:rsidRPr="000713B9" w:rsidRDefault="001C4B51" w:rsidP="001C4B51">
      <w:pPr>
        <w:pStyle w:val="Heading3"/>
      </w:pPr>
      <w:bookmarkStart w:id="3800" w:name="_Toc530414193"/>
      <w:bookmarkStart w:id="3801" w:name="_Toc530415137"/>
      <w:bookmarkStart w:id="3802" w:name="_Toc530415231"/>
      <w:bookmarkStart w:id="3803" w:name="_Toc4193356"/>
      <w:bookmarkStart w:id="3804" w:name="_Toc18708367"/>
      <w:bookmarkStart w:id="3805" w:name="_Toc31395089"/>
      <w:bookmarkStart w:id="3806" w:name="_Toc31396218"/>
      <w:bookmarkStart w:id="3807" w:name="_Toc55821149"/>
      <w:bookmarkStart w:id="3808" w:name="_Hlk18908446"/>
      <w:bookmarkEnd w:id="3798"/>
      <w:r w:rsidRPr="000713B9">
        <w:t>14.1-D – Procedural and operational security</w:t>
      </w:r>
      <w:bookmarkEnd w:id="3799"/>
      <w:bookmarkEnd w:id="3800"/>
      <w:bookmarkEnd w:id="3801"/>
      <w:bookmarkEnd w:id="3802"/>
      <w:bookmarkEnd w:id="3803"/>
      <w:bookmarkEnd w:id="3804"/>
      <w:bookmarkEnd w:id="3805"/>
      <w:bookmarkEnd w:id="3806"/>
      <w:bookmarkEnd w:id="3807"/>
      <w:r w:rsidRPr="000713B9">
        <w:t xml:space="preserve"> </w:t>
      </w:r>
    </w:p>
    <w:p w14:paraId="2A0F5EB3" w14:textId="4835FE77" w:rsidR="001C4B51" w:rsidRPr="000713B9" w:rsidRDefault="001C4B51" w:rsidP="001C4B51">
      <w:pPr>
        <w:pStyle w:val="RequirementText"/>
        <w:rPr>
          <w:bCs/>
        </w:rPr>
      </w:pPr>
      <w:r w:rsidRPr="000713B9">
        <w:rPr>
          <w:bCs/>
        </w:rPr>
        <w:t>The voting system must document necessary procedural and operational processes that need to occur to ensure integrity of the system.</w:t>
      </w:r>
    </w:p>
    <w:p w14:paraId="5C3A6475" w14:textId="4D8A01BB" w:rsidR="001C4B51" w:rsidRPr="000713B9" w:rsidRDefault="001C4B51" w:rsidP="001C4B51">
      <w:pPr>
        <w:pStyle w:val="body-discussion"/>
      </w:pPr>
      <w:r w:rsidRPr="000713B9">
        <w:rPr>
          <w:b/>
        </w:rPr>
        <w:t>Discussion</w:t>
      </w:r>
      <w:r w:rsidRPr="000713B9">
        <w:br/>
        <w:t xml:space="preserve">Procedural and operational security processes play a key role in overall system security. If any of these procedures are necessary to ensure system integrity or system security, these practices need to be well documented and explained. </w:t>
      </w:r>
    </w:p>
    <w:p w14:paraId="14F3397F" w14:textId="26E0FDD5" w:rsidR="001C4B51" w:rsidRPr="000713B9" w:rsidRDefault="001C4B51" w:rsidP="001C4B51">
      <w:pPr>
        <w:pStyle w:val="Tag-Related"/>
      </w:pPr>
    </w:p>
    <w:bookmarkEnd w:id="3808"/>
    <w:p w14:paraId="61A2B243" w14:textId="77777777" w:rsidR="001C4B51" w:rsidRPr="000713B9" w:rsidRDefault="001C4B51" w:rsidP="00827BFC">
      <w:pPr>
        <w:pStyle w:val="RequirementText"/>
      </w:pPr>
    </w:p>
    <w:p w14:paraId="4FB18863" w14:textId="77777777" w:rsidR="008C3800" w:rsidRDefault="008C3800">
      <w:pPr>
        <w:spacing w:after="160" w:line="259" w:lineRule="auto"/>
        <w:rPr>
          <w:rFonts w:asciiTheme="minorHAnsi" w:hAnsiTheme="minorHAnsi"/>
          <w:bCs/>
          <w:color w:val="005F66"/>
          <w:sz w:val="32"/>
          <w:szCs w:val="22"/>
        </w:rPr>
      </w:pPr>
      <w:bookmarkStart w:id="3809" w:name="_Toc530414194"/>
      <w:bookmarkStart w:id="3810" w:name="_Toc530415138"/>
      <w:bookmarkStart w:id="3811" w:name="_Toc530415232"/>
      <w:bookmarkStart w:id="3812" w:name="_Toc4193357"/>
      <w:bookmarkStart w:id="3813" w:name="_Toc18708368"/>
      <w:bookmarkStart w:id="3814" w:name="_Toc31394021"/>
      <w:bookmarkStart w:id="3815" w:name="_Toc31395090"/>
      <w:bookmarkStart w:id="3816" w:name="_Toc31396219"/>
      <w:r>
        <w:br w:type="page"/>
      </w:r>
    </w:p>
    <w:p w14:paraId="7754E97C" w14:textId="6398E195" w:rsidR="001C4B51" w:rsidRPr="000713B9" w:rsidRDefault="001C4B51" w:rsidP="007D4B04">
      <w:pPr>
        <w:pStyle w:val="Heading2"/>
      </w:pPr>
      <w:bookmarkStart w:id="3817" w:name="_Toc55821150"/>
      <w:r w:rsidRPr="000713B9">
        <w:lastRenderedPageBreak/>
        <w:t xml:space="preserve">14.2 - </w:t>
      </w:r>
      <w:r w:rsidR="006927DB" w:rsidRPr="000713B9">
        <w:t>The voting system limits its attack surface by avoiding unnecessary code, data paths, connectivity, and physical ports, and by using other technical controls</w:t>
      </w:r>
      <w:r w:rsidRPr="000713B9">
        <w:t>.</w:t>
      </w:r>
      <w:bookmarkEnd w:id="3809"/>
      <w:bookmarkEnd w:id="3810"/>
      <w:bookmarkEnd w:id="3811"/>
      <w:bookmarkEnd w:id="3812"/>
      <w:bookmarkEnd w:id="3813"/>
      <w:bookmarkEnd w:id="3814"/>
      <w:bookmarkEnd w:id="3815"/>
      <w:bookmarkEnd w:id="3816"/>
      <w:bookmarkEnd w:id="3817"/>
      <w:r w:rsidRPr="000713B9">
        <w:t xml:space="preserve">  </w:t>
      </w:r>
    </w:p>
    <w:p w14:paraId="3579EC61" w14:textId="2515A2E4" w:rsidR="001C4B51" w:rsidRPr="000713B9" w:rsidRDefault="001C4B51" w:rsidP="001C4B51">
      <w:pPr>
        <w:pStyle w:val="Heading3"/>
      </w:pPr>
      <w:bookmarkStart w:id="3818" w:name="_Ref512954396"/>
      <w:bookmarkStart w:id="3819" w:name="_Toc530414196"/>
      <w:bookmarkStart w:id="3820" w:name="_Toc530415140"/>
      <w:bookmarkStart w:id="3821" w:name="_Toc530415234"/>
      <w:bookmarkStart w:id="3822" w:name="_Toc4193359"/>
      <w:bookmarkStart w:id="3823" w:name="_Toc18708370"/>
      <w:bookmarkStart w:id="3824" w:name="_Toc31395092"/>
      <w:bookmarkStart w:id="3825" w:name="_Toc31396221"/>
      <w:bookmarkStart w:id="3826" w:name="_Toc55821151"/>
      <w:r w:rsidRPr="000713B9">
        <w:t>14.2-</w:t>
      </w:r>
      <w:r w:rsidR="005347B1">
        <w:t>A</w:t>
      </w:r>
      <w:r w:rsidRPr="000713B9">
        <w:t xml:space="preserve"> – Non-essential </w:t>
      </w:r>
      <w:bookmarkEnd w:id="3818"/>
      <w:bookmarkEnd w:id="3819"/>
      <w:bookmarkEnd w:id="3820"/>
      <w:bookmarkEnd w:id="3821"/>
      <w:bookmarkEnd w:id="3822"/>
      <w:bookmarkEnd w:id="3823"/>
      <w:bookmarkEnd w:id="3824"/>
      <w:bookmarkEnd w:id="3825"/>
      <w:r w:rsidR="005347B1">
        <w:t>networking interfaces</w:t>
      </w:r>
      <w:bookmarkEnd w:id="3826"/>
    </w:p>
    <w:p w14:paraId="1EB01384" w14:textId="6AB93B9E" w:rsidR="001C4B51" w:rsidRPr="000713B9" w:rsidRDefault="001C4B51" w:rsidP="001C4B51">
      <w:pPr>
        <w:pStyle w:val="RequirementText"/>
        <w:rPr>
          <w:bCs/>
        </w:rPr>
      </w:pPr>
      <w:r w:rsidRPr="000713B9">
        <w:rPr>
          <w:bCs/>
        </w:rPr>
        <w:t xml:space="preserve">The voting system must disable networking and other features that are non-essential to the function of the voting system by default. </w:t>
      </w:r>
    </w:p>
    <w:p w14:paraId="698E9CE8" w14:textId="43C51606" w:rsidR="00507AAA" w:rsidRPr="000713B9" w:rsidRDefault="00743148" w:rsidP="00507AAA">
      <w:pPr>
        <w:pStyle w:val="body-discussion"/>
      </w:pPr>
      <w:r w:rsidRPr="000713B9">
        <w:rPr>
          <w:b/>
        </w:rPr>
        <w:t>Discussion</w:t>
      </w:r>
      <w:r w:rsidRPr="000713B9">
        <w:br/>
        <w:t xml:space="preserve">When the voting system is booted, networking and other functions are prohibited from running. For instance, networking interfaces such as </w:t>
      </w:r>
      <w:r w:rsidR="005347B1">
        <w:t>Wi-Fi</w:t>
      </w:r>
      <w:r w:rsidR="005347B1" w:rsidRPr="000713B9">
        <w:t xml:space="preserve"> and </w:t>
      </w:r>
      <w:r w:rsidR="005347B1">
        <w:t>Bluetooth</w:t>
      </w:r>
      <w:r w:rsidR="005347B1" w:rsidRPr="000713B9">
        <w:t xml:space="preserve"> should be </w:t>
      </w:r>
      <w:r w:rsidR="005347B1">
        <w:t>disabled</w:t>
      </w:r>
      <w:r w:rsidRPr="000713B9">
        <w:t xml:space="preserve">. </w:t>
      </w:r>
    </w:p>
    <w:p w14:paraId="1F26507E" w14:textId="77777777" w:rsidR="00507AAA" w:rsidRDefault="00743148" w:rsidP="00507AAA">
      <w:pPr>
        <w:pStyle w:val="body-discussion"/>
      </w:pPr>
      <w:r w:rsidRPr="000713B9">
        <w:t>By disabling features that are non-essential to the voting system, this decreases the attack surface by limiting the functionality and decreasing the entry points that may be accessed by unauthorized users.</w:t>
      </w:r>
    </w:p>
    <w:p w14:paraId="55B57849" w14:textId="7AEAB985" w:rsidR="001C4B51" w:rsidRPr="000713B9" w:rsidRDefault="001C4B51" w:rsidP="001C4B51">
      <w:pPr>
        <w:pStyle w:val="Heading3"/>
      </w:pPr>
      <w:bookmarkStart w:id="3827" w:name="_Ref512954401"/>
      <w:bookmarkStart w:id="3828" w:name="_Toc530414197"/>
      <w:bookmarkStart w:id="3829" w:name="_Toc530415141"/>
      <w:bookmarkStart w:id="3830" w:name="_Toc530415235"/>
      <w:bookmarkStart w:id="3831" w:name="_Toc4193360"/>
      <w:bookmarkStart w:id="3832" w:name="_Toc18708371"/>
      <w:bookmarkStart w:id="3833" w:name="_Toc31395093"/>
      <w:bookmarkStart w:id="3834" w:name="_Toc31396222"/>
      <w:bookmarkStart w:id="3835" w:name="_Toc55821152"/>
      <w:r w:rsidRPr="000713B9">
        <w:t>14.2-</w:t>
      </w:r>
      <w:r w:rsidR="005347B1">
        <w:t>B</w:t>
      </w:r>
      <w:r w:rsidRPr="000713B9">
        <w:t xml:space="preserve"> – Network status indicator</w:t>
      </w:r>
      <w:bookmarkEnd w:id="3827"/>
      <w:bookmarkEnd w:id="3828"/>
      <w:bookmarkEnd w:id="3829"/>
      <w:bookmarkEnd w:id="3830"/>
      <w:bookmarkEnd w:id="3831"/>
      <w:bookmarkEnd w:id="3832"/>
      <w:bookmarkEnd w:id="3833"/>
      <w:bookmarkEnd w:id="3834"/>
      <w:bookmarkEnd w:id="3835"/>
    </w:p>
    <w:p w14:paraId="2DD45E9D" w14:textId="75D0D3BE" w:rsidR="001C4B51" w:rsidRPr="000713B9" w:rsidRDefault="005347B1" w:rsidP="001C4B51">
      <w:pPr>
        <w:pStyle w:val="RequirementText"/>
        <w:rPr>
          <w:bCs/>
        </w:rPr>
      </w:pPr>
      <w:r w:rsidRPr="000713B9">
        <w:rPr>
          <w:bCs/>
        </w:rPr>
        <w:t>If a voting system has network functionality</w:t>
      </w:r>
      <w:r>
        <w:rPr>
          <w:bCs/>
        </w:rPr>
        <w:t>, t</w:t>
      </w:r>
      <w:r w:rsidR="001C4B51" w:rsidRPr="000713B9">
        <w:rPr>
          <w:bCs/>
        </w:rPr>
        <w:t xml:space="preserve">he voting system application must visually show an indicator within the management interface when networking functionality is enabled and disabled. </w:t>
      </w:r>
    </w:p>
    <w:p w14:paraId="43170493" w14:textId="722A9E99" w:rsidR="001C4B51" w:rsidRPr="000713B9" w:rsidRDefault="001C4B51" w:rsidP="001C4B51">
      <w:pPr>
        <w:pStyle w:val="body-discussion"/>
      </w:pPr>
      <w:r w:rsidRPr="000713B9">
        <w:rPr>
          <w:b/>
        </w:rPr>
        <w:t>Discussion</w:t>
      </w:r>
      <w:r w:rsidRPr="000713B9">
        <w:br/>
        <w:t xml:space="preserve">This helps to ensure that network functionality is not enabled by accident. </w:t>
      </w:r>
    </w:p>
    <w:p w14:paraId="36A1AE68" w14:textId="3532A838" w:rsidR="00507AAA" w:rsidRPr="00D06100" w:rsidRDefault="00743148" w:rsidP="00507AAA">
      <w:pPr>
        <w:pStyle w:val="Heading3"/>
        <w:ind w:left="0" w:firstLine="274"/>
      </w:pPr>
      <w:bookmarkStart w:id="3836" w:name="_Toc31395094"/>
      <w:bookmarkStart w:id="3837" w:name="_Toc31396223"/>
      <w:bookmarkStart w:id="3838" w:name="_Toc55821153"/>
      <w:bookmarkStart w:id="3839" w:name="_Ref512954406"/>
      <w:bookmarkStart w:id="3840" w:name="_Toc530414198"/>
      <w:bookmarkStart w:id="3841" w:name="_Toc530415142"/>
      <w:bookmarkStart w:id="3842" w:name="_Toc530415236"/>
      <w:bookmarkStart w:id="3843" w:name="_Toc4193361"/>
      <w:bookmarkStart w:id="3844" w:name="_Toc18708372"/>
      <w:r>
        <w:t>14.2-</w:t>
      </w:r>
      <w:r w:rsidR="00C536AC">
        <w:t>C</w:t>
      </w:r>
      <w:r>
        <w:t xml:space="preserve"> – </w:t>
      </w:r>
      <w:r w:rsidR="005321EC" w:rsidRPr="005321EC">
        <w:t xml:space="preserve">Wireless </w:t>
      </w:r>
      <w:r w:rsidR="005347B1">
        <w:t>c</w:t>
      </w:r>
      <w:r w:rsidR="005321EC" w:rsidRPr="005321EC">
        <w:t xml:space="preserve">ommunication </w:t>
      </w:r>
      <w:r w:rsidR="005347B1">
        <w:t>r</w:t>
      </w:r>
      <w:r w:rsidR="005321EC" w:rsidRPr="005321EC">
        <w:t>estrictions</w:t>
      </w:r>
      <w:bookmarkEnd w:id="3836"/>
      <w:bookmarkEnd w:id="3837"/>
      <w:bookmarkEnd w:id="3838"/>
    </w:p>
    <w:p w14:paraId="73AC8EB0" w14:textId="1DF6E18F" w:rsidR="00507AAA" w:rsidRPr="006468BF" w:rsidRDefault="00932FA5" w:rsidP="00507AAA">
      <w:pPr>
        <w:pStyle w:val="RequirementText"/>
      </w:pPr>
      <w:r>
        <w:t xml:space="preserve">Voting systems must not be capable of establishing wireless connections as provided in this section. </w:t>
      </w:r>
    </w:p>
    <w:p w14:paraId="1A7DEE01" w14:textId="77777777" w:rsidR="005347B1" w:rsidRPr="00796245" w:rsidRDefault="00743148" w:rsidP="005347B1">
      <w:pPr>
        <w:pStyle w:val="body-discussion"/>
      </w:pPr>
      <w:r w:rsidRPr="0079141F">
        <w:rPr>
          <w:b/>
        </w:rPr>
        <w:t>Discussion</w:t>
      </w:r>
      <w:r>
        <w:br/>
        <w:t xml:space="preserve">Wireless connections can expand the attack surface of the voting system by opening it up to over-the-air attacks. Over-the-air access can allow for adversaries to attack remotely without physical access to the voting system. By disallowing wireless capabilities in the voting system, this limits the attack surface and restricts any network connections to be hardwired. </w:t>
      </w:r>
      <w:r w:rsidR="005347B1" w:rsidRPr="00796245">
        <w:t>Example</w:t>
      </w:r>
      <w:r w:rsidR="005347B1">
        <w:t>s</w:t>
      </w:r>
      <w:r w:rsidR="005347B1" w:rsidRPr="00796245">
        <w:t xml:space="preserve"> </w:t>
      </w:r>
      <w:r w:rsidR="005347B1">
        <w:t>of</w:t>
      </w:r>
      <w:r w:rsidR="005347B1" w:rsidRPr="00796245">
        <w:t xml:space="preserve"> how wireless can be disabled may include the following:</w:t>
      </w:r>
    </w:p>
    <w:p w14:paraId="6C20493E" w14:textId="77777777" w:rsidR="005347B1" w:rsidRPr="00796245" w:rsidRDefault="005347B1" w:rsidP="008C3800">
      <w:pPr>
        <w:pStyle w:val="body-discussion-bullets"/>
      </w:pPr>
      <w:r>
        <w:t>a</w:t>
      </w:r>
      <w:r w:rsidRPr="00796245">
        <w:t xml:space="preserve"> system configuration process that disables wireless networking devices</w:t>
      </w:r>
      <w:r>
        <w:t>,</w:t>
      </w:r>
    </w:p>
    <w:p w14:paraId="2DA6C829" w14:textId="77777777" w:rsidR="005347B1" w:rsidRPr="00796245" w:rsidRDefault="005347B1" w:rsidP="008C3800">
      <w:pPr>
        <w:pStyle w:val="body-discussion-bullets"/>
      </w:pPr>
      <w:r>
        <w:t>d</w:t>
      </w:r>
      <w:r w:rsidRPr="00796245">
        <w:t>isconnecting/unplugging wireless device antennas</w:t>
      </w:r>
      <w:r>
        <w:t>, or</w:t>
      </w:r>
    </w:p>
    <w:p w14:paraId="72599174" w14:textId="77777777" w:rsidR="005347B1" w:rsidRDefault="005347B1" w:rsidP="008C3800">
      <w:pPr>
        <w:pStyle w:val="body-discussion-bullets"/>
      </w:pPr>
      <w:r>
        <w:t>r</w:t>
      </w:r>
      <w:r w:rsidRPr="00796245">
        <w:t>emoving wireless hardware within the voting system</w:t>
      </w:r>
      <w:r>
        <w:t>.</w:t>
      </w:r>
    </w:p>
    <w:p w14:paraId="712DF0B2" w14:textId="25976660" w:rsidR="005347B1" w:rsidRDefault="005347B1" w:rsidP="005347B1">
      <w:pPr>
        <w:pStyle w:val="body-discussion"/>
      </w:pPr>
      <w:r>
        <w:t>This requirement does not prohibit wireless hardware within the voting system so long as the hardware cannot be used</w:t>
      </w:r>
      <w:r w:rsidR="00A10ADE">
        <w:t xml:space="preserve"> e.g. no wireless drivers present</w:t>
      </w:r>
      <w:r>
        <w:t>.</w:t>
      </w:r>
    </w:p>
    <w:p w14:paraId="7AF3DF9C" w14:textId="62B400DA" w:rsidR="00CB4C87" w:rsidRPr="00B41840" w:rsidRDefault="2EA79F11" w:rsidP="00B764F6">
      <w:pPr>
        <w:pStyle w:val="body-discussion"/>
      </w:pPr>
      <w:r>
        <w:lastRenderedPageBreak/>
        <w:t xml:space="preserve">This requirement applies solely to voting systems that are within the scope of the VVSG. It is not a prohibition on wireless technology within election systems overall. </w:t>
      </w:r>
      <w:bookmarkStart w:id="3845" w:name="_Hlk23505604"/>
      <w:r w:rsidR="40DF078B">
        <w:t>This requirement does not impact or restrict the use of assistive technology (AT) within the polling place. Voters with wireless AT may have to use an adapter that leverages the 3.5 mm headphone jack</w:t>
      </w:r>
      <w:bookmarkEnd w:id="3845"/>
      <w:r w:rsidR="40DF078B">
        <w:t>.</w:t>
      </w:r>
    </w:p>
    <w:p w14:paraId="65184969" w14:textId="77777777" w:rsidR="00EB15B2" w:rsidRDefault="00EB15B2" w:rsidP="00507AAA">
      <w:pPr>
        <w:pStyle w:val="Tag-AppliesTo"/>
      </w:pPr>
    </w:p>
    <w:p w14:paraId="7EC5D1A8" w14:textId="2120097A" w:rsidR="00507AAA" w:rsidRDefault="00743148" w:rsidP="00507AAA">
      <w:pPr>
        <w:pStyle w:val="Tag-AppliesTo"/>
      </w:pPr>
      <w:r>
        <w:t>Related requirements</w:t>
      </w:r>
      <w:r w:rsidRPr="000713B9">
        <w:t xml:space="preserve">: </w:t>
      </w:r>
      <w:r w:rsidRPr="000713B9">
        <w:tab/>
      </w:r>
      <w:bookmarkStart w:id="3846" w:name="_Hlk23505623"/>
      <w:r w:rsidR="00CB4C87" w:rsidRPr="00CB4C87">
        <w:t>15.4-</w:t>
      </w:r>
      <w:r w:rsidR="00CA4152">
        <w:t>C</w:t>
      </w:r>
      <w:r w:rsidR="00CB4C87" w:rsidRPr="00CB4C87">
        <w:t xml:space="preserve"> – Documentation for disabled wireless</w:t>
      </w:r>
      <w:bookmarkEnd w:id="3846"/>
    </w:p>
    <w:p w14:paraId="6D933DC3" w14:textId="61460B4B" w:rsidR="00CB4C87" w:rsidRPr="000713B9" w:rsidRDefault="00CB4C87" w:rsidP="00827BFC">
      <w:pPr>
        <w:pStyle w:val="Tag-AppliesTo"/>
        <w:ind w:firstLine="0"/>
      </w:pPr>
      <w:bookmarkStart w:id="3847" w:name="_Hlk23505643"/>
      <w:r w:rsidRPr="00CB4C87">
        <w:t>8.1-E – Standard audio connectors</w:t>
      </w:r>
      <w:bookmarkEnd w:id="3847"/>
    </w:p>
    <w:p w14:paraId="24ADD3A7" w14:textId="4D3A8B41" w:rsidR="00507AAA" w:rsidRPr="000713B9" w:rsidRDefault="00743148" w:rsidP="00507AAA">
      <w:pPr>
        <w:pStyle w:val="Heading3"/>
      </w:pPr>
      <w:bookmarkStart w:id="3848" w:name="_Toc31395095"/>
      <w:bookmarkStart w:id="3849" w:name="_Toc31396224"/>
      <w:bookmarkStart w:id="3850" w:name="_Toc55821154"/>
      <w:r w:rsidRPr="000713B9">
        <w:t>14.2-</w:t>
      </w:r>
      <w:r w:rsidR="00C536AC">
        <w:t>D</w:t>
      </w:r>
      <w:r w:rsidRPr="000713B9">
        <w:t xml:space="preserve"> – Wireless network status indicator</w:t>
      </w:r>
      <w:bookmarkEnd w:id="3848"/>
      <w:bookmarkEnd w:id="3849"/>
      <w:bookmarkEnd w:id="3850"/>
    </w:p>
    <w:p w14:paraId="3B9D6929" w14:textId="5FD1551A" w:rsidR="00507AAA" w:rsidRPr="000713B9" w:rsidRDefault="00743148" w:rsidP="00507AAA">
      <w:pPr>
        <w:pStyle w:val="RequirementText"/>
        <w:rPr>
          <w:bCs/>
        </w:rPr>
      </w:pPr>
      <w:r w:rsidRPr="000713B9">
        <w:rPr>
          <w:bCs/>
        </w:rPr>
        <w:t xml:space="preserve">If a voting system has network functionality, the voting system application must visually show an indicator within the management interface </w:t>
      </w:r>
      <w:r w:rsidR="005347B1">
        <w:rPr>
          <w:bCs/>
        </w:rPr>
        <w:t xml:space="preserve">to confirm that </w:t>
      </w:r>
      <w:r w:rsidRPr="000713B9">
        <w:rPr>
          <w:bCs/>
        </w:rPr>
        <w:t xml:space="preserve">wireless networking functionality is disabled. </w:t>
      </w:r>
    </w:p>
    <w:p w14:paraId="723C5A34" w14:textId="7CBAA5AD" w:rsidR="005347B1" w:rsidRDefault="00743148" w:rsidP="00507AAA">
      <w:pPr>
        <w:pStyle w:val="body-discussion"/>
      </w:pPr>
      <w:r w:rsidRPr="000713B9">
        <w:rPr>
          <w:b/>
        </w:rPr>
        <w:t>Discussion</w:t>
      </w:r>
      <w:r w:rsidRPr="000713B9">
        <w:br/>
      </w:r>
      <w:r w:rsidRPr="000713B9">
        <w:rPr>
          <w:bCs/>
        </w:rPr>
        <w:t>Note that this is in addition to the networking identifier</w:t>
      </w:r>
      <w:r w:rsidRPr="000713B9">
        <w:t xml:space="preserve">. </w:t>
      </w:r>
    </w:p>
    <w:p w14:paraId="2027663A" w14:textId="0E88466D" w:rsidR="00507AAA" w:rsidRPr="000713B9" w:rsidRDefault="00743148" w:rsidP="005347B1">
      <w:pPr>
        <w:pStyle w:val="body-discussion"/>
      </w:pPr>
      <w:r w:rsidRPr="000713B9">
        <w:t>Wireless is a significant avenue for system compromise. This indicator ensures that wireless functionality is not enabled by accident.</w:t>
      </w:r>
    </w:p>
    <w:p w14:paraId="5FF7062B" w14:textId="5D000598" w:rsidR="00507AAA" w:rsidRPr="00E54B06" w:rsidRDefault="00743148" w:rsidP="00507AAA">
      <w:pPr>
        <w:pStyle w:val="Heading3"/>
        <w:ind w:left="720" w:hanging="446"/>
      </w:pPr>
      <w:bookmarkStart w:id="3851" w:name="_Ref512954413"/>
      <w:bookmarkStart w:id="3852" w:name="_Toc31395096"/>
      <w:bookmarkStart w:id="3853" w:name="_Toc31396225"/>
      <w:bookmarkStart w:id="3854" w:name="_Toc55821155"/>
      <w:bookmarkStart w:id="3855" w:name="_Toc530414199"/>
      <w:bookmarkStart w:id="3856" w:name="_Toc530415143"/>
      <w:bookmarkStart w:id="3857" w:name="_Toc530415237"/>
      <w:bookmarkStart w:id="3858" w:name="_Toc4193362"/>
      <w:bookmarkStart w:id="3859" w:name="_Toc18708373"/>
      <w:bookmarkStart w:id="3860" w:name="_Toc22309856"/>
      <w:bookmarkEnd w:id="3839"/>
      <w:bookmarkEnd w:id="3840"/>
      <w:bookmarkEnd w:id="3841"/>
      <w:bookmarkEnd w:id="3842"/>
      <w:bookmarkEnd w:id="3843"/>
      <w:bookmarkEnd w:id="3844"/>
      <w:r>
        <w:t>14</w:t>
      </w:r>
      <w:r w:rsidRPr="00E54B06">
        <w:t>.</w:t>
      </w:r>
      <w:r>
        <w:t>2</w:t>
      </w:r>
      <w:r w:rsidRPr="00E54B06">
        <w:t>-</w:t>
      </w:r>
      <w:r w:rsidR="00C536AC">
        <w:t>E</w:t>
      </w:r>
      <w:r w:rsidR="00F87793">
        <w:t xml:space="preserve"> </w:t>
      </w:r>
      <w:r w:rsidRPr="00E54B06">
        <w:t xml:space="preserve">– </w:t>
      </w:r>
      <w:bookmarkEnd w:id="3851"/>
      <w:r w:rsidR="000E0D41" w:rsidRPr="000E0D41">
        <w:t xml:space="preserve">External </w:t>
      </w:r>
      <w:r w:rsidR="007E1AC7">
        <w:t>n</w:t>
      </w:r>
      <w:r w:rsidR="000E0D41" w:rsidRPr="000E0D41">
        <w:t xml:space="preserve">etwork </w:t>
      </w:r>
      <w:r w:rsidR="007E1AC7">
        <w:t>r</w:t>
      </w:r>
      <w:r w:rsidR="000E0D41" w:rsidRPr="000E0D41">
        <w:t>estrictions</w:t>
      </w:r>
      <w:bookmarkEnd w:id="3852"/>
      <w:bookmarkEnd w:id="3853"/>
      <w:bookmarkEnd w:id="3854"/>
    </w:p>
    <w:p w14:paraId="22B47C16" w14:textId="23384B72" w:rsidR="00507AAA" w:rsidRDefault="00743148" w:rsidP="4EEE97E5">
      <w:pPr>
        <w:pStyle w:val="RequirementText"/>
      </w:pPr>
      <w:r>
        <w:t xml:space="preserve">A voting system must not be </w:t>
      </w:r>
      <w:r w:rsidR="006456FA">
        <w:t>configured to</w:t>
      </w:r>
      <w:r w:rsidR="005347B1">
        <w:t>:</w:t>
      </w:r>
    </w:p>
    <w:p w14:paraId="01091104" w14:textId="41B31959" w:rsidR="00507AAA" w:rsidRDefault="00743148" w:rsidP="00395B66">
      <w:pPr>
        <w:pStyle w:val="RequirementText"/>
        <w:numPr>
          <w:ilvl w:val="0"/>
          <w:numId w:val="162"/>
        </w:numPr>
        <w:rPr>
          <w:bCs/>
        </w:rPr>
      </w:pPr>
      <w:r>
        <w:rPr>
          <w:bCs/>
        </w:rPr>
        <w:t>establish a connection to an external network</w:t>
      </w:r>
      <w:r w:rsidR="00BB53D0">
        <w:rPr>
          <w:bCs/>
        </w:rPr>
        <w:t>, or</w:t>
      </w:r>
      <w:r>
        <w:rPr>
          <w:bCs/>
        </w:rPr>
        <w:t xml:space="preserve"> </w:t>
      </w:r>
    </w:p>
    <w:p w14:paraId="53DE82B2" w14:textId="0EE0495F" w:rsidR="00507AAA" w:rsidRDefault="00743148" w:rsidP="00395B66">
      <w:pPr>
        <w:pStyle w:val="RequirementText"/>
        <w:numPr>
          <w:ilvl w:val="0"/>
          <w:numId w:val="162"/>
        </w:numPr>
        <w:rPr>
          <w:bCs/>
        </w:rPr>
      </w:pPr>
      <w:r>
        <w:rPr>
          <w:bCs/>
        </w:rPr>
        <w:t xml:space="preserve">connect to any device </w:t>
      </w:r>
      <w:r w:rsidR="00544FE7">
        <w:rPr>
          <w:bCs/>
        </w:rPr>
        <w:t>external to the voting system</w:t>
      </w:r>
      <w:r w:rsidRPr="006468BF">
        <w:rPr>
          <w:bCs/>
        </w:rPr>
        <w:t>.</w:t>
      </w:r>
    </w:p>
    <w:p w14:paraId="1A48C201" w14:textId="4D6B736A" w:rsidR="00507AAA" w:rsidRDefault="00743148" w:rsidP="00507AAA">
      <w:pPr>
        <w:pStyle w:val="body-discussion"/>
      </w:pPr>
      <w:r w:rsidRPr="0079141F">
        <w:rPr>
          <w:b/>
        </w:rPr>
        <w:t>Discussion</w:t>
      </w:r>
      <w:r>
        <w:br/>
        <w:t xml:space="preserve">The basic instructions provided by a vendor should clearly indicate that the intended use and installation of voting systems </w:t>
      </w:r>
      <w:r w:rsidR="00544FE7">
        <w:t>implements an air gap between the voting system and external networks or external devices</w:t>
      </w:r>
      <w:r>
        <w:t>. This requirement is intended to limit the voting systems attack surface and disallow connections of the voting system to technologies such as</w:t>
      </w:r>
      <w:r w:rsidR="008942E0">
        <w:t>:</w:t>
      </w:r>
    </w:p>
    <w:p w14:paraId="74476F69" w14:textId="194CB93C" w:rsidR="00507AAA" w:rsidRPr="0048606D" w:rsidRDefault="00544FE7" w:rsidP="0048606D">
      <w:pPr>
        <w:pStyle w:val="body-discussion-bullets"/>
      </w:pPr>
      <w:r w:rsidRPr="0048606D">
        <w:t>e</w:t>
      </w:r>
      <w:r w:rsidR="00743148" w:rsidRPr="0048606D">
        <w:t>-pollbooks,</w:t>
      </w:r>
    </w:p>
    <w:p w14:paraId="738A012F" w14:textId="37524C16" w:rsidR="00507AAA" w:rsidRPr="0048606D" w:rsidRDefault="00544FE7" w:rsidP="0048606D">
      <w:pPr>
        <w:pStyle w:val="body-discussion-bullets"/>
      </w:pPr>
      <w:r w:rsidRPr="0048606D">
        <w:t>p</w:t>
      </w:r>
      <w:r w:rsidR="00743148" w:rsidRPr="0048606D">
        <w:t xml:space="preserve">ublic switched telephone networks (PSTNs), </w:t>
      </w:r>
      <w:r w:rsidRPr="0048606D">
        <w:t>and</w:t>
      </w:r>
    </w:p>
    <w:p w14:paraId="105C5399" w14:textId="277F44C9" w:rsidR="00507AAA" w:rsidRPr="0048606D" w:rsidRDefault="00544FE7" w:rsidP="0048606D">
      <w:pPr>
        <w:pStyle w:val="body-discussion-bullets"/>
      </w:pPr>
      <w:r w:rsidRPr="0048606D">
        <w:t>c</w:t>
      </w:r>
      <w:r w:rsidR="00743148" w:rsidRPr="0048606D">
        <w:t>ellular modems</w:t>
      </w:r>
      <w:r w:rsidR="00573E31">
        <w:t>.</w:t>
      </w:r>
    </w:p>
    <w:p w14:paraId="40FFE13C" w14:textId="1F045F96" w:rsidR="00507AAA" w:rsidRPr="00ED75AA" w:rsidRDefault="00544FE7" w:rsidP="00507AAA">
      <w:pPr>
        <w:pStyle w:val="body-discussion"/>
      </w:pPr>
      <w:r>
        <w:t>In particular, connections to the i</w:t>
      </w:r>
      <w:r w:rsidR="00743148">
        <w:t>nternet expand the attack surface even further than other wireless technologies because the data traverses over the internet, which</w:t>
      </w:r>
      <w:r>
        <w:t xml:space="preserve"> reaches</w:t>
      </w:r>
      <w:r w:rsidR="00743148">
        <w:t xml:space="preserve"> all over the world. This type of access allows a malicious actor to attack from various distances, meaning they do not have to be in close proximity of a polling place or near a specific jurisdiction. Exposure to the internet could allow nation-state attackers to gain remote access to the voting system. With remote access an attacker may be able to view all files within a voting system and make modification</w:t>
      </w:r>
      <w:r w:rsidR="64678F98">
        <w:t>s</w:t>
      </w:r>
      <w:r w:rsidR="00743148">
        <w:t xml:space="preserve"> to files within the voting system.  These files may include election results and ballot records.</w:t>
      </w:r>
    </w:p>
    <w:p w14:paraId="33708DAB" w14:textId="5C5A4FF1" w:rsidR="00507AAA" w:rsidRPr="00474604" w:rsidRDefault="00743148" w:rsidP="00507AAA">
      <w:pPr>
        <w:pStyle w:val="body-discussion"/>
        <w:rPr>
          <w:iCs/>
        </w:rPr>
      </w:pPr>
      <w:r w:rsidRPr="00ED75AA">
        <w:rPr>
          <w:iCs/>
        </w:rPr>
        <w:lastRenderedPageBreak/>
        <w:t xml:space="preserve">This type of exposure could also make voting systems vulnerable to ransomware. Ransomware is a type of malware that could deny access to election data or functionality, usually by encrypting the data with a key known only to the hacker who deployed the malware. Ultimately an attacker could render a voting system non-operational until a ransom is paid. </w:t>
      </w:r>
    </w:p>
    <w:p w14:paraId="7B8B9A78" w14:textId="77777777" w:rsidR="00EB15B2" w:rsidRDefault="00EB15B2" w:rsidP="00507AAA">
      <w:pPr>
        <w:pStyle w:val="Metadatatext"/>
      </w:pPr>
    </w:p>
    <w:p w14:paraId="7FF7AEE9" w14:textId="6FC534E8" w:rsidR="00507AAA" w:rsidRDefault="00743148" w:rsidP="00507AAA">
      <w:pPr>
        <w:pStyle w:val="Metadatatext"/>
      </w:pPr>
      <w:r>
        <w:t xml:space="preserve">Related requirements: </w:t>
      </w:r>
      <w:r>
        <w:tab/>
        <w:t>15.4-</w:t>
      </w:r>
      <w:r w:rsidR="007F4524">
        <w:t>B</w:t>
      </w:r>
      <w:r>
        <w:t xml:space="preserve"> </w:t>
      </w:r>
      <w:r w:rsidR="00E13C23">
        <w:t>–</w:t>
      </w:r>
      <w:r>
        <w:t xml:space="preserve"> Secure configuration documentation</w:t>
      </w:r>
    </w:p>
    <w:p w14:paraId="62D08FC0" w14:textId="6CD74B3E" w:rsidR="001C4B51" w:rsidRPr="000713B9" w:rsidRDefault="001C4B51" w:rsidP="001C4B51">
      <w:pPr>
        <w:pStyle w:val="Heading3"/>
      </w:pPr>
      <w:bookmarkStart w:id="3861" w:name="_Toc31395097"/>
      <w:bookmarkStart w:id="3862" w:name="_Toc31396226"/>
      <w:bookmarkStart w:id="3863" w:name="_Toc55821156"/>
      <w:r>
        <w:t>14.2-</w:t>
      </w:r>
      <w:r w:rsidR="00C536AC">
        <w:t>F</w:t>
      </w:r>
      <w:r w:rsidR="00743148">
        <w:t xml:space="preserve"> </w:t>
      </w:r>
      <w:r>
        <w:t>– Secure configuration and hardening</w:t>
      </w:r>
      <w:bookmarkEnd w:id="3855"/>
      <w:bookmarkEnd w:id="3856"/>
      <w:bookmarkEnd w:id="3857"/>
      <w:bookmarkEnd w:id="3858"/>
      <w:bookmarkEnd w:id="3859"/>
      <w:bookmarkEnd w:id="3860"/>
      <w:bookmarkEnd w:id="3861"/>
      <w:bookmarkEnd w:id="3862"/>
      <w:bookmarkEnd w:id="3863"/>
      <w:r w:rsidR="00B902A4">
        <w:t xml:space="preserve"> documentation</w:t>
      </w:r>
    </w:p>
    <w:p w14:paraId="7627A5C5" w14:textId="0014BD22" w:rsidR="001C4B51" w:rsidRPr="000713B9" w:rsidRDefault="001C4B51" w:rsidP="001C4B51">
      <w:pPr>
        <w:pStyle w:val="RequirementText"/>
        <w:rPr>
          <w:bCs/>
        </w:rPr>
      </w:pPr>
      <w:r w:rsidRPr="000713B9">
        <w:rPr>
          <w:bCs/>
        </w:rPr>
        <w:t>The voting system must follow a secure configuration guide for all underlying operating systems and other voting system components, with any deviations from</w:t>
      </w:r>
      <w:r w:rsidR="00544FE7" w:rsidRPr="000713B9">
        <w:rPr>
          <w:bCs/>
        </w:rPr>
        <w:t xml:space="preserve"> </w:t>
      </w:r>
      <w:r w:rsidR="00544FE7">
        <w:rPr>
          <w:bCs/>
        </w:rPr>
        <w:t>the secure configuration guidance documented and justified</w:t>
      </w:r>
      <w:r w:rsidRPr="000713B9">
        <w:rPr>
          <w:bCs/>
        </w:rPr>
        <w:t>.</w:t>
      </w:r>
    </w:p>
    <w:p w14:paraId="10714311" w14:textId="5EEFFB04" w:rsidR="001C4B51" w:rsidRPr="000713B9" w:rsidRDefault="001C4B51" w:rsidP="00B764F6">
      <w:pPr>
        <w:pStyle w:val="body-discussion"/>
      </w:pPr>
      <w:r w:rsidRPr="000713B9">
        <w:rPr>
          <w:b/>
        </w:rPr>
        <w:t>Discussion</w:t>
      </w:r>
      <w:r w:rsidRPr="000713B9">
        <w:br/>
        <w:t xml:space="preserve">Properly configuring an operating system is a difficult and complex task, with small settings potentially causing a large impact. Industry, NIST, and various agencies within the DoD offer guidance for specific operating systems, as do OS and component manufacturers.  </w:t>
      </w:r>
      <w:r w:rsidR="00544FE7">
        <w:t>Some examples include Security Technical Implementation Guides (STIGs)</w:t>
      </w:r>
      <w:r w:rsidR="002E3D4B">
        <w:t xml:space="preserve"> </w:t>
      </w:r>
      <w:r w:rsidR="002E3D4B" w:rsidRPr="00F97F04">
        <w:rPr>
          <w:i/>
          <w:iCs/>
        </w:rPr>
        <w:t>[</w:t>
      </w:r>
      <w:r w:rsidR="002E3D4B" w:rsidRPr="00F97F04">
        <w:rPr>
          <w:i/>
          <w:iCs/>
          <w:sz w:val="24"/>
          <w:szCs w:val="24"/>
        </w:rPr>
        <w:t>DISA20]</w:t>
      </w:r>
      <w:r w:rsidR="00544FE7">
        <w:t xml:space="preserve"> and the Center for Internet Security (CIS) benchmarks.</w:t>
      </w:r>
    </w:p>
    <w:p w14:paraId="0E1E1C51" w14:textId="74F43F19" w:rsidR="001C4B51" w:rsidRPr="000713B9" w:rsidRDefault="001C4B51" w:rsidP="001C4B51">
      <w:pPr>
        <w:pStyle w:val="body-discussion"/>
      </w:pPr>
      <w:r w:rsidRPr="000713B9">
        <w:t>Documenting deviations ensures that important settings are not overlooked and decisions to deviate are properly considered.</w:t>
      </w:r>
    </w:p>
    <w:p w14:paraId="2FB26464" w14:textId="0A199A72" w:rsidR="00507AAA" w:rsidRDefault="00507AAA" w:rsidP="00507AAA">
      <w:pPr>
        <w:pStyle w:val="NoSpacing"/>
      </w:pPr>
      <w:bookmarkStart w:id="3864" w:name="_Toc4193363"/>
      <w:bookmarkStart w:id="3865" w:name="_Toc18708374"/>
      <w:bookmarkStart w:id="3866" w:name="_Ref512954422"/>
      <w:bookmarkStart w:id="3867" w:name="_Toc530414201"/>
      <w:bookmarkStart w:id="3868" w:name="_Toc530415144"/>
      <w:bookmarkStart w:id="3869" w:name="_Toc530415238"/>
    </w:p>
    <w:p w14:paraId="06C60A20" w14:textId="3BA68297" w:rsidR="00507AAA" w:rsidRPr="000713B9" w:rsidRDefault="00743148" w:rsidP="00507AAA">
      <w:pPr>
        <w:pStyle w:val="Tag-AppliesTo"/>
      </w:pPr>
      <w:r>
        <w:t>Related requirements</w:t>
      </w:r>
      <w:r w:rsidRPr="000713B9">
        <w:t xml:space="preserve">: </w:t>
      </w:r>
      <w:r w:rsidRPr="000713B9">
        <w:tab/>
      </w:r>
      <w:r>
        <w:t>15.4-</w:t>
      </w:r>
      <w:r w:rsidR="00ED519F">
        <w:t>B</w:t>
      </w:r>
      <w:r w:rsidR="00B902A4">
        <w:t xml:space="preserve"> –</w:t>
      </w:r>
      <w:r>
        <w:t xml:space="preserve"> Secure </w:t>
      </w:r>
      <w:r w:rsidR="00687A09">
        <w:t xml:space="preserve">network </w:t>
      </w:r>
      <w:r>
        <w:t>configuration documentation</w:t>
      </w:r>
    </w:p>
    <w:p w14:paraId="1346B69F" w14:textId="77777777" w:rsidR="00507AAA" w:rsidRDefault="00507AAA" w:rsidP="00507AAA">
      <w:pPr>
        <w:pStyle w:val="NoSpacing"/>
      </w:pPr>
    </w:p>
    <w:p w14:paraId="7C406D50" w14:textId="0F2DE800" w:rsidR="001C4B51" w:rsidRPr="000713B9" w:rsidRDefault="001C4B51" w:rsidP="001C4B51">
      <w:pPr>
        <w:pStyle w:val="Heading3"/>
      </w:pPr>
      <w:bookmarkStart w:id="3870" w:name="_Toc4193364"/>
      <w:bookmarkStart w:id="3871" w:name="_Toc18708375"/>
      <w:bookmarkStart w:id="3872" w:name="_Toc31395099"/>
      <w:bookmarkStart w:id="3873" w:name="_Toc31396228"/>
      <w:bookmarkStart w:id="3874" w:name="_Toc55821158"/>
      <w:bookmarkEnd w:id="3864"/>
      <w:bookmarkEnd w:id="3865"/>
      <w:r w:rsidRPr="000713B9">
        <w:t>14.2-</w:t>
      </w:r>
      <w:r w:rsidR="00056DF2">
        <w:t>G</w:t>
      </w:r>
      <w:r w:rsidR="00743148" w:rsidRPr="000713B9">
        <w:t xml:space="preserve"> </w:t>
      </w:r>
      <w:r w:rsidRPr="000713B9">
        <w:t>– Unused code</w:t>
      </w:r>
      <w:bookmarkEnd w:id="3866"/>
      <w:bookmarkEnd w:id="3867"/>
      <w:bookmarkEnd w:id="3868"/>
      <w:bookmarkEnd w:id="3869"/>
      <w:bookmarkEnd w:id="3870"/>
      <w:bookmarkEnd w:id="3871"/>
      <w:bookmarkEnd w:id="3872"/>
      <w:bookmarkEnd w:id="3873"/>
      <w:bookmarkEnd w:id="3874"/>
    </w:p>
    <w:p w14:paraId="4EAE9524" w14:textId="1E111391" w:rsidR="001C4B51" w:rsidRPr="000713B9" w:rsidRDefault="001C4B51" w:rsidP="001C4B51">
      <w:pPr>
        <w:pStyle w:val="RequirementText"/>
        <w:rPr>
          <w:bCs/>
        </w:rPr>
      </w:pPr>
      <w:r w:rsidRPr="000713B9">
        <w:rPr>
          <w:bCs/>
        </w:rPr>
        <w:t xml:space="preserve">The voting system </w:t>
      </w:r>
      <w:r w:rsidR="00727261">
        <w:rPr>
          <w:bCs/>
        </w:rPr>
        <w:t>software</w:t>
      </w:r>
      <w:r w:rsidR="00727261" w:rsidRPr="000713B9">
        <w:rPr>
          <w:bCs/>
        </w:rPr>
        <w:t xml:space="preserve"> </w:t>
      </w:r>
      <w:r w:rsidRPr="000713B9">
        <w:rPr>
          <w:bCs/>
        </w:rPr>
        <w:t xml:space="preserve">must not contain unused, or dead code.  </w:t>
      </w:r>
    </w:p>
    <w:p w14:paraId="1517DCEE" w14:textId="0A95498E" w:rsidR="001C4B51" w:rsidRPr="000713B9" w:rsidRDefault="001C4B51" w:rsidP="001C4B51">
      <w:pPr>
        <w:pStyle w:val="body-discussion"/>
      </w:pPr>
      <w:r w:rsidRPr="000713B9">
        <w:rPr>
          <w:b/>
        </w:rPr>
        <w:t>Discussion</w:t>
      </w:r>
      <w:r w:rsidRPr="000713B9">
        <w:br/>
        <w:t xml:space="preserve">An attacker may be able to take advantage of the unused code and introduce software bugs/exploits that can be used to make the voting system vulnerable. </w:t>
      </w:r>
    </w:p>
    <w:p w14:paraId="7C7487E7" w14:textId="56488140" w:rsidR="001C4B51" w:rsidRDefault="001C4B51" w:rsidP="001C4B51">
      <w:pPr>
        <w:pStyle w:val="body-discussion"/>
      </w:pPr>
      <w:r>
        <w:t>Dead code is source code that can never be executed in a running program</w:t>
      </w:r>
      <w:r w:rsidR="00727261">
        <w:t xml:space="preserve"> because the </w:t>
      </w:r>
      <w:r>
        <w:t>surrounding code makes it impossible for a section of code to ever be executed</w:t>
      </w:r>
      <w:r w:rsidR="00727261">
        <w:t>.</w:t>
      </w:r>
      <w:r>
        <w:t xml:space="preserve"> See </w:t>
      </w:r>
      <w:r w:rsidRPr="0050642D">
        <w:rPr>
          <w:i/>
          <w:iCs/>
        </w:rPr>
        <w:t>MITRE CWE-561</w:t>
      </w:r>
      <w:r w:rsidR="00727261" w:rsidRPr="0050642D">
        <w:rPr>
          <w:i/>
          <w:iCs/>
        </w:rPr>
        <w:t xml:space="preserve"> [MITRE20]</w:t>
      </w:r>
      <w:r w:rsidR="00727261">
        <w:t>.</w:t>
      </w:r>
      <w:r>
        <w:t xml:space="preserve"> Software with dead code is considered poor quality and reduces maintainability.</w:t>
      </w:r>
    </w:p>
    <w:p w14:paraId="0992B751" w14:textId="00A34EE3" w:rsidR="00727261" w:rsidRPr="000713B9" w:rsidRDefault="00727261" w:rsidP="001C4B51">
      <w:pPr>
        <w:pStyle w:val="body-discussion"/>
      </w:pPr>
      <w:r>
        <w:t>This requirement does not restrict the use of defensive code, such as exception handling to prevent failures because this code is still traversed to check conditions</w:t>
      </w:r>
      <w:r w:rsidR="00C64958">
        <w:t>.</w:t>
      </w:r>
    </w:p>
    <w:p w14:paraId="79EFD6D1" w14:textId="369348EB" w:rsidR="001C4B51" w:rsidRPr="000713B9" w:rsidRDefault="001C4B51" w:rsidP="001C4B51">
      <w:pPr>
        <w:pStyle w:val="Heading3"/>
      </w:pPr>
      <w:bookmarkStart w:id="3875" w:name="_Ref512954431"/>
      <w:bookmarkStart w:id="3876" w:name="_Toc530414203"/>
      <w:bookmarkStart w:id="3877" w:name="_Toc530415146"/>
      <w:bookmarkStart w:id="3878" w:name="_Toc530415240"/>
      <w:bookmarkStart w:id="3879" w:name="_Toc4193366"/>
      <w:bookmarkStart w:id="3880" w:name="_Toc18708377"/>
      <w:bookmarkStart w:id="3881" w:name="_Toc31395101"/>
      <w:bookmarkStart w:id="3882" w:name="_Toc31396230"/>
      <w:bookmarkStart w:id="3883" w:name="_Toc55821159"/>
      <w:r w:rsidRPr="000713B9">
        <w:lastRenderedPageBreak/>
        <w:t>14.2-</w:t>
      </w:r>
      <w:r w:rsidR="00056DF2">
        <w:t>H</w:t>
      </w:r>
      <w:r w:rsidR="00743148" w:rsidRPr="000713B9">
        <w:t xml:space="preserve"> </w:t>
      </w:r>
      <w:r w:rsidRPr="000713B9">
        <w:t xml:space="preserve">– </w:t>
      </w:r>
      <w:r w:rsidR="00727261">
        <w:t>Use of</w:t>
      </w:r>
      <w:r w:rsidRPr="000713B9">
        <w:t xml:space="preserve"> exploit mitigation technologies</w:t>
      </w:r>
      <w:bookmarkEnd w:id="3875"/>
      <w:bookmarkEnd w:id="3876"/>
      <w:bookmarkEnd w:id="3877"/>
      <w:bookmarkEnd w:id="3878"/>
      <w:bookmarkEnd w:id="3879"/>
      <w:bookmarkEnd w:id="3880"/>
      <w:bookmarkEnd w:id="3881"/>
      <w:bookmarkEnd w:id="3882"/>
      <w:bookmarkEnd w:id="3883"/>
      <w:r w:rsidRPr="000713B9">
        <w:t xml:space="preserve"> </w:t>
      </w:r>
    </w:p>
    <w:p w14:paraId="0110FDA0" w14:textId="43F54FD0" w:rsidR="001C4B51" w:rsidRPr="000713B9" w:rsidRDefault="001C4B51" w:rsidP="001C4B51">
      <w:pPr>
        <w:pStyle w:val="RequirementText"/>
        <w:rPr>
          <w:bCs/>
        </w:rPr>
      </w:pPr>
      <w:r w:rsidRPr="000713B9">
        <w:rPr>
          <w:bCs/>
        </w:rPr>
        <w:t xml:space="preserve">The voting system must use exploit mitigation technologies </w:t>
      </w:r>
      <w:r w:rsidR="00727261">
        <w:rPr>
          <w:bCs/>
        </w:rPr>
        <w:t xml:space="preserve">including </w:t>
      </w:r>
      <w:r w:rsidR="00B52B86">
        <w:t>d</w:t>
      </w:r>
      <w:r w:rsidR="00727261" w:rsidRPr="000713B9">
        <w:t xml:space="preserve">ata </w:t>
      </w:r>
      <w:r w:rsidR="00B52B86">
        <w:t>e</w:t>
      </w:r>
      <w:r w:rsidR="00727261" w:rsidRPr="000713B9">
        <w:t xml:space="preserve">xecution </w:t>
      </w:r>
      <w:r w:rsidR="00B52B86">
        <w:t>p</w:t>
      </w:r>
      <w:r w:rsidR="00727261" w:rsidRPr="000713B9">
        <w:t>revention (DEP)</w:t>
      </w:r>
      <w:r w:rsidR="00727261" w:rsidRPr="000713B9">
        <w:rPr>
          <w:bCs/>
        </w:rPr>
        <w:t xml:space="preserve"> and </w:t>
      </w:r>
      <w:r w:rsidR="00B52B86">
        <w:rPr>
          <w:bCs/>
        </w:rPr>
        <w:t>a</w:t>
      </w:r>
      <w:r w:rsidR="00727261" w:rsidRPr="000713B9">
        <w:rPr>
          <w:bCs/>
        </w:rPr>
        <w:t xml:space="preserve">ddress </w:t>
      </w:r>
      <w:r w:rsidR="00B52B86">
        <w:rPr>
          <w:bCs/>
        </w:rPr>
        <w:t>s</w:t>
      </w:r>
      <w:r w:rsidR="00727261" w:rsidRPr="000713B9">
        <w:rPr>
          <w:bCs/>
        </w:rPr>
        <w:t xml:space="preserve">pace </w:t>
      </w:r>
      <w:r w:rsidR="00B52B86">
        <w:rPr>
          <w:bCs/>
        </w:rPr>
        <w:t>l</w:t>
      </w:r>
      <w:r w:rsidR="00727261" w:rsidRPr="000713B9">
        <w:rPr>
          <w:bCs/>
        </w:rPr>
        <w:t xml:space="preserve">ayout </w:t>
      </w:r>
      <w:r w:rsidR="00B52B86">
        <w:rPr>
          <w:bCs/>
        </w:rPr>
        <w:t>r</w:t>
      </w:r>
      <w:r w:rsidR="00727261" w:rsidRPr="000713B9">
        <w:rPr>
          <w:bCs/>
        </w:rPr>
        <w:t>andomization (ASLR)</w:t>
      </w:r>
      <w:r w:rsidR="00727261">
        <w:rPr>
          <w:bCs/>
        </w:rPr>
        <w:t>, or equivalent mitigations</w:t>
      </w:r>
      <w:r w:rsidRPr="000713B9">
        <w:rPr>
          <w:bCs/>
        </w:rPr>
        <w:t>.</w:t>
      </w:r>
    </w:p>
    <w:p w14:paraId="4AE1CB2A" w14:textId="77777777" w:rsidR="00727261" w:rsidRDefault="001C4B51" w:rsidP="001C4B51">
      <w:pPr>
        <w:pStyle w:val="body-discussion"/>
      </w:pPr>
      <w:r w:rsidRPr="000713B9">
        <w:rPr>
          <w:b/>
        </w:rPr>
        <w:t>Discussion</w:t>
      </w:r>
      <w:r w:rsidRPr="000713B9">
        <w:br/>
      </w:r>
      <w:r w:rsidR="00727261" w:rsidRPr="000713B9">
        <w:t>DEP and ASLR are commonplace exploit mitigation technologies that can help prevent a variety of vulnerability types, including memory corruption errors like buffer overflows.</w:t>
      </w:r>
      <w:r w:rsidR="00727261">
        <w:t xml:space="preserve"> If the voting system does not use DEP and ASLR, the equivalent mitigation technologies used must be identified.</w:t>
      </w:r>
    </w:p>
    <w:p w14:paraId="089FEA65" w14:textId="59711A9E" w:rsidR="001C4B51" w:rsidRDefault="001C4B51" w:rsidP="001C4B51">
      <w:pPr>
        <w:pStyle w:val="body-discussion"/>
      </w:pPr>
      <w:r w:rsidRPr="000713B9">
        <w:t xml:space="preserve">Applications need to be written and compiled in such a way as to make use of underlying exploit mitigation technologies. </w:t>
      </w:r>
    </w:p>
    <w:p w14:paraId="63170ED1" w14:textId="376F9EC5" w:rsidR="00727261" w:rsidRPr="000713B9" w:rsidRDefault="00727261" w:rsidP="00727261">
      <w:pPr>
        <w:pStyle w:val="body-discussion"/>
      </w:pPr>
      <w:r>
        <w:t xml:space="preserve">See the </w:t>
      </w:r>
      <w:r w:rsidRPr="0050642D">
        <w:rPr>
          <w:i/>
          <w:iCs/>
        </w:rPr>
        <w:t>OWASP Application Security Verification Standard [OWASP19]</w:t>
      </w:r>
      <w:r>
        <w:t xml:space="preserve"> for more information about exploit mitigation.</w:t>
      </w:r>
    </w:p>
    <w:p w14:paraId="4C07FC66" w14:textId="3BBC898F" w:rsidR="001C4B51" w:rsidRPr="000713B9" w:rsidRDefault="001C4B51" w:rsidP="001C4B51">
      <w:pPr>
        <w:pStyle w:val="Heading3"/>
      </w:pPr>
      <w:bookmarkStart w:id="3884" w:name="_Ref512954435"/>
      <w:bookmarkStart w:id="3885" w:name="_Toc530414204"/>
      <w:bookmarkStart w:id="3886" w:name="_Toc530415147"/>
      <w:bookmarkStart w:id="3887" w:name="_Toc530415241"/>
      <w:bookmarkStart w:id="3888" w:name="_Toc4193367"/>
      <w:bookmarkStart w:id="3889" w:name="_Toc18708378"/>
      <w:bookmarkStart w:id="3890" w:name="_Toc31395102"/>
      <w:bookmarkStart w:id="3891" w:name="_Toc31396231"/>
      <w:bookmarkStart w:id="3892" w:name="_Toc55821160"/>
      <w:r w:rsidRPr="000713B9">
        <w:t>14.2-</w:t>
      </w:r>
      <w:r w:rsidR="00056DF2">
        <w:t>I</w:t>
      </w:r>
      <w:r w:rsidR="00743148" w:rsidRPr="000713B9">
        <w:t xml:space="preserve"> </w:t>
      </w:r>
      <w:r w:rsidRPr="000713B9">
        <w:t>– Importing software libraries</w:t>
      </w:r>
      <w:bookmarkEnd w:id="3884"/>
      <w:bookmarkEnd w:id="3885"/>
      <w:bookmarkEnd w:id="3886"/>
      <w:bookmarkEnd w:id="3887"/>
      <w:bookmarkEnd w:id="3888"/>
      <w:bookmarkEnd w:id="3889"/>
      <w:bookmarkEnd w:id="3890"/>
      <w:bookmarkEnd w:id="3891"/>
      <w:bookmarkEnd w:id="3892"/>
    </w:p>
    <w:p w14:paraId="2A7877CD" w14:textId="70E21FE4" w:rsidR="001C4B51" w:rsidRPr="000713B9" w:rsidRDefault="00727261" w:rsidP="001C4B51">
      <w:pPr>
        <w:pStyle w:val="RequirementText"/>
      </w:pPr>
      <w:r w:rsidRPr="00727261">
        <w:t>The voting system software must import only library components that are necessary</w:t>
      </w:r>
      <w:r w:rsidR="001C4B51" w:rsidRPr="000713B9">
        <w:t xml:space="preserve">. </w:t>
      </w:r>
    </w:p>
    <w:p w14:paraId="1B835C97" w14:textId="6A3E6AE7" w:rsidR="00D6644A" w:rsidRDefault="001C4B51" w:rsidP="00D6644A">
      <w:pPr>
        <w:pStyle w:val="body-discussion"/>
      </w:pPr>
      <w:r w:rsidRPr="4EEE97E5">
        <w:rPr>
          <w:b/>
          <w:bCs/>
        </w:rPr>
        <w:t>Discussion</w:t>
      </w:r>
      <w:r>
        <w:br/>
        <w:t>Importing entire software libraries significantly increases the attack surface of the software. Importing only the</w:t>
      </w:r>
      <w:r w:rsidR="00727261">
        <w:t xml:space="preserve"> components of a library, such as modules,</w:t>
      </w:r>
      <w:r>
        <w:t xml:space="preserve"> functions</w:t>
      </w:r>
      <w:r w:rsidR="00727261">
        <w:t>, or classes</w:t>
      </w:r>
      <w:r>
        <w:t xml:space="preserve"> needed is a useful attack surface minimization strategy.</w:t>
      </w:r>
      <w:r w:rsidR="00D6644A">
        <w:t xml:space="preserve"> Following the language’s intended import design, such as importing only the specific module needed from a more general “standard” library, will also help with this goal.</w:t>
      </w:r>
    </w:p>
    <w:p w14:paraId="444CB3F4" w14:textId="20731EBE" w:rsidR="00D6644A" w:rsidRDefault="00D6644A" w:rsidP="00D6644A">
      <w:pPr>
        <w:pStyle w:val="body-discussion"/>
      </w:pPr>
      <w:r w:rsidRPr="003817A3">
        <w:rPr>
          <w:bCs/>
        </w:rPr>
        <w:t xml:space="preserve">This requirement is not intended to </w:t>
      </w:r>
      <w:r>
        <w:rPr>
          <w:bCs/>
        </w:rPr>
        <w:t>encourage developers to avoid the import process by copying code directly to software, which would greatly complicate the update process</w:t>
      </w:r>
      <w:r>
        <w:t>.</w:t>
      </w:r>
    </w:p>
    <w:p w14:paraId="42B4E741" w14:textId="3242B5FF" w:rsidR="001C4B51" w:rsidRPr="000713B9" w:rsidRDefault="001C4B51" w:rsidP="00D6644A">
      <w:pPr>
        <w:pStyle w:val="body-discussion"/>
      </w:pPr>
      <w:r w:rsidRPr="000713B9">
        <w:t>Not all 3</w:t>
      </w:r>
      <w:r w:rsidRPr="000713B9">
        <w:rPr>
          <w:vertAlign w:val="superscript"/>
        </w:rPr>
        <w:t>rd</w:t>
      </w:r>
      <w:r w:rsidRPr="000713B9">
        <w:t xml:space="preserve"> party libraries are easily modifiable, making this attack surface reduction strategy impractical.</w:t>
      </w:r>
    </w:p>
    <w:p w14:paraId="49341DF3" w14:textId="6F6DCEFD" w:rsidR="009D4BFE" w:rsidRDefault="009D4BFE" w:rsidP="009D4BFE">
      <w:pPr>
        <w:pStyle w:val="RequirementText"/>
      </w:pPr>
    </w:p>
    <w:p w14:paraId="5D3B484E" w14:textId="779815DA" w:rsidR="009D4BFE" w:rsidRDefault="009D4BFE" w:rsidP="009D4BFE">
      <w:pPr>
        <w:pStyle w:val="Heading3"/>
        <w:spacing w:before="120"/>
      </w:pPr>
      <w:bookmarkStart w:id="3893" w:name="_Toc55821161"/>
      <w:r w:rsidRPr="000713B9">
        <w:t>14.2-</w:t>
      </w:r>
      <w:r w:rsidR="00056DF2">
        <w:t>J</w:t>
      </w:r>
      <w:r w:rsidRPr="000713B9">
        <w:t xml:space="preserve"> – </w:t>
      </w:r>
      <w:r>
        <w:t xml:space="preserve">Vulnerability </w:t>
      </w:r>
      <w:r w:rsidR="00185976">
        <w:t>m</w:t>
      </w:r>
      <w:r>
        <w:t xml:space="preserve">anagement </w:t>
      </w:r>
      <w:r w:rsidR="00185976">
        <w:t>p</w:t>
      </w:r>
      <w:r>
        <w:t>lan</w:t>
      </w:r>
      <w:bookmarkEnd w:id="3893"/>
    </w:p>
    <w:p w14:paraId="4651BAA4" w14:textId="77777777" w:rsidR="009D4BFE" w:rsidRDefault="009D4BFE" w:rsidP="00827BFC">
      <w:pPr>
        <w:pStyle w:val="RequirementText"/>
        <w:rPr>
          <w:szCs w:val="24"/>
        </w:rPr>
      </w:pPr>
      <w:bookmarkStart w:id="3894" w:name="_Toc55821162"/>
      <w:r w:rsidRPr="00C04BAA">
        <w:t xml:space="preserve">The </w:t>
      </w:r>
      <w:r w:rsidRPr="00F63952">
        <w:t>voting system documentation must include the plan for how to address vulnerabilities</w:t>
      </w:r>
      <w:r>
        <w:rPr>
          <w:szCs w:val="24"/>
        </w:rPr>
        <w:t xml:space="preserve"> found in the voting system and at minimum include the following:</w:t>
      </w:r>
      <w:bookmarkEnd w:id="3894"/>
    </w:p>
    <w:p w14:paraId="48720B68" w14:textId="0F0DC900" w:rsidR="009D4BFE" w:rsidRPr="00065557" w:rsidRDefault="009D4BFE" w:rsidP="00827BFC">
      <w:pPr>
        <w:pStyle w:val="RequirementText"/>
        <w:numPr>
          <w:ilvl w:val="0"/>
          <w:numId w:val="193"/>
        </w:numPr>
      </w:pPr>
      <w:bookmarkStart w:id="3895" w:name="_Toc55821163"/>
      <w:r w:rsidRPr="005736D4">
        <w:rPr>
          <w:szCs w:val="24"/>
        </w:rPr>
        <w:t>how the voting system design process identifies and addresses well-known</w:t>
      </w:r>
      <w:r w:rsidRPr="00065557">
        <w:t xml:space="preserve"> vulnerabilities</w:t>
      </w:r>
      <w:bookmarkEnd w:id="3895"/>
      <w:r w:rsidR="004B1370">
        <w:rPr>
          <w:b/>
          <w:szCs w:val="24"/>
        </w:rPr>
        <w:t>;</w:t>
      </w:r>
    </w:p>
    <w:p w14:paraId="5A2C68D9" w14:textId="1FC2AF6E" w:rsidR="009D4BFE" w:rsidRPr="00065557" w:rsidRDefault="009D4BFE" w:rsidP="00827BFC">
      <w:pPr>
        <w:pStyle w:val="RequirementText"/>
        <w:numPr>
          <w:ilvl w:val="0"/>
          <w:numId w:val="193"/>
        </w:numPr>
      </w:pPr>
      <w:bookmarkStart w:id="3896" w:name="_Toc55821164"/>
      <w:r w:rsidRPr="00065557">
        <w:t>disclosure of all known vulnerabilities within the system,</w:t>
      </w:r>
      <w:bookmarkEnd w:id="3896"/>
    </w:p>
    <w:p w14:paraId="74BF4564" w14:textId="3248083E" w:rsidR="009D4BFE" w:rsidRPr="003A4424" w:rsidRDefault="009D4BFE" w:rsidP="00827BFC">
      <w:pPr>
        <w:pStyle w:val="RequirementText"/>
        <w:numPr>
          <w:ilvl w:val="0"/>
          <w:numId w:val="193"/>
        </w:numPr>
      </w:pPr>
      <w:r w:rsidRPr="007A05A9">
        <w:t>a patch management plan</w:t>
      </w:r>
      <w:r w:rsidR="004B1370" w:rsidRPr="003A4424">
        <w:t>;</w:t>
      </w:r>
      <w:r w:rsidRPr="003A4424">
        <w:t xml:space="preserve"> and</w:t>
      </w:r>
    </w:p>
    <w:p w14:paraId="68D5F121" w14:textId="77777777" w:rsidR="009D4BFE" w:rsidRPr="001D7624" w:rsidRDefault="009D4BFE" w:rsidP="00827BFC">
      <w:pPr>
        <w:pStyle w:val="RequirementText"/>
        <w:numPr>
          <w:ilvl w:val="0"/>
          <w:numId w:val="193"/>
        </w:numPr>
      </w:pPr>
      <w:r w:rsidRPr="001D7624">
        <w:t>the method to receive and send reports of vulnerabilities.</w:t>
      </w:r>
    </w:p>
    <w:p w14:paraId="72907D17" w14:textId="77777777" w:rsidR="009D4BFE" w:rsidRPr="00B82351" w:rsidRDefault="009D4BFE" w:rsidP="009D4BFE">
      <w:pPr>
        <w:pStyle w:val="body-discussion"/>
      </w:pPr>
      <w:r w:rsidRPr="000713B9">
        <w:rPr>
          <w:b/>
        </w:rPr>
        <w:lastRenderedPageBreak/>
        <w:t>Discussion</w:t>
      </w:r>
      <w:r w:rsidRPr="000713B9">
        <w:br/>
      </w:r>
      <w:r>
        <w:t xml:space="preserve">This requirement informs how a voting system vendor is able to manage verified vulnerabilities to their voting system.  </w:t>
      </w:r>
    </w:p>
    <w:p w14:paraId="7D898EB9" w14:textId="787A9B79" w:rsidR="009D4BFE" w:rsidRDefault="009D4BFE" w:rsidP="009D4BFE">
      <w:pPr>
        <w:pStyle w:val="body-discussion"/>
      </w:pPr>
      <w:r w:rsidRPr="000713B9">
        <w:t>Certain information can also be included for each vulnerability, such as any severity, impact, or exploitability scores.</w:t>
      </w:r>
      <w:r>
        <w:t xml:space="preserve"> Tools like the Common Vulnerability Scoring System (CVSS) can be used to communicate the metrics (including the severity) of software vulnerabilities. </w:t>
      </w:r>
    </w:p>
    <w:p w14:paraId="62AAA656" w14:textId="21353D6E" w:rsidR="009D4BFE" w:rsidRPr="00F97F04" w:rsidRDefault="009D4BFE" w:rsidP="007D4B04">
      <w:pPr>
        <w:pStyle w:val="body-discussion"/>
        <w:rPr>
          <w:i/>
          <w:iCs/>
        </w:rPr>
      </w:pPr>
      <w:r w:rsidRPr="009D4BFE">
        <w:t xml:space="preserve">For more information about vulnerability and patch management, see </w:t>
      </w:r>
      <w:r w:rsidRPr="00F97F04">
        <w:rPr>
          <w:i/>
          <w:iCs/>
        </w:rPr>
        <w:t>NISTIR 8011 Volume 4,</w:t>
      </w:r>
      <w:r w:rsidRPr="009D4BFE">
        <w:t xml:space="preserve"> </w:t>
      </w:r>
      <w:r w:rsidRPr="009D4BFE">
        <w:rPr>
          <w:i/>
          <w:iCs/>
        </w:rPr>
        <w:t>Automation Support for Security Control Assessments: Software Vulnerability Management</w:t>
      </w:r>
      <w:r w:rsidRPr="009D4BFE">
        <w:t xml:space="preserve"> </w:t>
      </w:r>
      <w:r w:rsidRPr="00F97F04">
        <w:rPr>
          <w:i/>
          <w:iCs/>
        </w:rPr>
        <w:t>[NIST20c]</w:t>
      </w:r>
      <w:r w:rsidRPr="009D4BFE">
        <w:t xml:space="preserve"> and </w:t>
      </w:r>
      <w:r w:rsidRPr="00F97F04">
        <w:rPr>
          <w:i/>
          <w:iCs/>
        </w:rPr>
        <w:t>NIST SP 800-40,</w:t>
      </w:r>
      <w:r w:rsidRPr="009D4BFE">
        <w:t xml:space="preserve"> </w:t>
      </w:r>
      <w:r w:rsidRPr="009D4BFE">
        <w:rPr>
          <w:i/>
          <w:iCs/>
        </w:rPr>
        <w:t>Guide to Enterprise Patch Management Technologies</w:t>
      </w:r>
      <w:r w:rsidRPr="009D4BFE">
        <w:t xml:space="preserve"> </w:t>
      </w:r>
      <w:r w:rsidRPr="00F97F04">
        <w:rPr>
          <w:i/>
          <w:iCs/>
        </w:rPr>
        <w:t>[NIST13b].</w:t>
      </w:r>
    </w:p>
    <w:p w14:paraId="52C70C8B" w14:textId="10710F96" w:rsidR="001C4B51" w:rsidRPr="000713B9" w:rsidRDefault="001C4B51" w:rsidP="001C4B51">
      <w:pPr>
        <w:pStyle w:val="Heading3"/>
      </w:pPr>
      <w:bookmarkStart w:id="3897" w:name="_Ref512954448"/>
      <w:bookmarkStart w:id="3898" w:name="_Toc530414206"/>
      <w:bookmarkStart w:id="3899" w:name="_Toc530415149"/>
      <w:bookmarkStart w:id="3900" w:name="_Toc530415243"/>
      <w:bookmarkStart w:id="3901" w:name="_Toc4193369"/>
      <w:bookmarkStart w:id="3902" w:name="_Toc18708380"/>
      <w:bookmarkStart w:id="3903" w:name="_Toc31395104"/>
      <w:bookmarkStart w:id="3904" w:name="_Toc31396233"/>
      <w:bookmarkStart w:id="3905" w:name="_Toc55821165"/>
      <w:r w:rsidRPr="000713B9">
        <w:t>14.2-</w:t>
      </w:r>
      <w:r w:rsidR="00077004">
        <w:t>K</w:t>
      </w:r>
      <w:r w:rsidR="00743148" w:rsidRPr="000713B9">
        <w:t xml:space="preserve"> </w:t>
      </w:r>
      <w:r w:rsidRPr="000713B9">
        <w:t>– Known vulnerabilities</w:t>
      </w:r>
      <w:bookmarkEnd w:id="3897"/>
      <w:bookmarkEnd w:id="3898"/>
      <w:bookmarkEnd w:id="3899"/>
      <w:bookmarkEnd w:id="3900"/>
      <w:bookmarkEnd w:id="3901"/>
      <w:bookmarkEnd w:id="3902"/>
      <w:bookmarkEnd w:id="3903"/>
      <w:bookmarkEnd w:id="3904"/>
      <w:bookmarkEnd w:id="3905"/>
    </w:p>
    <w:p w14:paraId="3B5240A7" w14:textId="00D53511" w:rsidR="001C4B51" w:rsidRPr="000713B9" w:rsidRDefault="001C4B51" w:rsidP="001C4B51">
      <w:pPr>
        <w:pStyle w:val="RequirementText"/>
      </w:pPr>
      <w:r w:rsidRPr="000713B9">
        <w:t xml:space="preserve">The underlying voting system platform must be free of well-known vulnerabilities </w:t>
      </w:r>
      <w:r w:rsidR="009D4BFE">
        <w:t>as identified in the vulnerability management plan</w:t>
      </w:r>
      <w:r w:rsidRPr="000713B9">
        <w:t>.</w:t>
      </w:r>
    </w:p>
    <w:p w14:paraId="65CE36E5" w14:textId="06523D78" w:rsidR="001C4B51" w:rsidRPr="000713B9" w:rsidRDefault="001C4B51" w:rsidP="001C4B51">
      <w:pPr>
        <w:pStyle w:val="body-discussion"/>
      </w:pPr>
      <w:r w:rsidRPr="000713B9">
        <w:rPr>
          <w:b/>
        </w:rPr>
        <w:t>Discussion</w:t>
      </w:r>
      <w:r w:rsidRPr="000713B9">
        <w:br/>
        <w:t xml:space="preserve">Vulnerability scanning tools can be used to identify known vulnerabilities in software and firmware. </w:t>
      </w:r>
      <w:r w:rsidRPr="00827BFC">
        <w:rPr>
          <w:i/>
        </w:rPr>
        <w:t>The U.S. National Vulnerability Database (NVD)</w:t>
      </w:r>
      <w:r w:rsidRPr="000713B9">
        <w:t xml:space="preserve"> is one resource that can be useful for identifying known vulnerabilities. Other vulnerability databases also exist and can be leveraged for full vulnerability coverage that might not be identified by automated scanning tools.</w:t>
      </w:r>
    </w:p>
    <w:p w14:paraId="36CFF538" w14:textId="77777777" w:rsidR="001C4B51" w:rsidRPr="000713B9" w:rsidRDefault="001C4B51" w:rsidP="00827BFC">
      <w:pPr>
        <w:pStyle w:val="RequirementText"/>
      </w:pPr>
    </w:p>
    <w:p w14:paraId="6F0A895E" w14:textId="77777777" w:rsidR="00300776" w:rsidRDefault="00300776">
      <w:pPr>
        <w:spacing w:after="160" w:line="259" w:lineRule="auto"/>
        <w:rPr>
          <w:rFonts w:asciiTheme="minorHAnsi" w:hAnsiTheme="minorHAnsi"/>
          <w:bCs/>
          <w:color w:val="005F66"/>
          <w:sz w:val="32"/>
          <w:szCs w:val="22"/>
        </w:rPr>
      </w:pPr>
      <w:bookmarkStart w:id="3906" w:name="_Toc530414208"/>
      <w:bookmarkStart w:id="3907" w:name="_Toc530415151"/>
      <w:bookmarkStart w:id="3908" w:name="_Toc530415245"/>
      <w:bookmarkStart w:id="3909" w:name="_Toc4193371"/>
      <w:bookmarkStart w:id="3910" w:name="_Toc18708382"/>
      <w:bookmarkStart w:id="3911" w:name="_Toc31394022"/>
      <w:bookmarkStart w:id="3912" w:name="_Toc31395106"/>
      <w:bookmarkStart w:id="3913" w:name="_Toc31396235"/>
      <w:r>
        <w:br w:type="page"/>
      </w:r>
    </w:p>
    <w:p w14:paraId="186037FE" w14:textId="021BC70D" w:rsidR="001C4B51" w:rsidRPr="000713B9" w:rsidRDefault="001C4B51" w:rsidP="001C4B51">
      <w:pPr>
        <w:pStyle w:val="Heading2"/>
        <w:rPr>
          <w:rFonts w:ascii="MS Mincho" w:eastAsia="MS Mincho" w:hAnsi="MS Mincho" w:cs="MS Mincho"/>
        </w:rPr>
      </w:pPr>
      <w:bookmarkStart w:id="3914" w:name="_Toc55821166"/>
      <w:r w:rsidRPr="000713B9">
        <w:lastRenderedPageBreak/>
        <w:t xml:space="preserve">14.3 - The voting system maintains and verifies the integrity of software, firmware, and other critical components. </w:t>
      </w:r>
      <w:r w:rsidRPr="000713B9">
        <w:rPr>
          <w:rFonts w:ascii="MS Mincho" w:eastAsia="MS Mincho" w:hAnsi="MS Mincho" w:cs="MS Mincho"/>
        </w:rPr>
        <w:t> </w:t>
      </w:r>
      <w:bookmarkEnd w:id="3906"/>
      <w:bookmarkEnd w:id="3907"/>
      <w:bookmarkEnd w:id="3908"/>
      <w:bookmarkEnd w:id="3909"/>
      <w:bookmarkEnd w:id="3910"/>
      <w:bookmarkEnd w:id="3911"/>
      <w:bookmarkEnd w:id="3912"/>
      <w:bookmarkEnd w:id="3913"/>
      <w:bookmarkEnd w:id="3914"/>
    </w:p>
    <w:p w14:paraId="43BD5BAB" w14:textId="77777777" w:rsidR="001C4B51" w:rsidRPr="000713B9" w:rsidRDefault="001C4B51" w:rsidP="001C4B51">
      <w:pPr>
        <w:pStyle w:val="Heading3"/>
      </w:pPr>
      <w:bookmarkStart w:id="3915" w:name="_Toc18708383"/>
      <w:bookmarkStart w:id="3916" w:name="_Toc31395107"/>
      <w:bookmarkStart w:id="3917" w:name="_Toc31396236"/>
      <w:bookmarkStart w:id="3918" w:name="_Toc55821167"/>
      <w:bookmarkStart w:id="3919" w:name="_Ref512954485"/>
      <w:bookmarkStart w:id="3920" w:name="_Toc530414209"/>
      <w:bookmarkStart w:id="3921" w:name="_Toc530415152"/>
      <w:bookmarkStart w:id="3922" w:name="_Toc530415246"/>
      <w:r w:rsidRPr="000713B9">
        <w:t>14.3-A – Supply chain risk management strategy</w:t>
      </w:r>
      <w:bookmarkEnd w:id="3915"/>
      <w:bookmarkEnd w:id="3916"/>
      <w:bookmarkEnd w:id="3917"/>
      <w:bookmarkEnd w:id="3918"/>
    </w:p>
    <w:p w14:paraId="52727900" w14:textId="77777777" w:rsidR="001C4B51" w:rsidRPr="000713B9" w:rsidRDefault="001C4B51" w:rsidP="001C4B51">
      <w:pPr>
        <w:pStyle w:val="RequirementText"/>
      </w:pPr>
      <w:r w:rsidRPr="000713B9">
        <w:t>The voting system’s documentation must contain a supply chain risk management strategy that at minimum includes the following:</w:t>
      </w:r>
    </w:p>
    <w:p w14:paraId="0C98D297" w14:textId="07D38604" w:rsidR="001C4B51" w:rsidRPr="000713B9" w:rsidRDefault="009D4BFE" w:rsidP="00395B66">
      <w:pPr>
        <w:pStyle w:val="RequirementText"/>
        <w:numPr>
          <w:ilvl w:val="0"/>
          <w:numId w:val="164"/>
        </w:numPr>
      </w:pPr>
      <w:r>
        <w:t>a</w:t>
      </w:r>
      <w:r w:rsidR="001C4B51" w:rsidRPr="000713B9">
        <w:t xml:space="preserve"> reference to the template or standard used, if any, to develop the supply chain risk management strategy</w:t>
      </w:r>
      <w:r w:rsidR="00216E54">
        <w:t>;</w:t>
      </w:r>
    </w:p>
    <w:p w14:paraId="43F0CC76" w14:textId="58C8FAAA" w:rsidR="009D4BFE" w:rsidRPr="000713B9" w:rsidRDefault="009D4BFE" w:rsidP="00395B66">
      <w:pPr>
        <w:pStyle w:val="RequirementText"/>
        <w:numPr>
          <w:ilvl w:val="0"/>
          <w:numId w:val="164"/>
        </w:numPr>
      </w:pPr>
      <w:r>
        <w:t>t</w:t>
      </w:r>
      <w:r w:rsidRPr="00DA119F">
        <w:t>he assurance requirements to mitigate supply chain risks</w:t>
      </w:r>
      <w:r w:rsidR="00216E54">
        <w:t>;</w:t>
      </w:r>
    </w:p>
    <w:p w14:paraId="19AD5D38" w14:textId="487ED529" w:rsidR="001C4B51" w:rsidRPr="000713B9" w:rsidRDefault="00216E54" w:rsidP="00395B66">
      <w:pPr>
        <w:pStyle w:val="RequirementText"/>
        <w:numPr>
          <w:ilvl w:val="0"/>
          <w:numId w:val="164"/>
        </w:numPr>
      </w:pPr>
      <w:r>
        <w:t>t</w:t>
      </w:r>
      <w:r w:rsidR="001C4B51" w:rsidRPr="000713B9">
        <w:t>he contract language that requires suppliers and partners to provide the appropriate information to meet the assurance requirements of the supply chain risk management strategy</w:t>
      </w:r>
      <w:r>
        <w:t>;</w:t>
      </w:r>
      <w:r w:rsidR="001C4B51" w:rsidRPr="000713B9">
        <w:t xml:space="preserve"> </w:t>
      </w:r>
    </w:p>
    <w:p w14:paraId="2ADDE7F0" w14:textId="44C46979" w:rsidR="001C4B51" w:rsidRPr="000713B9" w:rsidRDefault="009D4BFE" w:rsidP="00395B66">
      <w:pPr>
        <w:pStyle w:val="RequirementText"/>
        <w:numPr>
          <w:ilvl w:val="0"/>
          <w:numId w:val="164"/>
        </w:numPr>
      </w:pPr>
      <w:r>
        <w:t xml:space="preserve">the </w:t>
      </w:r>
      <w:r w:rsidR="001C4B51" w:rsidRPr="000713B9">
        <w:t>plan for reviewing and auditing suppliers and partners</w:t>
      </w:r>
      <w:r w:rsidR="00216E54">
        <w:t>;</w:t>
      </w:r>
      <w:r>
        <w:t xml:space="preserve"> and </w:t>
      </w:r>
    </w:p>
    <w:p w14:paraId="1E17BDAD" w14:textId="55DFC5DD" w:rsidR="001C4B51" w:rsidRPr="000713B9" w:rsidRDefault="009D4BFE" w:rsidP="00395B66">
      <w:pPr>
        <w:pStyle w:val="RequirementText"/>
        <w:numPr>
          <w:ilvl w:val="0"/>
          <w:numId w:val="164"/>
        </w:numPr>
      </w:pPr>
      <w:r>
        <w:t>t</w:t>
      </w:r>
      <w:r w:rsidR="001C4B51" w:rsidRPr="000713B9">
        <w:t>he response and recovery plan for a supply chain risk incident</w:t>
      </w:r>
      <w:r>
        <w:t>.</w:t>
      </w:r>
    </w:p>
    <w:p w14:paraId="0FD4675F" w14:textId="77777777" w:rsidR="001C4B51" w:rsidRPr="000713B9" w:rsidRDefault="001C4B51" w:rsidP="001C4B51">
      <w:pPr>
        <w:pStyle w:val="body-discussion"/>
      </w:pPr>
      <w:r w:rsidRPr="000713B9">
        <w:rPr>
          <w:b/>
        </w:rPr>
        <w:t>Discussion</w:t>
      </w:r>
      <w:r w:rsidRPr="000713B9">
        <w:br/>
        <w:t>Supply chain risks may include insertion of counterfeits, unauthorized production, tampering, theft, insertion of malicious software and hardware, as well as poor manufacturing and development practices in the technology supply chain. These risks are associated with an organization’s decreased visibility into, and understanding of, how the technology that they acquire is developed, integrated, and deployed, as well as the processes, procedures, and practices used to assure the integrity, security, resilience, and quality of the products and services. These risks can be managed by…</w:t>
      </w:r>
    </w:p>
    <w:p w14:paraId="628E72F6" w14:textId="12AB60C1" w:rsidR="001C4B51" w:rsidRPr="00CF739E" w:rsidRDefault="009D4BFE" w:rsidP="00CF739E">
      <w:pPr>
        <w:pStyle w:val="body-discussion-bullets"/>
      </w:pPr>
      <w:r>
        <w:t>f</w:t>
      </w:r>
      <w:r w:rsidR="001C4B51">
        <w:t xml:space="preserve">ollowing </w:t>
      </w:r>
      <w:r w:rsidR="001C4B51" w:rsidRPr="00F97F04">
        <w:rPr>
          <w:i/>
          <w:iCs/>
        </w:rPr>
        <w:t>Appendix E</w:t>
      </w:r>
      <w:r w:rsidR="001C4B51">
        <w:t xml:space="preserve"> of </w:t>
      </w:r>
      <w:r w:rsidR="001C4B51" w:rsidRPr="00F97F04">
        <w:rPr>
          <w:i/>
          <w:iCs/>
        </w:rPr>
        <w:t>NIST SP 800-161 – Supply Chain Risk Management Practices</w:t>
      </w:r>
      <w:r w:rsidRPr="00F97F04">
        <w:rPr>
          <w:i/>
          <w:iCs/>
        </w:rPr>
        <w:t xml:space="preserve"> [NIST15b]</w:t>
      </w:r>
      <w:r w:rsidR="001C4B51" w:rsidRPr="00F97F04">
        <w:rPr>
          <w:i/>
          <w:iCs/>
        </w:rPr>
        <w:t xml:space="preserve"> for Federal Information Systems and Organizations</w:t>
      </w:r>
      <w:r w:rsidR="001C4B51">
        <w:t xml:space="preserve"> guidance</w:t>
      </w:r>
      <w:r>
        <w:t xml:space="preserve"> (</w:t>
      </w:r>
      <w:r w:rsidR="001C4B51">
        <w:t>Appendix E provides a supply chain management plan(strategy template</w:t>
      </w:r>
      <w:r>
        <w:t>).</w:t>
      </w:r>
    </w:p>
    <w:p w14:paraId="0DDD4433" w14:textId="7D82B4A1" w:rsidR="001C4B51" w:rsidRPr="00CF739E" w:rsidRDefault="009D4BFE" w:rsidP="00CF739E">
      <w:pPr>
        <w:pStyle w:val="body-discussion-bullets"/>
      </w:pPr>
      <w:r>
        <w:t>u</w:t>
      </w:r>
      <w:r w:rsidR="001C4B51">
        <w:t xml:space="preserve">tilizing the </w:t>
      </w:r>
      <w:r w:rsidR="001C4B51" w:rsidRPr="00F97F04">
        <w:rPr>
          <w:i/>
          <w:iCs/>
        </w:rPr>
        <w:t xml:space="preserve">NIST Cybersecurity Framework </w:t>
      </w:r>
      <w:r w:rsidR="30C07DF0" w:rsidRPr="00F97F04">
        <w:rPr>
          <w:i/>
          <w:iCs/>
        </w:rPr>
        <w:t>V</w:t>
      </w:r>
      <w:r w:rsidR="001C4B51" w:rsidRPr="00F97F04">
        <w:rPr>
          <w:i/>
          <w:iCs/>
        </w:rPr>
        <w:t>ersion 1.1</w:t>
      </w:r>
      <w:r w:rsidRPr="00F97F04">
        <w:rPr>
          <w:i/>
          <w:iCs/>
        </w:rPr>
        <w:t xml:space="preserve"> [NIST18c]</w:t>
      </w:r>
      <w:r w:rsidR="001C4B51">
        <w:t xml:space="preserve"> by referencing the Supply Chain Risk Management category and subcategory</w:t>
      </w:r>
      <w:r>
        <w:t>, and</w:t>
      </w:r>
    </w:p>
    <w:p w14:paraId="7C8E2387" w14:textId="433DC205" w:rsidR="001C4B51" w:rsidRPr="00F97F04" w:rsidRDefault="009D4BFE" w:rsidP="00CF739E">
      <w:pPr>
        <w:pStyle w:val="body-discussion-bullets"/>
        <w:rPr>
          <w:i/>
          <w:iCs/>
        </w:rPr>
      </w:pPr>
      <w:r w:rsidRPr="00CF739E">
        <w:t>r</w:t>
      </w:r>
      <w:r w:rsidR="001C4B51" w:rsidRPr="00CF739E">
        <w:t xml:space="preserve">eferencing the relevant security controls for supply chain in </w:t>
      </w:r>
      <w:r w:rsidR="001C4B51" w:rsidRPr="00F97F04">
        <w:rPr>
          <w:i/>
          <w:iCs/>
        </w:rPr>
        <w:t xml:space="preserve">NIST SP 800-53 Rev. 5 </w:t>
      </w:r>
      <w:r w:rsidR="001C4B51" w:rsidRPr="00F97F04">
        <w:rPr>
          <w:rFonts w:eastAsiaTheme="minorHAnsi"/>
          <w:i/>
          <w:iCs/>
        </w:rPr>
        <w:t>Security and Privacy Controls for Information Systems and Organizations</w:t>
      </w:r>
      <w:r w:rsidRPr="00F97F04">
        <w:rPr>
          <w:rFonts w:eastAsiaTheme="minorHAnsi"/>
          <w:i/>
          <w:iCs/>
        </w:rPr>
        <w:t xml:space="preserve"> [NIST20b].</w:t>
      </w:r>
    </w:p>
    <w:p w14:paraId="698572A0" w14:textId="498CE0D3" w:rsidR="009D4BFE" w:rsidRPr="000713B9" w:rsidRDefault="009D4BFE" w:rsidP="007D4B04">
      <w:pPr>
        <w:pStyle w:val="body-discussion"/>
      </w:pPr>
      <w:r>
        <w:t xml:space="preserve">Contract language provided must include </w:t>
      </w:r>
      <w:r w:rsidRPr="000713B9">
        <w:t>the products or services acquired from the suppliers/partners and any evidence or artifacts that attest to the required level of assurance</w:t>
      </w:r>
      <w:r>
        <w:t>.</w:t>
      </w:r>
    </w:p>
    <w:p w14:paraId="42B8050C" w14:textId="77777777" w:rsidR="001C4B51" w:rsidRPr="000713B9" w:rsidRDefault="001C4B51" w:rsidP="001C4B51">
      <w:pPr>
        <w:pStyle w:val="Heading3"/>
      </w:pPr>
      <w:bookmarkStart w:id="3923" w:name="_Toc31395108"/>
      <w:bookmarkStart w:id="3924" w:name="_Toc31396237"/>
      <w:bookmarkStart w:id="3925" w:name="_Toc55821168"/>
      <w:bookmarkStart w:id="3926" w:name="_Toc18708384"/>
      <w:r w:rsidRPr="000713B9">
        <w:t>14.3-B – Criticality analysis</w:t>
      </w:r>
      <w:bookmarkEnd w:id="3919"/>
      <w:bookmarkEnd w:id="3923"/>
      <w:bookmarkEnd w:id="3924"/>
      <w:bookmarkEnd w:id="3925"/>
    </w:p>
    <w:p w14:paraId="28A669B7" w14:textId="6DB9A308" w:rsidR="001C4B51" w:rsidRPr="000713B9" w:rsidRDefault="001C4B51" w:rsidP="001C4B51">
      <w:pPr>
        <w:pStyle w:val="RequirementText"/>
      </w:pPr>
      <w:r>
        <w:t xml:space="preserve">The voting system’s documentation must include a list of critical </w:t>
      </w:r>
      <w:r w:rsidR="00EE1CFF">
        <w:t xml:space="preserve">components </w:t>
      </w:r>
      <w:r w:rsidR="009D4BFE">
        <w:t>and suppliers defined by a criticality analysis and supplier impact analysis</w:t>
      </w:r>
      <w:r>
        <w:t xml:space="preserve"> </w:t>
      </w:r>
    </w:p>
    <w:p w14:paraId="1332487B" w14:textId="77777777" w:rsidR="001C4B51" w:rsidRPr="000713B9" w:rsidRDefault="001C4B51" w:rsidP="001C4B51">
      <w:pPr>
        <w:pStyle w:val="body-discussion"/>
        <w:rPr>
          <w:b/>
        </w:rPr>
      </w:pPr>
      <w:r w:rsidRPr="000713B9">
        <w:rPr>
          <w:b/>
        </w:rPr>
        <w:lastRenderedPageBreak/>
        <w:t>Discussion</w:t>
      </w:r>
    </w:p>
    <w:p w14:paraId="0B13569A" w14:textId="5A624F36" w:rsidR="001C4B51" w:rsidRPr="000713B9" w:rsidRDefault="001C4B51" w:rsidP="001C4B51">
      <w:pPr>
        <w:pStyle w:val="body-discussion"/>
      </w:pPr>
      <w:r w:rsidRPr="000713B9">
        <w:t>Defining the critical components</w:t>
      </w:r>
      <w:r w:rsidR="009D4BFE">
        <w:t xml:space="preserve"> and supplier</w:t>
      </w:r>
      <w:r w:rsidRPr="000713B9">
        <w:t xml:space="preserve"> of the voting system can assist in prioritizing their importance to the voting process and identifying the impact to security, privacy and performance for failure or compromise.  </w:t>
      </w:r>
    </w:p>
    <w:p w14:paraId="6BD8E04B" w14:textId="5285C08C" w:rsidR="001C4B51" w:rsidRPr="000713B9" w:rsidRDefault="001C4B51" w:rsidP="007D4B04">
      <w:pPr>
        <w:pStyle w:val="body-discussion"/>
      </w:pPr>
      <w:r w:rsidRPr="000713B9">
        <w:t xml:space="preserve">This can be supplemented by following </w:t>
      </w:r>
      <w:r w:rsidRPr="00F97F04">
        <w:rPr>
          <w:i/>
          <w:iCs/>
        </w:rPr>
        <w:t>NISTIR 8179</w:t>
      </w:r>
      <w:r w:rsidRPr="000713B9">
        <w:t xml:space="preserve"> </w:t>
      </w:r>
      <w:r w:rsidRPr="000713B9">
        <w:rPr>
          <w:i/>
        </w:rPr>
        <w:t xml:space="preserve">Criticality Analysis Process Model - Prioritizing Systems and </w:t>
      </w:r>
      <w:r w:rsidR="009D4BFE" w:rsidRPr="000713B9">
        <w:rPr>
          <w:i/>
        </w:rPr>
        <w:t>Components</w:t>
      </w:r>
      <w:r w:rsidR="009D4BFE" w:rsidRPr="00FD15CB">
        <w:rPr>
          <w:rFonts w:ascii="Calibri" w:eastAsiaTheme="minorHAnsi" w:hAnsi="Calibri" w:cs="Calibri"/>
        </w:rPr>
        <w:t xml:space="preserve"> </w:t>
      </w:r>
      <w:r w:rsidR="009D4BFE" w:rsidRPr="00F97F04">
        <w:rPr>
          <w:rFonts w:ascii="Calibri" w:eastAsiaTheme="minorHAnsi" w:hAnsi="Calibri" w:cs="Calibri"/>
          <w:i/>
          <w:iCs/>
        </w:rPr>
        <w:t>[NIST18b]</w:t>
      </w:r>
      <w:r w:rsidR="009D4BFE">
        <w:rPr>
          <w:rFonts w:ascii="Calibri" w:eastAsiaTheme="minorHAnsi" w:hAnsi="Calibri" w:cs="Calibri"/>
        </w:rPr>
        <w:t xml:space="preserve"> </w:t>
      </w:r>
      <w:r w:rsidR="009D4BFE" w:rsidRPr="003817A3">
        <w:rPr>
          <w:iCs/>
        </w:rPr>
        <w:t xml:space="preserve">and </w:t>
      </w:r>
      <w:r w:rsidR="009D4BFE" w:rsidRPr="00F97F04">
        <w:rPr>
          <w:i/>
        </w:rPr>
        <w:t>NISTIR 8272</w:t>
      </w:r>
      <w:r w:rsidR="009D4BFE" w:rsidRPr="00E7217C">
        <w:rPr>
          <w:i/>
        </w:rPr>
        <w:t>,</w:t>
      </w:r>
      <w:r w:rsidR="009D4BFE" w:rsidRPr="00FD15CB">
        <w:rPr>
          <w:i/>
        </w:rPr>
        <w:t xml:space="preserve"> </w:t>
      </w:r>
      <w:r w:rsidR="009D4BFE" w:rsidRPr="00FD15CB">
        <w:rPr>
          <w:i/>
          <w:iCs/>
        </w:rPr>
        <w:t>Impact Analysis Tool for Interdependent Cyber Supply Chain Risks</w:t>
      </w:r>
      <w:r w:rsidR="009D4BFE" w:rsidRPr="00F97F04">
        <w:rPr>
          <w:i/>
          <w:iCs/>
        </w:rPr>
        <w:t xml:space="preserve"> [NIST20d].</w:t>
      </w:r>
    </w:p>
    <w:p w14:paraId="7A218551" w14:textId="1A587927" w:rsidR="001C4B51" w:rsidRPr="000713B9" w:rsidRDefault="001C4B51" w:rsidP="001C4B51">
      <w:pPr>
        <w:pStyle w:val="Heading3"/>
      </w:pPr>
      <w:bookmarkStart w:id="3927" w:name="_Toc31395109"/>
      <w:bookmarkStart w:id="3928" w:name="_Toc31396238"/>
      <w:bookmarkStart w:id="3929" w:name="_Toc55821169"/>
      <w:bookmarkStart w:id="3930" w:name="_Toc18708385"/>
      <w:r w:rsidRPr="000713B9">
        <w:t>14.3-</w:t>
      </w:r>
      <w:r w:rsidR="009D4BFE">
        <w:t>C</w:t>
      </w:r>
      <w:r w:rsidRPr="000713B9">
        <w:t xml:space="preserve"> –</w:t>
      </w:r>
      <w:r w:rsidR="00FB081D">
        <w:t xml:space="preserve"> </w:t>
      </w:r>
      <w:r w:rsidRPr="000713B9">
        <w:t xml:space="preserve">Bill of </w:t>
      </w:r>
      <w:r w:rsidR="00246CD2">
        <w:t>m</w:t>
      </w:r>
      <w:r w:rsidRPr="000713B9">
        <w:t>aterials</w:t>
      </w:r>
      <w:bookmarkEnd w:id="3920"/>
      <w:bookmarkEnd w:id="3927"/>
      <w:bookmarkEnd w:id="3928"/>
      <w:bookmarkEnd w:id="3929"/>
      <w:r w:rsidRPr="000713B9">
        <w:t xml:space="preserve"> </w:t>
      </w:r>
    </w:p>
    <w:p w14:paraId="7304802A" w14:textId="7DD117AE" w:rsidR="001C4B51" w:rsidRPr="000713B9" w:rsidRDefault="001C4B51" w:rsidP="001C4B51">
      <w:pPr>
        <w:pStyle w:val="RequirementText"/>
      </w:pPr>
      <w:r w:rsidRPr="000713B9">
        <w:t xml:space="preserve">The voting system’s documentation must include the hardware and software information for the critical components defined in the </w:t>
      </w:r>
      <w:r w:rsidRPr="00F97F04">
        <w:rPr>
          <w:i/>
          <w:iCs/>
        </w:rPr>
        <w:t>14.3-B</w:t>
      </w:r>
      <w:r w:rsidRPr="000713B9">
        <w:t xml:space="preserve"> and at minimum list the following information for each component:</w:t>
      </w:r>
    </w:p>
    <w:p w14:paraId="0EB5C252" w14:textId="4F2C9FF7" w:rsidR="001C4B51" w:rsidRPr="000713B9" w:rsidRDefault="009D4BFE" w:rsidP="00395B66">
      <w:pPr>
        <w:pStyle w:val="RequirementText"/>
        <w:numPr>
          <w:ilvl w:val="0"/>
          <w:numId w:val="165"/>
        </w:numPr>
      </w:pPr>
      <w:r>
        <w:t>c</w:t>
      </w:r>
      <w:r w:rsidR="001C4B51" w:rsidRPr="000713B9">
        <w:t>omponent name</w:t>
      </w:r>
      <w:r w:rsidR="00752769">
        <w:t>;</w:t>
      </w:r>
    </w:p>
    <w:p w14:paraId="6DEC8F64" w14:textId="7E01958D" w:rsidR="001C4B51" w:rsidRPr="000713B9" w:rsidRDefault="009D4BFE" w:rsidP="00395B66">
      <w:pPr>
        <w:pStyle w:val="RequirementText"/>
        <w:numPr>
          <w:ilvl w:val="0"/>
          <w:numId w:val="165"/>
        </w:numPr>
      </w:pPr>
      <w:r>
        <w:t>m</w:t>
      </w:r>
      <w:r w:rsidR="001C4B51" w:rsidRPr="000713B9">
        <w:t>anufacturer</w:t>
      </w:r>
      <w:r w:rsidR="00752769">
        <w:t>;</w:t>
      </w:r>
    </w:p>
    <w:p w14:paraId="2745D3BC" w14:textId="1DD345B9" w:rsidR="001C4B51" w:rsidRPr="000713B9" w:rsidRDefault="009D4BFE" w:rsidP="00395B66">
      <w:pPr>
        <w:pStyle w:val="RequirementText"/>
        <w:numPr>
          <w:ilvl w:val="0"/>
          <w:numId w:val="165"/>
        </w:numPr>
      </w:pPr>
      <w:r>
        <w:t>m</w:t>
      </w:r>
      <w:r w:rsidR="001C4B51" w:rsidRPr="000713B9">
        <w:t xml:space="preserve">odel or </w:t>
      </w:r>
      <w:r>
        <w:t>v</w:t>
      </w:r>
      <w:r w:rsidR="001C4B51" w:rsidRPr="000713B9">
        <w:t>ersion</w:t>
      </w:r>
      <w:r w:rsidR="00752769">
        <w:t>;</w:t>
      </w:r>
      <w:r>
        <w:t xml:space="preserve"> and</w:t>
      </w:r>
      <w:r w:rsidR="001C4B51" w:rsidRPr="000713B9">
        <w:t xml:space="preserve"> </w:t>
      </w:r>
    </w:p>
    <w:p w14:paraId="3CD8960F" w14:textId="1A1D8428" w:rsidR="001C4B51" w:rsidRPr="000713B9" w:rsidRDefault="009D4BFE" w:rsidP="00395B66">
      <w:pPr>
        <w:pStyle w:val="RequirementText"/>
        <w:numPr>
          <w:ilvl w:val="0"/>
          <w:numId w:val="165"/>
        </w:numPr>
      </w:pPr>
      <w:r>
        <w:t>a</w:t>
      </w:r>
      <w:r w:rsidR="001C4B51" w:rsidRPr="000713B9">
        <w:t>pplicable platform for software (e.g., Windows or Linux)</w:t>
      </w:r>
      <w:r>
        <w:t>.</w:t>
      </w:r>
    </w:p>
    <w:p w14:paraId="5C019138" w14:textId="77777777" w:rsidR="001C4B51" w:rsidRPr="000713B9" w:rsidRDefault="001C4B51" w:rsidP="001C4B51">
      <w:pPr>
        <w:pStyle w:val="body-discussion"/>
        <w:rPr>
          <w:b/>
        </w:rPr>
      </w:pPr>
      <w:r w:rsidRPr="000713B9">
        <w:rPr>
          <w:b/>
        </w:rPr>
        <w:t>Discussion</w:t>
      </w:r>
    </w:p>
    <w:p w14:paraId="432CEE08" w14:textId="52153A17" w:rsidR="001C4B51" w:rsidRPr="000713B9" w:rsidRDefault="001C4B51" w:rsidP="001C4B51">
      <w:pPr>
        <w:pStyle w:val="body-discussion"/>
      </w:pPr>
      <w:r w:rsidRPr="000713B9">
        <w:t xml:space="preserve">This requirement will use the critical components defined in the critical analysis of </w:t>
      </w:r>
      <w:r w:rsidRPr="00827BFC">
        <w:rPr>
          <w:i/>
        </w:rPr>
        <w:t>14.3-B</w:t>
      </w:r>
      <w:r w:rsidR="008D35C7" w:rsidRPr="00827BFC">
        <w:rPr>
          <w:i/>
          <w:iCs/>
        </w:rPr>
        <w:t xml:space="preserve"> – Criticality analysis</w:t>
      </w:r>
      <w:r w:rsidRPr="000713B9">
        <w:t xml:space="preserve">.  </w:t>
      </w:r>
      <w:r w:rsidR="009D4BFE">
        <w:t>At minimum the bill of materials for critical components are required, but this does not restrict the voting system vendor from listing the bill of materials for other components.</w:t>
      </w:r>
    </w:p>
    <w:p w14:paraId="2DB476D5" w14:textId="78CE4311" w:rsidR="001C4B51" w:rsidRDefault="001C4B51" w:rsidP="001C4B51">
      <w:pPr>
        <w:pStyle w:val="body-discussion"/>
      </w:pPr>
      <w:r w:rsidRPr="000713B9">
        <w:t xml:space="preserve">This is a common practice when providing a hardware bill of materials. It is not as common to produce a bill of materials for software and as standards/best practices are developed, they should be considered for inclusion in the software bill of materials. </w:t>
      </w:r>
      <w:r w:rsidR="009D4BFE">
        <w:t xml:space="preserve"> </w:t>
      </w:r>
    </w:p>
    <w:p w14:paraId="1BEFCD94" w14:textId="274D4813" w:rsidR="009D4BFE" w:rsidRPr="000713B9" w:rsidRDefault="009D4BFE" w:rsidP="001C4B51">
      <w:pPr>
        <w:pStyle w:val="body-discussion"/>
        <w:rPr>
          <w:i/>
        </w:rPr>
      </w:pPr>
      <w:r>
        <w:rPr>
          <w:iCs/>
        </w:rPr>
        <w:t xml:space="preserve">For more information about the risks of third-party components and developing software bills of materials, see </w:t>
      </w:r>
      <w:r w:rsidRPr="00827BFC">
        <w:rPr>
          <w:i/>
        </w:rPr>
        <w:t>“Managing Security Risks Inherent in the Use of Third-party Components” [SAFECode19]</w:t>
      </w:r>
      <w:r>
        <w:rPr>
          <w:iCs/>
        </w:rPr>
        <w:t xml:space="preserve"> and resources from the </w:t>
      </w:r>
      <w:r w:rsidRPr="00827BFC">
        <w:rPr>
          <w:i/>
        </w:rPr>
        <w:t>National Telecommunications and Information Administration about Software Bills of Materials [NTIA19]</w:t>
      </w:r>
      <w:r w:rsidR="00FE6AF0" w:rsidRPr="00827BFC">
        <w:rPr>
          <w:i/>
        </w:rPr>
        <w:t>.</w:t>
      </w:r>
    </w:p>
    <w:p w14:paraId="526C0E4D" w14:textId="10646BE9" w:rsidR="001C4B51" w:rsidRPr="000713B9" w:rsidRDefault="001C4B51" w:rsidP="001C4B51">
      <w:pPr>
        <w:pStyle w:val="Heading3-Section"/>
      </w:pPr>
      <w:bookmarkStart w:id="3931" w:name="_Ref512954495"/>
      <w:bookmarkStart w:id="3932" w:name="_Toc530415153"/>
      <w:bookmarkStart w:id="3933" w:name="_Toc530415247"/>
      <w:bookmarkStart w:id="3934" w:name="_Toc18708386"/>
      <w:bookmarkStart w:id="3935" w:name="_Toc31395110"/>
      <w:bookmarkStart w:id="3936" w:name="_Toc31396239"/>
      <w:bookmarkStart w:id="3937" w:name="_Toc55821170"/>
      <w:bookmarkStart w:id="3938" w:name="_Toc4193375"/>
      <w:bookmarkStart w:id="3939" w:name="_Toc530414210"/>
      <w:bookmarkEnd w:id="3921"/>
      <w:bookmarkEnd w:id="3922"/>
      <w:bookmarkEnd w:id="3926"/>
      <w:bookmarkEnd w:id="3930"/>
      <w:r w:rsidRPr="000713B9">
        <w:t xml:space="preserve">14.3.1 – Boot </w:t>
      </w:r>
      <w:bookmarkEnd w:id="3931"/>
      <w:r w:rsidRPr="000713B9">
        <w:t>integrity</w:t>
      </w:r>
      <w:bookmarkEnd w:id="3932"/>
      <w:bookmarkEnd w:id="3933"/>
      <w:bookmarkEnd w:id="3934"/>
      <w:bookmarkEnd w:id="3935"/>
      <w:bookmarkEnd w:id="3936"/>
      <w:bookmarkEnd w:id="3937"/>
    </w:p>
    <w:p w14:paraId="3B842B51" w14:textId="080CAD41" w:rsidR="001C4B51" w:rsidRPr="000713B9" w:rsidRDefault="001C4B51" w:rsidP="001C4B51">
      <w:pPr>
        <w:pStyle w:val="Heading3"/>
      </w:pPr>
      <w:bookmarkStart w:id="3940" w:name="_Toc530415154"/>
      <w:bookmarkStart w:id="3941" w:name="_Toc530415248"/>
      <w:bookmarkStart w:id="3942" w:name="_Toc4193376"/>
      <w:bookmarkStart w:id="3943" w:name="_Toc18708387"/>
      <w:bookmarkStart w:id="3944" w:name="_Toc31395111"/>
      <w:bookmarkStart w:id="3945" w:name="_Toc31396240"/>
      <w:bookmarkStart w:id="3946" w:name="_Toc55821171"/>
      <w:r w:rsidRPr="000713B9">
        <w:t>14.3.1-A – Cryptographic boot verification</w:t>
      </w:r>
      <w:bookmarkEnd w:id="3938"/>
      <w:bookmarkEnd w:id="3939"/>
      <w:bookmarkEnd w:id="3940"/>
      <w:bookmarkEnd w:id="3941"/>
      <w:bookmarkEnd w:id="3942"/>
      <w:bookmarkEnd w:id="3943"/>
      <w:bookmarkEnd w:id="3944"/>
      <w:bookmarkEnd w:id="3945"/>
      <w:bookmarkEnd w:id="3946"/>
    </w:p>
    <w:p w14:paraId="587E8DBA" w14:textId="63BF398D" w:rsidR="001C4B51" w:rsidRPr="000713B9" w:rsidRDefault="001C4B51" w:rsidP="001C4B51">
      <w:pPr>
        <w:pStyle w:val="RequirementText"/>
      </w:pPr>
      <w:r w:rsidRPr="000713B9">
        <w:t xml:space="preserve">The voting system must cryptographically verify </w:t>
      </w:r>
      <w:r w:rsidR="00781EDB">
        <w:t>firmware and software</w:t>
      </w:r>
      <w:r w:rsidR="00781EDB" w:rsidRPr="000713B9">
        <w:t xml:space="preserve"> </w:t>
      </w:r>
      <w:r w:rsidRPr="000713B9">
        <w:t>integrity before the operating system is loaded into memory.</w:t>
      </w:r>
    </w:p>
    <w:p w14:paraId="23FB337A" w14:textId="597B4F60" w:rsidR="001C4B51" w:rsidRPr="000713B9" w:rsidRDefault="001C4B51" w:rsidP="001C4B51">
      <w:pPr>
        <w:pStyle w:val="body-discussion"/>
      </w:pPr>
      <w:r w:rsidRPr="000713B9">
        <w:rPr>
          <w:b/>
        </w:rPr>
        <w:lastRenderedPageBreak/>
        <w:t>Discussion</w:t>
      </w:r>
      <w:r w:rsidRPr="000713B9">
        <w:br/>
        <w:t>This requirement does not mandate hardware support</w:t>
      </w:r>
      <w:r w:rsidR="00781EDB">
        <w:t xml:space="preserve"> for cryptographic verification</w:t>
      </w:r>
      <w:r w:rsidRPr="000713B9">
        <w:t xml:space="preserve">. This requirement could be met by trusted boot, but other software-based solutions exist. This includes a software bootloader cryptographically verifying the OS prior to execution. Verifying the bootloader itself is excluded from this requirement, but not prohibited. </w:t>
      </w:r>
    </w:p>
    <w:p w14:paraId="215A50AA" w14:textId="77777777" w:rsidR="00C12D82" w:rsidRDefault="00C12D82" w:rsidP="001C4B51">
      <w:pPr>
        <w:pStyle w:val="Tag-AppliesTo"/>
      </w:pPr>
      <w:bookmarkStart w:id="3947" w:name="_Ref512954501"/>
    </w:p>
    <w:p w14:paraId="1A4AEC81" w14:textId="1BBC4972" w:rsidR="001C4B51" w:rsidRPr="000713B9" w:rsidRDefault="001C4B51" w:rsidP="001C4B51">
      <w:pPr>
        <w:pStyle w:val="Tag-AppliesTo"/>
      </w:pPr>
      <w:r>
        <w:t xml:space="preserve">Applies to: </w:t>
      </w:r>
      <w:r>
        <w:tab/>
        <w:t>Vote</w:t>
      </w:r>
      <w:r w:rsidR="01CCA5D1">
        <w:t>-</w:t>
      </w:r>
      <w:r>
        <w:t>capture and tabulation device, EMS</w:t>
      </w:r>
    </w:p>
    <w:p w14:paraId="271EA7D6" w14:textId="3FDF4058" w:rsidR="001C4B51" w:rsidRPr="000713B9" w:rsidRDefault="001C4B51" w:rsidP="001C4B51">
      <w:pPr>
        <w:pStyle w:val="Heading3"/>
      </w:pPr>
      <w:bookmarkStart w:id="3948" w:name="_Toc530414211"/>
      <w:bookmarkStart w:id="3949" w:name="_Toc530415155"/>
      <w:bookmarkStart w:id="3950" w:name="_Toc530415249"/>
      <w:bookmarkStart w:id="3951" w:name="_Toc18708388"/>
      <w:bookmarkStart w:id="3952" w:name="_Toc31395112"/>
      <w:bookmarkStart w:id="3953" w:name="_Toc31396241"/>
      <w:bookmarkStart w:id="3954" w:name="_Toc55821172"/>
      <w:bookmarkStart w:id="3955" w:name="_Toc4193377"/>
      <w:r w:rsidRPr="000713B9">
        <w:t>14.3.1-B – Preventing of boot on error</w:t>
      </w:r>
      <w:bookmarkEnd w:id="3947"/>
      <w:bookmarkEnd w:id="3948"/>
      <w:bookmarkEnd w:id="3949"/>
      <w:bookmarkEnd w:id="3950"/>
      <w:bookmarkEnd w:id="3951"/>
      <w:bookmarkEnd w:id="3952"/>
      <w:bookmarkEnd w:id="3953"/>
      <w:bookmarkEnd w:id="3954"/>
    </w:p>
    <w:p w14:paraId="5E198220" w14:textId="6A599F27" w:rsidR="001C4B51" w:rsidRPr="000713B9" w:rsidRDefault="001C4B51" w:rsidP="001C4B51">
      <w:pPr>
        <w:pStyle w:val="RequirementText"/>
      </w:pPr>
      <w:r w:rsidRPr="000713B9">
        <w:t>If the voting system fails boot validation, the voting system must not boot and provide an onscreen alert.</w:t>
      </w:r>
    </w:p>
    <w:p w14:paraId="6BCA08A0" w14:textId="3A0FB41C" w:rsidR="001C4B51" w:rsidRPr="000713B9" w:rsidRDefault="001C4B51" w:rsidP="00FE6AF0">
      <w:pPr>
        <w:pStyle w:val="body-discussion"/>
      </w:pPr>
      <w:r w:rsidRPr="000713B9">
        <w:rPr>
          <w:b/>
        </w:rPr>
        <w:t>Discussion</w:t>
      </w:r>
      <w:r w:rsidRPr="000713B9">
        <w:br/>
        <w:t xml:space="preserve">System users need to be notified when the voting system is either corrupted or has been maliciously modified. </w:t>
      </w:r>
    </w:p>
    <w:p w14:paraId="34F3306F" w14:textId="4F4EAED9" w:rsidR="001C4B51" w:rsidRPr="000713B9" w:rsidRDefault="001C4B51" w:rsidP="001C4B51">
      <w:pPr>
        <w:pStyle w:val="body-discussion"/>
      </w:pPr>
      <w:r w:rsidRPr="000713B9">
        <w:t xml:space="preserve">Boot validation prevents unauthorized operating systems and software from being installed or run on a system.  </w:t>
      </w:r>
    </w:p>
    <w:p w14:paraId="328656D8" w14:textId="77777777" w:rsidR="00C12D82" w:rsidRDefault="00C12D82" w:rsidP="001C4B51">
      <w:pPr>
        <w:pStyle w:val="Tag-AppliesTo"/>
      </w:pPr>
    </w:p>
    <w:p w14:paraId="59868FE3" w14:textId="20D550B8" w:rsidR="001C4B51" w:rsidRPr="000713B9" w:rsidRDefault="001C4B51" w:rsidP="001C4B51">
      <w:pPr>
        <w:pStyle w:val="Tag-AppliesTo"/>
      </w:pPr>
      <w:r>
        <w:t xml:space="preserve">Applies to: </w:t>
      </w:r>
      <w:r>
        <w:tab/>
        <w:t>Vote</w:t>
      </w:r>
      <w:r w:rsidR="33FC7D1B">
        <w:t>-</w:t>
      </w:r>
      <w:r>
        <w:t>capture and tabulation device, EMS</w:t>
      </w:r>
    </w:p>
    <w:p w14:paraId="5D4F406D" w14:textId="0B7B490E" w:rsidR="001C4B51" w:rsidRPr="000713B9" w:rsidRDefault="001C4B51" w:rsidP="001C4B51">
      <w:pPr>
        <w:pStyle w:val="Heading3"/>
      </w:pPr>
      <w:bookmarkStart w:id="3956" w:name="_Ref512954571"/>
      <w:bookmarkStart w:id="3957" w:name="_Toc530414213"/>
      <w:bookmarkStart w:id="3958" w:name="_Toc530415157"/>
      <w:bookmarkStart w:id="3959" w:name="_Toc530415251"/>
      <w:bookmarkStart w:id="3960" w:name="_Toc4193378"/>
      <w:bookmarkStart w:id="3961" w:name="_Toc18708389"/>
      <w:bookmarkStart w:id="3962" w:name="_Toc31395113"/>
      <w:bookmarkStart w:id="3963" w:name="_Toc31396242"/>
      <w:bookmarkStart w:id="3964" w:name="_Toc55821173"/>
      <w:bookmarkEnd w:id="3955"/>
      <w:r w:rsidRPr="000713B9">
        <w:t xml:space="preserve">14.3.1-C – </w:t>
      </w:r>
      <w:r w:rsidR="00781EDB">
        <w:t>Notification</w:t>
      </w:r>
      <w:r w:rsidR="00781EDB" w:rsidRPr="000713B9">
        <w:t xml:space="preserve"> </w:t>
      </w:r>
      <w:r w:rsidRPr="000713B9">
        <w:t xml:space="preserve">of </w:t>
      </w:r>
      <w:r w:rsidR="00781EDB">
        <w:t>boot validation</w:t>
      </w:r>
      <w:r w:rsidR="00FE6AF0">
        <w:t xml:space="preserve"> </w:t>
      </w:r>
      <w:r w:rsidRPr="000713B9">
        <w:t>failure</w:t>
      </w:r>
      <w:bookmarkEnd w:id="3956"/>
      <w:bookmarkEnd w:id="3957"/>
      <w:bookmarkEnd w:id="3958"/>
      <w:bookmarkEnd w:id="3959"/>
      <w:bookmarkEnd w:id="3960"/>
      <w:bookmarkEnd w:id="3961"/>
      <w:bookmarkEnd w:id="3962"/>
      <w:bookmarkEnd w:id="3963"/>
      <w:bookmarkEnd w:id="3964"/>
    </w:p>
    <w:p w14:paraId="44676C4A" w14:textId="07E42D50" w:rsidR="001C4B51" w:rsidRPr="000713B9" w:rsidRDefault="00FE6AF0" w:rsidP="001C4B51">
      <w:pPr>
        <w:pStyle w:val="RequirementText"/>
      </w:pPr>
      <w:r>
        <w:t>If t</w:t>
      </w:r>
      <w:r w:rsidR="001C4B51" w:rsidRPr="000713B9">
        <w:t>he voting system does not pass boot validation</w:t>
      </w:r>
      <w:r>
        <w:t>, it must present an on-screen alert</w:t>
      </w:r>
      <w:r w:rsidR="001C4B51" w:rsidRPr="000713B9">
        <w:t xml:space="preserve"> and </w:t>
      </w:r>
      <w:r>
        <w:t>provide</w:t>
      </w:r>
      <w:r w:rsidRPr="000713B9">
        <w:t xml:space="preserve"> </w:t>
      </w:r>
      <w:r w:rsidR="001C4B51" w:rsidRPr="000713B9">
        <w:t>any other necessary information to understand the failure.</w:t>
      </w:r>
    </w:p>
    <w:p w14:paraId="25535C68" w14:textId="57AB0EA2" w:rsidR="001C4B51" w:rsidRPr="000713B9" w:rsidRDefault="001C4B51" w:rsidP="001C4B51">
      <w:pPr>
        <w:pStyle w:val="body-discussion"/>
      </w:pPr>
      <w:r w:rsidRPr="000713B9">
        <w:rPr>
          <w:b/>
        </w:rPr>
        <w:t>Discussion</w:t>
      </w:r>
      <w:r w:rsidRPr="000713B9">
        <w:br/>
        <w:t xml:space="preserve">Failure of boot validation needs to be </w:t>
      </w:r>
      <w:r w:rsidR="00FE6AF0">
        <w:t xml:space="preserve">provided to users </w:t>
      </w:r>
      <w:r w:rsidRPr="000713B9">
        <w:t xml:space="preserve">so these errors can be further analyzed when needed. </w:t>
      </w:r>
      <w:r w:rsidR="00FE6AF0">
        <w:t>If the voting system is capable of pre-boot logging, failure information could be stored in a log for future analysis.</w:t>
      </w:r>
    </w:p>
    <w:p w14:paraId="3423C27E" w14:textId="77777777" w:rsidR="00C12D82" w:rsidRDefault="00C12D82" w:rsidP="001C4B51">
      <w:pPr>
        <w:pStyle w:val="Tag-AppliesTo"/>
      </w:pPr>
    </w:p>
    <w:p w14:paraId="6CBA4627" w14:textId="66BE788E" w:rsidR="001C4B51" w:rsidRPr="000713B9" w:rsidRDefault="001C4B51" w:rsidP="001C4B51">
      <w:pPr>
        <w:pStyle w:val="Tag-AppliesTo"/>
      </w:pPr>
      <w:r>
        <w:t xml:space="preserve">Applies to: </w:t>
      </w:r>
      <w:r>
        <w:tab/>
        <w:t>Vote</w:t>
      </w:r>
      <w:r w:rsidR="53497C9A">
        <w:t>-</w:t>
      </w:r>
      <w:r>
        <w:t>capture and tabulation device, EMS</w:t>
      </w:r>
    </w:p>
    <w:p w14:paraId="54C10F33" w14:textId="0BE49E8B" w:rsidR="001C4B51" w:rsidRPr="000713B9" w:rsidRDefault="001C4B51" w:rsidP="001C4B51">
      <w:pPr>
        <w:pStyle w:val="Heading3-Section"/>
      </w:pPr>
      <w:bookmarkStart w:id="3965" w:name="_Toc530415158"/>
      <w:bookmarkStart w:id="3966" w:name="_Toc530415252"/>
      <w:bookmarkStart w:id="3967" w:name="_Toc4193379"/>
      <w:bookmarkStart w:id="3968" w:name="_Toc18708390"/>
      <w:bookmarkStart w:id="3969" w:name="_Toc31395114"/>
      <w:bookmarkStart w:id="3970" w:name="_Toc31396243"/>
      <w:bookmarkStart w:id="3971" w:name="_Toc55821174"/>
      <w:bookmarkStart w:id="3972" w:name="_Ref512954577"/>
      <w:bookmarkStart w:id="3973" w:name="_Toc530414214"/>
      <w:r w:rsidRPr="000713B9">
        <w:t xml:space="preserve">14.3.2 – Software </w:t>
      </w:r>
      <w:bookmarkEnd w:id="3965"/>
      <w:r w:rsidRPr="000713B9">
        <w:t>integrity</w:t>
      </w:r>
      <w:bookmarkEnd w:id="3966"/>
      <w:bookmarkEnd w:id="3967"/>
      <w:bookmarkEnd w:id="3968"/>
      <w:bookmarkEnd w:id="3969"/>
      <w:bookmarkEnd w:id="3970"/>
      <w:bookmarkEnd w:id="3971"/>
    </w:p>
    <w:p w14:paraId="3481AB78" w14:textId="683751BC" w:rsidR="001C4B51" w:rsidRPr="000713B9" w:rsidRDefault="001C4B51" w:rsidP="001C4B51">
      <w:pPr>
        <w:pStyle w:val="Heading3"/>
      </w:pPr>
      <w:bookmarkStart w:id="3974" w:name="_Toc530415159"/>
      <w:bookmarkStart w:id="3975" w:name="_Toc530415253"/>
      <w:bookmarkStart w:id="3976" w:name="_Toc4193380"/>
      <w:bookmarkStart w:id="3977" w:name="_Toc18708391"/>
      <w:bookmarkStart w:id="3978" w:name="_Toc31395115"/>
      <w:bookmarkStart w:id="3979" w:name="_Toc31396244"/>
      <w:bookmarkStart w:id="3980" w:name="_Toc55821175"/>
      <w:r w:rsidRPr="000713B9">
        <w:t xml:space="preserve">14.3.2-A – </w:t>
      </w:r>
      <w:bookmarkEnd w:id="3972"/>
      <w:bookmarkEnd w:id="3973"/>
      <w:r w:rsidRPr="000713B9">
        <w:t>Installing software</w:t>
      </w:r>
      <w:bookmarkEnd w:id="3974"/>
      <w:bookmarkEnd w:id="3975"/>
      <w:bookmarkEnd w:id="3976"/>
      <w:bookmarkEnd w:id="3977"/>
      <w:bookmarkEnd w:id="3978"/>
      <w:bookmarkEnd w:id="3979"/>
      <w:bookmarkEnd w:id="3980"/>
    </w:p>
    <w:p w14:paraId="6D9BDACE" w14:textId="1057D88B" w:rsidR="001C4B51" w:rsidRPr="000713B9" w:rsidRDefault="001C4B51" w:rsidP="001C4B51">
      <w:pPr>
        <w:pStyle w:val="RequirementText"/>
      </w:pPr>
      <w:r w:rsidRPr="000713B9">
        <w:t>The voting system must only allow digitally signed software and firmware to be installed.</w:t>
      </w:r>
    </w:p>
    <w:p w14:paraId="407CF46B" w14:textId="1A632818" w:rsidR="001C4B51" w:rsidRPr="000713B9" w:rsidRDefault="001C4B51" w:rsidP="001C4B51">
      <w:pPr>
        <w:pStyle w:val="body-discussion"/>
      </w:pPr>
      <w:r w:rsidRPr="000713B9">
        <w:rPr>
          <w:b/>
        </w:rPr>
        <w:t>Discussion</w:t>
      </w:r>
      <w:r w:rsidRPr="000713B9">
        <w:br/>
        <w:t xml:space="preserve">Signed software and firmware ensures that it is not modified before installation, and that it is being distributed by the proper entity. </w:t>
      </w:r>
    </w:p>
    <w:p w14:paraId="74800A08" w14:textId="3752FA53" w:rsidR="001C4B51" w:rsidRPr="000713B9" w:rsidRDefault="001C4B51" w:rsidP="001C4B51">
      <w:pPr>
        <w:pStyle w:val="Heading3"/>
      </w:pPr>
      <w:bookmarkStart w:id="3981" w:name="_Ref512954584"/>
      <w:bookmarkStart w:id="3982" w:name="_Toc530414215"/>
      <w:bookmarkStart w:id="3983" w:name="_Toc530415160"/>
      <w:bookmarkStart w:id="3984" w:name="_Toc530415254"/>
      <w:bookmarkStart w:id="3985" w:name="_Toc4193381"/>
      <w:bookmarkStart w:id="3986" w:name="_Toc18708392"/>
      <w:bookmarkStart w:id="3987" w:name="_Toc31395116"/>
      <w:bookmarkStart w:id="3988" w:name="_Toc31396245"/>
      <w:bookmarkStart w:id="3989" w:name="_Toc55821176"/>
      <w:r w:rsidRPr="000713B9">
        <w:lastRenderedPageBreak/>
        <w:t>14.3.2-B – Software verification for installation</w:t>
      </w:r>
      <w:bookmarkEnd w:id="3981"/>
      <w:bookmarkEnd w:id="3982"/>
      <w:bookmarkEnd w:id="3983"/>
      <w:bookmarkEnd w:id="3984"/>
      <w:bookmarkEnd w:id="3985"/>
      <w:bookmarkEnd w:id="3986"/>
      <w:bookmarkEnd w:id="3987"/>
      <w:bookmarkEnd w:id="3988"/>
      <w:bookmarkEnd w:id="3989"/>
    </w:p>
    <w:p w14:paraId="6F0DC2D3" w14:textId="03EEEA46" w:rsidR="001C4B51" w:rsidRPr="000713B9" w:rsidRDefault="001C4B51" w:rsidP="001C4B51">
      <w:pPr>
        <w:pStyle w:val="RequirementText"/>
      </w:pPr>
      <w:r w:rsidRPr="000713B9">
        <w:t>The voting system must cryptographically verify the digital signature of software and firmware before it is installed.</w:t>
      </w:r>
    </w:p>
    <w:p w14:paraId="1AE41BCC" w14:textId="4036CDFC" w:rsidR="001C4B51" w:rsidRPr="000713B9" w:rsidRDefault="001C4B51" w:rsidP="001C4B51">
      <w:pPr>
        <w:pStyle w:val="body-discussion"/>
      </w:pPr>
      <w:r w:rsidRPr="000713B9">
        <w:rPr>
          <w:b/>
        </w:rPr>
        <w:t>Discussion</w:t>
      </w:r>
      <w:r w:rsidRPr="000713B9">
        <w:br/>
        <w:t xml:space="preserve">The security properties of integrity and authenticity are not achieved unless the digital signature for the signed software and firmware is cryptographically verified. </w:t>
      </w:r>
    </w:p>
    <w:p w14:paraId="11A2BED6" w14:textId="0BD40CCB" w:rsidR="001C4B51" w:rsidRPr="000713B9" w:rsidRDefault="001C4B51" w:rsidP="001C4B51">
      <w:pPr>
        <w:pStyle w:val="Heading3"/>
      </w:pPr>
      <w:bookmarkStart w:id="3990" w:name="_Ref512954588"/>
      <w:bookmarkStart w:id="3991" w:name="_Toc530414216"/>
      <w:bookmarkStart w:id="3992" w:name="_Toc530415161"/>
      <w:bookmarkStart w:id="3993" w:name="_Toc530415255"/>
      <w:bookmarkStart w:id="3994" w:name="_Toc4193382"/>
      <w:bookmarkStart w:id="3995" w:name="_Toc18708393"/>
      <w:bookmarkStart w:id="3996" w:name="_Toc31395117"/>
      <w:bookmarkStart w:id="3997" w:name="_Toc31396246"/>
      <w:bookmarkStart w:id="3998" w:name="_Toc55821177"/>
      <w:r w:rsidRPr="000713B9">
        <w:t xml:space="preserve">14.3.2-C – </w:t>
      </w:r>
      <w:r w:rsidR="00FE6AF0">
        <w:t>Application</w:t>
      </w:r>
      <w:r w:rsidR="00FE6AF0" w:rsidRPr="000713B9">
        <w:t xml:space="preserve"> </w:t>
      </w:r>
      <w:r w:rsidR="00FE6AF0">
        <w:t>allow</w:t>
      </w:r>
      <w:r w:rsidRPr="000713B9">
        <w:t>listing</w:t>
      </w:r>
      <w:bookmarkEnd w:id="3990"/>
      <w:bookmarkEnd w:id="3991"/>
      <w:bookmarkEnd w:id="3992"/>
      <w:bookmarkEnd w:id="3993"/>
      <w:bookmarkEnd w:id="3994"/>
      <w:bookmarkEnd w:id="3995"/>
      <w:bookmarkEnd w:id="3996"/>
      <w:bookmarkEnd w:id="3997"/>
      <w:bookmarkEnd w:id="3998"/>
    </w:p>
    <w:p w14:paraId="2B7FE1FF" w14:textId="40B25630" w:rsidR="001C4B51" w:rsidRPr="000713B9" w:rsidRDefault="001C4B51" w:rsidP="001C4B51">
      <w:pPr>
        <w:pStyle w:val="RequirementText"/>
      </w:pPr>
      <w:r w:rsidRPr="000713B9">
        <w:t xml:space="preserve">The voting system must </w:t>
      </w:r>
      <w:r w:rsidR="00FE6AF0">
        <w:t>only run</w:t>
      </w:r>
      <w:r w:rsidRPr="000713B9">
        <w:t xml:space="preserve"> applications </w:t>
      </w:r>
      <w:r w:rsidR="00FE6AF0">
        <w:t>that have been verified against an allowlist</w:t>
      </w:r>
      <w:r w:rsidRPr="000713B9">
        <w:t>.</w:t>
      </w:r>
    </w:p>
    <w:p w14:paraId="0099329C" w14:textId="0A9BF96F" w:rsidR="001C4B51" w:rsidRPr="000713B9" w:rsidRDefault="001C4B51" w:rsidP="001C4B51">
      <w:pPr>
        <w:pStyle w:val="body-discussion"/>
      </w:pPr>
      <w:r w:rsidRPr="000713B9">
        <w:rPr>
          <w:b/>
        </w:rPr>
        <w:t>Discussion</w:t>
      </w:r>
      <w:r w:rsidRPr="000713B9">
        <w:br/>
      </w:r>
      <w:r w:rsidR="00FE6AF0" w:rsidRPr="000713B9">
        <w:t xml:space="preserve">This </w:t>
      </w:r>
      <w:r w:rsidR="00FE6AF0">
        <w:t>requirement helps ensure only authorized applications run</w:t>
      </w:r>
      <w:r w:rsidR="00FE6AF0" w:rsidRPr="000713B9">
        <w:t xml:space="preserve"> on the voting system</w:t>
      </w:r>
      <w:r w:rsidRPr="000713B9">
        <w:t xml:space="preserve">. </w:t>
      </w:r>
    </w:p>
    <w:p w14:paraId="3E61A93A" w14:textId="77777777" w:rsidR="00C12D82" w:rsidRDefault="00C12D82" w:rsidP="001C4B51">
      <w:pPr>
        <w:pStyle w:val="Tag-AppliesTo"/>
      </w:pPr>
    </w:p>
    <w:p w14:paraId="4292A1F5" w14:textId="5AE92C9F" w:rsidR="001C4B51" w:rsidRPr="000713B9" w:rsidRDefault="001C4B51" w:rsidP="001C4B51">
      <w:pPr>
        <w:pStyle w:val="Tag-AppliesTo"/>
      </w:pPr>
      <w:r>
        <w:t xml:space="preserve">Applies to: </w:t>
      </w:r>
      <w:r>
        <w:tab/>
        <w:t>Vote</w:t>
      </w:r>
      <w:r w:rsidR="1E4F31E7">
        <w:t>-</w:t>
      </w:r>
      <w:r w:rsidR="0D339E63">
        <w:t>c</w:t>
      </w:r>
      <w:r>
        <w:t xml:space="preserve">apture </w:t>
      </w:r>
      <w:r w:rsidR="161F1DE1">
        <w:t>d</w:t>
      </w:r>
      <w:r>
        <w:t xml:space="preserve">evice </w:t>
      </w:r>
    </w:p>
    <w:p w14:paraId="35797B38" w14:textId="1CBCCFBF" w:rsidR="001C4B51" w:rsidRPr="000713B9" w:rsidRDefault="001C4B51" w:rsidP="001C4B51">
      <w:pPr>
        <w:pStyle w:val="Heading3"/>
      </w:pPr>
      <w:bookmarkStart w:id="3999" w:name="_Toc530414217"/>
      <w:bookmarkStart w:id="4000" w:name="_Toc530415162"/>
      <w:bookmarkStart w:id="4001" w:name="_Toc530415256"/>
      <w:bookmarkStart w:id="4002" w:name="_Toc4193383"/>
      <w:bookmarkStart w:id="4003" w:name="_Toc18708394"/>
      <w:bookmarkStart w:id="4004" w:name="_Toc31395118"/>
      <w:bookmarkStart w:id="4005" w:name="_Toc31396247"/>
      <w:bookmarkStart w:id="4006" w:name="_Toc55821178"/>
      <w:r w:rsidRPr="000713B9">
        <w:t xml:space="preserve">14.3.2-D – Integrity protection for software </w:t>
      </w:r>
      <w:r w:rsidR="00FE6AF0">
        <w:t>allow</w:t>
      </w:r>
      <w:r w:rsidRPr="000713B9">
        <w:t>lists</w:t>
      </w:r>
      <w:bookmarkEnd w:id="3999"/>
      <w:bookmarkEnd w:id="4000"/>
      <w:bookmarkEnd w:id="4001"/>
      <w:bookmarkEnd w:id="4002"/>
      <w:bookmarkEnd w:id="4003"/>
      <w:bookmarkEnd w:id="4004"/>
      <w:bookmarkEnd w:id="4005"/>
      <w:bookmarkEnd w:id="4006"/>
    </w:p>
    <w:p w14:paraId="1078D595" w14:textId="0C914894" w:rsidR="001C4B51" w:rsidRPr="000713B9" w:rsidRDefault="001C4B51" w:rsidP="001C4B51">
      <w:pPr>
        <w:pStyle w:val="RequirementText"/>
      </w:pPr>
      <w:r w:rsidRPr="000713B9">
        <w:t xml:space="preserve">The voting system must protect the integrity and authenticity of the </w:t>
      </w:r>
      <w:r w:rsidR="00FE6AF0">
        <w:t>allow</w:t>
      </w:r>
      <w:r w:rsidRPr="000713B9">
        <w:t>list configuration files.</w:t>
      </w:r>
    </w:p>
    <w:p w14:paraId="3C4F2E38" w14:textId="1EF6F640" w:rsidR="001C4B51" w:rsidRPr="000713B9" w:rsidRDefault="001C4B51" w:rsidP="001C4B51">
      <w:pPr>
        <w:pStyle w:val="body-discussion"/>
      </w:pPr>
      <w:r w:rsidRPr="000713B9">
        <w:rPr>
          <w:b/>
        </w:rPr>
        <w:t>Discussion</w:t>
      </w:r>
      <w:r w:rsidRPr="000713B9">
        <w:br/>
        <w:t xml:space="preserve">If the </w:t>
      </w:r>
      <w:r w:rsidR="00FE6AF0">
        <w:t>allow</w:t>
      </w:r>
      <w:r w:rsidRPr="000713B9">
        <w:t xml:space="preserve">list is improperly modified, the software </w:t>
      </w:r>
      <w:r w:rsidR="00FE6AF0">
        <w:t>allow</w:t>
      </w:r>
      <w:r w:rsidRPr="000713B9">
        <w:t xml:space="preserve">listing mitigation can be defeated. The most common way of providing </w:t>
      </w:r>
      <w:r w:rsidR="00FE6AF0">
        <w:t>allow</w:t>
      </w:r>
      <w:r w:rsidRPr="000713B9">
        <w:t>list configuration file protection could be a digital signature.</w:t>
      </w:r>
    </w:p>
    <w:p w14:paraId="47427E15" w14:textId="77777777" w:rsidR="001C4B51" w:rsidRPr="000713B9" w:rsidRDefault="001C4B51" w:rsidP="001C4B51">
      <w:pPr>
        <w:pStyle w:val="Tag-AppliesTo"/>
      </w:pPr>
    </w:p>
    <w:p w14:paraId="3643DD33" w14:textId="77777777" w:rsidR="00564DEC" w:rsidRDefault="00564DEC">
      <w:pPr>
        <w:spacing w:after="160" w:line="259" w:lineRule="auto"/>
        <w:rPr>
          <w:rFonts w:asciiTheme="minorHAnsi" w:hAnsiTheme="minorHAnsi"/>
          <w:bCs/>
          <w:color w:val="005F66"/>
          <w:sz w:val="32"/>
          <w:szCs w:val="22"/>
        </w:rPr>
      </w:pPr>
      <w:bookmarkStart w:id="4007" w:name="_Toc530414218"/>
      <w:bookmarkStart w:id="4008" w:name="_Toc530415163"/>
      <w:bookmarkStart w:id="4009" w:name="_Toc530415257"/>
      <w:bookmarkStart w:id="4010" w:name="_Toc4193384"/>
      <w:bookmarkStart w:id="4011" w:name="_Toc18708395"/>
      <w:bookmarkStart w:id="4012" w:name="_Toc31394023"/>
      <w:bookmarkStart w:id="4013" w:name="_Toc31395119"/>
      <w:bookmarkStart w:id="4014" w:name="_Toc31396248"/>
      <w:r>
        <w:br w:type="page"/>
      </w:r>
    </w:p>
    <w:p w14:paraId="3AD1A97F" w14:textId="0F54761D" w:rsidR="001C4B51" w:rsidRPr="000713B9" w:rsidRDefault="001C4B51" w:rsidP="001C4B51">
      <w:pPr>
        <w:pStyle w:val="Heading2"/>
      </w:pPr>
      <w:bookmarkStart w:id="4015" w:name="_Toc55821179"/>
      <w:r w:rsidRPr="000713B9">
        <w:lastRenderedPageBreak/>
        <w:t xml:space="preserve">14.4 - </w:t>
      </w:r>
      <w:r w:rsidR="000A5676" w:rsidRPr="000713B9">
        <w:t>Voting system software updates are authorized by an administrator prior to installation</w:t>
      </w:r>
      <w:r w:rsidRPr="000713B9">
        <w:t>.</w:t>
      </w:r>
      <w:bookmarkEnd w:id="4007"/>
      <w:bookmarkEnd w:id="4008"/>
      <w:bookmarkEnd w:id="4009"/>
      <w:bookmarkEnd w:id="4010"/>
      <w:bookmarkEnd w:id="4011"/>
      <w:bookmarkEnd w:id="4012"/>
      <w:bookmarkEnd w:id="4013"/>
      <w:bookmarkEnd w:id="4014"/>
      <w:bookmarkEnd w:id="4015"/>
      <w:r w:rsidRPr="000713B9">
        <w:t xml:space="preserve">   </w:t>
      </w:r>
    </w:p>
    <w:p w14:paraId="12F417E1" w14:textId="391A95FA" w:rsidR="009A6294" w:rsidRPr="000713B9" w:rsidRDefault="009A6294" w:rsidP="009A6294">
      <w:pPr>
        <w:pStyle w:val="Heading3-Section"/>
      </w:pPr>
      <w:bookmarkStart w:id="4016" w:name="_Ref512954610"/>
      <w:bookmarkStart w:id="4017" w:name="_Toc530414219"/>
      <w:bookmarkStart w:id="4018" w:name="_Toc530415164"/>
      <w:bookmarkStart w:id="4019" w:name="_Toc530415258"/>
      <w:bookmarkStart w:id="4020" w:name="_Toc4193385"/>
      <w:bookmarkStart w:id="4021" w:name="_Toc18708396"/>
      <w:bookmarkStart w:id="4022" w:name="_Toc31395120"/>
      <w:bookmarkStart w:id="4023" w:name="_Toc31396249"/>
      <w:bookmarkStart w:id="4024" w:name="_Toc55821180"/>
      <w:r>
        <w:t>14.4 – Authorized software updates</w:t>
      </w:r>
    </w:p>
    <w:p w14:paraId="151D758F" w14:textId="1D34364F" w:rsidR="001C4B51" w:rsidRPr="000713B9" w:rsidRDefault="001C4B51" w:rsidP="001C4B51">
      <w:pPr>
        <w:pStyle w:val="Heading3"/>
      </w:pPr>
      <w:r w:rsidRPr="000713B9">
        <w:t>14.4-A – Authenticated operating system updates</w:t>
      </w:r>
      <w:bookmarkEnd w:id="4016"/>
      <w:bookmarkEnd w:id="4017"/>
      <w:bookmarkEnd w:id="4018"/>
      <w:bookmarkEnd w:id="4019"/>
      <w:bookmarkEnd w:id="4020"/>
      <w:bookmarkEnd w:id="4021"/>
      <w:bookmarkEnd w:id="4022"/>
      <w:bookmarkEnd w:id="4023"/>
      <w:bookmarkEnd w:id="4024"/>
    </w:p>
    <w:p w14:paraId="26339A7C" w14:textId="0AFF8FC0" w:rsidR="001C4B51" w:rsidRPr="000713B9" w:rsidRDefault="001C4B51" w:rsidP="001C4B51">
      <w:pPr>
        <w:pStyle w:val="RequirementText"/>
      </w:pPr>
      <w:r w:rsidRPr="000713B9">
        <w:t>The voting system must authenticate administrators before an operating system update is performed.</w:t>
      </w:r>
    </w:p>
    <w:p w14:paraId="1A74B50C" w14:textId="6EE25E1E" w:rsidR="001C4B51" w:rsidRPr="000713B9" w:rsidRDefault="001C4B51" w:rsidP="001C4B51">
      <w:pPr>
        <w:pStyle w:val="body-discussion"/>
      </w:pPr>
      <w:r w:rsidRPr="000713B9">
        <w:rPr>
          <w:b/>
        </w:rPr>
        <w:t>Discussion</w:t>
      </w:r>
      <w:r w:rsidRPr="000713B9">
        <w:br/>
        <w:t>Administrators are required to be authenticated before they can update the voting system, regardless of whether the updated done by a networked method or performed using physical media.</w:t>
      </w:r>
    </w:p>
    <w:p w14:paraId="04F408C2" w14:textId="77777777" w:rsidR="00EB15B2" w:rsidRDefault="00EB15B2" w:rsidP="006C4C9A">
      <w:pPr>
        <w:pStyle w:val="Tag-Related"/>
      </w:pPr>
      <w:bookmarkStart w:id="4025" w:name="_Ref512954616"/>
    </w:p>
    <w:p w14:paraId="5939BF00" w14:textId="35B1E6E7" w:rsidR="006C4C9A" w:rsidRPr="006C4C9A" w:rsidRDefault="001C4B51" w:rsidP="006C4C9A">
      <w:pPr>
        <w:pStyle w:val="Tag-Related"/>
      </w:pPr>
      <w:r w:rsidRPr="000713B9">
        <w:t>Related requirements:</w:t>
      </w:r>
      <w:r w:rsidRPr="000713B9">
        <w:tab/>
      </w:r>
      <w:r w:rsidR="006C4C9A" w:rsidRPr="006C4C9A">
        <w:t>11.3.1-B – Multi-factor authentication for critical operations</w:t>
      </w:r>
    </w:p>
    <w:p w14:paraId="2CD88B38" w14:textId="72BC4B75" w:rsidR="001C4B51" w:rsidRPr="000713B9" w:rsidRDefault="006C4C9A" w:rsidP="00827BFC">
      <w:pPr>
        <w:pStyle w:val="Tag-Related"/>
        <w:ind w:firstLine="0"/>
      </w:pPr>
      <w:r w:rsidRPr="006C4C9A">
        <w:t>11.3.1-C – Multi-factor authentication for administrators</w:t>
      </w:r>
    </w:p>
    <w:p w14:paraId="425ACDE4" w14:textId="7DB00E7D" w:rsidR="001C4B51" w:rsidRPr="000713B9" w:rsidRDefault="001C4B51" w:rsidP="001C4B51">
      <w:pPr>
        <w:pStyle w:val="Heading3"/>
      </w:pPr>
      <w:bookmarkStart w:id="4026" w:name="_Toc530414220"/>
      <w:bookmarkStart w:id="4027" w:name="_Toc530415165"/>
      <w:bookmarkStart w:id="4028" w:name="_Toc530415259"/>
      <w:bookmarkStart w:id="4029" w:name="_Toc4193386"/>
      <w:bookmarkStart w:id="4030" w:name="_Toc18708397"/>
      <w:bookmarkStart w:id="4031" w:name="_Toc31395121"/>
      <w:bookmarkStart w:id="4032" w:name="_Toc31396250"/>
      <w:bookmarkStart w:id="4033" w:name="_Toc55821181"/>
      <w:r w:rsidRPr="000713B9">
        <w:t>14.4-B – Authenticated application updates</w:t>
      </w:r>
      <w:bookmarkEnd w:id="4025"/>
      <w:bookmarkEnd w:id="4026"/>
      <w:bookmarkEnd w:id="4027"/>
      <w:bookmarkEnd w:id="4028"/>
      <w:bookmarkEnd w:id="4029"/>
      <w:bookmarkEnd w:id="4030"/>
      <w:bookmarkEnd w:id="4031"/>
      <w:bookmarkEnd w:id="4032"/>
      <w:bookmarkEnd w:id="4033"/>
    </w:p>
    <w:p w14:paraId="309987C9" w14:textId="093A6004" w:rsidR="001C4B51" w:rsidRPr="000713B9" w:rsidRDefault="001C4B51" w:rsidP="001C4B51">
      <w:pPr>
        <w:pStyle w:val="RequirementText"/>
      </w:pPr>
      <w:r w:rsidRPr="000713B9">
        <w:t>The voting system must authenticate administrators before a software update to the voting system application and related software.</w:t>
      </w:r>
    </w:p>
    <w:p w14:paraId="10D64E61" w14:textId="6B43410E" w:rsidR="001C4B51" w:rsidRPr="000713B9" w:rsidRDefault="001C4B51" w:rsidP="001C4B51">
      <w:pPr>
        <w:pStyle w:val="body-discussion"/>
      </w:pPr>
      <w:r w:rsidRPr="000713B9">
        <w:rPr>
          <w:b/>
        </w:rPr>
        <w:t>Discussion</w:t>
      </w:r>
      <w:r w:rsidRPr="000713B9">
        <w:br/>
        <w:t xml:space="preserve">Administrators are required to be authenticated before they can update the voting system, whether the update is applied by a network method or physical media. </w:t>
      </w:r>
    </w:p>
    <w:p w14:paraId="326BD7D2" w14:textId="77777777" w:rsidR="00EB15B2" w:rsidRDefault="00EB15B2" w:rsidP="006C4C9A">
      <w:pPr>
        <w:pStyle w:val="Tag-Related"/>
      </w:pPr>
      <w:bookmarkStart w:id="4034" w:name="_Ref512954620"/>
    </w:p>
    <w:p w14:paraId="14A251AE" w14:textId="2100AFFA" w:rsidR="006C4C9A" w:rsidRDefault="001C4B51" w:rsidP="006C4C9A">
      <w:pPr>
        <w:pStyle w:val="Tag-Related"/>
      </w:pPr>
      <w:r w:rsidRPr="000713B9">
        <w:t>Related requirements:</w:t>
      </w:r>
      <w:r w:rsidRPr="000713B9">
        <w:tab/>
      </w:r>
      <w:r w:rsidR="006C4C9A">
        <w:t>11.3.1-B – Multi-factor authentication for critical operations</w:t>
      </w:r>
    </w:p>
    <w:p w14:paraId="49A47546" w14:textId="0D4EE20C" w:rsidR="001C4B51" w:rsidRPr="000713B9" w:rsidRDefault="006C4C9A" w:rsidP="00827BFC">
      <w:pPr>
        <w:pStyle w:val="Tag-Related"/>
        <w:ind w:firstLine="0"/>
      </w:pPr>
      <w:r>
        <w:t>11.3.1-C – Multi-factor authentication for administrators</w:t>
      </w:r>
    </w:p>
    <w:p w14:paraId="4F78A577" w14:textId="24070C2F" w:rsidR="001C4B51" w:rsidRPr="000713B9" w:rsidRDefault="001C4B51" w:rsidP="001C4B51">
      <w:pPr>
        <w:pStyle w:val="Heading3"/>
      </w:pPr>
      <w:bookmarkStart w:id="4035" w:name="_Toc530414221"/>
      <w:bookmarkStart w:id="4036" w:name="_Toc530415166"/>
      <w:bookmarkStart w:id="4037" w:name="_Toc530415260"/>
      <w:bookmarkStart w:id="4038" w:name="_Toc4193387"/>
      <w:bookmarkStart w:id="4039" w:name="_Toc18708398"/>
      <w:bookmarkStart w:id="4040" w:name="_Toc31395122"/>
      <w:bookmarkStart w:id="4041" w:name="_Toc31396251"/>
      <w:bookmarkStart w:id="4042" w:name="_Toc55821182"/>
      <w:r w:rsidRPr="000713B9">
        <w:t>14.4-C – Authenticated firmware updates</w:t>
      </w:r>
      <w:bookmarkEnd w:id="4034"/>
      <w:bookmarkEnd w:id="4035"/>
      <w:bookmarkEnd w:id="4036"/>
      <w:bookmarkEnd w:id="4037"/>
      <w:bookmarkEnd w:id="4038"/>
      <w:bookmarkEnd w:id="4039"/>
      <w:bookmarkEnd w:id="4040"/>
      <w:bookmarkEnd w:id="4041"/>
      <w:bookmarkEnd w:id="4042"/>
    </w:p>
    <w:p w14:paraId="6270AC81" w14:textId="1F8233D3" w:rsidR="001C4B51" w:rsidRPr="000713B9" w:rsidRDefault="001C4B51" w:rsidP="001C4B51">
      <w:pPr>
        <w:pStyle w:val="RequirementText"/>
      </w:pPr>
      <w:r w:rsidRPr="000713B9">
        <w:t>The voting system must authenticate administrators before a firmware or driver update.</w:t>
      </w:r>
    </w:p>
    <w:p w14:paraId="0F862EDC" w14:textId="677F25A1" w:rsidR="001C4B51" w:rsidRPr="000713B9" w:rsidRDefault="001C4B51" w:rsidP="001C4B51">
      <w:pPr>
        <w:pStyle w:val="body-discussion"/>
      </w:pPr>
      <w:r w:rsidRPr="000713B9">
        <w:rPr>
          <w:b/>
        </w:rPr>
        <w:t>Discussion</w:t>
      </w:r>
      <w:r w:rsidRPr="000713B9">
        <w:br/>
        <w:t>Administrators are required to be authenticated before they can update the voting system, regardless if network enabled update is performed or via physical media.</w:t>
      </w:r>
    </w:p>
    <w:p w14:paraId="2C3FB6D8" w14:textId="77777777" w:rsidR="00EB15B2" w:rsidRDefault="00EB15B2" w:rsidP="006C4C9A">
      <w:pPr>
        <w:pStyle w:val="Tag-Related"/>
      </w:pPr>
    </w:p>
    <w:p w14:paraId="526D0156" w14:textId="6E43707F" w:rsidR="006C4C9A" w:rsidRDefault="001C4B51" w:rsidP="006C4C9A">
      <w:pPr>
        <w:pStyle w:val="Tag-Related"/>
      </w:pPr>
      <w:r w:rsidRPr="000713B9">
        <w:t>Related requirements:</w:t>
      </w:r>
      <w:r w:rsidRPr="000713B9">
        <w:tab/>
      </w:r>
      <w:r w:rsidR="006C4C9A">
        <w:t>11.3.1-B – Multi-factor authentication for critical operations</w:t>
      </w:r>
    </w:p>
    <w:p w14:paraId="193EA94E" w14:textId="2D3E33D3" w:rsidR="001C4B51" w:rsidRPr="000713B9" w:rsidRDefault="006C4C9A" w:rsidP="00827BFC">
      <w:pPr>
        <w:pStyle w:val="Tag-Related"/>
        <w:ind w:firstLine="0"/>
      </w:pPr>
      <w:r>
        <w:t>11.3.1-C – Multi-factor authentication for administrators</w:t>
      </w:r>
    </w:p>
    <w:p w14:paraId="3A2B0E31" w14:textId="045F4BD5" w:rsidR="001C4B51" w:rsidRPr="000713B9" w:rsidRDefault="001C4B51" w:rsidP="001C4B51"/>
    <w:p w14:paraId="56ECDB3B" w14:textId="1B28A0B3" w:rsidR="006C4C9A" w:rsidRDefault="006C4C9A">
      <w:pPr>
        <w:spacing w:after="160" w:line="259" w:lineRule="auto"/>
      </w:pPr>
      <w:r>
        <w:br w:type="page"/>
      </w:r>
    </w:p>
    <w:p w14:paraId="3064A7E1" w14:textId="77777777" w:rsidR="001C4B51" w:rsidRPr="000713B9" w:rsidRDefault="001C4B51" w:rsidP="001C4B51">
      <w:pPr>
        <w:pStyle w:val="ChapterTitle"/>
      </w:pPr>
      <w:bookmarkStart w:id="4043" w:name="_Toc18708399"/>
      <w:bookmarkStart w:id="4044" w:name="_Toc18770017"/>
      <w:bookmarkStart w:id="4045" w:name="_Toc31394024"/>
      <w:bookmarkStart w:id="4046" w:name="_Toc31396252"/>
      <w:bookmarkStart w:id="4047" w:name="_Toc55821183"/>
      <w:r w:rsidRPr="000713B9">
        <w:lastRenderedPageBreak/>
        <w:t>Principle 15</w:t>
      </w:r>
      <w:r w:rsidRPr="000713B9">
        <w:br/>
        <w:t>Detection and Monitoring</w:t>
      </w:r>
      <w:bookmarkEnd w:id="4043"/>
      <w:bookmarkEnd w:id="4044"/>
      <w:bookmarkEnd w:id="4045"/>
      <w:bookmarkEnd w:id="4046"/>
      <w:bookmarkEnd w:id="4047"/>
    </w:p>
    <w:p w14:paraId="2089261A" w14:textId="77777777" w:rsidR="001C4B51" w:rsidRPr="000713B9" w:rsidRDefault="001C4B51" w:rsidP="001C4B51"/>
    <w:p w14:paraId="4887723C"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The voting system provides mechanisms to detect anomalous or malicious behavior. </w:t>
      </w:r>
    </w:p>
    <w:p w14:paraId="0F3649E2" w14:textId="77777777" w:rsidR="001C4B51" w:rsidRPr="000713B9" w:rsidRDefault="001C4B51" w:rsidP="001C4B51">
      <w:pPr>
        <w:pStyle w:val="NoSpacing"/>
        <w:rPr>
          <w:rFonts w:eastAsia="Times New Roman" w:cs="Times New Roman"/>
          <w:bCs/>
          <w:color w:val="000000" w:themeColor="text1"/>
          <w:kern w:val="36"/>
          <w:sz w:val="32"/>
          <w:szCs w:val="48"/>
        </w:rPr>
      </w:pPr>
    </w:p>
    <w:p w14:paraId="30BD0DA9"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15.1 - Voting system equipment records important activities through event logging mechanisms, which are stored in a format suitable for automated processing. </w:t>
      </w:r>
    </w:p>
    <w:p w14:paraId="5FC1ECD3" w14:textId="77777777" w:rsidR="001C4B51" w:rsidRPr="000713B9" w:rsidRDefault="001C4B51" w:rsidP="001C4B51">
      <w:pPr>
        <w:pStyle w:val="NoSpacing"/>
        <w:rPr>
          <w:rFonts w:eastAsia="Times New Roman" w:cs="Times New Roman"/>
          <w:bCs/>
          <w:color w:val="000000" w:themeColor="text1"/>
          <w:kern w:val="36"/>
          <w:sz w:val="32"/>
          <w:szCs w:val="48"/>
        </w:rPr>
      </w:pPr>
    </w:p>
    <w:p w14:paraId="2DA75217"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15.2 - The voting system generates, stores, and reports all error messages as they occur. </w:t>
      </w:r>
    </w:p>
    <w:p w14:paraId="0705045E" w14:textId="77777777" w:rsidR="001C4B51" w:rsidRPr="000713B9" w:rsidRDefault="001C4B51" w:rsidP="001C4B51">
      <w:pPr>
        <w:pStyle w:val="NoSpacing"/>
        <w:rPr>
          <w:rFonts w:eastAsia="Times New Roman" w:cs="Times New Roman"/>
          <w:bCs/>
          <w:color w:val="000000" w:themeColor="text1"/>
          <w:kern w:val="36"/>
          <w:sz w:val="32"/>
          <w:szCs w:val="48"/>
        </w:rPr>
      </w:pPr>
    </w:p>
    <w:p w14:paraId="66852C9D" w14:textId="42B07C80"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 xml:space="preserve">15.3 - </w:t>
      </w:r>
      <w:r w:rsidR="004448DA" w:rsidRPr="000713B9">
        <w:rPr>
          <w:rFonts w:eastAsia="Times New Roman" w:cs="Times New Roman"/>
          <w:bCs/>
          <w:color w:val="000000" w:themeColor="text1"/>
          <w:kern w:val="36"/>
          <w:sz w:val="32"/>
          <w:szCs w:val="48"/>
        </w:rPr>
        <w:t>The voting system is designed to protect against malware</w:t>
      </w:r>
      <w:r w:rsidRPr="000713B9">
        <w:rPr>
          <w:rFonts w:eastAsia="Times New Roman" w:cs="Times New Roman"/>
          <w:bCs/>
          <w:color w:val="000000" w:themeColor="text1"/>
          <w:kern w:val="36"/>
          <w:sz w:val="32"/>
          <w:szCs w:val="48"/>
        </w:rPr>
        <w:t xml:space="preserve">. </w:t>
      </w:r>
    </w:p>
    <w:p w14:paraId="1E0D7228" w14:textId="77777777" w:rsidR="001C4B51" w:rsidRPr="000713B9" w:rsidRDefault="001C4B51" w:rsidP="001C4B51">
      <w:pPr>
        <w:pStyle w:val="NoSpacing"/>
        <w:rPr>
          <w:rFonts w:eastAsia="Times New Roman" w:cs="Times New Roman"/>
          <w:bCs/>
          <w:color w:val="000000" w:themeColor="text1"/>
          <w:kern w:val="36"/>
          <w:sz w:val="32"/>
          <w:szCs w:val="48"/>
        </w:rPr>
      </w:pPr>
    </w:p>
    <w:p w14:paraId="04E12A52" w14:textId="77777777" w:rsidR="001C4B51" w:rsidRPr="000713B9" w:rsidRDefault="001C4B51" w:rsidP="001C4B51">
      <w:pPr>
        <w:pStyle w:val="NoSpacing"/>
        <w:rPr>
          <w:rFonts w:eastAsia="Times New Roman" w:cs="Times New Roman"/>
          <w:bCs/>
          <w:color w:val="000000" w:themeColor="text1"/>
          <w:kern w:val="36"/>
          <w:sz w:val="32"/>
          <w:szCs w:val="48"/>
        </w:rPr>
      </w:pPr>
      <w:r w:rsidRPr="000713B9">
        <w:rPr>
          <w:rFonts w:eastAsia="Times New Roman" w:cs="Times New Roman"/>
          <w:bCs/>
          <w:color w:val="000000" w:themeColor="text1"/>
          <w:kern w:val="36"/>
          <w:sz w:val="32"/>
          <w:szCs w:val="48"/>
        </w:rPr>
        <w:t>15.4 - A voting system with networking capabilities employs appropriate, well-vetted modern defenses against network-based attacks, commensurate with current best practice.</w:t>
      </w:r>
    </w:p>
    <w:p w14:paraId="4D2151B2" w14:textId="77777777" w:rsidR="001C4B51" w:rsidRPr="000713B9" w:rsidRDefault="001C4B51" w:rsidP="001C4B51">
      <w:pPr>
        <w:pStyle w:val="NoSpacing"/>
        <w:rPr>
          <w:rFonts w:eastAsia="Times New Roman" w:cs="Times New Roman"/>
          <w:bCs/>
          <w:color w:val="000000" w:themeColor="text1"/>
          <w:kern w:val="36"/>
          <w:sz w:val="32"/>
          <w:szCs w:val="48"/>
        </w:rPr>
      </w:pPr>
    </w:p>
    <w:p w14:paraId="12480590" w14:textId="77777777" w:rsidR="001C4B51" w:rsidRPr="000713B9" w:rsidRDefault="001C4B51" w:rsidP="001C4B51">
      <w:pPr>
        <w:pStyle w:val="NoSpacing"/>
      </w:pPr>
    </w:p>
    <w:p w14:paraId="700A2E5D" w14:textId="77777777" w:rsidR="001C4B51" w:rsidRPr="000713B9" w:rsidRDefault="001C4B51" w:rsidP="001C4B51">
      <w:pPr>
        <w:pStyle w:val="NoSpacing"/>
      </w:pPr>
    </w:p>
    <w:p w14:paraId="51A1A9CF" w14:textId="77777777" w:rsidR="001C4B51" w:rsidRPr="000713B9" w:rsidRDefault="001C4B51" w:rsidP="001C4B51">
      <w:pPr>
        <w:pStyle w:val="NoSpacing"/>
      </w:pPr>
    </w:p>
    <w:p w14:paraId="41FC4623" w14:textId="77777777" w:rsidR="001C4B51" w:rsidRPr="000713B9" w:rsidRDefault="001C4B51" w:rsidP="001C4B51">
      <w:pPr>
        <w:pStyle w:val="NoSpacing"/>
      </w:pPr>
    </w:p>
    <w:p w14:paraId="061B81B0" w14:textId="77777777" w:rsidR="001C4B51" w:rsidRPr="000713B9" w:rsidRDefault="001C4B51" w:rsidP="001C4B51">
      <w:pPr>
        <w:pStyle w:val="NoSpacing"/>
      </w:pPr>
    </w:p>
    <w:p w14:paraId="684AEFA9" w14:textId="77777777" w:rsidR="001C4B51" w:rsidRPr="000713B9" w:rsidRDefault="001C4B51" w:rsidP="001C4B51">
      <w:pPr>
        <w:pStyle w:val="NoSpacing"/>
      </w:pPr>
    </w:p>
    <w:p w14:paraId="1DD9257A" w14:textId="77777777" w:rsidR="001C4B51" w:rsidRPr="000713B9" w:rsidRDefault="001C4B51" w:rsidP="001C4B51">
      <w:pPr>
        <w:pStyle w:val="NoSpacing"/>
      </w:pPr>
    </w:p>
    <w:p w14:paraId="2E7F6F32" w14:textId="77777777" w:rsidR="001C4B51" w:rsidRPr="000713B9" w:rsidRDefault="001C4B51" w:rsidP="001C4B51">
      <w:pPr>
        <w:pStyle w:val="NoSpacing"/>
      </w:pPr>
    </w:p>
    <w:p w14:paraId="69D99BA4" w14:textId="77777777" w:rsidR="001C4B51" w:rsidRPr="000713B9" w:rsidRDefault="001C4B51" w:rsidP="001C4B51">
      <w:pPr>
        <w:pStyle w:val="NoSpacing"/>
      </w:pPr>
    </w:p>
    <w:p w14:paraId="5C34D18C" w14:textId="77777777" w:rsidR="001C4B51" w:rsidRPr="000713B9" w:rsidRDefault="001C4B51" w:rsidP="001C4B51">
      <w:pPr>
        <w:pStyle w:val="NoSpacing"/>
      </w:pPr>
    </w:p>
    <w:p w14:paraId="7157C212" w14:textId="77777777" w:rsidR="001C4B51" w:rsidRPr="000713B9" w:rsidRDefault="001C4B51" w:rsidP="001C4B51">
      <w:pPr>
        <w:pStyle w:val="NoSpacing"/>
      </w:pPr>
    </w:p>
    <w:p w14:paraId="4EBD210D" w14:textId="77777777" w:rsidR="001C4B51" w:rsidRPr="000713B9" w:rsidRDefault="001C4B51" w:rsidP="001C4B51">
      <w:pPr>
        <w:pStyle w:val="NoSpacing"/>
      </w:pPr>
    </w:p>
    <w:p w14:paraId="48A9DAF2" w14:textId="77777777" w:rsidR="001C4B51" w:rsidRPr="000713B9" w:rsidRDefault="001C4B51" w:rsidP="001C4B51">
      <w:pPr>
        <w:pStyle w:val="NoSpacing"/>
      </w:pPr>
    </w:p>
    <w:p w14:paraId="37414CFB" w14:textId="77777777" w:rsidR="001C4B51" w:rsidRPr="000713B9" w:rsidRDefault="001C4B51" w:rsidP="001C4B51">
      <w:pPr>
        <w:pStyle w:val="NoSpacing"/>
      </w:pPr>
    </w:p>
    <w:p w14:paraId="36E998E7" w14:textId="1EEDF721" w:rsidR="003E159C" w:rsidRPr="000713B9" w:rsidRDefault="001C4B51" w:rsidP="001C4B51">
      <w:pPr>
        <w:pStyle w:val="Principletext"/>
      </w:pPr>
      <w:bookmarkStart w:id="4048" w:name="_Toc530416120"/>
      <w:bookmarkStart w:id="4049" w:name="_Toc18742644"/>
      <w:bookmarkStart w:id="4050" w:name="_Toc18770018"/>
      <w:bookmarkStart w:id="4051" w:name="_Toc530419567"/>
      <w:bookmarkStart w:id="4052" w:name="_Toc4195124"/>
      <w:bookmarkStart w:id="4053" w:name="_Toc18708400"/>
      <w:bookmarkStart w:id="4054" w:name="_Toc31394025"/>
      <w:bookmarkStart w:id="4055" w:name="_Toc31395124"/>
      <w:bookmarkStart w:id="4056" w:name="_Toc31396253"/>
      <w:bookmarkStart w:id="4057" w:name="_Toc55821184"/>
      <w:bookmarkEnd w:id="4048"/>
      <w:r w:rsidRPr="000713B9">
        <w:rPr>
          <w:rStyle w:val="Heading1Char"/>
        </w:rPr>
        <w:lastRenderedPageBreak/>
        <w:t>Principle 15</w:t>
      </w:r>
      <w:r w:rsidR="00297B98" w:rsidRPr="000713B9">
        <w:rPr>
          <w:rStyle w:val="Heading1Char"/>
        </w:rPr>
        <w:br/>
      </w:r>
      <w:r w:rsidRPr="000713B9">
        <w:rPr>
          <w:rStyle w:val="Heading1Char"/>
        </w:rPr>
        <w:t>Detection and Monitoring</w:t>
      </w:r>
      <w:bookmarkEnd w:id="4049"/>
      <w:bookmarkEnd w:id="4050"/>
      <w:r w:rsidR="00297B98" w:rsidRPr="000713B9">
        <w:rPr>
          <w:rStyle w:val="Heading1Char"/>
        </w:rPr>
        <w:br/>
      </w:r>
      <w:bookmarkStart w:id="4058" w:name="gl_31"/>
      <w:bookmarkStart w:id="4059" w:name="b11_325b"/>
      <w:bookmarkStart w:id="4060" w:name="b11_325c"/>
      <w:bookmarkEnd w:id="4051"/>
      <w:bookmarkEnd w:id="4052"/>
      <w:r w:rsidRPr="000713B9">
        <w:t>The voting system provides mechanisms to detect anomalous or malicious behavior.</w:t>
      </w:r>
      <w:bookmarkEnd w:id="4053"/>
      <w:bookmarkEnd w:id="4054"/>
      <w:bookmarkEnd w:id="4055"/>
      <w:bookmarkEnd w:id="4056"/>
      <w:bookmarkEnd w:id="4057"/>
      <w:bookmarkEnd w:id="4058"/>
      <w:bookmarkEnd w:id="4059"/>
      <w:bookmarkEnd w:id="4060"/>
      <w:r w:rsidRPr="000713B9">
        <w:t xml:space="preserve"> </w:t>
      </w:r>
    </w:p>
    <w:p w14:paraId="0D9B2401" w14:textId="50EF5585" w:rsidR="001C4B51" w:rsidRPr="007D4B04" w:rsidRDefault="001C4B51" w:rsidP="4EEE97E5">
      <w:pPr>
        <w:rPr>
          <w:rFonts w:asciiTheme="minorHAnsi" w:hAnsiTheme="minorHAnsi" w:cstheme="minorBidi"/>
        </w:rPr>
      </w:pPr>
      <w:r w:rsidRPr="4EEE97E5">
        <w:rPr>
          <w:rFonts w:asciiTheme="minorHAnsi" w:hAnsiTheme="minorHAnsi" w:cstheme="minorBidi"/>
        </w:rPr>
        <w:t xml:space="preserve">The requirements for </w:t>
      </w:r>
      <w:r w:rsidRPr="005429CE">
        <w:rPr>
          <w:rFonts w:asciiTheme="minorHAnsi" w:hAnsiTheme="minorHAnsi" w:cstheme="minorBidi"/>
          <w:i/>
        </w:rPr>
        <w:t>Principle 15</w:t>
      </w:r>
      <w:r w:rsidRPr="4EEE97E5">
        <w:rPr>
          <w:rFonts w:asciiTheme="minorHAnsi" w:hAnsiTheme="minorHAnsi" w:cstheme="minorBidi"/>
        </w:rPr>
        <w:t xml:space="preserve"> include ensuring that voting system equipment records important activities through event logging and generates and reports all error messages as they occur. The system employs mechanisms to protect against malware. Systems with networking capabilities employ defenses against </w:t>
      </w:r>
      <w:r w:rsidR="001972C0" w:rsidRPr="4EEE97E5">
        <w:rPr>
          <w:rFonts w:asciiTheme="minorHAnsi" w:hAnsiTheme="minorHAnsi" w:cstheme="minorBidi"/>
        </w:rPr>
        <w:t>network-based</w:t>
      </w:r>
      <w:r w:rsidRPr="4EEE97E5">
        <w:rPr>
          <w:rFonts w:asciiTheme="minorHAnsi" w:hAnsiTheme="minorHAnsi" w:cstheme="minorBidi"/>
        </w:rPr>
        <w:t xml:space="preserve"> attacks.</w:t>
      </w:r>
    </w:p>
    <w:p w14:paraId="4F54D9D1" w14:textId="77777777" w:rsidR="00A37C53" w:rsidRDefault="00A37C53" w:rsidP="001C4B51">
      <w:pPr>
        <w:rPr>
          <w:rFonts w:asciiTheme="minorHAnsi" w:hAnsiTheme="minorHAnsi" w:cstheme="minorHAnsi"/>
          <w:b/>
        </w:rPr>
      </w:pPr>
    </w:p>
    <w:p w14:paraId="13C0E7C6" w14:textId="46BD9D3F" w:rsidR="001C4B51" w:rsidRPr="007D4B04" w:rsidRDefault="001C4B51" w:rsidP="001C4B51">
      <w:pPr>
        <w:rPr>
          <w:rFonts w:asciiTheme="minorHAnsi" w:hAnsiTheme="minorHAnsi" w:cstheme="minorHAnsi"/>
        </w:rPr>
      </w:pPr>
      <w:r w:rsidRPr="007D4B04">
        <w:rPr>
          <w:rFonts w:asciiTheme="minorHAnsi" w:hAnsiTheme="minorHAnsi" w:cstheme="minorHAnsi"/>
          <w:b/>
        </w:rPr>
        <w:t xml:space="preserve">15.1 – </w:t>
      </w:r>
      <w:r w:rsidR="00B17761">
        <w:rPr>
          <w:rFonts w:asciiTheme="minorHAnsi" w:hAnsiTheme="minorHAnsi" w:cstheme="minorHAnsi"/>
          <w:b/>
        </w:rPr>
        <w:t>Event logging</w:t>
      </w:r>
      <w:r w:rsidRPr="007D4B04">
        <w:rPr>
          <w:rFonts w:asciiTheme="minorHAnsi" w:hAnsiTheme="minorHAnsi" w:cstheme="minorHAnsi"/>
        </w:rPr>
        <w:t xml:space="preserve"> covers the requirements that the system be capable of logging events that occur in a voting system and of exporting those logs. The system will not log any information identifying a specific voter or connecting a voter to a specific ballot. At a minimum, the system will log events </w:t>
      </w:r>
      <w:r w:rsidR="00C66350">
        <w:rPr>
          <w:rFonts w:asciiTheme="minorHAnsi" w:hAnsiTheme="minorHAnsi" w:cstheme="minorHAnsi"/>
        </w:rPr>
        <w:t>pertaining to</w:t>
      </w:r>
      <w:r w:rsidRPr="007D4B04">
        <w:rPr>
          <w:rFonts w:asciiTheme="minorHAnsi" w:hAnsiTheme="minorHAnsi" w:cstheme="minorHAnsi"/>
        </w:rPr>
        <w:t>:</w:t>
      </w:r>
    </w:p>
    <w:p w14:paraId="6A884D40" w14:textId="77777777" w:rsidR="001C4B51" w:rsidRPr="00C66350" w:rsidRDefault="001C4B51" w:rsidP="00395B66">
      <w:pPr>
        <w:pStyle w:val="ListParagraph"/>
        <w:numPr>
          <w:ilvl w:val="0"/>
          <w:numId w:val="37"/>
        </w:numPr>
        <w:spacing w:after="0" w:line="240" w:lineRule="auto"/>
        <w:rPr>
          <w:rFonts w:cstheme="minorHAnsi"/>
        </w:rPr>
      </w:pPr>
      <w:r w:rsidRPr="00C66350">
        <w:rPr>
          <w:rFonts w:cstheme="minorHAnsi"/>
        </w:rPr>
        <w:t>general system functions</w:t>
      </w:r>
    </w:p>
    <w:p w14:paraId="0A08848B" w14:textId="77777777" w:rsidR="001C4B51" w:rsidRPr="00F259F5" w:rsidRDefault="001C4B51" w:rsidP="00395B66">
      <w:pPr>
        <w:pStyle w:val="ListParagraph"/>
        <w:numPr>
          <w:ilvl w:val="0"/>
          <w:numId w:val="37"/>
        </w:numPr>
        <w:spacing w:after="0" w:line="240" w:lineRule="auto"/>
        <w:rPr>
          <w:rFonts w:cstheme="minorHAnsi"/>
        </w:rPr>
      </w:pPr>
      <w:r w:rsidRPr="00F259F5">
        <w:rPr>
          <w:rFonts w:cstheme="minorHAnsi"/>
        </w:rPr>
        <w:t>networking</w:t>
      </w:r>
    </w:p>
    <w:p w14:paraId="03D17861" w14:textId="02AD7094" w:rsidR="001C4B51" w:rsidRPr="00C66350" w:rsidRDefault="001C4B51" w:rsidP="00395B66">
      <w:pPr>
        <w:pStyle w:val="ListParagraph"/>
        <w:numPr>
          <w:ilvl w:val="0"/>
          <w:numId w:val="37"/>
        </w:numPr>
        <w:spacing w:after="0" w:line="240" w:lineRule="auto"/>
        <w:rPr>
          <w:rFonts w:cstheme="minorHAnsi"/>
        </w:rPr>
      </w:pPr>
      <w:r w:rsidRPr="00F259F5">
        <w:rPr>
          <w:rFonts w:cstheme="minorHAnsi"/>
        </w:rPr>
        <w:t>software</w:t>
      </w:r>
      <w:r w:rsidR="00C66350">
        <w:rPr>
          <w:rFonts w:cstheme="minorHAnsi"/>
        </w:rPr>
        <w:t>, and</w:t>
      </w:r>
    </w:p>
    <w:p w14:paraId="2C68DDA1" w14:textId="266DF8AB" w:rsidR="001C4B51" w:rsidRPr="00F259F5" w:rsidRDefault="001C4B51" w:rsidP="00395B66">
      <w:pPr>
        <w:pStyle w:val="ListParagraph"/>
        <w:numPr>
          <w:ilvl w:val="0"/>
          <w:numId w:val="37"/>
        </w:numPr>
        <w:spacing w:after="0" w:line="240" w:lineRule="auto"/>
        <w:rPr>
          <w:rFonts w:cstheme="minorHAnsi"/>
        </w:rPr>
      </w:pPr>
      <w:r w:rsidRPr="00F259F5">
        <w:rPr>
          <w:rFonts w:cstheme="minorHAnsi"/>
        </w:rPr>
        <w:t>voting functions</w:t>
      </w:r>
    </w:p>
    <w:p w14:paraId="1CB35246" w14:textId="0645BF46" w:rsidR="001C4B51" w:rsidRPr="007D4B04" w:rsidRDefault="001C4B51" w:rsidP="001C4B51">
      <w:pPr>
        <w:rPr>
          <w:rFonts w:asciiTheme="minorHAnsi" w:hAnsiTheme="minorHAnsi" w:cstheme="minorHAnsi"/>
        </w:rPr>
      </w:pPr>
      <w:r w:rsidRPr="007D4B04">
        <w:rPr>
          <w:rFonts w:asciiTheme="minorHAnsi" w:hAnsiTheme="minorHAnsi" w:cstheme="minorHAnsi"/>
        </w:rPr>
        <w:t xml:space="preserve">In addition, when a system administrator is accessing a configuration file, the system needs to log identifying information about the </w:t>
      </w:r>
      <w:r w:rsidR="00C66350">
        <w:rPr>
          <w:rFonts w:asciiTheme="minorHAnsi" w:hAnsiTheme="minorHAnsi" w:cstheme="minorHAnsi"/>
        </w:rPr>
        <w:t>user</w:t>
      </w:r>
      <w:r w:rsidRPr="007D4B04">
        <w:rPr>
          <w:rFonts w:asciiTheme="minorHAnsi" w:hAnsiTheme="minorHAnsi" w:cstheme="minorHAnsi"/>
        </w:rPr>
        <w:t xml:space="preserve"> accessing that file</w:t>
      </w:r>
      <w:r w:rsidR="00C66350">
        <w:rPr>
          <w:rFonts w:asciiTheme="minorHAnsi" w:hAnsiTheme="minorHAnsi" w:cstheme="minorHAnsi"/>
        </w:rPr>
        <w:t xml:space="preserve"> including the user’s</w:t>
      </w:r>
      <w:r w:rsidR="00C66350" w:rsidRPr="00126030">
        <w:rPr>
          <w:rFonts w:asciiTheme="minorHAnsi" w:hAnsiTheme="minorHAnsi" w:cstheme="minorHAnsi"/>
        </w:rPr>
        <w:t>, group or role</w:t>
      </w:r>
      <w:r w:rsidRPr="007D4B04">
        <w:rPr>
          <w:rFonts w:asciiTheme="minorHAnsi" w:hAnsiTheme="minorHAnsi" w:cstheme="minorHAnsi"/>
        </w:rPr>
        <w:t>.</w:t>
      </w:r>
    </w:p>
    <w:p w14:paraId="5C3D5E74" w14:textId="77777777" w:rsidR="00A37C53" w:rsidRDefault="00A37C53" w:rsidP="001C4B51">
      <w:pPr>
        <w:rPr>
          <w:rFonts w:asciiTheme="minorHAnsi" w:hAnsiTheme="minorHAnsi" w:cstheme="minorHAnsi"/>
          <w:b/>
        </w:rPr>
      </w:pPr>
    </w:p>
    <w:p w14:paraId="007B6C27" w14:textId="102284FC" w:rsidR="001C4B51" w:rsidRPr="007D4B04" w:rsidRDefault="001C4B51" w:rsidP="001C4B51">
      <w:pPr>
        <w:rPr>
          <w:rFonts w:asciiTheme="minorHAnsi" w:hAnsiTheme="minorHAnsi" w:cstheme="minorHAnsi"/>
        </w:rPr>
      </w:pPr>
      <w:r w:rsidRPr="007D4B04">
        <w:rPr>
          <w:rFonts w:asciiTheme="minorHAnsi" w:hAnsiTheme="minorHAnsi" w:cstheme="minorHAnsi"/>
          <w:b/>
        </w:rPr>
        <w:t xml:space="preserve">15.2 – </w:t>
      </w:r>
      <w:r w:rsidR="00F2227C" w:rsidRPr="00F2227C">
        <w:rPr>
          <w:rFonts w:asciiTheme="minorHAnsi" w:hAnsiTheme="minorHAnsi" w:cstheme="minorHAnsi"/>
          <w:b/>
        </w:rPr>
        <w:t xml:space="preserve">Error messages occur </w:t>
      </w:r>
      <w:r w:rsidRPr="007D4B04">
        <w:rPr>
          <w:rFonts w:asciiTheme="minorHAnsi" w:hAnsiTheme="minorHAnsi" w:cstheme="minorHAnsi"/>
        </w:rPr>
        <w:t xml:space="preserve">covers the requirement that systems provide immediate notification to the user when an error occurs </w:t>
      </w:r>
      <w:r w:rsidR="00F259F5">
        <w:rPr>
          <w:rFonts w:asciiTheme="minorHAnsi" w:hAnsiTheme="minorHAnsi" w:cstheme="minorHAnsi"/>
        </w:rPr>
        <w:t>as well as</w:t>
      </w:r>
      <w:r w:rsidRPr="007D4B04">
        <w:rPr>
          <w:rFonts w:asciiTheme="minorHAnsi" w:hAnsiTheme="minorHAnsi" w:cstheme="minorHAnsi"/>
        </w:rPr>
        <w:t xml:space="preserve"> logging all errors and creating error reports.</w:t>
      </w:r>
      <w:r w:rsidR="00F259F5">
        <w:rPr>
          <w:rFonts w:asciiTheme="minorHAnsi" w:hAnsiTheme="minorHAnsi" w:cstheme="minorHAnsi"/>
        </w:rPr>
        <w:t xml:space="preserve"> The </w:t>
      </w:r>
      <w:r w:rsidR="00F259F5" w:rsidRPr="00A35FF8">
        <w:rPr>
          <w:rFonts w:asciiTheme="minorHAnsi" w:hAnsiTheme="minorHAnsi" w:cstheme="minorHAnsi"/>
        </w:rPr>
        <w:t>system document</w:t>
      </w:r>
      <w:r w:rsidR="00F259F5">
        <w:rPr>
          <w:rFonts w:asciiTheme="minorHAnsi" w:hAnsiTheme="minorHAnsi" w:cstheme="minorHAnsi"/>
        </w:rPr>
        <w:t>ation</w:t>
      </w:r>
      <w:r w:rsidR="00F259F5" w:rsidRPr="00A35FF8">
        <w:rPr>
          <w:rFonts w:asciiTheme="minorHAnsi" w:hAnsiTheme="minorHAnsi" w:cstheme="minorHAnsi"/>
        </w:rPr>
        <w:t xml:space="preserve"> </w:t>
      </w:r>
      <w:r w:rsidR="00F259F5">
        <w:rPr>
          <w:rFonts w:asciiTheme="minorHAnsi" w:hAnsiTheme="minorHAnsi" w:cstheme="minorHAnsi"/>
        </w:rPr>
        <w:t xml:space="preserve">must </w:t>
      </w:r>
      <w:r w:rsidR="00F259F5" w:rsidRPr="00A35FF8">
        <w:rPr>
          <w:rFonts w:asciiTheme="minorHAnsi" w:hAnsiTheme="minorHAnsi" w:cstheme="minorHAnsi"/>
        </w:rPr>
        <w:t>include procedures for</w:t>
      </w:r>
      <w:r w:rsidR="00F259F5">
        <w:rPr>
          <w:rFonts w:asciiTheme="minorHAnsi" w:hAnsiTheme="minorHAnsi" w:cstheme="minorHAnsi"/>
        </w:rPr>
        <w:t xml:space="preserve"> how election officials should</w:t>
      </w:r>
      <w:r w:rsidR="00F259F5" w:rsidRPr="00A35FF8">
        <w:rPr>
          <w:rFonts w:asciiTheme="minorHAnsi" w:hAnsiTheme="minorHAnsi" w:cstheme="minorHAnsi"/>
        </w:rPr>
        <w:t xml:space="preserve"> handl</w:t>
      </w:r>
      <w:r w:rsidR="00F259F5">
        <w:rPr>
          <w:rFonts w:asciiTheme="minorHAnsi" w:hAnsiTheme="minorHAnsi" w:cstheme="minorHAnsi"/>
        </w:rPr>
        <w:t>e</w:t>
      </w:r>
      <w:r w:rsidR="00F259F5" w:rsidRPr="00A35FF8">
        <w:rPr>
          <w:rFonts w:asciiTheme="minorHAnsi" w:hAnsiTheme="minorHAnsi" w:cstheme="minorHAnsi"/>
        </w:rPr>
        <w:t xml:space="preserve"> errors</w:t>
      </w:r>
      <w:r w:rsidR="00F259F5">
        <w:rPr>
          <w:rFonts w:asciiTheme="minorHAnsi" w:hAnsiTheme="minorHAnsi" w:cstheme="minorHAnsi"/>
        </w:rPr>
        <w:t>.</w:t>
      </w:r>
    </w:p>
    <w:p w14:paraId="500E7A23" w14:textId="77777777" w:rsidR="00A37C53" w:rsidRDefault="00A37C53" w:rsidP="001C4B51">
      <w:pPr>
        <w:rPr>
          <w:rFonts w:asciiTheme="minorHAnsi" w:hAnsiTheme="minorHAnsi" w:cstheme="minorHAnsi"/>
          <w:b/>
        </w:rPr>
      </w:pPr>
    </w:p>
    <w:p w14:paraId="734069F0" w14:textId="3B171BDB" w:rsidR="001C4B51" w:rsidRPr="000C6B8A" w:rsidRDefault="001C4B51" w:rsidP="0061000A">
      <w:pPr>
        <w:rPr>
          <w:rFonts w:asciiTheme="minorHAnsi" w:hAnsiTheme="minorHAnsi" w:cstheme="minorHAnsi"/>
          <w:bCs/>
        </w:rPr>
      </w:pPr>
      <w:r w:rsidRPr="007D4B04">
        <w:rPr>
          <w:rFonts w:asciiTheme="minorHAnsi" w:hAnsiTheme="minorHAnsi" w:cstheme="minorHAnsi"/>
          <w:b/>
        </w:rPr>
        <w:t>15.3 –</w:t>
      </w:r>
      <w:r w:rsidR="0061000A" w:rsidRPr="0061000A">
        <w:rPr>
          <w:rFonts w:asciiTheme="minorHAnsi" w:hAnsiTheme="minorHAnsi" w:cstheme="minorHAnsi"/>
          <w:b/>
        </w:rPr>
        <w:t xml:space="preserve"> Malware protection </w:t>
      </w:r>
      <w:r w:rsidR="0061000A" w:rsidRPr="000C6B8A">
        <w:rPr>
          <w:rFonts w:asciiTheme="minorHAnsi" w:hAnsiTheme="minorHAnsi" w:cstheme="minorHAnsi"/>
          <w:b/>
        </w:rPr>
        <w:t>mechanisms</w:t>
      </w:r>
      <w:r w:rsidR="0061000A" w:rsidRPr="000C6B8A">
        <w:rPr>
          <w:rFonts w:asciiTheme="minorHAnsi" w:hAnsiTheme="minorHAnsi" w:cstheme="minorHAnsi"/>
          <w:bCs/>
        </w:rPr>
        <w:t xml:space="preserve"> deals with the need for COTS devices that provide EMS functionality to:</w:t>
      </w:r>
      <w:r w:rsidRPr="000C6B8A">
        <w:rPr>
          <w:rFonts w:asciiTheme="minorHAnsi" w:hAnsiTheme="minorHAnsi" w:cstheme="minorHAnsi"/>
          <w:bCs/>
        </w:rPr>
        <w:t xml:space="preserve"> </w:t>
      </w:r>
    </w:p>
    <w:p w14:paraId="092D0AC9" w14:textId="6AB55A3C" w:rsidR="001C4B51" w:rsidRPr="000B2340" w:rsidRDefault="001C4B51" w:rsidP="000B2340">
      <w:pPr>
        <w:pStyle w:val="ListParagraph"/>
        <w:numPr>
          <w:ilvl w:val="0"/>
          <w:numId w:val="38"/>
        </w:numPr>
        <w:spacing w:after="0" w:line="240" w:lineRule="auto"/>
        <w:rPr>
          <w:rFonts w:cstheme="minorHAnsi"/>
        </w:rPr>
      </w:pPr>
      <w:r w:rsidRPr="000B2340">
        <w:rPr>
          <w:rFonts w:cstheme="minorHAnsi"/>
        </w:rPr>
        <w:t>deploy mechanisms to protect against malware</w:t>
      </w:r>
      <w:r w:rsidR="00F259F5" w:rsidRPr="000B2340">
        <w:rPr>
          <w:rFonts w:cstheme="minorHAnsi"/>
        </w:rPr>
        <w:t>,</w:t>
      </w:r>
    </w:p>
    <w:p w14:paraId="20037865" w14:textId="0B2377BE" w:rsidR="001C4B51" w:rsidRPr="000B2340" w:rsidRDefault="001C4B51" w:rsidP="000B2340">
      <w:pPr>
        <w:pStyle w:val="ListParagraph"/>
        <w:numPr>
          <w:ilvl w:val="0"/>
          <w:numId w:val="38"/>
        </w:numPr>
        <w:spacing w:after="0" w:line="240" w:lineRule="auto"/>
        <w:rPr>
          <w:rFonts w:cstheme="minorHAnsi"/>
        </w:rPr>
      </w:pPr>
      <w:r w:rsidRPr="000B2340">
        <w:rPr>
          <w:rFonts w:cstheme="minorHAnsi"/>
        </w:rPr>
        <w:t>promptly notify an election official when malware is detected</w:t>
      </w:r>
      <w:r w:rsidR="00F259F5" w:rsidRPr="000B2340">
        <w:rPr>
          <w:rFonts w:cstheme="minorHAnsi"/>
        </w:rPr>
        <w:t>, and</w:t>
      </w:r>
    </w:p>
    <w:p w14:paraId="519B49E7" w14:textId="4A53A210" w:rsidR="001C4B51" w:rsidRPr="000B2340" w:rsidRDefault="001C4B51" w:rsidP="000B2340">
      <w:pPr>
        <w:pStyle w:val="ListParagraph"/>
        <w:numPr>
          <w:ilvl w:val="0"/>
          <w:numId w:val="38"/>
        </w:numPr>
        <w:spacing w:after="0" w:line="240" w:lineRule="auto"/>
        <w:rPr>
          <w:rFonts w:cstheme="minorHAnsi"/>
        </w:rPr>
      </w:pPr>
      <w:r w:rsidRPr="000B2340">
        <w:rPr>
          <w:rFonts w:cstheme="minorHAnsi"/>
        </w:rPr>
        <w:t>provide notification upon the removal or remediation of malware</w:t>
      </w:r>
      <w:r w:rsidR="00F259F5" w:rsidRPr="000B2340">
        <w:rPr>
          <w:rFonts w:cstheme="minorHAnsi"/>
        </w:rPr>
        <w:t>.</w:t>
      </w:r>
    </w:p>
    <w:p w14:paraId="37114292" w14:textId="08B0ACC1" w:rsidR="001C4B51" w:rsidRPr="007D4B04" w:rsidRDefault="001C4B51" w:rsidP="4EEE97E5">
      <w:pPr>
        <w:rPr>
          <w:rFonts w:asciiTheme="minorHAnsi" w:hAnsiTheme="minorHAnsi" w:cstheme="minorBidi"/>
        </w:rPr>
      </w:pPr>
      <w:r w:rsidRPr="4EEE97E5">
        <w:rPr>
          <w:rFonts w:asciiTheme="minorHAnsi" w:hAnsiTheme="minorHAnsi" w:cstheme="minorBidi"/>
        </w:rPr>
        <w:t xml:space="preserve"> The system’s malware protection mechanisms need to be updatable and the documentation needs to include the process and procedures for performing the updates. The voting system will log instances when it detects </w:t>
      </w:r>
      <w:r w:rsidR="00F259F5" w:rsidRPr="4EEE97E5">
        <w:rPr>
          <w:rFonts w:asciiTheme="minorHAnsi" w:hAnsiTheme="minorHAnsi" w:cstheme="minorBidi"/>
        </w:rPr>
        <w:t xml:space="preserve">and remediates </w:t>
      </w:r>
      <w:r w:rsidRPr="4EEE97E5">
        <w:rPr>
          <w:rFonts w:asciiTheme="minorHAnsi" w:hAnsiTheme="minorHAnsi" w:cstheme="minorBidi"/>
        </w:rPr>
        <w:t>malware.</w:t>
      </w:r>
    </w:p>
    <w:p w14:paraId="3A85024C" w14:textId="77777777" w:rsidR="00A37C53" w:rsidRDefault="00A37C53" w:rsidP="001C4B51">
      <w:pPr>
        <w:rPr>
          <w:rFonts w:asciiTheme="minorHAnsi" w:hAnsiTheme="minorHAnsi" w:cstheme="minorHAnsi"/>
          <w:b/>
        </w:rPr>
      </w:pPr>
    </w:p>
    <w:p w14:paraId="2C33A9B7" w14:textId="459CEF08" w:rsidR="001C4B51" w:rsidRPr="007D4B04" w:rsidRDefault="001C4B51" w:rsidP="4EEE97E5">
      <w:pPr>
        <w:rPr>
          <w:rFonts w:asciiTheme="minorHAnsi" w:hAnsiTheme="minorHAnsi" w:cstheme="minorBidi"/>
        </w:rPr>
      </w:pPr>
      <w:r w:rsidRPr="4EEE97E5">
        <w:rPr>
          <w:rFonts w:asciiTheme="minorHAnsi" w:hAnsiTheme="minorHAnsi" w:cstheme="minorBidi"/>
          <w:b/>
          <w:bCs/>
        </w:rPr>
        <w:t xml:space="preserve">15.4 – </w:t>
      </w:r>
      <w:r w:rsidR="008E06A3" w:rsidRPr="4EEE97E5">
        <w:rPr>
          <w:rFonts w:asciiTheme="minorHAnsi" w:hAnsiTheme="minorHAnsi" w:cstheme="minorBidi"/>
          <w:b/>
          <w:bCs/>
        </w:rPr>
        <w:t>Defense against network-based attacks</w:t>
      </w:r>
      <w:r w:rsidRPr="4EEE97E5">
        <w:rPr>
          <w:rFonts w:asciiTheme="minorHAnsi" w:hAnsiTheme="minorHAnsi" w:cstheme="minorBidi"/>
        </w:rPr>
        <w:t xml:space="preserve"> deals with the requirement for system documentation to include the network architecture of any internal network used by any portion of the voting system</w:t>
      </w:r>
      <w:r w:rsidR="00AA3058" w:rsidRPr="4EEE97E5">
        <w:rPr>
          <w:rFonts w:asciiTheme="minorHAnsi" w:hAnsiTheme="minorHAnsi" w:cstheme="minorBidi"/>
        </w:rPr>
        <w:t>, as well as any documentation needed to explain how wireless capabilities have been disabled within the system.</w:t>
      </w:r>
      <w:r w:rsidR="00073D28" w:rsidRPr="4EEE97E5">
        <w:rPr>
          <w:rFonts w:asciiTheme="minorHAnsi" w:hAnsiTheme="minorHAnsi" w:cstheme="minorBidi"/>
        </w:rPr>
        <w:t xml:space="preserve"> </w:t>
      </w:r>
      <w:r w:rsidRPr="4EEE97E5">
        <w:rPr>
          <w:rFonts w:asciiTheme="minorHAnsi" w:hAnsiTheme="minorHAnsi" w:cstheme="minorBidi"/>
        </w:rPr>
        <w:t>Documentation also lists security relevant configurations and is accompanied by network security best practices</w:t>
      </w:r>
      <w:r w:rsidR="00AA3058" w:rsidRPr="4EEE97E5">
        <w:rPr>
          <w:rFonts w:asciiTheme="minorHAnsi" w:hAnsiTheme="minorHAnsi" w:cstheme="minorBidi"/>
        </w:rPr>
        <w:t>, including air-gap procedures to protect sensitive systems from external networks like the internet</w:t>
      </w:r>
      <w:r w:rsidRPr="4EEE97E5">
        <w:rPr>
          <w:rFonts w:asciiTheme="minorHAnsi" w:hAnsiTheme="minorHAnsi" w:cstheme="minorBidi"/>
        </w:rPr>
        <w:t>.</w:t>
      </w:r>
    </w:p>
    <w:p w14:paraId="3EAEF928" w14:textId="587C61B9" w:rsidR="4EEE97E5" w:rsidRDefault="4EEE97E5" w:rsidP="4EEE97E5">
      <w:pPr>
        <w:rPr>
          <w:rFonts w:asciiTheme="minorHAnsi" w:hAnsiTheme="minorHAnsi" w:cstheme="minorBidi"/>
        </w:rPr>
      </w:pPr>
    </w:p>
    <w:p w14:paraId="0A153588" w14:textId="155504D5" w:rsidR="4EEE97E5" w:rsidRDefault="4EEE97E5" w:rsidP="4EEE97E5">
      <w:pPr>
        <w:rPr>
          <w:rFonts w:asciiTheme="minorHAnsi" w:hAnsiTheme="minorHAnsi" w:cstheme="minorBidi"/>
        </w:rPr>
      </w:pPr>
    </w:p>
    <w:p w14:paraId="594D787F" w14:textId="0D6B4F90" w:rsidR="001C4B51" w:rsidRPr="000713B9" w:rsidRDefault="001C4B51" w:rsidP="001C4B51">
      <w:pPr>
        <w:pStyle w:val="Heading2"/>
      </w:pPr>
      <w:bookmarkStart w:id="4061" w:name="_Ref512956549"/>
      <w:bookmarkStart w:id="4062" w:name="_Toc18708401"/>
      <w:bookmarkStart w:id="4063" w:name="_Toc31394026"/>
      <w:bookmarkStart w:id="4064" w:name="_Toc31395125"/>
      <w:bookmarkStart w:id="4065" w:name="_Toc31396254"/>
      <w:bookmarkStart w:id="4066" w:name="_Toc55821185"/>
      <w:bookmarkStart w:id="4067" w:name="_Toc530416122"/>
      <w:bookmarkStart w:id="4068" w:name="_Toc530419569"/>
      <w:bookmarkStart w:id="4069" w:name="_Toc4195125"/>
      <w:r w:rsidRPr="000713B9">
        <w:t>15.1 - Voting system equipment records important activities through event logging mechanisms, which are stored in a format suitable for automated processing.</w:t>
      </w:r>
      <w:bookmarkEnd w:id="4061"/>
      <w:bookmarkEnd w:id="4062"/>
      <w:bookmarkEnd w:id="4063"/>
      <w:bookmarkEnd w:id="4064"/>
      <w:bookmarkEnd w:id="4065"/>
      <w:bookmarkEnd w:id="4066"/>
      <w:r w:rsidRPr="000713B9">
        <w:t xml:space="preserve"> </w:t>
      </w:r>
    </w:p>
    <w:p w14:paraId="0C1476C2" w14:textId="77777777" w:rsidR="001C4B51" w:rsidRPr="000713B9" w:rsidRDefault="001C4B51" w:rsidP="001C4B51">
      <w:pPr>
        <w:pStyle w:val="Heading3"/>
      </w:pPr>
      <w:bookmarkStart w:id="4070" w:name="_Toc4195126"/>
      <w:bookmarkStart w:id="4071" w:name="_Toc18708402"/>
      <w:bookmarkStart w:id="4072" w:name="_Toc31395126"/>
      <w:bookmarkStart w:id="4073" w:name="_Toc31396255"/>
      <w:bookmarkStart w:id="4074" w:name="_Toc55821186"/>
      <w:r w:rsidRPr="000713B9">
        <w:t>15.1-A – Event logging</w:t>
      </w:r>
      <w:bookmarkEnd w:id="4067"/>
      <w:bookmarkEnd w:id="4068"/>
      <w:bookmarkEnd w:id="4069"/>
      <w:bookmarkEnd w:id="4070"/>
      <w:bookmarkEnd w:id="4071"/>
      <w:bookmarkEnd w:id="4072"/>
      <w:bookmarkEnd w:id="4073"/>
      <w:bookmarkEnd w:id="4074"/>
    </w:p>
    <w:p w14:paraId="081CA30F" w14:textId="4FA726CE" w:rsidR="001C4B51" w:rsidRPr="000713B9" w:rsidRDefault="001C4B51" w:rsidP="001C4B51">
      <w:pPr>
        <w:pStyle w:val="RequirementText"/>
      </w:pPr>
      <w:r w:rsidRPr="000713B9">
        <w:t>The voting system must be capable of logging events that occur in a voting system.</w:t>
      </w:r>
    </w:p>
    <w:p w14:paraId="4DA81ADD" w14:textId="77777777" w:rsidR="001C4B51" w:rsidRPr="000713B9" w:rsidRDefault="001C4B51" w:rsidP="001C4B51">
      <w:pPr>
        <w:pStyle w:val="body-discussion"/>
        <w:rPr>
          <w:b/>
        </w:rPr>
      </w:pPr>
      <w:r w:rsidRPr="000713B9">
        <w:rPr>
          <w:b/>
        </w:rPr>
        <w:t>Discussion</w:t>
      </w:r>
    </w:p>
    <w:p w14:paraId="451B74C4" w14:textId="77777777" w:rsidR="001C4B51" w:rsidRPr="000713B9" w:rsidRDefault="001C4B51" w:rsidP="001C4B51">
      <w:pPr>
        <w:pStyle w:val="body-discussion"/>
      </w:pPr>
      <w:r w:rsidRPr="000713B9">
        <w:t>The ability to log events within a system allows for continuous monitoring of the voting system. These logs provide a way for administrators to analyze the voting system’s activities, diagnose issues, and perform necessary recovery and remediation actions.</w:t>
      </w:r>
    </w:p>
    <w:p w14:paraId="495B4CEF" w14:textId="77777777" w:rsidR="001C4B51" w:rsidRPr="000713B9" w:rsidRDefault="001C4B51" w:rsidP="001C4B51">
      <w:pPr>
        <w:pStyle w:val="Heading3"/>
      </w:pPr>
      <w:bookmarkStart w:id="4075" w:name="_Toc530416123"/>
      <w:bookmarkStart w:id="4076" w:name="_Toc530419570"/>
      <w:bookmarkStart w:id="4077" w:name="_Toc4195127"/>
      <w:bookmarkStart w:id="4078" w:name="_Toc18708403"/>
      <w:bookmarkStart w:id="4079" w:name="_Toc31395127"/>
      <w:bookmarkStart w:id="4080" w:name="_Toc31396256"/>
      <w:bookmarkStart w:id="4081" w:name="_Toc55821187"/>
      <w:bookmarkStart w:id="4082" w:name="_Ref512956556"/>
      <w:r w:rsidRPr="000713B9">
        <w:t>15.1-B – Exporting logs</w:t>
      </w:r>
      <w:bookmarkEnd w:id="4075"/>
      <w:bookmarkEnd w:id="4076"/>
      <w:bookmarkEnd w:id="4077"/>
      <w:bookmarkEnd w:id="4078"/>
      <w:bookmarkEnd w:id="4079"/>
      <w:bookmarkEnd w:id="4080"/>
      <w:bookmarkEnd w:id="4081"/>
      <w:r w:rsidRPr="000713B9">
        <w:t xml:space="preserve"> </w:t>
      </w:r>
      <w:bookmarkEnd w:id="4082"/>
    </w:p>
    <w:p w14:paraId="4EA33C79" w14:textId="77777777" w:rsidR="001C4B51" w:rsidRPr="000713B9" w:rsidRDefault="001C4B51" w:rsidP="001C4B51">
      <w:pPr>
        <w:ind w:firstLine="270"/>
        <w:rPr>
          <w:rFonts w:ascii="Calibri" w:eastAsia="Calibri" w:hAnsi="Calibri"/>
        </w:rPr>
      </w:pPr>
      <w:r w:rsidRPr="000713B9">
        <w:rPr>
          <w:rFonts w:ascii="Calibri" w:eastAsia="Calibri" w:hAnsi="Calibri"/>
        </w:rPr>
        <w:t>The voting system must be capable of exporting logs.</w:t>
      </w:r>
    </w:p>
    <w:p w14:paraId="6753CB04" w14:textId="77777777" w:rsidR="001C4B51" w:rsidRPr="000713B9" w:rsidRDefault="001C4B51" w:rsidP="001C4B51">
      <w:pPr>
        <w:pStyle w:val="body-discussion"/>
        <w:rPr>
          <w:b/>
        </w:rPr>
      </w:pPr>
      <w:r w:rsidRPr="000713B9">
        <w:rPr>
          <w:b/>
        </w:rPr>
        <w:t>Discussion</w:t>
      </w:r>
    </w:p>
    <w:p w14:paraId="14A04939" w14:textId="77777777" w:rsidR="001C4B51" w:rsidRPr="000713B9" w:rsidRDefault="001C4B51" w:rsidP="001C4B51">
      <w:pPr>
        <w:pStyle w:val="body-discussion"/>
      </w:pPr>
      <w:r w:rsidRPr="000713B9">
        <w:t>Exporting logs offers the opportunity for external review, clearing storage, and a method to compare with future logs.</w:t>
      </w:r>
    </w:p>
    <w:p w14:paraId="6425D158" w14:textId="77777777" w:rsidR="001C4B51" w:rsidRPr="000713B9" w:rsidRDefault="001C4B51" w:rsidP="001C4B51">
      <w:pPr>
        <w:pStyle w:val="Heading3"/>
      </w:pPr>
      <w:bookmarkStart w:id="4083" w:name="_Ref512956560"/>
      <w:bookmarkStart w:id="4084" w:name="_Toc530416124"/>
      <w:bookmarkStart w:id="4085" w:name="_Toc530419571"/>
      <w:bookmarkStart w:id="4086" w:name="_Toc4195128"/>
      <w:bookmarkStart w:id="4087" w:name="_Toc18708404"/>
      <w:bookmarkStart w:id="4088" w:name="_Toc31395128"/>
      <w:bookmarkStart w:id="4089" w:name="_Toc31396257"/>
      <w:bookmarkStart w:id="4090" w:name="_Toc55821188"/>
      <w:r w:rsidRPr="000713B9">
        <w:t>15.1-C – Logging voter information</w:t>
      </w:r>
      <w:bookmarkEnd w:id="4083"/>
      <w:bookmarkEnd w:id="4084"/>
      <w:bookmarkEnd w:id="4085"/>
      <w:bookmarkEnd w:id="4086"/>
      <w:bookmarkEnd w:id="4087"/>
      <w:bookmarkEnd w:id="4088"/>
      <w:bookmarkEnd w:id="4089"/>
      <w:bookmarkEnd w:id="4090"/>
      <w:r w:rsidRPr="000713B9">
        <w:t xml:space="preserve"> </w:t>
      </w:r>
    </w:p>
    <w:p w14:paraId="19DCFB4E" w14:textId="77777777" w:rsidR="001C4B51" w:rsidRPr="000713B9" w:rsidRDefault="001C4B51" w:rsidP="001C4B51">
      <w:pPr>
        <w:pStyle w:val="RequirementText"/>
      </w:pPr>
      <w:r w:rsidRPr="000713B9">
        <w:t>The voting system must not log any information:</w:t>
      </w:r>
    </w:p>
    <w:p w14:paraId="4DA1AD1C" w14:textId="7336B3B1" w:rsidR="001C4B51" w:rsidRPr="000713B9" w:rsidRDefault="001C4B51" w:rsidP="00395B66">
      <w:pPr>
        <w:pStyle w:val="RequirementText"/>
        <w:numPr>
          <w:ilvl w:val="0"/>
          <w:numId w:val="166"/>
        </w:numPr>
      </w:pPr>
      <w:r w:rsidRPr="000713B9">
        <w:t>identifying a specific voter</w:t>
      </w:r>
      <w:r w:rsidR="00F259F5">
        <w:t>, and</w:t>
      </w:r>
    </w:p>
    <w:p w14:paraId="4E7AF9D7" w14:textId="36D077E8" w:rsidR="001C4B51" w:rsidRPr="000713B9" w:rsidRDefault="001C4B51" w:rsidP="00395B66">
      <w:pPr>
        <w:pStyle w:val="RequirementText"/>
        <w:numPr>
          <w:ilvl w:val="0"/>
          <w:numId w:val="166"/>
        </w:numPr>
      </w:pPr>
      <w:r w:rsidRPr="000713B9">
        <w:t>connecting a voter to a specific ballot</w:t>
      </w:r>
      <w:r w:rsidR="00B62C00">
        <w:t>.</w:t>
      </w:r>
    </w:p>
    <w:p w14:paraId="5ECF91CF" w14:textId="77777777" w:rsidR="001C4B51" w:rsidRPr="000713B9" w:rsidRDefault="001C4B51" w:rsidP="001C4B51">
      <w:pPr>
        <w:pStyle w:val="body-discussion"/>
        <w:rPr>
          <w:b/>
        </w:rPr>
      </w:pPr>
      <w:r w:rsidRPr="000713B9">
        <w:rPr>
          <w:b/>
        </w:rPr>
        <w:t>Discussion</w:t>
      </w:r>
    </w:p>
    <w:p w14:paraId="5C1990D5" w14:textId="41C3369B" w:rsidR="001C4B51" w:rsidRPr="000713B9" w:rsidRDefault="001C4B51" w:rsidP="001C4B51">
      <w:pPr>
        <w:pStyle w:val="body-discussion"/>
      </w:pPr>
      <w:r w:rsidRPr="000713B9">
        <w:t>No voter information is stored anywhere within voting system logs. This would violate voter ballot secrecy because it can link a voter to their ballot selections.</w:t>
      </w:r>
    </w:p>
    <w:p w14:paraId="3D601E3E" w14:textId="77777777" w:rsidR="00EB15B2" w:rsidRDefault="00EB15B2" w:rsidP="001C4B51">
      <w:pPr>
        <w:pStyle w:val="Tag-Related"/>
      </w:pPr>
    </w:p>
    <w:p w14:paraId="01C6EB92" w14:textId="235635F1" w:rsidR="00D1559D" w:rsidRDefault="001C4B51" w:rsidP="001C4B51">
      <w:pPr>
        <w:pStyle w:val="Tag-Related"/>
      </w:pPr>
      <w:r w:rsidRPr="000713B9">
        <w:t>Related requirements:</w:t>
      </w:r>
      <w:r w:rsidRPr="000713B9">
        <w:tab/>
      </w:r>
      <w:r w:rsidR="00D1559D" w:rsidRPr="000713B9">
        <w:t>10.1-A – System use of voter information</w:t>
      </w:r>
      <w:r w:rsidR="00D1559D">
        <w:t xml:space="preserve"> </w:t>
      </w:r>
    </w:p>
    <w:p w14:paraId="5BD62507" w14:textId="68B13839" w:rsidR="001C4B51" w:rsidRPr="000713B9" w:rsidRDefault="00D1559D" w:rsidP="007D4B04">
      <w:pPr>
        <w:pStyle w:val="Tag-Related"/>
        <w:ind w:firstLine="0"/>
      </w:pPr>
      <w:r>
        <w:t xml:space="preserve">11.1-B – Voter information in log files </w:t>
      </w:r>
    </w:p>
    <w:p w14:paraId="2D2AFB4E" w14:textId="77777777" w:rsidR="001C4B51" w:rsidRPr="000713B9" w:rsidRDefault="001C4B51" w:rsidP="001C4B51">
      <w:pPr>
        <w:pStyle w:val="Heading3"/>
      </w:pPr>
      <w:bookmarkStart w:id="4091" w:name="_Ref512956569"/>
      <w:bookmarkStart w:id="4092" w:name="_Toc530416126"/>
      <w:bookmarkStart w:id="4093" w:name="_Toc530419572"/>
      <w:bookmarkStart w:id="4094" w:name="_Toc4195129"/>
      <w:bookmarkStart w:id="4095" w:name="_Toc18708405"/>
      <w:bookmarkStart w:id="4096" w:name="_Toc31395129"/>
      <w:bookmarkStart w:id="4097" w:name="_Toc31396258"/>
      <w:bookmarkStart w:id="4098" w:name="_Toc55821189"/>
      <w:bookmarkStart w:id="4099" w:name="_Hlk18909559"/>
      <w:r w:rsidRPr="000713B9">
        <w:t>15.1-D – Logging event types</w:t>
      </w:r>
      <w:bookmarkEnd w:id="4091"/>
      <w:bookmarkEnd w:id="4092"/>
      <w:bookmarkEnd w:id="4093"/>
      <w:bookmarkEnd w:id="4094"/>
      <w:bookmarkEnd w:id="4095"/>
      <w:bookmarkEnd w:id="4096"/>
      <w:bookmarkEnd w:id="4097"/>
      <w:bookmarkEnd w:id="4098"/>
      <w:r w:rsidRPr="000713B9">
        <w:t xml:space="preserve"> </w:t>
      </w:r>
    </w:p>
    <w:p w14:paraId="64F7B9C6" w14:textId="77777777" w:rsidR="001C4B51" w:rsidRPr="000713B9" w:rsidRDefault="001C4B51" w:rsidP="001C4B51">
      <w:pPr>
        <w:ind w:left="270"/>
        <w:rPr>
          <w:rFonts w:ascii="Calibri" w:eastAsia="Calibri" w:hAnsi="Calibri"/>
        </w:rPr>
      </w:pPr>
      <w:r w:rsidRPr="000713B9">
        <w:rPr>
          <w:rFonts w:ascii="Calibri" w:eastAsia="Calibri" w:hAnsi="Calibri"/>
        </w:rPr>
        <w:t>At minimum, the voting system must log the events included in Table 15-1.</w:t>
      </w:r>
    </w:p>
    <w:p w14:paraId="0E9EC3FD" w14:textId="77777777" w:rsidR="001C4B51" w:rsidRPr="000713B9" w:rsidRDefault="001C4B51" w:rsidP="001C4B51">
      <w:pPr>
        <w:pStyle w:val="body-discussion"/>
        <w:rPr>
          <w:b/>
        </w:rPr>
      </w:pPr>
      <w:r w:rsidRPr="000713B9">
        <w:rPr>
          <w:b/>
        </w:rPr>
        <w:lastRenderedPageBreak/>
        <w:t>Discussion</w:t>
      </w:r>
    </w:p>
    <w:p w14:paraId="7BD17954" w14:textId="42EFB40B" w:rsidR="001C4B51" w:rsidRDefault="001C4B51" w:rsidP="001C4B51">
      <w:pPr>
        <w:pStyle w:val="body-discussion"/>
      </w:pPr>
      <w:r w:rsidRPr="00827BFC">
        <w:rPr>
          <w:i/>
        </w:rPr>
        <w:t xml:space="preserve">Table 15-1 </w:t>
      </w:r>
      <w:r w:rsidR="006A57D4" w:rsidRPr="00827BFC">
        <w:rPr>
          <w:i/>
          <w:iCs/>
        </w:rPr>
        <w:t>–</w:t>
      </w:r>
      <w:r w:rsidR="00E214EC" w:rsidRPr="00827BFC">
        <w:rPr>
          <w:i/>
          <w:iCs/>
        </w:rPr>
        <w:t xml:space="preserve"> </w:t>
      </w:r>
      <w:r w:rsidR="006A57D4" w:rsidRPr="00827BFC">
        <w:rPr>
          <w:i/>
          <w:iCs/>
        </w:rPr>
        <w:t>System events to log</w:t>
      </w:r>
      <w:r w:rsidRPr="000713B9">
        <w:t xml:space="preserve"> provides a list of events that will be included in the voting system event logs. The voting system is not limited to the events in the table.</w:t>
      </w:r>
    </w:p>
    <w:p w14:paraId="2E28831A" w14:textId="11280FED" w:rsidR="001C4B51" w:rsidRPr="000713B9" w:rsidRDefault="00F259F5" w:rsidP="007D4B04">
      <w:pPr>
        <w:pStyle w:val="body-discussion"/>
      </w:pPr>
      <w:r w:rsidRPr="00E14FD9">
        <w:t>Logging system events provide</w:t>
      </w:r>
      <w:r>
        <w:t>s</w:t>
      </w:r>
      <w:r w:rsidRPr="00E14FD9">
        <w:t xml:space="preserve"> insight into general system metrics, errors, and vulnerabilities. Information gathered from logs can be used to improve system performance by preventing future errors/issues or automate issue handling</w:t>
      </w:r>
      <w:r>
        <w:t>.</w:t>
      </w:r>
    </w:p>
    <w:bookmarkEnd w:id="4099"/>
    <w:p w14:paraId="3864A87C" w14:textId="77777777" w:rsidR="001C4B51" w:rsidRPr="000713B9" w:rsidRDefault="001C4B51" w:rsidP="001C4B51">
      <w:pPr>
        <w:pStyle w:val="Heading4"/>
      </w:pPr>
      <w:r w:rsidRPr="000713B9">
        <w:t>Table 15-1 – System events to log</w:t>
      </w:r>
    </w:p>
    <w:tbl>
      <w:tblPr>
        <w:tblW w:w="8174" w:type="dxa"/>
        <w:tblBorders>
          <w:top w:val="single" w:sz="4" w:space="0" w:color="auto"/>
          <w:bottom w:val="single" w:sz="4" w:space="0" w:color="auto"/>
          <w:insideH w:val="single" w:sz="4" w:space="0" w:color="auto"/>
        </w:tblBorders>
        <w:tblLayout w:type="fixed"/>
        <w:tblLook w:val="00A0" w:firstRow="1" w:lastRow="0" w:firstColumn="1" w:lastColumn="0" w:noHBand="0" w:noVBand="0"/>
      </w:tblPr>
      <w:tblGrid>
        <w:gridCol w:w="2988"/>
        <w:gridCol w:w="4842"/>
        <w:gridCol w:w="108"/>
        <w:gridCol w:w="236"/>
      </w:tblGrid>
      <w:tr w:rsidR="001C4B51" w:rsidRPr="000713B9" w14:paraId="14AAA865" w14:textId="77777777" w:rsidTr="007D4B04">
        <w:trPr>
          <w:tblHeader/>
        </w:trPr>
        <w:tc>
          <w:tcPr>
            <w:tcW w:w="2988" w:type="dxa"/>
            <w:shd w:val="clear" w:color="auto" w:fill="auto"/>
          </w:tcPr>
          <w:p w14:paraId="08A0601D" w14:textId="77777777" w:rsidR="001C4B51" w:rsidRPr="000713B9" w:rsidRDefault="001C4B51" w:rsidP="001C4B51">
            <w:pPr>
              <w:pStyle w:val="Table-Head"/>
              <w:framePr w:wrap="around"/>
            </w:pPr>
            <w:r w:rsidRPr="000713B9">
              <w:t>System Event</w:t>
            </w:r>
          </w:p>
        </w:tc>
        <w:tc>
          <w:tcPr>
            <w:tcW w:w="4950" w:type="dxa"/>
            <w:gridSpan w:val="2"/>
            <w:shd w:val="clear" w:color="auto" w:fill="auto"/>
          </w:tcPr>
          <w:p w14:paraId="0B93DB75" w14:textId="77777777" w:rsidR="001C4B51" w:rsidRPr="000713B9" w:rsidRDefault="001C4B51" w:rsidP="001C4B51">
            <w:pPr>
              <w:pStyle w:val="Table-Head"/>
              <w:framePr w:wrap="around"/>
            </w:pPr>
            <w:r w:rsidRPr="000713B9">
              <w:t>Description</w:t>
            </w:r>
          </w:p>
        </w:tc>
        <w:tc>
          <w:tcPr>
            <w:tcW w:w="236" w:type="dxa"/>
            <w:shd w:val="clear" w:color="auto" w:fill="auto"/>
          </w:tcPr>
          <w:p w14:paraId="4256BD58" w14:textId="4F66264E" w:rsidR="001C4B51" w:rsidRPr="000713B9" w:rsidRDefault="001C4B51" w:rsidP="001C4B51">
            <w:pPr>
              <w:pStyle w:val="Table-Head"/>
              <w:framePr w:wrap="around"/>
            </w:pPr>
          </w:p>
        </w:tc>
      </w:tr>
      <w:tr w:rsidR="001C4B51" w:rsidRPr="000713B9" w14:paraId="2913459A" w14:textId="77777777" w:rsidTr="007D4B04">
        <w:trPr>
          <w:gridAfter w:val="2"/>
          <w:wAfter w:w="344" w:type="dxa"/>
        </w:trPr>
        <w:tc>
          <w:tcPr>
            <w:tcW w:w="7830" w:type="dxa"/>
            <w:gridSpan w:val="2"/>
            <w:shd w:val="clear" w:color="auto" w:fill="auto"/>
          </w:tcPr>
          <w:p w14:paraId="720AF2D8" w14:textId="77777777" w:rsidR="001C4B51" w:rsidRPr="000713B9" w:rsidRDefault="001C4B51" w:rsidP="001C4B51">
            <w:pPr>
              <w:pStyle w:val="Table-Head"/>
              <w:framePr w:wrap="around"/>
              <w:rPr>
                <w:smallCaps/>
              </w:rPr>
            </w:pPr>
            <w:r w:rsidRPr="000713B9">
              <w:t>General system functions</w:t>
            </w:r>
          </w:p>
        </w:tc>
      </w:tr>
    </w:tbl>
    <w:tbl>
      <w:tblPr>
        <w:tblW w:w="7938" w:type="dxa"/>
        <w:tblBorders>
          <w:top w:val="single" w:sz="4" w:space="0" w:color="auto"/>
          <w:bottom w:val="single" w:sz="4" w:space="0" w:color="auto"/>
          <w:insideH w:val="single" w:sz="4" w:space="0" w:color="auto"/>
        </w:tblBorders>
        <w:tblLayout w:type="fixed"/>
        <w:tblLook w:val="00A0" w:firstRow="1" w:lastRow="0" w:firstColumn="1" w:lastColumn="0" w:noHBand="0" w:noVBand="0"/>
      </w:tblPr>
      <w:tblGrid>
        <w:gridCol w:w="2988"/>
        <w:gridCol w:w="4950"/>
      </w:tblGrid>
      <w:tr w:rsidR="00E15A03" w:rsidRPr="000713B9" w14:paraId="5BF55728" w14:textId="77777777" w:rsidTr="007D4B04">
        <w:tc>
          <w:tcPr>
            <w:tcW w:w="2988" w:type="dxa"/>
            <w:shd w:val="clear" w:color="auto" w:fill="auto"/>
          </w:tcPr>
          <w:p w14:paraId="6361E59B" w14:textId="77777777" w:rsidR="00E15A03" w:rsidRPr="000713B9" w:rsidRDefault="00E15A03" w:rsidP="001C4B51">
            <w:pPr>
              <w:pStyle w:val="Table-Body"/>
            </w:pPr>
            <w:r w:rsidRPr="000713B9">
              <w:t>Device generated error and exception messages</w:t>
            </w:r>
          </w:p>
        </w:tc>
        <w:tc>
          <w:tcPr>
            <w:tcW w:w="4950" w:type="dxa"/>
            <w:shd w:val="clear" w:color="auto" w:fill="auto"/>
          </w:tcPr>
          <w:p w14:paraId="3DB26225" w14:textId="77777777" w:rsidR="00E15A03" w:rsidRPr="000713B9" w:rsidRDefault="00E15A03" w:rsidP="001C4B51">
            <w:pPr>
              <w:pStyle w:val="Table-Body"/>
            </w:pPr>
            <w:r w:rsidRPr="000713B9">
              <w:t>Includes but is not limited to:</w:t>
            </w:r>
          </w:p>
          <w:p w14:paraId="7F6C026D" w14:textId="77777777" w:rsidR="00E15A03" w:rsidRPr="000713B9" w:rsidRDefault="00E15A03" w:rsidP="00395B66">
            <w:pPr>
              <w:pStyle w:val="Table-Body"/>
              <w:numPr>
                <w:ilvl w:val="0"/>
                <w:numId w:val="39"/>
              </w:numPr>
              <w:contextualSpacing/>
            </w:pPr>
            <w:r w:rsidRPr="000713B9">
              <w:t>The source and disposition of system interrupts resulting in entry into exception handling routines.</w:t>
            </w:r>
          </w:p>
          <w:p w14:paraId="6DA5F965" w14:textId="77777777" w:rsidR="00E15A03" w:rsidRPr="000713B9" w:rsidRDefault="00E15A03" w:rsidP="00395B66">
            <w:pPr>
              <w:pStyle w:val="Table-Body"/>
              <w:numPr>
                <w:ilvl w:val="0"/>
                <w:numId w:val="39"/>
              </w:numPr>
              <w:contextualSpacing/>
            </w:pPr>
            <w:r w:rsidRPr="000713B9">
              <w:t>Messages generated by exception handlers.</w:t>
            </w:r>
          </w:p>
          <w:p w14:paraId="135D83D1" w14:textId="77777777" w:rsidR="00E15A03" w:rsidRPr="000713B9" w:rsidRDefault="00E15A03" w:rsidP="00395B66">
            <w:pPr>
              <w:pStyle w:val="Table-Body"/>
              <w:numPr>
                <w:ilvl w:val="0"/>
                <w:numId w:val="39"/>
              </w:numPr>
              <w:contextualSpacing/>
            </w:pPr>
            <w:r w:rsidRPr="000713B9">
              <w:t>The identification code and number of occurrences for each hardware and software error or failure.</w:t>
            </w:r>
          </w:p>
          <w:p w14:paraId="0596A09A" w14:textId="77777777" w:rsidR="00E15A03" w:rsidRPr="000713B9" w:rsidRDefault="00E15A03" w:rsidP="00395B66">
            <w:pPr>
              <w:pStyle w:val="Table-Body"/>
              <w:numPr>
                <w:ilvl w:val="0"/>
                <w:numId w:val="39"/>
              </w:numPr>
              <w:contextualSpacing/>
            </w:pPr>
            <w:r w:rsidRPr="000713B9">
              <w:t>Notification of physical violations of security.</w:t>
            </w:r>
          </w:p>
          <w:p w14:paraId="7E9BE5D8" w14:textId="77777777" w:rsidR="00E15A03" w:rsidRPr="000713B9" w:rsidRDefault="00E15A03" w:rsidP="00395B66">
            <w:pPr>
              <w:pStyle w:val="Table-Body"/>
              <w:numPr>
                <w:ilvl w:val="0"/>
                <w:numId w:val="39"/>
              </w:numPr>
              <w:contextualSpacing/>
            </w:pPr>
            <w:r w:rsidRPr="000713B9">
              <w:t>Other exception events such as power failures, failure of critical hardware components, data transmission errors, or other types of operating anomalies.</w:t>
            </w:r>
          </w:p>
          <w:p w14:paraId="3DCD8E9F" w14:textId="77777777" w:rsidR="00E15A03" w:rsidRPr="000713B9" w:rsidRDefault="00E15A03" w:rsidP="00395B66">
            <w:pPr>
              <w:pStyle w:val="Table-Body"/>
              <w:numPr>
                <w:ilvl w:val="0"/>
                <w:numId w:val="39"/>
              </w:numPr>
              <w:contextualSpacing/>
            </w:pPr>
            <w:r w:rsidRPr="000713B9">
              <w:t>All faults and the recovery actions taken.</w:t>
            </w:r>
          </w:p>
          <w:p w14:paraId="11E54D0B" w14:textId="77777777" w:rsidR="00E15A03" w:rsidRPr="000713B9" w:rsidRDefault="00E15A03" w:rsidP="001C4B51">
            <w:pPr>
              <w:pStyle w:val="Table-Body"/>
              <w:contextualSpacing/>
            </w:pPr>
          </w:p>
          <w:p w14:paraId="24C96C53" w14:textId="77777777" w:rsidR="00E15A03" w:rsidRPr="000713B9" w:rsidRDefault="00E15A03" w:rsidP="001C4B51">
            <w:pPr>
              <w:pStyle w:val="Table-Body"/>
              <w:contextualSpacing/>
            </w:pPr>
            <w:r w:rsidRPr="000713B9">
              <w:t>Device generated error and exception messages such as ordinary timer system interrupts and normal I/O system interrupts do not need to be logged.</w:t>
            </w:r>
          </w:p>
        </w:tc>
      </w:tr>
      <w:tr w:rsidR="00E15A03" w:rsidRPr="000713B9" w14:paraId="5DDCA91E" w14:textId="77777777" w:rsidTr="007D4B04">
        <w:tc>
          <w:tcPr>
            <w:tcW w:w="2988" w:type="dxa"/>
            <w:shd w:val="clear" w:color="auto" w:fill="auto"/>
          </w:tcPr>
          <w:p w14:paraId="6E1D75EA" w14:textId="77777777" w:rsidR="00E15A03" w:rsidRPr="000713B9" w:rsidRDefault="00E15A03" w:rsidP="001C4B51">
            <w:pPr>
              <w:pStyle w:val="Table-Body"/>
            </w:pPr>
            <w:r w:rsidRPr="000713B9">
              <w:t>Critical system status messages</w:t>
            </w:r>
          </w:p>
        </w:tc>
        <w:tc>
          <w:tcPr>
            <w:tcW w:w="4950" w:type="dxa"/>
            <w:shd w:val="clear" w:color="auto" w:fill="auto"/>
          </w:tcPr>
          <w:p w14:paraId="7B4190C8" w14:textId="77777777" w:rsidR="00E15A03" w:rsidRPr="000713B9" w:rsidRDefault="00E15A03" w:rsidP="001C4B51">
            <w:pPr>
              <w:pStyle w:val="Table-Body"/>
              <w:contextualSpacing/>
            </w:pPr>
            <w:r w:rsidRPr="000713B9">
              <w:t>Critical system status messages other than information messages displayed by the device during the course of normal operations. Includes but is not limited to:</w:t>
            </w:r>
          </w:p>
          <w:p w14:paraId="1D5C55C0" w14:textId="77777777" w:rsidR="00E15A03" w:rsidRPr="000713B9" w:rsidRDefault="00E15A03" w:rsidP="00395B66">
            <w:pPr>
              <w:pStyle w:val="Table-Body"/>
              <w:numPr>
                <w:ilvl w:val="0"/>
                <w:numId w:val="39"/>
              </w:numPr>
              <w:contextualSpacing/>
            </w:pPr>
            <w:r w:rsidRPr="000713B9">
              <w:t>Diagnostic and status messages upon startup</w:t>
            </w:r>
          </w:p>
          <w:p w14:paraId="7A525B6C" w14:textId="77777777" w:rsidR="00E15A03" w:rsidRPr="000713B9" w:rsidRDefault="00E15A03" w:rsidP="00395B66">
            <w:pPr>
              <w:pStyle w:val="Table-Body"/>
              <w:numPr>
                <w:ilvl w:val="0"/>
                <w:numId w:val="39"/>
              </w:numPr>
              <w:contextualSpacing/>
            </w:pPr>
            <w:r w:rsidRPr="000713B9">
              <w:t>The “zero totals” check conducted before opening the polling place or counting a precinct centrally</w:t>
            </w:r>
          </w:p>
          <w:p w14:paraId="448A32AC" w14:textId="104C817F" w:rsidR="00E15A03" w:rsidRPr="000713B9" w:rsidRDefault="00E15A03" w:rsidP="00395B66">
            <w:pPr>
              <w:pStyle w:val="Table-Body"/>
              <w:numPr>
                <w:ilvl w:val="0"/>
                <w:numId w:val="39"/>
              </w:numPr>
              <w:contextualSpacing/>
            </w:pPr>
            <w:r w:rsidRPr="000713B9">
              <w:t>For paper-based systems, the initiation or termination of scanner and communications equipment operation</w:t>
            </w:r>
          </w:p>
          <w:p w14:paraId="04C6D4D1" w14:textId="77777777" w:rsidR="00E15A03" w:rsidRPr="000713B9" w:rsidRDefault="00E15A03" w:rsidP="00395B66">
            <w:pPr>
              <w:pStyle w:val="Table-Body"/>
              <w:numPr>
                <w:ilvl w:val="0"/>
                <w:numId w:val="39"/>
              </w:numPr>
              <w:contextualSpacing/>
            </w:pPr>
            <w:r w:rsidRPr="000713B9">
              <w:t>Printer errors</w:t>
            </w:r>
          </w:p>
          <w:p w14:paraId="5ADF11B8" w14:textId="77777777" w:rsidR="00E15A03" w:rsidRPr="000713B9" w:rsidRDefault="00E15A03" w:rsidP="00395B66">
            <w:pPr>
              <w:pStyle w:val="Table-Body"/>
              <w:numPr>
                <w:ilvl w:val="0"/>
                <w:numId w:val="39"/>
              </w:numPr>
              <w:contextualSpacing/>
            </w:pPr>
            <w:r w:rsidRPr="000713B9">
              <w:t>Detection or remediation of malware or other malicious software</w:t>
            </w:r>
          </w:p>
          <w:p w14:paraId="3AB797BC" w14:textId="77777777" w:rsidR="00E15A03" w:rsidRPr="000713B9" w:rsidRDefault="00E15A03" w:rsidP="00395B66">
            <w:pPr>
              <w:pStyle w:val="Table-Body"/>
              <w:numPr>
                <w:ilvl w:val="0"/>
                <w:numId w:val="39"/>
              </w:numPr>
              <w:contextualSpacing/>
            </w:pPr>
            <w:r w:rsidRPr="000713B9">
              <w:t>Cryptographic boot validation success/failure</w:t>
            </w:r>
          </w:p>
        </w:tc>
      </w:tr>
      <w:tr w:rsidR="00E15A03" w:rsidRPr="000713B9" w14:paraId="60719630" w14:textId="77777777" w:rsidTr="007D4B04">
        <w:tc>
          <w:tcPr>
            <w:tcW w:w="2988" w:type="dxa"/>
            <w:shd w:val="clear" w:color="auto" w:fill="auto"/>
          </w:tcPr>
          <w:p w14:paraId="7550CEBE" w14:textId="77777777" w:rsidR="00E15A03" w:rsidRPr="000713B9" w:rsidRDefault="00E15A03" w:rsidP="001C4B51">
            <w:pPr>
              <w:pStyle w:val="Table-Body"/>
            </w:pPr>
            <w:r w:rsidRPr="000713B9">
              <w:lastRenderedPageBreak/>
              <w:t>Non-critical status messages</w:t>
            </w:r>
          </w:p>
        </w:tc>
        <w:tc>
          <w:tcPr>
            <w:tcW w:w="4950" w:type="dxa"/>
            <w:shd w:val="clear" w:color="auto" w:fill="auto"/>
          </w:tcPr>
          <w:p w14:paraId="38184FFA" w14:textId="77777777" w:rsidR="00E15A03" w:rsidRPr="000713B9" w:rsidRDefault="00E15A03" w:rsidP="001C4B51">
            <w:pPr>
              <w:pStyle w:val="Table-Body"/>
            </w:pPr>
            <w:r w:rsidRPr="000713B9">
              <w:t>Non-critical status messages that are generated by the device’s data quality monitor or by software and hardware condition monitors.</w:t>
            </w:r>
          </w:p>
        </w:tc>
      </w:tr>
      <w:tr w:rsidR="00E15A03" w:rsidRPr="000713B9" w14:paraId="5EE9B4F9" w14:textId="77777777" w:rsidTr="007D4B04">
        <w:tc>
          <w:tcPr>
            <w:tcW w:w="2988" w:type="dxa"/>
            <w:shd w:val="clear" w:color="auto" w:fill="auto"/>
          </w:tcPr>
          <w:p w14:paraId="009BA3A8" w14:textId="77777777" w:rsidR="00E15A03" w:rsidRPr="000713B9" w:rsidRDefault="00E15A03" w:rsidP="001C4B51">
            <w:pPr>
              <w:pStyle w:val="Table-Body"/>
            </w:pPr>
            <w:r w:rsidRPr="000713B9">
              <w:t>Events that require election official intervention</w:t>
            </w:r>
          </w:p>
        </w:tc>
        <w:tc>
          <w:tcPr>
            <w:tcW w:w="4950" w:type="dxa"/>
            <w:shd w:val="clear" w:color="auto" w:fill="auto"/>
          </w:tcPr>
          <w:p w14:paraId="6DE20CF1" w14:textId="31D01DAC" w:rsidR="00E15A03" w:rsidRPr="000713B9" w:rsidRDefault="00E15A03" w:rsidP="001C4B51">
            <w:pPr>
              <w:pStyle w:val="Table-Body"/>
            </w:pPr>
            <w:r w:rsidRPr="000713B9">
              <w:t>Events that require election official intervention, so that each election official access can be monitored, and access sequence can be constructed.</w:t>
            </w:r>
          </w:p>
        </w:tc>
      </w:tr>
      <w:tr w:rsidR="00E15A03" w:rsidRPr="000713B9" w14:paraId="217F845C" w14:textId="77777777" w:rsidTr="007D4B04">
        <w:tc>
          <w:tcPr>
            <w:tcW w:w="2988" w:type="dxa"/>
            <w:shd w:val="clear" w:color="auto" w:fill="auto"/>
          </w:tcPr>
          <w:p w14:paraId="46D0A081" w14:textId="77777777" w:rsidR="00E15A03" w:rsidRPr="000713B9" w:rsidRDefault="00E15A03" w:rsidP="001C4B51">
            <w:pPr>
              <w:pStyle w:val="Table-Body"/>
            </w:pPr>
            <w:r w:rsidRPr="000713B9">
              <w:t>Device shutdown and restarts</w:t>
            </w:r>
          </w:p>
        </w:tc>
        <w:tc>
          <w:tcPr>
            <w:tcW w:w="4950" w:type="dxa"/>
            <w:shd w:val="clear" w:color="auto" w:fill="auto"/>
          </w:tcPr>
          <w:p w14:paraId="4CAA4BDB" w14:textId="77777777" w:rsidR="00E15A03" w:rsidRPr="000713B9" w:rsidRDefault="00E15A03" w:rsidP="001C4B51">
            <w:pPr>
              <w:pStyle w:val="Table-Body"/>
            </w:pPr>
            <w:r w:rsidRPr="000713B9">
              <w:t>Both normal and abnormal device shutdowns and restarts.</w:t>
            </w:r>
          </w:p>
        </w:tc>
      </w:tr>
      <w:tr w:rsidR="00E15A03" w:rsidRPr="000713B9" w14:paraId="16D671F5" w14:textId="77777777" w:rsidTr="007D4B04">
        <w:tc>
          <w:tcPr>
            <w:tcW w:w="2988" w:type="dxa"/>
            <w:shd w:val="clear" w:color="auto" w:fill="auto"/>
          </w:tcPr>
          <w:p w14:paraId="34057D69" w14:textId="77777777" w:rsidR="00E15A03" w:rsidRPr="000713B9" w:rsidRDefault="00E15A03" w:rsidP="001C4B51">
            <w:pPr>
              <w:pStyle w:val="Table-Body"/>
            </w:pPr>
            <w:r w:rsidRPr="000713B9">
              <w:t>Changes to system configuration settings</w:t>
            </w:r>
          </w:p>
        </w:tc>
        <w:tc>
          <w:tcPr>
            <w:tcW w:w="4950" w:type="dxa"/>
            <w:shd w:val="clear" w:color="auto" w:fill="auto"/>
          </w:tcPr>
          <w:p w14:paraId="51A903A1" w14:textId="77777777" w:rsidR="00E15A03" w:rsidRPr="000713B9" w:rsidRDefault="00E15A03" w:rsidP="001C4B51">
            <w:pPr>
              <w:pStyle w:val="Table-Body"/>
            </w:pPr>
            <w:r w:rsidRPr="000713B9">
              <w:t>Configuration settings include but are not limited to registry keys, kernel settings, logging settings, and other voting device configuration settings.</w:t>
            </w:r>
          </w:p>
        </w:tc>
      </w:tr>
      <w:tr w:rsidR="00E15A03" w:rsidRPr="000713B9" w14:paraId="0C73386F" w14:textId="77777777" w:rsidTr="007D4B04">
        <w:tc>
          <w:tcPr>
            <w:tcW w:w="2988" w:type="dxa"/>
            <w:shd w:val="clear" w:color="auto" w:fill="auto"/>
          </w:tcPr>
          <w:p w14:paraId="3BDE8318" w14:textId="77777777" w:rsidR="00E15A03" w:rsidRPr="000713B9" w:rsidRDefault="00E15A03" w:rsidP="001C4B51">
            <w:pPr>
              <w:pStyle w:val="Table-Body"/>
            </w:pPr>
            <w:r w:rsidRPr="000713B9">
              <w:t>Integrity checks for executables, configuration files, data, and logs.</w:t>
            </w:r>
          </w:p>
        </w:tc>
        <w:tc>
          <w:tcPr>
            <w:tcW w:w="4950" w:type="dxa"/>
            <w:shd w:val="clear" w:color="auto" w:fill="auto"/>
          </w:tcPr>
          <w:p w14:paraId="6258074F" w14:textId="440FE9BE" w:rsidR="00E15A03" w:rsidRPr="000713B9" w:rsidRDefault="00E15A03" w:rsidP="001C4B51">
            <w:pPr>
              <w:pStyle w:val="Table-Body"/>
            </w:pPr>
            <w:r w:rsidRPr="000713B9">
              <w:t>Integrity checks that can indicate possible tampering with files and data.</w:t>
            </w:r>
          </w:p>
        </w:tc>
      </w:tr>
      <w:tr w:rsidR="00E15A03" w:rsidRPr="000713B9" w14:paraId="4D0CA294" w14:textId="77777777" w:rsidTr="007D4B04">
        <w:tc>
          <w:tcPr>
            <w:tcW w:w="2988" w:type="dxa"/>
            <w:shd w:val="clear" w:color="auto" w:fill="auto"/>
          </w:tcPr>
          <w:p w14:paraId="3B48BD50" w14:textId="77777777" w:rsidR="00E15A03" w:rsidRPr="000713B9" w:rsidRDefault="00E15A03" w:rsidP="001C4B51">
            <w:pPr>
              <w:pStyle w:val="Table-Body"/>
            </w:pPr>
            <w:r w:rsidRPr="000713B9">
              <w:t>The addition and deletion of files.</w:t>
            </w:r>
          </w:p>
        </w:tc>
        <w:tc>
          <w:tcPr>
            <w:tcW w:w="4950" w:type="dxa"/>
            <w:shd w:val="clear" w:color="auto" w:fill="auto"/>
          </w:tcPr>
          <w:p w14:paraId="7093685F" w14:textId="77777777" w:rsidR="00E15A03" w:rsidRPr="000713B9" w:rsidRDefault="00E15A03" w:rsidP="001C4B51">
            <w:pPr>
              <w:pStyle w:val="Table-Body"/>
            </w:pPr>
            <w:r w:rsidRPr="000713B9">
              <w:t>Files that are added or deleted from the voting device.</w:t>
            </w:r>
          </w:p>
        </w:tc>
      </w:tr>
      <w:tr w:rsidR="00E15A03" w:rsidRPr="000713B9" w14:paraId="0B3A8746" w14:textId="77777777" w:rsidTr="007D4B04">
        <w:tc>
          <w:tcPr>
            <w:tcW w:w="2988" w:type="dxa"/>
            <w:shd w:val="clear" w:color="auto" w:fill="auto"/>
          </w:tcPr>
          <w:p w14:paraId="78C5D371" w14:textId="77777777" w:rsidR="00E15A03" w:rsidRPr="000713B9" w:rsidRDefault="00E15A03" w:rsidP="001C4B51">
            <w:pPr>
              <w:pStyle w:val="Table-Body"/>
            </w:pPr>
            <w:r w:rsidRPr="000713B9">
              <w:t>System readiness results</w:t>
            </w:r>
          </w:p>
        </w:tc>
        <w:tc>
          <w:tcPr>
            <w:tcW w:w="4950" w:type="dxa"/>
            <w:shd w:val="clear" w:color="auto" w:fill="auto"/>
          </w:tcPr>
          <w:p w14:paraId="584D816C" w14:textId="77777777" w:rsidR="00E15A03" w:rsidRPr="000713B9" w:rsidRDefault="00E15A03" w:rsidP="001C4B51">
            <w:pPr>
              <w:pStyle w:val="Table-Body"/>
            </w:pPr>
            <w:r w:rsidRPr="000713B9">
              <w:t>Includes but is not limited to:</w:t>
            </w:r>
          </w:p>
          <w:p w14:paraId="306AF150" w14:textId="77777777" w:rsidR="00E15A03" w:rsidRPr="000713B9" w:rsidRDefault="00E15A03" w:rsidP="00395B66">
            <w:pPr>
              <w:pStyle w:val="Table-Body"/>
              <w:numPr>
                <w:ilvl w:val="0"/>
                <w:numId w:val="39"/>
              </w:numPr>
              <w:contextualSpacing/>
            </w:pPr>
            <w:r w:rsidRPr="000713B9">
              <w:t>System pass or fail of hardware and software test for system readiness</w:t>
            </w:r>
          </w:p>
          <w:p w14:paraId="11B8652E" w14:textId="77777777" w:rsidR="00E15A03" w:rsidRPr="000713B9" w:rsidRDefault="00E15A03" w:rsidP="00395B66">
            <w:pPr>
              <w:pStyle w:val="Table-Body"/>
              <w:numPr>
                <w:ilvl w:val="0"/>
                <w:numId w:val="39"/>
              </w:numPr>
              <w:contextualSpacing/>
            </w:pPr>
            <w:r w:rsidRPr="000713B9">
              <w:t>Identification of the software release, identification of the election to be processed, polling place identification, and the results of the software and hardware diagnostic tests</w:t>
            </w:r>
          </w:p>
          <w:p w14:paraId="6A0E4464" w14:textId="77777777" w:rsidR="00E15A03" w:rsidRPr="000713B9" w:rsidRDefault="00E15A03" w:rsidP="00395B66">
            <w:pPr>
              <w:pStyle w:val="Table-Body"/>
              <w:numPr>
                <w:ilvl w:val="0"/>
                <w:numId w:val="39"/>
              </w:numPr>
              <w:contextualSpacing/>
            </w:pPr>
            <w:r w:rsidRPr="000713B9">
              <w:t>Pass or fail of ballot style compatibility and integrity test</w:t>
            </w:r>
          </w:p>
          <w:p w14:paraId="40629063" w14:textId="77777777" w:rsidR="00E15A03" w:rsidRPr="000713B9" w:rsidRDefault="00E15A03" w:rsidP="00395B66">
            <w:pPr>
              <w:pStyle w:val="Table-Body"/>
              <w:numPr>
                <w:ilvl w:val="0"/>
                <w:numId w:val="39"/>
              </w:numPr>
              <w:contextualSpacing/>
            </w:pPr>
            <w:r w:rsidRPr="000713B9">
              <w:t>Pass or fail of system test data removal</w:t>
            </w:r>
          </w:p>
          <w:p w14:paraId="2049FA90" w14:textId="77777777" w:rsidR="00E15A03" w:rsidRPr="000713B9" w:rsidRDefault="00E15A03" w:rsidP="00395B66">
            <w:pPr>
              <w:pStyle w:val="Table-Body"/>
              <w:numPr>
                <w:ilvl w:val="0"/>
                <w:numId w:val="39"/>
              </w:numPr>
              <w:contextualSpacing/>
            </w:pPr>
            <w:r w:rsidRPr="000713B9">
              <w:t>Zero totals of data paths and memory locations for vote recording</w:t>
            </w:r>
          </w:p>
        </w:tc>
      </w:tr>
      <w:tr w:rsidR="00E15A03" w:rsidRPr="000713B9" w14:paraId="593DD88D" w14:textId="77777777" w:rsidTr="007D4B04">
        <w:tc>
          <w:tcPr>
            <w:tcW w:w="2988" w:type="dxa"/>
            <w:shd w:val="clear" w:color="auto" w:fill="auto"/>
          </w:tcPr>
          <w:p w14:paraId="5F643C6E" w14:textId="77777777" w:rsidR="00E15A03" w:rsidRPr="000713B9" w:rsidRDefault="00E15A03" w:rsidP="001C4B51">
            <w:pPr>
              <w:pStyle w:val="Table-Body"/>
            </w:pPr>
            <w:r w:rsidRPr="000713B9">
              <w:t>Removable media events</w:t>
            </w:r>
          </w:p>
        </w:tc>
        <w:tc>
          <w:tcPr>
            <w:tcW w:w="4950" w:type="dxa"/>
            <w:shd w:val="clear" w:color="auto" w:fill="auto"/>
          </w:tcPr>
          <w:p w14:paraId="236F240D" w14:textId="77777777" w:rsidR="00E15A03" w:rsidRPr="000713B9" w:rsidRDefault="00E15A03" w:rsidP="001C4B51">
            <w:pPr>
              <w:pStyle w:val="Table-Body"/>
            </w:pPr>
            <w:r w:rsidRPr="000713B9">
              <w:t>Removable media that is inserted into or removed from the voting device.</w:t>
            </w:r>
          </w:p>
        </w:tc>
      </w:tr>
      <w:tr w:rsidR="00E15A03" w:rsidRPr="000713B9" w14:paraId="485FBA1A" w14:textId="77777777" w:rsidTr="007D4B04">
        <w:tc>
          <w:tcPr>
            <w:tcW w:w="2988" w:type="dxa"/>
            <w:shd w:val="clear" w:color="auto" w:fill="auto"/>
          </w:tcPr>
          <w:p w14:paraId="34A972C3" w14:textId="77777777" w:rsidR="00E15A03" w:rsidRPr="000713B9" w:rsidRDefault="00E15A03" w:rsidP="001C4B51">
            <w:pPr>
              <w:pStyle w:val="Table-Body"/>
            </w:pPr>
            <w:r w:rsidRPr="000713B9">
              <w:t>Backup and restore</w:t>
            </w:r>
          </w:p>
        </w:tc>
        <w:tc>
          <w:tcPr>
            <w:tcW w:w="4950" w:type="dxa"/>
            <w:shd w:val="clear" w:color="auto" w:fill="auto"/>
          </w:tcPr>
          <w:p w14:paraId="63A47F00" w14:textId="77777777" w:rsidR="00E15A03" w:rsidRPr="000713B9" w:rsidRDefault="00E15A03" w:rsidP="001C4B51">
            <w:pPr>
              <w:pStyle w:val="Table-Body"/>
            </w:pPr>
            <w:r w:rsidRPr="000713B9">
              <w:t>Successful and failed attempts to perform backups and restores.</w:t>
            </w:r>
          </w:p>
        </w:tc>
      </w:tr>
    </w:tbl>
    <w:tbl>
      <w:tblPr>
        <w:tblW w:w="7830" w:type="dxa"/>
        <w:tblBorders>
          <w:top w:val="single" w:sz="4" w:space="0" w:color="auto"/>
          <w:bottom w:val="single" w:sz="4" w:space="0" w:color="auto"/>
          <w:insideH w:val="single" w:sz="4" w:space="0" w:color="auto"/>
        </w:tblBorders>
        <w:tblLayout w:type="fixed"/>
        <w:tblLook w:val="00A0" w:firstRow="1" w:lastRow="0" w:firstColumn="1" w:lastColumn="0" w:noHBand="0" w:noVBand="0"/>
      </w:tblPr>
      <w:tblGrid>
        <w:gridCol w:w="7830"/>
      </w:tblGrid>
      <w:tr w:rsidR="001C4B51" w:rsidRPr="000713B9" w14:paraId="32022F31" w14:textId="77777777" w:rsidTr="007D4B04">
        <w:tc>
          <w:tcPr>
            <w:tcW w:w="7830" w:type="dxa"/>
            <w:shd w:val="clear" w:color="auto" w:fill="auto"/>
          </w:tcPr>
          <w:p w14:paraId="1B735149" w14:textId="77777777" w:rsidR="001C4B51" w:rsidRPr="000713B9" w:rsidRDefault="001C4B51" w:rsidP="001C4B51">
            <w:pPr>
              <w:pStyle w:val="Table-Head"/>
              <w:framePr w:wrap="around"/>
            </w:pPr>
            <w:r w:rsidRPr="000713B9">
              <w:t>Authentication and Access Control</w:t>
            </w:r>
          </w:p>
        </w:tc>
      </w:tr>
    </w:tbl>
    <w:tbl>
      <w:tblPr>
        <w:tblW w:w="7938" w:type="dxa"/>
        <w:tblBorders>
          <w:top w:val="single" w:sz="4" w:space="0" w:color="auto"/>
          <w:bottom w:val="single" w:sz="4" w:space="0" w:color="auto"/>
          <w:insideH w:val="single" w:sz="4" w:space="0" w:color="auto"/>
        </w:tblBorders>
        <w:tblLayout w:type="fixed"/>
        <w:tblLook w:val="00A0" w:firstRow="1" w:lastRow="0" w:firstColumn="1" w:lastColumn="0" w:noHBand="0" w:noVBand="0"/>
      </w:tblPr>
      <w:tblGrid>
        <w:gridCol w:w="2988"/>
        <w:gridCol w:w="4950"/>
      </w:tblGrid>
      <w:tr w:rsidR="00E15A03" w:rsidRPr="000713B9" w14:paraId="17877B56" w14:textId="77777777" w:rsidTr="007D4B04">
        <w:tc>
          <w:tcPr>
            <w:tcW w:w="2988" w:type="dxa"/>
            <w:shd w:val="clear" w:color="auto" w:fill="auto"/>
          </w:tcPr>
          <w:p w14:paraId="18D94431" w14:textId="77777777" w:rsidR="00E15A03" w:rsidRPr="000713B9" w:rsidRDefault="00E15A03" w:rsidP="001C4B51">
            <w:pPr>
              <w:pStyle w:val="Table-Body"/>
            </w:pPr>
            <w:r w:rsidRPr="000713B9">
              <w:t>Authentication related events</w:t>
            </w:r>
          </w:p>
        </w:tc>
        <w:tc>
          <w:tcPr>
            <w:tcW w:w="4950" w:type="dxa"/>
            <w:shd w:val="clear" w:color="auto" w:fill="auto"/>
          </w:tcPr>
          <w:p w14:paraId="6219DA06" w14:textId="77777777" w:rsidR="00E15A03" w:rsidRPr="000713B9" w:rsidRDefault="00E15A03" w:rsidP="001C4B51">
            <w:pPr>
              <w:pStyle w:val="Table-Body"/>
              <w:contextualSpacing/>
            </w:pPr>
            <w:r w:rsidRPr="000713B9">
              <w:t>Includes but is not limited to:</w:t>
            </w:r>
          </w:p>
          <w:p w14:paraId="14CE0A4C" w14:textId="77777777" w:rsidR="00E15A03" w:rsidRPr="000713B9" w:rsidRDefault="00E15A03" w:rsidP="00395B66">
            <w:pPr>
              <w:pStyle w:val="Table-Body"/>
              <w:numPr>
                <w:ilvl w:val="0"/>
                <w:numId w:val="39"/>
              </w:numPr>
              <w:contextualSpacing/>
            </w:pPr>
            <w:r w:rsidRPr="000713B9">
              <w:t>Login/logoff events (both successful and failed attempts)</w:t>
            </w:r>
          </w:p>
          <w:p w14:paraId="3F6DD196" w14:textId="77777777" w:rsidR="00E15A03" w:rsidRPr="000713B9" w:rsidRDefault="00E15A03" w:rsidP="00395B66">
            <w:pPr>
              <w:pStyle w:val="Table-Body"/>
              <w:numPr>
                <w:ilvl w:val="0"/>
                <w:numId w:val="39"/>
              </w:numPr>
              <w:contextualSpacing/>
            </w:pPr>
            <w:r w:rsidRPr="000713B9">
              <w:t>Account lockout events</w:t>
            </w:r>
          </w:p>
          <w:p w14:paraId="730E485F" w14:textId="77777777" w:rsidR="00E15A03" w:rsidRPr="000713B9" w:rsidRDefault="00E15A03" w:rsidP="00395B66">
            <w:pPr>
              <w:pStyle w:val="Table-Body"/>
              <w:numPr>
                <w:ilvl w:val="0"/>
                <w:numId w:val="39"/>
              </w:numPr>
              <w:contextualSpacing/>
            </w:pPr>
            <w:r w:rsidRPr="000713B9">
              <w:t>Password changes</w:t>
            </w:r>
          </w:p>
        </w:tc>
      </w:tr>
      <w:tr w:rsidR="00E15A03" w:rsidRPr="000713B9" w14:paraId="0B1EC47C" w14:textId="77777777" w:rsidTr="007D4B04">
        <w:tc>
          <w:tcPr>
            <w:tcW w:w="2988" w:type="dxa"/>
            <w:shd w:val="clear" w:color="auto" w:fill="auto"/>
          </w:tcPr>
          <w:p w14:paraId="43935D52" w14:textId="77777777" w:rsidR="00E15A03" w:rsidRPr="000713B9" w:rsidRDefault="00E15A03" w:rsidP="001C4B51">
            <w:pPr>
              <w:pStyle w:val="Table-Body"/>
            </w:pPr>
            <w:r w:rsidRPr="000713B9">
              <w:t>Access control related events</w:t>
            </w:r>
          </w:p>
        </w:tc>
        <w:tc>
          <w:tcPr>
            <w:tcW w:w="4950" w:type="dxa"/>
            <w:shd w:val="clear" w:color="auto" w:fill="auto"/>
          </w:tcPr>
          <w:p w14:paraId="076FECC8" w14:textId="77777777" w:rsidR="00E15A03" w:rsidRPr="000713B9" w:rsidRDefault="00E15A03" w:rsidP="001C4B51">
            <w:pPr>
              <w:pStyle w:val="Table-Body"/>
              <w:contextualSpacing/>
            </w:pPr>
            <w:r w:rsidRPr="000713B9">
              <w:t>Includes but is not limited to:</w:t>
            </w:r>
          </w:p>
          <w:p w14:paraId="6BDB6DE6" w14:textId="77777777" w:rsidR="00E15A03" w:rsidRPr="000713B9" w:rsidRDefault="00E15A03" w:rsidP="00395B66">
            <w:pPr>
              <w:pStyle w:val="Table-Body"/>
              <w:numPr>
                <w:ilvl w:val="0"/>
                <w:numId w:val="39"/>
              </w:numPr>
              <w:contextualSpacing/>
            </w:pPr>
            <w:r w:rsidRPr="000713B9">
              <w:t>Use of privileges (such as a user running a process as an administrator)</w:t>
            </w:r>
          </w:p>
          <w:p w14:paraId="5C140810" w14:textId="77777777" w:rsidR="00E15A03" w:rsidRPr="000713B9" w:rsidRDefault="00E15A03" w:rsidP="00395B66">
            <w:pPr>
              <w:pStyle w:val="Table-Body"/>
              <w:numPr>
                <w:ilvl w:val="0"/>
                <w:numId w:val="39"/>
              </w:numPr>
              <w:contextualSpacing/>
            </w:pPr>
            <w:r w:rsidRPr="000713B9">
              <w:lastRenderedPageBreak/>
              <w:t>Attempts to exceed privileges</w:t>
            </w:r>
          </w:p>
          <w:p w14:paraId="0786433B" w14:textId="77777777" w:rsidR="00E15A03" w:rsidRPr="000713B9" w:rsidRDefault="00E15A03" w:rsidP="00395B66">
            <w:pPr>
              <w:pStyle w:val="Table-Body"/>
              <w:numPr>
                <w:ilvl w:val="0"/>
                <w:numId w:val="39"/>
              </w:numPr>
              <w:contextualSpacing/>
            </w:pPr>
            <w:r w:rsidRPr="000713B9">
              <w:t>All access attempts to application and underlying system resources</w:t>
            </w:r>
          </w:p>
          <w:p w14:paraId="44CDD3BF" w14:textId="77777777" w:rsidR="00E15A03" w:rsidRPr="000713B9" w:rsidRDefault="00E15A03" w:rsidP="00395B66">
            <w:pPr>
              <w:pStyle w:val="Table-Body"/>
              <w:numPr>
                <w:ilvl w:val="0"/>
                <w:numId w:val="39"/>
              </w:numPr>
              <w:contextualSpacing/>
            </w:pPr>
            <w:r w:rsidRPr="000713B9">
              <w:t>Changes to the access control configuration of the voting device</w:t>
            </w:r>
          </w:p>
        </w:tc>
      </w:tr>
      <w:tr w:rsidR="00E15A03" w:rsidRPr="000713B9" w14:paraId="42F4683E" w14:textId="77777777" w:rsidTr="007D4B04">
        <w:tc>
          <w:tcPr>
            <w:tcW w:w="2988" w:type="dxa"/>
            <w:shd w:val="clear" w:color="auto" w:fill="auto"/>
          </w:tcPr>
          <w:p w14:paraId="366476D4" w14:textId="77777777" w:rsidR="00E15A03" w:rsidRPr="000713B9" w:rsidRDefault="00E15A03" w:rsidP="001C4B51">
            <w:pPr>
              <w:pStyle w:val="Table-Body"/>
            </w:pPr>
            <w:r w:rsidRPr="000713B9">
              <w:lastRenderedPageBreak/>
              <w:t>User account and role (or groups) management activity</w:t>
            </w:r>
          </w:p>
        </w:tc>
        <w:tc>
          <w:tcPr>
            <w:tcW w:w="4950" w:type="dxa"/>
            <w:shd w:val="clear" w:color="auto" w:fill="auto"/>
          </w:tcPr>
          <w:p w14:paraId="472F7C2E" w14:textId="77777777" w:rsidR="00E15A03" w:rsidRPr="000713B9" w:rsidRDefault="00E15A03" w:rsidP="001C4B51">
            <w:pPr>
              <w:pStyle w:val="Table-Body"/>
              <w:contextualSpacing/>
            </w:pPr>
            <w:r w:rsidRPr="000713B9">
              <w:t>Includes but is not limited to:</w:t>
            </w:r>
          </w:p>
          <w:p w14:paraId="03BBD066" w14:textId="77777777" w:rsidR="00E15A03" w:rsidRPr="000713B9" w:rsidRDefault="00E15A03" w:rsidP="00395B66">
            <w:pPr>
              <w:pStyle w:val="Table-Body"/>
              <w:numPr>
                <w:ilvl w:val="0"/>
                <w:numId w:val="39"/>
              </w:numPr>
              <w:contextualSpacing/>
            </w:pPr>
            <w:r w:rsidRPr="000713B9">
              <w:t>Addition and deletion of user accounts and roles</w:t>
            </w:r>
          </w:p>
          <w:p w14:paraId="57368ACE" w14:textId="77777777" w:rsidR="00E15A03" w:rsidRPr="000713B9" w:rsidRDefault="00E15A03" w:rsidP="00395B66">
            <w:pPr>
              <w:pStyle w:val="Table-Body"/>
              <w:numPr>
                <w:ilvl w:val="0"/>
                <w:numId w:val="39"/>
              </w:numPr>
              <w:contextualSpacing/>
            </w:pPr>
            <w:r w:rsidRPr="000713B9">
              <w:t>User account and role suspension and reactivation</w:t>
            </w:r>
          </w:p>
          <w:p w14:paraId="6277F20D" w14:textId="3186FB9C" w:rsidR="00E15A03" w:rsidRPr="000713B9" w:rsidRDefault="00E15A03" w:rsidP="00395B66">
            <w:pPr>
              <w:pStyle w:val="Table-Body"/>
              <w:numPr>
                <w:ilvl w:val="0"/>
                <w:numId w:val="39"/>
              </w:numPr>
              <w:contextualSpacing/>
            </w:pPr>
            <w:r w:rsidRPr="000713B9">
              <w:t>Changes to account or role security attributes such as password length, access levels, login restrictions, and permissions</w:t>
            </w:r>
          </w:p>
          <w:p w14:paraId="2E8DC82C" w14:textId="77777777" w:rsidR="00E15A03" w:rsidRPr="000713B9" w:rsidRDefault="00E15A03" w:rsidP="00395B66">
            <w:pPr>
              <w:pStyle w:val="Table-Body"/>
              <w:numPr>
                <w:ilvl w:val="0"/>
                <w:numId w:val="39"/>
              </w:numPr>
              <w:contextualSpacing/>
            </w:pPr>
            <w:r w:rsidRPr="000713B9">
              <w:t>Administrator account and role password resets</w:t>
            </w:r>
          </w:p>
        </w:tc>
      </w:tr>
    </w:tbl>
    <w:tbl>
      <w:tblPr>
        <w:tblW w:w="7830" w:type="dxa"/>
        <w:tblBorders>
          <w:top w:val="single" w:sz="4" w:space="0" w:color="auto"/>
          <w:bottom w:val="single" w:sz="4" w:space="0" w:color="auto"/>
          <w:insideH w:val="single" w:sz="4" w:space="0" w:color="auto"/>
        </w:tblBorders>
        <w:tblLayout w:type="fixed"/>
        <w:tblLook w:val="00A0" w:firstRow="1" w:lastRow="0" w:firstColumn="1" w:lastColumn="0" w:noHBand="0" w:noVBand="0"/>
      </w:tblPr>
      <w:tblGrid>
        <w:gridCol w:w="7830"/>
      </w:tblGrid>
      <w:tr w:rsidR="001C4B51" w:rsidRPr="000713B9" w14:paraId="561FFDF9" w14:textId="77777777" w:rsidTr="007D4B04">
        <w:tc>
          <w:tcPr>
            <w:tcW w:w="7830" w:type="dxa"/>
            <w:shd w:val="clear" w:color="auto" w:fill="auto"/>
          </w:tcPr>
          <w:p w14:paraId="354FEC10" w14:textId="77777777" w:rsidR="001C4B51" w:rsidRPr="000713B9" w:rsidRDefault="001C4B51" w:rsidP="001C4B51">
            <w:pPr>
              <w:pStyle w:val="Table-Head"/>
              <w:framePr w:wrap="around"/>
            </w:pPr>
            <w:r w:rsidRPr="000713B9">
              <w:t xml:space="preserve">Networking </w:t>
            </w:r>
          </w:p>
        </w:tc>
      </w:tr>
    </w:tbl>
    <w:tbl>
      <w:tblPr>
        <w:tblW w:w="7938" w:type="dxa"/>
        <w:tblBorders>
          <w:top w:val="single" w:sz="4" w:space="0" w:color="auto"/>
          <w:bottom w:val="single" w:sz="4" w:space="0" w:color="auto"/>
          <w:insideH w:val="single" w:sz="4" w:space="0" w:color="auto"/>
        </w:tblBorders>
        <w:tblLayout w:type="fixed"/>
        <w:tblLook w:val="00A0" w:firstRow="1" w:lastRow="0" w:firstColumn="1" w:lastColumn="0" w:noHBand="0" w:noVBand="0"/>
      </w:tblPr>
      <w:tblGrid>
        <w:gridCol w:w="2988"/>
        <w:gridCol w:w="4950"/>
      </w:tblGrid>
      <w:tr w:rsidR="00E15A03" w:rsidRPr="000713B9" w14:paraId="38F6FA3C" w14:textId="77777777" w:rsidTr="007D4B04">
        <w:tc>
          <w:tcPr>
            <w:tcW w:w="2988" w:type="dxa"/>
            <w:shd w:val="clear" w:color="auto" w:fill="auto"/>
          </w:tcPr>
          <w:p w14:paraId="245F2355" w14:textId="77777777" w:rsidR="00E15A03" w:rsidRPr="000713B9" w:rsidRDefault="00E15A03" w:rsidP="001C4B51">
            <w:pPr>
              <w:pStyle w:val="Table-Body"/>
            </w:pPr>
            <w:r w:rsidRPr="000713B9">
              <w:t xml:space="preserve">Enabling or disabling networking functionality </w:t>
            </w:r>
          </w:p>
        </w:tc>
        <w:tc>
          <w:tcPr>
            <w:tcW w:w="4950" w:type="dxa"/>
            <w:shd w:val="clear" w:color="auto" w:fill="auto"/>
          </w:tcPr>
          <w:p w14:paraId="70DB409A" w14:textId="77777777" w:rsidR="00E15A03" w:rsidRPr="000713B9" w:rsidRDefault="00E15A03" w:rsidP="001C4B51">
            <w:pPr>
              <w:pStyle w:val="Table-Body"/>
              <w:contextualSpacing/>
            </w:pPr>
            <w:r w:rsidRPr="000713B9">
              <w:t>Includes but is not limited to:</w:t>
            </w:r>
          </w:p>
          <w:p w14:paraId="264A5426" w14:textId="77777777" w:rsidR="00E15A03" w:rsidRPr="000713B9" w:rsidRDefault="00E15A03" w:rsidP="00395B66">
            <w:pPr>
              <w:pStyle w:val="Table-Body"/>
              <w:numPr>
                <w:ilvl w:val="0"/>
                <w:numId w:val="39"/>
              </w:numPr>
              <w:contextualSpacing/>
            </w:pPr>
            <w:r w:rsidRPr="000713B9">
              <w:t xml:space="preserve">Wired networking </w:t>
            </w:r>
          </w:p>
          <w:p w14:paraId="0C8B078E" w14:textId="77777777" w:rsidR="00E15A03" w:rsidRPr="000713B9" w:rsidRDefault="00E15A03" w:rsidP="00395B66">
            <w:pPr>
              <w:pStyle w:val="Table-Body"/>
              <w:numPr>
                <w:ilvl w:val="0"/>
                <w:numId w:val="39"/>
              </w:numPr>
              <w:contextualSpacing/>
            </w:pPr>
            <w:r w:rsidRPr="000713B9">
              <w:t xml:space="preserve">Wireless networking </w:t>
            </w:r>
          </w:p>
        </w:tc>
      </w:tr>
    </w:tbl>
    <w:tbl>
      <w:tblPr>
        <w:tblW w:w="7830" w:type="dxa"/>
        <w:tblBorders>
          <w:top w:val="single" w:sz="4" w:space="0" w:color="auto"/>
          <w:bottom w:val="single" w:sz="4" w:space="0" w:color="auto"/>
          <w:insideH w:val="single" w:sz="4" w:space="0" w:color="auto"/>
        </w:tblBorders>
        <w:tblLayout w:type="fixed"/>
        <w:tblLook w:val="00A0" w:firstRow="1" w:lastRow="0" w:firstColumn="1" w:lastColumn="0" w:noHBand="0" w:noVBand="0"/>
      </w:tblPr>
      <w:tblGrid>
        <w:gridCol w:w="7830"/>
      </w:tblGrid>
      <w:tr w:rsidR="001C4B51" w:rsidRPr="000713B9" w14:paraId="446C9B8E" w14:textId="77777777" w:rsidTr="007D4B04">
        <w:tc>
          <w:tcPr>
            <w:tcW w:w="7830" w:type="dxa"/>
            <w:shd w:val="clear" w:color="auto" w:fill="auto"/>
          </w:tcPr>
          <w:p w14:paraId="75EA9BEC" w14:textId="77777777" w:rsidR="001C4B51" w:rsidRPr="000713B9" w:rsidRDefault="001C4B51" w:rsidP="001C4B51">
            <w:pPr>
              <w:pStyle w:val="Table-Head"/>
              <w:framePr w:wrap="around"/>
            </w:pPr>
            <w:r w:rsidRPr="000713B9">
              <w:t>Software</w:t>
            </w:r>
          </w:p>
        </w:tc>
      </w:tr>
    </w:tbl>
    <w:tbl>
      <w:tblPr>
        <w:tblW w:w="7938" w:type="dxa"/>
        <w:tblBorders>
          <w:top w:val="single" w:sz="4" w:space="0" w:color="auto"/>
          <w:bottom w:val="single" w:sz="4" w:space="0" w:color="auto"/>
          <w:insideH w:val="single" w:sz="4" w:space="0" w:color="auto"/>
        </w:tblBorders>
        <w:tblLayout w:type="fixed"/>
        <w:tblLook w:val="00A0" w:firstRow="1" w:lastRow="0" w:firstColumn="1" w:lastColumn="0" w:noHBand="0" w:noVBand="0"/>
      </w:tblPr>
      <w:tblGrid>
        <w:gridCol w:w="2988"/>
        <w:gridCol w:w="4950"/>
      </w:tblGrid>
      <w:tr w:rsidR="00E15A03" w:rsidRPr="000713B9" w14:paraId="4E2B313B" w14:textId="77777777" w:rsidTr="007D4B04">
        <w:tc>
          <w:tcPr>
            <w:tcW w:w="2988" w:type="dxa"/>
            <w:shd w:val="clear" w:color="auto" w:fill="auto"/>
          </w:tcPr>
          <w:p w14:paraId="159862F1" w14:textId="0B83650F" w:rsidR="00E15A03" w:rsidRPr="000713B9" w:rsidRDefault="00E15A03" w:rsidP="001C4B51">
            <w:pPr>
              <w:pStyle w:val="Table-Body"/>
            </w:pPr>
            <w:r w:rsidRPr="000713B9">
              <w:t>Installing, upgrading, patching, or modifying software or firmware</w:t>
            </w:r>
          </w:p>
        </w:tc>
        <w:tc>
          <w:tcPr>
            <w:tcW w:w="4950" w:type="dxa"/>
            <w:shd w:val="clear" w:color="auto" w:fill="auto"/>
          </w:tcPr>
          <w:p w14:paraId="12186E8D" w14:textId="4AC8A593" w:rsidR="00E15A03" w:rsidRPr="000713B9" w:rsidRDefault="00E15A03" w:rsidP="001C4B51">
            <w:pPr>
              <w:pStyle w:val="Table-Body"/>
            </w:pPr>
            <w:r w:rsidRPr="000713B9">
              <w:t>Logging for installation, upgrading, patching, or modifying software or firmware include logging what was installed, upgraded, or modified as well as a cryptographic hash or other secure identifier of the old and new versions of the data.</w:t>
            </w:r>
          </w:p>
        </w:tc>
      </w:tr>
      <w:tr w:rsidR="00E15A03" w:rsidRPr="000713B9" w14:paraId="09CA99A5" w14:textId="77777777" w:rsidTr="007D4B04">
        <w:tc>
          <w:tcPr>
            <w:tcW w:w="2988" w:type="dxa"/>
            <w:shd w:val="clear" w:color="auto" w:fill="auto"/>
          </w:tcPr>
          <w:p w14:paraId="6A0C8444" w14:textId="77777777" w:rsidR="00E15A03" w:rsidRPr="000713B9" w:rsidRDefault="00E15A03" w:rsidP="001C4B51">
            <w:pPr>
              <w:pStyle w:val="Table-Body"/>
            </w:pPr>
            <w:r w:rsidRPr="000713B9">
              <w:t>Changes to configuration settings</w:t>
            </w:r>
          </w:p>
        </w:tc>
        <w:tc>
          <w:tcPr>
            <w:tcW w:w="4950" w:type="dxa"/>
            <w:shd w:val="clear" w:color="auto" w:fill="auto"/>
          </w:tcPr>
          <w:p w14:paraId="7D3B0AC1" w14:textId="77777777" w:rsidR="00E15A03" w:rsidRPr="000713B9" w:rsidRDefault="00E15A03" w:rsidP="001C4B51">
            <w:pPr>
              <w:pStyle w:val="Table-Body"/>
              <w:contextualSpacing/>
            </w:pPr>
            <w:r w:rsidRPr="000713B9">
              <w:t>Includes but is not limited to:</w:t>
            </w:r>
          </w:p>
          <w:p w14:paraId="5D187716" w14:textId="739492DA" w:rsidR="00E15A03" w:rsidRPr="000713B9" w:rsidRDefault="00E15A03" w:rsidP="00395B66">
            <w:pPr>
              <w:pStyle w:val="Table-Body"/>
              <w:numPr>
                <w:ilvl w:val="0"/>
                <w:numId w:val="39"/>
              </w:numPr>
              <w:contextualSpacing/>
            </w:pPr>
            <w:r w:rsidRPr="000713B9">
              <w:t>Changes to critical function settings.  At a minimum, critical function settings include location of election definition file, contents of the election definition file, vote reporting, location of logs, and voting device configuration settings.</w:t>
            </w:r>
          </w:p>
          <w:p w14:paraId="0E9D7344" w14:textId="77777777" w:rsidR="00E15A03" w:rsidRPr="000713B9" w:rsidRDefault="00E15A03" w:rsidP="00395B66">
            <w:pPr>
              <w:pStyle w:val="Table-Body"/>
              <w:numPr>
                <w:ilvl w:val="0"/>
                <w:numId w:val="39"/>
              </w:numPr>
              <w:contextualSpacing/>
            </w:pPr>
            <w:r w:rsidRPr="000713B9">
              <w:t>Changes to device settings including, but not limited to, enabling and disabling services.</w:t>
            </w:r>
          </w:p>
          <w:p w14:paraId="495BBD3D" w14:textId="77777777" w:rsidR="00E15A03" w:rsidRPr="000713B9" w:rsidRDefault="00E15A03" w:rsidP="00395B66">
            <w:pPr>
              <w:pStyle w:val="Table-Body"/>
              <w:numPr>
                <w:ilvl w:val="0"/>
                <w:numId w:val="39"/>
              </w:numPr>
              <w:contextualSpacing/>
            </w:pPr>
            <w:r w:rsidRPr="000713B9">
              <w:t>Starting and stopping processes.</w:t>
            </w:r>
          </w:p>
        </w:tc>
      </w:tr>
      <w:tr w:rsidR="00E15A03" w:rsidRPr="000713B9" w14:paraId="464B0509" w14:textId="77777777" w:rsidTr="007D4B04">
        <w:tc>
          <w:tcPr>
            <w:tcW w:w="2988" w:type="dxa"/>
            <w:shd w:val="clear" w:color="auto" w:fill="auto"/>
          </w:tcPr>
          <w:p w14:paraId="3C75045E" w14:textId="77777777" w:rsidR="00E15A03" w:rsidRPr="000713B9" w:rsidRDefault="00E15A03" w:rsidP="001C4B51">
            <w:pPr>
              <w:pStyle w:val="Table-Body"/>
            </w:pPr>
            <w:r w:rsidRPr="000713B9">
              <w:t>Abnormal process exits</w:t>
            </w:r>
          </w:p>
        </w:tc>
        <w:tc>
          <w:tcPr>
            <w:tcW w:w="4950" w:type="dxa"/>
            <w:shd w:val="clear" w:color="auto" w:fill="auto"/>
          </w:tcPr>
          <w:p w14:paraId="7035512E" w14:textId="77777777" w:rsidR="00E15A03" w:rsidRPr="000713B9" w:rsidRDefault="00E15A03" w:rsidP="001C4B51">
            <w:pPr>
              <w:pStyle w:val="Table-Body"/>
            </w:pPr>
            <w:r w:rsidRPr="000713B9">
              <w:t>All abnormal process exits.</w:t>
            </w:r>
          </w:p>
        </w:tc>
      </w:tr>
      <w:tr w:rsidR="00E15A03" w:rsidRPr="000713B9" w14:paraId="6A00CC8D" w14:textId="77777777" w:rsidTr="007D4B04">
        <w:tc>
          <w:tcPr>
            <w:tcW w:w="2988" w:type="dxa"/>
            <w:shd w:val="clear" w:color="auto" w:fill="auto"/>
          </w:tcPr>
          <w:p w14:paraId="470D1485" w14:textId="0E84C9ED" w:rsidR="00E15A03" w:rsidRPr="000713B9" w:rsidRDefault="00E15A03" w:rsidP="001C4B51">
            <w:pPr>
              <w:pStyle w:val="Table-Body"/>
            </w:pPr>
            <w:r w:rsidRPr="000713B9">
              <w:t>Successful and failed database connection attempts (if a database is used).</w:t>
            </w:r>
          </w:p>
        </w:tc>
        <w:tc>
          <w:tcPr>
            <w:tcW w:w="4950" w:type="dxa"/>
            <w:shd w:val="clear" w:color="auto" w:fill="auto"/>
          </w:tcPr>
          <w:p w14:paraId="5BD8FB85" w14:textId="77777777" w:rsidR="00E15A03" w:rsidRPr="000713B9" w:rsidRDefault="00E15A03" w:rsidP="001C4B51">
            <w:pPr>
              <w:pStyle w:val="Table-Body"/>
            </w:pPr>
            <w:r w:rsidRPr="000713B9">
              <w:t>All database connection attempts.</w:t>
            </w:r>
          </w:p>
        </w:tc>
      </w:tr>
      <w:tr w:rsidR="00E15A03" w:rsidRPr="000713B9" w14:paraId="4528C268" w14:textId="77777777" w:rsidTr="007D4B04">
        <w:tc>
          <w:tcPr>
            <w:tcW w:w="2988" w:type="dxa"/>
            <w:shd w:val="clear" w:color="auto" w:fill="auto"/>
          </w:tcPr>
          <w:p w14:paraId="6CBB90CE" w14:textId="77777777" w:rsidR="00E15A03" w:rsidRPr="000713B9" w:rsidRDefault="00E15A03" w:rsidP="001C4B51">
            <w:pPr>
              <w:pStyle w:val="Table-Body"/>
            </w:pPr>
            <w:r w:rsidRPr="000713B9">
              <w:t>Changes to cryptographic keys</w:t>
            </w:r>
          </w:p>
        </w:tc>
        <w:tc>
          <w:tcPr>
            <w:tcW w:w="4950" w:type="dxa"/>
            <w:shd w:val="clear" w:color="auto" w:fill="auto"/>
          </w:tcPr>
          <w:p w14:paraId="72AF15DC" w14:textId="77777777" w:rsidR="00E15A03" w:rsidRPr="000713B9" w:rsidRDefault="00E15A03" w:rsidP="001C4B51">
            <w:pPr>
              <w:pStyle w:val="Table-Body"/>
            </w:pPr>
            <w:r w:rsidRPr="000713B9">
              <w:t>At a minimum, critical cryptographic settings include key addition, key removal, and re-keying.</w:t>
            </w:r>
          </w:p>
        </w:tc>
      </w:tr>
    </w:tbl>
    <w:tbl>
      <w:tblPr>
        <w:tblW w:w="7830" w:type="dxa"/>
        <w:tblBorders>
          <w:top w:val="single" w:sz="4" w:space="0" w:color="auto"/>
          <w:bottom w:val="single" w:sz="4" w:space="0" w:color="auto"/>
          <w:insideH w:val="single" w:sz="4" w:space="0" w:color="auto"/>
        </w:tblBorders>
        <w:tblLayout w:type="fixed"/>
        <w:tblLook w:val="00A0" w:firstRow="1" w:lastRow="0" w:firstColumn="1" w:lastColumn="0" w:noHBand="0" w:noVBand="0"/>
      </w:tblPr>
      <w:tblGrid>
        <w:gridCol w:w="7830"/>
      </w:tblGrid>
      <w:tr w:rsidR="001C4B51" w:rsidRPr="000713B9" w14:paraId="51FEC9F9" w14:textId="77777777" w:rsidTr="007D4B04">
        <w:tc>
          <w:tcPr>
            <w:tcW w:w="7830" w:type="dxa"/>
            <w:shd w:val="clear" w:color="auto" w:fill="auto"/>
          </w:tcPr>
          <w:p w14:paraId="47B6FC6D" w14:textId="77777777" w:rsidR="001C4B51" w:rsidRPr="000713B9" w:rsidRDefault="001C4B51" w:rsidP="001C4B51">
            <w:pPr>
              <w:pStyle w:val="Table-Head"/>
              <w:framePr w:wrap="around"/>
            </w:pPr>
            <w:r w:rsidRPr="000713B9">
              <w:t>Voting Functions</w:t>
            </w:r>
          </w:p>
        </w:tc>
      </w:tr>
    </w:tbl>
    <w:tbl>
      <w:tblPr>
        <w:tblW w:w="7938" w:type="dxa"/>
        <w:tblBorders>
          <w:top w:val="single" w:sz="4" w:space="0" w:color="auto"/>
          <w:bottom w:val="single" w:sz="4" w:space="0" w:color="auto"/>
          <w:insideH w:val="single" w:sz="4" w:space="0" w:color="auto"/>
        </w:tblBorders>
        <w:tblLayout w:type="fixed"/>
        <w:tblLook w:val="00A0" w:firstRow="1" w:lastRow="0" w:firstColumn="1" w:lastColumn="0" w:noHBand="0" w:noVBand="0"/>
      </w:tblPr>
      <w:tblGrid>
        <w:gridCol w:w="2988"/>
        <w:gridCol w:w="4950"/>
      </w:tblGrid>
      <w:tr w:rsidR="00E15A03" w:rsidRPr="000713B9" w14:paraId="1DBB4AA5" w14:textId="77777777" w:rsidTr="007D4B04">
        <w:tc>
          <w:tcPr>
            <w:tcW w:w="2988" w:type="dxa"/>
            <w:shd w:val="clear" w:color="auto" w:fill="auto"/>
          </w:tcPr>
          <w:p w14:paraId="36973045" w14:textId="77777777" w:rsidR="00E15A03" w:rsidRPr="000713B9" w:rsidRDefault="00E15A03" w:rsidP="001C4B51">
            <w:pPr>
              <w:pStyle w:val="Table-Body"/>
            </w:pPr>
            <w:r w:rsidRPr="000713B9">
              <w:t>Ballot definition and modification</w:t>
            </w:r>
          </w:p>
          <w:p w14:paraId="6123A699" w14:textId="77777777" w:rsidR="00E15A03" w:rsidRPr="000713B9" w:rsidRDefault="00E15A03" w:rsidP="001C4B51">
            <w:pPr>
              <w:pStyle w:val="Table-Body"/>
            </w:pPr>
          </w:p>
        </w:tc>
        <w:tc>
          <w:tcPr>
            <w:tcW w:w="4950" w:type="dxa"/>
            <w:shd w:val="clear" w:color="auto" w:fill="auto"/>
          </w:tcPr>
          <w:p w14:paraId="2FBB2C20" w14:textId="45AB2CC4" w:rsidR="00E15A03" w:rsidRPr="000713B9" w:rsidRDefault="00E15A03" w:rsidP="001C4B51">
            <w:pPr>
              <w:pStyle w:val="Table-Body"/>
              <w:contextualSpacing/>
            </w:pPr>
            <w:r w:rsidRPr="000713B9">
              <w:lastRenderedPageBreak/>
              <w:t xml:space="preserve">During election definition and ballot preparation, the device can provide logging information for preparing the baseline ballot formats and modifications to them, </w:t>
            </w:r>
            <w:r w:rsidRPr="000713B9">
              <w:lastRenderedPageBreak/>
              <w:t>including a description of the modification and corresponding dates. Includes but is not limited to:</w:t>
            </w:r>
          </w:p>
          <w:p w14:paraId="3A989AB9" w14:textId="77777777" w:rsidR="00E15A03" w:rsidRPr="000713B9" w:rsidRDefault="00E15A03" w:rsidP="00395B66">
            <w:pPr>
              <w:pStyle w:val="Table-Body"/>
              <w:numPr>
                <w:ilvl w:val="0"/>
                <w:numId w:val="39"/>
              </w:numPr>
              <w:contextualSpacing/>
            </w:pPr>
            <w:r w:rsidRPr="000713B9">
              <w:t>The account name that made the modifications.</w:t>
            </w:r>
          </w:p>
          <w:p w14:paraId="0B746F8C" w14:textId="77777777" w:rsidR="00E15A03" w:rsidRPr="000713B9" w:rsidRDefault="00E15A03" w:rsidP="00395B66">
            <w:pPr>
              <w:pStyle w:val="Table-Body"/>
              <w:numPr>
                <w:ilvl w:val="0"/>
                <w:numId w:val="39"/>
              </w:numPr>
              <w:contextualSpacing/>
            </w:pPr>
            <w:r w:rsidRPr="000713B9">
              <w:t>A description of what was modified including the file name, location, and the content changed.</w:t>
            </w:r>
          </w:p>
          <w:p w14:paraId="0CE7F427" w14:textId="77777777" w:rsidR="00E15A03" w:rsidRPr="000713B9" w:rsidRDefault="00E15A03" w:rsidP="00395B66">
            <w:pPr>
              <w:pStyle w:val="Table-Body"/>
              <w:numPr>
                <w:ilvl w:val="0"/>
                <w:numId w:val="39"/>
              </w:numPr>
              <w:contextualSpacing/>
            </w:pPr>
            <w:r w:rsidRPr="000713B9">
              <w:t>The date and time of the modification.</w:t>
            </w:r>
          </w:p>
        </w:tc>
      </w:tr>
      <w:tr w:rsidR="00E15A03" w:rsidRPr="000713B9" w14:paraId="7A5FAE78" w14:textId="77777777" w:rsidTr="007D4B04">
        <w:tc>
          <w:tcPr>
            <w:tcW w:w="2988" w:type="dxa"/>
            <w:shd w:val="clear" w:color="auto" w:fill="auto"/>
          </w:tcPr>
          <w:p w14:paraId="352B4E98" w14:textId="77777777" w:rsidR="00E15A03" w:rsidRPr="000713B9" w:rsidRDefault="00E15A03" w:rsidP="001C4B51">
            <w:pPr>
              <w:pStyle w:val="Table-Body"/>
            </w:pPr>
            <w:r w:rsidRPr="000713B9">
              <w:lastRenderedPageBreak/>
              <w:t>Voting events</w:t>
            </w:r>
          </w:p>
        </w:tc>
        <w:tc>
          <w:tcPr>
            <w:tcW w:w="4950" w:type="dxa"/>
            <w:shd w:val="clear" w:color="auto" w:fill="auto"/>
          </w:tcPr>
          <w:p w14:paraId="5972EEF7" w14:textId="77777777" w:rsidR="00E15A03" w:rsidRPr="000713B9" w:rsidRDefault="00E15A03" w:rsidP="001C4B51">
            <w:pPr>
              <w:pStyle w:val="Table-Body"/>
              <w:contextualSpacing/>
            </w:pPr>
            <w:r w:rsidRPr="000713B9">
              <w:t>Includes:</w:t>
            </w:r>
          </w:p>
          <w:p w14:paraId="29465A17" w14:textId="77777777" w:rsidR="00E15A03" w:rsidRPr="000713B9" w:rsidRDefault="00E15A03" w:rsidP="00395B66">
            <w:pPr>
              <w:pStyle w:val="Table-Body"/>
              <w:numPr>
                <w:ilvl w:val="0"/>
                <w:numId w:val="39"/>
              </w:numPr>
              <w:contextualSpacing/>
            </w:pPr>
            <w:r w:rsidRPr="000713B9">
              <w:t>Opening and closing polls</w:t>
            </w:r>
          </w:p>
          <w:p w14:paraId="0AFAEE77" w14:textId="77777777" w:rsidR="00E15A03" w:rsidRPr="000713B9" w:rsidRDefault="00E15A03" w:rsidP="00395B66">
            <w:pPr>
              <w:pStyle w:val="Table-Body"/>
              <w:numPr>
                <w:ilvl w:val="0"/>
                <w:numId w:val="39"/>
              </w:numPr>
              <w:contextualSpacing/>
            </w:pPr>
            <w:r w:rsidRPr="000713B9">
              <w:t>Casting a vote</w:t>
            </w:r>
          </w:p>
          <w:p w14:paraId="579AF0FE" w14:textId="77777777" w:rsidR="00E15A03" w:rsidRPr="000713B9" w:rsidRDefault="00E15A03" w:rsidP="00395B66">
            <w:pPr>
              <w:pStyle w:val="Table-Body"/>
              <w:numPr>
                <w:ilvl w:val="0"/>
                <w:numId w:val="39"/>
              </w:numPr>
              <w:contextualSpacing/>
            </w:pPr>
            <w:r w:rsidRPr="000713B9">
              <w:t>Canceling a vote during verification</w:t>
            </w:r>
          </w:p>
          <w:p w14:paraId="4A4777FF" w14:textId="77777777" w:rsidR="00E15A03" w:rsidRPr="000713B9" w:rsidRDefault="00E15A03" w:rsidP="00395B66">
            <w:pPr>
              <w:pStyle w:val="Table-Body"/>
              <w:numPr>
                <w:ilvl w:val="0"/>
                <w:numId w:val="39"/>
              </w:numPr>
              <w:contextualSpacing/>
            </w:pPr>
            <w:r w:rsidRPr="000713B9">
              <w:t>Success or failure of log and election results exportation</w:t>
            </w:r>
          </w:p>
          <w:p w14:paraId="32D3482E" w14:textId="18851DCA" w:rsidR="00E15A03" w:rsidRPr="000713B9" w:rsidRDefault="00E15A03" w:rsidP="00395B66">
            <w:pPr>
              <w:pStyle w:val="Table-Body"/>
              <w:numPr>
                <w:ilvl w:val="0"/>
                <w:numId w:val="39"/>
              </w:numPr>
              <w:contextualSpacing/>
            </w:pPr>
            <w:r w:rsidRPr="000713B9">
              <w:t>Note: for paper-based devices, these requirements might need to be met procedurally</w:t>
            </w:r>
          </w:p>
        </w:tc>
      </w:tr>
    </w:tbl>
    <w:p w14:paraId="43B53C23" w14:textId="77777777" w:rsidR="001C4B51" w:rsidRPr="000713B9" w:rsidRDefault="001C4B51" w:rsidP="001C4B51"/>
    <w:p w14:paraId="1AD0DF03" w14:textId="77777777" w:rsidR="001C4B51" w:rsidRPr="000713B9" w:rsidRDefault="001C4B51" w:rsidP="001C4B51">
      <w:pPr>
        <w:pStyle w:val="Heading3"/>
      </w:pPr>
      <w:bookmarkStart w:id="4100" w:name="_Hlk18909590"/>
      <w:r w:rsidRPr="000713B9">
        <w:t> </w:t>
      </w:r>
      <w:bookmarkStart w:id="4101" w:name="_Ref512956574"/>
      <w:bookmarkStart w:id="4102" w:name="_Toc530416127"/>
      <w:bookmarkStart w:id="4103" w:name="_Toc530419573"/>
      <w:bookmarkStart w:id="4104" w:name="_Toc4195130"/>
      <w:bookmarkStart w:id="4105" w:name="_Toc31395130"/>
      <w:bookmarkStart w:id="4106" w:name="_Toc31396259"/>
      <w:bookmarkStart w:id="4107" w:name="_Toc55821190"/>
      <w:bookmarkStart w:id="4108" w:name="_Toc18708406"/>
      <w:r w:rsidRPr="000713B9">
        <w:t>15.1-E – Configuration file access log</w:t>
      </w:r>
      <w:bookmarkEnd w:id="4100"/>
      <w:bookmarkEnd w:id="4101"/>
      <w:bookmarkEnd w:id="4102"/>
      <w:bookmarkEnd w:id="4103"/>
      <w:bookmarkEnd w:id="4104"/>
      <w:bookmarkEnd w:id="4105"/>
      <w:bookmarkEnd w:id="4106"/>
      <w:bookmarkEnd w:id="4107"/>
      <w:r w:rsidRPr="000713B9">
        <w:t xml:space="preserve"> </w:t>
      </w:r>
    </w:p>
    <w:p w14:paraId="5A0836D4" w14:textId="1CD8564E" w:rsidR="001C4B51" w:rsidRPr="000713B9" w:rsidRDefault="001C4B51" w:rsidP="001C4B51">
      <w:pPr>
        <w:pStyle w:val="RequirementText"/>
      </w:pPr>
      <w:r w:rsidRPr="000713B9">
        <w:t>When a system administrator is accessing a configuration file, the voting system must log identifying information of the group or role accessing that file.</w:t>
      </w:r>
    </w:p>
    <w:p w14:paraId="082C3A76" w14:textId="77777777" w:rsidR="001C4B51" w:rsidRPr="000713B9" w:rsidRDefault="001C4B51" w:rsidP="001C4B51">
      <w:pPr>
        <w:pStyle w:val="body-discussion"/>
        <w:rPr>
          <w:b/>
        </w:rPr>
      </w:pPr>
      <w:r w:rsidRPr="000713B9">
        <w:rPr>
          <w:b/>
        </w:rPr>
        <w:t>Discussion</w:t>
      </w:r>
    </w:p>
    <w:p w14:paraId="23CB735F" w14:textId="71B28B36" w:rsidR="001C4B51" w:rsidRPr="000713B9" w:rsidRDefault="001C4B51" w:rsidP="00D76308">
      <w:pPr>
        <w:pStyle w:val="body-discussion"/>
      </w:pPr>
      <w:r w:rsidRPr="000713B9">
        <w:t xml:space="preserve">A record of who modified a configuration file is important for auditing and accountability. </w:t>
      </w:r>
      <w:r w:rsidR="00F259F5">
        <w:t>T</w:t>
      </w:r>
      <w:r w:rsidR="00F259F5" w:rsidRPr="000713B9">
        <w:t xml:space="preserve">he identifying information </w:t>
      </w:r>
      <w:r w:rsidR="00F259F5">
        <w:t>could</w:t>
      </w:r>
      <w:r w:rsidR="00F259F5" w:rsidRPr="000713B9">
        <w:t xml:space="preserve"> include the username or the name of the user</w:t>
      </w:r>
      <w:r w:rsidR="00F259F5">
        <w:t xml:space="preserve"> for improved traceability.</w:t>
      </w:r>
    </w:p>
    <w:bookmarkEnd w:id="4108"/>
    <w:p w14:paraId="118C7D64" w14:textId="77777777" w:rsidR="001C4B51" w:rsidRPr="000713B9" w:rsidRDefault="001C4B51" w:rsidP="001C4B51">
      <w:pPr>
        <w:ind w:firstLine="720"/>
        <w:rPr>
          <w:sz w:val="28"/>
          <w:szCs w:val="28"/>
        </w:rPr>
      </w:pPr>
    </w:p>
    <w:p w14:paraId="55B32EAF" w14:textId="77777777" w:rsidR="001C4B51" w:rsidRPr="000713B9" w:rsidRDefault="001C4B51">
      <w:pPr>
        <w:rPr>
          <w:bCs/>
          <w:color w:val="005F66"/>
          <w:sz w:val="28"/>
        </w:rPr>
      </w:pPr>
      <w:bookmarkStart w:id="4109" w:name="_Toc530416128"/>
      <w:bookmarkStart w:id="4110" w:name="_Toc530419574"/>
      <w:r w:rsidRPr="000713B9">
        <w:br w:type="page"/>
      </w:r>
    </w:p>
    <w:p w14:paraId="5612C2BE" w14:textId="77777777" w:rsidR="001C4B51" w:rsidRPr="000713B9" w:rsidRDefault="001C4B51" w:rsidP="001C4B51">
      <w:pPr>
        <w:pStyle w:val="Heading2"/>
      </w:pPr>
      <w:bookmarkStart w:id="4111" w:name="_Toc4195131"/>
      <w:bookmarkStart w:id="4112" w:name="_Toc18708407"/>
      <w:bookmarkStart w:id="4113" w:name="_Toc31394027"/>
      <w:bookmarkStart w:id="4114" w:name="_Toc31395131"/>
      <w:bookmarkStart w:id="4115" w:name="_Toc31396260"/>
      <w:bookmarkStart w:id="4116" w:name="_Toc55821191"/>
      <w:r w:rsidRPr="000713B9">
        <w:lastRenderedPageBreak/>
        <w:t>15.2 - The voting system generates, stores, and reports all error messages as they occur.</w:t>
      </w:r>
      <w:bookmarkEnd w:id="4109"/>
      <w:bookmarkEnd w:id="4110"/>
      <w:bookmarkEnd w:id="4111"/>
      <w:bookmarkEnd w:id="4112"/>
      <w:bookmarkEnd w:id="4113"/>
      <w:bookmarkEnd w:id="4114"/>
      <w:bookmarkEnd w:id="4115"/>
      <w:bookmarkEnd w:id="4116"/>
      <w:r w:rsidRPr="000713B9">
        <w:t xml:space="preserve">  </w:t>
      </w:r>
    </w:p>
    <w:p w14:paraId="28C5E4B1" w14:textId="42316133" w:rsidR="001C4B51" w:rsidRPr="000713B9" w:rsidRDefault="001C4B51" w:rsidP="001C4B51">
      <w:pPr>
        <w:pStyle w:val="Heading3"/>
      </w:pPr>
      <w:bookmarkStart w:id="4117" w:name="_Ref512956611"/>
      <w:bookmarkStart w:id="4118" w:name="_Toc530416129"/>
      <w:bookmarkStart w:id="4119" w:name="_Toc530419575"/>
      <w:bookmarkStart w:id="4120" w:name="_Toc4195132"/>
      <w:bookmarkStart w:id="4121" w:name="_Toc18708408"/>
      <w:bookmarkStart w:id="4122" w:name="_Toc31395132"/>
      <w:bookmarkStart w:id="4123" w:name="_Toc31396261"/>
      <w:bookmarkStart w:id="4124" w:name="_Toc55821192"/>
      <w:r w:rsidRPr="000713B9">
        <w:t xml:space="preserve">15.2-A – Presentation of </w:t>
      </w:r>
      <w:r w:rsidR="00F259F5">
        <w:t xml:space="preserve">voting application </w:t>
      </w:r>
      <w:r w:rsidRPr="000713B9">
        <w:t>errors</w:t>
      </w:r>
      <w:bookmarkEnd w:id="4117"/>
      <w:bookmarkEnd w:id="4118"/>
      <w:bookmarkEnd w:id="4119"/>
      <w:bookmarkEnd w:id="4120"/>
      <w:bookmarkEnd w:id="4121"/>
      <w:bookmarkEnd w:id="4122"/>
      <w:bookmarkEnd w:id="4123"/>
      <w:bookmarkEnd w:id="4124"/>
      <w:r w:rsidRPr="000713B9">
        <w:t xml:space="preserve">  </w:t>
      </w:r>
    </w:p>
    <w:p w14:paraId="4AE322D5" w14:textId="79039718" w:rsidR="001C4B51" w:rsidRPr="000713B9" w:rsidRDefault="001C4B51" w:rsidP="001C4B51">
      <w:pPr>
        <w:pStyle w:val="RequirementText"/>
      </w:pPr>
      <w:r w:rsidRPr="000713B9">
        <w:t>The voting system must provide immediate notification to the user when a</w:t>
      </w:r>
      <w:r w:rsidR="00F9094A">
        <w:t xml:space="preserve"> voting</w:t>
      </w:r>
      <w:r w:rsidR="00F259F5">
        <w:t xml:space="preserve"> application</w:t>
      </w:r>
      <w:r w:rsidRPr="000713B9">
        <w:t xml:space="preserve"> error occurs. </w:t>
      </w:r>
    </w:p>
    <w:p w14:paraId="06BC18A1" w14:textId="77777777" w:rsidR="001C4B51" w:rsidRPr="000713B9" w:rsidRDefault="001C4B51" w:rsidP="001C4B51">
      <w:pPr>
        <w:pStyle w:val="body-discussion"/>
        <w:rPr>
          <w:b/>
        </w:rPr>
      </w:pPr>
      <w:r w:rsidRPr="000713B9">
        <w:rPr>
          <w:b/>
        </w:rPr>
        <w:t>Discussion</w:t>
      </w:r>
    </w:p>
    <w:p w14:paraId="79098465" w14:textId="5E87B6F4" w:rsidR="001C4B51" w:rsidRPr="000713B9" w:rsidRDefault="00F259F5" w:rsidP="001C4B51">
      <w:pPr>
        <w:pStyle w:val="body-discussion"/>
      </w:pPr>
      <w:r>
        <w:t xml:space="preserve">Voting application errors can disrupt a voter’s voting session. </w:t>
      </w:r>
      <w:r w:rsidR="001C4B51" w:rsidRPr="000713B9">
        <w:t>Immediate notification of an issue or an error allows for prompt recovery and remediation.</w:t>
      </w:r>
    </w:p>
    <w:p w14:paraId="40A04B8C" w14:textId="77777777" w:rsidR="00EB15B2" w:rsidRDefault="00EB15B2" w:rsidP="00F259F5">
      <w:pPr>
        <w:pStyle w:val="Tag-AppliesTo"/>
      </w:pPr>
      <w:bookmarkStart w:id="4125" w:name="_Ref512956618"/>
      <w:bookmarkStart w:id="4126" w:name="_Toc530416130"/>
      <w:bookmarkStart w:id="4127" w:name="_Toc530419576"/>
      <w:bookmarkStart w:id="4128" w:name="_Toc4195133"/>
      <w:bookmarkStart w:id="4129" w:name="_Toc18708409"/>
      <w:bookmarkStart w:id="4130" w:name="_Toc31395133"/>
      <w:bookmarkStart w:id="4131" w:name="_Toc31396262"/>
    </w:p>
    <w:p w14:paraId="6AB1DFF1" w14:textId="2B74F323" w:rsidR="00F259F5" w:rsidRDefault="00F259F5" w:rsidP="00F259F5">
      <w:pPr>
        <w:pStyle w:val="Tag-AppliesTo"/>
      </w:pPr>
      <w:r w:rsidRPr="000713B9">
        <w:t>Related requirements:</w:t>
      </w:r>
      <w:r w:rsidRPr="000713B9">
        <w:tab/>
      </w:r>
      <w:r w:rsidRPr="00DD4413">
        <w:t>7.3-A – System-related errors</w:t>
      </w:r>
    </w:p>
    <w:p w14:paraId="1A46B7C8" w14:textId="6583E783" w:rsidR="00F259F5" w:rsidRDefault="00F259F5" w:rsidP="007D4B04">
      <w:pPr>
        <w:pStyle w:val="Tag-AppliesTo"/>
        <w:ind w:firstLine="0"/>
      </w:pPr>
      <w:r w:rsidRPr="00DD4413">
        <w:t>7.3-K – Warnings, alerts, and instructions</w:t>
      </w:r>
    </w:p>
    <w:p w14:paraId="7D290176" w14:textId="322B22F4" w:rsidR="001C4B51" w:rsidRPr="000713B9" w:rsidRDefault="001C4B51" w:rsidP="001C4B51">
      <w:pPr>
        <w:pStyle w:val="Heading3"/>
      </w:pPr>
      <w:bookmarkStart w:id="4132" w:name="_Toc55821193"/>
      <w:r w:rsidRPr="000713B9">
        <w:t xml:space="preserve">15.2-B – </w:t>
      </w:r>
      <w:r w:rsidR="00F259F5">
        <w:t xml:space="preserve">Voting application </w:t>
      </w:r>
      <w:r w:rsidRPr="000713B9">
        <w:t>error handling</w:t>
      </w:r>
      <w:bookmarkEnd w:id="4125"/>
      <w:bookmarkEnd w:id="4126"/>
      <w:bookmarkEnd w:id="4127"/>
      <w:bookmarkEnd w:id="4128"/>
      <w:bookmarkEnd w:id="4129"/>
      <w:bookmarkEnd w:id="4130"/>
      <w:bookmarkEnd w:id="4131"/>
      <w:r w:rsidR="00F259F5">
        <w:t xml:space="preserve"> documentation</w:t>
      </w:r>
      <w:bookmarkEnd w:id="4132"/>
      <w:r w:rsidRPr="000713B9">
        <w:t xml:space="preserve"> </w:t>
      </w:r>
    </w:p>
    <w:p w14:paraId="292A05ED" w14:textId="71CF9D77" w:rsidR="001C4B51" w:rsidRPr="000713B9" w:rsidRDefault="001C4B51" w:rsidP="001C4B51">
      <w:pPr>
        <w:pStyle w:val="RequirementText"/>
      </w:pPr>
      <w:r w:rsidRPr="000713B9">
        <w:t xml:space="preserve">The voting system documentation must include procedures for handling </w:t>
      </w:r>
      <w:r w:rsidR="00F259F5">
        <w:t xml:space="preserve">voting application </w:t>
      </w:r>
      <w:r w:rsidRPr="000713B9">
        <w:t xml:space="preserve">errors. </w:t>
      </w:r>
    </w:p>
    <w:p w14:paraId="4C322AE4" w14:textId="77777777" w:rsidR="001C4B51" w:rsidRPr="000713B9" w:rsidRDefault="001C4B51" w:rsidP="001C4B51">
      <w:pPr>
        <w:pStyle w:val="body-discussion"/>
        <w:rPr>
          <w:b/>
        </w:rPr>
      </w:pPr>
      <w:r w:rsidRPr="000713B9">
        <w:rPr>
          <w:b/>
        </w:rPr>
        <w:t>Discussion</w:t>
      </w:r>
    </w:p>
    <w:p w14:paraId="3BA445D8" w14:textId="77777777" w:rsidR="001C4B51" w:rsidRPr="000713B9" w:rsidRDefault="001C4B51" w:rsidP="001C4B51">
      <w:pPr>
        <w:pStyle w:val="body-discussion"/>
      </w:pPr>
      <w:r w:rsidRPr="000713B9">
        <w:t xml:space="preserve">Documentation will assist election officials with steps to properly address errors. </w:t>
      </w:r>
    </w:p>
    <w:p w14:paraId="07CCF890" w14:textId="77777777" w:rsidR="00EB15B2" w:rsidRDefault="00EB15B2" w:rsidP="00F259F5">
      <w:pPr>
        <w:pStyle w:val="Tag-AppliesTo"/>
      </w:pPr>
      <w:bookmarkStart w:id="4133" w:name="_Ref512956647"/>
      <w:bookmarkStart w:id="4134" w:name="_Toc530416131"/>
      <w:bookmarkStart w:id="4135" w:name="_Toc530419577"/>
      <w:bookmarkStart w:id="4136" w:name="_Toc4195134"/>
      <w:bookmarkStart w:id="4137" w:name="_Toc18708410"/>
      <w:bookmarkStart w:id="4138" w:name="_Toc31395134"/>
      <w:bookmarkStart w:id="4139" w:name="_Toc31396263"/>
    </w:p>
    <w:p w14:paraId="094FC85A" w14:textId="607F1EC9" w:rsidR="00F259F5" w:rsidRDefault="00F259F5" w:rsidP="00F259F5">
      <w:pPr>
        <w:pStyle w:val="Tag-AppliesTo"/>
      </w:pPr>
      <w:r w:rsidRPr="000713B9">
        <w:t>Related requirements:</w:t>
      </w:r>
      <w:r w:rsidRPr="000713B9">
        <w:tab/>
      </w:r>
      <w:r w:rsidRPr="00DD4413">
        <w:t>7.3-A – System-related errors</w:t>
      </w:r>
    </w:p>
    <w:p w14:paraId="016947D1" w14:textId="77777777" w:rsidR="00F259F5" w:rsidRDefault="00F259F5" w:rsidP="00F259F5">
      <w:pPr>
        <w:pStyle w:val="Tag-AppliesTo"/>
        <w:ind w:firstLine="0"/>
      </w:pPr>
      <w:r w:rsidRPr="00DD4413">
        <w:t>7.3-K – Warnings, alerts, and instructions</w:t>
      </w:r>
    </w:p>
    <w:p w14:paraId="0060006B" w14:textId="6F2CAED7" w:rsidR="00F259F5" w:rsidRDefault="00F259F5" w:rsidP="007D4B04">
      <w:pPr>
        <w:pStyle w:val="Tag-AppliesTo"/>
        <w:ind w:firstLine="0"/>
      </w:pPr>
      <w:r>
        <w:t xml:space="preserve">15.2-A </w:t>
      </w:r>
      <w:r w:rsidR="007875A8" w:rsidRPr="00DD4413">
        <w:t xml:space="preserve">– </w:t>
      </w:r>
      <w:r>
        <w:t>Presentation of voting application errors</w:t>
      </w:r>
    </w:p>
    <w:p w14:paraId="28184138" w14:textId="02FB218B" w:rsidR="001C4B51" w:rsidRPr="000713B9" w:rsidRDefault="001C4B51" w:rsidP="001C4B51">
      <w:pPr>
        <w:pStyle w:val="Heading3"/>
      </w:pPr>
      <w:bookmarkStart w:id="4140" w:name="_Toc55821194"/>
      <w:r w:rsidRPr="000713B9">
        <w:t>15.2-C – Logging</w:t>
      </w:r>
      <w:r w:rsidR="00F259F5">
        <w:t xml:space="preserve"> system</w:t>
      </w:r>
      <w:r w:rsidRPr="000713B9">
        <w:t xml:space="preserve"> errors</w:t>
      </w:r>
      <w:bookmarkEnd w:id="4133"/>
      <w:bookmarkEnd w:id="4134"/>
      <w:bookmarkEnd w:id="4135"/>
      <w:bookmarkEnd w:id="4136"/>
      <w:bookmarkEnd w:id="4137"/>
      <w:bookmarkEnd w:id="4138"/>
      <w:bookmarkEnd w:id="4139"/>
      <w:bookmarkEnd w:id="4140"/>
      <w:r w:rsidRPr="000713B9">
        <w:t xml:space="preserve"> </w:t>
      </w:r>
    </w:p>
    <w:p w14:paraId="458ABB57" w14:textId="75B28ED0" w:rsidR="001C4B51" w:rsidRDefault="001C4B51" w:rsidP="001C4B51">
      <w:pPr>
        <w:pStyle w:val="RequirementText"/>
      </w:pPr>
      <w:r w:rsidRPr="000713B9">
        <w:t xml:space="preserve">The voting system must log </w:t>
      </w:r>
      <w:r w:rsidR="00F259F5">
        <w:t>system</w:t>
      </w:r>
      <w:r w:rsidRPr="000713B9">
        <w:t xml:space="preserve"> errors.</w:t>
      </w:r>
    </w:p>
    <w:p w14:paraId="4EAA122F" w14:textId="77777777" w:rsidR="00F259F5" w:rsidRPr="000713B9" w:rsidRDefault="00F259F5" w:rsidP="00F259F5">
      <w:pPr>
        <w:pStyle w:val="body-discussion"/>
        <w:rPr>
          <w:b/>
        </w:rPr>
      </w:pPr>
      <w:r w:rsidRPr="000713B9">
        <w:rPr>
          <w:b/>
        </w:rPr>
        <w:t>Discussion</w:t>
      </w:r>
    </w:p>
    <w:p w14:paraId="6D8876EE" w14:textId="77777777" w:rsidR="00F259F5" w:rsidRPr="000713B9" w:rsidRDefault="00F259F5" w:rsidP="00F259F5">
      <w:pPr>
        <w:pStyle w:val="body-discussion"/>
      </w:pPr>
      <w:r>
        <w:t xml:space="preserve">This requirement ensures that any system errors are logged for analysis and remediation. System errors do not include user errors, such as undervotes or overvotes. </w:t>
      </w:r>
      <w:r w:rsidRPr="000713B9">
        <w:t xml:space="preserve"> </w:t>
      </w:r>
    </w:p>
    <w:p w14:paraId="08B3D41C" w14:textId="77777777" w:rsidR="00EB15B2" w:rsidRDefault="00EB15B2" w:rsidP="00921890">
      <w:pPr>
        <w:pStyle w:val="RequirementText"/>
        <w:ind w:left="720"/>
      </w:pPr>
    </w:p>
    <w:p w14:paraId="0853006F" w14:textId="5D68633C" w:rsidR="005A6608" w:rsidRPr="000713B9" w:rsidRDefault="00F259F5" w:rsidP="00921890">
      <w:pPr>
        <w:pStyle w:val="RequirementText"/>
        <w:ind w:left="720"/>
      </w:pPr>
      <w:r w:rsidRPr="004960FF">
        <w:t>Related requirements:</w:t>
      </w:r>
      <w:r w:rsidRPr="004960FF">
        <w:tab/>
      </w:r>
      <w:r w:rsidR="00921890">
        <w:tab/>
      </w:r>
      <w:r>
        <w:t>15.1-D</w:t>
      </w:r>
      <w:r w:rsidRPr="004960FF">
        <w:t xml:space="preserve"> – </w:t>
      </w:r>
      <w:r w:rsidR="005A6608">
        <w:t>Logging event type</w:t>
      </w:r>
      <w:r w:rsidRPr="004960FF">
        <w:t>s</w:t>
      </w:r>
      <w:r w:rsidR="005A6608">
        <w:tab/>
      </w:r>
      <w:r w:rsidR="005A6608">
        <w:tab/>
      </w:r>
    </w:p>
    <w:p w14:paraId="7641C2B5" w14:textId="1C7FBA92" w:rsidR="001C4B51" w:rsidRPr="000713B9" w:rsidRDefault="001C4B51" w:rsidP="001C4B51">
      <w:pPr>
        <w:pStyle w:val="Heading3"/>
      </w:pPr>
      <w:bookmarkStart w:id="4141" w:name="_Ref512956653"/>
      <w:bookmarkStart w:id="4142" w:name="_Toc530416132"/>
      <w:bookmarkStart w:id="4143" w:name="_Toc530419578"/>
      <w:bookmarkStart w:id="4144" w:name="_Toc4195135"/>
      <w:bookmarkStart w:id="4145" w:name="_Toc18708411"/>
      <w:bookmarkStart w:id="4146" w:name="_Toc31395135"/>
      <w:bookmarkStart w:id="4147" w:name="_Toc31396264"/>
      <w:bookmarkStart w:id="4148" w:name="_Toc55821195"/>
      <w:r w:rsidRPr="000713B9">
        <w:t>15.2-D – Creating error reports</w:t>
      </w:r>
      <w:bookmarkEnd w:id="4141"/>
      <w:bookmarkEnd w:id="4142"/>
      <w:bookmarkEnd w:id="4143"/>
      <w:bookmarkEnd w:id="4144"/>
      <w:bookmarkEnd w:id="4145"/>
      <w:bookmarkEnd w:id="4146"/>
      <w:bookmarkEnd w:id="4147"/>
      <w:bookmarkEnd w:id="4148"/>
      <w:r w:rsidRPr="000713B9">
        <w:t xml:space="preserve">  </w:t>
      </w:r>
    </w:p>
    <w:p w14:paraId="53D78C3E" w14:textId="77777777" w:rsidR="001C4B51" w:rsidRPr="000713B9" w:rsidRDefault="001C4B51" w:rsidP="001C4B51">
      <w:pPr>
        <w:pStyle w:val="RequirementText"/>
      </w:pPr>
      <w:r w:rsidRPr="000713B9">
        <w:t>The voting system must be capable of creating error reports.</w:t>
      </w:r>
    </w:p>
    <w:p w14:paraId="0F2C1558" w14:textId="77777777" w:rsidR="001C4B51" w:rsidRPr="000713B9" w:rsidRDefault="001C4B51" w:rsidP="001C4B51">
      <w:pPr>
        <w:pStyle w:val="body-discussion"/>
        <w:rPr>
          <w:b/>
        </w:rPr>
      </w:pPr>
      <w:r w:rsidRPr="000713B9">
        <w:rPr>
          <w:b/>
        </w:rPr>
        <w:lastRenderedPageBreak/>
        <w:t>Discussion</w:t>
      </w:r>
    </w:p>
    <w:p w14:paraId="293B9D3F" w14:textId="77777777" w:rsidR="001C4B51" w:rsidRPr="000713B9" w:rsidRDefault="001C4B51" w:rsidP="001C4B51">
      <w:pPr>
        <w:pStyle w:val="body-discussion"/>
      </w:pPr>
      <w:r w:rsidRPr="000713B9">
        <w:t xml:space="preserve">Error reports allow system administrators to easily analyze the errors that occurred within a system. </w:t>
      </w:r>
    </w:p>
    <w:p w14:paraId="6F0C5047" w14:textId="78C35C8B" w:rsidR="001C4B51" w:rsidRPr="000713B9" w:rsidRDefault="001C4B51">
      <w:pPr>
        <w:rPr>
          <w:bCs/>
          <w:color w:val="005F66"/>
          <w:sz w:val="28"/>
        </w:rPr>
      </w:pPr>
    </w:p>
    <w:p w14:paraId="46709E31" w14:textId="5EB7A68E" w:rsidR="001C4B51" w:rsidRPr="000713B9" w:rsidRDefault="001C4B51" w:rsidP="001C4B51">
      <w:pPr>
        <w:pStyle w:val="Heading2"/>
      </w:pPr>
      <w:bookmarkStart w:id="4149" w:name="_Toc530416133"/>
      <w:bookmarkStart w:id="4150" w:name="_Toc530419579"/>
      <w:bookmarkStart w:id="4151" w:name="_Toc4195136"/>
      <w:bookmarkStart w:id="4152" w:name="_Toc18708412"/>
      <w:bookmarkStart w:id="4153" w:name="_Toc31394028"/>
      <w:bookmarkStart w:id="4154" w:name="_Toc31395136"/>
      <w:bookmarkStart w:id="4155" w:name="_Toc31396265"/>
      <w:bookmarkStart w:id="4156" w:name="_Toc55821196"/>
      <w:r w:rsidRPr="000713B9">
        <w:t xml:space="preserve">15.3 - </w:t>
      </w:r>
      <w:r w:rsidR="002140C9" w:rsidRPr="000713B9">
        <w:t>The voting system is designed to protect against malware</w:t>
      </w:r>
      <w:r w:rsidRPr="000713B9">
        <w:t>.</w:t>
      </w:r>
      <w:bookmarkEnd w:id="4149"/>
      <w:bookmarkEnd w:id="4150"/>
      <w:bookmarkEnd w:id="4151"/>
      <w:bookmarkEnd w:id="4152"/>
      <w:bookmarkEnd w:id="4153"/>
      <w:bookmarkEnd w:id="4154"/>
      <w:bookmarkEnd w:id="4155"/>
      <w:bookmarkEnd w:id="4156"/>
      <w:r w:rsidRPr="000713B9">
        <w:t xml:space="preserve"> </w:t>
      </w:r>
    </w:p>
    <w:p w14:paraId="3D6411CA" w14:textId="002B4A95" w:rsidR="001C4B51" w:rsidRPr="000713B9" w:rsidRDefault="001C4B51" w:rsidP="007D4B04">
      <w:pPr>
        <w:pStyle w:val="Heading3"/>
        <w:ind w:left="270"/>
      </w:pPr>
      <w:bookmarkStart w:id="4157" w:name="_Ref512956721"/>
      <w:bookmarkStart w:id="4158" w:name="_Toc530416135"/>
      <w:bookmarkStart w:id="4159" w:name="_Toc530419582"/>
      <w:bookmarkStart w:id="4160" w:name="_Toc4195139"/>
      <w:bookmarkStart w:id="4161" w:name="_Toc18708415"/>
      <w:bookmarkStart w:id="4162" w:name="_Toc31395139"/>
      <w:bookmarkStart w:id="4163" w:name="_Toc31396268"/>
      <w:bookmarkStart w:id="4164" w:name="_Toc55821197"/>
      <w:r w:rsidRPr="000713B9">
        <w:t>15.3-A – Malware protection mechanisms</w:t>
      </w:r>
      <w:bookmarkEnd w:id="4157"/>
      <w:bookmarkEnd w:id="4158"/>
      <w:bookmarkEnd w:id="4159"/>
      <w:bookmarkEnd w:id="4160"/>
      <w:bookmarkEnd w:id="4161"/>
      <w:bookmarkEnd w:id="4162"/>
      <w:bookmarkEnd w:id="4163"/>
      <w:bookmarkEnd w:id="4164"/>
      <w:r w:rsidRPr="000713B9">
        <w:t xml:space="preserve"> </w:t>
      </w:r>
    </w:p>
    <w:p w14:paraId="430B4867" w14:textId="17D8E975" w:rsidR="001C4B51" w:rsidRPr="000713B9" w:rsidRDefault="001C4B51" w:rsidP="001C4B51">
      <w:pPr>
        <w:pStyle w:val="RequirementText"/>
      </w:pPr>
      <w:r w:rsidRPr="000713B9">
        <w:t xml:space="preserve">COTS </w:t>
      </w:r>
      <w:r w:rsidR="00E15A03">
        <w:t>workstations</w:t>
      </w:r>
      <w:r w:rsidR="00E15A03" w:rsidRPr="000713B9">
        <w:t xml:space="preserve"> </w:t>
      </w:r>
      <w:r w:rsidRPr="000713B9">
        <w:t>providing EMS functionality must deploy mechanisms to protect against malware.</w:t>
      </w:r>
    </w:p>
    <w:p w14:paraId="22E55EFA" w14:textId="77777777" w:rsidR="001C4B51" w:rsidRPr="000713B9" w:rsidRDefault="001C4B51" w:rsidP="4EEE97E5">
      <w:pPr>
        <w:pStyle w:val="body-discussion"/>
        <w:rPr>
          <w:b/>
          <w:bCs/>
        </w:rPr>
      </w:pPr>
      <w:r w:rsidRPr="4EEE97E5">
        <w:rPr>
          <w:b/>
          <w:bCs/>
        </w:rPr>
        <w:t>Discussion</w:t>
      </w:r>
    </w:p>
    <w:p w14:paraId="54796234" w14:textId="7780F13D" w:rsidR="001C4B51" w:rsidRPr="000713B9" w:rsidRDefault="001C4B51" w:rsidP="001C4B51">
      <w:pPr>
        <w:pStyle w:val="body-discussion"/>
      </w:pPr>
      <w:r w:rsidRPr="00827BFC">
        <w:rPr>
          <w:i/>
        </w:rPr>
        <w:t>NIST SP 800-83 Revision 1</w:t>
      </w:r>
      <w:r w:rsidRPr="4EEE97E5">
        <w:rPr>
          <w:i/>
          <w:iCs/>
        </w:rPr>
        <w:t xml:space="preserve"> Guide to Malware Incident Prevention and Handling for Desktops and Laptops</w:t>
      </w:r>
      <w:r w:rsidR="00E15A03" w:rsidRPr="4EEE97E5">
        <w:rPr>
          <w:i/>
          <w:iCs/>
        </w:rPr>
        <w:t xml:space="preserve"> </w:t>
      </w:r>
      <w:r w:rsidR="00E15A03" w:rsidRPr="00827BFC">
        <w:rPr>
          <w:i/>
        </w:rPr>
        <w:t>[NIST13a]</w:t>
      </w:r>
      <w:r>
        <w:t xml:space="preserve"> might be useful as supplemental guidance for protecting against malware. </w:t>
      </w:r>
      <w:r w:rsidR="00E15A03">
        <w:t>Malware protection mechanisms are not required for voter-facing scanners and electronic BMDs. Alternatively, voter-facing scanners and electronic BMDs are required to use protection mechanisms, such as digital signatures and allowlists. This requirement is focused on EMS COTS workstations and does not include peripherals devices (e.g., printers)</w:t>
      </w:r>
      <w:r>
        <w:t>.</w:t>
      </w:r>
    </w:p>
    <w:p w14:paraId="162A0D8C" w14:textId="4242350B" w:rsidR="001C4B51" w:rsidRPr="000713B9" w:rsidRDefault="001C4B51" w:rsidP="001C4B51">
      <w:pPr>
        <w:pStyle w:val="Heading3"/>
      </w:pPr>
      <w:bookmarkStart w:id="4165" w:name="_Ref512956730"/>
      <w:bookmarkStart w:id="4166" w:name="_Toc530416136"/>
      <w:bookmarkStart w:id="4167" w:name="_Toc530419583"/>
      <w:bookmarkStart w:id="4168" w:name="_Toc4195140"/>
      <w:bookmarkStart w:id="4169" w:name="_Toc18708416"/>
      <w:bookmarkStart w:id="4170" w:name="_Toc31395140"/>
      <w:bookmarkStart w:id="4171" w:name="_Toc31396269"/>
      <w:bookmarkStart w:id="4172" w:name="_Toc55821198"/>
      <w:r w:rsidRPr="000713B9">
        <w:t>15.3-B – Updatable malware protection mechanisms</w:t>
      </w:r>
      <w:bookmarkEnd w:id="4165"/>
      <w:bookmarkEnd w:id="4166"/>
      <w:bookmarkEnd w:id="4167"/>
      <w:bookmarkEnd w:id="4168"/>
      <w:bookmarkEnd w:id="4169"/>
      <w:bookmarkEnd w:id="4170"/>
      <w:bookmarkEnd w:id="4171"/>
      <w:bookmarkEnd w:id="4172"/>
      <w:r w:rsidRPr="000713B9">
        <w:t xml:space="preserve"> </w:t>
      </w:r>
    </w:p>
    <w:p w14:paraId="665681EF" w14:textId="038A7043" w:rsidR="001C4B51" w:rsidRPr="000713B9" w:rsidRDefault="001C4B51" w:rsidP="001C4B51">
      <w:pPr>
        <w:pStyle w:val="RequirementText"/>
      </w:pPr>
      <w:r w:rsidRPr="000713B9">
        <w:t>The malware protection mechanisms</w:t>
      </w:r>
      <w:r w:rsidR="00E15A03" w:rsidRPr="00E15A03">
        <w:t xml:space="preserve"> </w:t>
      </w:r>
      <w:r w:rsidR="00E15A03">
        <w:t xml:space="preserve">for </w:t>
      </w:r>
      <w:r w:rsidR="00E15A03" w:rsidRPr="000713B9">
        <w:t>COTS devices providing EMS functionality</w:t>
      </w:r>
      <w:r w:rsidRPr="000713B9">
        <w:t xml:space="preserve"> must be updatable.</w:t>
      </w:r>
    </w:p>
    <w:p w14:paraId="1FC39201" w14:textId="77777777" w:rsidR="001C4B51" w:rsidRPr="000713B9" w:rsidRDefault="001C4B51" w:rsidP="001C4B51">
      <w:pPr>
        <w:pStyle w:val="body-discussion"/>
        <w:rPr>
          <w:b/>
        </w:rPr>
      </w:pPr>
      <w:r w:rsidRPr="000713B9">
        <w:rPr>
          <w:b/>
        </w:rPr>
        <w:t>Discussion</w:t>
      </w:r>
    </w:p>
    <w:p w14:paraId="2CC50496" w14:textId="77777777" w:rsidR="001C4B51" w:rsidRPr="000713B9" w:rsidRDefault="001C4B51" w:rsidP="001C4B51">
      <w:pPr>
        <w:pStyle w:val="body-discussion"/>
      </w:pPr>
      <w:r w:rsidRPr="000713B9">
        <w:t>Malware protection mechanisms typically use software signatures to identify malware. As new malware signatures are received, the malware protection mechanism needs to be updated with the new signatures to ensure it is identifying all known malware.</w:t>
      </w:r>
    </w:p>
    <w:p w14:paraId="4F3F5755" w14:textId="77777777" w:rsidR="00C12D82" w:rsidRDefault="00C12D82" w:rsidP="001C4B51">
      <w:pPr>
        <w:pStyle w:val="Tag-AppliesTo"/>
      </w:pPr>
      <w:bookmarkStart w:id="4173" w:name="_Ref512956735"/>
    </w:p>
    <w:p w14:paraId="1D4DA844" w14:textId="43A5EB44" w:rsidR="001C4B51" w:rsidRPr="000713B9" w:rsidRDefault="001C4B51" w:rsidP="001C4B51">
      <w:pPr>
        <w:pStyle w:val="Tag-AppliesTo"/>
      </w:pPr>
      <w:r>
        <w:t xml:space="preserve">Applies to: </w:t>
      </w:r>
      <w:r>
        <w:tab/>
        <w:t>EMS Workstations, vote</w:t>
      </w:r>
      <w:r w:rsidR="0CFDC2C8">
        <w:t>-</w:t>
      </w:r>
      <w:r>
        <w:t xml:space="preserve">capture and tabulation devices </w:t>
      </w:r>
    </w:p>
    <w:p w14:paraId="473CEDE7" w14:textId="2FB11B64" w:rsidR="001C4B51" w:rsidRPr="000713B9" w:rsidRDefault="001C4B51" w:rsidP="001C4B51">
      <w:pPr>
        <w:pStyle w:val="Heading3"/>
      </w:pPr>
      <w:bookmarkStart w:id="4174" w:name="_Toc530416137"/>
      <w:bookmarkStart w:id="4175" w:name="_Toc530419584"/>
      <w:bookmarkStart w:id="4176" w:name="_Toc4195141"/>
      <w:bookmarkStart w:id="4177" w:name="_Toc18708417"/>
      <w:bookmarkStart w:id="4178" w:name="_Toc31395141"/>
      <w:bookmarkStart w:id="4179" w:name="_Toc31396270"/>
      <w:bookmarkStart w:id="4180" w:name="_Toc55821199"/>
      <w:r w:rsidRPr="000713B9">
        <w:t>15.3-C – Documenting malware protection mechanisms</w:t>
      </w:r>
      <w:bookmarkEnd w:id="4173"/>
      <w:bookmarkEnd w:id="4174"/>
      <w:bookmarkEnd w:id="4175"/>
      <w:bookmarkEnd w:id="4176"/>
      <w:bookmarkEnd w:id="4177"/>
      <w:bookmarkEnd w:id="4178"/>
      <w:bookmarkEnd w:id="4179"/>
      <w:bookmarkEnd w:id="4180"/>
      <w:r w:rsidRPr="000713B9">
        <w:t xml:space="preserve"> </w:t>
      </w:r>
    </w:p>
    <w:p w14:paraId="077F8F69" w14:textId="7082683B" w:rsidR="001C4B51" w:rsidRPr="000713B9" w:rsidRDefault="001C4B51" w:rsidP="001C4B51">
      <w:pPr>
        <w:pStyle w:val="RequirementText"/>
      </w:pPr>
      <w:r w:rsidRPr="000713B9">
        <w:t>The voting system documentation must include the process and procedures for updating malware protection mechanisms.</w:t>
      </w:r>
    </w:p>
    <w:p w14:paraId="43AD767A" w14:textId="77777777" w:rsidR="001C4B51" w:rsidRPr="000713B9" w:rsidRDefault="001C4B51" w:rsidP="001C4B51">
      <w:pPr>
        <w:pStyle w:val="body-discussion"/>
        <w:rPr>
          <w:b/>
        </w:rPr>
      </w:pPr>
      <w:r w:rsidRPr="000713B9">
        <w:rPr>
          <w:b/>
        </w:rPr>
        <w:t>Discussion</w:t>
      </w:r>
    </w:p>
    <w:p w14:paraId="70A6FD29" w14:textId="25BB47A5" w:rsidR="001C4B51" w:rsidRPr="000713B9" w:rsidRDefault="001C4B51" w:rsidP="001C4B51">
      <w:pPr>
        <w:pStyle w:val="body-discussion"/>
        <w:rPr>
          <w:i/>
        </w:rPr>
      </w:pPr>
      <w:r w:rsidRPr="000713B9">
        <w:t xml:space="preserve">Providing documentation of the procedures to configure the malware protection mechanisms assists with ensuring the malware protection mechanisms are properly updated to meet </w:t>
      </w:r>
      <w:r w:rsidRPr="000713B9">
        <w:rPr>
          <w:i/>
        </w:rPr>
        <w:t>15.3.-B- Updatable malware protection mechanisms.</w:t>
      </w:r>
    </w:p>
    <w:p w14:paraId="28688695" w14:textId="77777777" w:rsidR="00C12D82" w:rsidRDefault="00C12D82" w:rsidP="001C4B51">
      <w:pPr>
        <w:pStyle w:val="Tag-AppliesTo"/>
      </w:pPr>
      <w:bookmarkStart w:id="4181" w:name="_Ref512956741"/>
    </w:p>
    <w:p w14:paraId="514AFBBD" w14:textId="4C064A98" w:rsidR="001C4B51" w:rsidRPr="000713B9" w:rsidRDefault="001C4B51" w:rsidP="001C4B51">
      <w:pPr>
        <w:pStyle w:val="Tag-AppliesTo"/>
      </w:pPr>
      <w:r w:rsidRPr="000713B9">
        <w:lastRenderedPageBreak/>
        <w:t xml:space="preserve">Applies to: </w:t>
      </w:r>
      <w:r w:rsidRPr="000713B9">
        <w:tab/>
        <w:t xml:space="preserve">EMS Workstations </w:t>
      </w:r>
    </w:p>
    <w:p w14:paraId="0B747C09" w14:textId="6E56FB6D" w:rsidR="001C4B51" w:rsidRPr="000713B9" w:rsidRDefault="001C4B51" w:rsidP="001C4B51">
      <w:pPr>
        <w:pStyle w:val="Heading3"/>
      </w:pPr>
      <w:bookmarkStart w:id="4182" w:name="_Toc530416138"/>
      <w:bookmarkStart w:id="4183" w:name="_Toc530419585"/>
      <w:bookmarkStart w:id="4184" w:name="_Toc4195142"/>
      <w:bookmarkStart w:id="4185" w:name="_Toc18708418"/>
      <w:bookmarkStart w:id="4186" w:name="_Toc31395142"/>
      <w:bookmarkStart w:id="4187" w:name="_Toc31396271"/>
      <w:bookmarkStart w:id="4188" w:name="_Toc55821200"/>
      <w:r w:rsidRPr="000713B9">
        <w:t>15.3-D – Notification of malware detection</w:t>
      </w:r>
      <w:bookmarkEnd w:id="4181"/>
      <w:bookmarkEnd w:id="4182"/>
      <w:bookmarkEnd w:id="4183"/>
      <w:bookmarkEnd w:id="4184"/>
      <w:bookmarkEnd w:id="4185"/>
      <w:bookmarkEnd w:id="4186"/>
      <w:bookmarkEnd w:id="4187"/>
      <w:bookmarkEnd w:id="4188"/>
      <w:r w:rsidRPr="000713B9">
        <w:t xml:space="preserve"> </w:t>
      </w:r>
    </w:p>
    <w:p w14:paraId="0EC71C32" w14:textId="560B6647" w:rsidR="001C4B51" w:rsidRPr="000713B9" w:rsidRDefault="001C4B51" w:rsidP="001C4B51">
      <w:pPr>
        <w:pStyle w:val="RequirementText"/>
      </w:pPr>
      <w:r>
        <w:t xml:space="preserve">COTS </w:t>
      </w:r>
      <w:r w:rsidR="00E15A03">
        <w:t>workstations</w:t>
      </w:r>
      <w:r w:rsidR="73AAEC55">
        <w:t xml:space="preserve"> and servers</w:t>
      </w:r>
      <w:r w:rsidR="00E15A03">
        <w:t xml:space="preserve"> </w:t>
      </w:r>
      <w:r>
        <w:t xml:space="preserve">providing EMS functionality must </w:t>
      </w:r>
      <w:r w:rsidR="00E15A03">
        <w:t xml:space="preserve">immediately </w:t>
      </w:r>
      <w:r>
        <w:t>notify an election official when malware is detected.</w:t>
      </w:r>
    </w:p>
    <w:p w14:paraId="0791631D" w14:textId="77777777" w:rsidR="001C4B51" w:rsidRPr="000713B9" w:rsidRDefault="001C4B51" w:rsidP="001C4B51">
      <w:pPr>
        <w:pStyle w:val="body-discussion"/>
        <w:rPr>
          <w:b/>
        </w:rPr>
      </w:pPr>
      <w:r w:rsidRPr="000713B9">
        <w:rPr>
          <w:b/>
        </w:rPr>
        <w:t>Discussion</w:t>
      </w:r>
    </w:p>
    <w:p w14:paraId="6F9404CE" w14:textId="751A946A" w:rsidR="001C4B51" w:rsidRPr="000713B9" w:rsidRDefault="001C4B51" w:rsidP="001C4B51">
      <w:pPr>
        <w:pStyle w:val="body-discussion"/>
      </w:pPr>
      <w:r w:rsidRPr="000713B9">
        <w:t xml:space="preserve">Malware on an EMS device can disrupt the integrity of the data on the EMS device. </w:t>
      </w:r>
      <w:r w:rsidR="00E15A03">
        <w:t>Once malware is detected, immediate n</w:t>
      </w:r>
      <w:r w:rsidR="00E15A03" w:rsidRPr="000713B9">
        <w:t>otification of malware detection allows election officials to promptly take the proper action to avoid data integrity issues.</w:t>
      </w:r>
      <w:r w:rsidR="00E15A03">
        <w:t xml:space="preserve"> </w:t>
      </w:r>
      <w:r w:rsidR="00E15A03">
        <w:rPr>
          <w:bCs/>
        </w:rPr>
        <w:t>This requirement is focused on EMS COTS workstations and does not include peripheral devices (e.g., printers)</w:t>
      </w:r>
      <w:r w:rsidRPr="000713B9">
        <w:t>.</w:t>
      </w:r>
    </w:p>
    <w:p w14:paraId="5C1B0EC1" w14:textId="387D26A9" w:rsidR="001C4B51" w:rsidRPr="000713B9" w:rsidRDefault="001C4B51" w:rsidP="001C4B51">
      <w:pPr>
        <w:keepNext/>
        <w:spacing w:before="360" w:after="60"/>
        <w:ind w:left="270"/>
        <w:outlineLvl w:val="2"/>
        <w:rPr>
          <w:rFonts w:ascii="Calibri" w:hAnsi="Calibri" w:cs="Arial"/>
          <w:b/>
          <w:bCs/>
          <w:color w:val="404040"/>
          <w:sz w:val="28"/>
          <w:szCs w:val="28"/>
        </w:rPr>
      </w:pPr>
      <w:bookmarkStart w:id="4189" w:name="_Toc530416139"/>
      <w:bookmarkStart w:id="4190" w:name="_Toc530419586"/>
      <w:bookmarkStart w:id="4191" w:name="_Toc4195143"/>
      <w:bookmarkStart w:id="4192" w:name="_Toc18708419"/>
      <w:bookmarkStart w:id="4193" w:name="_Toc31395143"/>
      <w:bookmarkStart w:id="4194" w:name="_Toc31396272"/>
      <w:bookmarkStart w:id="4195" w:name="_Toc55821201"/>
      <w:r w:rsidRPr="4EEE97E5">
        <w:rPr>
          <w:rFonts w:ascii="Calibri" w:hAnsi="Calibri" w:cs="Arial"/>
          <w:b/>
          <w:bCs/>
          <w:color w:val="000000" w:themeColor="text1"/>
          <w:sz w:val="28"/>
          <w:szCs w:val="28"/>
        </w:rPr>
        <w:t>15.3-E</w:t>
      </w:r>
      <w:r>
        <w:t xml:space="preserve"> – </w:t>
      </w:r>
      <w:r w:rsidRPr="4EEE97E5">
        <w:rPr>
          <w:rFonts w:ascii="Calibri" w:hAnsi="Calibri" w:cs="Arial"/>
          <w:b/>
          <w:bCs/>
          <w:color w:val="000000" w:themeColor="text1"/>
          <w:sz w:val="28"/>
          <w:szCs w:val="28"/>
        </w:rPr>
        <w:t>Logging malware detection</w:t>
      </w:r>
      <w:bookmarkEnd w:id="4189"/>
      <w:bookmarkEnd w:id="4190"/>
      <w:bookmarkEnd w:id="4191"/>
      <w:bookmarkEnd w:id="4192"/>
      <w:bookmarkEnd w:id="4193"/>
      <w:bookmarkEnd w:id="4194"/>
      <w:bookmarkEnd w:id="4195"/>
    </w:p>
    <w:p w14:paraId="1511E745" w14:textId="77777777" w:rsidR="001C4B51" w:rsidRPr="000713B9" w:rsidRDefault="001C4B51" w:rsidP="001C4B51">
      <w:pPr>
        <w:pStyle w:val="RequirementText"/>
      </w:pPr>
      <w:r>
        <w:t xml:space="preserve">The voting system must log instances of detecting malware. </w:t>
      </w:r>
    </w:p>
    <w:p w14:paraId="6AE1FDC8" w14:textId="3835C4D0" w:rsidR="001C4B51" w:rsidRPr="000713B9" w:rsidRDefault="001C4B51" w:rsidP="001C4B51">
      <w:pPr>
        <w:pStyle w:val="Heading3"/>
      </w:pPr>
      <w:bookmarkStart w:id="4196" w:name="_Ref512956748"/>
      <w:bookmarkStart w:id="4197" w:name="_Toc530416140"/>
      <w:bookmarkStart w:id="4198" w:name="_Toc530419587"/>
      <w:bookmarkStart w:id="4199" w:name="_Toc4195144"/>
      <w:bookmarkStart w:id="4200" w:name="_Toc18708420"/>
      <w:bookmarkStart w:id="4201" w:name="_Toc31395144"/>
      <w:bookmarkStart w:id="4202" w:name="_Toc31396273"/>
      <w:bookmarkStart w:id="4203" w:name="_Toc55821202"/>
      <w:r w:rsidRPr="000713B9">
        <w:t>15.</w:t>
      </w:r>
      <w:r w:rsidR="00E15A03">
        <w:t>3</w:t>
      </w:r>
      <w:r w:rsidRPr="000713B9">
        <w:t>-F – Notification of malware remediation</w:t>
      </w:r>
      <w:bookmarkEnd w:id="4196"/>
      <w:bookmarkEnd w:id="4197"/>
      <w:bookmarkEnd w:id="4198"/>
      <w:bookmarkEnd w:id="4199"/>
      <w:bookmarkEnd w:id="4200"/>
      <w:bookmarkEnd w:id="4201"/>
      <w:bookmarkEnd w:id="4202"/>
      <w:bookmarkEnd w:id="4203"/>
      <w:r w:rsidRPr="000713B9">
        <w:t xml:space="preserve"> </w:t>
      </w:r>
    </w:p>
    <w:p w14:paraId="7AD1D8F0" w14:textId="17BA0E44" w:rsidR="001C4B51" w:rsidRPr="000713B9" w:rsidRDefault="001C4B51" w:rsidP="001C4B51">
      <w:pPr>
        <w:pStyle w:val="RequirementText"/>
      </w:pPr>
      <w:r>
        <w:t xml:space="preserve">COTS </w:t>
      </w:r>
      <w:r w:rsidR="00E15A03">
        <w:t>workstations</w:t>
      </w:r>
      <w:r w:rsidR="3ACB51E1">
        <w:t xml:space="preserve"> and servers</w:t>
      </w:r>
      <w:r w:rsidR="00E15A03">
        <w:t xml:space="preserve"> </w:t>
      </w:r>
      <w:r>
        <w:t>providing EMS functionality must provide a notification upon the removal or remediation of malware.</w:t>
      </w:r>
    </w:p>
    <w:p w14:paraId="5F7C75FB" w14:textId="77777777" w:rsidR="001C4B51" w:rsidRPr="000713B9" w:rsidRDefault="001C4B51" w:rsidP="001C4B51">
      <w:pPr>
        <w:pStyle w:val="body-discussion"/>
        <w:rPr>
          <w:b/>
        </w:rPr>
      </w:pPr>
      <w:r w:rsidRPr="000713B9">
        <w:rPr>
          <w:b/>
        </w:rPr>
        <w:t>Discussion</w:t>
      </w:r>
    </w:p>
    <w:p w14:paraId="44C715B2" w14:textId="200D8518" w:rsidR="001C4B51" w:rsidRPr="000713B9" w:rsidRDefault="001C4B51" w:rsidP="001C4B51">
      <w:pPr>
        <w:pStyle w:val="body-discussion"/>
      </w:pPr>
      <w:r w:rsidRPr="000713B9">
        <w:t>Once malware it is identified on a device, operations can cease until the malware is remediated. This notification allows administrators and officials to know when it is safe to resume normal operations.</w:t>
      </w:r>
      <w:r w:rsidR="00E15A03">
        <w:t xml:space="preserve"> </w:t>
      </w:r>
      <w:r w:rsidR="00E15A03">
        <w:rPr>
          <w:bCs/>
        </w:rPr>
        <w:t>This requirement is focused on EMS COTS workstations and does not include peripherals devices (e.g., printers)</w:t>
      </w:r>
    </w:p>
    <w:p w14:paraId="7A8F8449" w14:textId="0E68EA5B" w:rsidR="001C4B51" w:rsidRPr="000713B9" w:rsidRDefault="001C4B51" w:rsidP="001C4B51">
      <w:pPr>
        <w:pStyle w:val="Heading3"/>
      </w:pPr>
      <w:bookmarkStart w:id="4204" w:name="_Ref512956754"/>
      <w:bookmarkStart w:id="4205" w:name="_Toc530416141"/>
      <w:bookmarkStart w:id="4206" w:name="_Toc530419588"/>
      <w:bookmarkStart w:id="4207" w:name="_Toc4195145"/>
      <w:bookmarkStart w:id="4208" w:name="_Toc18708421"/>
      <w:bookmarkStart w:id="4209" w:name="_Toc31395145"/>
      <w:bookmarkStart w:id="4210" w:name="_Toc31396274"/>
      <w:bookmarkStart w:id="4211" w:name="_Toc55821203"/>
      <w:r w:rsidRPr="000713B9">
        <w:t>15.3-G – Logging malware remediation</w:t>
      </w:r>
      <w:bookmarkEnd w:id="4204"/>
      <w:bookmarkEnd w:id="4205"/>
      <w:bookmarkEnd w:id="4206"/>
      <w:bookmarkEnd w:id="4207"/>
      <w:bookmarkEnd w:id="4208"/>
      <w:bookmarkEnd w:id="4209"/>
      <w:bookmarkEnd w:id="4210"/>
      <w:bookmarkEnd w:id="4211"/>
      <w:r w:rsidRPr="000713B9">
        <w:t xml:space="preserve"> </w:t>
      </w:r>
    </w:p>
    <w:p w14:paraId="6ED2D403" w14:textId="6A86DF7B" w:rsidR="001C4B51" w:rsidRDefault="001C4B51" w:rsidP="001C4B51">
      <w:pPr>
        <w:pStyle w:val="RequirementText"/>
      </w:pPr>
      <w:r w:rsidRPr="000713B9">
        <w:t xml:space="preserve">The voting system must log malware remediation activities. </w:t>
      </w:r>
    </w:p>
    <w:p w14:paraId="769646B7" w14:textId="77777777" w:rsidR="002C70FE" w:rsidRDefault="002C70FE" w:rsidP="002C70FE">
      <w:pPr>
        <w:pStyle w:val="body-discussion"/>
        <w:rPr>
          <w:b/>
        </w:rPr>
      </w:pPr>
      <w:r w:rsidRPr="000713B9">
        <w:rPr>
          <w:b/>
        </w:rPr>
        <w:t>Discussion</w:t>
      </w:r>
    </w:p>
    <w:p w14:paraId="7E23C5D9" w14:textId="77777777" w:rsidR="002C70FE" w:rsidRPr="003817A3" w:rsidRDefault="002C70FE" w:rsidP="002C70FE">
      <w:pPr>
        <w:pStyle w:val="body-discussion"/>
        <w:rPr>
          <w:b/>
        </w:rPr>
      </w:pPr>
      <w:r w:rsidRPr="00BD1732">
        <w:t>Remediation that requires the reimaging or reinstallation of the OS, may need to be logged external to the voting system. Prior to reimaging</w:t>
      </w:r>
      <w:r>
        <w:t>,</w:t>
      </w:r>
      <w:r w:rsidRPr="00BD1732">
        <w:t xml:space="preserve"> the malware detection logs could be downloaded and stored on another system to capture the time stamp of the malware event</w:t>
      </w:r>
      <w:r>
        <w:t xml:space="preserve"> and preserve the malware event log for further analysis. </w:t>
      </w:r>
    </w:p>
    <w:p w14:paraId="533859FC" w14:textId="77777777" w:rsidR="002C70FE" w:rsidRPr="000713B9" w:rsidRDefault="002C70FE" w:rsidP="001C4B51">
      <w:pPr>
        <w:pStyle w:val="RequirementText"/>
      </w:pPr>
    </w:p>
    <w:p w14:paraId="14003DDF" w14:textId="1B2988F4" w:rsidR="001C4B51" w:rsidRPr="000713B9" w:rsidRDefault="001C4B51" w:rsidP="001C4B51">
      <w:pPr>
        <w:pStyle w:val="Heading2"/>
      </w:pPr>
      <w:bookmarkStart w:id="4212" w:name="_Toc530416142"/>
      <w:bookmarkStart w:id="4213" w:name="_Toc530419589"/>
      <w:bookmarkStart w:id="4214" w:name="_Toc4195146"/>
      <w:bookmarkStart w:id="4215" w:name="_Toc18708422"/>
      <w:bookmarkStart w:id="4216" w:name="_Toc31394029"/>
      <w:bookmarkStart w:id="4217" w:name="_Toc31395146"/>
      <w:bookmarkStart w:id="4218" w:name="_Toc31396275"/>
      <w:bookmarkStart w:id="4219" w:name="_Toc55821204"/>
      <w:r w:rsidRPr="000713B9">
        <w:lastRenderedPageBreak/>
        <w:t>15.4 - A voting system with networking capabilities employs appropriate, well-vetted modern defenses against network-based attacks, commensurate with current best practice</w:t>
      </w:r>
      <w:r w:rsidR="00BB400D">
        <w:t>s</w:t>
      </w:r>
      <w:r w:rsidRPr="000713B9">
        <w:t>.</w:t>
      </w:r>
      <w:bookmarkEnd w:id="4212"/>
      <w:bookmarkEnd w:id="4213"/>
      <w:bookmarkEnd w:id="4214"/>
      <w:bookmarkEnd w:id="4215"/>
      <w:bookmarkEnd w:id="4216"/>
      <w:bookmarkEnd w:id="4217"/>
      <w:bookmarkEnd w:id="4218"/>
      <w:bookmarkEnd w:id="4219"/>
      <w:r w:rsidRPr="000713B9">
        <w:t xml:space="preserve">   </w:t>
      </w:r>
    </w:p>
    <w:p w14:paraId="68524756" w14:textId="74B80F19" w:rsidR="001C4B51" w:rsidRPr="000713B9" w:rsidRDefault="001C4B51" w:rsidP="001C4B51">
      <w:pPr>
        <w:pStyle w:val="Heading3"/>
      </w:pPr>
      <w:bookmarkStart w:id="4220" w:name="_Ref512956796"/>
      <w:bookmarkStart w:id="4221" w:name="_Toc530416143"/>
      <w:bookmarkStart w:id="4222" w:name="_Toc530419590"/>
      <w:bookmarkStart w:id="4223" w:name="_Toc4195147"/>
      <w:bookmarkStart w:id="4224" w:name="_Toc18708423"/>
      <w:bookmarkStart w:id="4225" w:name="_Toc31395147"/>
      <w:bookmarkStart w:id="4226" w:name="_Toc31396276"/>
      <w:bookmarkStart w:id="4227" w:name="_Toc55821205"/>
      <w:r w:rsidRPr="000713B9">
        <w:t xml:space="preserve">15.4-A – </w:t>
      </w:r>
      <w:r w:rsidR="002C70FE">
        <w:t>Internal n</w:t>
      </w:r>
      <w:r w:rsidRPr="000713B9">
        <w:t>etwork architecture documentation</w:t>
      </w:r>
      <w:bookmarkEnd w:id="4220"/>
      <w:bookmarkEnd w:id="4221"/>
      <w:bookmarkEnd w:id="4222"/>
      <w:bookmarkEnd w:id="4223"/>
      <w:bookmarkEnd w:id="4224"/>
      <w:bookmarkEnd w:id="4225"/>
      <w:bookmarkEnd w:id="4226"/>
      <w:bookmarkEnd w:id="4227"/>
    </w:p>
    <w:p w14:paraId="37879857" w14:textId="23172E33" w:rsidR="001C4B51" w:rsidRPr="000713B9" w:rsidRDefault="001C4B51" w:rsidP="001C4B51">
      <w:pPr>
        <w:pStyle w:val="RequirementText"/>
      </w:pPr>
      <w:r w:rsidRPr="000713B9">
        <w:t>The voting system documentation must include the network architecture of any internal network used by any portion of the voting system.</w:t>
      </w:r>
    </w:p>
    <w:p w14:paraId="67EC233C" w14:textId="77777777" w:rsidR="001C4B51" w:rsidRPr="000713B9" w:rsidRDefault="001C4B51" w:rsidP="001C4B51">
      <w:pPr>
        <w:pStyle w:val="body-discussion"/>
        <w:rPr>
          <w:b/>
        </w:rPr>
      </w:pPr>
      <w:r w:rsidRPr="000713B9">
        <w:rPr>
          <w:b/>
        </w:rPr>
        <w:t>Discussion</w:t>
      </w:r>
    </w:p>
    <w:p w14:paraId="6910A8A2" w14:textId="13B1F531" w:rsidR="001C4B51" w:rsidRPr="000713B9" w:rsidRDefault="001C4B51" w:rsidP="001C4B51">
      <w:pPr>
        <w:pStyle w:val="body-discussion"/>
      </w:pPr>
      <w:r w:rsidRPr="000713B9">
        <w:t>Documentation of the</w:t>
      </w:r>
      <w:r w:rsidR="002C70FE">
        <w:t xml:space="preserve"> internal</w:t>
      </w:r>
      <w:r w:rsidRPr="000713B9">
        <w:t xml:space="preserve"> network architecture can assist with data flow analysis, proper network configuration, and architecture to properly support the voting system.</w:t>
      </w:r>
    </w:p>
    <w:p w14:paraId="0AC3F784" w14:textId="77777777" w:rsidR="00C12D82" w:rsidRDefault="00C12D82" w:rsidP="001C4B51">
      <w:pPr>
        <w:pStyle w:val="Tag-AppliesTo"/>
      </w:pPr>
    </w:p>
    <w:p w14:paraId="3F224803" w14:textId="4CFFC20B" w:rsidR="001C4B51" w:rsidRPr="000713B9" w:rsidRDefault="001C4B51" w:rsidP="001C4B51">
      <w:pPr>
        <w:pStyle w:val="Tag-AppliesTo"/>
      </w:pPr>
      <w:r w:rsidRPr="000713B9">
        <w:t xml:space="preserve">Applies to: </w:t>
      </w:r>
      <w:r w:rsidRPr="000713B9">
        <w:tab/>
        <w:t xml:space="preserve">Voting systems with networking capabilities </w:t>
      </w:r>
      <w:r w:rsidRPr="000713B9">
        <w:tab/>
      </w:r>
    </w:p>
    <w:p w14:paraId="6CF7D8AA" w14:textId="0C46E211" w:rsidR="00507AAA" w:rsidRPr="00AA719E" w:rsidRDefault="00743148" w:rsidP="00507AAA">
      <w:pPr>
        <w:pStyle w:val="Heading3"/>
        <w:ind w:left="0" w:firstLine="270"/>
      </w:pPr>
      <w:bookmarkStart w:id="4228" w:name="_Toc31395148"/>
      <w:bookmarkStart w:id="4229" w:name="_Toc31396277"/>
      <w:bookmarkStart w:id="4230" w:name="_Toc55821206"/>
      <w:bookmarkStart w:id="4231" w:name="_Ref512956829"/>
      <w:bookmarkStart w:id="4232" w:name="_Toc530416145"/>
      <w:bookmarkStart w:id="4233" w:name="_Toc530419592"/>
      <w:bookmarkStart w:id="4234" w:name="_Toc4195149"/>
      <w:bookmarkStart w:id="4235" w:name="_Toc18708425"/>
      <w:r w:rsidRPr="00AA719E">
        <w:t>15.4-</w:t>
      </w:r>
      <w:r>
        <w:t>B</w:t>
      </w:r>
      <w:r w:rsidRPr="00AA719E">
        <w:t xml:space="preserve"> – Secure </w:t>
      </w:r>
      <w:r w:rsidR="002C70FE">
        <w:t xml:space="preserve">network </w:t>
      </w:r>
      <w:r w:rsidRPr="00AA719E">
        <w:t>configuration documentation</w:t>
      </w:r>
      <w:bookmarkEnd w:id="4228"/>
      <w:bookmarkEnd w:id="4229"/>
      <w:bookmarkEnd w:id="4230"/>
    </w:p>
    <w:p w14:paraId="7B3FEE83" w14:textId="1867D6F1" w:rsidR="00507AAA" w:rsidRDefault="00E3177E" w:rsidP="00507AAA">
      <w:pPr>
        <w:pStyle w:val="RequirementText"/>
      </w:pPr>
      <w:r w:rsidRPr="00E3177E">
        <w:t>The voting system documentation must list security configurations and be accompanied by network security best practices</w:t>
      </w:r>
      <w:r w:rsidR="00743148" w:rsidRPr="005F69C9">
        <w:t>.</w:t>
      </w:r>
      <w:r w:rsidR="00743148">
        <w:t xml:space="preserve"> </w:t>
      </w:r>
    </w:p>
    <w:p w14:paraId="5EAE0210" w14:textId="77777777" w:rsidR="00507AAA" w:rsidRDefault="00743148" w:rsidP="00507AAA">
      <w:pPr>
        <w:pStyle w:val="body-discussion"/>
        <w:ind w:left="270"/>
        <w:rPr>
          <w:b/>
        </w:rPr>
      </w:pPr>
      <w:r w:rsidRPr="00AA719E">
        <w:rPr>
          <w:b/>
        </w:rPr>
        <w:t>Discussion</w:t>
      </w:r>
    </w:p>
    <w:p w14:paraId="7A6A67C6" w14:textId="77777777" w:rsidR="00E3177E" w:rsidRDefault="00E3177E" w:rsidP="00E3177E">
      <w:pPr>
        <w:pStyle w:val="body-discussion"/>
        <w:ind w:left="270"/>
      </w:pPr>
      <w:r>
        <w:t>This documentation may include how external network services are not included as part of the voting system and are handled through a separate air-gapped process. For example, a sneaker-net process may be used to manually transfer elections results to another system that uses public telecommunications to transmit the unofficial election results to a central count center.</w:t>
      </w:r>
    </w:p>
    <w:p w14:paraId="5F1C1C73" w14:textId="77777777" w:rsidR="00E3177E" w:rsidRDefault="00E3177E" w:rsidP="00E3177E">
      <w:pPr>
        <w:pStyle w:val="body-discussion"/>
        <w:ind w:left="270"/>
      </w:pPr>
      <w:r>
        <w:t>A variety of documentation providing secure configurations for network devices is publicly available from the US government.</w:t>
      </w:r>
    </w:p>
    <w:p w14:paraId="547C5BFD" w14:textId="77777777" w:rsidR="00E3177E" w:rsidRDefault="00E3177E" w:rsidP="00E3177E">
      <w:pPr>
        <w:pStyle w:val="body-discussion"/>
        <w:ind w:left="270"/>
      </w:pPr>
      <w:r>
        <w:t>If outside manufacturers provide guidance and best practices, these need to be documented and used to the extent practical.</w:t>
      </w:r>
    </w:p>
    <w:p w14:paraId="4E52A8B1" w14:textId="41E1EE8C" w:rsidR="002C70FE" w:rsidRPr="00827BFC" w:rsidRDefault="00E3177E" w:rsidP="00E3177E">
      <w:pPr>
        <w:pStyle w:val="body-discussion"/>
        <w:ind w:left="270"/>
        <w:rPr>
          <w:i/>
        </w:rPr>
      </w:pPr>
      <w:r>
        <w:t xml:space="preserve">This documentation may also include the use of firewalls and intrusion detection systems (IDS). Firewalls and IDSs are typically used to control and monitor the boundary between a private network and the internet. Although the current requirements do not allow for internet connectivity, firewalls and IDSs may also be used for internal boundaries and monitoring inside a private network. Guidance for Intrusion Detection and prevention systems can be found in </w:t>
      </w:r>
      <w:r w:rsidRPr="00827BFC">
        <w:rPr>
          <w:i/>
        </w:rPr>
        <w:t>NIST SP 800-94: Guide to Intrusion Detection and Prevention Systems [NIST07]</w:t>
      </w:r>
      <w:r w:rsidR="002C70FE" w:rsidRPr="00827BFC">
        <w:rPr>
          <w:i/>
        </w:rPr>
        <w:t>.</w:t>
      </w:r>
    </w:p>
    <w:p w14:paraId="374153E0" w14:textId="77777777" w:rsidR="00EB15B2" w:rsidRDefault="00EB15B2" w:rsidP="00507AAA">
      <w:pPr>
        <w:pStyle w:val="Tag-AppliesTo"/>
      </w:pPr>
    </w:p>
    <w:p w14:paraId="769053C4" w14:textId="75DCEB71" w:rsidR="002C70FE" w:rsidRDefault="002C70FE" w:rsidP="00507AAA">
      <w:pPr>
        <w:pStyle w:val="Tag-AppliesTo"/>
      </w:pPr>
      <w:r>
        <w:t>Related requirements</w:t>
      </w:r>
      <w:r w:rsidRPr="009B177D">
        <w:t xml:space="preserve">: </w:t>
      </w:r>
      <w:r>
        <w:tab/>
        <w:t>14.2-</w:t>
      </w:r>
      <w:r w:rsidR="00E33C06">
        <w:t>F</w:t>
      </w:r>
      <w:r>
        <w:t xml:space="preserve"> </w:t>
      </w:r>
      <w:r w:rsidR="00B67A43" w:rsidRPr="00AA719E">
        <w:t>–</w:t>
      </w:r>
      <w:r w:rsidR="00B67A43">
        <w:t xml:space="preserve"> </w:t>
      </w:r>
      <w:r w:rsidRPr="00C51742">
        <w:t>Secure configuration and hardening documentation</w:t>
      </w:r>
    </w:p>
    <w:p w14:paraId="47CA4B13" w14:textId="594F05B5" w:rsidR="00507AAA" w:rsidRPr="00AA719E" w:rsidRDefault="00743148" w:rsidP="00507AAA">
      <w:pPr>
        <w:pStyle w:val="Heading3"/>
      </w:pPr>
      <w:bookmarkStart w:id="4236" w:name="_Toc31395149"/>
      <w:bookmarkStart w:id="4237" w:name="_Toc31396278"/>
      <w:bookmarkStart w:id="4238" w:name="_Toc55821207"/>
      <w:r w:rsidRPr="00AA719E">
        <w:lastRenderedPageBreak/>
        <w:t>15.4-</w:t>
      </w:r>
      <w:r w:rsidR="00CA4152">
        <w:t>C</w:t>
      </w:r>
      <w:r w:rsidRPr="00AA719E">
        <w:t xml:space="preserve"> – </w:t>
      </w:r>
      <w:bookmarkStart w:id="4239" w:name="_Hlk23505795"/>
      <w:r w:rsidR="00B15786" w:rsidRPr="00B15786">
        <w:t>Documentation for disabled wireless</w:t>
      </w:r>
      <w:bookmarkEnd w:id="4236"/>
      <w:bookmarkEnd w:id="4237"/>
      <w:bookmarkEnd w:id="4238"/>
      <w:bookmarkEnd w:id="4239"/>
    </w:p>
    <w:p w14:paraId="36AEF2B7" w14:textId="4F00FBC8" w:rsidR="00507AAA" w:rsidRDefault="00B15786" w:rsidP="00507AAA">
      <w:pPr>
        <w:pStyle w:val="RequirementText"/>
      </w:pPr>
      <w:bookmarkStart w:id="4240" w:name="_Hlk23505818"/>
      <w:r w:rsidRPr="00B15786">
        <w:t>The voting system documentation must include information about how wireless is disabled within the voting system.</w:t>
      </w:r>
      <w:bookmarkEnd w:id="4240"/>
    </w:p>
    <w:p w14:paraId="70A23603" w14:textId="77777777" w:rsidR="00507AAA" w:rsidRPr="00F05704" w:rsidRDefault="00743148" w:rsidP="00507AAA">
      <w:pPr>
        <w:pStyle w:val="body-discussion"/>
        <w:rPr>
          <w:b/>
        </w:rPr>
      </w:pPr>
      <w:r w:rsidRPr="00AA719E">
        <w:rPr>
          <w:b/>
        </w:rPr>
        <w:t>Discussion</w:t>
      </w:r>
    </w:p>
    <w:p w14:paraId="19FF01A3" w14:textId="23289E2F" w:rsidR="00507AAA" w:rsidRDefault="00743148" w:rsidP="00507AAA">
      <w:pPr>
        <w:pStyle w:val="body-discussion"/>
      </w:pPr>
      <w:r>
        <w:t xml:space="preserve">Documentation for how the voting system is configured to disable wireless networking is important to meet requirement </w:t>
      </w:r>
      <w:r w:rsidRPr="00F97F04">
        <w:rPr>
          <w:i/>
          <w:iCs/>
        </w:rPr>
        <w:t>14.2-D</w:t>
      </w:r>
      <w:r w:rsidR="00C74D53" w:rsidRPr="00F97F04">
        <w:rPr>
          <w:i/>
          <w:iCs/>
        </w:rPr>
        <w:t xml:space="preserve"> – Wireless network status indicator</w:t>
      </w:r>
      <w:r>
        <w:t>, which disallows the use of any wireless connections. Example information for how wireless can be disabled may include the following:</w:t>
      </w:r>
    </w:p>
    <w:p w14:paraId="66EE7718" w14:textId="7AAA3275" w:rsidR="00507AAA" w:rsidRDefault="00747AB4" w:rsidP="001823D7">
      <w:pPr>
        <w:pStyle w:val="body-discussion-bullets"/>
      </w:pPr>
      <w:r>
        <w:t>a</w:t>
      </w:r>
      <w:r w:rsidR="00743148">
        <w:t xml:space="preserve"> system configuration process that disables wireless networking devices</w:t>
      </w:r>
      <w:r>
        <w:t>,</w:t>
      </w:r>
    </w:p>
    <w:p w14:paraId="655BCC5A" w14:textId="6E5EBC25" w:rsidR="00507AAA" w:rsidRDefault="00747AB4" w:rsidP="001823D7">
      <w:pPr>
        <w:pStyle w:val="body-discussion-bullets"/>
      </w:pPr>
      <w:r>
        <w:t>d</w:t>
      </w:r>
      <w:r w:rsidR="00743148">
        <w:t>isconnecting/unplugging wireless device antennas</w:t>
      </w:r>
      <w:r>
        <w:t>, and</w:t>
      </w:r>
    </w:p>
    <w:p w14:paraId="0DBB8379" w14:textId="4364CB35" w:rsidR="00507AAA" w:rsidRDefault="00747AB4" w:rsidP="001823D7">
      <w:pPr>
        <w:pStyle w:val="body-discussion-bullets"/>
      </w:pPr>
      <w:r>
        <w:t>r</w:t>
      </w:r>
      <w:r w:rsidR="00743148">
        <w:t>emoving wireless hardware within the voting system</w:t>
      </w:r>
      <w:r>
        <w:t>.</w:t>
      </w:r>
    </w:p>
    <w:p w14:paraId="6DAF6636" w14:textId="77777777" w:rsidR="00507AAA" w:rsidRDefault="00743148" w:rsidP="00507AAA">
      <w:pPr>
        <w:pStyle w:val="body-discussion"/>
      </w:pPr>
      <w:r w:rsidRPr="00AA719E">
        <w:t xml:space="preserve">A variety of documentation providing secure configurations for network devices is publicly available </w:t>
      </w:r>
      <w:r>
        <w:t>from</w:t>
      </w:r>
      <w:r w:rsidRPr="00AA719E">
        <w:t xml:space="preserve"> the US government. </w:t>
      </w:r>
    </w:p>
    <w:p w14:paraId="7CF11ABA" w14:textId="77777777" w:rsidR="00507AAA" w:rsidRDefault="00743148" w:rsidP="00507AAA">
      <w:pPr>
        <w:pStyle w:val="body-discussion"/>
      </w:pPr>
      <w:r w:rsidRPr="00EF3198">
        <w:t>If outside manufacturers provide guidance and best practices exist, these need to be documented and used to the extent practical.</w:t>
      </w:r>
    </w:p>
    <w:p w14:paraId="6506C073" w14:textId="77777777" w:rsidR="00EB15B2" w:rsidRDefault="00EB15B2" w:rsidP="006A4334">
      <w:pPr>
        <w:pStyle w:val="Tag-Related"/>
      </w:pPr>
    </w:p>
    <w:p w14:paraId="2E506672" w14:textId="603B7BBC" w:rsidR="006A4334" w:rsidRDefault="006A4334" w:rsidP="006A4334">
      <w:pPr>
        <w:pStyle w:val="Tag-Related"/>
      </w:pPr>
      <w:r w:rsidRPr="009B177D">
        <w:t xml:space="preserve">Applies to: </w:t>
      </w:r>
      <w:r>
        <w:tab/>
      </w:r>
      <w:r w:rsidRPr="009B177D">
        <w:t>Voting system</w:t>
      </w:r>
      <w:r>
        <w:t>s with networking capabilities</w:t>
      </w:r>
    </w:p>
    <w:p w14:paraId="0912F0E3" w14:textId="580DBB66" w:rsidR="00507AAA" w:rsidRDefault="00743148" w:rsidP="00507AAA">
      <w:pPr>
        <w:pStyle w:val="Tag-Related"/>
      </w:pPr>
      <w:r>
        <w:t>Related requirements:</w:t>
      </w:r>
      <w:r>
        <w:tab/>
        <w:t>14.2-</w:t>
      </w:r>
      <w:r w:rsidR="00F945EA">
        <w:t>C</w:t>
      </w:r>
      <w:r w:rsidR="00902C79">
        <w:t xml:space="preserve"> </w:t>
      </w:r>
      <w:r w:rsidR="00902C79" w:rsidRPr="00AA719E">
        <w:t>–</w:t>
      </w:r>
      <w:r>
        <w:t xml:space="preserve"> </w:t>
      </w:r>
      <w:r w:rsidR="00FB1FC4" w:rsidRPr="00FB1FC4">
        <w:t xml:space="preserve">Wireless </w:t>
      </w:r>
      <w:r w:rsidR="00902C79">
        <w:t>c</w:t>
      </w:r>
      <w:r w:rsidR="00FB1FC4" w:rsidRPr="00FB1FC4">
        <w:t xml:space="preserve">ommunication </w:t>
      </w:r>
      <w:r w:rsidR="00902C79">
        <w:t>r</w:t>
      </w:r>
      <w:r w:rsidR="00FB1FC4" w:rsidRPr="00FB1FC4">
        <w:t>estrictions</w:t>
      </w:r>
    </w:p>
    <w:p w14:paraId="39B1F3DA" w14:textId="0C58EEA3" w:rsidR="001C4B51" w:rsidRPr="000713B9" w:rsidRDefault="001C4B51" w:rsidP="001C4B51">
      <w:pPr>
        <w:pStyle w:val="Heading3"/>
      </w:pPr>
      <w:bookmarkStart w:id="4241" w:name="_Ref512956848"/>
      <w:bookmarkStart w:id="4242" w:name="_Toc530416149"/>
      <w:bookmarkStart w:id="4243" w:name="_Toc530419595"/>
      <w:bookmarkStart w:id="4244" w:name="_Toc4195152"/>
      <w:bookmarkStart w:id="4245" w:name="_Toc18708428"/>
      <w:bookmarkStart w:id="4246" w:name="_Toc31395152"/>
      <w:bookmarkStart w:id="4247" w:name="_Toc31396281"/>
      <w:bookmarkStart w:id="4248" w:name="_Toc55821208"/>
      <w:bookmarkEnd w:id="4231"/>
      <w:bookmarkEnd w:id="4232"/>
      <w:bookmarkEnd w:id="4233"/>
      <w:bookmarkEnd w:id="4234"/>
      <w:bookmarkEnd w:id="4235"/>
      <w:r w:rsidRPr="000713B9">
        <w:t>15.4-</w:t>
      </w:r>
      <w:r w:rsidR="00D1559D">
        <w:t>D</w:t>
      </w:r>
      <w:r w:rsidR="00743148" w:rsidRPr="000713B9">
        <w:t xml:space="preserve"> </w:t>
      </w:r>
      <w:r w:rsidRPr="000713B9">
        <w:t>– Rule and policy updates</w:t>
      </w:r>
      <w:bookmarkEnd w:id="4241"/>
      <w:bookmarkEnd w:id="4242"/>
      <w:bookmarkEnd w:id="4243"/>
      <w:bookmarkEnd w:id="4244"/>
      <w:bookmarkEnd w:id="4245"/>
      <w:bookmarkEnd w:id="4246"/>
      <w:bookmarkEnd w:id="4247"/>
      <w:bookmarkEnd w:id="4248"/>
    </w:p>
    <w:p w14:paraId="7AE4B1E2" w14:textId="7632916F" w:rsidR="001C4B51" w:rsidRPr="000713B9" w:rsidRDefault="001C4B51" w:rsidP="001C4B51">
      <w:pPr>
        <w:pStyle w:val="RequirementText"/>
      </w:pPr>
      <w:r w:rsidRPr="000713B9">
        <w:t>The voting system must be capable of updating rules and policies for network appliances.</w:t>
      </w:r>
    </w:p>
    <w:p w14:paraId="32891414" w14:textId="77777777" w:rsidR="001C4B51" w:rsidRPr="000713B9" w:rsidRDefault="001C4B51" w:rsidP="001C4B51">
      <w:pPr>
        <w:pStyle w:val="body-discussion"/>
        <w:rPr>
          <w:b/>
        </w:rPr>
      </w:pPr>
      <w:r w:rsidRPr="000713B9">
        <w:rPr>
          <w:b/>
        </w:rPr>
        <w:t>Discussion</w:t>
      </w:r>
    </w:p>
    <w:p w14:paraId="4FD4092C" w14:textId="2A14EEB7" w:rsidR="001C4B51" w:rsidRPr="000713B9" w:rsidRDefault="001C4B51" w:rsidP="001C4B51">
      <w:pPr>
        <w:pStyle w:val="body-discussion"/>
      </w:pPr>
      <w:r w:rsidRPr="000713B9">
        <w:t xml:space="preserve">Network appliances and the voting system are constantly receiving improvements and information related to current threats. As this information is released, rules and policies might need to be modified to adjust to new capabilities. </w:t>
      </w:r>
    </w:p>
    <w:p w14:paraId="4CD74CA8" w14:textId="77777777" w:rsidR="00D1559D" w:rsidRDefault="00D1559D">
      <w:pPr>
        <w:spacing w:after="160" w:line="259" w:lineRule="auto"/>
        <w:rPr>
          <w:rFonts w:asciiTheme="minorHAnsi" w:eastAsiaTheme="minorHAnsi" w:hAnsiTheme="minorHAnsi" w:cstheme="minorBidi"/>
          <w:szCs w:val="22"/>
        </w:rPr>
      </w:pPr>
      <w:r>
        <w:br w:type="page"/>
      </w:r>
    </w:p>
    <w:p w14:paraId="5F331592" w14:textId="77777777" w:rsidR="001C4B51" w:rsidRPr="000713B9" w:rsidRDefault="001C4B51" w:rsidP="001C4B51">
      <w:pPr>
        <w:pStyle w:val="ChapterTitle"/>
      </w:pPr>
      <w:bookmarkStart w:id="4249" w:name="_Toc18708429"/>
      <w:bookmarkStart w:id="4250" w:name="_Toc18770019"/>
      <w:bookmarkStart w:id="4251" w:name="_Toc31394030"/>
      <w:bookmarkStart w:id="4252" w:name="_Toc31396282"/>
      <w:bookmarkStart w:id="4253" w:name="_Toc55821209"/>
      <w:r w:rsidRPr="000713B9">
        <w:lastRenderedPageBreak/>
        <w:t>Appendix A</w:t>
      </w:r>
      <w:r w:rsidRPr="000713B9">
        <w:br/>
        <w:t>Glossary of Terms</w:t>
      </w:r>
      <w:bookmarkEnd w:id="4249"/>
      <w:bookmarkEnd w:id="4250"/>
      <w:bookmarkEnd w:id="4251"/>
      <w:bookmarkEnd w:id="4252"/>
      <w:bookmarkEnd w:id="4253"/>
    </w:p>
    <w:p w14:paraId="45CF5A74" w14:textId="77777777" w:rsidR="001C4B51" w:rsidRPr="000713B9" w:rsidRDefault="001C4B51"/>
    <w:p w14:paraId="3ECDFADE" w14:textId="77777777" w:rsidR="001C4B51" w:rsidRPr="000713B9" w:rsidRDefault="001C4B51"/>
    <w:p w14:paraId="7F1DF19C" w14:textId="77777777" w:rsidR="001C4B51" w:rsidRPr="000713B9" w:rsidRDefault="001C4B51"/>
    <w:p w14:paraId="3ACADB25" w14:textId="77777777" w:rsidR="001C4B51" w:rsidRPr="000713B9" w:rsidRDefault="001C4B51"/>
    <w:p w14:paraId="1345DC75" w14:textId="77777777" w:rsidR="001C4B51" w:rsidRPr="000713B9" w:rsidRDefault="001C4B51"/>
    <w:p w14:paraId="7A2728F3" w14:textId="77777777" w:rsidR="001C4B51" w:rsidRPr="000713B9" w:rsidRDefault="001C4B51"/>
    <w:p w14:paraId="4B5AF82D" w14:textId="77777777" w:rsidR="001C4B51" w:rsidRPr="000713B9" w:rsidRDefault="001C4B51"/>
    <w:p w14:paraId="7BEFA099" w14:textId="77777777" w:rsidR="001C4B51" w:rsidRPr="000713B9" w:rsidRDefault="001C4B51"/>
    <w:p w14:paraId="32F10E03" w14:textId="77777777" w:rsidR="001C4B51" w:rsidRPr="000713B9" w:rsidRDefault="001C4B51"/>
    <w:p w14:paraId="64B34974" w14:textId="77777777" w:rsidR="001C4B51" w:rsidRPr="000713B9" w:rsidRDefault="001C4B51"/>
    <w:p w14:paraId="4D15C21A" w14:textId="77777777" w:rsidR="001C4B51" w:rsidRPr="000713B9" w:rsidRDefault="001C4B51"/>
    <w:p w14:paraId="56C44CEA" w14:textId="77777777" w:rsidR="001C4B51" w:rsidRPr="000713B9" w:rsidRDefault="001C4B51"/>
    <w:p w14:paraId="43C7954F" w14:textId="77777777" w:rsidR="001C4B51" w:rsidRPr="000713B9" w:rsidRDefault="001C4B51"/>
    <w:p w14:paraId="5AB7CB8B" w14:textId="77777777" w:rsidR="001C4B51" w:rsidRPr="000713B9" w:rsidRDefault="001C4B51"/>
    <w:p w14:paraId="58087726" w14:textId="77777777" w:rsidR="001C4B51" w:rsidRPr="000713B9" w:rsidRDefault="001C4B51"/>
    <w:p w14:paraId="57CFDCF9" w14:textId="77777777" w:rsidR="001C4B51" w:rsidRPr="000713B9" w:rsidRDefault="001C4B51"/>
    <w:p w14:paraId="5C5D1313" w14:textId="77777777" w:rsidR="001C4B51" w:rsidRPr="000713B9" w:rsidRDefault="001C4B51"/>
    <w:p w14:paraId="79B198D7" w14:textId="77777777" w:rsidR="001C4B51" w:rsidRPr="000713B9" w:rsidRDefault="001C4B51"/>
    <w:p w14:paraId="2D416140" w14:textId="77777777" w:rsidR="001C4B51" w:rsidRPr="000713B9" w:rsidRDefault="001C4B51"/>
    <w:p w14:paraId="403C9284" w14:textId="77777777" w:rsidR="001C4B51" w:rsidRPr="000713B9" w:rsidRDefault="001C4B51"/>
    <w:p w14:paraId="6ECDA99E" w14:textId="77777777" w:rsidR="001C4B51" w:rsidRPr="000713B9" w:rsidRDefault="001C4B51"/>
    <w:p w14:paraId="62F1002B" w14:textId="77777777" w:rsidR="001C4B51" w:rsidRPr="000713B9" w:rsidRDefault="001C4B51"/>
    <w:p w14:paraId="52A04F81" w14:textId="77777777" w:rsidR="001C4B51" w:rsidRPr="000713B9" w:rsidRDefault="001C4B51"/>
    <w:p w14:paraId="6B16F88E" w14:textId="77777777" w:rsidR="001C4B51" w:rsidRPr="000713B9" w:rsidRDefault="001C4B51"/>
    <w:p w14:paraId="51186AF5" w14:textId="77777777" w:rsidR="00F673AB" w:rsidRDefault="00F673AB">
      <w:pPr>
        <w:spacing w:after="160" w:line="259" w:lineRule="auto"/>
        <w:rPr>
          <w:rFonts w:asciiTheme="minorHAnsi" w:hAnsiTheme="minorHAnsi"/>
          <w:b/>
          <w:bCs/>
          <w:color w:val="03748B"/>
          <w:kern w:val="36"/>
          <w:sz w:val="44"/>
          <w:szCs w:val="48"/>
        </w:rPr>
      </w:pPr>
      <w:bookmarkStart w:id="4254" w:name="_Toc18708430"/>
      <w:bookmarkStart w:id="4255" w:name="_Toc18742646"/>
      <w:bookmarkStart w:id="4256" w:name="_Toc18770020"/>
      <w:bookmarkStart w:id="4257" w:name="_Toc31394031"/>
      <w:bookmarkStart w:id="4258" w:name="_Toc31395154"/>
      <w:bookmarkStart w:id="4259" w:name="_Toc31396283"/>
      <w:r>
        <w:br w:type="page"/>
      </w:r>
    </w:p>
    <w:p w14:paraId="652F06EE" w14:textId="2E536A0E" w:rsidR="001C4B51" w:rsidRPr="000713B9" w:rsidRDefault="001C4B51" w:rsidP="00827BFC">
      <w:pPr>
        <w:pStyle w:val="Heading2"/>
      </w:pPr>
      <w:bookmarkStart w:id="4260" w:name="_Toc55821210"/>
      <w:r w:rsidRPr="000713B9">
        <w:lastRenderedPageBreak/>
        <w:t>Glossary</w:t>
      </w:r>
      <w:bookmarkEnd w:id="4254"/>
      <w:bookmarkEnd w:id="4255"/>
      <w:bookmarkEnd w:id="4256"/>
      <w:bookmarkEnd w:id="4257"/>
      <w:bookmarkEnd w:id="4258"/>
      <w:bookmarkEnd w:id="4259"/>
      <w:bookmarkEnd w:id="4260"/>
    </w:p>
    <w:p w14:paraId="602CD7C2" w14:textId="77777777" w:rsidR="00587599" w:rsidRPr="00D4307F" w:rsidRDefault="00587599" w:rsidP="00827BFC">
      <w:pPr>
        <w:pStyle w:val="Heading3"/>
        <w:rPr>
          <w:rFonts w:cstheme="minorHAnsi"/>
          <w:sz w:val="72"/>
        </w:rPr>
      </w:pPr>
      <w:bookmarkStart w:id="4261" w:name="_Toc55821211"/>
      <w:bookmarkStart w:id="4262" w:name="_Toc18708431"/>
      <w:bookmarkStart w:id="4263" w:name="_Toc18742647"/>
      <w:bookmarkStart w:id="4264" w:name="_Toc18770021"/>
      <w:bookmarkStart w:id="4265" w:name="_Toc31394032"/>
      <w:bookmarkStart w:id="4266" w:name="_Toc31395155"/>
      <w:bookmarkStart w:id="4267" w:name="_Toc31396284"/>
      <w:r w:rsidRPr="00D4307F">
        <w:rPr>
          <w:rFonts w:cstheme="minorHAnsi"/>
          <w:sz w:val="72"/>
        </w:rPr>
        <w:t>A:</w:t>
      </w:r>
      <w:bookmarkEnd w:id="4261"/>
    </w:p>
    <w:p w14:paraId="335E236A" w14:textId="77777777" w:rsidR="00587599" w:rsidRPr="00146426" w:rsidRDefault="00587599" w:rsidP="00827BFC">
      <w:pPr>
        <w:pStyle w:val="Heading4"/>
        <w:rPr>
          <w:rFonts w:cstheme="minorHAnsi"/>
          <w:szCs w:val="28"/>
        </w:rPr>
      </w:pPr>
      <w:bookmarkStart w:id="4268" w:name="_Toc55821212"/>
      <w:r w:rsidRPr="00827BFC">
        <w:rPr>
          <w:rFonts w:asciiTheme="minorHAnsi" w:hAnsiTheme="minorHAnsi" w:cstheme="minorHAnsi"/>
          <w:szCs w:val="28"/>
        </w:rPr>
        <w:t>absentee ballot</w:t>
      </w:r>
      <w:bookmarkEnd w:id="4268"/>
    </w:p>
    <w:p w14:paraId="3D816F9A" w14:textId="77777777" w:rsidR="00587599" w:rsidRPr="00D4307F" w:rsidRDefault="00A05B92" w:rsidP="00587599">
      <w:pPr>
        <w:rPr>
          <w:rFonts w:asciiTheme="minorHAnsi" w:hAnsiTheme="minorHAnsi" w:cstheme="minorHAnsi"/>
        </w:rPr>
      </w:pPr>
      <w:hyperlink w:anchor="ballot">
        <w:r w:rsidR="00587599" w:rsidRPr="00D4307F">
          <w:rPr>
            <w:rStyle w:val="Hyperlink"/>
            <w:rFonts w:asciiTheme="minorHAnsi" w:hAnsiTheme="minorHAnsi" w:cstheme="minorHAnsi"/>
          </w:rPr>
          <w:t>Ballot</w:t>
        </w:r>
      </w:hyperlink>
      <w:r w:rsidR="00587599" w:rsidRPr="00D4307F">
        <w:rPr>
          <w:rFonts w:asciiTheme="minorHAnsi" w:hAnsiTheme="minorHAnsi" w:cstheme="minorHAnsi"/>
        </w:rPr>
        <w:t xml:space="preserve"> used for </w:t>
      </w:r>
      <w:hyperlink w:anchor="absentee-voting">
        <w:r w:rsidR="00587599" w:rsidRPr="00D4307F">
          <w:rPr>
            <w:rStyle w:val="Hyperlink"/>
            <w:rFonts w:asciiTheme="minorHAnsi" w:hAnsiTheme="minorHAnsi" w:cstheme="minorHAnsi"/>
          </w:rPr>
          <w:t>absentee voting</w:t>
        </w:r>
      </w:hyperlink>
      <w:r w:rsidR="00587599" w:rsidRPr="00D4307F">
        <w:rPr>
          <w:rFonts w:asciiTheme="minorHAnsi" w:hAnsiTheme="minorHAnsi" w:cstheme="minorHAnsi"/>
        </w:rPr>
        <w:t>.</w:t>
      </w:r>
    </w:p>
    <w:p w14:paraId="29A33579"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mail ballot, postal ballot</w:t>
      </w:r>
    </w:p>
    <w:p w14:paraId="75472437" w14:textId="77777777" w:rsidR="00587599" w:rsidRPr="00146426" w:rsidRDefault="00587599" w:rsidP="00827BFC">
      <w:pPr>
        <w:pStyle w:val="Heading4"/>
        <w:rPr>
          <w:rFonts w:cstheme="minorHAnsi"/>
          <w:szCs w:val="28"/>
        </w:rPr>
      </w:pPr>
      <w:bookmarkStart w:id="4269" w:name="_Toc55821213"/>
      <w:r w:rsidRPr="00827BFC">
        <w:rPr>
          <w:rFonts w:asciiTheme="minorHAnsi" w:hAnsiTheme="minorHAnsi" w:cstheme="minorHAnsi"/>
          <w:szCs w:val="28"/>
        </w:rPr>
        <w:t>absentee voting</w:t>
      </w:r>
      <w:bookmarkEnd w:id="4269"/>
    </w:p>
    <w:p w14:paraId="45455A33"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Voting that is typically unsupervised at a location chosen by the </w:t>
      </w:r>
      <w:hyperlink w:anchor="voter">
        <w:r w:rsidRPr="00D4307F">
          <w:rPr>
            <w:rStyle w:val="Hyperlink"/>
            <w:rFonts w:asciiTheme="minorHAnsi" w:hAnsiTheme="minorHAnsi" w:cstheme="minorHAnsi"/>
          </w:rPr>
          <w:t>voter</w:t>
        </w:r>
      </w:hyperlink>
      <w:r w:rsidRPr="00D4307F">
        <w:rPr>
          <w:rFonts w:asciiTheme="minorHAnsi" w:hAnsiTheme="minorHAnsi" w:cstheme="minorHAnsi"/>
        </w:rPr>
        <w:t xml:space="preserve"> either before or on </w:t>
      </w:r>
      <w:hyperlink w:anchor="election-day">
        <w:r w:rsidRPr="00D4307F">
          <w:rPr>
            <w:rStyle w:val="Hyperlink"/>
            <w:rFonts w:asciiTheme="minorHAnsi" w:hAnsiTheme="minorHAnsi" w:cstheme="minorHAnsi"/>
          </w:rPr>
          <w:t>election day</w:t>
        </w:r>
      </w:hyperlink>
      <w:r w:rsidRPr="00D4307F">
        <w:rPr>
          <w:rFonts w:asciiTheme="minorHAnsi" w:hAnsiTheme="minorHAnsi" w:cstheme="minorHAnsi"/>
        </w:rPr>
        <w:t>.</w:t>
      </w:r>
    </w:p>
    <w:p w14:paraId="10A23910"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all-mail voting, mail voting, postal voting, vote-by-mail</w:t>
      </w:r>
    </w:p>
    <w:p w14:paraId="3A73C8D2" w14:textId="77777777" w:rsidR="00587599" w:rsidRPr="00146426" w:rsidRDefault="00587599" w:rsidP="00827BFC">
      <w:pPr>
        <w:pStyle w:val="Heading4"/>
        <w:rPr>
          <w:rFonts w:cstheme="minorHAnsi"/>
          <w:szCs w:val="28"/>
        </w:rPr>
      </w:pPr>
      <w:bookmarkStart w:id="4270" w:name="_Toc55821214"/>
      <w:r w:rsidRPr="00827BFC">
        <w:rPr>
          <w:rFonts w:asciiTheme="minorHAnsi" w:hAnsiTheme="minorHAnsi" w:cstheme="minorHAnsi"/>
          <w:szCs w:val="28"/>
        </w:rPr>
        <w:t>access control</w:t>
      </w:r>
      <w:bookmarkEnd w:id="4270"/>
    </w:p>
    <w:p w14:paraId="06EBE800"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The process of granting or denying specific requests to: </w:t>
      </w:r>
    </w:p>
    <w:p w14:paraId="232FF4F6" w14:textId="77777777" w:rsidR="00587599" w:rsidRPr="00D4307F" w:rsidRDefault="00587599" w:rsidP="00395B66">
      <w:pPr>
        <w:pStyle w:val="ListParagraph"/>
        <w:numPr>
          <w:ilvl w:val="0"/>
          <w:numId w:val="59"/>
        </w:numPr>
        <w:rPr>
          <w:rFonts w:cstheme="minorHAnsi"/>
        </w:rPr>
      </w:pPr>
      <w:r w:rsidRPr="00D4307F">
        <w:rPr>
          <w:rFonts w:cstheme="minorHAnsi"/>
        </w:rPr>
        <w:t xml:space="preserve">obtain and use information and related information processing services; and </w:t>
      </w:r>
    </w:p>
    <w:p w14:paraId="01D5343F" w14:textId="77777777" w:rsidR="00587599" w:rsidRPr="00D4307F" w:rsidRDefault="00587599" w:rsidP="00395B66">
      <w:pPr>
        <w:pStyle w:val="ListParagraph"/>
        <w:numPr>
          <w:ilvl w:val="0"/>
          <w:numId w:val="59"/>
        </w:numPr>
        <w:rPr>
          <w:rFonts w:cstheme="minorHAnsi"/>
        </w:rPr>
      </w:pPr>
      <w:r w:rsidRPr="00D4307F">
        <w:rPr>
          <w:rFonts w:cstheme="minorHAnsi"/>
        </w:rPr>
        <w:t>enter specific physical facilities.</w:t>
      </w:r>
    </w:p>
    <w:p w14:paraId="6B42152C" w14:textId="77777777" w:rsidR="00587599" w:rsidRPr="00146426" w:rsidRDefault="00587599" w:rsidP="00827BFC">
      <w:pPr>
        <w:pStyle w:val="Heading4"/>
        <w:rPr>
          <w:rFonts w:cstheme="minorHAnsi"/>
          <w:szCs w:val="28"/>
        </w:rPr>
      </w:pPr>
      <w:bookmarkStart w:id="4271" w:name="_Toc55821215"/>
      <w:r w:rsidRPr="00827BFC">
        <w:rPr>
          <w:rFonts w:asciiTheme="minorHAnsi" w:hAnsiTheme="minorHAnsi" w:cstheme="minorHAnsi"/>
          <w:szCs w:val="28"/>
        </w:rPr>
        <w:t>accessibility</w:t>
      </w:r>
      <w:bookmarkEnd w:id="4271"/>
    </w:p>
    <w:p w14:paraId="61333358"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Measurable characteristics that indicate the degree to which a system is available to, and usable by, individuals with disabilities. The most common disabilities include those associated with vision, hearing, mobility, and cognition.</w:t>
      </w:r>
    </w:p>
    <w:p w14:paraId="04459934" w14:textId="77777777" w:rsidR="00587599" w:rsidRPr="00146426" w:rsidRDefault="00587599" w:rsidP="00827BFC">
      <w:pPr>
        <w:pStyle w:val="Heading4"/>
        <w:rPr>
          <w:rFonts w:cstheme="minorHAnsi"/>
          <w:szCs w:val="28"/>
        </w:rPr>
      </w:pPr>
      <w:bookmarkStart w:id="4272" w:name="_Toc55821216"/>
      <w:r w:rsidRPr="00827BFC">
        <w:rPr>
          <w:rFonts w:asciiTheme="minorHAnsi" w:hAnsiTheme="minorHAnsi" w:cstheme="minorHAnsi"/>
          <w:szCs w:val="28"/>
        </w:rPr>
        <w:t>accreditation</w:t>
      </w:r>
      <w:bookmarkEnd w:id="4272"/>
    </w:p>
    <w:p w14:paraId="7D131862"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Formal recognition that a laboratory is competent to carry out specific </w:t>
      </w:r>
      <w:hyperlink w:anchor="test">
        <w:r w:rsidRPr="00D4307F">
          <w:rPr>
            <w:rStyle w:val="Hyperlink"/>
            <w:rFonts w:asciiTheme="minorHAnsi" w:hAnsiTheme="minorHAnsi" w:cstheme="minorHAnsi"/>
          </w:rPr>
          <w:t>tests</w:t>
        </w:r>
      </w:hyperlink>
      <w:r w:rsidRPr="00D4307F">
        <w:rPr>
          <w:rFonts w:asciiTheme="minorHAnsi" w:hAnsiTheme="minorHAnsi" w:cstheme="minorHAnsi"/>
        </w:rPr>
        <w:t xml:space="preserve"> or calibrations.</w:t>
      </w:r>
    </w:p>
    <w:p w14:paraId="609B6627" w14:textId="77777777" w:rsidR="00587599" w:rsidRPr="00D4307F" w:rsidRDefault="00587599" w:rsidP="00827BFC">
      <w:pPr>
        <w:pStyle w:val="Heading4"/>
        <w:rPr>
          <w:rFonts w:cstheme="minorHAnsi"/>
        </w:rPr>
      </w:pPr>
      <w:bookmarkStart w:id="4273" w:name="_Toc55821217"/>
      <w:r w:rsidRPr="00D4307F">
        <w:rPr>
          <w:rFonts w:cstheme="minorHAnsi"/>
        </w:rPr>
        <w:t>activation device</w:t>
      </w:r>
      <w:bookmarkEnd w:id="4273"/>
    </w:p>
    <w:p w14:paraId="44AADE6E" w14:textId="77777777" w:rsidR="00587599" w:rsidRPr="00D4307F" w:rsidRDefault="00A05B92" w:rsidP="00587599">
      <w:pPr>
        <w:rPr>
          <w:rFonts w:asciiTheme="minorHAnsi" w:hAnsiTheme="minorHAnsi" w:cstheme="minorHAnsi"/>
        </w:rPr>
      </w:pPr>
      <w:hyperlink w:anchor="programmed-device">
        <w:r w:rsidR="00587599" w:rsidRPr="00D4307F">
          <w:rPr>
            <w:rStyle w:val="Hyperlink"/>
            <w:rFonts w:asciiTheme="minorHAnsi" w:hAnsiTheme="minorHAnsi" w:cstheme="minorHAnsi"/>
          </w:rPr>
          <w:t>Programmed device</w:t>
        </w:r>
      </w:hyperlink>
      <w:r w:rsidR="00587599" w:rsidRPr="00D4307F">
        <w:rPr>
          <w:rFonts w:asciiTheme="minorHAnsi" w:hAnsiTheme="minorHAnsi" w:cstheme="minorHAnsi"/>
        </w:rPr>
        <w:t xml:space="preserve"> that creates credentials necessary to begin a </w:t>
      </w:r>
      <w:hyperlink w:anchor="voting-session">
        <w:r w:rsidR="00587599" w:rsidRPr="00D4307F">
          <w:rPr>
            <w:rStyle w:val="Hyperlink"/>
            <w:rFonts w:asciiTheme="minorHAnsi" w:hAnsiTheme="minorHAnsi" w:cstheme="minorHAnsi"/>
          </w:rPr>
          <w:t>voting session</w:t>
        </w:r>
      </w:hyperlink>
      <w:r w:rsidR="00587599" w:rsidRPr="00D4307F">
        <w:rPr>
          <w:rFonts w:asciiTheme="minorHAnsi" w:hAnsiTheme="minorHAnsi" w:cstheme="minorHAnsi"/>
        </w:rPr>
        <w:t xml:space="preserve"> using a specific </w:t>
      </w:r>
      <w:hyperlink w:anchor="ballot-style">
        <w:r w:rsidR="00587599" w:rsidRPr="00D4307F">
          <w:rPr>
            <w:rStyle w:val="Hyperlink"/>
            <w:rFonts w:asciiTheme="minorHAnsi" w:hAnsiTheme="minorHAnsi" w:cstheme="minorHAnsi"/>
          </w:rPr>
          <w:t>ballot style</w:t>
        </w:r>
      </w:hyperlink>
      <w:r w:rsidR="00587599" w:rsidRPr="00D4307F">
        <w:rPr>
          <w:rFonts w:asciiTheme="minorHAnsi" w:hAnsiTheme="minorHAnsi" w:cstheme="minorHAnsi"/>
        </w:rPr>
        <w:t xml:space="preserve">. Examples include </w:t>
      </w:r>
      <w:hyperlink w:anchor="electronic-poll-book">
        <w:r w:rsidR="00587599" w:rsidRPr="00D4307F">
          <w:rPr>
            <w:rStyle w:val="Hyperlink"/>
            <w:rFonts w:asciiTheme="minorHAnsi" w:hAnsiTheme="minorHAnsi" w:cstheme="minorHAnsi"/>
          </w:rPr>
          <w:t>electronic poll books</w:t>
        </w:r>
      </w:hyperlink>
      <w:r w:rsidR="00587599" w:rsidRPr="00D4307F">
        <w:rPr>
          <w:rFonts w:asciiTheme="minorHAnsi" w:hAnsiTheme="minorHAnsi" w:cstheme="minorHAnsi"/>
        </w:rPr>
        <w:t xml:space="preserve"> and card activators that contain credential information necessary to determine the appropriate ballot style for the </w:t>
      </w:r>
      <w:hyperlink w:anchor="voter">
        <w:r w:rsidR="00587599" w:rsidRPr="00D4307F">
          <w:rPr>
            <w:rStyle w:val="Hyperlink"/>
            <w:rFonts w:asciiTheme="minorHAnsi" w:hAnsiTheme="minorHAnsi" w:cstheme="minorHAnsi"/>
          </w:rPr>
          <w:t>voter</w:t>
        </w:r>
      </w:hyperlink>
      <w:r w:rsidR="00587599" w:rsidRPr="00D4307F">
        <w:rPr>
          <w:rFonts w:asciiTheme="minorHAnsi" w:hAnsiTheme="minorHAnsi" w:cstheme="minorHAnsi"/>
        </w:rPr>
        <w:t>.</w:t>
      </w:r>
    </w:p>
    <w:p w14:paraId="6A23E9E4" w14:textId="77777777" w:rsidR="00587599" w:rsidRPr="00D4307F" w:rsidRDefault="00587599" w:rsidP="00827BFC">
      <w:pPr>
        <w:pStyle w:val="Heading4"/>
        <w:rPr>
          <w:rFonts w:cstheme="minorHAnsi"/>
        </w:rPr>
      </w:pPr>
      <w:bookmarkStart w:id="4274" w:name="_Toc55821218"/>
      <w:r w:rsidRPr="00D4307F">
        <w:rPr>
          <w:rFonts w:cstheme="minorHAnsi"/>
        </w:rPr>
        <w:t>adjudication</w:t>
      </w:r>
      <w:bookmarkEnd w:id="4274"/>
    </w:p>
    <w:p w14:paraId="7ED0B80D"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Process of resolving flagged </w:t>
      </w:r>
      <w:hyperlink w:anchor="cast-ballot">
        <w:r w:rsidRPr="00D4307F">
          <w:rPr>
            <w:rStyle w:val="Hyperlink"/>
            <w:rFonts w:asciiTheme="minorHAnsi" w:hAnsiTheme="minorHAnsi" w:cstheme="minorHAnsi"/>
          </w:rPr>
          <w:t>cast ballots</w:t>
        </w:r>
      </w:hyperlink>
      <w:r w:rsidRPr="00D4307F">
        <w:rPr>
          <w:rFonts w:asciiTheme="minorHAnsi" w:hAnsiTheme="minorHAnsi" w:cstheme="minorHAnsi"/>
        </w:rPr>
        <w:t xml:space="preserve"> to reflect </w:t>
      </w:r>
      <w:hyperlink w:anchor="voter-intent">
        <w:r w:rsidRPr="00D4307F">
          <w:rPr>
            <w:rStyle w:val="Hyperlink"/>
            <w:rFonts w:asciiTheme="minorHAnsi" w:hAnsiTheme="minorHAnsi" w:cstheme="minorHAnsi"/>
          </w:rPr>
          <w:t>voter intent</w:t>
        </w:r>
      </w:hyperlink>
      <w:r w:rsidRPr="00D4307F">
        <w:rPr>
          <w:rFonts w:asciiTheme="minorHAnsi" w:hAnsiTheme="minorHAnsi" w:cstheme="minorHAnsi"/>
        </w:rPr>
        <w:t xml:space="preserve">. Common reasons for flagging include: </w:t>
      </w:r>
    </w:p>
    <w:p w14:paraId="2831BDF7" w14:textId="77777777" w:rsidR="00587599" w:rsidRPr="00D4307F" w:rsidRDefault="00587599" w:rsidP="00395B66">
      <w:pPr>
        <w:pStyle w:val="ListParagraph"/>
        <w:numPr>
          <w:ilvl w:val="0"/>
          <w:numId w:val="60"/>
        </w:numPr>
        <w:rPr>
          <w:rFonts w:cstheme="minorHAnsi"/>
        </w:rPr>
      </w:pPr>
      <w:r w:rsidRPr="00D4307F">
        <w:rPr>
          <w:rFonts w:cstheme="minorHAnsi"/>
        </w:rPr>
        <w:lastRenderedPageBreak/>
        <w:t xml:space="preserve">write-ins, </w:t>
      </w:r>
    </w:p>
    <w:p w14:paraId="17516E4C" w14:textId="77777777" w:rsidR="00587599" w:rsidRPr="00D4307F" w:rsidRDefault="00A05B92" w:rsidP="00395B66">
      <w:pPr>
        <w:pStyle w:val="ListParagraph"/>
        <w:numPr>
          <w:ilvl w:val="0"/>
          <w:numId w:val="60"/>
        </w:numPr>
        <w:rPr>
          <w:rFonts w:cstheme="minorHAnsi"/>
        </w:rPr>
      </w:pPr>
      <w:hyperlink w:anchor="overvote">
        <w:r w:rsidR="00587599" w:rsidRPr="00D4307F">
          <w:rPr>
            <w:rStyle w:val="Hyperlink"/>
            <w:rFonts w:cstheme="minorHAnsi"/>
          </w:rPr>
          <w:t>overvotes</w:t>
        </w:r>
      </w:hyperlink>
      <w:r w:rsidR="00587599" w:rsidRPr="00D4307F">
        <w:rPr>
          <w:rFonts w:cstheme="minorHAnsi"/>
        </w:rPr>
        <w:t xml:space="preserve">, </w:t>
      </w:r>
    </w:p>
    <w:p w14:paraId="2A010A9D" w14:textId="77777777" w:rsidR="00587599" w:rsidRPr="00D4307F" w:rsidRDefault="00587599" w:rsidP="00395B66">
      <w:pPr>
        <w:pStyle w:val="ListParagraph"/>
        <w:numPr>
          <w:ilvl w:val="0"/>
          <w:numId w:val="60"/>
        </w:numPr>
        <w:rPr>
          <w:rFonts w:cstheme="minorHAnsi"/>
        </w:rPr>
      </w:pPr>
      <w:r w:rsidRPr="00D4307F">
        <w:rPr>
          <w:rFonts w:cstheme="minorHAnsi"/>
        </w:rPr>
        <w:t xml:space="preserve">marginal </w:t>
      </w:r>
      <w:hyperlink w:anchor="machine-readable-mark">
        <w:r w:rsidRPr="00D4307F">
          <w:rPr>
            <w:rStyle w:val="Hyperlink"/>
            <w:rFonts w:cstheme="minorHAnsi"/>
          </w:rPr>
          <w:t>machine-readable mark</w:t>
        </w:r>
      </w:hyperlink>
      <w:r w:rsidRPr="00D4307F">
        <w:rPr>
          <w:rFonts w:cstheme="minorHAnsi"/>
        </w:rPr>
        <w:t xml:space="preserve">, </w:t>
      </w:r>
    </w:p>
    <w:p w14:paraId="0500FAF0" w14:textId="77777777" w:rsidR="00587599" w:rsidRPr="00D4307F" w:rsidRDefault="00587599" w:rsidP="00395B66">
      <w:pPr>
        <w:pStyle w:val="ListParagraph"/>
        <w:numPr>
          <w:ilvl w:val="0"/>
          <w:numId w:val="60"/>
        </w:numPr>
        <w:rPr>
          <w:rFonts w:cstheme="minorHAnsi"/>
        </w:rPr>
      </w:pPr>
      <w:r w:rsidRPr="00D4307F">
        <w:rPr>
          <w:rFonts w:cstheme="minorHAnsi"/>
        </w:rPr>
        <w:t xml:space="preserve">having no </w:t>
      </w:r>
      <w:hyperlink w:anchor="contest-selection">
        <w:r w:rsidRPr="00D4307F">
          <w:rPr>
            <w:rStyle w:val="Hyperlink"/>
            <w:rFonts w:cstheme="minorHAnsi"/>
          </w:rPr>
          <w:t>contest selections</w:t>
        </w:r>
      </w:hyperlink>
      <w:r w:rsidRPr="00D4307F">
        <w:rPr>
          <w:rFonts w:cstheme="minorHAnsi"/>
        </w:rPr>
        <w:t xml:space="preserve"> marked on the entire </w:t>
      </w:r>
      <w:hyperlink w:anchor="ballot">
        <w:r w:rsidRPr="00D4307F">
          <w:rPr>
            <w:rStyle w:val="Hyperlink"/>
            <w:rFonts w:cstheme="minorHAnsi"/>
          </w:rPr>
          <w:t>ballot</w:t>
        </w:r>
      </w:hyperlink>
      <w:r w:rsidRPr="00D4307F">
        <w:rPr>
          <w:rFonts w:cstheme="minorHAnsi"/>
        </w:rPr>
        <w:t xml:space="preserve">, or </w:t>
      </w:r>
    </w:p>
    <w:p w14:paraId="11A76AC2" w14:textId="77777777" w:rsidR="00587599" w:rsidRPr="00D4307F" w:rsidRDefault="00587599" w:rsidP="00395B66">
      <w:pPr>
        <w:pStyle w:val="ListParagraph"/>
        <w:numPr>
          <w:ilvl w:val="0"/>
          <w:numId w:val="60"/>
        </w:numPr>
        <w:rPr>
          <w:rFonts w:cstheme="minorHAnsi"/>
        </w:rPr>
      </w:pPr>
      <w:r w:rsidRPr="00D4307F">
        <w:rPr>
          <w:rFonts w:cstheme="minorHAnsi"/>
        </w:rPr>
        <w:t>the ballot being unreadable by a scanner.</w:t>
      </w:r>
    </w:p>
    <w:p w14:paraId="5EB75656" w14:textId="77777777" w:rsidR="00587599" w:rsidRPr="00D4307F" w:rsidRDefault="00587599" w:rsidP="00827BFC">
      <w:pPr>
        <w:pStyle w:val="Heading4"/>
        <w:rPr>
          <w:rFonts w:cstheme="minorHAnsi"/>
        </w:rPr>
      </w:pPr>
      <w:bookmarkStart w:id="4275" w:name="_Toc55821219"/>
      <w:r w:rsidRPr="00D4307F">
        <w:rPr>
          <w:rFonts w:cstheme="minorHAnsi"/>
        </w:rPr>
        <w:t>administrator</w:t>
      </w:r>
      <w:bookmarkEnd w:id="4275"/>
    </w:p>
    <w:p w14:paraId="3A78147C" w14:textId="77777777" w:rsidR="00587599" w:rsidRPr="001E55C5" w:rsidRDefault="00587599" w:rsidP="00827BFC">
      <w:pPr>
        <w:pStyle w:val="BodyBullets"/>
        <w:numPr>
          <w:ilvl w:val="0"/>
          <w:numId w:val="0"/>
        </w:numPr>
        <w:rPr>
          <w:rFonts w:eastAsiaTheme="minorHAnsi" w:cstheme="minorHAnsi"/>
          <w:color w:val="auto"/>
          <w:sz w:val="24"/>
          <w:szCs w:val="24"/>
        </w:rPr>
      </w:pPr>
      <w:bookmarkStart w:id="4276" w:name="_Toc55821220"/>
      <w:r w:rsidRPr="00827BFC">
        <w:rPr>
          <w:rFonts w:asciiTheme="minorHAnsi" w:eastAsiaTheme="minorHAnsi" w:hAnsiTheme="minorHAnsi" w:cstheme="minorHAnsi"/>
          <w:color w:val="auto"/>
          <w:sz w:val="24"/>
          <w:szCs w:val="24"/>
          <w:lang w:eastAsia="en-US"/>
        </w:rPr>
        <w:t>A voting system user with the highest level of access.</w:t>
      </w:r>
      <w:bookmarkEnd w:id="4276"/>
    </w:p>
    <w:p w14:paraId="2BB69A76" w14:textId="77777777" w:rsidR="00587599" w:rsidRPr="00827BFC" w:rsidRDefault="00587599" w:rsidP="00827BFC">
      <w:pPr>
        <w:pStyle w:val="BodyBullets"/>
        <w:numPr>
          <w:ilvl w:val="0"/>
          <w:numId w:val="0"/>
        </w:numPr>
        <w:rPr>
          <w:rFonts w:cstheme="minorHAnsi"/>
          <w:color w:val="auto"/>
          <w:sz w:val="24"/>
          <w:szCs w:val="24"/>
        </w:rPr>
      </w:pPr>
      <w:bookmarkStart w:id="4277" w:name="_Toc55821221"/>
      <w:r w:rsidRPr="00827BFC">
        <w:rPr>
          <w:rFonts w:asciiTheme="minorHAnsi" w:eastAsiaTheme="minorHAnsi" w:hAnsiTheme="minorHAnsi" w:cstheme="minorHAnsi"/>
          <w:color w:val="auto"/>
          <w:sz w:val="24"/>
          <w:szCs w:val="24"/>
          <w:lang w:eastAsia="en-US"/>
        </w:rPr>
        <w:t>Synonyms: admin, highest level of authorized user</w:t>
      </w:r>
      <w:bookmarkEnd w:id="4277"/>
      <w:r w:rsidRPr="00827BFC" w:rsidDel="007423C8">
        <w:rPr>
          <w:rFonts w:asciiTheme="minorHAnsi" w:eastAsiaTheme="minorHAnsi" w:hAnsiTheme="minorHAnsi" w:cstheme="minorHAnsi"/>
          <w:color w:val="auto"/>
          <w:sz w:val="24"/>
          <w:szCs w:val="24"/>
          <w:lang w:eastAsia="en-US"/>
        </w:rPr>
        <w:t xml:space="preserve"> </w:t>
      </w:r>
    </w:p>
    <w:p w14:paraId="17506A4D" w14:textId="77777777" w:rsidR="00587599" w:rsidRPr="00D4307F" w:rsidRDefault="00587599" w:rsidP="00827BFC">
      <w:pPr>
        <w:pStyle w:val="Heading4"/>
        <w:rPr>
          <w:rFonts w:cstheme="minorHAnsi"/>
        </w:rPr>
      </w:pPr>
      <w:bookmarkStart w:id="4278" w:name="_Toc55821222"/>
      <w:r w:rsidRPr="00D4307F">
        <w:rPr>
          <w:rFonts w:cstheme="minorHAnsi"/>
        </w:rPr>
        <w:t>air gap</w:t>
      </w:r>
      <w:bookmarkEnd w:id="4278"/>
    </w:p>
    <w:p w14:paraId="030ABFC1"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A physical separation between systems that requires data to be moved by some external, manual procedure.</w:t>
      </w:r>
    </w:p>
    <w:p w14:paraId="4E6AEFEE" w14:textId="77777777" w:rsidR="00587599" w:rsidRPr="00D4307F" w:rsidRDefault="00587599" w:rsidP="00827BFC">
      <w:pPr>
        <w:pStyle w:val="Heading4"/>
        <w:rPr>
          <w:rFonts w:cstheme="minorHAnsi"/>
        </w:rPr>
      </w:pPr>
      <w:bookmarkStart w:id="4279" w:name="_Toc55821223"/>
      <w:r w:rsidRPr="00D4307F">
        <w:rPr>
          <w:rFonts w:cstheme="minorHAnsi"/>
        </w:rPr>
        <w:t>alert time</w:t>
      </w:r>
      <w:bookmarkEnd w:id="4279"/>
    </w:p>
    <w:p w14:paraId="77836CBB"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During a voting session, the amount of time that a </w:t>
      </w:r>
      <w:hyperlink w:anchor="voting-device">
        <w:r w:rsidRPr="00D4307F">
          <w:rPr>
            <w:rStyle w:val="Hyperlink"/>
            <w:rFonts w:asciiTheme="minorHAnsi" w:hAnsiTheme="minorHAnsi" w:cstheme="minorHAnsi"/>
          </w:rPr>
          <w:t>voting device</w:t>
        </w:r>
      </w:hyperlink>
      <w:r w:rsidRPr="00D4307F">
        <w:rPr>
          <w:rFonts w:asciiTheme="minorHAnsi" w:hAnsiTheme="minorHAnsi" w:cstheme="minorHAnsi"/>
        </w:rPr>
        <w:t xml:space="preserve"> will wait for detectible </w:t>
      </w:r>
      <w:hyperlink w:anchor="voter">
        <w:r w:rsidRPr="00D4307F">
          <w:rPr>
            <w:rStyle w:val="Hyperlink"/>
            <w:rFonts w:asciiTheme="minorHAnsi" w:hAnsiTheme="minorHAnsi" w:cstheme="minorHAnsi"/>
          </w:rPr>
          <w:t>voter</w:t>
        </w:r>
      </w:hyperlink>
      <w:r w:rsidRPr="00D4307F">
        <w:rPr>
          <w:rFonts w:asciiTheme="minorHAnsi" w:hAnsiTheme="minorHAnsi" w:cstheme="minorHAnsi"/>
        </w:rPr>
        <w:t xml:space="preserve"> activity after issuing an alert before going into an inactive state requiring </w:t>
      </w:r>
      <w:hyperlink w:anchor="election-worker">
        <w:r w:rsidRPr="00D4307F">
          <w:rPr>
            <w:rStyle w:val="Hyperlink"/>
            <w:rFonts w:asciiTheme="minorHAnsi" w:hAnsiTheme="minorHAnsi" w:cstheme="minorHAnsi"/>
          </w:rPr>
          <w:t>election worker</w:t>
        </w:r>
      </w:hyperlink>
      <w:r w:rsidRPr="00D4307F">
        <w:rPr>
          <w:rFonts w:asciiTheme="minorHAnsi" w:hAnsiTheme="minorHAnsi" w:cstheme="minorHAnsi"/>
        </w:rPr>
        <w:t xml:space="preserve"> intervention.</w:t>
      </w:r>
    </w:p>
    <w:p w14:paraId="07EF28AA" w14:textId="77777777" w:rsidR="00587599" w:rsidRPr="00D4307F" w:rsidRDefault="00587599" w:rsidP="00827BFC">
      <w:pPr>
        <w:pStyle w:val="Heading4"/>
        <w:rPr>
          <w:rFonts w:cstheme="minorHAnsi"/>
        </w:rPr>
      </w:pPr>
      <w:bookmarkStart w:id="4280" w:name="_Toc55821224"/>
      <w:r w:rsidRPr="00D4307F">
        <w:rPr>
          <w:rFonts w:cstheme="minorHAnsi"/>
        </w:rPr>
        <w:t>alternative format</w:t>
      </w:r>
      <w:bookmarkEnd w:id="4280"/>
    </w:p>
    <w:p w14:paraId="7CF7B66E"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The </w:t>
      </w:r>
      <w:hyperlink w:anchor="ballot">
        <w:r w:rsidRPr="00D4307F">
          <w:rPr>
            <w:rStyle w:val="Hyperlink"/>
            <w:rFonts w:asciiTheme="minorHAnsi" w:hAnsiTheme="minorHAnsi" w:cstheme="minorHAnsi"/>
          </w:rPr>
          <w:t>ballot</w:t>
        </w:r>
      </w:hyperlink>
      <w:r w:rsidRPr="00D4307F">
        <w:rPr>
          <w:rFonts w:asciiTheme="minorHAnsi" w:hAnsiTheme="minorHAnsi" w:cstheme="minorHAnsi"/>
        </w:rPr>
        <w:t xml:space="preserve"> or accompanying information is said to be in an alternative format if it is presented in non-standard ballot language and format. Examples include, but are not limited to, languages other than English, Braille, ASCII text, large print, recorded audio.</w:t>
      </w:r>
    </w:p>
    <w:p w14:paraId="461E8E66" w14:textId="77777777" w:rsidR="00587599" w:rsidRPr="00D4307F" w:rsidRDefault="00587599" w:rsidP="00827BFC">
      <w:pPr>
        <w:pStyle w:val="Heading4"/>
        <w:rPr>
          <w:rFonts w:cstheme="minorHAnsi"/>
        </w:rPr>
      </w:pPr>
      <w:bookmarkStart w:id="4281" w:name="_Toc55821225"/>
      <w:r w:rsidRPr="00D4307F">
        <w:rPr>
          <w:rFonts w:cstheme="minorHAnsi"/>
        </w:rPr>
        <w:t>approval voting</w:t>
      </w:r>
      <w:bookmarkEnd w:id="4281"/>
    </w:p>
    <w:p w14:paraId="1D49C363"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w:t>
      </w:r>
      <w:hyperlink w:anchor="vote-variation">
        <w:r w:rsidRPr="00D4307F">
          <w:rPr>
            <w:rStyle w:val="Hyperlink"/>
            <w:rFonts w:asciiTheme="minorHAnsi" w:hAnsiTheme="minorHAnsi" w:cstheme="minorHAnsi"/>
          </w:rPr>
          <w:t>vote variation</w:t>
        </w:r>
      </w:hyperlink>
      <w:r w:rsidRPr="00D4307F">
        <w:rPr>
          <w:rFonts w:asciiTheme="minorHAnsi" w:hAnsiTheme="minorHAnsi" w:cstheme="minorHAnsi"/>
        </w:rPr>
        <w:t xml:space="preserve"> used for </w:t>
      </w:r>
      <w:hyperlink w:anchor="election">
        <w:r w:rsidRPr="00D4307F">
          <w:rPr>
            <w:rStyle w:val="Hyperlink"/>
            <w:rFonts w:asciiTheme="minorHAnsi" w:hAnsiTheme="minorHAnsi" w:cstheme="minorHAnsi"/>
          </w:rPr>
          <w:t>elections</w:t>
        </w:r>
      </w:hyperlink>
      <w:r w:rsidRPr="00D4307F">
        <w:rPr>
          <w:rFonts w:asciiTheme="minorHAnsi" w:hAnsiTheme="minorHAnsi" w:cstheme="minorHAnsi"/>
        </w:rPr>
        <w:t xml:space="preserve"> in which each </w:t>
      </w:r>
      <w:hyperlink w:anchor="voter">
        <w:r w:rsidRPr="00D4307F">
          <w:rPr>
            <w:rStyle w:val="Hyperlink"/>
            <w:rFonts w:asciiTheme="minorHAnsi" w:hAnsiTheme="minorHAnsi" w:cstheme="minorHAnsi"/>
          </w:rPr>
          <w:t>voter</w:t>
        </w:r>
      </w:hyperlink>
      <w:r w:rsidRPr="00D4307F">
        <w:rPr>
          <w:rFonts w:asciiTheme="minorHAnsi" w:hAnsiTheme="minorHAnsi" w:cstheme="minorHAnsi"/>
        </w:rPr>
        <w:t xml:space="preserve"> may "approve" of (that is, select) any number of </w:t>
      </w:r>
      <w:hyperlink w:anchor="candidate">
        <w:r w:rsidRPr="00D4307F">
          <w:rPr>
            <w:rStyle w:val="Hyperlink"/>
            <w:rFonts w:asciiTheme="minorHAnsi" w:hAnsiTheme="minorHAnsi" w:cstheme="minorHAnsi"/>
          </w:rPr>
          <w:t>candidates</w:t>
        </w:r>
      </w:hyperlink>
      <w:r w:rsidRPr="00D4307F">
        <w:rPr>
          <w:rFonts w:asciiTheme="minorHAnsi" w:hAnsiTheme="minorHAnsi" w:cstheme="minorHAnsi"/>
        </w:rPr>
        <w:t>. Typically, the winner(s) is the most-approved candidate(s).</w:t>
      </w:r>
    </w:p>
    <w:p w14:paraId="31D968C2"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equal-and-even cumulative voting, proportional voting</w:t>
      </w:r>
    </w:p>
    <w:p w14:paraId="7C94B25D" w14:textId="77777777" w:rsidR="00587599" w:rsidRPr="00D4307F" w:rsidRDefault="00587599" w:rsidP="00827BFC">
      <w:pPr>
        <w:pStyle w:val="Heading4"/>
        <w:rPr>
          <w:rFonts w:cstheme="minorHAnsi"/>
        </w:rPr>
      </w:pPr>
      <w:bookmarkStart w:id="4282" w:name="_Toc55821226"/>
      <w:r w:rsidRPr="00D4307F">
        <w:rPr>
          <w:rFonts w:cstheme="minorHAnsi"/>
        </w:rPr>
        <w:t>assistive technology</w:t>
      </w:r>
      <w:bookmarkEnd w:id="4282"/>
    </w:p>
    <w:p w14:paraId="6F8B9C75"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w:t>
      </w:r>
      <w:hyperlink w:anchor="device">
        <w:r w:rsidRPr="00D4307F">
          <w:rPr>
            <w:rStyle w:val="Hyperlink"/>
            <w:rFonts w:asciiTheme="minorHAnsi" w:hAnsiTheme="minorHAnsi" w:cstheme="minorHAnsi"/>
          </w:rPr>
          <w:t>device</w:t>
        </w:r>
      </w:hyperlink>
      <w:r w:rsidRPr="00D4307F">
        <w:rPr>
          <w:rFonts w:asciiTheme="minorHAnsi" w:hAnsiTheme="minorHAnsi" w:cstheme="minorHAnsi"/>
        </w:rPr>
        <w:t xml:space="preserve"> that improves or maintains the capabilities of people with disabilities (such as no vision, low vision, mobility, or cognitive). These devices include headsets, keypads, software, sip-and-puff, and voice synthesizers.</w:t>
      </w:r>
    </w:p>
    <w:p w14:paraId="59FE2C50" w14:textId="77777777" w:rsidR="00587599" w:rsidRPr="00D4307F" w:rsidRDefault="00587599" w:rsidP="00827BFC">
      <w:pPr>
        <w:pStyle w:val="Heading4"/>
        <w:rPr>
          <w:rFonts w:cstheme="minorHAnsi"/>
        </w:rPr>
      </w:pPr>
      <w:bookmarkStart w:id="4283" w:name="_Toc55821227"/>
      <w:bookmarkStart w:id="4284" w:name="_Hlk55478663"/>
      <w:r w:rsidRPr="00D4307F">
        <w:rPr>
          <w:rFonts w:cstheme="minorHAnsi"/>
        </w:rPr>
        <w:t>audio format</w:t>
      </w:r>
      <w:bookmarkEnd w:id="4283"/>
    </w:p>
    <w:p w14:paraId="06F6E3FD" w14:textId="3043CDFC" w:rsidR="00587599" w:rsidRPr="00D4307F" w:rsidRDefault="00587599" w:rsidP="4EEE97E5">
      <w:pPr>
        <w:rPr>
          <w:rFonts w:asciiTheme="minorHAnsi" w:hAnsiTheme="minorHAnsi" w:cstheme="minorBidi"/>
        </w:rPr>
      </w:pPr>
      <w:r w:rsidRPr="4EEE97E5">
        <w:rPr>
          <w:rFonts w:asciiTheme="minorHAnsi" w:hAnsiTheme="minorHAnsi" w:cstheme="minorBidi"/>
        </w:rPr>
        <w:t xml:space="preserve">A </w:t>
      </w:r>
      <w:hyperlink w:anchor="ballot-display-format">
        <w:r w:rsidRPr="4EEE97E5">
          <w:rPr>
            <w:rStyle w:val="Hyperlink"/>
            <w:rFonts w:asciiTheme="minorHAnsi" w:hAnsiTheme="minorHAnsi" w:cstheme="minorBidi"/>
          </w:rPr>
          <w:t>display format</w:t>
        </w:r>
      </w:hyperlink>
      <w:r w:rsidRPr="4EEE97E5">
        <w:rPr>
          <w:rFonts w:asciiTheme="minorHAnsi" w:hAnsiTheme="minorHAnsi" w:cstheme="minorBidi"/>
        </w:rPr>
        <w:t xml:space="preserve"> in which information </w:t>
      </w:r>
      <w:r w:rsidR="008900CD" w:rsidRPr="4EEE97E5">
        <w:rPr>
          <w:rFonts w:asciiTheme="minorHAnsi" w:hAnsiTheme="minorHAnsi" w:cstheme="minorBidi"/>
        </w:rPr>
        <w:t>is</w:t>
      </w:r>
      <w:r w:rsidRPr="4EEE97E5">
        <w:rPr>
          <w:rFonts w:asciiTheme="minorHAnsi" w:hAnsiTheme="minorHAnsi" w:cstheme="minorBidi"/>
        </w:rPr>
        <w:t xml:space="preserve"> communicated through sound and speech.</w:t>
      </w:r>
    </w:p>
    <w:bookmarkEnd w:id="4284"/>
    <w:p w14:paraId="48951C1A"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lastRenderedPageBreak/>
        <w:t>Synonyms: audio ballot</w:t>
      </w:r>
    </w:p>
    <w:p w14:paraId="1B63FE52" w14:textId="77777777" w:rsidR="00587599" w:rsidRPr="00D4307F" w:rsidRDefault="00587599" w:rsidP="00827BFC">
      <w:pPr>
        <w:pStyle w:val="Heading4"/>
        <w:rPr>
          <w:rFonts w:cstheme="minorHAnsi"/>
        </w:rPr>
      </w:pPr>
      <w:bookmarkStart w:id="4285" w:name="_Toc55821228"/>
      <w:r w:rsidRPr="00D4307F">
        <w:rPr>
          <w:rFonts w:cstheme="minorHAnsi"/>
        </w:rPr>
        <w:t>audit</w:t>
      </w:r>
      <w:bookmarkEnd w:id="4285"/>
    </w:p>
    <w:p w14:paraId="66204057" w14:textId="77777777" w:rsidR="00587599" w:rsidRPr="00D4307F" w:rsidRDefault="00587599" w:rsidP="00395B66">
      <w:pPr>
        <w:numPr>
          <w:ilvl w:val="0"/>
          <w:numId w:val="40"/>
        </w:numPr>
        <w:rPr>
          <w:rFonts w:asciiTheme="minorHAnsi" w:hAnsiTheme="minorHAnsi" w:cstheme="minorHAnsi"/>
        </w:rPr>
      </w:pPr>
      <w:r w:rsidRPr="00D4307F">
        <w:rPr>
          <w:rFonts w:asciiTheme="minorHAnsi" w:hAnsiTheme="minorHAnsi" w:cstheme="minorHAnsi"/>
        </w:rPr>
        <w:t xml:space="preserve">Systematic, independent, documented process for obtaining </w:t>
      </w:r>
      <w:hyperlink w:anchor="record">
        <w:r w:rsidRPr="00D4307F">
          <w:rPr>
            <w:rStyle w:val="Hyperlink"/>
            <w:rFonts w:asciiTheme="minorHAnsi" w:hAnsiTheme="minorHAnsi" w:cstheme="minorHAnsi"/>
          </w:rPr>
          <w:t>records</w:t>
        </w:r>
      </w:hyperlink>
      <w:r w:rsidRPr="00D4307F">
        <w:rPr>
          <w:rFonts w:asciiTheme="minorHAnsi" w:hAnsiTheme="minorHAnsi" w:cstheme="minorHAnsi"/>
        </w:rPr>
        <w:t>, statements of fact, or other relevant information and assessing them objectively to determine the extent to which specified requirements are fulfilled.</w:t>
      </w:r>
    </w:p>
    <w:p w14:paraId="7E513E6A" w14:textId="77777777" w:rsidR="00587599" w:rsidRPr="00D4307F" w:rsidRDefault="00587599" w:rsidP="00395B66">
      <w:pPr>
        <w:numPr>
          <w:ilvl w:val="0"/>
          <w:numId w:val="40"/>
        </w:numPr>
        <w:rPr>
          <w:rFonts w:asciiTheme="minorHAnsi" w:hAnsiTheme="minorHAnsi" w:cstheme="minorHAnsi"/>
        </w:rPr>
      </w:pPr>
      <w:r w:rsidRPr="00D4307F">
        <w:rPr>
          <w:rFonts w:asciiTheme="minorHAnsi" w:hAnsiTheme="minorHAnsi" w:cstheme="minorHAnsi"/>
        </w:rPr>
        <w:t xml:space="preserve">Verification of statistical or exact agreement of records from different processes or subsystems of a </w:t>
      </w:r>
      <w:hyperlink w:anchor="voting-system">
        <w:r w:rsidRPr="00D4307F">
          <w:rPr>
            <w:rStyle w:val="Hyperlink"/>
            <w:rFonts w:asciiTheme="minorHAnsi" w:hAnsiTheme="minorHAnsi" w:cstheme="minorHAnsi"/>
          </w:rPr>
          <w:t>voting system</w:t>
        </w:r>
      </w:hyperlink>
      <w:r w:rsidRPr="00D4307F">
        <w:rPr>
          <w:rFonts w:asciiTheme="minorHAnsi" w:hAnsiTheme="minorHAnsi" w:cstheme="minorHAnsi"/>
        </w:rPr>
        <w:t>.</w:t>
      </w:r>
    </w:p>
    <w:p w14:paraId="0DD46F88" w14:textId="77777777" w:rsidR="00587599" w:rsidRPr="00D4307F" w:rsidRDefault="00587599" w:rsidP="00395B66">
      <w:pPr>
        <w:numPr>
          <w:ilvl w:val="0"/>
          <w:numId w:val="40"/>
        </w:numPr>
        <w:rPr>
          <w:rFonts w:asciiTheme="minorHAnsi" w:hAnsiTheme="minorHAnsi" w:cstheme="minorHAnsi"/>
        </w:rPr>
      </w:pPr>
      <w:r w:rsidRPr="00D4307F">
        <w:rPr>
          <w:rFonts w:asciiTheme="minorHAnsi" w:hAnsiTheme="minorHAnsi" w:cstheme="minorHAnsi"/>
        </w:rPr>
        <w:t>A review of a system and its controls to determine its operational status and the accuracy of its outputs.</w:t>
      </w:r>
    </w:p>
    <w:p w14:paraId="29C7742C" w14:textId="77777777" w:rsidR="00587599" w:rsidRPr="00D4307F" w:rsidRDefault="00587599" w:rsidP="00827BFC">
      <w:pPr>
        <w:pStyle w:val="Heading4"/>
        <w:rPr>
          <w:rFonts w:cstheme="minorHAnsi"/>
        </w:rPr>
      </w:pPr>
      <w:bookmarkStart w:id="4286" w:name="_Toc55821229"/>
      <w:r w:rsidRPr="00D4307F">
        <w:rPr>
          <w:rFonts w:cstheme="minorHAnsi"/>
        </w:rPr>
        <w:t>audit trail</w:t>
      </w:r>
      <w:bookmarkEnd w:id="4286"/>
    </w:p>
    <w:p w14:paraId="63C08590"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Information </w:t>
      </w:r>
      <w:hyperlink w:anchor="record">
        <w:r w:rsidRPr="00D4307F">
          <w:rPr>
            <w:rStyle w:val="Hyperlink"/>
            <w:rFonts w:asciiTheme="minorHAnsi" w:hAnsiTheme="minorHAnsi" w:cstheme="minorHAnsi"/>
          </w:rPr>
          <w:t>recorded</w:t>
        </w:r>
      </w:hyperlink>
      <w:r w:rsidRPr="00D4307F">
        <w:rPr>
          <w:rFonts w:asciiTheme="minorHAnsi" w:hAnsiTheme="minorHAnsi" w:cstheme="minorHAnsi"/>
        </w:rPr>
        <w:t xml:space="preserve"> during </w:t>
      </w:r>
      <w:hyperlink w:anchor="election">
        <w:r w:rsidRPr="00D4307F">
          <w:rPr>
            <w:rStyle w:val="Hyperlink"/>
            <w:rFonts w:asciiTheme="minorHAnsi" w:hAnsiTheme="minorHAnsi" w:cstheme="minorHAnsi"/>
          </w:rPr>
          <w:t>election</w:t>
        </w:r>
      </w:hyperlink>
      <w:r w:rsidRPr="00D4307F">
        <w:rPr>
          <w:rFonts w:asciiTheme="minorHAnsi" w:hAnsiTheme="minorHAnsi" w:cstheme="minorHAnsi"/>
        </w:rPr>
        <w:t xml:space="preserve"> activities to reconstruct steps followed or to later verify actions taken with respect to the </w:t>
      </w:r>
      <w:hyperlink w:anchor="voting-system">
        <w:r w:rsidRPr="00D4307F">
          <w:rPr>
            <w:rStyle w:val="Hyperlink"/>
            <w:rFonts w:asciiTheme="minorHAnsi" w:hAnsiTheme="minorHAnsi" w:cstheme="minorHAnsi"/>
          </w:rPr>
          <w:t>voting system</w:t>
        </w:r>
      </w:hyperlink>
      <w:r w:rsidRPr="00D4307F">
        <w:rPr>
          <w:rFonts w:asciiTheme="minorHAnsi" w:hAnsiTheme="minorHAnsi" w:cstheme="minorHAnsi"/>
        </w:rPr>
        <w:t xml:space="preserve">.  </w:t>
      </w:r>
      <w:hyperlink w:anchor="audit-trail">
        <w:r w:rsidRPr="00D4307F">
          <w:rPr>
            <w:rStyle w:val="Hyperlink"/>
            <w:rFonts w:asciiTheme="minorHAnsi" w:hAnsiTheme="minorHAnsi" w:cstheme="minorHAnsi"/>
          </w:rPr>
          <w:t>Audit trails</w:t>
        </w:r>
      </w:hyperlink>
      <w:r w:rsidRPr="00D4307F">
        <w:rPr>
          <w:rFonts w:asciiTheme="minorHAnsi" w:hAnsiTheme="minorHAnsi" w:cstheme="minorHAnsi"/>
        </w:rPr>
        <w:t xml:space="preserve"> may include event logs, paper </w:t>
      </w:r>
      <w:hyperlink w:anchor="record">
        <w:r w:rsidRPr="00D4307F">
          <w:rPr>
            <w:rStyle w:val="Hyperlink"/>
            <w:rFonts w:asciiTheme="minorHAnsi" w:hAnsiTheme="minorHAnsi" w:cstheme="minorHAnsi"/>
          </w:rPr>
          <w:t>records</w:t>
        </w:r>
      </w:hyperlink>
      <w:r w:rsidRPr="00D4307F">
        <w:rPr>
          <w:rFonts w:asciiTheme="minorHAnsi" w:hAnsiTheme="minorHAnsi" w:cstheme="minorHAnsi"/>
        </w:rPr>
        <w:t xml:space="preserve">, error messages, and </w:t>
      </w:r>
      <w:hyperlink w:anchor="report">
        <w:r w:rsidRPr="00D4307F">
          <w:rPr>
            <w:rStyle w:val="Hyperlink"/>
            <w:rFonts w:asciiTheme="minorHAnsi" w:hAnsiTheme="minorHAnsi" w:cstheme="minorHAnsi"/>
          </w:rPr>
          <w:t>reports</w:t>
        </w:r>
      </w:hyperlink>
      <w:r w:rsidRPr="00D4307F">
        <w:rPr>
          <w:rFonts w:asciiTheme="minorHAnsi" w:hAnsiTheme="minorHAnsi" w:cstheme="minorHAnsi"/>
        </w:rPr>
        <w:t>.</w:t>
      </w:r>
    </w:p>
    <w:p w14:paraId="6BD0CD63" w14:textId="77777777" w:rsidR="00587599" w:rsidRPr="00D4307F" w:rsidRDefault="00587599" w:rsidP="00827BFC">
      <w:pPr>
        <w:pStyle w:val="Heading4"/>
        <w:rPr>
          <w:rFonts w:cstheme="minorHAnsi"/>
        </w:rPr>
      </w:pPr>
      <w:bookmarkStart w:id="4287" w:name="_Toc55821230"/>
      <w:r w:rsidRPr="00D4307F">
        <w:rPr>
          <w:rFonts w:cstheme="minorHAnsi"/>
        </w:rPr>
        <w:t>authentication</w:t>
      </w:r>
      <w:bookmarkEnd w:id="4287"/>
    </w:p>
    <w:p w14:paraId="44643445"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Verifying the identity of a user, process, or </w:t>
      </w:r>
      <w:hyperlink w:anchor="device">
        <w:r w:rsidRPr="00D4307F">
          <w:rPr>
            <w:rStyle w:val="Hyperlink"/>
            <w:rFonts w:asciiTheme="minorHAnsi" w:hAnsiTheme="minorHAnsi" w:cstheme="minorHAnsi"/>
          </w:rPr>
          <w:t>device</w:t>
        </w:r>
      </w:hyperlink>
      <w:r w:rsidRPr="00D4307F">
        <w:rPr>
          <w:rFonts w:asciiTheme="minorHAnsi" w:hAnsiTheme="minorHAnsi" w:cstheme="minorHAnsi"/>
        </w:rPr>
        <w:t xml:space="preserve">, often as a prerequisite to allowing access to resources in an information system. </w:t>
      </w:r>
    </w:p>
    <w:p w14:paraId="533604B8" w14:textId="77777777" w:rsidR="00587599" w:rsidRPr="00D4307F" w:rsidRDefault="00587599" w:rsidP="00587599">
      <w:pPr>
        <w:rPr>
          <w:rFonts w:asciiTheme="minorHAnsi" w:hAnsiTheme="minorHAnsi" w:cstheme="minorHAnsi"/>
          <w:bCs/>
          <w:color w:val="005F66"/>
          <w:sz w:val="32"/>
        </w:rPr>
      </w:pPr>
      <w:r w:rsidRPr="00D4307F">
        <w:rPr>
          <w:rFonts w:asciiTheme="minorHAnsi" w:hAnsiTheme="minorHAnsi" w:cstheme="minorHAnsi"/>
        </w:rPr>
        <w:br w:type="page"/>
      </w:r>
    </w:p>
    <w:p w14:paraId="5A5FF5E3" w14:textId="77777777" w:rsidR="00587599" w:rsidRPr="00D4307F" w:rsidRDefault="00587599" w:rsidP="00827BFC">
      <w:pPr>
        <w:pStyle w:val="Heading3"/>
        <w:rPr>
          <w:rFonts w:cstheme="minorHAnsi"/>
          <w:sz w:val="72"/>
        </w:rPr>
      </w:pPr>
      <w:bookmarkStart w:id="4288" w:name="_Toc55821231"/>
      <w:r w:rsidRPr="00D4307F">
        <w:rPr>
          <w:rFonts w:cstheme="minorHAnsi"/>
          <w:sz w:val="72"/>
        </w:rPr>
        <w:lastRenderedPageBreak/>
        <w:t>B:</w:t>
      </w:r>
      <w:bookmarkEnd w:id="4288"/>
    </w:p>
    <w:p w14:paraId="2E68E6A6" w14:textId="77777777" w:rsidR="00587599" w:rsidRPr="00D4307F" w:rsidRDefault="00587599" w:rsidP="00827BFC">
      <w:pPr>
        <w:pStyle w:val="Heading4"/>
        <w:rPr>
          <w:rFonts w:cstheme="minorHAnsi"/>
        </w:rPr>
      </w:pPr>
      <w:bookmarkStart w:id="4289" w:name="_Toc55821232"/>
      <w:r w:rsidRPr="00D4307F">
        <w:rPr>
          <w:rFonts w:cstheme="minorHAnsi"/>
        </w:rPr>
        <w:t>ballot</w:t>
      </w:r>
      <w:bookmarkEnd w:id="4289"/>
    </w:p>
    <w:p w14:paraId="09653856"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Presentation of the </w:t>
      </w:r>
      <w:hyperlink w:anchor="contest-option">
        <w:r w:rsidRPr="00D4307F">
          <w:rPr>
            <w:rStyle w:val="Hyperlink"/>
            <w:rFonts w:asciiTheme="minorHAnsi" w:hAnsiTheme="minorHAnsi" w:cstheme="minorHAnsi"/>
          </w:rPr>
          <w:t>contest options</w:t>
        </w:r>
      </w:hyperlink>
      <w:r w:rsidRPr="00D4307F">
        <w:rPr>
          <w:rFonts w:asciiTheme="minorHAnsi" w:hAnsiTheme="minorHAnsi" w:cstheme="minorHAnsi"/>
        </w:rPr>
        <w:t xml:space="preserve"> for a particular </w:t>
      </w:r>
      <w:hyperlink w:anchor="voter">
        <w:r w:rsidRPr="00D4307F">
          <w:rPr>
            <w:rStyle w:val="Hyperlink"/>
            <w:rFonts w:asciiTheme="minorHAnsi" w:hAnsiTheme="minorHAnsi" w:cstheme="minorHAnsi"/>
          </w:rPr>
          <w:t>voter</w:t>
        </w:r>
      </w:hyperlink>
      <w:r w:rsidRPr="00D4307F">
        <w:rPr>
          <w:rFonts w:asciiTheme="minorHAnsi" w:hAnsiTheme="minorHAnsi" w:cstheme="minorHAnsi"/>
        </w:rPr>
        <w:t>.</w:t>
      </w:r>
    </w:p>
    <w:p w14:paraId="0B2F0068" w14:textId="77777777" w:rsidR="00587599" w:rsidRPr="00D4307F" w:rsidRDefault="00587599" w:rsidP="00827BFC">
      <w:pPr>
        <w:pStyle w:val="Heading4"/>
        <w:rPr>
          <w:rFonts w:cstheme="minorHAnsi"/>
        </w:rPr>
      </w:pPr>
      <w:bookmarkStart w:id="4290" w:name="_Toc55821233"/>
      <w:r w:rsidRPr="00D4307F">
        <w:rPr>
          <w:rFonts w:cstheme="minorHAnsi"/>
        </w:rPr>
        <w:t>ballot data</w:t>
      </w:r>
      <w:bookmarkEnd w:id="4290"/>
    </w:p>
    <w:p w14:paraId="252F3BFF"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list of </w:t>
      </w:r>
      <w:hyperlink w:anchor="contest">
        <w:r w:rsidRPr="00D4307F">
          <w:rPr>
            <w:rStyle w:val="Hyperlink"/>
            <w:rFonts w:asciiTheme="minorHAnsi" w:hAnsiTheme="minorHAnsi" w:cstheme="minorHAnsi"/>
          </w:rPr>
          <w:t>contests</w:t>
        </w:r>
      </w:hyperlink>
      <w:r w:rsidRPr="00D4307F">
        <w:rPr>
          <w:rFonts w:asciiTheme="minorHAnsi" w:hAnsiTheme="minorHAnsi" w:cstheme="minorHAnsi"/>
        </w:rPr>
        <w:t xml:space="preserve"> and associated options that may appear on a </w:t>
      </w:r>
      <w:hyperlink w:anchor="ballot">
        <w:r w:rsidRPr="00D4307F">
          <w:rPr>
            <w:rStyle w:val="Hyperlink"/>
            <w:rFonts w:asciiTheme="minorHAnsi" w:hAnsiTheme="minorHAnsi" w:cstheme="minorHAnsi"/>
          </w:rPr>
          <w:t>ballot</w:t>
        </w:r>
      </w:hyperlink>
      <w:r w:rsidRPr="00D4307F">
        <w:rPr>
          <w:rFonts w:asciiTheme="minorHAnsi" w:hAnsiTheme="minorHAnsi" w:cstheme="minorHAnsi"/>
        </w:rPr>
        <w:t xml:space="preserve"> for a particular </w:t>
      </w:r>
      <w:hyperlink w:anchor="election">
        <w:r w:rsidRPr="00D4307F">
          <w:rPr>
            <w:rStyle w:val="Hyperlink"/>
            <w:rFonts w:asciiTheme="minorHAnsi" w:hAnsiTheme="minorHAnsi" w:cstheme="minorHAnsi"/>
          </w:rPr>
          <w:t>election</w:t>
        </w:r>
      </w:hyperlink>
      <w:r w:rsidRPr="00D4307F">
        <w:rPr>
          <w:rFonts w:asciiTheme="minorHAnsi" w:hAnsiTheme="minorHAnsi" w:cstheme="minorHAnsi"/>
        </w:rPr>
        <w:t>.</w:t>
      </w:r>
    </w:p>
    <w:p w14:paraId="201D718B" w14:textId="568C363D" w:rsidR="00587599" w:rsidRPr="00D4307F" w:rsidRDefault="00587599" w:rsidP="00827BFC">
      <w:pPr>
        <w:pStyle w:val="Heading4"/>
        <w:rPr>
          <w:rFonts w:cstheme="minorHAnsi"/>
        </w:rPr>
      </w:pPr>
      <w:bookmarkStart w:id="4291" w:name="_Toc55821234"/>
      <w:r w:rsidRPr="00D4307F">
        <w:rPr>
          <w:rFonts w:cstheme="minorHAnsi"/>
        </w:rPr>
        <w:t>display format</w:t>
      </w:r>
      <w:bookmarkEnd w:id="4291"/>
    </w:p>
    <w:p w14:paraId="2499950C" w14:textId="4F70251B"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The concrete presentation of the contents of a </w:t>
      </w:r>
      <w:hyperlink w:anchor="ballot">
        <w:r w:rsidRPr="00D4307F">
          <w:rPr>
            <w:rStyle w:val="Hyperlink"/>
            <w:rFonts w:asciiTheme="minorHAnsi" w:hAnsiTheme="minorHAnsi" w:cstheme="minorHAnsi"/>
          </w:rPr>
          <w:t>ballot</w:t>
        </w:r>
      </w:hyperlink>
      <w:r w:rsidRPr="00D4307F">
        <w:rPr>
          <w:rFonts w:asciiTheme="minorHAnsi" w:hAnsiTheme="minorHAnsi" w:cstheme="minorHAnsi"/>
        </w:rPr>
        <w:t xml:space="preserve"> </w:t>
      </w:r>
      <w:r w:rsidR="004015A6" w:rsidRPr="00D4307F">
        <w:rPr>
          <w:rFonts w:asciiTheme="minorHAnsi" w:hAnsiTheme="minorHAnsi" w:cstheme="minorHAnsi"/>
        </w:rPr>
        <w:t xml:space="preserve">or other information for the voter or election official </w:t>
      </w:r>
      <w:r w:rsidRPr="00D4307F">
        <w:rPr>
          <w:rFonts w:asciiTheme="minorHAnsi" w:hAnsiTheme="minorHAnsi" w:cstheme="minorHAnsi"/>
        </w:rPr>
        <w:t>appropriate to the particular voting technology being used. The contents may be rendered using various methods of presentation (visual or audio), language, or graphics.</w:t>
      </w:r>
    </w:p>
    <w:p w14:paraId="32F7C600" w14:textId="77777777" w:rsidR="00587599" w:rsidRPr="00D4307F" w:rsidRDefault="00587599" w:rsidP="00827BFC">
      <w:pPr>
        <w:pStyle w:val="Heading4"/>
        <w:rPr>
          <w:rFonts w:cstheme="minorHAnsi"/>
        </w:rPr>
      </w:pPr>
      <w:bookmarkStart w:id="4292" w:name="_Toc55821235"/>
      <w:r w:rsidRPr="00D4307F">
        <w:rPr>
          <w:rFonts w:cstheme="minorHAnsi"/>
        </w:rPr>
        <w:t>ballot image</w:t>
      </w:r>
      <w:bookmarkEnd w:id="4292"/>
    </w:p>
    <w:p w14:paraId="6673C344" w14:textId="34421856" w:rsidR="00587599" w:rsidRPr="00D4307F" w:rsidRDefault="00587599" w:rsidP="00587599">
      <w:pPr>
        <w:rPr>
          <w:rFonts w:asciiTheme="minorHAnsi" w:hAnsiTheme="minorHAnsi" w:cstheme="minorBidi"/>
        </w:rPr>
      </w:pPr>
      <w:r w:rsidRPr="2A4B26A3">
        <w:rPr>
          <w:rFonts w:asciiTheme="minorHAnsi" w:hAnsiTheme="minorHAnsi" w:cstheme="minorBidi"/>
        </w:rPr>
        <w:t>Archival digital image (e.g. JPEG, PDF, etc.) captured from one or more sides of a paper ballot cast by an individual voter.</w:t>
      </w:r>
    </w:p>
    <w:p w14:paraId="0216FCAC" w14:textId="77777777" w:rsidR="00587599" w:rsidRPr="00D4307F" w:rsidRDefault="00587599" w:rsidP="00827BFC">
      <w:pPr>
        <w:pStyle w:val="Heading4"/>
        <w:rPr>
          <w:rFonts w:cstheme="minorHAnsi"/>
        </w:rPr>
      </w:pPr>
      <w:bookmarkStart w:id="4293" w:name="_Toc55821236"/>
      <w:r w:rsidRPr="00D4307F">
        <w:rPr>
          <w:rFonts w:cstheme="minorHAnsi"/>
        </w:rPr>
        <w:t>ballot instructions</w:t>
      </w:r>
      <w:bookmarkEnd w:id="4293"/>
    </w:p>
    <w:p w14:paraId="46E7F45A"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Information provided to the </w:t>
      </w:r>
      <w:hyperlink w:anchor="voter">
        <w:r w:rsidRPr="00D4307F">
          <w:rPr>
            <w:rStyle w:val="Hyperlink"/>
            <w:rFonts w:asciiTheme="minorHAnsi" w:hAnsiTheme="minorHAnsi" w:cstheme="minorHAnsi"/>
          </w:rPr>
          <w:t>voter</w:t>
        </w:r>
      </w:hyperlink>
      <w:r w:rsidRPr="00D4307F">
        <w:rPr>
          <w:rFonts w:asciiTheme="minorHAnsi" w:hAnsiTheme="minorHAnsi" w:cstheme="minorHAnsi"/>
        </w:rPr>
        <w:t xml:space="preserve"> that describes the procedure for marking the </w:t>
      </w:r>
      <w:hyperlink w:anchor="ballot">
        <w:r w:rsidRPr="00D4307F">
          <w:rPr>
            <w:rStyle w:val="Hyperlink"/>
            <w:rFonts w:asciiTheme="minorHAnsi" w:hAnsiTheme="minorHAnsi" w:cstheme="minorHAnsi"/>
          </w:rPr>
          <w:t>ballot</w:t>
        </w:r>
      </w:hyperlink>
      <w:r w:rsidRPr="00D4307F">
        <w:rPr>
          <w:rFonts w:asciiTheme="minorHAnsi" w:hAnsiTheme="minorHAnsi" w:cstheme="minorHAnsi"/>
        </w:rPr>
        <w:t>. This information may appear directly on the paper or electronic ballot or may be provided separately.</w:t>
      </w:r>
    </w:p>
    <w:p w14:paraId="4B95FE6F" w14:textId="77777777" w:rsidR="00587599" w:rsidRPr="00D4307F" w:rsidRDefault="00587599" w:rsidP="00827BFC">
      <w:pPr>
        <w:pStyle w:val="Heading4"/>
        <w:rPr>
          <w:rFonts w:cstheme="minorHAnsi"/>
        </w:rPr>
      </w:pPr>
      <w:bookmarkStart w:id="4294" w:name="_Toc55821237"/>
      <w:r w:rsidRPr="00D4307F">
        <w:rPr>
          <w:rFonts w:cstheme="minorHAnsi"/>
        </w:rPr>
        <w:t>ballot marking device</w:t>
      </w:r>
      <w:bookmarkEnd w:id="4294"/>
    </w:p>
    <w:p w14:paraId="544EBBB8"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w:t>
      </w:r>
      <w:hyperlink w:anchor="device">
        <w:r w:rsidRPr="00D4307F">
          <w:rPr>
            <w:rStyle w:val="Hyperlink"/>
            <w:rFonts w:asciiTheme="minorHAnsi" w:hAnsiTheme="minorHAnsi" w:cstheme="minorHAnsi"/>
          </w:rPr>
          <w:t>device</w:t>
        </w:r>
      </w:hyperlink>
      <w:r w:rsidRPr="00D4307F">
        <w:rPr>
          <w:rFonts w:asciiTheme="minorHAnsi" w:hAnsiTheme="minorHAnsi" w:cstheme="minorHAnsi"/>
        </w:rPr>
        <w:t xml:space="preserve"> that: </w:t>
      </w:r>
    </w:p>
    <w:p w14:paraId="6B84620D" w14:textId="77777777" w:rsidR="00587599" w:rsidRPr="00D4307F" w:rsidRDefault="00587599" w:rsidP="00395B66">
      <w:pPr>
        <w:pStyle w:val="ListParagraph"/>
        <w:numPr>
          <w:ilvl w:val="0"/>
          <w:numId w:val="58"/>
        </w:numPr>
        <w:rPr>
          <w:rFonts w:cstheme="minorHAnsi"/>
        </w:rPr>
      </w:pPr>
      <w:r w:rsidRPr="00D4307F">
        <w:rPr>
          <w:rFonts w:cstheme="minorHAnsi"/>
        </w:rPr>
        <w:t xml:space="preserve">permits </w:t>
      </w:r>
      <w:hyperlink w:anchor="contest-option">
        <w:r w:rsidRPr="00D4307F">
          <w:rPr>
            <w:rStyle w:val="Hyperlink"/>
            <w:rFonts w:cstheme="minorHAnsi"/>
          </w:rPr>
          <w:t>contest options</w:t>
        </w:r>
      </w:hyperlink>
      <w:r w:rsidRPr="00D4307F">
        <w:rPr>
          <w:rFonts w:cstheme="minorHAnsi"/>
        </w:rPr>
        <w:t xml:space="preserve"> to be selected and reviewed on an electronic interface, </w:t>
      </w:r>
    </w:p>
    <w:p w14:paraId="50B26F41" w14:textId="77777777" w:rsidR="00587599" w:rsidRPr="00D4307F" w:rsidRDefault="00587599" w:rsidP="00395B66">
      <w:pPr>
        <w:pStyle w:val="ListParagraph"/>
        <w:numPr>
          <w:ilvl w:val="0"/>
          <w:numId w:val="58"/>
        </w:numPr>
        <w:rPr>
          <w:rFonts w:cstheme="minorHAnsi"/>
        </w:rPr>
      </w:pPr>
      <w:r w:rsidRPr="00D4307F">
        <w:rPr>
          <w:rFonts w:cstheme="minorHAnsi"/>
        </w:rPr>
        <w:t xml:space="preserve">produces a human-readable </w:t>
      </w:r>
      <w:hyperlink w:anchor="paper-ballot">
        <w:r w:rsidRPr="00D4307F">
          <w:rPr>
            <w:rStyle w:val="Hyperlink"/>
            <w:rFonts w:cstheme="minorHAnsi"/>
          </w:rPr>
          <w:t>paper ballot</w:t>
        </w:r>
      </w:hyperlink>
      <w:r w:rsidRPr="00D4307F">
        <w:rPr>
          <w:rFonts w:cstheme="minorHAnsi"/>
        </w:rPr>
        <w:t xml:space="preserve">, and </w:t>
      </w:r>
    </w:p>
    <w:p w14:paraId="6862E50E" w14:textId="77777777" w:rsidR="00587599" w:rsidRPr="00D4307F" w:rsidRDefault="00587599" w:rsidP="00395B66">
      <w:pPr>
        <w:pStyle w:val="ListParagraph"/>
        <w:numPr>
          <w:ilvl w:val="0"/>
          <w:numId w:val="58"/>
        </w:numPr>
        <w:rPr>
          <w:rFonts w:cstheme="minorHAnsi"/>
        </w:rPr>
      </w:pPr>
      <w:r w:rsidRPr="00D4307F">
        <w:rPr>
          <w:rFonts w:cstheme="minorHAnsi"/>
        </w:rPr>
        <w:t xml:space="preserve">does not make any other lasting </w:t>
      </w:r>
      <w:hyperlink w:anchor="record">
        <w:r w:rsidRPr="00D4307F">
          <w:rPr>
            <w:rStyle w:val="Hyperlink"/>
            <w:rFonts w:cstheme="minorHAnsi"/>
          </w:rPr>
          <w:t>record</w:t>
        </w:r>
      </w:hyperlink>
      <w:r w:rsidRPr="00D4307F">
        <w:rPr>
          <w:rFonts w:cstheme="minorHAnsi"/>
        </w:rPr>
        <w:t xml:space="preserve"> of the </w:t>
      </w:r>
      <w:hyperlink w:anchor="voter">
        <w:r w:rsidRPr="00D4307F">
          <w:rPr>
            <w:rStyle w:val="Hyperlink"/>
            <w:rFonts w:cstheme="minorHAnsi"/>
          </w:rPr>
          <w:t>voter</w:t>
        </w:r>
      </w:hyperlink>
      <w:r w:rsidRPr="00D4307F">
        <w:rPr>
          <w:rFonts w:cstheme="minorHAnsi"/>
        </w:rPr>
        <w:t>'s selections.</w:t>
      </w:r>
    </w:p>
    <w:p w14:paraId="34FA3F20"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BMD, EBM, electronic ballot marker</w:t>
      </w:r>
    </w:p>
    <w:p w14:paraId="7F547DD2" w14:textId="77777777" w:rsidR="00587599" w:rsidRPr="00D4307F" w:rsidRDefault="00587599" w:rsidP="00827BFC">
      <w:pPr>
        <w:pStyle w:val="Heading4"/>
        <w:rPr>
          <w:rFonts w:cstheme="minorHAnsi"/>
        </w:rPr>
      </w:pPr>
      <w:bookmarkStart w:id="4295" w:name="_Toc55821238"/>
      <w:r w:rsidRPr="00D4307F">
        <w:rPr>
          <w:rFonts w:cstheme="minorHAnsi"/>
        </w:rPr>
        <w:t>ballot measure</w:t>
      </w:r>
      <w:bookmarkEnd w:id="4295"/>
    </w:p>
    <w:p w14:paraId="676BE144"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question that appears on a </w:t>
      </w:r>
      <w:hyperlink w:anchor="ballot">
        <w:r w:rsidRPr="00D4307F">
          <w:rPr>
            <w:rStyle w:val="Hyperlink"/>
            <w:rFonts w:asciiTheme="minorHAnsi" w:hAnsiTheme="minorHAnsi" w:cstheme="minorHAnsi"/>
          </w:rPr>
          <w:t>ballot</w:t>
        </w:r>
      </w:hyperlink>
      <w:r w:rsidRPr="00D4307F">
        <w:rPr>
          <w:rFonts w:asciiTheme="minorHAnsi" w:hAnsiTheme="minorHAnsi" w:cstheme="minorHAnsi"/>
        </w:rPr>
        <w:t xml:space="preserve"> with options, usually in the form of an approval or rejection.</w:t>
      </w:r>
    </w:p>
    <w:p w14:paraId="30ADD0D6"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ballot issue, ballot proposition, ballot question, referendum</w:t>
      </w:r>
    </w:p>
    <w:p w14:paraId="17316122" w14:textId="77777777" w:rsidR="00587599" w:rsidRPr="00D4307F" w:rsidRDefault="00587599" w:rsidP="00827BFC">
      <w:pPr>
        <w:pStyle w:val="Heading4"/>
        <w:rPr>
          <w:rFonts w:cstheme="minorHAnsi"/>
        </w:rPr>
      </w:pPr>
      <w:bookmarkStart w:id="4296" w:name="_Toc55821239"/>
      <w:r w:rsidRPr="00D4307F">
        <w:rPr>
          <w:rFonts w:cstheme="minorHAnsi"/>
        </w:rPr>
        <w:lastRenderedPageBreak/>
        <w:t>ballot measure option</w:t>
      </w:r>
      <w:bookmarkEnd w:id="4296"/>
    </w:p>
    <w:p w14:paraId="5C682274"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w:t>
      </w:r>
      <w:hyperlink w:anchor="contest-option">
        <w:r w:rsidRPr="00D4307F">
          <w:rPr>
            <w:rStyle w:val="Hyperlink"/>
            <w:rFonts w:asciiTheme="minorHAnsi" w:hAnsiTheme="minorHAnsi" w:cstheme="minorHAnsi"/>
          </w:rPr>
          <w:t>contest option</w:t>
        </w:r>
      </w:hyperlink>
      <w:r w:rsidRPr="00D4307F">
        <w:rPr>
          <w:rFonts w:asciiTheme="minorHAnsi" w:hAnsiTheme="minorHAnsi" w:cstheme="minorHAnsi"/>
        </w:rPr>
        <w:t xml:space="preserve"> that specifies a response to a </w:t>
      </w:r>
      <w:hyperlink w:anchor="ballot-measure">
        <w:r w:rsidRPr="00D4307F">
          <w:rPr>
            <w:rStyle w:val="Hyperlink"/>
            <w:rFonts w:asciiTheme="minorHAnsi" w:hAnsiTheme="minorHAnsi" w:cstheme="minorHAnsi"/>
          </w:rPr>
          <w:t>ballot measure</w:t>
        </w:r>
      </w:hyperlink>
      <w:r w:rsidRPr="00D4307F">
        <w:rPr>
          <w:rFonts w:asciiTheme="minorHAnsi" w:hAnsiTheme="minorHAnsi" w:cstheme="minorHAnsi"/>
        </w:rPr>
        <w:t>.</w:t>
      </w:r>
    </w:p>
    <w:p w14:paraId="21FE9276" w14:textId="77777777" w:rsidR="00587599" w:rsidRPr="00D4307F" w:rsidRDefault="00587599" w:rsidP="00827BFC">
      <w:pPr>
        <w:pStyle w:val="Heading4"/>
        <w:rPr>
          <w:rFonts w:cstheme="minorHAnsi"/>
        </w:rPr>
      </w:pPr>
      <w:bookmarkStart w:id="4297" w:name="_Toc55821240"/>
      <w:r w:rsidRPr="00D4307F">
        <w:rPr>
          <w:rFonts w:cstheme="minorHAnsi"/>
        </w:rPr>
        <w:t>ballot rotation</w:t>
      </w:r>
      <w:bookmarkEnd w:id="4297"/>
    </w:p>
    <w:p w14:paraId="3E4575EF"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The process of varying the order of listed </w:t>
      </w:r>
      <w:hyperlink w:anchor="candidate">
        <w:r w:rsidRPr="00D4307F">
          <w:rPr>
            <w:rStyle w:val="Hyperlink"/>
            <w:rFonts w:asciiTheme="minorHAnsi" w:hAnsiTheme="minorHAnsi" w:cstheme="minorHAnsi"/>
          </w:rPr>
          <w:t>candidates</w:t>
        </w:r>
      </w:hyperlink>
      <w:r w:rsidRPr="00D4307F">
        <w:rPr>
          <w:rFonts w:asciiTheme="minorHAnsi" w:hAnsiTheme="minorHAnsi" w:cstheme="minorHAnsi"/>
        </w:rPr>
        <w:t xml:space="preserve"> within a </w:t>
      </w:r>
      <w:hyperlink w:anchor="contest">
        <w:r w:rsidRPr="00D4307F">
          <w:rPr>
            <w:rStyle w:val="Hyperlink"/>
            <w:rFonts w:asciiTheme="minorHAnsi" w:hAnsiTheme="minorHAnsi" w:cstheme="minorHAnsi"/>
          </w:rPr>
          <w:t>contest</w:t>
        </w:r>
      </w:hyperlink>
      <w:r w:rsidRPr="00D4307F">
        <w:rPr>
          <w:rFonts w:asciiTheme="minorHAnsi" w:hAnsiTheme="minorHAnsi" w:cstheme="minorHAnsi"/>
        </w:rPr>
        <w:t xml:space="preserve">. This allows each candidate to appear first on the list of candidates an approximately equal number of times across different </w:t>
      </w:r>
      <w:hyperlink w:anchor="ballot-style">
        <w:r w:rsidRPr="00D4307F">
          <w:rPr>
            <w:rStyle w:val="Hyperlink"/>
            <w:rFonts w:asciiTheme="minorHAnsi" w:hAnsiTheme="minorHAnsi" w:cstheme="minorHAnsi"/>
          </w:rPr>
          <w:t>ballot styles</w:t>
        </w:r>
      </w:hyperlink>
      <w:r w:rsidRPr="00D4307F">
        <w:rPr>
          <w:rFonts w:asciiTheme="minorHAnsi" w:hAnsiTheme="minorHAnsi" w:cstheme="minorHAnsi"/>
        </w:rPr>
        <w:t xml:space="preserve"> or </w:t>
      </w:r>
      <w:hyperlink w:anchor="election-district">
        <w:r w:rsidRPr="00D4307F">
          <w:rPr>
            <w:rStyle w:val="Hyperlink"/>
            <w:rFonts w:asciiTheme="minorHAnsi" w:hAnsiTheme="minorHAnsi" w:cstheme="minorHAnsi"/>
          </w:rPr>
          <w:t>election districts</w:t>
        </w:r>
      </w:hyperlink>
      <w:r w:rsidRPr="00D4307F">
        <w:rPr>
          <w:rFonts w:asciiTheme="minorHAnsi" w:hAnsiTheme="minorHAnsi" w:cstheme="minorHAnsi"/>
        </w:rPr>
        <w:t>.</w:t>
      </w:r>
    </w:p>
    <w:p w14:paraId="09CA2D17" w14:textId="77777777" w:rsidR="00587599" w:rsidRPr="00D4307F" w:rsidRDefault="00587599" w:rsidP="00827BFC">
      <w:pPr>
        <w:pStyle w:val="Heading4"/>
        <w:rPr>
          <w:rFonts w:cstheme="minorHAnsi"/>
        </w:rPr>
      </w:pPr>
      <w:bookmarkStart w:id="4298" w:name="_Toc55821241"/>
      <w:r w:rsidRPr="00D4307F">
        <w:rPr>
          <w:rFonts w:cstheme="minorHAnsi"/>
        </w:rPr>
        <w:t>ballot secrecy</w:t>
      </w:r>
      <w:bookmarkEnd w:id="4298"/>
    </w:p>
    <w:p w14:paraId="2C3087F9"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goal of </w:t>
      </w:r>
      <w:hyperlink w:anchor="voting-system">
        <w:r w:rsidRPr="00D4307F">
          <w:rPr>
            <w:rStyle w:val="Hyperlink"/>
            <w:rFonts w:asciiTheme="minorHAnsi" w:hAnsiTheme="minorHAnsi" w:cstheme="minorHAnsi"/>
          </w:rPr>
          <w:t>voting systems</w:t>
        </w:r>
      </w:hyperlink>
      <w:r w:rsidRPr="00D4307F">
        <w:rPr>
          <w:rFonts w:asciiTheme="minorHAnsi" w:hAnsiTheme="minorHAnsi" w:cstheme="minorHAnsi"/>
        </w:rPr>
        <w:t xml:space="preserve"> to ensure that no </w:t>
      </w:r>
      <w:hyperlink w:anchor="contest-selection">
        <w:r w:rsidRPr="00D4307F">
          <w:rPr>
            <w:rStyle w:val="Hyperlink"/>
            <w:rFonts w:asciiTheme="minorHAnsi" w:hAnsiTheme="minorHAnsi" w:cstheme="minorHAnsi"/>
          </w:rPr>
          <w:t>contest selections</w:t>
        </w:r>
      </w:hyperlink>
      <w:r w:rsidRPr="00D4307F">
        <w:rPr>
          <w:rFonts w:asciiTheme="minorHAnsi" w:hAnsiTheme="minorHAnsi" w:cstheme="minorHAnsi"/>
        </w:rPr>
        <w:t xml:space="preserve"> can be associated with a </w:t>
      </w:r>
      <w:hyperlink w:anchor="voter">
        <w:r w:rsidRPr="00D4307F">
          <w:rPr>
            <w:rStyle w:val="Hyperlink"/>
            <w:rFonts w:asciiTheme="minorHAnsi" w:hAnsiTheme="minorHAnsi" w:cstheme="minorHAnsi"/>
          </w:rPr>
          <w:t>voter</w:t>
        </w:r>
      </w:hyperlink>
      <w:r w:rsidRPr="00D4307F">
        <w:rPr>
          <w:rFonts w:asciiTheme="minorHAnsi" w:hAnsiTheme="minorHAnsi" w:cstheme="minorHAnsi"/>
        </w:rPr>
        <w:t>.</w:t>
      </w:r>
    </w:p>
    <w:p w14:paraId="5CDD3346" w14:textId="77777777" w:rsidR="00587599" w:rsidRPr="00D4307F" w:rsidRDefault="00587599" w:rsidP="00827BFC">
      <w:pPr>
        <w:pStyle w:val="Heading4"/>
        <w:rPr>
          <w:rFonts w:cstheme="minorHAnsi"/>
        </w:rPr>
      </w:pPr>
      <w:bookmarkStart w:id="4299" w:name="_Toc55821242"/>
      <w:r w:rsidRPr="00D4307F">
        <w:rPr>
          <w:rFonts w:cstheme="minorHAnsi"/>
        </w:rPr>
        <w:t>ballot style</w:t>
      </w:r>
      <w:bookmarkEnd w:id="4299"/>
    </w:p>
    <w:p w14:paraId="2D04D9C6" w14:textId="43912E5C" w:rsidR="00587599" w:rsidRPr="00D4307F" w:rsidRDefault="00A05B92" w:rsidP="42ADB0BB">
      <w:pPr>
        <w:rPr>
          <w:rFonts w:asciiTheme="minorHAnsi" w:hAnsiTheme="minorHAnsi" w:cstheme="minorBidi"/>
        </w:rPr>
      </w:pPr>
      <w:hyperlink w:anchor="ballot-data">
        <w:r w:rsidR="00587599" w:rsidRPr="42ADB0BB">
          <w:rPr>
            <w:rStyle w:val="Hyperlink"/>
            <w:rFonts w:asciiTheme="minorHAnsi" w:hAnsiTheme="minorHAnsi" w:cstheme="minorBidi"/>
          </w:rPr>
          <w:t>Ballot data</w:t>
        </w:r>
        <w:r w:rsidR="00587599" w:rsidRPr="42ADB0BB">
          <w:rPr>
            <w:rFonts w:asciiTheme="minorHAnsi" w:hAnsiTheme="minorHAnsi" w:cstheme="minorBidi"/>
          </w:rPr>
          <w:t xml:space="preserve"> that has been put into </w:t>
        </w:r>
        <w:r w:rsidR="00587599" w:rsidRPr="42ADB0BB">
          <w:rPr>
            <w:rStyle w:val="Hyperlink"/>
            <w:rFonts w:asciiTheme="minorHAnsi" w:hAnsiTheme="minorHAnsi" w:cstheme="minorBidi"/>
          </w:rPr>
          <w:t>contest</w:t>
        </w:r>
        <w:r w:rsidR="00587599" w:rsidRPr="42ADB0BB">
          <w:rPr>
            <w:rFonts w:asciiTheme="minorHAnsi" w:hAnsiTheme="minorHAnsi" w:cstheme="minorBidi"/>
          </w:rPr>
          <w:t xml:space="preserve"> order for a particular </w:t>
        </w:r>
        <w:r w:rsidR="00587599" w:rsidRPr="42ADB0BB">
          <w:rPr>
            <w:rStyle w:val="Hyperlink"/>
            <w:rFonts w:asciiTheme="minorHAnsi" w:hAnsiTheme="minorHAnsi" w:cstheme="minorBidi"/>
          </w:rPr>
          <w:t>precinct</w:t>
        </w:r>
        <w:r w:rsidR="00587599" w:rsidRPr="42ADB0BB">
          <w:rPr>
            <w:rFonts w:asciiTheme="minorHAnsi" w:hAnsiTheme="minorHAnsi" w:cstheme="minorBidi"/>
          </w:rPr>
          <w:t xml:space="preserve"> or precinct split and considers a particular set of </w:t>
        </w:r>
        <w:r w:rsidR="00587599" w:rsidRPr="42ADB0BB">
          <w:rPr>
            <w:rStyle w:val="Hyperlink"/>
            <w:rFonts w:asciiTheme="minorHAnsi" w:hAnsiTheme="minorHAnsi" w:cstheme="minorBidi"/>
          </w:rPr>
          <w:t>voter</w:t>
        </w:r>
        <w:r w:rsidR="00587599" w:rsidRPr="42ADB0BB">
          <w:rPr>
            <w:rFonts w:asciiTheme="minorHAnsi" w:hAnsiTheme="minorHAnsi" w:cstheme="minorBidi"/>
          </w:rPr>
          <w:t xml:space="preserve"> situations. Voter situations include party affiliation (for </w:t>
        </w:r>
        <w:r w:rsidR="00587599" w:rsidRPr="42ADB0BB">
          <w:rPr>
            <w:rStyle w:val="Hyperlink"/>
            <w:rFonts w:asciiTheme="minorHAnsi" w:hAnsiTheme="minorHAnsi" w:cstheme="minorBidi"/>
          </w:rPr>
          <w:t>closed primaries</w:t>
        </w:r>
        <w:r w:rsidR="00587599" w:rsidRPr="42ADB0BB">
          <w:rPr>
            <w:rFonts w:asciiTheme="minorHAnsi" w:hAnsiTheme="minorHAnsi" w:cstheme="minorBidi"/>
          </w:rPr>
          <w:t xml:space="preserve">), and age of the voter (in </w:t>
        </w:r>
        <w:r w:rsidR="00AF2C08" w:rsidRPr="42ADB0BB" w:rsidDel="00587599">
          <w:rPr>
            <w:rFonts w:asciiTheme="minorHAnsi" w:hAnsiTheme="minorHAnsi" w:cstheme="minorBidi"/>
          </w:rPr>
          <w:t>s</w:t>
        </w:r>
        <w:r w:rsidR="00587599" w:rsidRPr="42ADB0BB">
          <w:rPr>
            <w:rFonts w:asciiTheme="minorHAnsi" w:hAnsiTheme="minorHAnsi" w:cstheme="minorBidi"/>
          </w:rPr>
          <w:t xml:space="preserve">tates that permit 17-year-olds to </w:t>
        </w:r>
        <w:r w:rsidR="00587599" w:rsidRPr="42ADB0BB">
          <w:rPr>
            <w:rStyle w:val="Hyperlink"/>
            <w:rFonts w:asciiTheme="minorHAnsi" w:hAnsiTheme="minorHAnsi" w:cstheme="minorBidi"/>
          </w:rPr>
          <w:t>vote</w:t>
        </w:r>
        <w:r w:rsidR="00587599" w:rsidRPr="42ADB0BB">
          <w:rPr>
            <w:rFonts w:asciiTheme="minorHAnsi" w:hAnsiTheme="minorHAnsi" w:cstheme="minorBidi"/>
          </w:rPr>
          <w:t xml:space="preserve"> in </w:t>
        </w:r>
        <w:r w:rsidR="00587599" w:rsidRPr="42ADB0BB">
          <w:rPr>
            <w:rStyle w:val="Hyperlink"/>
            <w:rFonts w:asciiTheme="minorHAnsi" w:hAnsiTheme="minorHAnsi" w:cstheme="minorBidi"/>
          </w:rPr>
          <w:t>primary elections</w:t>
        </w:r>
        <w:r w:rsidR="00587599" w:rsidRPr="42ADB0BB">
          <w:rPr>
            <w:rFonts w:asciiTheme="minorHAnsi" w:hAnsiTheme="minorHAnsi" w:cstheme="minorBidi"/>
          </w:rPr>
          <w:t>), among others.</w:t>
        </w:r>
      </w:hyperlink>
    </w:p>
    <w:p w14:paraId="2E235680" w14:textId="77777777" w:rsidR="00587599" w:rsidRPr="00D4307F" w:rsidRDefault="00587599" w:rsidP="00827BFC">
      <w:pPr>
        <w:pStyle w:val="Heading4"/>
        <w:rPr>
          <w:rFonts w:cstheme="minorHAnsi"/>
        </w:rPr>
      </w:pPr>
      <w:bookmarkStart w:id="4300" w:name="_Toc55821243"/>
      <w:r w:rsidRPr="00D4307F">
        <w:rPr>
          <w:rFonts w:cstheme="minorHAnsi"/>
        </w:rPr>
        <w:t>barcode</w:t>
      </w:r>
      <w:bookmarkEnd w:id="4300"/>
    </w:p>
    <w:p w14:paraId="1CBA309D"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An optical, machine-readable representation of data as a sequence of bars or squares or spaces that conform to accepted </w:t>
      </w:r>
      <w:hyperlink w:anchor="standard">
        <w:r w:rsidRPr="00D4307F">
          <w:rPr>
            <w:rStyle w:val="Hyperlink"/>
            <w:rFonts w:asciiTheme="minorHAnsi" w:hAnsiTheme="minorHAnsi" w:cstheme="minorHAnsi"/>
          </w:rPr>
          <w:t>standards</w:t>
        </w:r>
      </w:hyperlink>
      <w:r w:rsidRPr="00D4307F">
        <w:rPr>
          <w:rFonts w:asciiTheme="minorHAnsi" w:hAnsiTheme="minorHAnsi" w:cstheme="minorHAnsi"/>
        </w:rPr>
        <w:t>. Linear (1d) barcode standards include UPC, EAN and 128. QR is an example of a 2D barcode standard.</w:t>
      </w:r>
    </w:p>
    <w:p w14:paraId="2DE7AEC9" w14:textId="77777777" w:rsidR="00587599" w:rsidRPr="00D4307F" w:rsidRDefault="00587599" w:rsidP="00827BFC">
      <w:pPr>
        <w:pStyle w:val="Heading4"/>
        <w:rPr>
          <w:rFonts w:cstheme="minorHAnsi"/>
        </w:rPr>
      </w:pPr>
      <w:bookmarkStart w:id="4301" w:name="_Toc55821244"/>
      <w:r w:rsidRPr="00D4307F">
        <w:rPr>
          <w:rFonts w:cstheme="minorHAnsi"/>
        </w:rPr>
        <w:t>batch</w:t>
      </w:r>
      <w:bookmarkEnd w:id="4301"/>
    </w:p>
    <w:p w14:paraId="2C290DE4"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collection of </w:t>
      </w:r>
      <w:hyperlink w:anchor="paper-ballot">
        <w:r w:rsidRPr="00D4307F">
          <w:rPr>
            <w:rStyle w:val="Hyperlink"/>
            <w:rFonts w:asciiTheme="minorHAnsi" w:hAnsiTheme="minorHAnsi" w:cstheme="minorHAnsi"/>
          </w:rPr>
          <w:t>paper ballots</w:t>
        </w:r>
      </w:hyperlink>
      <w:r w:rsidRPr="00D4307F">
        <w:rPr>
          <w:rFonts w:asciiTheme="minorHAnsi" w:hAnsiTheme="minorHAnsi" w:cstheme="minorHAnsi"/>
        </w:rPr>
        <w:t xml:space="preserve"> or ballot images or cast vote records gathered as a group for tabulation or for auditing.</w:t>
      </w:r>
    </w:p>
    <w:p w14:paraId="3E06B87F" w14:textId="77777777" w:rsidR="00587599" w:rsidRPr="00D4307F" w:rsidRDefault="00587599" w:rsidP="00827BFC">
      <w:pPr>
        <w:pStyle w:val="Heading4"/>
        <w:rPr>
          <w:rFonts w:cstheme="minorHAnsi"/>
        </w:rPr>
      </w:pPr>
      <w:bookmarkStart w:id="4302" w:name="_Toc55821245"/>
      <w:r w:rsidRPr="00D4307F">
        <w:rPr>
          <w:rFonts w:cstheme="minorHAnsi"/>
        </w:rPr>
        <w:t>batch-fed scanner</w:t>
      </w:r>
      <w:bookmarkEnd w:id="4302"/>
    </w:p>
    <w:p w14:paraId="22E0C3B8" w14:textId="77777777" w:rsidR="00587599" w:rsidRPr="00D4307F" w:rsidRDefault="00587599" w:rsidP="4EEE97E5">
      <w:pPr>
        <w:rPr>
          <w:rFonts w:asciiTheme="minorHAnsi" w:hAnsiTheme="minorHAnsi" w:cstheme="minorBidi"/>
        </w:rPr>
      </w:pPr>
      <w:r w:rsidRPr="4EEE97E5">
        <w:rPr>
          <w:rFonts w:asciiTheme="minorHAnsi" w:hAnsiTheme="minorHAnsi" w:cstheme="minorBidi"/>
        </w:rPr>
        <w:t xml:space="preserve">An electronic </w:t>
      </w:r>
      <w:hyperlink w:anchor="voting-device">
        <w:r w:rsidRPr="4EEE97E5">
          <w:rPr>
            <w:rStyle w:val="Hyperlink"/>
            <w:rFonts w:asciiTheme="minorHAnsi" w:hAnsiTheme="minorHAnsi" w:cstheme="minorBidi"/>
          </w:rPr>
          <w:t>voting device</w:t>
        </w:r>
      </w:hyperlink>
      <w:r w:rsidRPr="4EEE97E5">
        <w:rPr>
          <w:rFonts w:asciiTheme="minorHAnsi" w:hAnsiTheme="minorHAnsi" w:cstheme="minorBidi"/>
        </w:rPr>
        <w:t xml:space="preserve"> that typically: </w:t>
      </w:r>
    </w:p>
    <w:p w14:paraId="23C12CAF" w14:textId="77777777" w:rsidR="00587599" w:rsidRPr="00D4307F" w:rsidRDefault="00587599" w:rsidP="00395B66">
      <w:pPr>
        <w:pStyle w:val="ListParagraph"/>
        <w:numPr>
          <w:ilvl w:val="0"/>
          <w:numId w:val="47"/>
        </w:numPr>
        <w:rPr>
          <w:rFonts w:cstheme="minorHAnsi"/>
        </w:rPr>
      </w:pPr>
      <w:r w:rsidRPr="00D4307F">
        <w:rPr>
          <w:rFonts w:cstheme="minorHAnsi"/>
        </w:rPr>
        <w:t xml:space="preserve">accepts stacks of hand-marked or BMD-produced </w:t>
      </w:r>
      <w:hyperlink w:anchor="paper-ballot">
        <w:r w:rsidRPr="00D4307F">
          <w:rPr>
            <w:rStyle w:val="Hyperlink"/>
            <w:rFonts w:cstheme="minorHAnsi"/>
          </w:rPr>
          <w:t>paper ballots</w:t>
        </w:r>
      </w:hyperlink>
      <w:r w:rsidRPr="00D4307F">
        <w:rPr>
          <w:rFonts w:cstheme="minorHAnsi"/>
        </w:rPr>
        <w:t xml:space="preserve"> and automatically processes them until the stack is empty; </w:t>
      </w:r>
    </w:p>
    <w:p w14:paraId="44DBE9F3" w14:textId="77777777" w:rsidR="00587599" w:rsidRPr="00D4307F" w:rsidRDefault="00587599" w:rsidP="00395B66">
      <w:pPr>
        <w:pStyle w:val="ListParagraph"/>
        <w:numPr>
          <w:ilvl w:val="0"/>
          <w:numId w:val="46"/>
        </w:numPr>
        <w:rPr>
          <w:rFonts w:cstheme="minorHAnsi"/>
        </w:rPr>
      </w:pPr>
      <w:r w:rsidRPr="00D4307F">
        <w:rPr>
          <w:rFonts w:cstheme="minorHAnsi"/>
        </w:rPr>
        <w:t xml:space="preserve">is usually used at an </w:t>
      </w:r>
      <w:hyperlink w:anchor="election-jurisdiction">
        <w:r w:rsidRPr="00D4307F">
          <w:rPr>
            <w:rStyle w:val="Hyperlink"/>
            <w:rFonts w:cstheme="minorHAnsi"/>
          </w:rPr>
          <w:t>election jurisdiction</w:t>
        </w:r>
      </w:hyperlink>
      <w:r w:rsidRPr="00D4307F">
        <w:rPr>
          <w:rFonts w:cstheme="minorHAnsi"/>
        </w:rPr>
        <w:t xml:space="preserve">'s central location; </w:t>
      </w:r>
    </w:p>
    <w:p w14:paraId="43AAE7D8" w14:textId="77777777" w:rsidR="00587599" w:rsidRPr="00D4307F" w:rsidRDefault="00587599" w:rsidP="00395B66">
      <w:pPr>
        <w:pStyle w:val="ListParagraph"/>
        <w:numPr>
          <w:ilvl w:val="0"/>
          <w:numId w:val="46"/>
        </w:numPr>
        <w:rPr>
          <w:rFonts w:cstheme="minorHAnsi"/>
        </w:rPr>
      </w:pPr>
      <w:r w:rsidRPr="00D4307F">
        <w:rPr>
          <w:rFonts w:cstheme="minorHAnsi"/>
        </w:rPr>
        <w:t xml:space="preserve">is mostly commonly used to process </w:t>
      </w:r>
      <w:hyperlink w:anchor="absentee-ballot">
        <w:r w:rsidRPr="00D4307F">
          <w:rPr>
            <w:rStyle w:val="Hyperlink"/>
            <w:rFonts w:cstheme="minorHAnsi"/>
          </w:rPr>
          <w:t>absentee ballots</w:t>
        </w:r>
      </w:hyperlink>
      <w:r w:rsidRPr="00D4307F">
        <w:rPr>
          <w:rFonts w:cstheme="minorHAnsi"/>
        </w:rPr>
        <w:t xml:space="preserve">; </w:t>
      </w:r>
    </w:p>
    <w:p w14:paraId="0E8D17C6" w14:textId="77777777" w:rsidR="00587599" w:rsidRPr="00D4307F" w:rsidRDefault="00587599" w:rsidP="00395B66">
      <w:pPr>
        <w:pStyle w:val="ListParagraph"/>
        <w:numPr>
          <w:ilvl w:val="0"/>
          <w:numId w:val="46"/>
        </w:numPr>
        <w:rPr>
          <w:rFonts w:cstheme="minorHAnsi"/>
        </w:rPr>
      </w:pPr>
      <w:r w:rsidRPr="00D4307F">
        <w:rPr>
          <w:rFonts w:cstheme="minorHAnsi"/>
        </w:rPr>
        <w:t xml:space="preserve">usually has input and output hoppers for </w:t>
      </w:r>
      <w:hyperlink w:anchor="ballot">
        <w:r w:rsidRPr="00D4307F">
          <w:rPr>
            <w:rStyle w:val="Hyperlink"/>
            <w:rFonts w:cstheme="minorHAnsi"/>
          </w:rPr>
          <w:t>ballots</w:t>
        </w:r>
      </w:hyperlink>
      <w:r w:rsidRPr="00D4307F">
        <w:rPr>
          <w:rFonts w:cstheme="minorHAnsi"/>
        </w:rPr>
        <w:t>;</w:t>
      </w:r>
    </w:p>
    <w:p w14:paraId="55D5B349" w14:textId="77777777" w:rsidR="00587599" w:rsidRPr="00D4307F" w:rsidRDefault="00587599" w:rsidP="00395B66">
      <w:pPr>
        <w:pStyle w:val="ListParagraph"/>
        <w:numPr>
          <w:ilvl w:val="0"/>
          <w:numId w:val="46"/>
        </w:numPr>
        <w:rPr>
          <w:rFonts w:cstheme="minorHAnsi"/>
        </w:rPr>
      </w:pPr>
      <w:r w:rsidRPr="00D4307F">
        <w:rPr>
          <w:rFonts w:cstheme="minorHAnsi"/>
        </w:rPr>
        <w:t xml:space="preserve">scans a ballot and rejects it if either unreadable or un-processable; </w:t>
      </w:r>
    </w:p>
    <w:p w14:paraId="024BE5BE" w14:textId="77777777" w:rsidR="00587599" w:rsidRPr="00D4307F" w:rsidRDefault="00587599" w:rsidP="00395B66">
      <w:pPr>
        <w:pStyle w:val="ListParagraph"/>
        <w:numPr>
          <w:ilvl w:val="0"/>
          <w:numId w:val="46"/>
        </w:numPr>
        <w:rPr>
          <w:rFonts w:cstheme="minorHAnsi"/>
        </w:rPr>
      </w:pPr>
      <w:r w:rsidRPr="00D4307F">
        <w:rPr>
          <w:rFonts w:cstheme="minorHAnsi"/>
        </w:rPr>
        <w:t xml:space="preserve">detects, interprets, and validates </w:t>
      </w:r>
      <w:hyperlink w:anchor="contest-selection">
        <w:r w:rsidRPr="00D4307F">
          <w:rPr>
            <w:rStyle w:val="Hyperlink"/>
            <w:rFonts w:cstheme="minorHAnsi"/>
          </w:rPr>
          <w:t>contest selections</w:t>
        </w:r>
      </w:hyperlink>
      <w:r w:rsidRPr="00D4307F">
        <w:rPr>
          <w:rFonts w:cstheme="minorHAnsi"/>
        </w:rPr>
        <w:t xml:space="preserve">; </w:t>
      </w:r>
    </w:p>
    <w:p w14:paraId="34B964EB" w14:textId="77777777" w:rsidR="00587599" w:rsidRPr="00D4307F" w:rsidRDefault="00587599" w:rsidP="00395B66">
      <w:pPr>
        <w:pStyle w:val="ListParagraph"/>
        <w:numPr>
          <w:ilvl w:val="0"/>
          <w:numId w:val="46"/>
        </w:numPr>
        <w:rPr>
          <w:rFonts w:cstheme="minorHAnsi"/>
        </w:rPr>
      </w:pPr>
      <w:r w:rsidRPr="00D4307F">
        <w:rPr>
          <w:rFonts w:cstheme="minorHAnsi"/>
        </w:rPr>
        <w:lastRenderedPageBreak/>
        <w:t xml:space="preserve">detects and sorts (either digitally or physically) ballots that are unreadable or un-processable, or that contain undeterminable selections, marking exceptions, or write-ins; and </w:t>
      </w:r>
    </w:p>
    <w:p w14:paraId="47615C5F" w14:textId="77777777" w:rsidR="00587599" w:rsidRPr="00D4307F" w:rsidRDefault="00A05B92" w:rsidP="4EEE97E5">
      <w:pPr>
        <w:pStyle w:val="ListParagraph"/>
        <w:numPr>
          <w:ilvl w:val="0"/>
          <w:numId w:val="46"/>
        </w:numPr>
      </w:pPr>
      <w:hyperlink w:anchor="tabulate">
        <w:r w:rsidR="00587599" w:rsidRPr="4EEE97E5">
          <w:rPr>
            <w:rStyle w:val="Hyperlink"/>
          </w:rPr>
          <w:t>tabulates</w:t>
        </w:r>
      </w:hyperlink>
      <w:r w:rsidR="00587599" w:rsidRPr="4EEE97E5">
        <w:t xml:space="preserve"> and </w:t>
      </w:r>
      <w:hyperlink w:anchor="report">
        <w:r w:rsidR="00587599" w:rsidRPr="4EEE97E5">
          <w:rPr>
            <w:rStyle w:val="Hyperlink"/>
          </w:rPr>
          <w:t>reports</w:t>
        </w:r>
      </w:hyperlink>
      <w:r w:rsidR="00587599" w:rsidRPr="4EEE97E5">
        <w:t xml:space="preserve"> </w:t>
      </w:r>
      <w:hyperlink w:anchor="contest">
        <w:r w:rsidR="00587599" w:rsidRPr="4EEE97E5">
          <w:rPr>
            <w:rStyle w:val="Hyperlink"/>
          </w:rPr>
          <w:t>contest</w:t>
        </w:r>
      </w:hyperlink>
      <w:r w:rsidR="00587599" w:rsidRPr="4EEE97E5">
        <w:t xml:space="preserve"> results as required. </w:t>
      </w:r>
    </w:p>
    <w:p w14:paraId="7D21808D" w14:textId="77777777" w:rsidR="00587599" w:rsidRPr="00D4307F" w:rsidRDefault="00587599" w:rsidP="00587599">
      <w:pPr>
        <w:ind w:left="360"/>
        <w:rPr>
          <w:rFonts w:asciiTheme="minorHAnsi" w:hAnsiTheme="minorHAnsi" w:cstheme="minorHAnsi"/>
        </w:rPr>
      </w:pPr>
      <w:r w:rsidRPr="00D4307F">
        <w:rPr>
          <w:rFonts w:asciiTheme="minorHAnsi" w:hAnsiTheme="minorHAnsi" w:cstheme="minorHAnsi"/>
        </w:rPr>
        <w:t>This unit was previously referred to as central count optical scanner or CCOS.</w:t>
      </w:r>
    </w:p>
    <w:p w14:paraId="094D8B7A"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CCOS, central tabulator, central-count optical scanner, high-speed optical scanner</w:t>
      </w:r>
    </w:p>
    <w:p w14:paraId="7EEC6A4F" w14:textId="77777777" w:rsidR="00587599" w:rsidRPr="00D4307F" w:rsidRDefault="00587599" w:rsidP="00827BFC">
      <w:pPr>
        <w:pStyle w:val="Heading4"/>
        <w:rPr>
          <w:rFonts w:cstheme="minorHAnsi"/>
        </w:rPr>
      </w:pPr>
      <w:bookmarkStart w:id="4303" w:name="_Toc55821246"/>
      <w:r w:rsidRPr="00D4307F">
        <w:rPr>
          <w:rFonts w:cstheme="minorHAnsi"/>
        </w:rPr>
        <w:t>benchmark</w:t>
      </w:r>
      <w:bookmarkEnd w:id="4303"/>
    </w:p>
    <w:p w14:paraId="4EB7523B"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Quantitative point of reference to which the measured performance of a system or </w:t>
      </w:r>
      <w:hyperlink w:anchor="device">
        <w:r w:rsidRPr="00D4307F">
          <w:rPr>
            <w:rStyle w:val="Hyperlink"/>
            <w:rFonts w:asciiTheme="minorHAnsi" w:hAnsiTheme="minorHAnsi" w:cstheme="minorHAnsi"/>
          </w:rPr>
          <w:t>device</w:t>
        </w:r>
      </w:hyperlink>
      <w:r w:rsidRPr="00D4307F">
        <w:rPr>
          <w:rFonts w:asciiTheme="minorHAnsi" w:hAnsiTheme="minorHAnsi" w:cstheme="minorHAnsi"/>
        </w:rPr>
        <w:t xml:space="preserve"> may be compared.</w:t>
      </w:r>
    </w:p>
    <w:p w14:paraId="69DA933F" w14:textId="77777777" w:rsidR="00587599" w:rsidRPr="00D4307F" w:rsidRDefault="00587599" w:rsidP="00827BFC">
      <w:pPr>
        <w:pStyle w:val="Heading4"/>
        <w:rPr>
          <w:rFonts w:cstheme="minorHAnsi"/>
        </w:rPr>
      </w:pPr>
      <w:bookmarkStart w:id="4304" w:name="_Toc55821247"/>
      <w:r w:rsidRPr="00D4307F">
        <w:rPr>
          <w:rFonts w:cstheme="minorHAnsi"/>
        </w:rPr>
        <w:t>blank ballot</w:t>
      </w:r>
      <w:bookmarkEnd w:id="4304"/>
    </w:p>
    <w:p w14:paraId="014FD4B9"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An issued </w:t>
      </w:r>
      <w:hyperlink w:anchor="ballot">
        <w:r w:rsidRPr="00D4307F">
          <w:rPr>
            <w:rStyle w:val="Hyperlink"/>
            <w:rFonts w:asciiTheme="minorHAnsi" w:hAnsiTheme="minorHAnsi" w:cstheme="minorHAnsi"/>
          </w:rPr>
          <w:t>ballot</w:t>
        </w:r>
      </w:hyperlink>
      <w:r w:rsidRPr="00D4307F">
        <w:rPr>
          <w:rFonts w:asciiTheme="minorHAnsi" w:hAnsiTheme="minorHAnsi" w:cstheme="minorHAnsi"/>
        </w:rPr>
        <w:t xml:space="preserve"> without any selections made.</w:t>
      </w:r>
    </w:p>
    <w:p w14:paraId="6EA061D8"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unmarked ballot</w:t>
      </w:r>
    </w:p>
    <w:p w14:paraId="19D694DB" w14:textId="77777777" w:rsidR="00587599" w:rsidRPr="00D4307F" w:rsidRDefault="00587599" w:rsidP="00827BFC">
      <w:pPr>
        <w:pStyle w:val="Heading4"/>
        <w:rPr>
          <w:rFonts w:cstheme="minorHAnsi"/>
        </w:rPr>
      </w:pPr>
      <w:bookmarkStart w:id="4305" w:name="_Toc55821248"/>
      <w:r w:rsidRPr="00D4307F">
        <w:rPr>
          <w:rFonts w:cstheme="minorHAnsi"/>
        </w:rPr>
        <w:t>Bluetooth</w:t>
      </w:r>
      <w:bookmarkEnd w:id="4305"/>
    </w:p>
    <w:p w14:paraId="58195E76"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A wireless protocol that allows two similarly-equipped devices to communicate with each other within a short distance, e.g., 30 ft.</w:t>
      </w:r>
    </w:p>
    <w:p w14:paraId="6049CAF4" w14:textId="77777777" w:rsidR="00587599" w:rsidRPr="00D4307F" w:rsidRDefault="00587599" w:rsidP="00587599">
      <w:pPr>
        <w:rPr>
          <w:rFonts w:asciiTheme="minorHAnsi" w:hAnsiTheme="minorHAnsi" w:cstheme="minorHAnsi"/>
          <w:bCs/>
          <w:color w:val="005F66"/>
          <w:sz w:val="32"/>
        </w:rPr>
      </w:pPr>
      <w:r w:rsidRPr="00D4307F">
        <w:rPr>
          <w:rFonts w:asciiTheme="minorHAnsi" w:hAnsiTheme="minorHAnsi" w:cstheme="minorHAnsi"/>
        </w:rPr>
        <w:br w:type="page"/>
      </w:r>
    </w:p>
    <w:p w14:paraId="09FBD6AC" w14:textId="77777777" w:rsidR="00587599" w:rsidRPr="00D4307F" w:rsidRDefault="00587599" w:rsidP="00827BFC">
      <w:pPr>
        <w:pStyle w:val="Heading3"/>
        <w:rPr>
          <w:rFonts w:cstheme="minorHAnsi"/>
          <w:sz w:val="72"/>
        </w:rPr>
      </w:pPr>
      <w:bookmarkStart w:id="4306" w:name="_Toc55821249"/>
      <w:r w:rsidRPr="00D4307F">
        <w:rPr>
          <w:rFonts w:cstheme="minorHAnsi"/>
          <w:sz w:val="72"/>
        </w:rPr>
        <w:lastRenderedPageBreak/>
        <w:t>C:</w:t>
      </w:r>
      <w:bookmarkEnd w:id="4306"/>
    </w:p>
    <w:p w14:paraId="1D674AC5" w14:textId="77777777" w:rsidR="00587599" w:rsidRPr="00D4307F" w:rsidRDefault="00587599" w:rsidP="00827BFC">
      <w:pPr>
        <w:pStyle w:val="Heading4"/>
        <w:rPr>
          <w:rFonts w:cstheme="minorHAnsi"/>
        </w:rPr>
      </w:pPr>
      <w:bookmarkStart w:id="4307" w:name="_Toc55821250"/>
      <w:r w:rsidRPr="00D4307F">
        <w:rPr>
          <w:rFonts w:cstheme="minorHAnsi"/>
        </w:rPr>
        <w:t>callable unit</w:t>
      </w:r>
      <w:bookmarkEnd w:id="4307"/>
    </w:p>
    <w:p w14:paraId="1EAC2995"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(Of a software program or logical design) Function, method, operation, subroutine, procedure, or analogous structural unit that appears within a </w:t>
      </w:r>
      <w:hyperlink w:anchor="module">
        <w:r w:rsidRPr="00D4307F">
          <w:rPr>
            <w:rStyle w:val="Hyperlink"/>
            <w:rFonts w:asciiTheme="minorHAnsi" w:hAnsiTheme="minorHAnsi" w:cstheme="minorHAnsi"/>
          </w:rPr>
          <w:t>module</w:t>
        </w:r>
      </w:hyperlink>
      <w:r w:rsidRPr="00D4307F">
        <w:rPr>
          <w:rFonts w:asciiTheme="minorHAnsi" w:hAnsiTheme="minorHAnsi" w:cstheme="minorHAnsi"/>
        </w:rPr>
        <w:t>.</w:t>
      </w:r>
    </w:p>
    <w:p w14:paraId="4DC3ED94" w14:textId="77777777" w:rsidR="00587599" w:rsidRPr="00D4307F" w:rsidRDefault="00587599" w:rsidP="00827BFC">
      <w:pPr>
        <w:pStyle w:val="Heading4"/>
        <w:rPr>
          <w:rFonts w:cstheme="minorHAnsi"/>
        </w:rPr>
      </w:pPr>
      <w:bookmarkStart w:id="4308" w:name="_Toc55821251"/>
      <w:r w:rsidRPr="00D4307F">
        <w:rPr>
          <w:rFonts w:cstheme="minorHAnsi"/>
        </w:rPr>
        <w:t>candidate</w:t>
      </w:r>
      <w:bookmarkEnd w:id="4308"/>
    </w:p>
    <w:p w14:paraId="707E264C"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Person contending in a </w:t>
      </w:r>
      <w:hyperlink w:anchor="contest">
        <w:r w:rsidRPr="00D4307F">
          <w:rPr>
            <w:rStyle w:val="Hyperlink"/>
            <w:rFonts w:asciiTheme="minorHAnsi" w:hAnsiTheme="minorHAnsi" w:cstheme="minorHAnsi"/>
          </w:rPr>
          <w:t>contest</w:t>
        </w:r>
      </w:hyperlink>
      <w:r w:rsidRPr="00D4307F">
        <w:rPr>
          <w:rFonts w:asciiTheme="minorHAnsi" w:hAnsiTheme="minorHAnsi" w:cstheme="minorHAnsi"/>
        </w:rPr>
        <w:t xml:space="preserve"> for </w:t>
      </w:r>
      <w:hyperlink w:anchor="office">
        <w:r w:rsidRPr="00D4307F">
          <w:rPr>
            <w:rStyle w:val="Hyperlink"/>
            <w:rFonts w:asciiTheme="minorHAnsi" w:hAnsiTheme="minorHAnsi" w:cstheme="minorHAnsi"/>
          </w:rPr>
          <w:t>office</w:t>
        </w:r>
      </w:hyperlink>
      <w:r w:rsidRPr="00D4307F">
        <w:rPr>
          <w:rFonts w:asciiTheme="minorHAnsi" w:hAnsiTheme="minorHAnsi" w:cstheme="minorHAnsi"/>
        </w:rPr>
        <w:t xml:space="preserve">. A candidate may be explicitly presented as one of the </w:t>
      </w:r>
      <w:hyperlink w:anchor="contest-option">
        <w:r w:rsidRPr="00D4307F">
          <w:rPr>
            <w:rStyle w:val="Hyperlink"/>
            <w:rFonts w:asciiTheme="minorHAnsi" w:hAnsiTheme="minorHAnsi" w:cstheme="minorHAnsi"/>
          </w:rPr>
          <w:t>contest options</w:t>
        </w:r>
      </w:hyperlink>
      <w:r w:rsidRPr="00D4307F">
        <w:rPr>
          <w:rFonts w:asciiTheme="minorHAnsi" w:hAnsiTheme="minorHAnsi" w:cstheme="minorHAnsi"/>
        </w:rPr>
        <w:t xml:space="preserve"> or may be a write-in candidate.</w:t>
      </w:r>
    </w:p>
    <w:p w14:paraId="32902227" w14:textId="77777777" w:rsidR="00587599" w:rsidRPr="00D4307F" w:rsidRDefault="00587599" w:rsidP="00827BFC">
      <w:pPr>
        <w:pStyle w:val="Heading4"/>
        <w:rPr>
          <w:rFonts w:cstheme="minorHAnsi"/>
        </w:rPr>
      </w:pPr>
      <w:bookmarkStart w:id="4309" w:name="_Toc55821252"/>
      <w:r w:rsidRPr="00D4307F">
        <w:rPr>
          <w:rFonts w:cstheme="minorHAnsi"/>
        </w:rPr>
        <w:t>candidate option</w:t>
      </w:r>
      <w:bookmarkEnd w:id="4309"/>
    </w:p>
    <w:p w14:paraId="5E7B0569"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w:t>
      </w:r>
      <w:hyperlink w:anchor="contest-option">
        <w:r w:rsidRPr="00D4307F">
          <w:rPr>
            <w:rStyle w:val="Hyperlink"/>
            <w:rFonts w:asciiTheme="minorHAnsi" w:hAnsiTheme="minorHAnsi" w:cstheme="minorHAnsi"/>
          </w:rPr>
          <w:t>contest option</w:t>
        </w:r>
      </w:hyperlink>
      <w:r w:rsidRPr="00D4307F">
        <w:rPr>
          <w:rFonts w:asciiTheme="minorHAnsi" w:hAnsiTheme="minorHAnsi" w:cstheme="minorHAnsi"/>
        </w:rPr>
        <w:t xml:space="preserve"> that is associated with a </w:t>
      </w:r>
      <w:hyperlink w:anchor="candidate">
        <w:r w:rsidRPr="00D4307F">
          <w:rPr>
            <w:rStyle w:val="Hyperlink"/>
            <w:rFonts w:asciiTheme="minorHAnsi" w:hAnsiTheme="minorHAnsi" w:cstheme="minorHAnsi"/>
          </w:rPr>
          <w:t>candidate</w:t>
        </w:r>
      </w:hyperlink>
      <w:r w:rsidRPr="00D4307F">
        <w:rPr>
          <w:rFonts w:asciiTheme="minorHAnsi" w:hAnsiTheme="minorHAnsi" w:cstheme="minorHAnsi"/>
        </w:rPr>
        <w:t>.</w:t>
      </w:r>
    </w:p>
    <w:p w14:paraId="308B85C8" w14:textId="77777777" w:rsidR="00587599" w:rsidRPr="00D4307F" w:rsidRDefault="00587599" w:rsidP="00827BFC">
      <w:pPr>
        <w:pStyle w:val="Heading4"/>
        <w:rPr>
          <w:rFonts w:cstheme="minorHAnsi"/>
        </w:rPr>
      </w:pPr>
      <w:bookmarkStart w:id="4310" w:name="_Toc55821253"/>
      <w:r w:rsidRPr="00D4307F">
        <w:rPr>
          <w:rFonts w:cstheme="minorHAnsi"/>
        </w:rPr>
        <w:t>canvass</w:t>
      </w:r>
      <w:bookmarkEnd w:id="4310"/>
    </w:p>
    <w:p w14:paraId="73980E10"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The process of compiling, reviewing, and validating </w:t>
      </w:r>
      <w:hyperlink w:anchor="election">
        <w:r w:rsidRPr="00D4307F">
          <w:rPr>
            <w:rStyle w:val="Hyperlink"/>
            <w:rFonts w:asciiTheme="minorHAnsi" w:hAnsiTheme="minorHAnsi" w:cstheme="minorHAnsi"/>
          </w:rPr>
          <w:t>election</w:t>
        </w:r>
      </w:hyperlink>
      <w:r w:rsidRPr="00D4307F">
        <w:rPr>
          <w:rFonts w:asciiTheme="minorHAnsi" w:hAnsiTheme="minorHAnsi" w:cstheme="minorHAnsi"/>
        </w:rPr>
        <w:t xml:space="preserve"> returns that forms the basis of the official results by a </w:t>
      </w:r>
      <w:hyperlink w:anchor="political-subdivision">
        <w:r w:rsidRPr="00D4307F">
          <w:rPr>
            <w:rStyle w:val="Hyperlink"/>
            <w:rFonts w:asciiTheme="minorHAnsi" w:hAnsiTheme="minorHAnsi" w:cstheme="minorHAnsi"/>
          </w:rPr>
          <w:t>political subdivision</w:t>
        </w:r>
      </w:hyperlink>
      <w:r w:rsidRPr="00D4307F">
        <w:rPr>
          <w:rFonts w:asciiTheme="minorHAnsi" w:hAnsiTheme="minorHAnsi" w:cstheme="minorHAnsi"/>
        </w:rPr>
        <w:t>.</w:t>
      </w:r>
    </w:p>
    <w:p w14:paraId="2B6075CC" w14:textId="77777777" w:rsidR="00587599" w:rsidRPr="00D4307F" w:rsidRDefault="00587599" w:rsidP="00827BFC">
      <w:pPr>
        <w:pStyle w:val="Heading4"/>
        <w:rPr>
          <w:rFonts w:cstheme="minorHAnsi"/>
        </w:rPr>
      </w:pPr>
      <w:bookmarkStart w:id="4311" w:name="_Toc55821254"/>
      <w:r w:rsidRPr="00D4307F">
        <w:rPr>
          <w:rFonts w:cstheme="minorHAnsi"/>
        </w:rPr>
        <w:t>cast</w:t>
      </w:r>
      <w:bookmarkEnd w:id="4311"/>
    </w:p>
    <w:p w14:paraId="2E93E1DC" w14:textId="77777777" w:rsidR="00587599" w:rsidRPr="00D4307F" w:rsidRDefault="00587599" w:rsidP="00395B66">
      <w:pPr>
        <w:numPr>
          <w:ilvl w:val="0"/>
          <w:numId w:val="41"/>
        </w:numPr>
        <w:rPr>
          <w:rFonts w:asciiTheme="minorHAnsi" w:hAnsiTheme="minorHAnsi" w:cstheme="minorHAnsi"/>
        </w:rPr>
      </w:pPr>
      <w:r w:rsidRPr="00D4307F">
        <w:rPr>
          <w:rFonts w:asciiTheme="minorHAnsi" w:hAnsiTheme="minorHAnsi" w:cstheme="minorHAnsi"/>
        </w:rPr>
        <w:t xml:space="preserve">The final action a </w:t>
      </w:r>
      <w:hyperlink w:anchor="voter">
        <w:r w:rsidRPr="00D4307F">
          <w:rPr>
            <w:rStyle w:val="Hyperlink"/>
            <w:rFonts w:asciiTheme="minorHAnsi" w:hAnsiTheme="minorHAnsi" w:cstheme="minorHAnsi"/>
          </w:rPr>
          <w:t>voter</w:t>
        </w:r>
      </w:hyperlink>
      <w:r w:rsidRPr="00D4307F">
        <w:rPr>
          <w:rFonts w:asciiTheme="minorHAnsi" w:hAnsiTheme="minorHAnsi" w:cstheme="minorHAnsi"/>
        </w:rPr>
        <w:t xml:space="preserve"> takes in selecting </w:t>
      </w:r>
      <w:hyperlink w:anchor="contest-option">
        <w:r w:rsidRPr="00D4307F">
          <w:rPr>
            <w:rStyle w:val="Hyperlink"/>
            <w:rFonts w:asciiTheme="minorHAnsi" w:hAnsiTheme="minorHAnsi" w:cstheme="minorHAnsi"/>
          </w:rPr>
          <w:t>contest options</w:t>
        </w:r>
      </w:hyperlink>
      <w:r w:rsidRPr="00D4307F">
        <w:rPr>
          <w:rFonts w:asciiTheme="minorHAnsi" w:hAnsiTheme="minorHAnsi" w:cstheme="minorHAnsi"/>
        </w:rPr>
        <w:t xml:space="preserve"> and irrevocably confirming their intent to </w:t>
      </w:r>
      <w:hyperlink w:anchor="vote">
        <w:r w:rsidRPr="00D4307F">
          <w:rPr>
            <w:rStyle w:val="Hyperlink"/>
            <w:rFonts w:asciiTheme="minorHAnsi" w:hAnsiTheme="minorHAnsi" w:cstheme="minorHAnsi"/>
          </w:rPr>
          <w:t>vote</w:t>
        </w:r>
      </w:hyperlink>
      <w:r w:rsidRPr="00D4307F">
        <w:rPr>
          <w:rFonts w:asciiTheme="minorHAnsi" w:hAnsiTheme="minorHAnsi" w:cstheme="minorHAnsi"/>
        </w:rPr>
        <w:t xml:space="preserve"> as selected.</w:t>
      </w:r>
    </w:p>
    <w:p w14:paraId="7A4C8B16" w14:textId="77777777" w:rsidR="00587599" w:rsidRPr="00D4307F" w:rsidRDefault="00587599" w:rsidP="00827BFC">
      <w:pPr>
        <w:pStyle w:val="Heading4"/>
        <w:rPr>
          <w:rFonts w:cstheme="minorHAnsi"/>
        </w:rPr>
      </w:pPr>
      <w:bookmarkStart w:id="4312" w:name="_Toc55821255"/>
      <w:r w:rsidRPr="00D4307F">
        <w:rPr>
          <w:rFonts w:cstheme="minorHAnsi"/>
        </w:rPr>
        <w:t>cast ballot</w:t>
      </w:r>
      <w:bookmarkEnd w:id="4312"/>
    </w:p>
    <w:p w14:paraId="6580C6D9" w14:textId="77777777" w:rsidR="00587599" w:rsidRPr="00D4307F" w:rsidRDefault="00A05B92" w:rsidP="00587599">
      <w:pPr>
        <w:rPr>
          <w:rFonts w:asciiTheme="minorHAnsi" w:hAnsiTheme="minorHAnsi" w:cstheme="minorHAnsi"/>
        </w:rPr>
      </w:pPr>
      <w:hyperlink w:anchor="ballot">
        <w:r w:rsidR="00587599" w:rsidRPr="00D4307F">
          <w:rPr>
            <w:rStyle w:val="Hyperlink"/>
            <w:rFonts w:asciiTheme="minorHAnsi" w:hAnsiTheme="minorHAnsi" w:cstheme="minorHAnsi"/>
          </w:rPr>
          <w:t>Ballot</w:t>
        </w:r>
      </w:hyperlink>
      <w:r w:rsidR="00587599" w:rsidRPr="00D4307F">
        <w:rPr>
          <w:rFonts w:asciiTheme="minorHAnsi" w:hAnsiTheme="minorHAnsi" w:cstheme="minorHAnsi"/>
        </w:rPr>
        <w:t xml:space="preserve"> in which the </w:t>
      </w:r>
      <w:hyperlink w:anchor="voter">
        <w:r w:rsidR="00587599" w:rsidRPr="00D4307F">
          <w:rPr>
            <w:rStyle w:val="Hyperlink"/>
            <w:rFonts w:asciiTheme="minorHAnsi" w:hAnsiTheme="minorHAnsi" w:cstheme="minorHAnsi"/>
          </w:rPr>
          <w:t>voter</w:t>
        </w:r>
      </w:hyperlink>
      <w:r w:rsidR="00587599" w:rsidRPr="00D4307F">
        <w:rPr>
          <w:rFonts w:asciiTheme="minorHAnsi" w:hAnsiTheme="minorHAnsi" w:cstheme="minorHAnsi"/>
        </w:rPr>
        <w:t xml:space="preserve"> has taken final action in selecting </w:t>
      </w:r>
      <w:hyperlink w:anchor="contest-option">
        <w:r w:rsidR="00587599" w:rsidRPr="00D4307F">
          <w:rPr>
            <w:rStyle w:val="Hyperlink"/>
            <w:rFonts w:asciiTheme="minorHAnsi" w:hAnsiTheme="minorHAnsi" w:cstheme="minorHAnsi"/>
          </w:rPr>
          <w:t>contest options</w:t>
        </w:r>
      </w:hyperlink>
      <w:r w:rsidR="00587599" w:rsidRPr="00D4307F">
        <w:rPr>
          <w:rFonts w:asciiTheme="minorHAnsi" w:hAnsiTheme="minorHAnsi" w:cstheme="minorHAnsi"/>
        </w:rPr>
        <w:t xml:space="preserve"> and irrevocably confirmed their intent to </w:t>
      </w:r>
      <w:hyperlink w:anchor="vote">
        <w:r w:rsidR="00587599" w:rsidRPr="00D4307F">
          <w:rPr>
            <w:rStyle w:val="Hyperlink"/>
            <w:rFonts w:asciiTheme="minorHAnsi" w:hAnsiTheme="minorHAnsi" w:cstheme="minorHAnsi"/>
          </w:rPr>
          <w:t>vote</w:t>
        </w:r>
      </w:hyperlink>
      <w:r w:rsidR="00587599" w:rsidRPr="00D4307F">
        <w:rPr>
          <w:rFonts w:asciiTheme="minorHAnsi" w:hAnsiTheme="minorHAnsi" w:cstheme="minorHAnsi"/>
        </w:rPr>
        <w:t xml:space="preserve"> as selected.</w:t>
      </w:r>
    </w:p>
    <w:p w14:paraId="1859566A"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voted ballot</w:t>
      </w:r>
    </w:p>
    <w:p w14:paraId="3654E358" w14:textId="77777777" w:rsidR="00587599" w:rsidRPr="00D4307F" w:rsidRDefault="00587599" w:rsidP="00827BFC">
      <w:pPr>
        <w:pStyle w:val="Heading4"/>
        <w:rPr>
          <w:rFonts w:cstheme="minorHAnsi"/>
        </w:rPr>
      </w:pPr>
      <w:bookmarkStart w:id="4313" w:name="_Toc55821256"/>
      <w:r w:rsidRPr="00D4307F">
        <w:rPr>
          <w:rFonts w:cstheme="minorHAnsi"/>
        </w:rPr>
        <w:t>cast vote record</w:t>
      </w:r>
      <w:bookmarkEnd w:id="4313"/>
    </w:p>
    <w:p w14:paraId="71A281B4"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Archival tabulatable </w:t>
      </w:r>
      <w:hyperlink w:anchor="record">
        <w:r w:rsidRPr="00D4307F">
          <w:rPr>
            <w:rStyle w:val="Hyperlink"/>
            <w:rFonts w:asciiTheme="minorHAnsi" w:hAnsiTheme="minorHAnsi" w:cstheme="minorHAnsi"/>
          </w:rPr>
          <w:t>record</w:t>
        </w:r>
      </w:hyperlink>
      <w:r w:rsidRPr="00D4307F">
        <w:rPr>
          <w:rFonts w:asciiTheme="minorHAnsi" w:hAnsiTheme="minorHAnsi" w:cstheme="minorHAnsi"/>
        </w:rPr>
        <w:t xml:space="preserve"> of a set of </w:t>
      </w:r>
      <w:hyperlink w:anchor="contest-selection">
        <w:r w:rsidRPr="00D4307F">
          <w:rPr>
            <w:rStyle w:val="Hyperlink"/>
            <w:rFonts w:asciiTheme="minorHAnsi" w:hAnsiTheme="minorHAnsi" w:cstheme="minorHAnsi"/>
          </w:rPr>
          <w:t>contest selections</w:t>
        </w:r>
      </w:hyperlink>
      <w:r w:rsidRPr="00D4307F">
        <w:rPr>
          <w:rFonts w:asciiTheme="minorHAnsi" w:hAnsiTheme="minorHAnsi" w:cstheme="minorHAnsi"/>
        </w:rPr>
        <w:t xml:space="preserve"> produced by a single </w:t>
      </w:r>
      <w:hyperlink w:anchor="voter">
        <w:r w:rsidRPr="00D4307F">
          <w:rPr>
            <w:rStyle w:val="Hyperlink"/>
            <w:rFonts w:asciiTheme="minorHAnsi" w:hAnsiTheme="minorHAnsi" w:cstheme="minorHAnsi"/>
          </w:rPr>
          <w:t>voter</w:t>
        </w:r>
      </w:hyperlink>
      <w:r w:rsidRPr="00D4307F">
        <w:rPr>
          <w:rFonts w:asciiTheme="minorHAnsi" w:hAnsiTheme="minorHAnsi" w:cstheme="minorHAnsi"/>
        </w:rPr>
        <w:t xml:space="preserve"> as interpreted by the </w:t>
      </w:r>
      <w:hyperlink w:anchor="voting-system">
        <w:r w:rsidRPr="00D4307F">
          <w:rPr>
            <w:rStyle w:val="Hyperlink"/>
            <w:rFonts w:asciiTheme="minorHAnsi" w:hAnsiTheme="minorHAnsi" w:cstheme="minorHAnsi"/>
          </w:rPr>
          <w:t>voting system</w:t>
        </w:r>
      </w:hyperlink>
      <w:r w:rsidRPr="00D4307F">
        <w:rPr>
          <w:rFonts w:asciiTheme="minorHAnsi" w:hAnsiTheme="minorHAnsi" w:cstheme="minorHAnsi"/>
        </w:rPr>
        <w:t>.</w:t>
      </w:r>
    </w:p>
    <w:p w14:paraId="0256D553"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CVR</w:t>
      </w:r>
    </w:p>
    <w:p w14:paraId="5842793D" w14:textId="77777777" w:rsidR="00587599" w:rsidRPr="00D4307F" w:rsidRDefault="00587599" w:rsidP="00827BFC">
      <w:pPr>
        <w:pStyle w:val="Heading4"/>
        <w:rPr>
          <w:rFonts w:cstheme="minorHAnsi"/>
        </w:rPr>
      </w:pPr>
      <w:bookmarkStart w:id="4314" w:name="_Toc55821257"/>
      <w:r w:rsidRPr="00D4307F">
        <w:rPr>
          <w:rFonts w:cstheme="minorHAnsi"/>
        </w:rPr>
        <w:t>central reporting device</w:t>
      </w:r>
      <w:bookmarkEnd w:id="4314"/>
    </w:p>
    <w:p w14:paraId="0931F9D3"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Electronic </w:t>
      </w:r>
      <w:hyperlink w:anchor="voting-device">
        <w:r w:rsidRPr="00D4307F">
          <w:rPr>
            <w:rStyle w:val="Hyperlink"/>
            <w:rFonts w:asciiTheme="minorHAnsi" w:hAnsiTheme="minorHAnsi" w:cstheme="minorHAnsi"/>
          </w:rPr>
          <w:t>voting device</w:t>
        </w:r>
      </w:hyperlink>
      <w:r w:rsidRPr="00D4307F">
        <w:rPr>
          <w:rFonts w:asciiTheme="minorHAnsi" w:hAnsiTheme="minorHAnsi" w:cstheme="minorHAnsi"/>
        </w:rPr>
        <w:t xml:space="preserve"> that consolidates and </w:t>
      </w:r>
      <w:hyperlink w:anchor="report">
        <w:r w:rsidRPr="00D4307F">
          <w:rPr>
            <w:rStyle w:val="Hyperlink"/>
            <w:rFonts w:asciiTheme="minorHAnsi" w:hAnsiTheme="minorHAnsi" w:cstheme="minorHAnsi"/>
          </w:rPr>
          <w:t>reports</w:t>
        </w:r>
      </w:hyperlink>
      <w:r w:rsidRPr="00D4307F">
        <w:rPr>
          <w:rFonts w:asciiTheme="minorHAnsi" w:hAnsiTheme="minorHAnsi" w:cstheme="minorHAnsi"/>
        </w:rPr>
        <w:t xml:space="preserve"> </w:t>
      </w:r>
      <w:hyperlink w:anchor="vote">
        <w:r w:rsidRPr="00D4307F">
          <w:rPr>
            <w:rStyle w:val="Hyperlink"/>
            <w:rFonts w:asciiTheme="minorHAnsi" w:hAnsiTheme="minorHAnsi" w:cstheme="minorHAnsi"/>
          </w:rPr>
          <w:t>vote</w:t>
        </w:r>
      </w:hyperlink>
      <w:r w:rsidRPr="00D4307F">
        <w:rPr>
          <w:rFonts w:asciiTheme="minorHAnsi" w:hAnsiTheme="minorHAnsi" w:cstheme="minorHAnsi"/>
        </w:rPr>
        <w:t xml:space="preserve"> totals from multiple </w:t>
      </w:r>
      <w:hyperlink w:anchor="precinct">
        <w:r w:rsidRPr="00D4307F">
          <w:rPr>
            <w:rStyle w:val="Hyperlink"/>
            <w:rFonts w:asciiTheme="minorHAnsi" w:hAnsiTheme="minorHAnsi" w:cstheme="minorHAnsi"/>
          </w:rPr>
          <w:t>precincts</w:t>
        </w:r>
      </w:hyperlink>
      <w:r w:rsidRPr="00D4307F">
        <w:rPr>
          <w:rFonts w:asciiTheme="minorHAnsi" w:hAnsiTheme="minorHAnsi" w:cstheme="minorHAnsi"/>
        </w:rPr>
        <w:t xml:space="preserve"> at a central location.</w:t>
      </w:r>
    </w:p>
    <w:p w14:paraId="5D49C3E8" w14:textId="77777777" w:rsidR="00587599" w:rsidRPr="00D4307F" w:rsidRDefault="00587599" w:rsidP="00827BFC">
      <w:pPr>
        <w:pStyle w:val="Heading4"/>
        <w:rPr>
          <w:rFonts w:cstheme="minorHAnsi"/>
        </w:rPr>
      </w:pPr>
      <w:bookmarkStart w:id="4315" w:name="_Toc55821258"/>
      <w:r w:rsidRPr="00D4307F">
        <w:rPr>
          <w:rFonts w:cstheme="minorHAnsi"/>
        </w:rPr>
        <w:lastRenderedPageBreak/>
        <w:t>certification testing</w:t>
      </w:r>
      <w:bookmarkEnd w:id="4315"/>
    </w:p>
    <w:p w14:paraId="71ED7438" w14:textId="5351D80F" w:rsidR="00587599" w:rsidRPr="00D4307F" w:rsidRDefault="00A05B92" w:rsidP="42ADB0BB">
      <w:pPr>
        <w:rPr>
          <w:rFonts w:asciiTheme="minorHAnsi" w:hAnsiTheme="minorHAnsi" w:cstheme="minorBidi"/>
        </w:rPr>
      </w:pPr>
      <w:hyperlink w:anchor="test">
        <w:r w:rsidR="00587599" w:rsidRPr="42ADB0BB">
          <w:rPr>
            <w:rStyle w:val="Hyperlink"/>
            <w:rFonts w:asciiTheme="minorHAnsi" w:hAnsiTheme="minorHAnsi" w:cstheme="minorBidi"/>
          </w:rPr>
          <w:t>Testing</w:t>
        </w:r>
        <w:r w:rsidR="00587599" w:rsidRPr="42ADB0BB">
          <w:rPr>
            <w:rFonts w:asciiTheme="minorHAnsi" w:hAnsiTheme="minorHAnsi" w:cstheme="minorBidi"/>
          </w:rPr>
          <w:t xml:space="preserve"> of a </w:t>
        </w:r>
        <w:r w:rsidR="00587599" w:rsidRPr="42ADB0BB">
          <w:rPr>
            <w:rStyle w:val="Hyperlink"/>
            <w:rFonts w:asciiTheme="minorHAnsi" w:hAnsiTheme="minorHAnsi" w:cstheme="minorBidi"/>
          </w:rPr>
          <w:t>voting system</w:t>
        </w:r>
        <w:r w:rsidR="00587599" w:rsidRPr="42ADB0BB">
          <w:rPr>
            <w:rFonts w:asciiTheme="minorHAnsi" w:hAnsiTheme="minorHAnsi" w:cstheme="minorBidi"/>
          </w:rPr>
          <w:t xml:space="preserve"> performed by a testing authority (such as the EAC or a </w:t>
        </w:r>
        <w:r w:rsidR="00AF2C08" w:rsidRPr="42ADB0BB" w:rsidDel="00587599">
          <w:rPr>
            <w:rFonts w:asciiTheme="minorHAnsi" w:hAnsiTheme="minorHAnsi" w:cstheme="minorBidi"/>
          </w:rPr>
          <w:t>s</w:t>
        </w:r>
        <w:r w:rsidR="00587599" w:rsidRPr="42ADB0BB">
          <w:rPr>
            <w:rFonts w:asciiTheme="minorHAnsi" w:hAnsiTheme="minorHAnsi" w:cstheme="minorBidi"/>
          </w:rPr>
          <w:t xml:space="preserve">tate) to ensure that the system meets the requirements defined in the </w:t>
        </w:r>
        <w:r w:rsidR="00587599" w:rsidRPr="42ADB0BB">
          <w:rPr>
            <w:rStyle w:val="Hyperlink"/>
            <w:rFonts w:asciiTheme="minorHAnsi" w:hAnsiTheme="minorHAnsi" w:cstheme="minorBidi"/>
          </w:rPr>
          <w:t>standards</w:t>
        </w:r>
        <w:r w:rsidR="00587599" w:rsidRPr="42ADB0BB">
          <w:rPr>
            <w:rFonts w:asciiTheme="minorHAnsi" w:hAnsiTheme="minorHAnsi" w:cstheme="minorBidi"/>
          </w:rPr>
          <w:t xml:space="preserve"> being tested against in the manner specified in its product documentation.</w:t>
        </w:r>
      </w:hyperlink>
    </w:p>
    <w:p w14:paraId="3D90797C" w14:textId="77777777" w:rsidR="00587599" w:rsidRPr="00D4307F" w:rsidRDefault="00587599" w:rsidP="00827BFC">
      <w:pPr>
        <w:pStyle w:val="Heading4"/>
        <w:rPr>
          <w:rFonts w:cstheme="minorHAnsi"/>
        </w:rPr>
      </w:pPr>
      <w:bookmarkStart w:id="4316" w:name="_Toc55821259"/>
      <w:r w:rsidRPr="00D4307F">
        <w:rPr>
          <w:rFonts w:cstheme="minorHAnsi"/>
        </w:rPr>
        <w:t>ciphertext</w:t>
      </w:r>
      <w:bookmarkEnd w:id="4316"/>
    </w:p>
    <w:p w14:paraId="6A916EAC"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Data or information in its encrypted form.</w:t>
      </w:r>
    </w:p>
    <w:p w14:paraId="684FBA83" w14:textId="77777777" w:rsidR="00587599" w:rsidRPr="00D4307F" w:rsidRDefault="00587599" w:rsidP="00827BFC">
      <w:pPr>
        <w:pStyle w:val="Heading4"/>
        <w:rPr>
          <w:rFonts w:cstheme="minorHAnsi"/>
        </w:rPr>
      </w:pPr>
      <w:bookmarkStart w:id="4317" w:name="_Toc55821260"/>
      <w:r w:rsidRPr="00D4307F">
        <w:rPr>
          <w:rFonts w:cstheme="minorHAnsi"/>
        </w:rPr>
        <w:t>closed primary</w:t>
      </w:r>
      <w:bookmarkEnd w:id="4317"/>
    </w:p>
    <w:p w14:paraId="55B3215C" w14:textId="77777777" w:rsidR="00587599" w:rsidRPr="00D4307F" w:rsidRDefault="00A05B92" w:rsidP="00587599">
      <w:pPr>
        <w:rPr>
          <w:rFonts w:asciiTheme="minorHAnsi" w:hAnsiTheme="minorHAnsi" w:cstheme="minorHAnsi"/>
        </w:rPr>
      </w:pPr>
      <w:hyperlink w:anchor="partisan-primary">
        <w:r w:rsidR="00587599" w:rsidRPr="00D4307F">
          <w:rPr>
            <w:rStyle w:val="Hyperlink"/>
            <w:rFonts w:asciiTheme="minorHAnsi" w:hAnsiTheme="minorHAnsi" w:cstheme="minorHAnsi"/>
          </w:rPr>
          <w:t>Partisan primary</w:t>
        </w:r>
      </w:hyperlink>
      <w:r w:rsidR="00587599" w:rsidRPr="00D4307F">
        <w:rPr>
          <w:rFonts w:asciiTheme="minorHAnsi" w:hAnsiTheme="minorHAnsi" w:cstheme="minorHAnsi"/>
        </w:rPr>
        <w:t xml:space="preserve"> </w:t>
      </w:r>
      <w:hyperlink w:anchor="election">
        <w:r w:rsidR="00587599" w:rsidRPr="00D4307F">
          <w:rPr>
            <w:rStyle w:val="Hyperlink"/>
            <w:rFonts w:asciiTheme="minorHAnsi" w:hAnsiTheme="minorHAnsi" w:cstheme="minorHAnsi"/>
          </w:rPr>
          <w:t>election</w:t>
        </w:r>
      </w:hyperlink>
      <w:r w:rsidR="00587599" w:rsidRPr="00D4307F">
        <w:rPr>
          <w:rFonts w:asciiTheme="minorHAnsi" w:hAnsiTheme="minorHAnsi" w:cstheme="minorHAnsi"/>
        </w:rPr>
        <w:t xml:space="preserve"> in which the </w:t>
      </w:r>
      <w:hyperlink w:anchor="voter">
        <w:r w:rsidR="00587599" w:rsidRPr="00D4307F">
          <w:rPr>
            <w:rStyle w:val="Hyperlink"/>
            <w:rFonts w:asciiTheme="minorHAnsi" w:hAnsiTheme="minorHAnsi" w:cstheme="minorHAnsi"/>
          </w:rPr>
          <w:t>voter</w:t>
        </w:r>
      </w:hyperlink>
      <w:r w:rsidR="00587599" w:rsidRPr="00D4307F">
        <w:rPr>
          <w:rFonts w:asciiTheme="minorHAnsi" w:hAnsiTheme="minorHAnsi" w:cstheme="minorHAnsi"/>
        </w:rPr>
        <w:t xml:space="preserve"> receives a </w:t>
      </w:r>
      <w:hyperlink w:anchor="ballot">
        <w:r w:rsidR="00587599" w:rsidRPr="00D4307F">
          <w:rPr>
            <w:rStyle w:val="Hyperlink"/>
            <w:rFonts w:asciiTheme="minorHAnsi" w:hAnsiTheme="minorHAnsi" w:cstheme="minorHAnsi"/>
          </w:rPr>
          <w:t>ballot</w:t>
        </w:r>
      </w:hyperlink>
      <w:r w:rsidR="00587599" w:rsidRPr="00D4307F">
        <w:rPr>
          <w:rFonts w:asciiTheme="minorHAnsi" w:hAnsiTheme="minorHAnsi" w:cstheme="minorHAnsi"/>
        </w:rPr>
        <w:t xml:space="preserve"> containing only those </w:t>
      </w:r>
      <w:hyperlink w:anchor="party-specific-contest">
        <w:r w:rsidR="00587599" w:rsidRPr="00D4307F">
          <w:rPr>
            <w:rStyle w:val="Hyperlink"/>
            <w:rFonts w:asciiTheme="minorHAnsi" w:hAnsiTheme="minorHAnsi" w:cstheme="minorHAnsi"/>
          </w:rPr>
          <w:t>party-specific contests</w:t>
        </w:r>
      </w:hyperlink>
      <w:r w:rsidR="00587599" w:rsidRPr="00D4307F">
        <w:rPr>
          <w:rFonts w:asciiTheme="minorHAnsi" w:hAnsiTheme="minorHAnsi" w:cstheme="minorHAnsi"/>
        </w:rPr>
        <w:t xml:space="preserve"> pertaining to the </w:t>
      </w:r>
      <w:hyperlink w:anchor="political-party">
        <w:r w:rsidR="00587599" w:rsidRPr="00D4307F">
          <w:rPr>
            <w:rStyle w:val="Hyperlink"/>
            <w:rFonts w:asciiTheme="minorHAnsi" w:hAnsiTheme="minorHAnsi" w:cstheme="minorHAnsi"/>
          </w:rPr>
          <w:t>political party</w:t>
        </w:r>
      </w:hyperlink>
      <w:r w:rsidR="00587599" w:rsidRPr="00D4307F">
        <w:rPr>
          <w:rFonts w:asciiTheme="minorHAnsi" w:hAnsiTheme="minorHAnsi" w:cstheme="minorHAnsi"/>
        </w:rPr>
        <w:t xml:space="preserve"> with which the voter is affiliated, along with </w:t>
      </w:r>
      <w:hyperlink w:anchor="non-party-specific-contest">
        <w:r w:rsidR="00587599" w:rsidRPr="00D4307F">
          <w:rPr>
            <w:rStyle w:val="Hyperlink"/>
            <w:rFonts w:asciiTheme="minorHAnsi" w:hAnsiTheme="minorHAnsi" w:cstheme="minorHAnsi"/>
          </w:rPr>
          <w:t>non-party-specific contests</w:t>
        </w:r>
      </w:hyperlink>
      <w:r w:rsidR="00587599" w:rsidRPr="00D4307F">
        <w:rPr>
          <w:rFonts w:asciiTheme="minorHAnsi" w:hAnsiTheme="minorHAnsi" w:cstheme="minorHAnsi"/>
        </w:rPr>
        <w:t xml:space="preserve"> presented at the same election. Unaffiliated voters may be permitted to </w:t>
      </w:r>
      <w:hyperlink w:anchor="vote">
        <w:r w:rsidR="00587599" w:rsidRPr="00D4307F">
          <w:rPr>
            <w:rStyle w:val="Hyperlink"/>
            <w:rFonts w:asciiTheme="minorHAnsi" w:hAnsiTheme="minorHAnsi" w:cstheme="minorHAnsi"/>
          </w:rPr>
          <w:t>vote</w:t>
        </w:r>
      </w:hyperlink>
      <w:r w:rsidR="00587599" w:rsidRPr="00D4307F">
        <w:rPr>
          <w:rFonts w:asciiTheme="minorHAnsi" w:hAnsiTheme="minorHAnsi" w:cstheme="minorHAnsi"/>
        </w:rPr>
        <w:t xml:space="preserve"> only on non-party-specific contests.</w:t>
      </w:r>
    </w:p>
    <w:p w14:paraId="5413A43B" w14:textId="77777777" w:rsidR="00587599" w:rsidRPr="00D4307F" w:rsidRDefault="00587599" w:rsidP="00827BFC">
      <w:pPr>
        <w:pStyle w:val="Heading4"/>
        <w:rPr>
          <w:rFonts w:cstheme="minorHAnsi"/>
        </w:rPr>
      </w:pPr>
      <w:bookmarkStart w:id="4318" w:name="_Toc55821261"/>
      <w:r w:rsidRPr="00D4307F">
        <w:rPr>
          <w:rFonts w:cstheme="minorHAnsi"/>
        </w:rPr>
        <w:t>combined precinct</w:t>
      </w:r>
      <w:bookmarkEnd w:id="4318"/>
    </w:p>
    <w:p w14:paraId="10905529"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Two or more </w:t>
      </w:r>
      <w:hyperlink w:anchor="precinct">
        <w:r w:rsidRPr="00D4307F">
          <w:rPr>
            <w:rStyle w:val="Hyperlink"/>
            <w:rFonts w:asciiTheme="minorHAnsi" w:hAnsiTheme="minorHAnsi" w:cstheme="minorHAnsi"/>
          </w:rPr>
          <w:t>precincts</w:t>
        </w:r>
      </w:hyperlink>
      <w:r w:rsidRPr="00D4307F">
        <w:rPr>
          <w:rFonts w:asciiTheme="minorHAnsi" w:hAnsiTheme="minorHAnsi" w:cstheme="minorHAnsi"/>
        </w:rPr>
        <w:t xml:space="preserve"> treated as a single precinct for a specific </w:t>
      </w:r>
      <w:hyperlink w:anchor="election">
        <w:r w:rsidRPr="00D4307F">
          <w:rPr>
            <w:rStyle w:val="Hyperlink"/>
            <w:rFonts w:asciiTheme="minorHAnsi" w:hAnsiTheme="minorHAnsi" w:cstheme="minorHAnsi"/>
          </w:rPr>
          <w:t>election</w:t>
        </w:r>
      </w:hyperlink>
      <w:r w:rsidRPr="00D4307F">
        <w:rPr>
          <w:rFonts w:asciiTheme="minorHAnsi" w:hAnsiTheme="minorHAnsi" w:cstheme="minorHAnsi"/>
        </w:rPr>
        <w:t>.</w:t>
      </w:r>
    </w:p>
    <w:p w14:paraId="0C1FC4B0"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consolidated precinct, super precinct</w:t>
      </w:r>
    </w:p>
    <w:p w14:paraId="39C94FA8" w14:textId="77777777" w:rsidR="00587599" w:rsidRPr="00D4307F" w:rsidRDefault="00587599" w:rsidP="00827BFC">
      <w:pPr>
        <w:pStyle w:val="Heading4"/>
        <w:rPr>
          <w:rFonts w:cstheme="minorHAnsi"/>
        </w:rPr>
      </w:pPr>
      <w:bookmarkStart w:id="4319" w:name="_Toc55821262"/>
      <w:r w:rsidRPr="00D4307F">
        <w:rPr>
          <w:rFonts w:cstheme="minorHAnsi"/>
        </w:rPr>
        <w:t>commercial-off-the-shelf</w:t>
      </w:r>
      <w:bookmarkEnd w:id="4319"/>
    </w:p>
    <w:p w14:paraId="7B01B0F3" w14:textId="77777777" w:rsidR="00587599" w:rsidRPr="00D4307F" w:rsidRDefault="00A05B92" w:rsidP="00587599">
      <w:pPr>
        <w:rPr>
          <w:rFonts w:asciiTheme="minorHAnsi" w:hAnsiTheme="minorHAnsi" w:cstheme="minorHAnsi"/>
        </w:rPr>
      </w:pPr>
      <w:hyperlink w:anchor="hardware">
        <w:r w:rsidR="00587599" w:rsidRPr="00D4307F">
          <w:rPr>
            <w:rStyle w:val="Hyperlink"/>
            <w:rFonts w:asciiTheme="minorHAnsi" w:hAnsiTheme="minorHAnsi" w:cstheme="minorHAnsi"/>
          </w:rPr>
          <w:t>Hardware</w:t>
        </w:r>
      </w:hyperlink>
      <w:r w:rsidR="00587599" w:rsidRPr="00D4307F">
        <w:rPr>
          <w:rFonts w:asciiTheme="minorHAnsi" w:hAnsiTheme="minorHAnsi" w:cstheme="minorHAnsi"/>
        </w:rPr>
        <w:t xml:space="preserve"> or software </w:t>
      </w:r>
      <w:hyperlink w:anchor="component">
        <w:r w:rsidR="00587599" w:rsidRPr="00D4307F">
          <w:rPr>
            <w:rStyle w:val="Hyperlink"/>
            <w:rFonts w:asciiTheme="minorHAnsi" w:hAnsiTheme="minorHAnsi" w:cstheme="minorHAnsi"/>
          </w:rPr>
          <w:t>components</w:t>
        </w:r>
      </w:hyperlink>
      <w:r w:rsidR="00587599" w:rsidRPr="00D4307F">
        <w:rPr>
          <w:rFonts w:asciiTheme="minorHAnsi" w:hAnsiTheme="minorHAnsi" w:cstheme="minorHAnsi"/>
        </w:rPr>
        <w:t xml:space="preserve"> that are widely available for purchase and can be integrated into special-purpose systems.</w:t>
      </w:r>
    </w:p>
    <w:p w14:paraId="0AEE6114"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COTS</w:t>
      </w:r>
    </w:p>
    <w:p w14:paraId="760EE70C" w14:textId="77777777" w:rsidR="00587599" w:rsidRPr="00D4307F" w:rsidRDefault="00587599" w:rsidP="00827BFC">
      <w:pPr>
        <w:pStyle w:val="Heading4"/>
        <w:rPr>
          <w:rFonts w:cstheme="minorHAnsi"/>
        </w:rPr>
      </w:pPr>
      <w:bookmarkStart w:id="4320" w:name="_Toc55821263"/>
      <w:r w:rsidRPr="00D4307F">
        <w:rPr>
          <w:rFonts w:cstheme="minorHAnsi"/>
        </w:rPr>
        <w:t>common data format</w:t>
      </w:r>
      <w:bookmarkEnd w:id="4320"/>
    </w:p>
    <w:p w14:paraId="34C2ACB3" w14:textId="77777777" w:rsidR="00587599" w:rsidRPr="00D4307F" w:rsidRDefault="00A05B92" w:rsidP="00587599">
      <w:pPr>
        <w:rPr>
          <w:rFonts w:asciiTheme="minorHAnsi" w:hAnsiTheme="minorHAnsi" w:cstheme="minorHAnsi"/>
        </w:rPr>
      </w:pPr>
      <w:hyperlink w:anchor="standard">
        <w:r w:rsidR="00587599" w:rsidRPr="00D4307F">
          <w:rPr>
            <w:rStyle w:val="Hyperlink"/>
            <w:rFonts w:asciiTheme="minorHAnsi" w:hAnsiTheme="minorHAnsi" w:cstheme="minorHAnsi"/>
          </w:rPr>
          <w:t>Standard</w:t>
        </w:r>
      </w:hyperlink>
      <w:r w:rsidR="00587599" w:rsidRPr="00D4307F">
        <w:rPr>
          <w:rFonts w:asciiTheme="minorHAnsi" w:hAnsiTheme="minorHAnsi" w:cstheme="minorHAnsi"/>
        </w:rPr>
        <w:t xml:space="preserve"> and practice of creating and storing data in a common, described format that can be read by other systems.</w:t>
      </w:r>
    </w:p>
    <w:p w14:paraId="2B6813E3"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CDF</w:t>
      </w:r>
    </w:p>
    <w:p w14:paraId="52CFC288" w14:textId="77777777" w:rsidR="00587599" w:rsidRPr="00D4307F" w:rsidRDefault="00587599" w:rsidP="00827BFC">
      <w:pPr>
        <w:pStyle w:val="Heading4"/>
        <w:rPr>
          <w:rFonts w:cstheme="minorHAnsi"/>
        </w:rPr>
      </w:pPr>
      <w:bookmarkStart w:id="4321" w:name="_Toc55821264"/>
      <w:r w:rsidRPr="00D4307F">
        <w:rPr>
          <w:rFonts w:cstheme="minorHAnsi"/>
        </w:rPr>
        <w:t>Common Industry Format</w:t>
      </w:r>
      <w:bookmarkEnd w:id="4321"/>
    </w:p>
    <w:p w14:paraId="0766B7CC"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Format used for </w:t>
      </w:r>
      <w:hyperlink w:anchor="usability">
        <w:r w:rsidRPr="00D4307F">
          <w:rPr>
            <w:rStyle w:val="Hyperlink"/>
            <w:rFonts w:asciiTheme="minorHAnsi" w:hAnsiTheme="minorHAnsi" w:cstheme="minorHAnsi"/>
          </w:rPr>
          <w:t>usability</w:t>
        </w:r>
      </w:hyperlink>
      <w:r w:rsidRPr="00D4307F">
        <w:rPr>
          <w:rFonts w:asciiTheme="minorHAnsi" w:hAnsiTheme="minorHAnsi" w:cstheme="minorHAnsi"/>
        </w:rPr>
        <w:t xml:space="preserve"> </w:t>
      </w:r>
      <w:hyperlink w:anchor="test">
        <w:r w:rsidRPr="00D4307F">
          <w:rPr>
            <w:rStyle w:val="Hyperlink"/>
            <w:rFonts w:asciiTheme="minorHAnsi" w:hAnsiTheme="minorHAnsi" w:cstheme="minorHAnsi"/>
          </w:rPr>
          <w:t>test</w:t>
        </w:r>
      </w:hyperlink>
      <w:r w:rsidRPr="00D4307F">
        <w:rPr>
          <w:rFonts w:asciiTheme="minorHAnsi" w:hAnsiTheme="minorHAnsi" w:cstheme="minorHAnsi"/>
        </w:rPr>
        <w:t xml:space="preserve"> reporting. The format is described in ISO/IEC 25062:2006 "Common Industry Format (CIF) for Usability Test Reports," one of a group of usability </w:t>
      </w:r>
      <w:hyperlink w:anchor="standard">
        <w:r w:rsidRPr="00D4307F">
          <w:rPr>
            <w:rStyle w:val="Hyperlink"/>
            <w:rFonts w:asciiTheme="minorHAnsi" w:hAnsiTheme="minorHAnsi" w:cstheme="minorHAnsi"/>
          </w:rPr>
          <w:t>standards</w:t>
        </w:r>
      </w:hyperlink>
      <w:r w:rsidRPr="00D4307F">
        <w:rPr>
          <w:rFonts w:asciiTheme="minorHAnsi" w:hAnsiTheme="minorHAnsi" w:cstheme="minorHAnsi"/>
        </w:rPr>
        <w:t>. CIF is the format required for usability test reporting.</w:t>
      </w:r>
    </w:p>
    <w:p w14:paraId="0AA5BF2A"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CIF</w:t>
      </w:r>
    </w:p>
    <w:p w14:paraId="13A36EA0" w14:textId="77777777" w:rsidR="00587599" w:rsidRPr="00D4307F" w:rsidRDefault="00587599" w:rsidP="00827BFC">
      <w:pPr>
        <w:pStyle w:val="Heading4"/>
        <w:rPr>
          <w:rFonts w:cstheme="minorHAnsi"/>
        </w:rPr>
      </w:pPr>
      <w:bookmarkStart w:id="4322" w:name="_Toc55821265"/>
      <w:r w:rsidRPr="00D4307F">
        <w:rPr>
          <w:rFonts w:cstheme="minorHAnsi"/>
        </w:rPr>
        <w:t>component</w:t>
      </w:r>
      <w:bookmarkEnd w:id="4322"/>
    </w:p>
    <w:p w14:paraId="7FD7A4B9"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Element within a larger </w:t>
      </w:r>
      <w:hyperlink w:anchor="voting-system">
        <w:r w:rsidRPr="00D4307F">
          <w:rPr>
            <w:rStyle w:val="Hyperlink"/>
            <w:rFonts w:asciiTheme="minorHAnsi" w:hAnsiTheme="minorHAnsi" w:cstheme="minorHAnsi"/>
          </w:rPr>
          <w:t>voting system</w:t>
        </w:r>
      </w:hyperlink>
      <w:r w:rsidRPr="00D4307F">
        <w:rPr>
          <w:rFonts w:asciiTheme="minorHAnsi" w:hAnsiTheme="minorHAnsi" w:cstheme="minorHAnsi"/>
        </w:rPr>
        <w:t>.</w:t>
      </w:r>
    </w:p>
    <w:p w14:paraId="0ED73AAE" w14:textId="77777777" w:rsidR="00587599" w:rsidRPr="00D4307F" w:rsidRDefault="00587599" w:rsidP="00827BFC">
      <w:pPr>
        <w:pStyle w:val="Heading4"/>
        <w:rPr>
          <w:rFonts w:cstheme="minorHAnsi"/>
        </w:rPr>
      </w:pPr>
      <w:bookmarkStart w:id="4323" w:name="_Toc55821266"/>
      <w:r w:rsidRPr="00D4307F">
        <w:rPr>
          <w:rFonts w:cstheme="minorHAnsi"/>
        </w:rPr>
        <w:lastRenderedPageBreak/>
        <w:t>confidentiality</w:t>
      </w:r>
      <w:bookmarkEnd w:id="4323"/>
    </w:p>
    <w:p w14:paraId="71F2E738"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Prevention of unauthorized disclosure of information.</w:t>
      </w:r>
    </w:p>
    <w:p w14:paraId="0E9D5086" w14:textId="77777777" w:rsidR="00587599" w:rsidRPr="00D4307F" w:rsidRDefault="00587599" w:rsidP="00827BFC">
      <w:pPr>
        <w:pStyle w:val="Heading4"/>
        <w:rPr>
          <w:rFonts w:cstheme="minorHAnsi"/>
        </w:rPr>
      </w:pPr>
      <w:bookmarkStart w:id="4324" w:name="_Toc55821267"/>
      <w:r w:rsidRPr="00D4307F">
        <w:rPr>
          <w:rFonts w:cstheme="minorHAnsi"/>
        </w:rPr>
        <w:t>conformance</w:t>
      </w:r>
      <w:bookmarkEnd w:id="4324"/>
    </w:p>
    <w:p w14:paraId="4426DDDA"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Fulfilling specified requirements by a product, process, or service.</w:t>
      </w:r>
    </w:p>
    <w:p w14:paraId="2219BE60" w14:textId="77777777" w:rsidR="00587599" w:rsidRPr="00D4307F" w:rsidRDefault="00587599" w:rsidP="00827BFC">
      <w:pPr>
        <w:pStyle w:val="Heading4"/>
        <w:rPr>
          <w:rFonts w:cstheme="minorHAnsi"/>
        </w:rPr>
      </w:pPr>
      <w:bookmarkStart w:id="4325" w:name="_Toc55821268"/>
      <w:r w:rsidRPr="00D4307F">
        <w:rPr>
          <w:rFonts w:cstheme="minorHAnsi"/>
        </w:rPr>
        <w:t>conformance testing</w:t>
      </w:r>
      <w:bookmarkEnd w:id="4325"/>
    </w:p>
    <w:p w14:paraId="50A93BF8"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Process of testing </w:t>
      </w:r>
      <w:hyperlink w:anchor="device">
        <w:r w:rsidRPr="00D4307F">
          <w:rPr>
            <w:rStyle w:val="Hyperlink"/>
            <w:rFonts w:asciiTheme="minorHAnsi" w:hAnsiTheme="minorHAnsi" w:cstheme="minorHAnsi"/>
          </w:rPr>
          <w:t>device</w:t>
        </w:r>
      </w:hyperlink>
      <w:r w:rsidRPr="00D4307F">
        <w:rPr>
          <w:rFonts w:asciiTheme="minorHAnsi" w:hAnsiTheme="minorHAnsi" w:cstheme="minorHAnsi"/>
        </w:rPr>
        <w:t xml:space="preserve"> or system of devices against the requirements specified in one or more </w:t>
      </w:r>
      <w:hyperlink w:anchor="standard">
        <w:r w:rsidRPr="00D4307F">
          <w:rPr>
            <w:rStyle w:val="Hyperlink"/>
            <w:rFonts w:asciiTheme="minorHAnsi" w:hAnsiTheme="minorHAnsi" w:cstheme="minorHAnsi"/>
          </w:rPr>
          <w:t>standards</w:t>
        </w:r>
      </w:hyperlink>
      <w:r w:rsidRPr="00D4307F">
        <w:rPr>
          <w:rFonts w:asciiTheme="minorHAnsi" w:hAnsiTheme="minorHAnsi" w:cstheme="minorHAnsi"/>
        </w:rPr>
        <w:t xml:space="preserve">. The outcomes of a </w:t>
      </w:r>
      <w:hyperlink w:anchor="conformance">
        <w:r w:rsidRPr="00D4307F">
          <w:rPr>
            <w:rStyle w:val="Hyperlink"/>
            <w:rFonts w:asciiTheme="minorHAnsi" w:hAnsiTheme="minorHAnsi" w:cstheme="minorHAnsi"/>
          </w:rPr>
          <w:t>conformance</w:t>
        </w:r>
      </w:hyperlink>
      <w:r w:rsidRPr="00D4307F">
        <w:rPr>
          <w:rFonts w:asciiTheme="minorHAnsi" w:hAnsiTheme="minorHAnsi" w:cstheme="minorHAnsi"/>
        </w:rPr>
        <w:t xml:space="preserve"> </w:t>
      </w:r>
      <w:hyperlink w:anchor="test">
        <w:r w:rsidRPr="00D4307F">
          <w:rPr>
            <w:rStyle w:val="Hyperlink"/>
            <w:rFonts w:asciiTheme="minorHAnsi" w:hAnsiTheme="minorHAnsi" w:cstheme="minorHAnsi"/>
          </w:rPr>
          <w:t>test</w:t>
        </w:r>
      </w:hyperlink>
      <w:r w:rsidRPr="00D4307F">
        <w:rPr>
          <w:rFonts w:asciiTheme="minorHAnsi" w:hAnsiTheme="minorHAnsi" w:cstheme="minorHAnsi"/>
        </w:rPr>
        <w:t xml:space="preserve"> are generally a pass or fail result, possibly including </w:t>
      </w:r>
      <w:hyperlink w:anchor="report">
        <w:r w:rsidRPr="00D4307F">
          <w:rPr>
            <w:rStyle w:val="Hyperlink"/>
            <w:rFonts w:asciiTheme="minorHAnsi" w:hAnsiTheme="minorHAnsi" w:cstheme="minorHAnsi"/>
          </w:rPr>
          <w:t>reports</w:t>
        </w:r>
      </w:hyperlink>
      <w:r w:rsidRPr="00D4307F">
        <w:rPr>
          <w:rFonts w:asciiTheme="minorHAnsi" w:hAnsiTheme="minorHAnsi" w:cstheme="minorHAnsi"/>
        </w:rPr>
        <w:t xml:space="preserve"> of problems encountered during the execution.</w:t>
      </w:r>
    </w:p>
    <w:p w14:paraId="076E83CC"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conformity assessment</w:t>
      </w:r>
    </w:p>
    <w:p w14:paraId="35C2CF66" w14:textId="77777777" w:rsidR="00587599" w:rsidRPr="00D4307F" w:rsidRDefault="00587599" w:rsidP="00827BFC">
      <w:pPr>
        <w:pStyle w:val="Heading4"/>
        <w:rPr>
          <w:rFonts w:cstheme="minorHAnsi"/>
        </w:rPr>
      </w:pPr>
      <w:bookmarkStart w:id="4326" w:name="_Toc55821269"/>
      <w:r w:rsidRPr="00D4307F">
        <w:rPr>
          <w:rFonts w:cstheme="minorHAnsi"/>
        </w:rPr>
        <w:t>contest</w:t>
      </w:r>
      <w:bookmarkEnd w:id="4326"/>
    </w:p>
    <w:p w14:paraId="0D9B4EEE"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single decision or set of associated decisions being put before the </w:t>
      </w:r>
      <w:hyperlink w:anchor="voter">
        <w:r w:rsidRPr="00D4307F">
          <w:rPr>
            <w:rStyle w:val="Hyperlink"/>
            <w:rFonts w:asciiTheme="minorHAnsi" w:hAnsiTheme="minorHAnsi" w:cstheme="minorHAnsi"/>
          </w:rPr>
          <w:t>voters</w:t>
        </w:r>
      </w:hyperlink>
      <w:r w:rsidRPr="00D4307F">
        <w:rPr>
          <w:rFonts w:asciiTheme="minorHAnsi" w:hAnsiTheme="minorHAnsi" w:cstheme="minorHAnsi"/>
        </w:rPr>
        <w:t xml:space="preserve"> (for example, the option of </w:t>
      </w:r>
      <w:hyperlink w:anchor="candidate">
        <w:r w:rsidRPr="00D4307F">
          <w:rPr>
            <w:rStyle w:val="Hyperlink"/>
            <w:rFonts w:asciiTheme="minorHAnsi" w:hAnsiTheme="minorHAnsi" w:cstheme="minorHAnsi"/>
          </w:rPr>
          <w:t>candidates</w:t>
        </w:r>
      </w:hyperlink>
      <w:r w:rsidRPr="00D4307F">
        <w:rPr>
          <w:rFonts w:asciiTheme="minorHAnsi" w:hAnsiTheme="minorHAnsi" w:cstheme="minorHAnsi"/>
        </w:rPr>
        <w:t xml:space="preserve"> to fill a particular public </w:t>
      </w:r>
      <w:hyperlink w:anchor="office">
        <w:r w:rsidRPr="00D4307F">
          <w:rPr>
            <w:rStyle w:val="Hyperlink"/>
            <w:rFonts w:asciiTheme="minorHAnsi" w:hAnsiTheme="minorHAnsi" w:cstheme="minorHAnsi"/>
          </w:rPr>
          <w:t>office</w:t>
        </w:r>
      </w:hyperlink>
      <w:r w:rsidRPr="00D4307F">
        <w:rPr>
          <w:rFonts w:asciiTheme="minorHAnsi" w:hAnsiTheme="minorHAnsi" w:cstheme="minorHAnsi"/>
        </w:rPr>
        <w:t xml:space="preserve"> or the approval or disapproval of a constitutional amendment). This term encompasses other terms such as "race," "question," and "issue" that are sometimes used to refer to specific kinds of contests. It does not refer to the legal challenge of an </w:t>
      </w:r>
      <w:hyperlink w:anchor="election">
        <w:r w:rsidRPr="00D4307F">
          <w:rPr>
            <w:rStyle w:val="Hyperlink"/>
            <w:rFonts w:asciiTheme="minorHAnsi" w:hAnsiTheme="minorHAnsi" w:cstheme="minorHAnsi"/>
          </w:rPr>
          <w:t>election</w:t>
        </w:r>
      </w:hyperlink>
      <w:r w:rsidRPr="00D4307F">
        <w:rPr>
          <w:rFonts w:asciiTheme="minorHAnsi" w:hAnsiTheme="minorHAnsi" w:cstheme="minorHAnsi"/>
        </w:rPr>
        <w:t xml:space="preserve"> outcome.</w:t>
      </w:r>
    </w:p>
    <w:p w14:paraId="1A2FAFE5" w14:textId="77777777" w:rsidR="00587599" w:rsidRPr="00D4307F" w:rsidRDefault="00587599" w:rsidP="00827BFC">
      <w:pPr>
        <w:pStyle w:val="Heading4"/>
        <w:rPr>
          <w:rFonts w:cstheme="minorHAnsi"/>
        </w:rPr>
      </w:pPr>
      <w:bookmarkStart w:id="4327" w:name="_Toc55821270"/>
      <w:r w:rsidRPr="00D4307F">
        <w:rPr>
          <w:rFonts w:cstheme="minorHAnsi"/>
        </w:rPr>
        <w:t>contest option</w:t>
      </w:r>
      <w:bookmarkEnd w:id="4327"/>
    </w:p>
    <w:p w14:paraId="327B96D8"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votable choice that appears under a </w:t>
      </w:r>
      <w:hyperlink w:anchor="contest">
        <w:r w:rsidRPr="00D4307F">
          <w:rPr>
            <w:rStyle w:val="Hyperlink"/>
            <w:rFonts w:asciiTheme="minorHAnsi" w:hAnsiTheme="minorHAnsi" w:cstheme="minorHAnsi"/>
          </w:rPr>
          <w:t>contest</w:t>
        </w:r>
      </w:hyperlink>
      <w:r w:rsidRPr="00D4307F">
        <w:rPr>
          <w:rFonts w:asciiTheme="minorHAnsi" w:hAnsiTheme="minorHAnsi" w:cstheme="minorHAnsi"/>
        </w:rPr>
        <w:t>.</w:t>
      </w:r>
    </w:p>
    <w:p w14:paraId="4A56AE37" w14:textId="77777777" w:rsidR="00587599" w:rsidRPr="00D4307F" w:rsidRDefault="00587599" w:rsidP="00827BFC">
      <w:pPr>
        <w:pStyle w:val="Heading4"/>
        <w:rPr>
          <w:rFonts w:cstheme="minorHAnsi"/>
        </w:rPr>
      </w:pPr>
      <w:bookmarkStart w:id="4328" w:name="_Toc55821271"/>
      <w:r w:rsidRPr="00D4307F">
        <w:rPr>
          <w:rFonts w:cstheme="minorHAnsi"/>
        </w:rPr>
        <w:t>contest option position</w:t>
      </w:r>
      <w:bookmarkEnd w:id="4328"/>
    </w:p>
    <w:p w14:paraId="7A665456"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specified area on a </w:t>
      </w:r>
      <w:hyperlink w:anchor="ballot">
        <w:r w:rsidRPr="00D4307F">
          <w:rPr>
            <w:rStyle w:val="Hyperlink"/>
            <w:rFonts w:asciiTheme="minorHAnsi" w:hAnsiTheme="minorHAnsi" w:cstheme="minorHAnsi"/>
          </w:rPr>
          <w:t>ballot</w:t>
        </w:r>
      </w:hyperlink>
      <w:r w:rsidRPr="00D4307F">
        <w:rPr>
          <w:rFonts w:asciiTheme="minorHAnsi" w:hAnsiTheme="minorHAnsi" w:cstheme="minorHAnsi"/>
        </w:rPr>
        <w:t xml:space="preserve"> where a </w:t>
      </w:r>
      <w:hyperlink w:anchor="voter">
        <w:r w:rsidRPr="00D4307F">
          <w:rPr>
            <w:rStyle w:val="Hyperlink"/>
            <w:rFonts w:asciiTheme="minorHAnsi" w:hAnsiTheme="minorHAnsi" w:cstheme="minorHAnsi"/>
          </w:rPr>
          <w:t>voter</w:t>
        </w:r>
      </w:hyperlink>
      <w:r w:rsidRPr="00D4307F">
        <w:rPr>
          <w:rFonts w:asciiTheme="minorHAnsi" w:hAnsiTheme="minorHAnsi" w:cstheme="minorHAnsi"/>
        </w:rPr>
        <w:t xml:space="preserve">'s selection in a particular </w:t>
      </w:r>
      <w:hyperlink w:anchor="contest">
        <w:r w:rsidRPr="00D4307F">
          <w:rPr>
            <w:rStyle w:val="Hyperlink"/>
            <w:rFonts w:asciiTheme="minorHAnsi" w:hAnsiTheme="minorHAnsi" w:cstheme="minorHAnsi"/>
          </w:rPr>
          <w:t>contest</w:t>
        </w:r>
      </w:hyperlink>
      <w:r w:rsidRPr="00D4307F">
        <w:rPr>
          <w:rFonts w:asciiTheme="minorHAnsi" w:hAnsiTheme="minorHAnsi" w:cstheme="minorHAnsi"/>
        </w:rPr>
        <w:t xml:space="preserve"> can be indicated.</w:t>
      </w:r>
    </w:p>
    <w:p w14:paraId="42BE57B6"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ballot marking target area, ballot selection position, target, target area</w:t>
      </w:r>
    </w:p>
    <w:p w14:paraId="1B37AD52" w14:textId="77777777" w:rsidR="00587599" w:rsidRPr="00D4307F" w:rsidRDefault="00587599" w:rsidP="00827BFC">
      <w:pPr>
        <w:pStyle w:val="Heading4"/>
        <w:rPr>
          <w:rFonts w:cstheme="minorHAnsi"/>
        </w:rPr>
      </w:pPr>
      <w:bookmarkStart w:id="4329" w:name="_Toc55821272"/>
      <w:r w:rsidRPr="00D4307F">
        <w:rPr>
          <w:rFonts w:cstheme="minorHAnsi"/>
        </w:rPr>
        <w:t>contest option vote</w:t>
      </w:r>
      <w:bookmarkEnd w:id="4329"/>
    </w:p>
    <w:p w14:paraId="4200F237" w14:textId="7FE58D87" w:rsidR="00587599" w:rsidRPr="00D4307F" w:rsidRDefault="00A05B92" w:rsidP="00587599">
      <w:pPr>
        <w:rPr>
          <w:rFonts w:asciiTheme="minorHAnsi" w:hAnsiTheme="minorHAnsi" w:cstheme="minorHAnsi"/>
        </w:rPr>
      </w:pPr>
      <w:hyperlink w:anchor="vote">
        <w:r w:rsidR="00587599" w:rsidRPr="00D4307F">
          <w:rPr>
            <w:rStyle w:val="Hyperlink"/>
            <w:rFonts w:asciiTheme="minorHAnsi" w:hAnsiTheme="minorHAnsi" w:cstheme="minorHAnsi"/>
          </w:rPr>
          <w:t>Vote</w:t>
        </w:r>
      </w:hyperlink>
      <w:r w:rsidR="00587599" w:rsidRPr="00D4307F">
        <w:rPr>
          <w:rFonts w:asciiTheme="minorHAnsi" w:hAnsiTheme="minorHAnsi" w:cstheme="minorHAnsi"/>
        </w:rPr>
        <w:t xml:space="preserve"> that will be </w:t>
      </w:r>
      <w:hyperlink w:anchor="tabulate">
        <w:r w:rsidR="00587599" w:rsidRPr="00D4307F">
          <w:rPr>
            <w:rStyle w:val="Hyperlink"/>
            <w:rFonts w:asciiTheme="minorHAnsi" w:hAnsiTheme="minorHAnsi" w:cstheme="minorHAnsi"/>
          </w:rPr>
          <w:t>tabulated</w:t>
        </w:r>
      </w:hyperlink>
      <w:r w:rsidR="00587599" w:rsidRPr="00D4307F">
        <w:rPr>
          <w:rFonts w:asciiTheme="minorHAnsi" w:hAnsiTheme="minorHAnsi" w:cstheme="minorHAnsi"/>
        </w:rPr>
        <w:t xml:space="preserve"> for a particular </w:t>
      </w:r>
      <w:hyperlink w:anchor="contest-option">
        <w:r w:rsidR="00587599" w:rsidRPr="00D4307F">
          <w:rPr>
            <w:rStyle w:val="Hyperlink"/>
            <w:rFonts w:asciiTheme="minorHAnsi" w:hAnsiTheme="minorHAnsi" w:cstheme="minorHAnsi"/>
          </w:rPr>
          <w:t>contest option</w:t>
        </w:r>
      </w:hyperlink>
      <w:r w:rsidR="00587599" w:rsidRPr="00D4307F">
        <w:rPr>
          <w:rFonts w:asciiTheme="minorHAnsi" w:hAnsiTheme="minorHAnsi" w:cstheme="minorHAnsi"/>
        </w:rPr>
        <w:t>.</w:t>
      </w:r>
    </w:p>
    <w:p w14:paraId="5DAD18E6" w14:textId="32B2F7E8" w:rsidR="00587428" w:rsidRPr="00D4307F" w:rsidRDefault="00587428" w:rsidP="00587599">
      <w:pPr>
        <w:rPr>
          <w:rFonts w:asciiTheme="minorHAnsi" w:hAnsiTheme="minorHAnsi" w:cstheme="minorHAnsi"/>
        </w:rPr>
      </w:pPr>
      <w:r w:rsidRPr="00D4307F">
        <w:rPr>
          <w:rFonts w:asciiTheme="minorHAnsi" w:hAnsiTheme="minorHAnsi" w:cstheme="minorHAnsi"/>
        </w:rPr>
        <w:t>Synonyms: valid vote</w:t>
      </w:r>
    </w:p>
    <w:p w14:paraId="3958F023" w14:textId="77777777" w:rsidR="00587599" w:rsidRPr="00D4307F" w:rsidRDefault="00587599" w:rsidP="00827BFC">
      <w:pPr>
        <w:pStyle w:val="Heading4"/>
        <w:rPr>
          <w:rFonts w:cstheme="minorHAnsi"/>
        </w:rPr>
      </w:pPr>
      <w:bookmarkStart w:id="4330" w:name="_Toc55821273"/>
      <w:r w:rsidRPr="00D4307F">
        <w:rPr>
          <w:rFonts w:cstheme="minorHAnsi"/>
        </w:rPr>
        <w:t>contest selection</w:t>
      </w:r>
      <w:bookmarkEnd w:id="4330"/>
    </w:p>
    <w:p w14:paraId="2401457C"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selection made on the </w:t>
      </w:r>
      <w:hyperlink w:anchor="ballot">
        <w:r w:rsidRPr="00D4307F">
          <w:rPr>
            <w:rStyle w:val="Hyperlink"/>
            <w:rFonts w:asciiTheme="minorHAnsi" w:hAnsiTheme="minorHAnsi" w:cstheme="minorHAnsi"/>
          </w:rPr>
          <w:t>ballot</w:t>
        </w:r>
      </w:hyperlink>
      <w:r w:rsidRPr="00D4307F">
        <w:rPr>
          <w:rFonts w:asciiTheme="minorHAnsi" w:hAnsiTheme="minorHAnsi" w:cstheme="minorHAnsi"/>
        </w:rPr>
        <w:t xml:space="preserve"> by a </w:t>
      </w:r>
      <w:hyperlink w:anchor="voter">
        <w:r w:rsidRPr="00D4307F">
          <w:rPr>
            <w:rStyle w:val="Hyperlink"/>
            <w:rFonts w:asciiTheme="minorHAnsi" w:hAnsiTheme="minorHAnsi" w:cstheme="minorHAnsi"/>
          </w:rPr>
          <w:t>voter</w:t>
        </w:r>
      </w:hyperlink>
      <w:r w:rsidRPr="00D4307F">
        <w:rPr>
          <w:rFonts w:asciiTheme="minorHAnsi" w:hAnsiTheme="minorHAnsi" w:cstheme="minorHAnsi"/>
        </w:rPr>
        <w:t xml:space="preserve"> with respect to a specific single </w:t>
      </w:r>
      <w:hyperlink w:anchor="contest">
        <w:r w:rsidRPr="00D4307F">
          <w:rPr>
            <w:rStyle w:val="Hyperlink"/>
            <w:rFonts w:asciiTheme="minorHAnsi" w:hAnsiTheme="minorHAnsi" w:cstheme="minorHAnsi"/>
          </w:rPr>
          <w:t>contest</w:t>
        </w:r>
      </w:hyperlink>
      <w:r w:rsidRPr="00D4307F">
        <w:rPr>
          <w:rFonts w:asciiTheme="minorHAnsi" w:hAnsiTheme="minorHAnsi" w:cstheme="minorHAnsi"/>
        </w:rPr>
        <w:t xml:space="preserve"> (for example, a </w:t>
      </w:r>
      <w:hyperlink w:anchor="candidate">
        <w:r w:rsidRPr="00D4307F">
          <w:rPr>
            <w:rStyle w:val="Hyperlink"/>
            <w:rFonts w:asciiTheme="minorHAnsi" w:hAnsiTheme="minorHAnsi" w:cstheme="minorHAnsi"/>
          </w:rPr>
          <w:t>candidate</w:t>
        </w:r>
      </w:hyperlink>
      <w:r w:rsidRPr="00D4307F">
        <w:rPr>
          <w:rFonts w:asciiTheme="minorHAnsi" w:hAnsiTheme="minorHAnsi" w:cstheme="minorHAnsi"/>
        </w:rPr>
        <w:t>, the value "Yes" or "Approve").</w:t>
      </w:r>
    </w:p>
    <w:p w14:paraId="5FD3668F" w14:textId="77777777" w:rsidR="00587599" w:rsidRPr="00D4307F" w:rsidRDefault="00587599" w:rsidP="00827BFC">
      <w:pPr>
        <w:pStyle w:val="Heading4"/>
        <w:rPr>
          <w:rFonts w:cstheme="minorHAnsi"/>
        </w:rPr>
      </w:pPr>
      <w:bookmarkStart w:id="4331" w:name="_Toc55821274"/>
      <w:r w:rsidRPr="00D4307F">
        <w:rPr>
          <w:rFonts w:cstheme="minorHAnsi"/>
        </w:rPr>
        <w:lastRenderedPageBreak/>
        <w:t>counted ballot</w:t>
      </w:r>
      <w:bookmarkEnd w:id="4331"/>
    </w:p>
    <w:p w14:paraId="4C1264D9"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w:t>
      </w:r>
      <w:hyperlink w:anchor="read-ballot">
        <w:r w:rsidRPr="00D4307F">
          <w:rPr>
            <w:rStyle w:val="Hyperlink"/>
            <w:rFonts w:asciiTheme="minorHAnsi" w:hAnsiTheme="minorHAnsi" w:cstheme="minorHAnsi"/>
          </w:rPr>
          <w:t>read ballot</w:t>
        </w:r>
      </w:hyperlink>
      <w:r w:rsidRPr="00D4307F">
        <w:rPr>
          <w:rFonts w:asciiTheme="minorHAnsi" w:hAnsiTheme="minorHAnsi" w:cstheme="minorHAnsi"/>
        </w:rPr>
        <w:t xml:space="preserve"> that has been processed and whose </w:t>
      </w:r>
      <w:hyperlink w:anchor="vote">
        <w:r w:rsidRPr="00D4307F">
          <w:rPr>
            <w:rStyle w:val="Hyperlink"/>
            <w:rFonts w:asciiTheme="minorHAnsi" w:hAnsiTheme="minorHAnsi" w:cstheme="minorHAnsi"/>
          </w:rPr>
          <w:t>votes</w:t>
        </w:r>
      </w:hyperlink>
      <w:r w:rsidRPr="00D4307F">
        <w:rPr>
          <w:rFonts w:asciiTheme="minorHAnsi" w:hAnsiTheme="minorHAnsi" w:cstheme="minorHAnsi"/>
        </w:rPr>
        <w:t xml:space="preserve"> are included in the vote totals.</w:t>
      </w:r>
    </w:p>
    <w:p w14:paraId="78B3BE0F"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tabulated ballot, tallied ballot</w:t>
      </w:r>
    </w:p>
    <w:p w14:paraId="228F2E80" w14:textId="77777777" w:rsidR="00587599" w:rsidRPr="00D4307F" w:rsidRDefault="00587599" w:rsidP="00827BFC">
      <w:pPr>
        <w:pStyle w:val="Heading4"/>
        <w:rPr>
          <w:rFonts w:cstheme="minorHAnsi"/>
        </w:rPr>
      </w:pPr>
      <w:bookmarkStart w:id="4332" w:name="_Toc55821275"/>
      <w:r w:rsidRPr="00D4307F">
        <w:rPr>
          <w:rFonts w:cstheme="minorHAnsi"/>
        </w:rPr>
        <w:t>cross-party endorsement</w:t>
      </w:r>
      <w:bookmarkEnd w:id="4332"/>
    </w:p>
    <w:p w14:paraId="69F7B173" w14:textId="77777777" w:rsidR="00587599" w:rsidRPr="00D4307F" w:rsidRDefault="00A05B92" w:rsidP="00587599">
      <w:pPr>
        <w:rPr>
          <w:rFonts w:asciiTheme="minorHAnsi" w:hAnsiTheme="minorHAnsi" w:cstheme="minorHAnsi"/>
        </w:rPr>
      </w:pPr>
      <w:hyperlink w:anchor="endorsement">
        <w:r w:rsidR="00587599" w:rsidRPr="00D4307F">
          <w:rPr>
            <w:rStyle w:val="Hyperlink"/>
            <w:rFonts w:asciiTheme="minorHAnsi" w:hAnsiTheme="minorHAnsi" w:cstheme="minorHAnsi"/>
          </w:rPr>
          <w:t>Endorsement</w:t>
        </w:r>
      </w:hyperlink>
      <w:r w:rsidR="00587599" w:rsidRPr="00D4307F">
        <w:rPr>
          <w:rFonts w:asciiTheme="minorHAnsi" w:hAnsiTheme="minorHAnsi" w:cstheme="minorHAnsi"/>
        </w:rPr>
        <w:t xml:space="preserve"> of a single </w:t>
      </w:r>
      <w:hyperlink w:anchor="candidate">
        <w:r w:rsidR="00587599" w:rsidRPr="00D4307F">
          <w:rPr>
            <w:rStyle w:val="Hyperlink"/>
            <w:rFonts w:asciiTheme="minorHAnsi" w:hAnsiTheme="minorHAnsi" w:cstheme="minorHAnsi"/>
          </w:rPr>
          <w:t>candidate</w:t>
        </w:r>
      </w:hyperlink>
      <w:r w:rsidR="00587599" w:rsidRPr="00D4307F">
        <w:rPr>
          <w:rFonts w:asciiTheme="minorHAnsi" w:hAnsiTheme="minorHAnsi" w:cstheme="minorHAnsi"/>
        </w:rPr>
        <w:t xml:space="preserve"> or slate of candidates by more than one </w:t>
      </w:r>
      <w:hyperlink w:anchor="political-party">
        <w:r w:rsidR="00587599" w:rsidRPr="00D4307F">
          <w:rPr>
            <w:rStyle w:val="Hyperlink"/>
            <w:rFonts w:asciiTheme="minorHAnsi" w:hAnsiTheme="minorHAnsi" w:cstheme="minorHAnsi"/>
          </w:rPr>
          <w:t>political party</w:t>
        </w:r>
      </w:hyperlink>
      <w:r w:rsidR="00587599" w:rsidRPr="00D4307F">
        <w:rPr>
          <w:rFonts w:asciiTheme="minorHAnsi" w:hAnsiTheme="minorHAnsi" w:cstheme="minorHAnsi"/>
        </w:rPr>
        <w:t xml:space="preserve">. The candidate or slate appears on the </w:t>
      </w:r>
      <w:hyperlink w:anchor="ballot">
        <w:r w:rsidR="00587599" w:rsidRPr="00D4307F">
          <w:rPr>
            <w:rStyle w:val="Hyperlink"/>
            <w:rFonts w:asciiTheme="minorHAnsi" w:hAnsiTheme="minorHAnsi" w:cstheme="minorHAnsi"/>
          </w:rPr>
          <w:t>ballot</w:t>
        </w:r>
      </w:hyperlink>
      <w:r w:rsidR="00587599" w:rsidRPr="00D4307F">
        <w:rPr>
          <w:rFonts w:asciiTheme="minorHAnsi" w:hAnsiTheme="minorHAnsi" w:cstheme="minorHAnsi"/>
        </w:rPr>
        <w:t xml:space="preserve"> representing each endorsing political party.</w:t>
      </w:r>
    </w:p>
    <w:p w14:paraId="5E5F7785"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cross filing</w:t>
      </w:r>
    </w:p>
    <w:p w14:paraId="603A5D98" w14:textId="77777777" w:rsidR="00FC380A" w:rsidRPr="00D4307F" w:rsidRDefault="00FC380A" w:rsidP="00827BFC">
      <w:pPr>
        <w:pStyle w:val="Heading4"/>
        <w:rPr>
          <w:rFonts w:cstheme="minorHAnsi"/>
        </w:rPr>
      </w:pPr>
      <w:bookmarkStart w:id="4333" w:name="_Toc55821277"/>
      <w:r w:rsidRPr="00D4307F">
        <w:rPr>
          <w:rFonts w:cstheme="minorHAnsi"/>
        </w:rPr>
        <w:t xml:space="preserve">cryptographic end-to-end(E2E) verifiable voting systems </w:t>
      </w:r>
    </w:p>
    <w:p w14:paraId="3A256BC8" w14:textId="77777777" w:rsidR="00FC380A" w:rsidRPr="00D4307F" w:rsidRDefault="00FC380A" w:rsidP="00FC380A">
      <w:pPr>
        <w:rPr>
          <w:rFonts w:asciiTheme="minorHAnsi" w:hAnsiTheme="minorHAnsi" w:cstheme="minorBidi"/>
        </w:rPr>
      </w:pPr>
      <w:r w:rsidRPr="42ADB0BB">
        <w:rPr>
          <w:rFonts w:asciiTheme="minorHAnsi" w:hAnsiTheme="minorHAnsi" w:cstheme="minorBidi"/>
        </w:rPr>
        <w:t>A voting system that uses cryptographic techniques to store an encrypted copy of the voter’s ballot selections while maintaining ballot secrecy and allows election outcomes to be independently and universally verified by members of the public. These voting systems provide voters with a special receipt of their cast ballot—one that allows them to verify their vote was included in the outcome but does not reveal to anyone how they voted.</w:t>
      </w:r>
    </w:p>
    <w:p w14:paraId="48A4BB9C" w14:textId="77777777" w:rsidR="00FC380A" w:rsidRPr="00D4307F" w:rsidRDefault="00FC380A" w:rsidP="00FC380A">
      <w:pPr>
        <w:rPr>
          <w:rFonts w:asciiTheme="minorHAnsi" w:hAnsiTheme="minorHAnsi" w:cstheme="minorBidi"/>
        </w:rPr>
      </w:pPr>
      <w:r w:rsidRPr="42ADB0BB">
        <w:rPr>
          <w:rFonts w:asciiTheme="minorHAnsi" w:hAnsiTheme="minorHAnsi" w:cstheme="minorBidi"/>
        </w:rPr>
        <w:t>Synonyms: Receipt-based system</w:t>
      </w:r>
    </w:p>
    <w:p w14:paraId="38EC1BA4" w14:textId="77777777" w:rsidR="00587599" w:rsidRPr="00D4307F" w:rsidRDefault="00587599" w:rsidP="00827BFC">
      <w:pPr>
        <w:pStyle w:val="Heading4"/>
        <w:rPr>
          <w:rFonts w:cstheme="minorHAnsi"/>
        </w:rPr>
      </w:pPr>
      <w:r w:rsidRPr="00D4307F">
        <w:rPr>
          <w:rFonts w:cstheme="minorHAnsi"/>
        </w:rPr>
        <w:t>cryptographic hash</w:t>
      </w:r>
      <w:bookmarkEnd w:id="4333"/>
    </w:p>
    <w:p w14:paraId="54ED3453"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A cryptographic algorithm that computes a numerical hash value based on a data file or electronic message. It should be infeasible in practice to find two distinct data files or messages that will result in the same numerical hash value. The numerical value can be considered to be a fingerprint of the file or message. Colloquially known as a hash, hash function, or digital fingerprint. Hashes provide integrity protection.</w:t>
      </w:r>
    </w:p>
    <w:p w14:paraId="2AFD3483" w14:textId="77777777" w:rsidR="00587599" w:rsidRPr="00D4307F" w:rsidRDefault="00587599" w:rsidP="00827BFC">
      <w:pPr>
        <w:pStyle w:val="Heading4"/>
        <w:rPr>
          <w:rFonts w:cstheme="minorHAnsi"/>
        </w:rPr>
      </w:pPr>
      <w:bookmarkStart w:id="4334" w:name="_Toc55821278"/>
      <w:r w:rsidRPr="00D4307F">
        <w:rPr>
          <w:rFonts w:cstheme="minorHAnsi"/>
        </w:rPr>
        <w:t>cryptographic key</w:t>
      </w:r>
      <w:bookmarkEnd w:id="4334"/>
    </w:p>
    <w:p w14:paraId="4ED44FB1"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numeric value used as input to cryptographic operations, such as </w:t>
      </w:r>
      <w:hyperlink w:anchor="decryption">
        <w:r w:rsidRPr="00D4307F">
          <w:rPr>
            <w:rStyle w:val="Hyperlink"/>
            <w:rFonts w:asciiTheme="minorHAnsi" w:hAnsiTheme="minorHAnsi" w:cstheme="minorHAnsi"/>
          </w:rPr>
          <w:t>decryption</w:t>
        </w:r>
      </w:hyperlink>
      <w:r w:rsidRPr="00D4307F">
        <w:rPr>
          <w:rFonts w:asciiTheme="minorHAnsi" w:hAnsiTheme="minorHAnsi" w:cstheme="minorHAnsi"/>
        </w:rPr>
        <w:t xml:space="preserve">, </w:t>
      </w:r>
      <w:hyperlink w:anchor="encryption">
        <w:r w:rsidRPr="00D4307F">
          <w:rPr>
            <w:rStyle w:val="Hyperlink"/>
            <w:rFonts w:asciiTheme="minorHAnsi" w:hAnsiTheme="minorHAnsi" w:cstheme="minorHAnsi"/>
          </w:rPr>
          <w:t>encryption</w:t>
        </w:r>
      </w:hyperlink>
      <w:r w:rsidRPr="00D4307F">
        <w:rPr>
          <w:rFonts w:asciiTheme="minorHAnsi" w:hAnsiTheme="minorHAnsi" w:cstheme="minorHAnsi"/>
        </w:rPr>
        <w:t xml:space="preserve">, signature generation, or verification of a </w:t>
      </w:r>
      <w:hyperlink w:anchor="digital-signature">
        <w:r w:rsidRPr="00D4307F">
          <w:rPr>
            <w:rStyle w:val="Hyperlink"/>
            <w:rFonts w:asciiTheme="minorHAnsi" w:hAnsiTheme="minorHAnsi" w:cstheme="minorHAnsi"/>
          </w:rPr>
          <w:t>digital signature</w:t>
        </w:r>
      </w:hyperlink>
      <w:r w:rsidRPr="00D4307F">
        <w:rPr>
          <w:rFonts w:asciiTheme="minorHAnsi" w:hAnsiTheme="minorHAnsi" w:cstheme="minorHAnsi"/>
        </w:rPr>
        <w:t>.</w:t>
      </w:r>
    </w:p>
    <w:p w14:paraId="42022BCB" w14:textId="77777777" w:rsidR="00587599" w:rsidRPr="00D4307F" w:rsidRDefault="00587599" w:rsidP="00827BFC">
      <w:pPr>
        <w:pStyle w:val="Heading4"/>
        <w:rPr>
          <w:rFonts w:cstheme="minorHAnsi"/>
        </w:rPr>
      </w:pPr>
      <w:bookmarkStart w:id="4335" w:name="_Toc55821279"/>
      <w:r w:rsidRPr="00D4307F">
        <w:rPr>
          <w:rFonts w:cstheme="minorHAnsi"/>
        </w:rPr>
        <w:t>cryptography</w:t>
      </w:r>
      <w:bookmarkEnd w:id="4335"/>
    </w:p>
    <w:p w14:paraId="6856D333"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Discipline that embodies the principles, means, and methods for transforming data to hide their semantic content, prevent their unauthorized use, prevent their undetected modification, or establish their authenticity.</w:t>
      </w:r>
    </w:p>
    <w:p w14:paraId="65F13E2A" w14:textId="77777777" w:rsidR="00587599" w:rsidRPr="00D4307F" w:rsidRDefault="00587599" w:rsidP="00827BFC">
      <w:pPr>
        <w:pStyle w:val="Heading4"/>
        <w:rPr>
          <w:rFonts w:cstheme="minorHAnsi"/>
        </w:rPr>
      </w:pPr>
      <w:bookmarkStart w:id="4336" w:name="_Toc55821280"/>
      <w:r w:rsidRPr="00D4307F">
        <w:rPr>
          <w:rFonts w:cstheme="minorHAnsi"/>
        </w:rPr>
        <w:t>cumulative voting</w:t>
      </w:r>
      <w:bookmarkEnd w:id="4336"/>
    </w:p>
    <w:p w14:paraId="72EACE03"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w:t>
      </w:r>
      <w:hyperlink w:anchor="vote-variation">
        <w:r w:rsidRPr="00D4307F">
          <w:rPr>
            <w:rStyle w:val="Hyperlink"/>
            <w:rFonts w:asciiTheme="minorHAnsi" w:hAnsiTheme="minorHAnsi" w:cstheme="minorHAnsi"/>
          </w:rPr>
          <w:t>vote variation</w:t>
        </w:r>
      </w:hyperlink>
      <w:r w:rsidRPr="00D4307F">
        <w:rPr>
          <w:rFonts w:asciiTheme="minorHAnsi" w:hAnsiTheme="minorHAnsi" w:cstheme="minorHAnsi"/>
        </w:rPr>
        <w:t xml:space="preserve"> used in </w:t>
      </w:r>
      <w:hyperlink w:anchor="multi-seat-contest">
        <w:r w:rsidRPr="00D4307F">
          <w:rPr>
            <w:rStyle w:val="Hyperlink"/>
            <w:rFonts w:asciiTheme="minorHAnsi" w:hAnsiTheme="minorHAnsi" w:cstheme="minorHAnsi"/>
          </w:rPr>
          <w:t>multi-seat contests</w:t>
        </w:r>
      </w:hyperlink>
      <w:r w:rsidRPr="00D4307F">
        <w:rPr>
          <w:rFonts w:asciiTheme="minorHAnsi" w:hAnsiTheme="minorHAnsi" w:cstheme="minorHAnsi"/>
        </w:rPr>
        <w:t xml:space="preserve"> where a </w:t>
      </w:r>
      <w:hyperlink w:anchor="voter">
        <w:r w:rsidRPr="00D4307F">
          <w:rPr>
            <w:rStyle w:val="Hyperlink"/>
            <w:rFonts w:asciiTheme="minorHAnsi" w:hAnsiTheme="minorHAnsi" w:cstheme="minorHAnsi"/>
          </w:rPr>
          <w:t>voter</w:t>
        </w:r>
      </w:hyperlink>
      <w:r w:rsidRPr="00D4307F">
        <w:rPr>
          <w:rFonts w:asciiTheme="minorHAnsi" w:hAnsiTheme="minorHAnsi" w:cstheme="minorHAnsi"/>
        </w:rPr>
        <w:t xml:space="preserve"> is permitted to distribute allowed selections to 1 or more </w:t>
      </w:r>
      <w:hyperlink w:anchor="candidate">
        <w:r w:rsidRPr="00D4307F">
          <w:rPr>
            <w:rStyle w:val="Hyperlink"/>
            <w:rFonts w:asciiTheme="minorHAnsi" w:hAnsiTheme="minorHAnsi" w:cstheme="minorHAnsi"/>
          </w:rPr>
          <w:t>candidates</w:t>
        </w:r>
      </w:hyperlink>
      <w:r w:rsidRPr="00D4307F">
        <w:rPr>
          <w:rFonts w:asciiTheme="minorHAnsi" w:hAnsiTheme="minorHAnsi" w:cstheme="minorHAnsi"/>
        </w:rPr>
        <w:t xml:space="preserve"> in whole </w:t>
      </w:r>
      <w:hyperlink w:anchor="vote">
        <w:r w:rsidRPr="00D4307F">
          <w:rPr>
            <w:rStyle w:val="Hyperlink"/>
            <w:rFonts w:asciiTheme="minorHAnsi" w:hAnsiTheme="minorHAnsi" w:cstheme="minorHAnsi"/>
          </w:rPr>
          <w:t>vote</w:t>
        </w:r>
      </w:hyperlink>
      <w:r w:rsidRPr="00D4307F">
        <w:rPr>
          <w:rFonts w:asciiTheme="minorHAnsi" w:hAnsiTheme="minorHAnsi" w:cstheme="minorHAnsi"/>
        </w:rPr>
        <w:t xml:space="preserve"> increments.</w:t>
      </w:r>
    </w:p>
    <w:p w14:paraId="34EE337D" w14:textId="77777777" w:rsidR="00587599" w:rsidRPr="00D4307F" w:rsidRDefault="00587599" w:rsidP="00827BFC">
      <w:pPr>
        <w:pStyle w:val="Heading4"/>
        <w:rPr>
          <w:rFonts w:cstheme="minorHAnsi"/>
        </w:rPr>
      </w:pPr>
      <w:bookmarkStart w:id="4337" w:name="_Toc55821281"/>
      <w:r w:rsidRPr="00D4307F">
        <w:rPr>
          <w:rFonts w:cstheme="minorHAnsi"/>
        </w:rPr>
        <w:lastRenderedPageBreak/>
        <w:t>cybersecurity</w:t>
      </w:r>
      <w:bookmarkEnd w:id="4337"/>
    </w:p>
    <w:p w14:paraId="313A198E"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Measures taken to protect computer systems and data from attack and unauthorized access or use.</w:t>
      </w:r>
    </w:p>
    <w:p w14:paraId="1CF31994" w14:textId="77777777" w:rsidR="00587599" w:rsidRPr="00D4307F" w:rsidRDefault="00587599" w:rsidP="00587599">
      <w:pPr>
        <w:rPr>
          <w:rFonts w:asciiTheme="minorHAnsi" w:hAnsiTheme="minorHAnsi" w:cstheme="minorHAnsi"/>
          <w:bCs/>
          <w:color w:val="005F66"/>
          <w:sz w:val="32"/>
        </w:rPr>
      </w:pPr>
      <w:r w:rsidRPr="00D4307F">
        <w:rPr>
          <w:rFonts w:asciiTheme="minorHAnsi" w:hAnsiTheme="minorHAnsi" w:cstheme="minorHAnsi"/>
        </w:rPr>
        <w:br w:type="page"/>
      </w:r>
    </w:p>
    <w:p w14:paraId="35291710" w14:textId="77777777" w:rsidR="00587599" w:rsidRPr="00D4307F" w:rsidRDefault="00587599" w:rsidP="00827BFC">
      <w:pPr>
        <w:pStyle w:val="Heading3"/>
        <w:rPr>
          <w:rFonts w:cstheme="minorHAnsi"/>
          <w:sz w:val="72"/>
        </w:rPr>
      </w:pPr>
      <w:bookmarkStart w:id="4338" w:name="_Toc55821282"/>
      <w:r w:rsidRPr="00D4307F">
        <w:rPr>
          <w:rFonts w:cstheme="minorHAnsi"/>
          <w:sz w:val="72"/>
        </w:rPr>
        <w:lastRenderedPageBreak/>
        <w:t>D:</w:t>
      </w:r>
      <w:bookmarkEnd w:id="4338"/>
    </w:p>
    <w:p w14:paraId="0466818E" w14:textId="77777777" w:rsidR="00587599" w:rsidRPr="00D4307F" w:rsidRDefault="00587599" w:rsidP="00827BFC">
      <w:pPr>
        <w:pStyle w:val="Heading4"/>
        <w:rPr>
          <w:rFonts w:cstheme="minorHAnsi"/>
        </w:rPr>
      </w:pPr>
      <w:bookmarkStart w:id="4339" w:name="_Toc55821283"/>
      <w:r w:rsidRPr="00D4307F">
        <w:rPr>
          <w:rFonts w:cstheme="minorHAnsi"/>
        </w:rPr>
        <w:t>decertification</w:t>
      </w:r>
      <w:bookmarkEnd w:id="4339"/>
    </w:p>
    <w:p w14:paraId="6B84D5A9" w14:textId="3AFEFA68" w:rsidR="00587599" w:rsidRPr="00D4307F" w:rsidRDefault="00587599" w:rsidP="42ADB0BB">
      <w:pPr>
        <w:rPr>
          <w:rFonts w:asciiTheme="minorHAnsi" w:hAnsiTheme="minorHAnsi" w:cstheme="minorBidi"/>
        </w:rPr>
      </w:pPr>
      <w:r w:rsidRPr="42ADB0BB">
        <w:rPr>
          <w:rFonts w:asciiTheme="minorHAnsi" w:hAnsiTheme="minorHAnsi" w:cstheme="minorBidi"/>
        </w:rPr>
        <w:t xml:space="preserve">Revocation of national or </w:t>
      </w:r>
      <w:r w:rsidRPr="0DC0B98D">
        <w:rPr>
          <w:rFonts w:asciiTheme="minorHAnsi" w:hAnsiTheme="minorHAnsi" w:cstheme="minorBidi"/>
        </w:rPr>
        <w:t>state</w:t>
      </w:r>
      <w:r w:rsidRPr="42ADB0BB">
        <w:rPr>
          <w:rFonts w:asciiTheme="minorHAnsi" w:hAnsiTheme="minorHAnsi" w:cstheme="minorBidi"/>
        </w:rPr>
        <w:t xml:space="preserve"> certification of a </w:t>
      </w:r>
      <w:r w:rsidRPr="42ADB0BB">
        <w:rPr>
          <w:rStyle w:val="Hyperlink"/>
          <w:rFonts w:asciiTheme="minorHAnsi" w:hAnsiTheme="minorHAnsi" w:cstheme="minorBidi"/>
        </w:rPr>
        <w:t>voting system</w:t>
      </w:r>
      <w:r w:rsidRPr="42ADB0BB">
        <w:rPr>
          <w:rFonts w:asciiTheme="minorHAnsi" w:hAnsiTheme="minorHAnsi" w:cstheme="minorBidi"/>
        </w:rPr>
        <w:t xml:space="preserve"> or any of its </w:t>
      </w:r>
      <w:r w:rsidRPr="42ADB0BB">
        <w:rPr>
          <w:rStyle w:val="Hyperlink"/>
          <w:rFonts w:asciiTheme="minorHAnsi" w:hAnsiTheme="minorHAnsi" w:cstheme="minorBidi"/>
        </w:rPr>
        <w:t>components</w:t>
      </w:r>
      <w:r w:rsidRPr="42ADB0BB">
        <w:rPr>
          <w:rFonts w:asciiTheme="minorHAnsi" w:hAnsiTheme="minorHAnsi" w:cstheme="minorBidi"/>
        </w:rPr>
        <w:t>.</w:t>
      </w:r>
    </w:p>
    <w:p w14:paraId="6205B39F" w14:textId="77777777" w:rsidR="00587599" w:rsidRPr="00D4307F" w:rsidRDefault="00587599" w:rsidP="00827BFC">
      <w:pPr>
        <w:pStyle w:val="Heading4"/>
        <w:rPr>
          <w:rFonts w:cstheme="minorHAnsi"/>
        </w:rPr>
      </w:pPr>
      <w:bookmarkStart w:id="4340" w:name="_Toc55821284"/>
      <w:r w:rsidRPr="00D4307F">
        <w:rPr>
          <w:rFonts w:cstheme="minorHAnsi"/>
        </w:rPr>
        <w:t>decryption</w:t>
      </w:r>
      <w:bookmarkEnd w:id="4340"/>
    </w:p>
    <w:p w14:paraId="0FC8C517"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Cryptographic process of transforming encrypted data back into its pre-encryption form.</w:t>
      </w:r>
    </w:p>
    <w:p w14:paraId="243DAD2B" w14:textId="77777777" w:rsidR="00587599" w:rsidRPr="00D4307F" w:rsidRDefault="00587599" w:rsidP="00827BFC">
      <w:pPr>
        <w:pStyle w:val="Heading4"/>
        <w:rPr>
          <w:rFonts w:cstheme="minorHAnsi"/>
        </w:rPr>
      </w:pPr>
      <w:bookmarkStart w:id="4341" w:name="_Toc55821285"/>
      <w:r w:rsidRPr="00D4307F">
        <w:rPr>
          <w:rFonts w:cstheme="minorHAnsi"/>
        </w:rPr>
        <w:t>defense-in-depth</w:t>
      </w:r>
      <w:bookmarkEnd w:id="4341"/>
    </w:p>
    <w:p w14:paraId="6D290BBB"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Also called the "Castle" approach. Multiple levels of logical and physical security measures that deny a single point of security </w:t>
      </w:r>
      <w:hyperlink w:anchor="failure">
        <w:r w:rsidRPr="00D4307F">
          <w:rPr>
            <w:rStyle w:val="Hyperlink"/>
            <w:rFonts w:asciiTheme="minorHAnsi" w:hAnsiTheme="minorHAnsi" w:cstheme="minorHAnsi"/>
          </w:rPr>
          <w:t>failure</w:t>
        </w:r>
      </w:hyperlink>
      <w:r w:rsidRPr="00D4307F">
        <w:rPr>
          <w:rFonts w:asciiTheme="minorHAnsi" w:hAnsiTheme="minorHAnsi" w:cstheme="minorHAnsi"/>
        </w:rPr>
        <w:t xml:space="preserve"> in a system. Examples include the combined use of passwords, </w:t>
      </w:r>
      <w:hyperlink w:anchor="encryption">
        <w:r w:rsidRPr="00D4307F">
          <w:rPr>
            <w:rStyle w:val="Hyperlink"/>
            <w:rFonts w:asciiTheme="minorHAnsi" w:hAnsiTheme="minorHAnsi" w:cstheme="minorHAnsi"/>
          </w:rPr>
          <w:t>encryption</w:t>
        </w:r>
      </w:hyperlink>
      <w:r w:rsidRPr="00D4307F">
        <w:rPr>
          <w:rFonts w:asciiTheme="minorHAnsi" w:hAnsiTheme="minorHAnsi" w:cstheme="minorHAnsi"/>
        </w:rPr>
        <w:t>, lock-and-key access, security seals, and logs.</w:t>
      </w:r>
    </w:p>
    <w:p w14:paraId="5AB3FF37" w14:textId="77777777" w:rsidR="00587599" w:rsidRPr="00D4307F" w:rsidRDefault="00587599" w:rsidP="00827BFC">
      <w:pPr>
        <w:pStyle w:val="Heading4"/>
        <w:rPr>
          <w:rFonts w:cstheme="minorHAnsi"/>
        </w:rPr>
      </w:pPr>
      <w:bookmarkStart w:id="4342" w:name="_Toc55821286"/>
      <w:r w:rsidRPr="00D4307F">
        <w:rPr>
          <w:rFonts w:cstheme="minorHAnsi"/>
        </w:rPr>
        <w:t>device</w:t>
      </w:r>
      <w:bookmarkEnd w:id="4342"/>
    </w:p>
    <w:p w14:paraId="4652CB9A"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Physical apparatus and any supporting supplies, materials, and logic that together form a functional unit that performs assigned tasks as an integrated whole.</w:t>
      </w:r>
    </w:p>
    <w:p w14:paraId="7159BEFD" w14:textId="77777777" w:rsidR="00587599" w:rsidRPr="00D4307F" w:rsidRDefault="00587599" w:rsidP="00827BFC">
      <w:pPr>
        <w:pStyle w:val="Heading4"/>
        <w:rPr>
          <w:rFonts w:cstheme="minorHAnsi"/>
        </w:rPr>
      </w:pPr>
      <w:bookmarkStart w:id="4343" w:name="_Toc55821287"/>
      <w:r w:rsidRPr="00D4307F">
        <w:rPr>
          <w:rFonts w:cstheme="minorHAnsi"/>
        </w:rPr>
        <w:t>digital certificate</w:t>
      </w:r>
      <w:bookmarkEnd w:id="4343"/>
    </w:p>
    <w:p w14:paraId="1B00ED45"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data set used to identify the holder of the certification and to verify, using a PKI, the authenticity of the certificate. It typically includes the holder's </w:t>
      </w:r>
      <w:hyperlink w:anchor="private-key">
        <w:r w:rsidRPr="00D4307F">
          <w:rPr>
            <w:rStyle w:val="Hyperlink"/>
            <w:rFonts w:asciiTheme="minorHAnsi" w:hAnsiTheme="minorHAnsi" w:cstheme="minorHAnsi"/>
          </w:rPr>
          <w:t>private key</w:t>
        </w:r>
      </w:hyperlink>
      <w:r w:rsidRPr="00D4307F">
        <w:rPr>
          <w:rFonts w:asciiTheme="minorHAnsi" w:hAnsiTheme="minorHAnsi" w:cstheme="minorHAnsi"/>
        </w:rPr>
        <w:t xml:space="preserve"> and is used for cryptographic operations such as digitally signing or encrypting data.</w:t>
      </w:r>
    </w:p>
    <w:p w14:paraId="0D9B1F33" w14:textId="77777777" w:rsidR="00587599" w:rsidRPr="00D4307F" w:rsidRDefault="00587599" w:rsidP="00827BFC">
      <w:pPr>
        <w:pStyle w:val="Heading4"/>
        <w:rPr>
          <w:rFonts w:cstheme="minorHAnsi"/>
        </w:rPr>
      </w:pPr>
      <w:bookmarkStart w:id="4344" w:name="_Toc55821288"/>
      <w:r w:rsidRPr="00D4307F">
        <w:rPr>
          <w:rFonts w:cstheme="minorHAnsi"/>
        </w:rPr>
        <w:t>digital signature</w:t>
      </w:r>
      <w:bookmarkEnd w:id="4344"/>
    </w:p>
    <w:p w14:paraId="1308A4AC"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cryptographic operation where a </w:t>
      </w:r>
      <w:hyperlink w:anchor="private-key">
        <w:r w:rsidRPr="00D4307F">
          <w:rPr>
            <w:rStyle w:val="Hyperlink"/>
            <w:rFonts w:asciiTheme="minorHAnsi" w:hAnsiTheme="minorHAnsi" w:cstheme="minorHAnsi"/>
          </w:rPr>
          <w:t>private key</w:t>
        </w:r>
      </w:hyperlink>
      <w:r w:rsidRPr="00D4307F">
        <w:rPr>
          <w:rFonts w:asciiTheme="minorHAnsi" w:hAnsiTheme="minorHAnsi" w:cstheme="minorHAnsi"/>
        </w:rPr>
        <w:t xml:space="preserve"> is used to digitally sign an electronic document and the associated </w:t>
      </w:r>
      <w:hyperlink w:anchor="public-key">
        <w:r w:rsidRPr="00D4307F">
          <w:rPr>
            <w:rStyle w:val="Hyperlink"/>
            <w:rFonts w:asciiTheme="minorHAnsi" w:hAnsiTheme="minorHAnsi" w:cstheme="minorHAnsi"/>
          </w:rPr>
          <w:t>public key</w:t>
        </w:r>
      </w:hyperlink>
      <w:r w:rsidRPr="00D4307F">
        <w:rPr>
          <w:rFonts w:asciiTheme="minorHAnsi" w:hAnsiTheme="minorHAnsi" w:cstheme="minorHAnsi"/>
        </w:rPr>
        <w:t xml:space="preserve"> is used to verify the signature. Digital signatures provide data </w:t>
      </w:r>
      <w:hyperlink w:anchor="authentication">
        <w:r w:rsidRPr="00D4307F">
          <w:rPr>
            <w:rStyle w:val="Hyperlink"/>
            <w:rFonts w:asciiTheme="minorHAnsi" w:hAnsiTheme="minorHAnsi" w:cstheme="minorHAnsi"/>
          </w:rPr>
          <w:t>authentication</w:t>
        </w:r>
      </w:hyperlink>
      <w:r w:rsidRPr="00D4307F">
        <w:rPr>
          <w:rFonts w:asciiTheme="minorHAnsi" w:hAnsiTheme="minorHAnsi" w:cstheme="minorHAnsi"/>
        </w:rPr>
        <w:t xml:space="preserve"> and integrity protection.</w:t>
      </w:r>
    </w:p>
    <w:p w14:paraId="4DA2165A" w14:textId="77777777" w:rsidR="00587599" w:rsidRPr="00D4307F" w:rsidRDefault="00587599" w:rsidP="00827BFC">
      <w:pPr>
        <w:pStyle w:val="Heading4"/>
        <w:rPr>
          <w:rFonts w:cstheme="minorHAnsi"/>
        </w:rPr>
      </w:pPr>
      <w:bookmarkStart w:id="4345" w:name="_Toc55821289"/>
      <w:r w:rsidRPr="00D4307F">
        <w:rPr>
          <w:rFonts w:cstheme="minorHAnsi"/>
        </w:rPr>
        <w:t>direct voter associations</w:t>
      </w:r>
      <w:bookmarkEnd w:id="4345"/>
      <w:r w:rsidRPr="00D4307F">
        <w:rPr>
          <w:rFonts w:cstheme="minorHAnsi"/>
        </w:rPr>
        <w:t xml:space="preserve"> </w:t>
      </w:r>
    </w:p>
    <w:p w14:paraId="5E40598E"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A voter’s personally identifiable information (PII) created or stored by the voting system that can be used to associate a voter with their ballot selections. Examples include first name, last name, address, driver’s license, voter registration number and other PII.</w:t>
      </w:r>
    </w:p>
    <w:p w14:paraId="65B874C6"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PII</w:t>
      </w:r>
    </w:p>
    <w:p w14:paraId="7064C81D" w14:textId="77777777" w:rsidR="00587599" w:rsidRPr="00D4307F" w:rsidRDefault="00587599" w:rsidP="00587599">
      <w:pPr>
        <w:rPr>
          <w:rFonts w:asciiTheme="minorHAnsi" w:hAnsiTheme="minorHAnsi" w:cstheme="minorHAnsi"/>
          <w:b/>
          <w:bCs/>
          <w:color w:val="03748B"/>
          <w:kern w:val="36"/>
          <w:sz w:val="72"/>
          <w:szCs w:val="48"/>
        </w:rPr>
      </w:pPr>
      <w:r w:rsidRPr="00D4307F">
        <w:rPr>
          <w:rFonts w:asciiTheme="minorHAnsi" w:hAnsiTheme="minorHAnsi" w:cstheme="minorHAnsi"/>
          <w:sz w:val="72"/>
        </w:rPr>
        <w:br w:type="page"/>
      </w:r>
    </w:p>
    <w:p w14:paraId="655DE7DC" w14:textId="77777777" w:rsidR="00587599" w:rsidRPr="00D4307F" w:rsidRDefault="00587599" w:rsidP="00827BFC">
      <w:pPr>
        <w:pStyle w:val="Heading3"/>
        <w:rPr>
          <w:rFonts w:cstheme="minorHAnsi"/>
          <w:sz w:val="72"/>
        </w:rPr>
      </w:pPr>
      <w:bookmarkStart w:id="4346" w:name="_Toc55821290"/>
      <w:r w:rsidRPr="00D4307F">
        <w:rPr>
          <w:rFonts w:cstheme="minorHAnsi"/>
          <w:sz w:val="72"/>
        </w:rPr>
        <w:lastRenderedPageBreak/>
        <w:t>E:</w:t>
      </w:r>
      <w:bookmarkEnd w:id="4346"/>
    </w:p>
    <w:p w14:paraId="5E94CF57" w14:textId="77777777" w:rsidR="00587599" w:rsidRPr="00D4307F" w:rsidRDefault="00587599" w:rsidP="00827BFC">
      <w:pPr>
        <w:pStyle w:val="Heading4"/>
        <w:rPr>
          <w:rFonts w:cstheme="minorHAnsi"/>
        </w:rPr>
      </w:pPr>
      <w:bookmarkStart w:id="4347" w:name="_Toc55821291"/>
      <w:r w:rsidRPr="00D4307F">
        <w:rPr>
          <w:rFonts w:cstheme="minorHAnsi"/>
        </w:rPr>
        <w:t>early voting</w:t>
      </w:r>
      <w:bookmarkEnd w:id="4347"/>
    </w:p>
    <w:p w14:paraId="0DE33671"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Voting that occurs prior to </w:t>
      </w:r>
      <w:hyperlink w:anchor="election-day">
        <w:r w:rsidRPr="00D4307F">
          <w:rPr>
            <w:rStyle w:val="Hyperlink"/>
            <w:rFonts w:asciiTheme="minorHAnsi" w:hAnsiTheme="minorHAnsi" w:cstheme="minorHAnsi"/>
          </w:rPr>
          <w:t>election day</w:t>
        </w:r>
      </w:hyperlink>
      <w:r w:rsidRPr="00D4307F">
        <w:rPr>
          <w:rFonts w:asciiTheme="minorHAnsi" w:hAnsiTheme="minorHAnsi" w:cstheme="minorHAnsi"/>
        </w:rPr>
        <w:t xml:space="preserve"> under the supervision of </w:t>
      </w:r>
      <w:hyperlink w:anchor="election-worker">
        <w:r w:rsidRPr="00D4307F">
          <w:rPr>
            <w:rStyle w:val="Hyperlink"/>
            <w:rFonts w:asciiTheme="minorHAnsi" w:hAnsiTheme="minorHAnsi" w:cstheme="minorHAnsi"/>
          </w:rPr>
          <w:t>election workers</w:t>
        </w:r>
      </w:hyperlink>
      <w:r w:rsidRPr="00D4307F">
        <w:rPr>
          <w:rFonts w:asciiTheme="minorHAnsi" w:hAnsiTheme="minorHAnsi" w:cstheme="minorHAnsi"/>
        </w:rPr>
        <w:t>.</w:t>
      </w:r>
    </w:p>
    <w:p w14:paraId="60AC4DDD"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in-person absentee voting</w:t>
      </w:r>
    </w:p>
    <w:p w14:paraId="4D33F5B2" w14:textId="77777777" w:rsidR="00587599" w:rsidRPr="00D4307F" w:rsidRDefault="00587599" w:rsidP="00827BFC">
      <w:pPr>
        <w:pStyle w:val="Heading4"/>
        <w:rPr>
          <w:rFonts w:cstheme="minorHAnsi"/>
        </w:rPr>
      </w:pPr>
      <w:bookmarkStart w:id="4348" w:name="_Toc55821292"/>
      <w:r w:rsidRPr="00D4307F">
        <w:rPr>
          <w:rFonts w:cstheme="minorHAnsi"/>
        </w:rPr>
        <w:t>elected office</w:t>
      </w:r>
      <w:bookmarkEnd w:id="4348"/>
    </w:p>
    <w:p w14:paraId="5D658268"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An </w:t>
      </w:r>
      <w:hyperlink w:anchor="office">
        <w:r w:rsidRPr="00D4307F">
          <w:rPr>
            <w:rStyle w:val="Hyperlink"/>
            <w:rFonts w:asciiTheme="minorHAnsi" w:hAnsiTheme="minorHAnsi" w:cstheme="minorHAnsi"/>
          </w:rPr>
          <w:t>office</w:t>
        </w:r>
      </w:hyperlink>
      <w:r w:rsidRPr="00D4307F">
        <w:rPr>
          <w:rFonts w:asciiTheme="minorHAnsi" w:hAnsiTheme="minorHAnsi" w:cstheme="minorHAnsi"/>
        </w:rPr>
        <w:t xml:space="preserve"> that is filled primarily or exclusively via </w:t>
      </w:r>
      <w:hyperlink w:anchor="election">
        <w:r w:rsidRPr="00D4307F">
          <w:rPr>
            <w:rStyle w:val="Hyperlink"/>
            <w:rFonts w:asciiTheme="minorHAnsi" w:hAnsiTheme="minorHAnsi" w:cstheme="minorHAnsi"/>
          </w:rPr>
          <w:t>election</w:t>
        </w:r>
      </w:hyperlink>
      <w:r w:rsidRPr="00D4307F">
        <w:rPr>
          <w:rFonts w:asciiTheme="minorHAnsi" w:hAnsiTheme="minorHAnsi" w:cstheme="minorHAnsi"/>
        </w:rPr>
        <w:t>.</w:t>
      </w:r>
    </w:p>
    <w:p w14:paraId="1A48BA55" w14:textId="77777777" w:rsidR="00587599" w:rsidRPr="00D4307F" w:rsidRDefault="00587599" w:rsidP="00827BFC">
      <w:pPr>
        <w:pStyle w:val="Heading4"/>
        <w:rPr>
          <w:rFonts w:cstheme="minorHAnsi"/>
        </w:rPr>
      </w:pPr>
      <w:bookmarkStart w:id="4349" w:name="_Toc55821293"/>
      <w:r w:rsidRPr="00D4307F">
        <w:rPr>
          <w:rFonts w:cstheme="minorHAnsi"/>
        </w:rPr>
        <w:t>election</w:t>
      </w:r>
      <w:bookmarkEnd w:id="4349"/>
    </w:p>
    <w:p w14:paraId="73210D97"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formal process in which qualified </w:t>
      </w:r>
      <w:hyperlink w:anchor="voter">
        <w:r w:rsidRPr="00D4307F">
          <w:rPr>
            <w:rStyle w:val="Hyperlink"/>
            <w:rFonts w:asciiTheme="minorHAnsi" w:hAnsiTheme="minorHAnsi" w:cstheme="minorHAnsi"/>
          </w:rPr>
          <w:t>voters</w:t>
        </w:r>
      </w:hyperlink>
      <w:r w:rsidRPr="00D4307F">
        <w:rPr>
          <w:rFonts w:asciiTheme="minorHAnsi" w:hAnsiTheme="minorHAnsi" w:cstheme="minorHAnsi"/>
        </w:rPr>
        <w:t xml:space="preserve"> select </w:t>
      </w:r>
      <w:hyperlink w:anchor="candidate">
        <w:r w:rsidRPr="00D4307F">
          <w:rPr>
            <w:rStyle w:val="Hyperlink"/>
            <w:rFonts w:asciiTheme="minorHAnsi" w:hAnsiTheme="minorHAnsi" w:cstheme="minorHAnsi"/>
          </w:rPr>
          <w:t>candidates</w:t>
        </w:r>
      </w:hyperlink>
      <w:r w:rsidRPr="00D4307F">
        <w:rPr>
          <w:rFonts w:asciiTheme="minorHAnsi" w:hAnsiTheme="minorHAnsi" w:cstheme="minorHAnsi"/>
        </w:rPr>
        <w:t xml:space="preserve"> to fill </w:t>
      </w:r>
      <w:hyperlink w:anchor="seat">
        <w:r w:rsidRPr="00D4307F">
          <w:rPr>
            <w:rStyle w:val="Hyperlink"/>
            <w:rFonts w:asciiTheme="minorHAnsi" w:hAnsiTheme="minorHAnsi" w:cstheme="minorHAnsi"/>
          </w:rPr>
          <w:t>seats</w:t>
        </w:r>
      </w:hyperlink>
      <w:r w:rsidRPr="00D4307F">
        <w:rPr>
          <w:rFonts w:asciiTheme="minorHAnsi" w:hAnsiTheme="minorHAnsi" w:cstheme="minorHAnsi"/>
        </w:rPr>
        <w:t xml:space="preserve"> in one or more </w:t>
      </w:r>
      <w:hyperlink w:anchor="office">
        <w:r w:rsidRPr="00D4307F">
          <w:rPr>
            <w:rStyle w:val="Hyperlink"/>
            <w:rFonts w:asciiTheme="minorHAnsi" w:hAnsiTheme="minorHAnsi" w:cstheme="minorHAnsi"/>
          </w:rPr>
          <w:t>offices</w:t>
        </w:r>
      </w:hyperlink>
      <w:r w:rsidRPr="00D4307F">
        <w:rPr>
          <w:rFonts w:asciiTheme="minorHAnsi" w:hAnsiTheme="minorHAnsi" w:cstheme="minorHAnsi"/>
        </w:rPr>
        <w:t xml:space="preserve"> and/or </w:t>
      </w:r>
      <w:hyperlink w:anchor="vote">
        <w:r w:rsidRPr="00D4307F">
          <w:rPr>
            <w:rStyle w:val="Hyperlink"/>
            <w:rFonts w:asciiTheme="minorHAnsi" w:hAnsiTheme="minorHAnsi" w:cstheme="minorHAnsi"/>
          </w:rPr>
          <w:t>vote</w:t>
        </w:r>
      </w:hyperlink>
      <w:r w:rsidRPr="00D4307F">
        <w:rPr>
          <w:rFonts w:asciiTheme="minorHAnsi" w:hAnsiTheme="minorHAnsi" w:cstheme="minorHAnsi"/>
        </w:rPr>
        <w:t xml:space="preserve"> on one or more proposed </w:t>
      </w:r>
      <w:hyperlink w:anchor="ballot-measure">
        <w:r w:rsidRPr="00D4307F">
          <w:rPr>
            <w:rStyle w:val="Hyperlink"/>
            <w:rFonts w:asciiTheme="minorHAnsi" w:hAnsiTheme="minorHAnsi" w:cstheme="minorHAnsi"/>
          </w:rPr>
          <w:t>ballot measures</w:t>
        </w:r>
      </w:hyperlink>
      <w:r w:rsidRPr="00D4307F">
        <w:rPr>
          <w:rFonts w:asciiTheme="minorHAnsi" w:hAnsiTheme="minorHAnsi" w:cstheme="minorHAnsi"/>
        </w:rPr>
        <w:t>.</w:t>
      </w:r>
    </w:p>
    <w:p w14:paraId="56135B55" w14:textId="77777777" w:rsidR="00587599" w:rsidRPr="00D4307F" w:rsidRDefault="00587599" w:rsidP="00827BFC">
      <w:pPr>
        <w:pStyle w:val="Heading4"/>
        <w:rPr>
          <w:rFonts w:cstheme="minorHAnsi"/>
        </w:rPr>
      </w:pPr>
      <w:bookmarkStart w:id="4350" w:name="_Toc55821294"/>
      <w:r w:rsidRPr="00D4307F">
        <w:rPr>
          <w:rFonts w:cstheme="minorHAnsi"/>
        </w:rPr>
        <w:t>Election Assistance Commission</w:t>
      </w:r>
      <w:bookmarkEnd w:id="4350"/>
    </w:p>
    <w:p w14:paraId="3FA3A0EC" w14:textId="1907D138" w:rsidR="00587599" w:rsidRPr="00D4307F" w:rsidRDefault="00587599" w:rsidP="42ADB0BB">
      <w:pPr>
        <w:rPr>
          <w:rFonts w:asciiTheme="minorHAnsi" w:hAnsiTheme="minorHAnsi" w:cstheme="minorBidi"/>
        </w:rPr>
      </w:pPr>
      <w:r w:rsidRPr="42ADB0BB">
        <w:rPr>
          <w:rFonts w:asciiTheme="minorHAnsi" w:hAnsiTheme="minorHAnsi" w:cstheme="minorBidi"/>
        </w:rPr>
        <w:t xml:space="preserve">Election Assistance Commission, created by the </w:t>
      </w:r>
      <w:r w:rsidRPr="42ADB0BB">
        <w:rPr>
          <w:rStyle w:val="Hyperlink"/>
          <w:rFonts w:asciiTheme="minorHAnsi" w:hAnsiTheme="minorHAnsi" w:cstheme="minorBidi"/>
        </w:rPr>
        <w:t>Help America Vote Act</w:t>
      </w:r>
      <w:r w:rsidRPr="42ADB0BB">
        <w:rPr>
          <w:rFonts w:asciiTheme="minorHAnsi" w:hAnsiTheme="minorHAnsi" w:cstheme="minorBidi"/>
        </w:rPr>
        <w:t xml:space="preserve"> (HAVA) to assist the </w:t>
      </w:r>
      <w:r w:rsidRPr="42ADB0BB" w:rsidDel="00587599">
        <w:rPr>
          <w:rFonts w:asciiTheme="minorHAnsi" w:hAnsiTheme="minorHAnsi" w:cstheme="minorBidi"/>
        </w:rPr>
        <w:t>s</w:t>
      </w:r>
      <w:r w:rsidRPr="42ADB0BB">
        <w:rPr>
          <w:rFonts w:asciiTheme="minorHAnsi" w:hAnsiTheme="minorHAnsi" w:cstheme="minorBidi"/>
        </w:rPr>
        <w:t xml:space="preserve">tates regarding HAVA compliance and to distribute HAVA funds to the </w:t>
      </w:r>
      <w:r w:rsidRPr="42ADB0BB" w:rsidDel="00587599">
        <w:rPr>
          <w:rFonts w:asciiTheme="minorHAnsi" w:hAnsiTheme="minorHAnsi" w:cstheme="minorBidi"/>
        </w:rPr>
        <w:t>s</w:t>
      </w:r>
      <w:r w:rsidRPr="42ADB0BB">
        <w:rPr>
          <w:rFonts w:asciiTheme="minorHAnsi" w:hAnsiTheme="minorHAnsi" w:cstheme="minorBidi"/>
        </w:rPr>
        <w:t xml:space="preserve">tates. The EAC is also charged with creating </w:t>
      </w:r>
      <w:r w:rsidRPr="42ADB0BB">
        <w:rPr>
          <w:rStyle w:val="Hyperlink"/>
          <w:rFonts w:asciiTheme="minorHAnsi" w:hAnsiTheme="minorHAnsi" w:cstheme="minorBidi"/>
        </w:rPr>
        <w:t>voting system</w:t>
      </w:r>
      <w:r w:rsidRPr="42ADB0BB">
        <w:rPr>
          <w:rFonts w:asciiTheme="minorHAnsi" w:hAnsiTheme="minorHAnsi" w:cstheme="minorBidi"/>
        </w:rPr>
        <w:t xml:space="preserve"> guidelines and operating the </w:t>
      </w:r>
      <w:r w:rsidR="527A001E" w:rsidRPr="42ADB0BB">
        <w:rPr>
          <w:rFonts w:asciiTheme="minorHAnsi" w:hAnsiTheme="minorHAnsi" w:cstheme="minorBidi"/>
        </w:rPr>
        <w:t>F</w:t>
      </w:r>
      <w:r w:rsidRPr="42ADB0BB">
        <w:rPr>
          <w:rFonts w:asciiTheme="minorHAnsi" w:hAnsiTheme="minorHAnsi" w:cstheme="minorBidi"/>
        </w:rPr>
        <w:t xml:space="preserve">ederal </w:t>
      </w:r>
      <w:r w:rsidR="723CAB06" w:rsidRPr="20BB7381">
        <w:rPr>
          <w:rFonts w:asciiTheme="minorHAnsi" w:hAnsiTheme="minorHAnsi" w:cstheme="minorBidi"/>
        </w:rPr>
        <w:t>G</w:t>
      </w:r>
      <w:r w:rsidRPr="20BB7381">
        <w:rPr>
          <w:rFonts w:asciiTheme="minorHAnsi" w:hAnsiTheme="minorHAnsi" w:cstheme="minorBidi"/>
        </w:rPr>
        <w:t>overnment's</w:t>
      </w:r>
      <w:r w:rsidRPr="42ADB0BB">
        <w:rPr>
          <w:rFonts w:asciiTheme="minorHAnsi" w:hAnsiTheme="minorHAnsi" w:cstheme="minorBidi"/>
        </w:rPr>
        <w:t xml:space="preserve"> first voting system certification program. The EAC is also responsible for maintaining the National Voter Registration form, conducting research, and administering a national clearinghouse on </w:t>
      </w:r>
      <w:r w:rsidRPr="42ADB0BB">
        <w:rPr>
          <w:rStyle w:val="Hyperlink"/>
          <w:rFonts w:asciiTheme="minorHAnsi" w:hAnsiTheme="minorHAnsi" w:cstheme="minorBidi"/>
        </w:rPr>
        <w:t>elections</w:t>
      </w:r>
      <w:r w:rsidRPr="42ADB0BB">
        <w:rPr>
          <w:rFonts w:asciiTheme="minorHAnsi" w:hAnsiTheme="minorHAnsi" w:cstheme="minorBidi"/>
        </w:rPr>
        <w:t xml:space="preserve"> that includes shared practices, information for </w:t>
      </w:r>
      <w:r w:rsidRPr="42ADB0BB">
        <w:rPr>
          <w:rStyle w:val="Hyperlink"/>
          <w:rFonts w:asciiTheme="minorHAnsi" w:hAnsiTheme="minorHAnsi" w:cstheme="minorBidi"/>
        </w:rPr>
        <w:t>voters</w:t>
      </w:r>
      <w:r w:rsidRPr="42ADB0BB">
        <w:rPr>
          <w:rFonts w:asciiTheme="minorHAnsi" w:hAnsiTheme="minorHAnsi" w:cstheme="minorBidi"/>
        </w:rPr>
        <w:t>, and other resources to improve elections.</w:t>
      </w:r>
    </w:p>
    <w:p w14:paraId="03615DCC"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EAC</w:t>
      </w:r>
    </w:p>
    <w:p w14:paraId="49580957" w14:textId="77777777" w:rsidR="00587599" w:rsidRPr="00D4307F" w:rsidRDefault="00587599" w:rsidP="00827BFC">
      <w:pPr>
        <w:pStyle w:val="Heading4"/>
        <w:rPr>
          <w:rFonts w:cstheme="minorHAnsi"/>
        </w:rPr>
      </w:pPr>
      <w:bookmarkStart w:id="4351" w:name="_Toc55821295"/>
      <w:r w:rsidRPr="00D4307F">
        <w:rPr>
          <w:rFonts w:cstheme="minorHAnsi"/>
        </w:rPr>
        <w:t>election day</w:t>
      </w:r>
      <w:bookmarkEnd w:id="4351"/>
    </w:p>
    <w:p w14:paraId="516B2B37"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The last day on which </w:t>
      </w:r>
      <w:hyperlink w:anchor="voter">
        <w:r w:rsidRPr="00D4307F">
          <w:rPr>
            <w:rStyle w:val="Hyperlink"/>
            <w:rFonts w:asciiTheme="minorHAnsi" w:hAnsiTheme="minorHAnsi" w:cstheme="minorHAnsi"/>
          </w:rPr>
          <w:t>voters</w:t>
        </w:r>
      </w:hyperlink>
      <w:r w:rsidRPr="00D4307F">
        <w:rPr>
          <w:rFonts w:asciiTheme="minorHAnsi" w:hAnsiTheme="minorHAnsi" w:cstheme="minorHAnsi"/>
        </w:rPr>
        <w:t xml:space="preserve"> may </w:t>
      </w:r>
      <w:hyperlink w:anchor="cast">
        <w:r w:rsidRPr="00D4307F">
          <w:rPr>
            <w:rStyle w:val="Hyperlink"/>
            <w:rFonts w:asciiTheme="minorHAnsi" w:hAnsiTheme="minorHAnsi" w:cstheme="minorHAnsi"/>
          </w:rPr>
          <w:t>cast</w:t>
        </w:r>
      </w:hyperlink>
      <w:r w:rsidRPr="00D4307F">
        <w:rPr>
          <w:rFonts w:asciiTheme="minorHAnsi" w:hAnsiTheme="minorHAnsi" w:cstheme="minorHAnsi"/>
        </w:rPr>
        <w:t xml:space="preserve"> a </w:t>
      </w:r>
      <w:hyperlink w:anchor="ballot">
        <w:r w:rsidRPr="00D4307F">
          <w:rPr>
            <w:rStyle w:val="Hyperlink"/>
            <w:rFonts w:asciiTheme="minorHAnsi" w:hAnsiTheme="minorHAnsi" w:cstheme="minorHAnsi"/>
          </w:rPr>
          <w:t>ballot</w:t>
        </w:r>
      </w:hyperlink>
      <w:r w:rsidRPr="00D4307F">
        <w:rPr>
          <w:rFonts w:asciiTheme="minorHAnsi" w:hAnsiTheme="minorHAnsi" w:cstheme="minorHAnsi"/>
        </w:rPr>
        <w:t xml:space="preserve">. </w:t>
      </w:r>
      <w:hyperlink w:anchor="absentee-ballot">
        <w:r w:rsidRPr="00D4307F">
          <w:rPr>
            <w:rStyle w:val="Hyperlink"/>
            <w:rFonts w:asciiTheme="minorHAnsi" w:hAnsiTheme="minorHAnsi" w:cstheme="minorHAnsi"/>
          </w:rPr>
          <w:t>Absentee ballots</w:t>
        </w:r>
      </w:hyperlink>
      <w:r w:rsidRPr="00D4307F">
        <w:rPr>
          <w:rFonts w:asciiTheme="minorHAnsi" w:hAnsiTheme="minorHAnsi" w:cstheme="minorHAnsi"/>
        </w:rPr>
        <w:t xml:space="preserve"> and </w:t>
      </w:r>
      <w:hyperlink w:anchor="early-voting">
        <w:r w:rsidRPr="00D4307F">
          <w:rPr>
            <w:rStyle w:val="Hyperlink"/>
            <w:rFonts w:asciiTheme="minorHAnsi" w:hAnsiTheme="minorHAnsi" w:cstheme="minorHAnsi"/>
          </w:rPr>
          <w:t>early voting</w:t>
        </w:r>
      </w:hyperlink>
      <w:r w:rsidRPr="00D4307F">
        <w:rPr>
          <w:rFonts w:asciiTheme="minorHAnsi" w:hAnsiTheme="minorHAnsi" w:cstheme="minorHAnsi"/>
        </w:rPr>
        <w:t xml:space="preserve"> ballots may be cast in advance of election day.</w:t>
      </w:r>
    </w:p>
    <w:p w14:paraId="1765CA4E" w14:textId="77777777" w:rsidR="00587599" w:rsidRPr="00D4307F" w:rsidRDefault="00587599" w:rsidP="00827BFC">
      <w:pPr>
        <w:pStyle w:val="Heading4"/>
        <w:rPr>
          <w:rFonts w:cstheme="minorHAnsi"/>
        </w:rPr>
      </w:pPr>
      <w:bookmarkStart w:id="4352" w:name="_Toc55821296"/>
      <w:r w:rsidRPr="00D4307F">
        <w:rPr>
          <w:rFonts w:cstheme="minorHAnsi"/>
        </w:rPr>
        <w:t>election definition</w:t>
      </w:r>
      <w:bookmarkEnd w:id="4352"/>
    </w:p>
    <w:p w14:paraId="370EC656"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Data used in defining an </w:t>
      </w:r>
      <w:hyperlink w:anchor="election">
        <w:r w:rsidRPr="00D4307F">
          <w:rPr>
            <w:rStyle w:val="Hyperlink"/>
            <w:rFonts w:asciiTheme="minorHAnsi" w:hAnsiTheme="minorHAnsi" w:cstheme="minorHAnsi"/>
          </w:rPr>
          <w:t>election</w:t>
        </w:r>
      </w:hyperlink>
      <w:r w:rsidRPr="00D4307F">
        <w:rPr>
          <w:rFonts w:asciiTheme="minorHAnsi" w:hAnsiTheme="minorHAnsi" w:cstheme="minorHAnsi"/>
        </w:rPr>
        <w:t xml:space="preserve">, including </w:t>
      </w:r>
      <w:hyperlink w:anchor="election-district">
        <w:r w:rsidRPr="00D4307F">
          <w:rPr>
            <w:rStyle w:val="Hyperlink"/>
            <w:rFonts w:asciiTheme="minorHAnsi" w:hAnsiTheme="minorHAnsi" w:cstheme="minorHAnsi"/>
          </w:rPr>
          <w:t>election districts</w:t>
        </w:r>
      </w:hyperlink>
      <w:r w:rsidRPr="00D4307F">
        <w:rPr>
          <w:rFonts w:asciiTheme="minorHAnsi" w:hAnsiTheme="minorHAnsi" w:cstheme="minorHAnsi"/>
        </w:rPr>
        <w:t xml:space="preserve">, </w:t>
      </w:r>
      <w:hyperlink w:anchor="contest">
        <w:r w:rsidRPr="00D4307F">
          <w:rPr>
            <w:rStyle w:val="Hyperlink"/>
            <w:rFonts w:asciiTheme="minorHAnsi" w:hAnsiTheme="minorHAnsi" w:cstheme="minorHAnsi"/>
          </w:rPr>
          <w:t>contests</w:t>
        </w:r>
      </w:hyperlink>
      <w:r w:rsidRPr="00D4307F">
        <w:rPr>
          <w:rFonts w:asciiTheme="minorHAnsi" w:hAnsiTheme="minorHAnsi" w:cstheme="minorHAnsi"/>
        </w:rPr>
        <w:t xml:space="preserve">, </w:t>
      </w:r>
      <w:hyperlink w:anchor="candidate">
        <w:r w:rsidRPr="00D4307F">
          <w:rPr>
            <w:rStyle w:val="Hyperlink"/>
            <w:rFonts w:asciiTheme="minorHAnsi" w:hAnsiTheme="minorHAnsi" w:cstheme="minorHAnsi"/>
          </w:rPr>
          <w:t>candidates</w:t>
        </w:r>
      </w:hyperlink>
      <w:r w:rsidRPr="00D4307F">
        <w:rPr>
          <w:rFonts w:asciiTheme="minorHAnsi" w:hAnsiTheme="minorHAnsi" w:cstheme="minorHAnsi"/>
        </w:rPr>
        <w:t xml:space="preserve">, and </w:t>
      </w:r>
      <w:hyperlink w:anchor="ballot-style">
        <w:r w:rsidRPr="00D4307F">
          <w:rPr>
            <w:rStyle w:val="Hyperlink"/>
            <w:rFonts w:asciiTheme="minorHAnsi" w:hAnsiTheme="minorHAnsi" w:cstheme="minorHAnsi"/>
          </w:rPr>
          <w:t>ballot style</w:t>
        </w:r>
      </w:hyperlink>
      <w:r w:rsidRPr="00D4307F">
        <w:rPr>
          <w:rFonts w:asciiTheme="minorHAnsi" w:hAnsiTheme="minorHAnsi" w:cstheme="minorHAnsi"/>
        </w:rPr>
        <w:t xml:space="preserve"> information.</w:t>
      </w:r>
    </w:p>
    <w:p w14:paraId="4CDBAD54" w14:textId="77777777" w:rsidR="00587599" w:rsidRPr="00D4307F" w:rsidRDefault="00587599" w:rsidP="00827BFC">
      <w:pPr>
        <w:pStyle w:val="Heading4"/>
        <w:rPr>
          <w:rFonts w:cstheme="minorHAnsi"/>
        </w:rPr>
      </w:pPr>
      <w:bookmarkStart w:id="4353" w:name="_Toc55821297"/>
      <w:r w:rsidRPr="00D4307F">
        <w:rPr>
          <w:rFonts w:cstheme="minorHAnsi"/>
        </w:rPr>
        <w:t>election definition medium</w:t>
      </w:r>
      <w:bookmarkEnd w:id="4353"/>
    </w:p>
    <w:p w14:paraId="2295526C"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Programmed memory component containing all applicable </w:t>
      </w:r>
      <w:hyperlink w:anchor="election-definition">
        <w:r w:rsidRPr="00D4307F">
          <w:rPr>
            <w:rStyle w:val="Hyperlink"/>
            <w:rFonts w:asciiTheme="minorHAnsi" w:hAnsiTheme="minorHAnsi" w:cstheme="minorHAnsi"/>
          </w:rPr>
          <w:t>election definition</w:t>
        </w:r>
      </w:hyperlink>
      <w:r w:rsidRPr="00D4307F">
        <w:rPr>
          <w:rFonts w:asciiTheme="minorHAnsi" w:hAnsiTheme="minorHAnsi" w:cstheme="minorHAnsi"/>
        </w:rPr>
        <w:t xml:space="preserve"> data required by an election system device.</w:t>
      </w:r>
    </w:p>
    <w:p w14:paraId="5587CA15" w14:textId="77777777" w:rsidR="00587599" w:rsidRPr="00D4307F" w:rsidRDefault="00587599" w:rsidP="00827BFC">
      <w:pPr>
        <w:pStyle w:val="Heading4"/>
        <w:rPr>
          <w:rFonts w:cstheme="minorHAnsi"/>
        </w:rPr>
      </w:pPr>
      <w:bookmarkStart w:id="4354" w:name="_Toc55821298"/>
      <w:r w:rsidRPr="00D4307F">
        <w:rPr>
          <w:rFonts w:cstheme="minorHAnsi"/>
        </w:rPr>
        <w:lastRenderedPageBreak/>
        <w:t>election district</w:t>
      </w:r>
      <w:bookmarkEnd w:id="4354"/>
    </w:p>
    <w:p w14:paraId="55606118"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Administrative area in which </w:t>
      </w:r>
      <w:hyperlink w:anchor="voter">
        <w:r w:rsidRPr="00D4307F">
          <w:rPr>
            <w:rStyle w:val="Hyperlink"/>
            <w:rFonts w:asciiTheme="minorHAnsi" w:hAnsiTheme="minorHAnsi" w:cstheme="minorHAnsi"/>
          </w:rPr>
          <w:t>voters</w:t>
        </w:r>
      </w:hyperlink>
      <w:r w:rsidRPr="00D4307F">
        <w:rPr>
          <w:rFonts w:asciiTheme="minorHAnsi" w:hAnsiTheme="minorHAnsi" w:cstheme="minorHAnsi"/>
        </w:rPr>
        <w:t xml:space="preserve"> are entitled to </w:t>
      </w:r>
      <w:hyperlink w:anchor="vote">
        <w:r w:rsidRPr="00D4307F">
          <w:rPr>
            <w:rStyle w:val="Hyperlink"/>
            <w:rFonts w:asciiTheme="minorHAnsi" w:hAnsiTheme="minorHAnsi" w:cstheme="minorHAnsi"/>
          </w:rPr>
          <w:t>vote</w:t>
        </w:r>
      </w:hyperlink>
      <w:r w:rsidRPr="00D4307F">
        <w:rPr>
          <w:rFonts w:asciiTheme="minorHAnsi" w:hAnsiTheme="minorHAnsi" w:cstheme="minorHAnsi"/>
        </w:rPr>
        <w:t xml:space="preserve"> in </w:t>
      </w:r>
      <w:hyperlink w:anchor="contest">
        <w:r w:rsidRPr="00D4307F">
          <w:rPr>
            <w:rStyle w:val="Hyperlink"/>
            <w:rFonts w:asciiTheme="minorHAnsi" w:hAnsiTheme="minorHAnsi" w:cstheme="minorHAnsi"/>
          </w:rPr>
          <w:t>contests</w:t>
        </w:r>
      </w:hyperlink>
      <w:r w:rsidRPr="00D4307F">
        <w:rPr>
          <w:rFonts w:asciiTheme="minorHAnsi" w:hAnsiTheme="minorHAnsi" w:cstheme="minorHAnsi"/>
        </w:rPr>
        <w:t xml:space="preserve"> that are specific to that area.</w:t>
      </w:r>
    </w:p>
    <w:p w14:paraId="6D79AAE9" w14:textId="77777777" w:rsidR="00587599" w:rsidRPr="00D4307F" w:rsidRDefault="00587599" w:rsidP="00827BFC">
      <w:pPr>
        <w:pStyle w:val="Heading4"/>
        <w:rPr>
          <w:rFonts w:cstheme="minorHAnsi"/>
        </w:rPr>
      </w:pPr>
      <w:bookmarkStart w:id="4355" w:name="_Toc55821299"/>
      <w:r w:rsidRPr="00D4307F">
        <w:rPr>
          <w:rFonts w:cstheme="minorHAnsi"/>
        </w:rPr>
        <w:t>election jurisdiction</w:t>
      </w:r>
      <w:bookmarkEnd w:id="4355"/>
    </w:p>
    <w:p w14:paraId="6F9E9AA3" w14:textId="2296C3F1" w:rsidR="00587599" w:rsidRPr="00D4307F" w:rsidRDefault="00587599" w:rsidP="42ADB0BB">
      <w:pPr>
        <w:rPr>
          <w:rFonts w:asciiTheme="minorHAnsi" w:hAnsiTheme="minorHAnsi" w:cstheme="minorBidi"/>
        </w:rPr>
      </w:pPr>
      <w:r w:rsidRPr="42ADB0BB">
        <w:rPr>
          <w:rFonts w:asciiTheme="minorHAnsi" w:hAnsiTheme="minorHAnsi" w:cstheme="minorBidi"/>
        </w:rPr>
        <w:t xml:space="preserve">A geographical area to which an authorized authority has been granted to administer </w:t>
      </w:r>
      <w:r w:rsidRPr="42ADB0BB">
        <w:rPr>
          <w:rStyle w:val="Hyperlink"/>
          <w:rFonts w:asciiTheme="minorHAnsi" w:hAnsiTheme="minorHAnsi" w:cstheme="minorBidi"/>
        </w:rPr>
        <w:t>elections</w:t>
      </w:r>
      <w:r w:rsidRPr="42ADB0BB">
        <w:rPr>
          <w:rFonts w:asciiTheme="minorHAnsi" w:hAnsiTheme="minorHAnsi" w:cstheme="minorBidi"/>
        </w:rPr>
        <w:t xml:space="preserve"> for political or administrative </w:t>
      </w:r>
      <w:r w:rsidRPr="42ADB0BB">
        <w:rPr>
          <w:rStyle w:val="Hyperlink"/>
          <w:rFonts w:asciiTheme="minorHAnsi" w:hAnsiTheme="minorHAnsi" w:cstheme="minorBidi"/>
        </w:rPr>
        <w:t>offices</w:t>
      </w:r>
      <w:r w:rsidRPr="42ADB0BB">
        <w:rPr>
          <w:rFonts w:asciiTheme="minorHAnsi" w:hAnsiTheme="minorHAnsi" w:cstheme="minorBidi"/>
        </w:rPr>
        <w:t xml:space="preserve">. Areas of jurisdiction apply to local, </w:t>
      </w:r>
      <w:r w:rsidRPr="0DC0B98D">
        <w:rPr>
          <w:rFonts w:asciiTheme="minorHAnsi" w:hAnsiTheme="minorHAnsi" w:cstheme="minorBidi"/>
        </w:rPr>
        <w:t>state</w:t>
      </w:r>
      <w:r w:rsidRPr="42ADB0BB">
        <w:rPr>
          <w:rFonts w:asciiTheme="minorHAnsi" w:hAnsiTheme="minorHAnsi" w:cstheme="minorBidi"/>
        </w:rPr>
        <w:t xml:space="preserve">, and </w:t>
      </w:r>
      <w:r w:rsidRPr="42ADB0BB" w:rsidDel="00587599">
        <w:rPr>
          <w:rFonts w:asciiTheme="minorHAnsi" w:hAnsiTheme="minorHAnsi" w:cstheme="minorBidi"/>
        </w:rPr>
        <w:t>f</w:t>
      </w:r>
      <w:r w:rsidRPr="42ADB0BB">
        <w:rPr>
          <w:rFonts w:asciiTheme="minorHAnsi" w:hAnsiTheme="minorHAnsi" w:cstheme="minorBidi"/>
        </w:rPr>
        <w:t xml:space="preserve">ederal levels. States, counties, cities, </w:t>
      </w:r>
      <w:r w:rsidRPr="42ADB0BB">
        <w:rPr>
          <w:rStyle w:val="Hyperlink"/>
          <w:rFonts w:asciiTheme="minorHAnsi" w:hAnsiTheme="minorHAnsi" w:cstheme="minorBidi"/>
        </w:rPr>
        <w:t>towns</w:t>
      </w:r>
      <w:r w:rsidRPr="42ADB0BB">
        <w:rPr>
          <w:rFonts w:asciiTheme="minorHAnsi" w:hAnsiTheme="minorHAnsi" w:cstheme="minorBidi"/>
        </w:rPr>
        <w:t xml:space="preserve">, and </w:t>
      </w:r>
      <w:r w:rsidRPr="42ADB0BB">
        <w:rPr>
          <w:rStyle w:val="Hyperlink"/>
          <w:rFonts w:asciiTheme="minorHAnsi" w:hAnsiTheme="minorHAnsi" w:cstheme="minorBidi"/>
        </w:rPr>
        <w:t>townships</w:t>
      </w:r>
      <w:r w:rsidRPr="42ADB0BB">
        <w:rPr>
          <w:rFonts w:asciiTheme="minorHAnsi" w:hAnsiTheme="minorHAnsi" w:cstheme="minorBidi"/>
        </w:rPr>
        <w:t xml:space="preserve"> are all examples of jurisdictions.</w:t>
      </w:r>
    </w:p>
    <w:p w14:paraId="329F51EE" w14:textId="77777777" w:rsidR="00587599" w:rsidRPr="00D4307F" w:rsidRDefault="00587599" w:rsidP="00827BFC">
      <w:pPr>
        <w:pStyle w:val="Heading4"/>
        <w:rPr>
          <w:rFonts w:cstheme="minorHAnsi"/>
        </w:rPr>
      </w:pPr>
      <w:bookmarkStart w:id="4356" w:name="_Toc55821300"/>
      <w:r w:rsidRPr="00D4307F">
        <w:rPr>
          <w:rFonts w:cstheme="minorHAnsi"/>
        </w:rPr>
        <w:t>election management system</w:t>
      </w:r>
      <w:bookmarkEnd w:id="4356"/>
    </w:p>
    <w:p w14:paraId="2516F4E6"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Set of processing functions and databases within a </w:t>
      </w:r>
      <w:hyperlink w:anchor="voting-system">
        <w:r w:rsidRPr="00D4307F">
          <w:rPr>
            <w:rStyle w:val="Hyperlink"/>
            <w:rFonts w:asciiTheme="minorHAnsi" w:hAnsiTheme="minorHAnsi" w:cstheme="minorHAnsi"/>
          </w:rPr>
          <w:t>voting system</w:t>
        </w:r>
      </w:hyperlink>
      <w:r w:rsidRPr="00D4307F">
        <w:rPr>
          <w:rFonts w:asciiTheme="minorHAnsi" w:hAnsiTheme="minorHAnsi" w:cstheme="minorHAnsi"/>
        </w:rPr>
        <w:t xml:space="preserve"> typically used to: </w:t>
      </w:r>
    </w:p>
    <w:p w14:paraId="7CBDE26F" w14:textId="77777777" w:rsidR="00587599" w:rsidRPr="00D4307F" w:rsidRDefault="00587599" w:rsidP="00395B66">
      <w:pPr>
        <w:pStyle w:val="ListParagraph"/>
        <w:numPr>
          <w:ilvl w:val="0"/>
          <w:numId w:val="61"/>
        </w:numPr>
        <w:rPr>
          <w:rFonts w:cstheme="minorHAnsi"/>
        </w:rPr>
      </w:pPr>
      <w:r w:rsidRPr="00D4307F">
        <w:rPr>
          <w:rFonts w:cstheme="minorHAnsi"/>
        </w:rPr>
        <w:t xml:space="preserve">develop and maintain </w:t>
      </w:r>
      <w:hyperlink w:anchor="election-definition">
        <w:r w:rsidRPr="00D4307F">
          <w:rPr>
            <w:rStyle w:val="Hyperlink"/>
            <w:rFonts w:cstheme="minorHAnsi"/>
          </w:rPr>
          <w:t>election definition</w:t>
        </w:r>
      </w:hyperlink>
      <w:r w:rsidRPr="00D4307F">
        <w:rPr>
          <w:rFonts w:cstheme="minorHAnsi"/>
        </w:rPr>
        <w:t xml:space="preserve"> data, </w:t>
      </w:r>
    </w:p>
    <w:p w14:paraId="1BA4B616" w14:textId="77777777" w:rsidR="00587599" w:rsidRPr="00D4307F" w:rsidRDefault="00587599" w:rsidP="00395B66">
      <w:pPr>
        <w:pStyle w:val="ListParagraph"/>
        <w:numPr>
          <w:ilvl w:val="0"/>
          <w:numId w:val="61"/>
        </w:numPr>
        <w:rPr>
          <w:rFonts w:cstheme="minorHAnsi"/>
        </w:rPr>
      </w:pPr>
      <w:r w:rsidRPr="00D4307F">
        <w:rPr>
          <w:rFonts w:cstheme="minorHAnsi"/>
        </w:rPr>
        <w:t xml:space="preserve">perform </w:t>
      </w:r>
      <w:hyperlink w:anchor="ballot">
        <w:r w:rsidRPr="00D4307F">
          <w:rPr>
            <w:rStyle w:val="Hyperlink"/>
            <w:rFonts w:cstheme="minorHAnsi"/>
          </w:rPr>
          <w:t>ballot</w:t>
        </w:r>
      </w:hyperlink>
      <w:r w:rsidRPr="00D4307F">
        <w:rPr>
          <w:rFonts w:cstheme="minorHAnsi"/>
        </w:rPr>
        <w:t xml:space="preserve"> layout functions, </w:t>
      </w:r>
    </w:p>
    <w:p w14:paraId="18EA23EA" w14:textId="77777777" w:rsidR="00587599" w:rsidRPr="00D4307F" w:rsidRDefault="00587599" w:rsidP="00395B66">
      <w:pPr>
        <w:pStyle w:val="ListParagraph"/>
        <w:numPr>
          <w:ilvl w:val="0"/>
          <w:numId w:val="61"/>
        </w:numPr>
        <w:rPr>
          <w:rFonts w:cstheme="minorHAnsi"/>
        </w:rPr>
      </w:pPr>
      <w:r w:rsidRPr="00D4307F">
        <w:rPr>
          <w:rFonts w:cstheme="minorHAnsi"/>
        </w:rPr>
        <w:t xml:space="preserve">create ballot presentation templates for ballot printers or </w:t>
      </w:r>
      <w:hyperlink w:anchor="device">
        <w:r w:rsidRPr="00D4307F">
          <w:rPr>
            <w:rStyle w:val="Hyperlink"/>
            <w:rFonts w:cstheme="minorHAnsi"/>
          </w:rPr>
          <w:t>devices</w:t>
        </w:r>
      </w:hyperlink>
      <w:r w:rsidRPr="00D4307F">
        <w:rPr>
          <w:rFonts w:cstheme="minorHAnsi"/>
        </w:rPr>
        <w:t xml:space="preserve"> used by </w:t>
      </w:r>
      <w:hyperlink w:anchor="voter">
        <w:r w:rsidRPr="00D4307F">
          <w:rPr>
            <w:rStyle w:val="Hyperlink"/>
            <w:rFonts w:cstheme="minorHAnsi"/>
          </w:rPr>
          <w:t>voters</w:t>
        </w:r>
      </w:hyperlink>
      <w:r w:rsidRPr="00D4307F">
        <w:rPr>
          <w:rFonts w:cstheme="minorHAnsi"/>
        </w:rPr>
        <w:t xml:space="preserve"> for ballot markup, </w:t>
      </w:r>
    </w:p>
    <w:p w14:paraId="69708B24" w14:textId="77777777" w:rsidR="00587599" w:rsidRPr="00D4307F" w:rsidRDefault="00A05B92" w:rsidP="00395B66">
      <w:pPr>
        <w:pStyle w:val="ListParagraph"/>
        <w:numPr>
          <w:ilvl w:val="0"/>
          <w:numId w:val="61"/>
        </w:numPr>
        <w:rPr>
          <w:rFonts w:cstheme="minorHAnsi"/>
        </w:rPr>
      </w:pPr>
      <w:hyperlink w:anchor="tabulate">
        <w:r w:rsidR="00587599" w:rsidRPr="00D4307F">
          <w:rPr>
            <w:rStyle w:val="Hyperlink"/>
            <w:rFonts w:cstheme="minorHAnsi"/>
          </w:rPr>
          <w:t>tabulate</w:t>
        </w:r>
      </w:hyperlink>
      <w:r w:rsidR="00587599" w:rsidRPr="00D4307F">
        <w:rPr>
          <w:rFonts w:cstheme="minorHAnsi"/>
        </w:rPr>
        <w:t xml:space="preserve"> </w:t>
      </w:r>
      <w:hyperlink w:anchor="vote">
        <w:r w:rsidR="00587599" w:rsidRPr="00D4307F">
          <w:rPr>
            <w:rStyle w:val="Hyperlink"/>
            <w:rFonts w:cstheme="minorHAnsi"/>
          </w:rPr>
          <w:t>votes</w:t>
        </w:r>
      </w:hyperlink>
      <w:r w:rsidR="00587599" w:rsidRPr="00D4307F">
        <w:rPr>
          <w:rFonts w:cstheme="minorHAnsi"/>
        </w:rPr>
        <w:t xml:space="preserve">, </w:t>
      </w:r>
    </w:p>
    <w:p w14:paraId="1D96DAB1" w14:textId="77777777" w:rsidR="00587599" w:rsidRPr="00D4307F" w:rsidRDefault="00587599" w:rsidP="00395B66">
      <w:pPr>
        <w:pStyle w:val="ListParagraph"/>
        <w:numPr>
          <w:ilvl w:val="0"/>
          <w:numId w:val="61"/>
        </w:numPr>
        <w:rPr>
          <w:rFonts w:cstheme="minorHAnsi"/>
        </w:rPr>
      </w:pPr>
      <w:r w:rsidRPr="00D4307F">
        <w:rPr>
          <w:rFonts w:cstheme="minorHAnsi"/>
        </w:rPr>
        <w:t xml:space="preserve">consolidate and </w:t>
      </w:r>
      <w:hyperlink w:anchor="report">
        <w:r w:rsidRPr="00D4307F">
          <w:rPr>
            <w:rStyle w:val="Hyperlink"/>
            <w:rFonts w:cstheme="minorHAnsi"/>
          </w:rPr>
          <w:t>report</w:t>
        </w:r>
      </w:hyperlink>
      <w:r w:rsidRPr="00D4307F">
        <w:rPr>
          <w:rFonts w:cstheme="minorHAnsi"/>
        </w:rPr>
        <w:t xml:space="preserve"> results, and </w:t>
      </w:r>
    </w:p>
    <w:p w14:paraId="3F508062" w14:textId="77777777" w:rsidR="00587599" w:rsidRPr="00D4307F" w:rsidRDefault="00587599" w:rsidP="00395B66">
      <w:pPr>
        <w:pStyle w:val="ListParagraph"/>
        <w:numPr>
          <w:ilvl w:val="0"/>
          <w:numId w:val="61"/>
        </w:numPr>
        <w:rPr>
          <w:rFonts w:cstheme="minorHAnsi"/>
        </w:rPr>
      </w:pPr>
      <w:r w:rsidRPr="00D4307F">
        <w:rPr>
          <w:rFonts w:cstheme="minorHAnsi"/>
        </w:rPr>
        <w:t xml:space="preserve">maintain </w:t>
      </w:r>
      <w:hyperlink w:anchor="audit-trail">
        <w:r w:rsidRPr="00D4307F">
          <w:rPr>
            <w:rStyle w:val="Hyperlink"/>
            <w:rFonts w:cstheme="minorHAnsi"/>
          </w:rPr>
          <w:t>audit trails</w:t>
        </w:r>
      </w:hyperlink>
      <w:r w:rsidRPr="00D4307F">
        <w:rPr>
          <w:rFonts w:cstheme="minorHAnsi"/>
        </w:rPr>
        <w:t>.</w:t>
      </w:r>
    </w:p>
    <w:p w14:paraId="0E59FF67"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EMS</w:t>
      </w:r>
    </w:p>
    <w:p w14:paraId="2DA7D70E" w14:textId="77777777" w:rsidR="00587599" w:rsidRPr="00D4307F" w:rsidRDefault="00587599" w:rsidP="00827BFC">
      <w:pPr>
        <w:pStyle w:val="Heading4"/>
        <w:rPr>
          <w:rFonts w:cstheme="minorHAnsi"/>
        </w:rPr>
      </w:pPr>
      <w:bookmarkStart w:id="4357" w:name="_Toc55821301"/>
      <w:r w:rsidRPr="00D4307F">
        <w:rPr>
          <w:rFonts w:cstheme="minorHAnsi"/>
        </w:rPr>
        <w:t>election official</w:t>
      </w:r>
      <w:bookmarkEnd w:id="4357"/>
    </w:p>
    <w:p w14:paraId="1AF1F640"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Any person who is involved with administering or conducting an </w:t>
      </w:r>
      <w:hyperlink w:anchor="election">
        <w:r w:rsidRPr="00D4307F">
          <w:rPr>
            <w:rStyle w:val="Hyperlink"/>
            <w:rFonts w:asciiTheme="minorHAnsi" w:hAnsiTheme="minorHAnsi" w:cstheme="minorHAnsi"/>
          </w:rPr>
          <w:t>election</w:t>
        </w:r>
      </w:hyperlink>
      <w:r w:rsidRPr="00D4307F">
        <w:rPr>
          <w:rFonts w:asciiTheme="minorHAnsi" w:hAnsiTheme="minorHAnsi" w:cstheme="minorHAnsi"/>
        </w:rPr>
        <w:t xml:space="preserve">, including government personnel and temporary </w:t>
      </w:r>
      <w:hyperlink w:anchor="election-worker">
        <w:r w:rsidRPr="00D4307F">
          <w:rPr>
            <w:rStyle w:val="Hyperlink"/>
            <w:rFonts w:asciiTheme="minorHAnsi" w:hAnsiTheme="minorHAnsi" w:cstheme="minorHAnsi"/>
          </w:rPr>
          <w:t>election workers</w:t>
        </w:r>
      </w:hyperlink>
      <w:r w:rsidRPr="00D4307F">
        <w:rPr>
          <w:rFonts w:asciiTheme="minorHAnsi" w:hAnsiTheme="minorHAnsi" w:cstheme="minorHAnsi"/>
        </w:rPr>
        <w:t xml:space="preserve">. This may include any county clerk and recorder, election judge, member of a </w:t>
      </w:r>
      <w:hyperlink w:anchor="canvass">
        <w:r w:rsidRPr="00D4307F">
          <w:rPr>
            <w:rStyle w:val="Hyperlink"/>
            <w:rFonts w:asciiTheme="minorHAnsi" w:hAnsiTheme="minorHAnsi" w:cstheme="minorHAnsi"/>
          </w:rPr>
          <w:t>canvassing</w:t>
        </w:r>
      </w:hyperlink>
      <w:r w:rsidRPr="00D4307F">
        <w:rPr>
          <w:rFonts w:asciiTheme="minorHAnsi" w:hAnsiTheme="minorHAnsi" w:cstheme="minorHAnsi"/>
        </w:rPr>
        <w:t xml:space="preserve"> board, central election official, </w:t>
      </w:r>
      <w:hyperlink w:anchor="election-day">
        <w:r w:rsidRPr="00D4307F">
          <w:rPr>
            <w:rStyle w:val="Hyperlink"/>
            <w:rFonts w:asciiTheme="minorHAnsi" w:hAnsiTheme="minorHAnsi" w:cstheme="minorHAnsi"/>
          </w:rPr>
          <w:t>election day</w:t>
        </w:r>
      </w:hyperlink>
      <w:r w:rsidRPr="00D4307F">
        <w:rPr>
          <w:rFonts w:asciiTheme="minorHAnsi" w:hAnsiTheme="minorHAnsi" w:cstheme="minorHAnsi"/>
        </w:rPr>
        <w:t xml:space="preserve"> worker, member of a board of county commissioners, member or secretary of a board of directors authorized to conduct public elections, representative of a governing body, or other person engaged in the performance of election duties as required by the election code.</w:t>
      </w:r>
    </w:p>
    <w:p w14:paraId="4F80B7A3" w14:textId="3AF4C102" w:rsidR="00587599" w:rsidRPr="00D4307F" w:rsidRDefault="00587599" w:rsidP="42ADB0BB">
      <w:pPr>
        <w:rPr>
          <w:rFonts w:asciiTheme="minorHAnsi" w:hAnsiTheme="minorHAnsi" w:cstheme="minorBidi"/>
        </w:rPr>
      </w:pPr>
    </w:p>
    <w:p w14:paraId="1811BF82" w14:textId="77777777" w:rsidR="00587599" w:rsidRPr="00D4307F" w:rsidRDefault="00587599" w:rsidP="00827BFC">
      <w:pPr>
        <w:pStyle w:val="Heading4"/>
        <w:rPr>
          <w:rFonts w:cstheme="minorHAnsi"/>
        </w:rPr>
      </w:pPr>
      <w:bookmarkStart w:id="4358" w:name="_Toc55821302"/>
      <w:r w:rsidRPr="00D4307F">
        <w:rPr>
          <w:rFonts w:cstheme="minorHAnsi"/>
        </w:rPr>
        <w:t>election programming</w:t>
      </w:r>
      <w:bookmarkEnd w:id="4358"/>
    </w:p>
    <w:p w14:paraId="7BECA927"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Process by which </w:t>
      </w:r>
      <w:hyperlink w:anchor="election-official">
        <w:r w:rsidRPr="00D4307F">
          <w:rPr>
            <w:rStyle w:val="Hyperlink"/>
            <w:rFonts w:asciiTheme="minorHAnsi" w:hAnsiTheme="minorHAnsi" w:cstheme="minorHAnsi"/>
          </w:rPr>
          <w:t>election officials</w:t>
        </w:r>
      </w:hyperlink>
      <w:r w:rsidRPr="00D4307F">
        <w:rPr>
          <w:rFonts w:asciiTheme="minorHAnsi" w:hAnsiTheme="minorHAnsi" w:cstheme="minorHAnsi"/>
        </w:rPr>
        <w:t xml:space="preserve"> or their designees use </w:t>
      </w:r>
      <w:hyperlink w:anchor="voting-system-software">
        <w:r w:rsidRPr="00D4307F">
          <w:rPr>
            <w:rStyle w:val="Hyperlink"/>
            <w:rFonts w:asciiTheme="minorHAnsi" w:hAnsiTheme="minorHAnsi" w:cstheme="minorHAnsi"/>
          </w:rPr>
          <w:t>voting system software</w:t>
        </w:r>
      </w:hyperlink>
      <w:r w:rsidRPr="00D4307F">
        <w:rPr>
          <w:rFonts w:asciiTheme="minorHAnsi" w:hAnsiTheme="minorHAnsi" w:cstheme="minorHAnsi"/>
        </w:rPr>
        <w:t xml:space="preserve"> to create the </w:t>
      </w:r>
      <w:hyperlink w:anchor="election-definition">
        <w:r w:rsidRPr="00D4307F">
          <w:rPr>
            <w:rStyle w:val="Hyperlink"/>
            <w:rFonts w:asciiTheme="minorHAnsi" w:hAnsiTheme="minorHAnsi" w:cstheme="minorHAnsi"/>
          </w:rPr>
          <w:t>election definition</w:t>
        </w:r>
      </w:hyperlink>
      <w:r w:rsidRPr="00D4307F">
        <w:rPr>
          <w:rFonts w:asciiTheme="minorHAnsi" w:hAnsiTheme="minorHAnsi" w:cstheme="minorHAnsi"/>
        </w:rPr>
        <w:t xml:space="preserve"> and configure all </w:t>
      </w:r>
      <w:hyperlink w:anchor="election-definition-medium">
        <w:r w:rsidRPr="00D4307F">
          <w:rPr>
            <w:rStyle w:val="Hyperlink"/>
            <w:rFonts w:asciiTheme="minorHAnsi" w:hAnsiTheme="minorHAnsi" w:cstheme="minorHAnsi"/>
          </w:rPr>
          <w:t>election definition medium</w:t>
        </w:r>
      </w:hyperlink>
      <w:r w:rsidRPr="00D4307F">
        <w:rPr>
          <w:rFonts w:asciiTheme="minorHAnsi" w:hAnsiTheme="minorHAnsi" w:cstheme="minorHAnsi"/>
        </w:rPr>
        <w:t xml:space="preserve"> for use in a specific </w:t>
      </w:r>
      <w:hyperlink w:anchor="election">
        <w:r w:rsidRPr="00D4307F">
          <w:rPr>
            <w:rStyle w:val="Hyperlink"/>
            <w:rFonts w:asciiTheme="minorHAnsi" w:hAnsiTheme="minorHAnsi" w:cstheme="minorHAnsi"/>
          </w:rPr>
          <w:t>election</w:t>
        </w:r>
      </w:hyperlink>
      <w:r w:rsidRPr="00D4307F">
        <w:rPr>
          <w:rFonts w:asciiTheme="minorHAnsi" w:hAnsiTheme="minorHAnsi" w:cstheme="minorHAnsi"/>
        </w:rPr>
        <w:t>.</w:t>
      </w:r>
    </w:p>
    <w:p w14:paraId="41222F95" w14:textId="77777777" w:rsidR="00587599" w:rsidRPr="00D4307F" w:rsidRDefault="00587599" w:rsidP="00827BFC">
      <w:pPr>
        <w:pStyle w:val="Heading4"/>
        <w:rPr>
          <w:rFonts w:cstheme="minorHAnsi"/>
        </w:rPr>
      </w:pPr>
      <w:bookmarkStart w:id="4359" w:name="_Toc55821303"/>
      <w:r w:rsidRPr="00D4307F">
        <w:rPr>
          <w:rFonts w:cstheme="minorHAnsi"/>
        </w:rPr>
        <w:t>Election Results Reporting System</w:t>
      </w:r>
      <w:bookmarkEnd w:id="4359"/>
    </w:p>
    <w:p w14:paraId="57884F0E"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system that: </w:t>
      </w:r>
    </w:p>
    <w:p w14:paraId="234DA374" w14:textId="77777777" w:rsidR="00587599" w:rsidRPr="00D4307F" w:rsidRDefault="00587599" w:rsidP="00395B66">
      <w:pPr>
        <w:pStyle w:val="ListParagraph"/>
        <w:numPr>
          <w:ilvl w:val="0"/>
          <w:numId w:val="48"/>
        </w:numPr>
        <w:rPr>
          <w:rFonts w:cstheme="minorHAnsi"/>
        </w:rPr>
      </w:pPr>
      <w:r w:rsidRPr="00D4307F">
        <w:rPr>
          <w:rFonts w:cstheme="minorHAnsi"/>
        </w:rPr>
        <w:t xml:space="preserve">aggregates and displays </w:t>
      </w:r>
      <w:hyperlink w:anchor="election">
        <w:r w:rsidRPr="00D4307F">
          <w:rPr>
            <w:rStyle w:val="Hyperlink"/>
            <w:rFonts w:cstheme="minorHAnsi"/>
          </w:rPr>
          <w:t>election</w:t>
        </w:r>
      </w:hyperlink>
      <w:r w:rsidRPr="00D4307F">
        <w:rPr>
          <w:rFonts w:cstheme="minorHAnsi"/>
        </w:rPr>
        <w:t xml:space="preserve"> results across the </w:t>
      </w:r>
      <w:hyperlink w:anchor="election-jurisdiction">
        <w:r w:rsidRPr="00D4307F">
          <w:rPr>
            <w:rStyle w:val="Hyperlink"/>
            <w:rFonts w:cstheme="minorHAnsi"/>
          </w:rPr>
          <w:t>election jurisdiction</w:t>
        </w:r>
      </w:hyperlink>
      <w:r w:rsidRPr="00D4307F">
        <w:rPr>
          <w:rFonts w:cstheme="minorHAnsi"/>
        </w:rPr>
        <w:t xml:space="preserve">, </w:t>
      </w:r>
    </w:p>
    <w:p w14:paraId="74846B09" w14:textId="77777777" w:rsidR="00587599" w:rsidRPr="00D4307F" w:rsidRDefault="00587599" w:rsidP="00395B66">
      <w:pPr>
        <w:pStyle w:val="ListParagraph"/>
        <w:numPr>
          <w:ilvl w:val="0"/>
          <w:numId w:val="48"/>
        </w:numPr>
        <w:rPr>
          <w:rFonts w:cstheme="minorHAnsi"/>
        </w:rPr>
      </w:pPr>
      <w:r w:rsidRPr="00D4307F">
        <w:rPr>
          <w:rFonts w:cstheme="minorHAnsi"/>
        </w:rPr>
        <w:t xml:space="preserve">can be real-time or near real-time, </w:t>
      </w:r>
    </w:p>
    <w:p w14:paraId="170B2691" w14:textId="77777777" w:rsidR="00587599" w:rsidRPr="00D4307F" w:rsidRDefault="00587599" w:rsidP="00395B66">
      <w:pPr>
        <w:pStyle w:val="ListParagraph"/>
        <w:numPr>
          <w:ilvl w:val="0"/>
          <w:numId w:val="48"/>
        </w:numPr>
        <w:rPr>
          <w:rFonts w:cstheme="minorHAnsi"/>
        </w:rPr>
      </w:pPr>
      <w:r w:rsidRPr="00D4307F">
        <w:rPr>
          <w:rFonts w:cstheme="minorHAnsi"/>
        </w:rPr>
        <w:lastRenderedPageBreak/>
        <w:t xml:space="preserve">can provide a variety of formats for displaying election results, and </w:t>
      </w:r>
    </w:p>
    <w:p w14:paraId="21D34A8A" w14:textId="77777777" w:rsidR="00587599" w:rsidRPr="00D4307F" w:rsidRDefault="00587599" w:rsidP="00395B66">
      <w:pPr>
        <w:pStyle w:val="ListParagraph"/>
        <w:numPr>
          <w:ilvl w:val="0"/>
          <w:numId w:val="48"/>
        </w:numPr>
        <w:rPr>
          <w:rFonts w:cstheme="minorHAnsi"/>
        </w:rPr>
      </w:pPr>
      <w:r w:rsidRPr="00D4307F">
        <w:rPr>
          <w:rFonts w:cstheme="minorHAnsi"/>
        </w:rPr>
        <w:t>may provide direct feeds for the media.</w:t>
      </w:r>
    </w:p>
    <w:p w14:paraId="41DF5D02"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ENR, ERR, election night reporting</w:t>
      </w:r>
    </w:p>
    <w:p w14:paraId="30FFFD81" w14:textId="77777777" w:rsidR="00587599" w:rsidRPr="00D4307F" w:rsidRDefault="00587599" w:rsidP="00827BFC">
      <w:pPr>
        <w:pStyle w:val="Heading4"/>
        <w:rPr>
          <w:rFonts w:cstheme="minorHAnsi"/>
        </w:rPr>
      </w:pPr>
      <w:bookmarkStart w:id="4360" w:name="_Toc55821304"/>
      <w:r w:rsidRPr="00D4307F">
        <w:rPr>
          <w:rFonts w:cstheme="minorHAnsi"/>
        </w:rPr>
        <w:t>election system</w:t>
      </w:r>
      <w:bookmarkEnd w:id="4360"/>
    </w:p>
    <w:p w14:paraId="67AD074A" w14:textId="77777777" w:rsidR="00587599" w:rsidRPr="00D4307F" w:rsidRDefault="00587599" w:rsidP="00395B66">
      <w:pPr>
        <w:numPr>
          <w:ilvl w:val="0"/>
          <w:numId w:val="49"/>
        </w:numPr>
        <w:rPr>
          <w:rFonts w:asciiTheme="minorHAnsi" w:hAnsiTheme="minorHAnsi" w:cstheme="minorHAnsi"/>
        </w:rPr>
      </w:pPr>
      <w:r w:rsidRPr="00D4307F">
        <w:rPr>
          <w:rFonts w:asciiTheme="minorHAnsi" w:hAnsiTheme="minorHAnsi" w:cstheme="minorHAnsi"/>
        </w:rPr>
        <w:t xml:space="preserve">A technology-based system that is used to collect, process, and store data related to </w:t>
      </w:r>
      <w:hyperlink w:anchor="election">
        <w:r w:rsidRPr="00D4307F">
          <w:rPr>
            <w:rStyle w:val="Hyperlink"/>
            <w:rFonts w:asciiTheme="minorHAnsi" w:hAnsiTheme="minorHAnsi" w:cstheme="minorHAnsi"/>
          </w:rPr>
          <w:t>elections</w:t>
        </w:r>
      </w:hyperlink>
      <w:r w:rsidRPr="00D4307F">
        <w:rPr>
          <w:rFonts w:asciiTheme="minorHAnsi" w:hAnsiTheme="minorHAnsi" w:cstheme="minorHAnsi"/>
        </w:rPr>
        <w:t xml:space="preserve"> and election administration. In addition to </w:t>
      </w:r>
      <w:hyperlink w:anchor="voter">
        <w:r w:rsidRPr="00D4307F">
          <w:rPr>
            <w:rStyle w:val="Hyperlink"/>
            <w:rFonts w:asciiTheme="minorHAnsi" w:hAnsiTheme="minorHAnsi" w:cstheme="minorHAnsi"/>
          </w:rPr>
          <w:t>voter</w:t>
        </w:r>
      </w:hyperlink>
      <w:r w:rsidRPr="00D4307F">
        <w:rPr>
          <w:rFonts w:asciiTheme="minorHAnsi" w:hAnsiTheme="minorHAnsi" w:cstheme="minorHAnsi"/>
        </w:rPr>
        <w:t xml:space="preserve"> registration systems and public election websites, election systems include </w:t>
      </w:r>
      <w:hyperlink w:anchor="voting-system">
        <w:r w:rsidRPr="00D4307F">
          <w:rPr>
            <w:rStyle w:val="Hyperlink"/>
            <w:rFonts w:asciiTheme="minorHAnsi" w:hAnsiTheme="minorHAnsi" w:cstheme="minorHAnsi"/>
          </w:rPr>
          <w:t>voting systems</w:t>
        </w:r>
      </w:hyperlink>
      <w:r w:rsidRPr="00D4307F">
        <w:rPr>
          <w:rFonts w:asciiTheme="minorHAnsi" w:hAnsiTheme="minorHAnsi" w:cstheme="minorHAnsi"/>
        </w:rPr>
        <w:t xml:space="preserve">, </w:t>
      </w:r>
      <w:hyperlink w:anchor="vote">
        <w:r w:rsidRPr="00D4307F">
          <w:rPr>
            <w:rStyle w:val="Hyperlink"/>
            <w:rFonts w:asciiTheme="minorHAnsi" w:hAnsiTheme="minorHAnsi" w:cstheme="minorHAnsi"/>
          </w:rPr>
          <w:t>vote</w:t>
        </w:r>
      </w:hyperlink>
      <w:r w:rsidRPr="00D4307F">
        <w:rPr>
          <w:rFonts w:asciiTheme="minorHAnsi" w:hAnsiTheme="minorHAnsi" w:cstheme="minorHAnsi"/>
        </w:rPr>
        <w:t xml:space="preserve"> tabulation systems, </w:t>
      </w:r>
      <w:hyperlink w:anchor="electronic-poll-book">
        <w:r w:rsidRPr="00D4307F">
          <w:rPr>
            <w:rStyle w:val="Hyperlink"/>
            <w:rFonts w:asciiTheme="minorHAnsi" w:hAnsiTheme="minorHAnsi" w:cstheme="minorHAnsi"/>
          </w:rPr>
          <w:t>electronic poll books</w:t>
        </w:r>
      </w:hyperlink>
      <w:r w:rsidRPr="00D4307F">
        <w:rPr>
          <w:rFonts w:asciiTheme="minorHAnsi" w:hAnsiTheme="minorHAnsi" w:cstheme="minorHAnsi"/>
        </w:rPr>
        <w:t xml:space="preserve">, </w:t>
      </w:r>
      <w:hyperlink w:anchor="Election-Results-Reporting-System">
        <w:r w:rsidRPr="00D4307F">
          <w:rPr>
            <w:rStyle w:val="Hyperlink"/>
            <w:rFonts w:asciiTheme="minorHAnsi" w:hAnsiTheme="minorHAnsi" w:cstheme="minorHAnsi"/>
          </w:rPr>
          <w:t>election results reporting systems</w:t>
        </w:r>
      </w:hyperlink>
      <w:r w:rsidRPr="00D4307F">
        <w:rPr>
          <w:rFonts w:asciiTheme="minorHAnsi" w:hAnsiTheme="minorHAnsi" w:cstheme="minorHAnsi"/>
        </w:rPr>
        <w:t xml:space="preserve">, and auditing </w:t>
      </w:r>
      <w:hyperlink w:anchor="device">
        <w:r w:rsidRPr="00D4307F">
          <w:rPr>
            <w:rStyle w:val="Hyperlink"/>
            <w:rFonts w:asciiTheme="minorHAnsi" w:hAnsiTheme="minorHAnsi" w:cstheme="minorHAnsi"/>
          </w:rPr>
          <w:t>devices</w:t>
        </w:r>
      </w:hyperlink>
      <w:r w:rsidRPr="00D4307F">
        <w:rPr>
          <w:rFonts w:asciiTheme="minorHAnsi" w:hAnsiTheme="minorHAnsi" w:cstheme="minorHAnsi"/>
        </w:rPr>
        <w:t>.</w:t>
      </w:r>
    </w:p>
    <w:p w14:paraId="73FDA262" w14:textId="77777777" w:rsidR="00587599" w:rsidRPr="00D4307F" w:rsidRDefault="00587599" w:rsidP="00395B66">
      <w:pPr>
        <w:numPr>
          <w:ilvl w:val="0"/>
          <w:numId w:val="49"/>
        </w:numPr>
        <w:rPr>
          <w:rFonts w:asciiTheme="minorHAnsi" w:hAnsiTheme="minorHAnsi" w:cstheme="minorHAnsi"/>
        </w:rPr>
      </w:pPr>
      <w:r w:rsidRPr="00D4307F">
        <w:rPr>
          <w:rFonts w:asciiTheme="minorHAnsi" w:hAnsiTheme="minorHAnsi" w:cstheme="minorHAnsi"/>
        </w:rPr>
        <w:t>Entire array of procedures, people, resources, equipment, and locations associated with conducting elections.</w:t>
      </w:r>
    </w:p>
    <w:p w14:paraId="644B7725" w14:textId="77777777" w:rsidR="00587599" w:rsidRPr="00D4307F" w:rsidRDefault="00587599" w:rsidP="00587599">
      <w:pPr>
        <w:ind w:left="480"/>
        <w:rPr>
          <w:rFonts w:asciiTheme="minorHAnsi" w:hAnsiTheme="minorHAnsi" w:cstheme="minorHAnsi"/>
        </w:rPr>
      </w:pPr>
    </w:p>
    <w:p w14:paraId="3E26B5DC" w14:textId="77777777" w:rsidR="00587599" w:rsidRPr="00D4307F" w:rsidRDefault="00587599" w:rsidP="00827BFC">
      <w:pPr>
        <w:pStyle w:val="Heading4"/>
        <w:rPr>
          <w:rFonts w:cstheme="minorHAnsi"/>
        </w:rPr>
      </w:pPr>
      <w:bookmarkStart w:id="4361" w:name="_Toc55821305"/>
      <w:r w:rsidRPr="00D4307F">
        <w:rPr>
          <w:rFonts w:cstheme="minorHAnsi"/>
        </w:rPr>
        <w:t>election worker</w:t>
      </w:r>
      <w:bookmarkEnd w:id="4361"/>
    </w:p>
    <w:p w14:paraId="6E1B9694"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Any person who interacts with those coming to </w:t>
      </w:r>
      <w:hyperlink w:anchor="vote">
        <w:r w:rsidRPr="00D4307F">
          <w:rPr>
            <w:rStyle w:val="Hyperlink"/>
            <w:rFonts w:asciiTheme="minorHAnsi" w:hAnsiTheme="minorHAnsi" w:cstheme="minorHAnsi"/>
          </w:rPr>
          <w:t>vote</w:t>
        </w:r>
      </w:hyperlink>
      <w:r w:rsidRPr="00D4307F">
        <w:rPr>
          <w:rFonts w:asciiTheme="minorHAnsi" w:hAnsiTheme="minorHAnsi" w:cstheme="minorHAnsi"/>
        </w:rPr>
        <w:t xml:space="preserve">. This includes any </w:t>
      </w:r>
      <w:hyperlink w:anchor="polling-place">
        <w:r w:rsidRPr="00D4307F">
          <w:rPr>
            <w:rStyle w:val="Hyperlink"/>
            <w:rFonts w:asciiTheme="minorHAnsi" w:hAnsiTheme="minorHAnsi" w:cstheme="minorHAnsi"/>
          </w:rPr>
          <w:t>poll</w:t>
        </w:r>
      </w:hyperlink>
      <w:r w:rsidRPr="00D4307F">
        <w:rPr>
          <w:rFonts w:asciiTheme="minorHAnsi" w:hAnsiTheme="minorHAnsi" w:cstheme="minorHAnsi"/>
        </w:rPr>
        <w:t xml:space="preserve"> worker, </w:t>
      </w:r>
      <w:hyperlink w:anchor="election-day">
        <w:r w:rsidRPr="00D4307F">
          <w:rPr>
            <w:rStyle w:val="Hyperlink"/>
            <w:rFonts w:asciiTheme="minorHAnsi" w:hAnsiTheme="minorHAnsi" w:cstheme="minorHAnsi"/>
          </w:rPr>
          <w:t>election day</w:t>
        </w:r>
      </w:hyperlink>
      <w:r w:rsidRPr="00D4307F">
        <w:rPr>
          <w:rFonts w:asciiTheme="minorHAnsi" w:hAnsiTheme="minorHAnsi" w:cstheme="minorHAnsi"/>
        </w:rPr>
        <w:t xml:space="preserve"> worker, </w:t>
      </w:r>
      <w:hyperlink w:anchor="early-voting">
        <w:r w:rsidRPr="00D4307F">
          <w:rPr>
            <w:rStyle w:val="Hyperlink"/>
            <w:rFonts w:asciiTheme="minorHAnsi" w:hAnsiTheme="minorHAnsi" w:cstheme="minorHAnsi"/>
          </w:rPr>
          <w:t>early voting</w:t>
        </w:r>
      </w:hyperlink>
      <w:r w:rsidRPr="00D4307F">
        <w:rPr>
          <w:rFonts w:asciiTheme="minorHAnsi" w:hAnsiTheme="minorHAnsi" w:cstheme="minorHAnsi"/>
        </w:rPr>
        <w:t xml:space="preserve"> worker, or other temporary staff engaged in supporting the voting or vote counting process.</w:t>
      </w:r>
    </w:p>
    <w:p w14:paraId="336CADEB"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poll worker</w:t>
      </w:r>
    </w:p>
    <w:p w14:paraId="6B58D77A" w14:textId="77777777" w:rsidR="00587599" w:rsidRPr="00D4307F" w:rsidRDefault="00587599" w:rsidP="00827BFC">
      <w:pPr>
        <w:pStyle w:val="Heading4"/>
        <w:rPr>
          <w:rFonts w:cstheme="minorHAnsi"/>
        </w:rPr>
      </w:pPr>
      <w:bookmarkStart w:id="4362" w:name="_Toc55821306"/>
      <w:bookmarkStart w:id="4363" w:name="_Hlk55293317"/>
      <w:r w:rsidRPr="00D4307F">
        <w:rPr>
          <w:rFonts w:cstheme="minorHAnsi"/>
        </w:rPr>
        <w:t>electronic ballot interface</w:t>
      </w:r>
      <w:bookmarkEnd w:id="4362"/>
    </w:p>
    <w:p w14:paraId="4A4F4B9F" w14:textId="24736676"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Subsystem within a </w:t>
      </w:r>
      <w:hyperlink w:anchor="voting-system">
        <w:r w:rsidRPr="00D4307F">
          <w:rPr>
            <w:rStyle w:val="Hyperlink"/>
            <w:rFonts w:asciiTheme="minorHAnsi" w:hAnsiTheme="minorHAnsi" w:cstheme="minorHAnsi"/>
          </w:rPr>
          <w:t>voting system</w:t>
        </w:r>
      </w:hyperlink>
      <w:r w:rsidRPr="00D4307F">
        <w:rPr>
          <w:rFonts w:asciiTheme="minorHAnsi" w:hAnsiTheme="minorHAnsi" w:cstheme="minorHAnsi"/>
        </w:rPr>
        <w:t xml:space="preserve"> which communicates </w:t>
      </w:r>
      <w:hyperlink w:anchor="ballot">
        <w:r w:rsidRPr="00D4307F">
          <w:rPr>
            <w:rStyle w:val="Hyperlink"/>
            <w:rFonts w:asciiTheme="minorHAnsi" w:hAnsiTheme="minorHAnsi" w:cstheme="minorHAnsi"/>
          </w:rPr>
          <w:t>ballot</w:t>
        </w:r>
      </w:hyperlink>
      <w:r w:rsidRPr="00D4307F">
        <w:rPr>
          <w:rFonts w:asciiTheme="minorHAnsi" w:hAnsiTheme="minorHAnsi" w:cstheme="minorHAnsi"/>
        </w:rPr>
        <w:t xml:space="preserve"> information to a </w:t>
      </w:r>
      <w:hyperlink w:anchor="voter">
        <w:r w:rsidRPr="00D4307F">
          <w:rPr>
            <w:rStyle w:val="Hyperlink"/>
            <w:rFonts w:asciiTheme="minorHAnsi" w:hAnsiTheme="minorHAnsi" w:cstheme="minorHAnsi"/>
          </w:rPr>
          <w:t>voter</w:t>
        </w:r>
      </w:hyperlink>
      <w:r w:rsidRPr="00D4307F">
        <w:rPr>
          <w:rFonts w:asciiTheme="minorHAnsi" w:hAnsiTheme="minorHAnsi" w:cstheme="minorHAnsi"/>
        </w:rPr>
        <w:t xml:space="preserve"> in v</w:t>
      </w:r>
      <w:r w:rsidR="00B158CB" w:rsidRPr="00D4307F">
        <w:rPr>
          <w:rFonts w:asciiTheme="minorHAnsi" w:hAnsiTheme="minorHAnsi" w:cstheme="minorHAnsi"/>
        </w:rPr>
        <w:t>isual</w:t>
      </w:r>
      <w:r w:rsidRPr="00D4307F">
        <w:rPr>
          <w:rFonts w:asciiTheme="minorHAnsi" w:hAnsiTheme="minorHAnsi" w:cstheme="minorHAnsi"/>
        </w:rPr>
        <w:t xml:space="preserve">, audio, or other </w:t>
      </w:r>
      <w:hyperlink w:anchor="alternative-format">
        <w:r w:rsidRPr="00D4307F">
          <w:rPr>
            <w:rStyle w:val="Hyperlink"/>
            <w:rFonts w:asciiTheme="minorHAnsi" w:hAnsiTheme="minorHAnsi" w:cstheme="minorHAnsi"/>
          </w:rPr>
          <w:t>alternative format</w:t>
        </w:r>
      </w:hyperlink>
      <w:r w:rsidRPr="00D4307F">
        <w:rPr>
          <w:rFonts w:asciiTheme="minorHAnsi" w:hAnsiTheme="minorHAnsi" w:cstheme="minorHAnsi"/>
        </w:rPr>
        <w:t xml:space="preserve"> which allows the voter to select </w:t>
      </w:r>
      <w:hyperlink w:anchor="contest-option">
        <w:r w:rsidRPr="00D4307F">
          <w:rPr>
            <w:rStyle w:val="Hyperlink"/>
            <w:rFonts w:asciiTheme="minorHAnsi" w:hAnsiTheme="minorHAnsi" w:cstheme="minorHAnsi"/>
          </w:rPr>
          <w:t>contest options</w:t>
        </w:r>
      </w:hyperlink>
      <w:r w:rsidRPr="00D4307F">
        <w:rPr>
          <w:rFonts w:asciiTheme="minorHAnsi" w:hAnsiTheme="minorHAnsi" w:cstheme="minorHAnsi"/>
        </w:rPr>
        <w:t xml:space="preserve"> using vocalization or physical actions.</w:t>
      </w:r>
    </w:p>
    <w:p w14:paraId="5F14E69B" w14:textId="77777777" w:rsidR="00587599" w:rsidRPr="00D4307F" w:rsidRDefault="00587599" w:rsidP="00827BFC">
      <w:pPr>
        <w:pStyle w:val="Heading4"/>
        <w:rPr>
          <w:rFonts w:cstheme="minorHAnsi"/>
        </w:rPr>
      </w:pPr>
      <w:bookmarkStart w:id="4364" w:name="_Toc55821307"/>
      <w:bookmarkEnd w:id="4363"/>
      <w:r w:rsidRPr="00D4307F">
        <w:rPr>
          <w:rFonts w:cstheme="minorHAnsi"/>
        </w:rPr>
        <w:t>electronic device</w:t>
      </w:r>
      <w:bookmarkEnd w:id="4364"/>
    </w:p>
    <w:p w14:paraId="3FDFABF7" w14:textId="77777777" w:rsidR="00587599" w:rsidRPr="00D4307F" w:rsidRDefault="00A05B92" w:rsidP="00587599">
      <w:pPr>
        <w:rPr>
          <w:rFonts w:asciiTheme="minorHAnsi" w:hAnsiTheme="minorHAnsi" w:cstheme="minorHAnsi"/>
        </w:rPr>
      </w:pPr>
      <w:hyperlink w:anchor="device">
        <w:r w:rsidR="00587599" w:rsidRPr="00D4307F">
          <w:rPr>
            <w:rStyle w:val="Hyperlink"/>
            <w:rFonts w:asciiTheme="minorHAnsi" w:hAnsiTheme="minorHAnsi" w:cstheme="minorHAnsi"/>
          </w:rPr>
          <w:t>Device</w:t>
        </w:r>
      </w:hyperlink>
      <w:r w:rsidR="00587599" w:rsidRPr="00D4307F">
        <w:rPr>
          <w:rFonts w:asciiTheme="minorHAnsi" w:hAnsiTheme="minorHAnsi" w:cstheme="minorHAnsi"/>
        </w:rPr>
        <w:t xml:space="preserve"> that uses electronic or electromechanical </w:t>
      </w:r>
      <w:hyperlink w:anchor="component">
        <w:r w:rsidR="00587599" w:rsidRPr="00D4307F">
          <w:rPr>
            <w:rStyle w:val="Hyperlink"/>
            <w:rFonts w:asciiTheme="minorHAnsi" w:hAnsiTheme="minorHAnsi" w:cstheme="minorHAnsi"/>
          </w:rPr>
          <w:t>components</w:t>
        </w:r>
      </w:hyperlink>
      <w:r w:rsidR="00587599" w:rsidRPr="00D4307F">
        <w:rPr>
          <w:rFonts w:asciiTheme="minorHAnsi" w:hAnsiTheme="minorHAnsi" w:cstheme="minorHAnsi"/>
        </w:rPr>
        <w:t>.</w:t>
      </w:r>
    </w:p>
    <w:p w14:paraId="02D4EC8A" w14:textId="77777777" w:rsidR="00587599" w:rsidRPr="00D4307F" w:rsidRDefault="00587599" w:rsidP="00827BFC">
      <w:pPr>
        <w:pStyle w:val="Heading4"/>
        <w:rPr>
          <w:rFonts w:cstheme="minorHAnsi"/>
        </w:rPr>
      </w:pPr>
      <w:bookmarkStart w:id="4365" w:name="_Toc55821308"/>
      <w:r w:rsidRPr="00D4307F">
        <w:rPr>
          <w:rFonts w:cstheme="minorHAnsi"/>
        </w:rPr>
        <w:t>electronic poll book</w:t>
      </w:r>
      <w:bookmarkEnd w:id="4365"/>
    </w:p>
    <w:p w14:paraId="3D831A63" w14:textId="77777777" w:rsidR="00587599" w:rsidRPr="00D4307F" w:rsidRDefault="00A05B92" w:rsidP="00587599">
      <w:pPr>
        <w:rPr>
          <w:rFonts w:asciiTheme="minorHAnsi" w:hAnsiTheme="minorHAnsi" w:cstheme="minorHAnsi"/>
        </w:rPr>
      </w:pPr>
      <w:hyperlink w:anchor="device">
        <w:r w:rsidR="00587599" w:rsidRPr="00D4307F">
          <w:rPr>
            <w:rStyle w:val="Hyperlink"/>
            <w:rFonts w:asciiTheme="minorHAnsi" w:hAnsiTheme="minorHAnsi" w:cstheme="minorHAnsi"/>
          </w:rPr>
          <w:t>Device</w:t>
        </w:r>
      </w:hyperlink>
      <w:r w:rsidR="00587599" w:rsidRPr="00D4307F">
        <w:rPr>
          <w:rFonts w:asciiTheme="minorHAnsi" w:hAnsiTheme="minorHAnsi" w:cstheme="minorHAnsi"/>
        </w:rPr>
        <w:t xml:space="preserve"> that partially automates the process of checking in </w:t>
      </w:r>
      <w:hyperlink w:anchor="voter">
        <w:r w:rsidR="00587599" w:rsidRPr="00D4307F">
          <w:rPr>
            <w:rStyle w:val="Hyperlink"/>
            <w:rFonts w:asciiTheme="minorHAnsi" w:hAnsiTheme="minorHAnsi" w:cstheme="minorHAnsi"/>
          </w:rPr>
          <w:t>voters</w:t>
        </w:r>
      </w:hyperlink>
      <w:r w:rsidR="00587599" w:rsidRPr="00D4307F">
        <w:rPr>
          <w:rFonts w:asciiTheme="minorHAnsi" w:hAnsiTheme="minorHAnsi" w:cstheme="minorHAnsi"/>
        </w:rPr>
        <w:t xml:space="preserve">, assigning them the correct </w:t>
      </w:r>
      <w:hyperlink w:anchor="ballot-style">
        <w:r w:rsidR="00587599" w:rsidRPr="00D4307F">
          <w:rPr>
            <w:rStyle w:val="Hyperlink"/>
            <w:rFonts w:asciiTheme="minorHAnsi" w:hAnsiTheme="minorHAnsi" w:cstheme="minorHAnsi"/>
          </w:rPr>
          <w:t>ballot style</w:t>
        </w:r>
      </w:hyperlink>
      <w:r w:rsidR="00587599" w:rsidRPr="00D4307F">
        <w:rPr>
          <w:rFonts w:asciiTheme="minorHAnsi" w:hAnsiTheme="minorHAnsi" w:cstheme="minorHAnsi"/>
        </w:rPr>
        <w:t xml:space="preserve">, and marking voters who have been issued a </w:t>
      </w:r>
      <w:hyperlink w:anchor="ballot">
        <w:r w:rsidR="00587599" w:rsidRPr="00D4307F">
          <w:rPr>
            <w:rStyle w:val="Hyperlink"/>
            <w:rFonts w:asciiTheme="minorHAnsi" w:hAnsiTheme="minorHAnsi" w:cstheme="minorHAnsi"/>
          </w:rPr>
          <w:t>ballot</w:t>
        </w:r>
      </w:hyperlink>
      <w:r w:rsidR="00587599" w:rsidRPr="00D4307F">
        <w:rPr>
          <w:rFonts w:asciiTheme="minorHAnsi" w:hAnsiTheme="minorHAnsi" w:cstheme="minorHAnsi"/>
        </w:rPr>
        <w:t xml:space="preserve">. May be used in place of a traditional paper </w:t>
      </w:r>
      <w:hyperlink w:anchor="polling-place">
        <w:r w:rsidR="00587599" w:rsidRPr="00D4307F">
          <w:rPr>
            <w:rStyle w:val="Hyperlink"/>
            <w:rFonts w:asciiTheme="minorHAnsi" w:hAnsiTheme="minorHAnsi" w:cstheme="minorHAnsi"/>
          </w:rPr>
          <w:t>poll</w:t>
        </w:r>
      </w:hyperlink>
      <w:r w:rsidR="00587599" w:rsidRPr="00D4307F">
        <w:rPr>
          <w:rFonts w:asciiTheme="minorHAnsi" w:hAnsiTheme="minorHAnsi" w:cstheme="minorHAnsi"/>
        </w:rPr>
        <w:t xml:space="preserve"> book. E-poll books can be stand alone at the </w:t>
      </w:r>
      <w:hyperlink w:anchor="precinct">
        <w:r w:rsidR="00587599" w:rsidRPr="00D4307F">
          <w:rPr>
            <w:rStyle w:val="Hyperlink"/>
            <w:rFonts w:asciiTheme="minorHAnsi" w:hAnsiTheme="minorHAnsi" w:cstheme="minorHAnsi"/>
          </w:rPr>
          <w:t>precinct</w:t>
        </w:r>
      </w:hyperlink>
      <w:r w:rsidR="00587599" w:rsidRPr="00D4307F">
        <w:rPr>
          <w:rFonts w:asciiTheme="minorHAnsi" w:hAnsiTheme="minorHAnsi" w:cstheme="minorHAnsi"/>
        </w:rPr>
        <w:t xml:space="preserve"> with a separate copy of the registration list or can be networked into a central voter registration system. They can check and update voter </w:t>
      </w:r>
      <w:hyperlink w:anchor="record">
        <w:r w:rsidR="00587599" w:rsidRPr="00D4307F">
          <w:rPr>
            <w:rStyle w:val="Hyperlink"/>
            <w:rFonts w:asciiTheme="minorHAnsi" w:hAnsiTheme="minorHAnsi" w:cstheme="minorHAnsi"/>
          </w:rPr>
          <w:t>records</w:t>
        </w:r>
      </w:hyperlink>
      <w:r w:rsidR="00587599" w:rsidRPr="00D4307F">
        <w:rPr>
          <w:rFonts w:asciiTheme="minorHAnsi" w:hAnsiTheme="minorHAnsi" w:cstheme="minorHAnsi"/>
        </w:rPr>
        <w:t xml:space="preserve"> in real time.</w:t>
      </w:r>
    </w:p>
    <w:p w14:paraId="699820E8"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EPB, e-poll book</w:t>
      </w:r>
    </w:p>
    <w:p w14:paraId="0C334611" w14:textId="77777777" w:rsidR="00587599" w:rsidRPr="00D4307F" w:rsidRDefault="00587599" w:rsidP="00827BFC">
      <w:pPr>
        <w:pStyle w:val="Heading4"/>
        <w:rPr>
          <w:rFonts w:cstheme="minorHAnsi"/>
        </w:rPr>
      </w:pPr>
      <w:bookmarkStart w:id="4366" w:name="_Toc55821309"/>
      <w:r w:rsidRPr="00D4307F">
        <w:rPr>
          <w:rFonts w:cstheme="minorHAnsi"/>
        </w:rPr>
        <w:lastRenderedPageBreak/>
        <w:t>eligible voters</w:t>
      </w:r>
      <w:bookmarkEnd w:id="4366"/>
    </w:p>
    <w:p w14:paraId="2613AF3A" w14:textId="0817C07F" w:rsidR="00587599" w:rsidRPr="00D4307F" w:rsidRDefault="00587599" w:rsidP="42ADB0BB">
      <w:pPr>
        <w:rPr>
          <w:rFonts w:asciiTheme="minorHAnsi" w:hAnsiTheme="minorHAnsi" w:cstheme="minorBidi"/>
        </w:rPr>
      </w:pPr>
      <w:r w:rsidRPr="42ADB0BB">
        <w:rPr>
          <w:rFonts w:asciiTheme="minorHAnsi" w:hAnsiTheme="minorHAnsi" w:cstheme="minorBidi"/>
        </w:rPr>
        <w:t xml:space="preserve">The universe of all </w:t>
      </w:r>
      <w:r w:rsidRPr="42ADB0BB">
        <w:rPr>
          <w:rStyle w:val="Hyperlink"/>
          <w:rFonts w:asciiTheme="minorHAnsi" w:hAnsiTheme="minorHAnsi" w:cstheme="minorBidi"/>
        </w:rPr>
        <w:t>voters</w:t>
      </w:r>
      <w:r w:rsidRPr="42ADB0BB">
        <w:rPr>
          <w:rFonts w:asciiTheme="minorHAnsi" w:hAnsiTheme="minorHAnsi" w:cstheme="minorBidi"/>
        </w:rPr>
        <w:t xml:space="preserve"> who, if they </w:t>
      </w:r>
      <w:r w:rsidRPr="42ADB0BB">
        <w:rPr>
          <w:rStyle w:val="Hyperlink"/>
          <w:rFonts w:asciiTheme="minorHAnsi" w:hAnsiTheme="minorHAnsi" w:cstheme="minorBidi"/>
        </w:rPr>
        <w:t>cast</w:t>
      </w:r>
      <w:r w:rsidRPr="42ADB0BB">
        <w:rPr>
          <w:rFonts w:asciiTheme="minorHAnsi" w:hAnsiTheme="minorHAnsi" w:cstheme="minorBidi"/>
        </w:rPr>
        <w:t xml:space="preserve"> a </w:t>
      </w:r>
      <w:r w:rsidRPr="42ADB0BB">
        <w:rPr>
          <w:rStyle w:val="Hyperlink"/>
          <w:rFonts w:asciiTheme="minorHAnsi" w:hAnsiTheme="minorHAnsi" w:cstheme="minorBidi"/>
        </w:rPr>
        <w:t>ballot</w:t>
      </w:r>
      <w:r w:rsidRPr="42ADB0BB">
        <w:rPr>
          <w:rFonts w:asciiTheme="minorHAnsi" w:hAnsiTheme="minorHAnsi" w:cstheme="minorBidi"/>
        </w:rPr>
        <w:t xml:space="preserve">, would have the legal right to have eligible </w:t>
      </w:r>
      <w:r w:rsidRPr="42ADB0BB">
        <w:rPr>
          <w:rStyle w:val="Hyperlink"/>
          <w:rFonts w:asciiTheme="minorHAnsi" w:hAnsiTheme="minorHAnsi" w:cstheme="minorBidi"/>
        </w:rPr>
        <w:t>contests</w:t>
      </w:r>
      <w:r w:rsidRPr="42ADB0BB">
        <w:rPr>
          <w:rFonts w:asciiTheme="minorHAnsi" w:hAnsiTheme="minorHAnsi" w:cstheme="minorBidi"/>
        </w:rPr>
        <w:t xml:space="preserve"> on that ballot </w:t>
      </w:r>
      <w:r w:rsidRPr="42ADB0BB">
        <w:rPr>
          <w:rStyle w:val="Hyperlink"/>
          <w:rFonts w:asciiTheme="minorHAnsi" w:hAnsiTheme="minorHAnsi" w:cstheme="minorBidi"/>
        </w:rPr>
        <w:t>tabulated</w:t>
      </w:r>
      <w:r w:rsidRPr="42ADB0BB">
        <w:rPr>
          <w:rFonts w:asciiTheme="minorHAnsi" w:hAnsiTheme="minorHAnsi" w:cstheme="minorBidi"/>
        </w:rPr>
        <w:t xml:space="preserve">. This would include those who do not appear in the list of eligible voters because they live in a same-day registration or no registration </w:t>
      </w:r>
      <w:r w:rsidRPr="42ADB0BB" w:rsidDel="00587599">
        <w:rPr>
          <w:rFonts w:asciiTheme="minorHAnsi" w:hAnsiTheme="minorHAnsi" w:cstheme="minorBidi"/>
        </w:rPr>
        <w:t>s</w:t>
      </w:r>
      <w:r w:rsidRPr="42ADB0BB">
        <w:rPr>
          <w:rFonts w:asciiTheme="minorHAnsi" w:hAnsiTheme="minorHAnsi" w:cstheme="minorBidi"/>
        </w:rPr>
        <w:t>tate and did not or could not register ahead of time.</w:t>
      </w:r>
    </w:p>
    <w:p w14:paraId="5C360E9F" w14:textId="77777777" w:rsidR="00587599" w:rsidRPr="00D4307F" w:rsidRDefault="00587599" w:rsidP="00827BFC">
      <w:pPr>
        <w:pStyle w:val="Heading4"/>
        <w:rPr>
          <w:rFonts w:cstheme="minorHAnsi"/>
        </w:rPr>
      </w:pPr>
      <w:bookmarkStart w:id="4367" w:name="_Toc55821310"/>
      <w:r w:rsidRPr="00D4307F">
        <w:rPr>
          <w:rFonts w:cstheme="minorHAnsi"/>
        </w:rPr>
        <w:t>encryption</w:t>
      </w:r>
      <w:bookmarkEnd w:id="4367"/>
    </w:p>
    <w:p w14:paraId="20DBDFB3"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Cryptographic process of transforming data (called "plaintext") into a form (called "</w:t>
      </w:r>
      <w:hyperlink w:anchor="ciphertext">
        <w:r w:rsidRPr="00D4307F">
          <w:rPr>
            <w:rStyle w:val="Hyperlink"/>
            <w:rFonts w:asciiTheme="minorHAnsi" w:hAnsiTheme="minorHAnsi" w:cstheme="minorHAnsi"/>
          </w:rPr>
          <w:t>ciphertext</w:t>
        </w:r>
      </w:hyperlink>
      <w:r w:rsidRPr="00D4307F">
        <w:rPr>
          <w:rFonts w:asciiTheme="minorHAnsi" w:hAnsiTheme="minorHAnsi" w:cstheme="minorHAnsi"/>
        </w:rPr>
        <w:t xml:space="preserve">") that conceals the data's original meaning to prevent it from being known or used. Encryption provides </w:t>
      </w:r>
      <w:hyperlink w:anchor="confidentiality">
        <w:r w:rsidRPr="00D4307F">
          <w:rPr>
            <w:rStyle w:val="Hyperlink"/>
            <w:rFonts w:asciiTheme="minorHAnsi" w:hAnsiTheme="minorHAnsi" w:cstheme="minorHAnsi"/>
          </w:rPr>
          <w:t>confidentiality</w:t>
        </w:r>
      </w:hyperlink>
      <w:r w:rsidRPr="00D4307F">
        <w:rPr>
          <w:rFonts w:asciiTheme="minorHAnsi" w:hAnsiTheme="minorHAnsi" w:cstheme="minorHAnsi"/>
        </w:rPr>
        <w:t xml:space="preserve"> protection.</w:t>
      </w:r>
    </w:p>
    <w:p w14:paraId="2E21AC1F" w14:textId="77777777" w:rsidR="00587599" w:rsidRPr="00D4307F" w:rsidRDefault="00587599" w:rsidP="00827BFC">
      <w:pPr>
        <w:pStyle w:val="Heading4"/>
        <w:rPr>
          <w:rFonts w:cstheme="minorHAnsi"/>
        </w:rPr>
      </w:pPr>
      <w:bookmarkStart w:id="4368" w:name="_Toc55821311"/>
      <w:r w:rsidRPr="00D4307F">
        <w:rPr>
          <w:rFonts w:cstheme="minorHAnsi"/>
        </w:rPr>
        <w:t>endorsement</w:t>
      </w:r>
      <w:bookmarkEnd w:id="4368"/>
    </w:p>
    <w:p w14:paraId="5CD4EFC9" w14:textId="231F41FF" w:rsidR="00587599" w:rsidRPr="00D4307F" w:rsidRDefault="00587599" w:rsidP="42ADB0BB">
      <w:pPr>
        <w:rPr>
          <w:rFonts w:asciiTheme="minorHAnsi" w:hAnsiTheme="minorHAnsi" w:cstheme="minorBidi"/>
        </w:rPr>
      </w:pPr>
      <w:r w:rsidRPr="42ADB0BB">
        <w:rPr>
          <w:rFonts w:asciiTheme="minorHAnsi" w:hAnsiTheme="minorHAnsi" w:cstheme="minorBidi"/>
        </w:rPr>
        <w:t xml:space="preserve">Approval by a </w:t>
      </w:r>
      <w:r w:rsidRPr="42ADB0BB">
        <w:rPr>
          <w:rStyle w:val="Hyperlink"/>
          <w:rFonts w:asciiTheme="minorHAnsi" w:hAnsiTheme="minorHAnsi" w:cstheme="minorBidi"/>
        </w:rPr>
        <w:t>political party</w:t>
      </w:r>
      <w:r w:rsidRPr="42ADB0BB">
        <w:rPr>
          <w:rFonts w:asciiTheme="minorHAnsi" w:hAnsiTheme="minorHAnsi" w:cstheme="minorBidi"/>
        </w:rPr>
        <w:t xml:space="preserve">, for example, as the </w:t>
      </w:r>
      <w:r w:rsidRPr="42ADB0BB">
        <w:rPr>
          <w:rStyle w:val="Hyperlink"/>
          <w:rFonts w:asciiTheme="minorHAnsi" w:hAnsiTheme="minorHAnsi" w:cstheme="minorBidi"/>
        </w:rPr>
        <w:t>candidate</w:t>
      </w:r>
      <w:r w:rsidRPr="42ADB0BB">
        <w:rPr>
          <w:rFonts w:asciiTheme="minorHAnsi" w:hAnsiTheme="minorHAnsi" w:cstheme="minorBidi"/>
        </w:rPr>
        <w:t xml:space="preserve"> that the party fields in a particular </w:t>
      </w:r>
      <w:r w:rsidRPr="42ADB0BB">
        <w:rPr>
          <w:rStyle w:val="Hyperlink"/>
          <w:rFonts w:asciiTheme="minorHAnsi" w:hAnsiTheme="minorHAnsi" w:cstheme="minorBidi"/>
        </w:rPr>
        <w:t>contest</w:t>
      </w:r>
      <w:r w:rsidRPr="42ADB0BB">
        <w:rPr>
          <w:rFonts w:asciiTheme="minorHAnsi" w:hAnsiTheme="minorHAnsi" w:cstheme="minorBidi"/>
        </w:rPr>
        <w:t xml:space="preserve"> or as the candidate that should receive straight party </w:t>
      </w:r>
      <w:r w:rsidRPr="42ADB0BB">
        <w:rPr>
          <w:rStyle w:val="Hyperlink"/>
          <w:rFonts w:asciiTheme="minorHAnsi" w:hAnsiTheme="minorHAnsi" w:cstheme="minorBidi"/>
        </w:rPr>
        <w:t>votes</w:t>
      </w:r>
      <w:r w:rsidRPr="42ADB0BB">
        <w:rPr>
          <w:rFonts w:asciiTheme="minorHAnsi" w:hAnsiTheme="minorHAnsi" w:cstheme="minorBidi"/>
        </w:rPr>
        <w:t xml:space="preserve">. In some </w:t>
      </w:r>
      <w:r w:rsidRPr="42ADB0BB" w:rsidDel="00587599">
        <w:rPr>
          <w:rFonts w:asciiTheme="minorHAnsi" w:hAnsiTheme="minorHAnsi" w:cstheme="minorBidi"/>
        </w:rPr>
        <w:t>s</w:t>
      </w:r>
      <w:r w:rsidRPr="42ADB0BB">
        <w:rPr>
          <w:rFonts w:asciiTheme="minorHAnsi" w:hAnsiTheme="minorHAnsi" w:cstheme="minorBidi"/>
        </w:rPr>
        <w:t xml:space="preserve">tates, more than one party may endorse a candidate or </w:t>
      </w:r>
      <w:r w:rsidRPr="42ADB0BB">
        <w:rPr>
          <w:rStyle w:val="Hyperlink"/>
          <w:rFonts w:asciiTheme="minorHAnsi" w:hAnsiTheme="minorHAnsi" w:cstheme="minorBidi"/>
        </w:rPr>
        <w:t>contest option</w:t>
      </w:r>
      <w:r w:rsidRPr="42ADB0BB">
        <w:rPr>
          <w:rFonts w:asciiTheme="minorHAnsi" w:hAnsiTheme="minorHAnsi" w:cstheme="minorBidi"/>
        </w:rPr>
        <w:t>.</w:t>
      </w:r>
    </w:p>
    <w:p w14:paraId="6FFFD9A5" w14:textId="7A2E7E6D" w:rsidR="00587599" w:rsidRPr="00D4307F" w:rsidRDefault="00587599" w:rsidP="00827BFC">
      <w:pPr>
        <w:pStyle w:val="Heading4"/>
        <w:rPr>
          <w:rFonts w:cstheme="minorHAnsi"/>
        </w:rPr>
      </w:pPr>
      <w:bookmarkStart w:id="4369" w:name="_Toc55821312"/>
      <w:bookmarkStart w:id="4370" w:name="_Hlk55463810"/>
      <w:r w:rsidRPr="00D4307F">
        <w:rPr>
          <w:rFonts w:cstheme="minorHAnsi"/>
        </w:rPr>
        <w:t xml:space="preserve">enhanced visual </w:t>
      </w:r>
      <w:r w:rsidR="00F9143A" w:rsidRPr="00D4307F">
        <w:rPr>
          <w:rFonts w:cstheme="minorHAnsi"/>
        </w:rPr>
        <w:t>format</w:t>
      </w:r>
      <w:bookmarkEnd w:id="4369"/>
    </w:p>
    <w:p w14:paraId="454D70CC" w14:textId="5A9D4609" w:rsidR="00587599" w:rsidRPr="00D4307F" w:rsidRDefault="00587599" w:rsidP="00587599">
      <w:pPr>
        <w:rPr>
          <w:rFonts w:asciiTheme="minorHAnsi" w:hAnsiTheme="minorHAnsi" w:cstheme="minorHAnsi"/>
        </w:rPr>
      </w:pPr>
      <w:r w:rsidRPr="00D4307F">
        <w:rPr>
          <w:rFonts w:asciiTheme="minorHAnsi" w:hAnsiTheme="minorHAnsi" w:cstheme="minorHAnsi"/>
        </w:rPr>
        <w:t>A</w:t>
      </w:r>
      <w:r w:rsidR="008900CD" w:rsidRPr="00D4307F">
        <w:rPr>
          <w:rFonts w:asciiTheme="minorHAnsi" w:hAnsiTheme="minorHAnsi" w:cstheme="minorHAnsi"/>
        </w:rPr>
        <w:t xml:space="preserve"> </w:t>
      </w:r>
      <w:r w:rsidR="008900CD" w:rsidRPr="00D4307F">
        <w:rPr>
          <w:rFonts w:asciiTheme="minorHAnsi" w:hAnsiTheme="minorHAnsi" w:cstheme="minorHAnsi"/>
          <w:b/>
          <w:bCs/>
        </w:rPr>
        <w:t>display format</w:t>
      </w:r>
      <w:r w:rsidR="008900CD" w:rsidRPr="00D4307F">
        <w:rPr>
          <w:rFonts w:asciiTheme="minorHAnsi" w:hAnsiTheme="minorHAnsi" w:cstheme="minorHAnsi"/>
        </w:rPr>
        <w:t xml:space="preserve"> that is a</w:t>
      </w:r>
      <w:r w:rsidRPr="00D4307F">
        <w:rPr>
          <w:rFonts w:asciiTheme="minorHAnsi" w:hAnsiTheme="minorHAnsi" w:cstheme="minorHAnsi"/>
        </w:rPr>
        <w:t xml:space="preserve">n alternative </w:t>
      </w:r>
      <w:r w:rsidRPr="00D4307F">
        <w:rPr>
          <w:rFonts w:asciiTheme="minorHAnsi" w:hAnsiTheme="minorHAnsi" w:cstheme="minorHAnsi"/>
          <w:b/>
          <w:bCs/>
        </w:rPr>
        <w:t xml:space="preserve">visual </w:t>
      </w:r>
      <w:r w:rsidR="00F9143A" w:rsidRPr="00D4307F">
        <w:rPr>
          <w:rFonts w:asciiTheme="minorHAnsi" w:hAnsiTheme="minorHAnsi" w:cstheme="minorHAnsi"/>
          <w:b/>
          <w:bCs/>
        </w:rPr>
        <w:t>format</w:t>
      </w:r>
      <w:r w:rsidRPr="00D4307F">
        <w:rPr>
          <w:rFonts w:asciiTheme="minorHAnsi" w:hAnsiTheme="minorHAnsi" w:cstheme="minorHAnsi"/>
        </w:rPr>
        <w:t xml:space="preserve"> supporting personal </w:t>
      </w:r>
      <w:r w:rsidR="00F9143A" w:rsidRPr="00D4307F">
        <w:rPr>
          <w:rFonts w:asciiTheme="minorHAnsi" w:hAnsiTheme="minorHAnsi" w:cstheme="minorHAnsi"/>
        </w:rPr>
        <w:t xml:space="preserve">screen display </w:t>
      </w:r>
      <w:r w:rsidRPr="00D4307F">
        <w:rPr>
          <w:rFonts w:asciiTheme="minorHAnsi" w:hAnsiTheme="minorHAnsi" w:cstheme="minorHAnsi"/>
        </w:rPr>
        <w:t>choices such as text size, color contrast, and preferred language.</w:t>
      </w:r>
    </w:p>
    <w:p w14:paraId="46ED24A4" w14:textId="77777777" w:rsidR="00587599" w:rsidRPr="00D4307F" w:rsidRDefault="00587599" w:rsidP="00827BFC">
      <w:pPr>
        <w:pStyle w:val="Heading4"/>
        <w:rPr>
          <w:rFonts w:cstheme="minorHAnsi"/>
        </w:rPr>
      </w:pPr>
      <w:bookmarkStart w:id="4371" w:name="_Toc55821313"/>
      <w:bookmarkEnd w:id="4370"/>
      <w:r w:rsidRPr="00D4307F">
        <w:rPr>
          <w:rFonts w:cstheme="minorHAnsi"/>
        </w:rPr>
        <w:t>extraneous mark</w:t>
      </w:r>
      <w:bookmarkEnd w:id="4371"/>
    </w:p>
    <w:p w14:paraId="12A37BF3"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mark on a </w:t>
      </w:r>
      <w:hyperlink w:anchor="paper-ballot">
        <w:r w:rsidRPr="00D4307F">
          <w:rPr>
            <w:rStyle w:val="Hyperlink"/>
            <w:rFonts w:asciiTheme="minorHAnsi" w:hAnsiTheme="minorHAnsi" w:cstheme="minorHAnsi"/>
          </w:rPr>
          <w:t>paper ballot</w:t>
        </w:r>
      </w:hyperlink>
      <w:r w:rsidRPr="00D4307F">
        <w:rPr>
          <w:rFonts w:asciiTheme="minorHAnsi" w:hAnsiTheme="minorHAnsi" w:cstheme="minorHAnsi"/>
        </w:rPr>
        <w:t xml:space="preserve"> that appears to be unrelated to the act of indicating a </w:t>
      </w:r>
      <w:hyperlink w:anchor="voter">
        <w:r w:rsidRPr="00D4307F">
          <w:rPr>
            <w:rStyle w:val="Hyperlink"/>
            <w:rFonts w:asciiTheme="minorHAnsi" w:hAnsiTheme="minorHAnsi" w:cstheme="minorHAnsi"/>
          </w:rPr>
          <w:t>voter</w:t>
        </w:r>
      </w:hyperlink>
      <w:r w:rsidRPr="00D4307F">
        <w:rPr>
          <w:rFonts w:asciiTheme="minorHAnsi" w:hAnsiTheme="minorHAnsi" w:cstheme="minorHAnsi"/>
        </w:rPr>
        <w:t xml:space="preserve">'s selection. Examples include: a mark made unintentionally by a voter that is obviously not related to making a selection; a hesitation mark, a dot within or outside of the </w:t>
      </w:r>
      <w:hyperlink w:anchor="contest-option-position">
        <w:r w:rsidRPr="00D4307F">
          <w:rPr>
            <w:rStyle w:val="Hyperlink"/>
            <w:rFonts w:asciiTheme="minorHAnsi" w:hAnsiTheme="minorHAnsi" w:cstheme="minorHAnsi"/>
          </w:rPr>
          <w:t>contest option position</w:t>
        </w:r>
      </w:hyperlink>
      <w:r w:rsidRPr="00D4307F">
        <w:rPr>
          <w:rFonts w:asciiTheme="minorHAnsi" w:hAnsiTheme="minorHAnsi" w:cstheme="minorHAnsi"/>
        </w:rPr>
        <w:t xml:space="preserve"> made by resting a pen or pencil on the </w:t>
      </w:r>
      <w:hyperlink w:anchor="ballot">
        <w:r w:rsidRPr="00D4307F">
          <w:rPr>
            <w:rStyle w:val="Hyperlink"/>
            <w:rFonts w:asciiTheme="minorHAnsi" w:hAnsiTheme="minorHAnsi" w:cstheme="minorHAnsi"/>
          </w:rPr>
          <w:t>ballot</w:t>
        </w:r>
      </w:hyperlink>
      <w:r w:rsidRPr="00D4307F">
        <w:rPr>
          <w:rFonts w:asciiTheme="minorHAnsi" w:hAnsiTheme="minorHAnsi" w:cstheme="minorHAnsi"/>
        </w:rPr>
        <w:t>; written notes or identifying information not related to indication of the voter's selection; or printing defects.</w:t>
      </w:r>
    </w:p>
    <w:p w14:paraId="24D6E0FC"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inadvertent mark, random mark, stray mark</w:t>
      </w:r>
    </w:p>
    <w:p w14:paraId="6281F6DE" w14:textId="77777777" w:rsidR="00587599" w:rsidRPr="00D4307F" w:rsidRDefault="00587599" w:rsidP="00587599">
      <w:pPr>
        <w:rPr>
          <w:rFonts w:asciiTheme="minorHAnsi" w:hAnsiTheme="minorHAnsi" w:cstheme="minorHAnsi"/>
          <w:bCs/>
          <w:color w:val="005F66"/>
          <w:sz w:val="32"/>
        </w:rPr>
      </w:pPr>
      <w:r w:rsidRPr="00D4307F">
        <w:rPr>
          <w:rFonts w:asciiTheme="minorHAnsi" w:hAnsiTheme="minorHAnsi" w:cstheme="minorHAnsi"/>
        </w:rPr>
        <w:br w:type="page"/>
      </w:r>
    </w:p>
    <w:p w14:paraId="2EE87BE4" w14:textId="77777777" w:rsidR="00587599" w:rsidRPr="00D4307F" w:rsidRDefault="00587599" w:rsidP="00827BFC">
      <w:pPr>
        <w:pStyle w:val="Heading3"/>
        <w:rPr>
          <w:rFonts w:cstheme="minorHAnsi"/>
          <w:sz w:val="72"/>
        </w:rPr>
      </w:pPr>
      <w:bookmarkStart w:id="4372" w:name="_Toc55821314"/>
      <w:r w:rsidRPr="00D4307F">
        <w:rPr>
          <w:rFonts w:cstheme="minorHAnsi"/>
          <w:sz w:val="72"/>
        </w:rPr>
        <w:lastRenderedPageBreak/>
        <w:t>F:</w:t>
      </w:r>
      <w:bookmarkEnd w:id="4372"/>
    </w:p>
    <w:p w14:paraId="27E59A1E" w14:textId="77777777" w:rsidR="00587599" w:rsidRPr="00D4307F" w:rsidRDefault="00587599" w:rsidP="00827BFC">
      <w:pPr>
        <w:pStyle w:val="Heading4"/>
        <w:rPr>
          <w:rFonts w:cstheme="minorHAnsi"/>
        </w:rPr>
      </w:pPr>
      <w:bookmarkStart w:id="4373" w:name="_Toc55821315"/>
      <w:r w:rsidRPr="00D4307F">
        <w:rPr>
          <w:rFonts w:cstheme="minorHAnsi"/>
        </w:rPr>
        <w:t>failure</w:t>
      </w:r>
      <w:bookmarkEnd w:id="4373"/>
    </w:p>
    <w:p w14:paraId="2E5644E5"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Looking at </w:t>
      </w:r>
      <w:hyperlink w:anchor="voting-system">
        <w:r w:rsidRPr="00D4307F">
          <w:rPr>
            <w:rStyle w:val="Hyperlink"/>
            <w:rFonts w:asciiTheme="minorHAnsi" w:hAnsiTheme="minorHAnsi" w:cstheme="minorHAnsi"/>
          </w:rPr>
          <w:t>voting system</w:t>
        </w:r>
      </w:hyperlink>
      <w:r w:rsidRPr="00D4307F">
        <w:rPr>
          <w:rFonts w:asciiTheme="minorHAnsi" w:hAnsiTheme="minorHAnsi" w:cstheme="minorHAnsi"/>
        </w:rPr>
        <w:t xml:space="preserve"> reliability, a failure is an event that results in: </w:t>
      </w:r>
    </w:p>
    <w:p w14:paraId="3E9DD06B" w14:textId="77777777" w:rsidR="00587599" w:rsidRPr="00D4307F" w:rsidRDefault="00587599" w:rsidP="00395B66">
      <w:pPr>
        <w:pStyle w:val="ListParagraph"/>
        <w:numPr>
          <w:ilvl w:val="0"/>
          <w:numId w:val="50"/>
        </w:numPr>
        <w:rPr>
          <w:rFonts w:cstheme="minorHAnsi"/>
        </w:rPr>
      </w:pPr>
      <w:r w:rsidRPr="00D4307F">
        <w:rPr>
          <w:rFonts w:cstheme="minorHAnsi"/>
        </w:rPr>
        <w:t xml:space="preserve">loss of one or more functions, </w:t>
      </w:r>
    </w:p>
    <w:p w14:paraId="475180CC" w14:textId="77777777" w:rsidR="00587599" w:rsidRPr="00D4307F" w:rsidRDefault="00587599" w:rsidP="00395B66">
      <w:pPr>
        <w:pStyle w:val="ListParagraph"/>
        <w:numPr>
          <w:ilvl w:val="0"/>
          <w:numId w:val="50"/>
        </w:numPr>
        <w:rPr>
          <w:rFonts w:cstheme="minorHAnsi"/>
        </w:rPr>
      </w:pPr>
      <w:r w:rsidRPr="00D4307F">
        <w:rPr>
          <w:rFonts w:cstheme="minorHAnsi"/>
        </w:rPr>
        <w:t xml:space="preserve">degradation of performance resulting in a </w:t>
      </w:r>
      <w:hyperlink w:anchor="device">
        <w:r w:rsidRPr="00D4307F">
          <w:rPr>
            <w:rStyle w:val="Hyperlink"/>
            <w:rFonts w:cstheme="minorHAnsi"/>
          </w:rPr>
          <w:t>device</w:t>
        </w:r>
      </w:hyperlink>
      <w:r w:rsidRPr="00D4307F">
        <w:rPr>
          <w:rFonts w:cstheme="minorHAnsi"/>
        </w:rPr>
        <w:t xml:space="preserve"> that is unable to perform its intended function, </w:t>
      </w:r>
    </w:p>
    <w:p w14:paraId="1CC6E97A" w14:textId="77777777" w:rsidR="00587599" w:rsidRPr="00D4307F" w:rsidRDefault="00587599" w:rsidP="00395B66">
      <w:pPr>
        <w:pStyle w:val="ListParagraph"/>
        <w:numPr>
          <w:ilvl w:val="0"/>
          <w:numId w:val="50"/>
        </w:numPr>
        <w:rPr>
          <w:rFonts w:cstheme="minorHAnsi"/>
        </w:rPr>
      </w:pPr>
      <w:r w:rsidRPr="00D4307F">
        <w:rPr>
          <w:rFonts w:cstheme="minorHAnsi"/>
        </w:rPr>
        <w:t xml:space="preserve">automatic reset, restart, or reboot of the </w:t>
      </w:r>
      <w:hyperlink w:anchor="voting-device">
        <w:r w:rsidRPr="00D4307F">
          <w:rPr>
            <w:rStyle w:val="Hyperlink"/>
            <w:rFonts w:cstheme="minorHAnsi"/>
          </w:rPr>
          <w:t>voting device</w:t>
        </w:r>
      </w:hyperlink>
      <w:r w:rsidRPr="00D4307F">
        <w:rPr>
          <w:rFonts w:cstheme="minorHAnsi"/>
        </w:rPr>
        <w:t xml:space="preserve">, operating system or application software, requiring an unanticipated intervention by a person in the role of </w:t>
      </w:r>
      <w:hyperlink w:anchor="election-worker">
        <w:r w:rsidRPr="00D4307F">
          <w:rPr>
            <w:rStyle w:val="Hyperlink"/>
            <w:rFonts w:cstheme="minorHAnsi"/>
          </w:rPr>
          <w:t>election worker</w:t>
        </w:r>
      </w:hyperlink>
      <w:r w:rsidRPr="00D4307F">
        <w:rPr>
          <w:rFonts w:cstheme="minorHAnsi"/>
        </w:rPr>
        <w:t xml:space="preserve"> or technician before normal operation can continue, or </w:t>
      </w:r>
    </w:p>
    <w:p w14:paraId="15F7BF38" w14:textId="77777777" w:rsidR="00587599" w:rsidRPr="00D4307F" w:rsidRDefault="00587599" w:rsidP="00395B66">
      <w:pPr>
        <w:pStyle w:val="ListParagraph"/>
        <w:numPr>
          <w:ilvl w:val="0"/>
          <w:numId w:val="50"/>
        </w:numPr>
        <w:rPr>
          <w:rFonts w:cstheme="minorHAnsi"/>
        </w:rPr>
      </w:pPr>
      <w:r w:rsidRPr="00D4307F">
        <w:rPr>
          <w:rFonts w:cstheme="minorHAnsi"/>
        </w:rPr>
        <w:t>error messages or audit log entries indicating that a failure has occurred.</w:t>
      </w:r>
    </w:p>
    <w:p w14:paraId="5C6F8F46" w14:textId="77777777" w:rsidR="00587599" w:rsidRPr="00D4307F" w:rsidRDefault="00587599" w:rsidP="00827BFC">
      <w:pPr>
        <w:pStyle w:val="Heading4"/>
        <w:rPr>
          <w:rFonts w:cstheme="minorHAnsi"/>
        </w:rPr>
      </w:pPr>
      <w:bookmarkStart w:id="4374" w:name="_Toc55821316"/>
      <w:r w:rsidRPr="00D4307F">
        <w:rPr>
          <w:rFonts w:cstheme="minorHAnsi"/>
        </w:rPr>
        <w:t>failure rate</w:t>
      </w:r>
      <w:bookmarkEnd w:id="4374"/>
    </w:p>
    <w:p w14:paraId="3ED858A8"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Ratio of the number of </w:t>
      </w:r>
      <w:hyperlink w:anchor="failure">
        <w:r w:rsidRPr="00D4307F">
          <w:rPr>
            <w:rStyle w:val="Hyperlink"/>
            <w:rFonts w:asciiTheme="minorHAnsi" w:hAnsiTheme="minorHAnsi" w:cstheme="minorHAnsi"/>
          </w:rPr>
          <w:t>failures</w:t>
        </w:r>
      </w:hyperlink>
      <w:r w:rsidRPr="00D4307F">
        <w:rPr>
          <w:rFonts w:asciiTheme="minorHAnsi" w:hAnsiTheme="minorHAnsi" w:cstheme="minorHAnsi"/>
        </w:rPr>
        <w:t xml:space="preserve"> that occur to the volume of data processed.</w:t>
      </w:r>
    </w:p>
    <w:p w14:paraId="0CCDF1E9" w14:textId="77777777" w:rsidR="00587599" w:rsidRPr="00D4307F" w:rsidRDefault="00587599" w:rsidP="00827BFC">
      <w:pPr>
        <w:pStyle w:val="Heading4"/>
        <w:rPr>
          <w:rFonts w:cstheme="minorHAnsi"/>
        </w:rPr>
      </w:pPr>
      <w:bookmarkStart w:id="4375" w:name="_Toc55821317"/>
      <w:r w:rsidRPr="00D4307F">
        <w:rPr>
          <w:rFonts w:cstheme="minorHAnsi"/>
        </w:rPr>
        <w:t>fault</w:t>
      </w:r>
      <w:bookmarkEnd w:id="4375"/>
    </w:p>
    <w:p w14:paraId="53C6390E"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Flaw in design or implementation that may result in the qualities or behavior of the </w:t>
      </w:r>
      <w:hyperlink w:anchor="voting-system">
        <w:r w:rsidRPr="00D4307F">
          <w:rPr>
            <w:rStyle w:val="Hyperlink"/>
            <w:rFonts w:asciiTheme="minorHAnsi" w:hAnsiTheme="minorHAnsi" w:cstheme="minorHAnsi"/>
          </w:rPr>
          <w:t>voting system</w:t>
        </w:r>
      </w:hyperlink>
      <w:r w:rsidRPr="00D4307F">
        <w:rPr>
          <w:rFonts w:asciiTheme="minorHAnsi" w:hAnsiTheme="minorHAnsi" w:cstheme="minorHAnsi"/>
        </w:rPr>
        <w:t xml:space="preserve"> deviating from the qualities or behavior that are anticipated, including those specified in the VVSG or in manufacturer-provided documentation.</w:t>
      </w:r>
    </w:p>
    <w:p w14:paraId="7687BDE0" w14:textId="77777777" w:rsidR="00587599" w:rsidRPr="00D4307F" w:rsidRDefault="00587599" w:rsidP="00827BFC">
      <w:pPr>
        <w:pStyle w:val="Heading4"/>
        <w:rPr>
          <w:rFonts w:cstheme="minorHAnsi"/>
        </w:rPr>
      </w:pPr>
      <w:bookmarkStart w:id="4376" w:name="_Toc55821318"/>
      <w:r w:rsidRPr="00D4307F">
        <w:rPr>
          <w:rFonts w:cstheme="minorHAnsi"/>
        </w:rPr>
        <w:t>Federal Information Processing Standards</w:t>
      </w:r>
      <w:bookmarkEnd w:id="4376"/>
    </w:p>
    <w:p w14:paraId="508C3AE0" w14:textId="635BE5A4" w:rsidR="00587599" w:rsidRPr="00D4307F" w:rsidRDefault="00587599" w:rsidP="42ADB0BB">
      <w:pPr>
        <w:rPr>
          <w:rFonts w:asciiTheme="minorHAnsi" w:hAnsiTheme="minorHAnsi" w:cstheme="minorBidi"/>
        </w:rPr>
      </w:pPr>
      <w:r w:rsidRPr="42ADB0BB">
        <w:rPr>
          <w:rFonts w:asciiTheme="minorHAnsi" w:hAnsiTheme="minorHAnsi" w:cstheme="minorBidi"/>
        </w:rPr>
        <w:t xml:space="preserve">Standards for </w:t>
      </w:r>
      <w:r w:rsidRPr="42ADB0BB" w:rsidDel="00587599">
        <w:rPr>
          <w:rFonts w:asciiTheme="minorHAnsi" w:hAnsiTheme="minorHAnsi" w:cstheme="minorBidi"/>
        </w:rPr>
        <w:t>f</w:t>
      </w:r>
      <w:r w:rsidRPr="42ADB0BB">
        <w:rPr>
          <w:rFonts w:asciiTheme="minorHAnsi" w:hAnsiTheme="minorHAnsi" w:cstheme="minorBidi"/>
        </w:rPr>
        <w:t xml:space="preserve">ederal computer systems developed by NIST. These </w:t>
      </w:r>
      <w:r w:rsidRPr="42ADB0BB">
        <w:rPr>
          <w:rStyle w:val="Hyperlink"/>
          <w:rFonts w:asciiTheme="minorHAnsi" w:hAnsiTheme="minorHAnsi" w:cstheme="minorBidi"/>
        </w:rPr>
        <w:t>standards</w:t>
      </w:r>
      <w:r w:rsidRPr="42ADB0BB">
        <w:rPr>
          <w:rFonts w:asciiTheme="minorHAnsi" w:hAnsiTheme="minorHAnsi" w:cstheme="minorBidi"/>
        </w:rPr>
        <w:t xml:space="preserve"> are developed when there are no existing industry standards to address </w:t>
      </w:r>
      <w:r w:rsidRPr="42ADB0BB" w:rsidDel="00587599">
        <w:rPr>
          <w:rFonts w:asciiTheme="minorHAnsi" w:hAnsiTheme="minorHAnsi" w:cstheme="minorBidi"/>
        </w:rPr>
        <w:t>f</w:t>
      </w:r>
      <w:r w:rsidRPr="42ADB0BB">
        <w:rPr>
          <w:rFonts w:asciiTheme="minorHAnsi" w:hAnsiTheme="minorHAnsi" w:cstheme="minorBidi"/>
        </w:rPr>
        <w:t xml:space="preserve">ederal requirements for system </w:t>
      </w:r>
      <w:r w:rsidRPr="42ADB0BB">
        <w:rPr>
          <w:rStyle w:val="Hyperlink"/>
          <w:rFonts w:asciiTheme="minorHAnsi" w:hAnsiTheme="minorHAnsi" w:cstheme="minorBidi"/>
        </w:rPr>
        <w:t>interoperability</w:t>
      </w:r>
      <w:r w:rsidRPr="42ADB0BB">
        <w:rPr>
          <w:rFonts w:asciiTheme="minorHAnsi" w:hAnsiTheme="minorHAnsi" w:cstheme="minorBidi"/>
        </w:rPr>
        <w:t>, portability of data and software, and computer security.</w:t>
      </w:r>
    </w:p>
    <w:p w14:paraId="2EBB90FF" w14:textId="6A1C09F1" w:rsidR="00587599" w:rsidRPr="001C1499" w:rsidRDefault="00587599" w:rsidP="00587599">
      <w:pPr>
        <w:rPr>
          <w:rFonts w:asciiTheme="minorHAnsi" w:hAnsiTheme="minorHAnsi" w:cstheme="minorHAnsi"/>
        </w:rPr>
      </w:pPr>
      <w:r w:rsidRPr="00D4307F">
        <w:rPr>
          <w:rFonts w:asciiTheme="minorHAnsi" w:hAnsiTheme="minorHAnsi" w:cstheme="minorHAnsi"/>
        </w:rPr>
        <w:t>Synonyms: FIPS</w:t>
      </w:r>
    </w:p>
    <w:p w14:paraId="6CB65682" w14:textId="77777777" w:rsidR="00587599" w:rsidRPr="00D4307F" w:rsidRDefault="00587599" w:rsidP="00827BFC">
      <w:pPr>
        <w:pStyle w:val="Heading4"/>
        <w:rPr>
          <w:rFonts w:cstheme="minorHAnsi"/>
        </w:rPr>
      </w:pPr>
      <w:bookmarkStart w:id="4377" w:name="_Toc55821319"/>
      <w:r w:rsidRPr="00D4307F">
        <w:rPr>
          <w:rFonts w:cstheme="minorHAnsi"/>
        </w:rPr>
        <w:t>finding</w:t>
      </w:r>
      <w:bookmarkEnd w:id="4377"/>
    </w:p>
    <w:p w14:paraId="2A21AB32" w14:textId="77777777" w:rsidR="00587599" w:rsidRPr="00D4307F" w:rsidRDefault="00587599" w:rsidP="00395B66">
      <w:pPr>
        <w:numPr>
          <w:ilvl w:val="0"/>
          <w:numId w:val="42"/>
        </w:numPr>
        <w:rPr>
          <w:rFonts w:asciiTheme="minorHAnsi" w:hAnsiTheme="minorHAnsi" w:cstheme="minorHAnsi"/>
        </w:rPr>
      </w:pPr>
      <w:r w:rsidRPr="00D4307F">
        <w:rPr>
          <w:rFonts w:asciiTheme="minorHAnsi" w:hAnsiTheme="minorHAnsi" w:cstheme="minorHAnsi"/>
        </w:rPr>
        <w:t xml:space="preserve">Result of a formal evaluation by a </w:t>
      </w:r>
      <w:hyperlink w:anchor="test">
        <w:r w:rsidRPr="00D4307F">
          <w:rPr>
            <w:rStyle w:val="Hyperlink"/>
            <w:rFonts w:asciiTheme="minorHAnsi" w:hAnsiTheme="minorHAnsi" w:cstheme="minorHAnsi"/>
          </w:rPr>
          <w:t>test</w:t>
        </w:r>
      </w:hyperlink>
      <w:r w:rsidRPr="00D4307F">
        <w:rPr>
          <w:rFonts w:asciiTheme="minorHAnsi" w:hAnsiTheme="minorHAnsi" w:cstheme="minorHAnsi"/>
        </w:rPr>
        <w:t xml:space="preserve"> lab or accredited expert.</w:t>
      </w:r>
    </w:p>
    <w:p w14:paraId="68B15B47"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verdict</w:t>
      </w:r>
    </w:p>
    <w:p w14:paraId="7707A2E2" w14:textId="77777777" w:rsidR="00587599" w:rsidRPr="00D4307F" w:rsidRDefault="00587599" w:rsidP="00827BFC">
      <w:pPr>
        <w:pStyle w:val="Heading4"/>
        <w:rPr>
          <w:rFonts w:cstheme="minorHAnsi"/>
        </w:rPr>
      </w:pPr>
      <w:bookmarkStart w:id="4378" w:name="_Toc55821320"/>
      <w:r w:rsidRPr="00D4307F">
        <w:rPr>
          <w:rFonts w:cstheme="minorHAnsi"/>
        </w:rPr>
        <w:t>firewall</w:t>
      </w:r>
      <w:bookmarkEnd w:id="4378"/>
    </w:p>
    <w:p w14:paraId="7B00AE1C"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gateway system designed to prevent unauthorized access to a private network or intranet that is connected to the internet. A firewall can be implemented in either </w:t>
      </w:r>
      <w:hyperlink w:anchor="hardware">
        <w:r w:rsidRPr="00D4307F">
          <w:rPr>
            <w:rStyle w:val="Hyperlink"/>
            <w:rFonts w:asciiTheme="minorHAnsi" w:hAnsiTheme="minorHAnsi" w:cstheme="minorHAnsi"/>
          </w:rPr>
          <w:t>hardware</w:t>
        </w:r>
      </w:hyperlink>
      <w:r w:rsidRPr="00D4307F">
        <w:rPr>
          <w:rFonts w:asciiTheme="minorHAnsi" w:hAnsiTheme="minorHAnsi" w:cstheme="minorHAnsi"/>
        </w:rPr>
        <w:t xml:space="preserve"> or software, or a combination of both.</w:t>
      </w:r>
    </w:p>
    <w:p w14:paraId="64246BAB" w14:textId="77777777" w:rsidR="00587599" w:rsidRPr="00D4307F" w:rsidRDefault="00587599" w:rsidP="00827BFC">
      <w:pPr>
        <w:pStyle w:val="Heading4"/>
        <w:rPr>
          <w:rFonts w:cstheme="minorHAnsi"/>
        </w:rPr>
      </w:pPr>
      <w:bookmarkStart w:id="4379" w:name="_Toc55821321"/>
      <w:r w:rsidRPr="00D4307F">
        <w:rPr>
          <w:rFonts w:cstheme="minorHAnsi"/>
        </w:rPr>
        <w:lastRenderedPageBreak/>
        <w:t>firmware</w:t>
      </w:r>
      <w:bookmarkEnd w:id="4379"/>
    </w:p>
    <w:p w14:paraId="644376EE"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specific class of software encoded directly into a </w:t>
      </w:r>
      <w:hyperlink w:anchor="hardware">
        <w:r w:rsidRPr="00D4307F">
          <w:rPr>
            <w:rStyle w:val="Hyperlink"/>
            <w:rFonts w:asciiTheme="minorHAnsi" w:hAnsiTheme="minorHAnsi" w:cstheme="minorHAnsi"/>
          </w:rPr>
          <w:t>hardware</w:t>
        </w:r>
      </w:hyperlink>
      <w:r w:rsidRPr="00D4307F">
        <w:rPr>
          <w:rFonts w:asciiTheme="minorHAnsi" w:hAnsiTheme="minorHAnsi" w:cstheme="minorHAnsi"/>
        </w:rPr>
        <w:t xml:space="preserve"> </w:t>
      </w:r>
      <w:hyperlink w:anchor="device">
        <w:r w:rsidRPr="00D4307F">
          <w:rPr>
            <w:rStyle w:val="Hyperlink"/>
            <w:rFonts w:asciiTheme="minorHAnsi" w:hAnsiTheme="minorHAnsi" w:cstheme="minorHAnsi"/>
          </w:rPr>
          <w:t>device</w:t>
        </w:r>
      </w:hyperlink>
      <w:r w:rsidRPr="00D4307F">
        <w:rPr>
          <w:rFonts w:asciiTheme="minorHAnsi" w:hAnsiTheme="minorHAnsi" w:cstheme="minorHAnsi"/>
        </w:rPr>
        <w:t xml:space="preserve"> that controls its defined functions and provides the low-level control for the device’s specific hardware (such as the firmware that initially boots an operating system).</w:t>
      </w:r>
    </w:p>
    <w:p w14:paraId="4C1FD219" w14:textId="3E9CD961" w:rsidR="00654F68" w:rsidRPr="00D4307F" w:rsidRDefault="00587599" w:rsidP="00827BFC">
      <w:pPr>
        <w:pStyle w:val="Heading3"/>
        <w:rPr>
          <w:rFonts w:cstheme="minorHAnsi"/>
          <w:sz w:val="72"/>
        </w:rPr>
      </w:pPr>
      <w:r w:rsidRPr="00D4307F">
        <w:rPr>
          <w:rFonts w:cstheme="minorHAnsi"/>
        </w:rPr>
        <w:br w:type="page"/>
      </w:r>
      <w:r w:rsidR="00654F68">
        <w:rPr>
          <w:rFonts w:cstheme="minorHAnsi"/>
          <w:sz w:val="72"/>
        </w:rPr>
        <w:lastRenderedPageBreak/>
        <w:t>G</w:t>
      </w:r>
      <w:r w:rsidR="00654F68" w:rsidRPr="00D4307F">
        <w:rPr>
          <w:rFonts w:cstheme="minorHAnsi"/>
          <w:sz w:val="72"/>
        </w:rPr>
        <w:t>:</w:t>
      </w:r>
    </w:p>
    <w:p w14:paraId="6AFD7982" w14:textId="77777777" w:rsidR="00587599" w:rsidRPr="00D4307F" w:rsidRDefault="00587599" w:rsidP="00827BFC">
      <w:pPr>
        <w:pStyle w:val="Heading4"/>
        <w:rPr>
          <w:rFonts w:cstheme="minorHAnsi"/>
        </w:rPr>
      </w:pPr>
      <w:bookmarkStart w:id="4380" w:name="_Toc55821323"/>
      <w:r w:rsidRPr="00D4307F">
        <w:rPr>
          <w:rFonts w:cstheme="minorHAnsi"/>
        </w:rPr>
        <w:t>general election</w:t>
      </w:r>
      <w:bookmarkEnd w:id="4380"/>
    </w:p>
    <w:p w14:paraId="192B6D22" w14:textId="77532413" w:rsidR="00587599" w:rsidRPr="00D4307F" w:rsidRDefault="00A05B92" w:rsidP="00587599">
      <w:pPr>
        <w:rPr>
          <w:rFonts w:asciiTheme="minorHAnsi" w:hAnsiTheme="minorHAnsi" w:cstheme="minorHAnsi"/>
        </w:rPr>
      </w:pPr>
      <w:hyperlink w:anchor="election">
        <w:r w:rsidR="00587599" w:rsidRPr="00D4307F">
          <w:rPr>
            <w:rStyle w:val="Hyperlink"/>
            <w:rFonts w:asciiTheme="minorHAnsi" w:hAnsiTheme="minorHAnsi" w:cstheme="minorHAnsi"/>
          </w:rPr>
          <w:t>Election</w:t>
        </w:r>
      </w:hyperlink>
      <w:r w:rsidR="00587599" w:rsidRPr="00D4307F">
        <w:rPr>
          <w:rFonts w:asciiTheme="minorHAnsi" w:hAnsiTheme="minorHAnsi" w:cstheme="minorHAnsi"/>
        </w:rPr>
        <w:t xml:space="preserve"> in which all </w:t>
      </w:r>
      <w:hyperlink w:anchor="eligible-voters">
        <w:r w:rsidR="00587599" w:rsidRPr="00D4307F">
          <w:rPr>
            <w:rStyle w:val="Hyperlink"/>
            <w:rFonts w:asciiTheme="minorHAnsi" w:hAnsiTheme="minorHAnsi" w:cstheme="minorHAnsi"/>
          </w:rPr>
          <w:t>eligible voters</w:t>
        </w:r>
      </w:hyperlink>
      <w:r w:rsidR="00587599" w:rsidRPr="00D4307F">
        <w:rPr>
          <w:rFonts w:asciiTheme="minorHAnsi" w:hAnsiTheme="minorHAnsi" w:cstheme="minorHAnsi"/>
        </w:rPr>
        <w:t xml:space="preserve">, regardless of party affiliation, are permitted to select </w:t>
      </w:r>
      <w:hyperlink w:anchor="candidate">
        <w:r w:rsidR="00587599" w:rsidRPr="00D4307F">
          <w:rPr>
            <w:rStyle w:val="Hyperlink"/>
            <w:rFonts w:asciiTheme="minorHAnsi" w:hAnsiTheme="minorHAnsi" w:cstheme="minorHAnsi"/>
          </w:rPr>
          <w:t>candidates</w:t>
        </w:r>
      </w:hyperlink>
      <w:r w:rsidR="00587599" w:rsidRPr="00D4307F">
        <w:rPr>
          <w:rFonts w:asciiTheme="minorHAnsi" w:hAnsiTheme="minorHAnsi" w:cstheme="minorHAnsi"/>
        </w:rPr>
        <w:t xml:space="preserve"> to fill public </w:t>
      </w:r>
      <w:hyperlink w:anchor="office">
        <w:r w:rsidR="00587599" w:rsidRPr="00D4307F">
          <w:rPr>
            <w:rStyle w:val="Hyperlink"/>
            <w:rFonts w:asciiTheme="minorHAnsi" w:hAnsiTheme="minorHAnsi" w:cstheme="minorHAnsi"/>
          </w:rPr>
          <w:t>office</w:t>
        </w:r>
      </w:hyperlink>
      <w:r w:rsidR="00587599" w:rsidRPr="00D4307F">
        <w:rPr>
          <w:rFonts w:asciiTheme="minorHAnsi" w:hAnsiTheme="minorHAnsi" w:cstheme="minorHAnsi"/>
        </w:rPr>
        <w:t xml:space="preserve"> and/or </w:t>
      </w:r>
      <w:hyperlink w:anchor="vote">
        <w:r w:rsidR="00587599" w:rsidRPr="00D4307F">
          <w:rPr>
            <w:rStyle w:val="Hyperlink"/>
            <w:rFonts w:asciiTheme="minorHAnsi" w:hAnsiTheme="minorHAnsi" w:cstheme="minorHAnsi"/>
          </w:rPr>
          <w:t>vote</w:t>
        </w:r>
      </w:hyperlink>
      <w:r w:rsidR="00587599" w:rsidRPr="00D4307F">
        <w:rPr>
          <w:rFonts w:asciiTheme="minorHAnsi" w:hAnsiTheme="minorHAnsi" w:cstheme="minorHAnsi"/>
        </w:rPr>
        <w:t xml:space="preserve"> on </w:t>
      </w:r>
      <w:hyperlink w:anchor="ballot-measure">
        <w:r w:rsidR="00587599" w:rsidRPr="00D4307F">
          <w:rPr>
            <w:rStyle w:val="Hyperlink"/>
            <w:rFonts w:asciiTheme="minorHAnsi" w:hAnsiTheme="minorHAnsi" w:cstheme="minorHAnsi"/>
          </w:rPr>
          <w:t>ballot measures</w:t>
        </w:r>
      </w:hyperlink>
      <w:r w:rsidR="00587599" w:rsidRPr="00D4307F">
        <w:rPr>
          <w:rFonts w:asciiTheme="minorHAnsi" w:hAnsiTheme="minorHAnsi" w:cstheme="minorHAnsi"/>
        </w:rPr>
        <w:t>.</w:t>
      </w:r>
    </w:p>
    <w:p w14:paraId="4B9BD414" w14:textId="3423E1C0" w:rsidR="000E1AAA" w:rsidRPr="00D4307F" w:rsidRDefault="000E1AAA" w:rsidP="00587599">
      <w:pPr>
        <w:rPr>
          <w:rFonts w:asciiTheme="minorHAnsi" w:hAnsiTheme="minorHAnsi" w:cstheme="minorHAnsi"/>
        </w:rPr>
      </w:pPr>
    </w:p>
    <w:p w14:paraId="736CBB4B" w14:textId="27AA6558" w:rsidR="000E1AAA" w:rsidRPr="00D4307F" w:rsidRDefault="000E1AAA" w:rsidP="00827BFC">
      <w:pPr>
        <w:pStyle w:val="Heading4"/>
        <w:rPr>
          <w:rFonts w:cstheme="minorHAnsi"/>
        </w:rPr>
      </w:pPr>
      <w:bookmarkStart w:id="4381" w:name="_Toc55821324"/>
      <w:r w:rsidRPr="00D4307F">
        <w:rPr>
          <w:rFonts w:cstheme="minorHAnsi"/>
        </w:rPr>
        <w:t>graceful recovery</w:t>
      </w:r>
      <w:bookmarkEnd w:id="4381"/>
    </w:p>
    <w:p w14:paraId="5F985E76" w14:textId="5E94BF14" w:rsidR="000E1AAA" w:rsidRPr="00D4307F" w:rsidRDefault="000E1AAA" w:rsidP="007D4B04">
      <w:pPr>
        <w:spacing w:after="160" w:line="259" w:lineRule="auto"/>
        <w:rPr>
          <w:rFonts w:asciiTheme="minorHAnsi" w:eastAsiaTheme="minorHAnsi" w:hAnsiTheme="minorHAnsi" w:cstheme="minorHAnsi"/>
          <w:szCs w:val="22"/>
        </w:rPr>
      </w:pPr>
      <w:r w:rsidRPr="00D4307F">
        <w:rPr>
          <w:rFonts w:asciiTheme="minorHAnsi" w:eastAsiaTheme="minorHAnsi" w:hAnsiTheme="minorHAnsi" w:cstheme="minorHAnsi"/>
          <w:szCs w:val="22"/>
        </w:rPr>
        <w:t>Termination of a process that allows the operating system or parent process to regain normal control. Does not crash the machine or result in a general protection default (GPF) or blue screen. The user is not required to close the application</w:t>
      </w:r>
      <w:r w:rsidR="65579756" w:rsidRPr="20BB7381">
        <w:rPr>
          <w:rFonts w:asciiTheme="minorHAnsi" w:eastAsiaTheme="minorEastAsia" w:hAnsiTheme="minorHAnsi" w:cstheme="minorBidi"/>
        </w:rPr>
        <w:t xml:space="preserve"> </w:t>
      </w:r>
      <w:r w:rsidRPr="00D4307F">
        <w:rPr>
          <w:rFonts w:asciiTheme="minorHAnsi" w:eastAsiaTheme="minorHAnsi" w:hAnsiTheme="minorHAnsi" w:cstheme="minorHAnsi"/>
          <w:szCs w:val="22"/>
        </w:rPr>
        <w:t>and can continue to use the other functionality</w:t>
      </w:r>
      <w:r w:rsidRPr="00D4307F">
        <w:rPr>
          <w:rFonts w:asciiTheme="minorHAnsi" w:hAnsiTheme="minorHAnsi" w:cstheme="minorHAnsi"/>
        </w:rPr>
        <w:t>.</w:t>
      </w:r>
    </w:p>
    <w:p w14:paraId="32068366" w14:textId="77777777" w:rsidR="00587599" w:rsidRPr="00D4307F" w:rsidRDefault="00587599" w:rsidP="00587599">
      <w:pPr>
        <w:rPr>
          <w:rFonts w:asciiTheme="minorHAnsi" w:hAnsiTheme="minorHAnsi" w:cstheme="minorHAnsi"/>
          <w:bCs/>
          <w:color w:val="005F66"/>
          <w:sz w:val="32"/>
        </w:rPr>
      </w:pPr>
      <w:r w:rsidRPr="00D4307F">
        <w:rPr>
          <w:rFonts w:asciiTheme="minorHAnsi" w:hAnsiTheme="minorHAnsi" w:cstheme="minorHAnsi"/>
        </w:rPr>
        <w:br w:type="page"/>
      </w:r>
    </w:p>
    <w:p w14:paraId="3EEBB5EC" w14:textId="77777777" w:rsidR="00587599" w:rsidRPr="00D4307F" w:rsidRDefault="00587599" w:rsidP="00827BFC">
      <w:pPr>
        <w:pStyle w:val="Heading3"/>
        <w:rPr>
          <w:rFonts w:cstheme="minorHAnsi"/>
          <w:sz w:val="72"/>
        </w:rPr>
      </w:pPr>
      <w:bookmarkStart w:id="4382" w:name="_Toc55821325"/>
      <w:r w:rsidRPr="00D4307F">
        <w:rPr>
          <w:rFonts w:cstheme="minorHAnsi"/>
          <w:sz w:val="72"/>
        </w:rPr>
        <w:lastRenderedPageBreak/>
        <w:t>H:</w:t>
      </w:r>
      <w:bookmarkEnd w:id="4382"/>
    </w:p>
    <w:p w14:paraId="73AEFEB7" w14:textId="77777777" w:rsidR="00587599" w:rsidRPr="00D4307F" w:rsidRDefault="00587599" w:rsidP="00827BFC">
      <w:pPr>
        <w:pStyle w:val="Heading4"/>
        <w:rPr>
          <w:rFonts w:cstheme="minorHAnsi"/>
        </w:rPr>
      </w:pPr>
      <w:bookmarkStart w:id="4383" w:name="_Toc55821326"/>
      <w:r w:rsidRPr="00D4307F">
        <w:rPr>
          <w:rFonts w:cstheme="minorHAnsi"/>
        </w:rPr>
        <w:t>hardware</w:t>
      </w:r>
      <w:bookmarkEnd w:id="4383"/>
    </w:p>
    <w:p w14:paraId="1B6EA679"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The physical, tangible, mechanical, or electromechanical </w:t>
      </w:r>
      <w:hyperlink w:anchor="component">
        <w:r w:rsidRPr="00D4307F">
          <w:rPr>
            <w:rStyle w:val="Hyperlink"/>
            <w:rFonts w:asciiTheme="minorHAnsi" w:hAnsiTheme="minorHAnsi" w:cstheme="minorHAnsi"/>
          </w:rPr>
          <w:t>components</w:t>
        </w:r>
      </w:hyperlink>
      <w:r w:rsidRPr="00D4307F">
        <w:rPr>
          <w:rFonts w:asciiTheme="minorHAnsi" w:hAnsiTheme="minorHAnsi" w:cstheme="minorHAnsi"/>
        </w:rPr>
        <w:t xml:space="preserve"> of a system.</w:t>
      </w:r>
    </w:p>
    <w:p w14:paraId="7EF52A53" w14:textId="77777777" w:rsidR="00587599" w:rsidRPr="00D4307F" w:rsidRDefault="00587599" w:rsidP="00827BFC">
      <w:pPr>
        <w:pStyle w:val="Heading4"/>
        <w:rPr>
          <w:rFonts w:cstheme="minorHAnsi"/>
        </w:rPr>
      </w:pPr>
      <w:bookmarkStart w:id="4384" w:name="_Toc55821327"/>
      <w:r w:rsidRPr="00D4307F">
        <w:rPr>
          <w:rFonts w:cstheme="minorHAnsi"/>
        </w:rPr>
        <w:t>Help America Vote Act</w:t>
      </w:r>
      <w:bookmarkEnd w:id="4384"/>
    </w:p>
    <w:p w14:paraId="1E659F1A"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Act passed by the U.S. Congress in 2002 to make sweeping reforms to the nation's </w:t>
      </w:r>
      <w:hyperlink w:anchor="voting-process">
        <w:r w:rsidRPr="00D4307F">
          <w:rPr>
            <w:rStyle w:val="Hyperlink"/>
            <w:rFonts w:asciiTheme="minorHAnsi" w:hAnsiTheme="minorHAnsi" w:cstheme="minorHAnsi"/>
          </w:rPr>
          <w:t>voting process</w:t>
        </w:r>
      </w:hyperlink>
      <w:r w:rsidRPr="00D4307F">
        <w:rPr>
          <w:rFonts w:asciiTheme="minorHAnsi" w:hAnsiTheme="minorHAnsi" w:cstheme="minorHAnsi"/>
        </w:rPr>
        <w:t xml:space="preserve">. HAVA addresses improvements to </w:t>
      </w:r>
      <w:hyperlink w:anchor="voting-system">
        <w:r w:rsidRPr="00D4307F">
          <w:rPr>
            <w:rStyle w:val="Hyperlink"/>
            <w:rFonts w:asciiTheme="minorHAnsi" w:hAnsiTheme="minorHAnsi" w:cstheme="minorHAnsi"/>
          </w:rPr>
          <w:t>voting systems</w:t>
        </w:r>
      </w:hyperlink>
      <w:r w:rsidRPr="00D4307F">
        <w:rPr>
          <w:rFonts w:asciiTheme="minorHAnsi" w:hAnsiTheme="minorHAnsi" w:cstheme="minorHAnsi"/>
        </w:rPr>
        <w:t xml:space="preserve"> and </w:t>
      </w:r>
      <w:hyperlink w:anchor="voter">
        <w:r w:rsidRPr="00D4307F">
          <w:rPr>
            <w:rStyle w:val="Hyperlink"/>
            <w:rFonts w:asciiTheme="minorHAnsi" w:hAnsiTheme="minorHAnsi" w:cstheme="minorHAnsi"/>
          </w:rPr>
          <w:t>voter</w:t>
        </w:r>
      </w:hyperlink>
      <w:r w:rsidRPr="00D4307F">
        <w:rPr>
          <w:rFonts w:asciiTheme="minorHAnsi" w:hAnsiTheme="minorHAnsi" w:cstheme="minorHAnsi"/>
        </w:rPr>
        <w:t xml:space="preserve"> access that were identified following the 2000 </w:t>
      </w:r>
      <w:hyperlink w:anchor="election">
        <w:r w:rsidRPr="00D4307F">
          <w:rPr>
            <w:rStyle w:val="Hyperlink"/>
            <w:rFonts w:asciiTheme="minorHAnsi" w:hAnsiTheme="minorHAnsi" w:cstheme="minorHAnsi"/>
          </w:rPr>
          <w:t>election</w:t>
        </w:r>
      </w:hyperlink>
      <w:r w:rsidRPr="00D4307F">
        <w:rPr>
          <w:rFonts w:asciiTheme="minorHAnsi" w:hAnsiTheme="minorHAnsi" w:cstheme="minorHAnsi"/>
        </w:rPr>
        <w:t>.</w:t>
      </w:r>
    </w:p>
    <w:p w14:paraId="3B95601E"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HAVA</w:t>
      </w:r>
    </w:p>
    <w:p w14:paraId="6C953729" w14:textId="77777777" w:rsidR="00587599" w:rsidRPr="00D4307F" w:rsidRDefault="00587599" w:rsidP="00587599">
      <w:pPr>
        <w:rPr>
          <w:rFonts w:asciiTheme="minorHAnsi" w:hAnsiTheme="minorHAnsi" w:cstheme="minorHAnsi"/>
          <w:bCs/>
          <w:color w:val="005F66"/>
          <w:sz w:val="32"/>
        </w:rPr>
      </w:pPr>
      <w:r w:rsidRPr="00D4307F">
        <w:rPr>
          <w:rFonts w:asciiTheme="minorHAnsi" w:hAnsiTheme="minorHAnsi" w:cstheme="minorHAnsi"/>
        </w:rPr>
        <w:br w:type="page"/>
      </w:r>
    </w:p>
    <w:p w14:paraId="33721F0D" w14:textId="77777777" w:rsidR="00587599" w:rsidRPr="00D4307F" w:rsidRDefault="00587599" w:rsidP="00827BFC">
      <w:pPr>
        <w:pStyle w:val="Heading3"/>
        <w:rPr>
          <w:rFonts w:cstheme="minorHAnsi"/>
          <w:sz w:val="72"/>
        </w:rPr>
      </w:pPr>
      <w:bookmarkStart w:id="4385" w:name="_Toc55821328"/>
      <w:r w:rsidRPr="00D4307F">
        <w:rPr>
          <w:rFonts w:cstheme="minorHAnsi"/>
          <w:sz w:val="72"/>
        </w:rPr>
        <w:lastRenderedPageBreak/>
        <w:t>I:</w:t>
      </w:r>
      <w:bookmarkEnd w:id="4385"/>
    </w:p>
    <w:p w14:paraId="3C1DF2A4" w14:textId="77777777" w:rsidR="00587599" w:rsidRPr="00D4307F" w:rsidRDefault="00587599" w:rsidP="00827BFC">
      <w:pPr>
        <w:pStyle w:val="Heading4"/>
        <w:rPr>
          <w:rFonts w:cstheme="minorHAnsi"/>
        </w:rPr>
      </w:pPr>
      <w:bookmarkStart w:id="4386" w:name="_Toc55821329"/>
      <w:r w:rsidRPr="00D4307F">
        <w:rPr>
          <w:rFonts w:cstheme="minorHAnsi"/>
        </w:rPr>
        <w:t>implementation statement</w:t>
      </w:r>
      <w:bookmarkEnd w:id="4386"/>
    </w:p>
    <w:p w14:paraId="63F24AE7"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Statement by a </w:t>
      </w:r>
      <w:hyperlink w:anchor="manufacturer">
        <w:r w:rsidRPr="00D4307F">
          <w:rPr>
            <w:rStyle w:val="Hyperlink"/>
            <w:rFonts w:asciiTheme="minorHAnsi" w:hAnsiTheme="minorHAnsi" w:cstheme="minorHAnsi"/>
          </w:rPr>
          <w:t>manufacturer</w:t>
        </w:r>
      </w:hyperlink>
      <w:r w:rsidRPr="00D4307F">
        <w:rPr>
          <w:rFonts w:asciiTheme="minorHAnsi" w:hAnsiTheme="minorHAnsi" w:cstheme="minorHAnsi"/>
        </w:rPr>
        <w:t xml:space="preserve"> indicating the capabilities, features, and optional functions as well as extensions that have been implemented.</w:t>
      </w:r>
    </w:p>
    <w:p w14:paraId="61306B23"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implementation conformance statement</w:t>
      </w:r>
    </w:p>
    <w:p w14:paraId="198B1B26" w14:textId="77777777" w:rsidR="00587599" w:rsidRPr="00D4307F" w:rsidRDefault="00587599" w:rsidP="00827BFC">
      <w:pPr>
        <w:pStyle w:val="Heading4"/>
        <w:rPr>
          <w:rFonts w:cstheme="minorHAnsi"/>
        </w:rPr>
      </w:pPr>
      <w:bookmarkStart w:id="4387" w:name="_Toc55821330"/>
      <w:r w:rsidRPr="00D4307F">
        <w:rPr>
          <w:rFonts w:cstheme="minorHAnsi"/>
        </w:rPr>
        <w:t>in-person voting</w:t>
      </w:r>
      <w:bookmarkEnd w:id="4387"/>
    </w:p>
    <w:p w14:paraId="089D36D5"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Voting that occurs in an official location under the supervision of </w:t>
      </w:r>
      <w:hyperlink w:anchor="election-worker">
        <w:r w:rsidRPr="00D4307F">
          <w:rPr>
            <w:rStyle w:val="Hyperlink"/>
            <w:rFonts w:asciiTheme="minorHAnsi" w:hAnsiTheme="minorHAnsi" w:cstheme="minorHAnsi"/>
          </w:rPr>
          <w:t>election workers</w:t>
        </w:r>
      </w:hyperlink>
      <w:r w:rsidRPr="00D4307F">
        <w:rPr>
          <w:rFonts w:asciiTheme="minorHAnsi" w:hAnsiTheme="minorHAnsi" w:cstheme="minorHAnsi"/>
        </w:rPr>
        <w:t>.</w:t>
      </w:r>
    </w:p>
    <w:p w14:paraId="124D3B6F" w14:textId="77777777" w:rsidR="00587599" w:rsidRPr="00D4307F" w:rsidRDefault="00587599" w:rsidP="00827BFC">
      <w:pPr>
        <w:pStyle w:val="Heading4"/>
        <w:rPr>
          <w:rFonts w:cstheme="minorHAnsi"/>
        </w:rPr>
      </w:pPr>
      <w:bookmarkStart w:id="4388" w:name="_Toc55821331"/>
      <w:r w:rsidRPr="00D4307F">
        <w:rPr>
          <w:rFonts w:cstheme="minorHAnsi"/>
        </w:rPr>
        <w:t>independently</w:t>
      </w:r>
      <w:bookmarkEnd w:id="4388"/>
    </w:p>
    <w:p w14:paraId="37EDD1B0"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Without assistance from an </w:t>
      </w:r>
      <w:hyperlink w:anchor="election-worker">
        <w:r w:rsidRPr="00D4307F">
          <w:rPr>
            <w:rStyle w:val="Hyperlink"/>
            <w:rFonts w:asciiTheme="minorHAnsi" w:hAnsiTheme="minorHAnsi" w:cstheme="minorHAnsi"/>
          </w:rPr>
          <w:t>election worker</w:t>
        </w:r>
      </w:hyperlink>
      <w:r w:rsidRPr="00D4307F">
        <w:rPr>
          <w:rFonts w:asciiTheme="minorHAnsi" w:hAnsiTheme="minorHAnsi" w:cstheme="minorHAnsi"/>
        </w:rPr>
        <w:t xml:space="preserve"> or other person.</w:t>
      </w:r>
    </w:p>
    <w:p w14:paraId="399227E7" w14:textId="77777777" w:rsidR="00587599" w:rsidRPr="00D4307F" w:rsidRDefault="00587599" w:rsidP="00827BFC">
      <w:pPr>
        <w:pStyle w:val="Heading4"/>
        <w:rPr>
          <w:rFonts w:cstheme="minorHAnsi"/>
        </w:rPr>
      </w:pPr>
      <w:bookmarkStart w:id="4389" w:name="_Toc55821332"/>
      <w:r w:rsidRPr="00D4307F">
        <w:rPr>
          <w:rFonts w:cstheme="minorHAnsi"/>
        </w:rPr>
        <w:t>indirect voter associations</w:t>
      </w:r>
      <w:bookmarkEnd w:id="4389"/>
      <w:r w:rsidRPr="00D4307F">
        <w:rPr>
          <w:rFonts w:cstheme="minorHAnsi"/>
        </w:rPr>
        <w:t xml:space="preserve"> </w:t>
      </w:r>
    </w:p>
    <w:p w14:paraId="332C05BB" w14:textId="12997D91" w:rsidR="000E1AAA" w:rsidRPr="00D4307F" w:rsidRDefault="000E1AAA" w:rsidP="000E1AAA">
      <w:pPr>
        <w:rPr>
          <w:rFonts w:asciiTheme="minorHAnsi" w:hAnsiTheme="minorHAnsi" w:cstheme="minorHAnsi"/>
        </w:rPr>
      </w:pPr>
      <w:r w:rsidRPr="00D4307F">
        <w:rPr>
          <w:rFonts w:asciiTheme="minorHAnsi" w:hAnsiTheme="minorHAnsi" w:cstheme="minorHAnsi"/>
        </w:rPr>
        <w:t>A unique identifier used to associate a voter with their ballot selections</w:t>
      </w:r>
      <w:r w:rsidR="005A2ABE" w:rsidRPr="00D4307F">
        <w:rPr>
          <w:rFonts w:asciiTheme="minorHAnsi" w:hAnsiTheme="minorHAnsi" w:cstheme="minorHAnsi"/>
        </w:rPr>
        <w:t>. Indirect associations do not include PII.</w:t>
      </w:r>
    </w:p>
    <w:p w14:paraId="5D01FAFB" w14:textId="77777777" w:rsidR="005A2ABE" w:rsidRPr="00D4307F" w:rsidRDefault="005A2ABE" w:rsidP="000E1AAA">
      <w:pPr>
        <w:rPr>
          <w:rFonts w:asciiTheme="minorHAnsi" w:hAnsiTheme="minorHAnsi" w:cstheme="minorHAnsi"/>
        </w:rPr>
      </w:pPr>
    </w:p>
    <w:p w14:paraId="37CF1E7B" w14:textId="77777777" w:rsidR="00587599" w:rsidRPr="00D4307F" w:rsidRDefault="00587599" w:rsidP="00827BFC">
      <w:pPr>
        <w:pStyle w:val="Heading4"/>
        <w:rPr>
          <w:rFonts w:cstheme="minorHAnsi"/>
        </w:rPr>
      </w:pPr>
      <w:bookmarkStart w:id="4390" w:name="_Toc55821333"/>
      <w:r w:rsidRPr="00D4307F">
        <w:rPr>
          <w:rFonts w:cstheme="minorHAnsi"/>
        </w:rPr>
        <w:t>information security</w:t>
      </w:r>
      <w:bookmarkEnd w:id="4390"/>
    </w:p>
    <w:p w14:paraId="1FD12888"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Protecting information and information systems from unauthorized access, use, disclosure, disruption, modification, or destruction in order to provide integrity, </w:t>
      </w:r>
      <w:hyperlink w:anchor="confidentiality">
        <w:r w:rsidRPr="00D4307F">
          <w:rPr>
            <w:rStyle w:val="Hyperlink"/>
            <w:rFonts w:asciiTheme="minorHAnsi" w:hAnsiTheme="minorHAnsi" w:cstheme="minorHAnsi"/>
          </w:rPr>
          <w:t>confidentiality</w:t>
        </w:r>
      </w:hyperlink>
      <w:r w:rsidRPr="00D4307F">
        <w:rPr>
          <w:rFonts w:asciiTheme="minorHAnsi" w:hAnsiTheme="minorHAnsi" w:cstheme="minorHAnsi"/>
        </w:rPr>
        <w:t>, and availability.</w:t>
      </w:r>
    </w:p>
    <w:p w14:paraId="360CA6B3"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IS</w:t>
      </w:r>
    </w:p>
    <w:p w14:paraId="1E63EAD6" w14:textId="77777777" w:rsidR="00587599" w:rsidRPr="00D4307F" w:rsidRDefault="00587599" w:rsidP="00827BFC">
      <w:pPr>
        <w:pStyle w:val="Heading4"/>
        <w:rPr>
          <w:rFonts w:cstheme="minorHAnsi"/>
        </w:rPr>
      </w:pPr>
      <w:bookmarkStart w:id="4391" w:name="_Toc55821334"/>
      <w:r w:rsidRPr="00D4307F">
        <w:rPr>
          <w:rFonts w:cstheme="minorHAnsi"/>
        </w:rPr>
        <w:t>inspection</w:t>
      </w:r>
      <w:bookmarkEnd w:id="4391"/>
    </w:p>
    <w:p w14:paraId="7A34C3FE"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Examination of a product design, product, process, or installation and determination of its conformity with specific requirements.</w:t>
      </w:r>
    </w:p>
    <w:p w14:paraId="554FE693" w14:textId="77777777" w:rsidR="00587599" w:rsidRPr="00D4307F" w:rsidRDefault="00587599" w:rsidP="00827BFC">
      <w:pPr>
        <w:pStyle w:val="Heading4"/>
        <w:rPr>
          <w:rFonts w:cstheme="minorHAnsi"/>
        </w:rPr>
      </w:pPr>
      <w:bookmarkStart w:id="4392" w:name="_Toc55821335"/>
      <w:bookmarkStart w:id="4393" w:name="_Hlk55479396"/>
      <w:r w:rsidRPr="00D4307F">
        <w:rPr>
          <w:rFonts w:cstheme="minorHAnsi"/>
        </w:rPr>
        <w:t>interaction mode</w:t>
      </w:r>
      <w:bookmarkEnd w:id="4392"/>
    </w:p>
    <w:p w14:paraId="754D869E" w14:textId="284E5FE3" w:rsidR="00587599" w:rsidRPr="00D4307F" w:rsidRDefault="00F500A8" w:rsidP="00587599">
      <w:pPr>
        <w:rPr>
          <w:rFonts w:asciiTheme="minorHAnsi" w:hAnsiTheme="minorHAnsi" w:cstheme="minorHAnsi"/>
        </w:rPr>
      </w:pPr>
      <w:r w:rsidRPr="00D4307F">
        <w:rPr>
          <w:rFonts w:asciiTheme="minorHAnsi" w:hAnsiTheme="minorHAnsi" w:cstheme="minorHAnsi"/>
        </w:rPr>
        <w:t>C</w:t>
      </w:r>
      <w:r w:rsidR="00587599" w:rsidRPr="00D4307F">
        <w:rPr>
          <w:rFonts w:asciiTheme="minorHAnsi" w:hAnsiTheme="minorHAnsi" w:cstheme="minorHAnsi"/>
        </w:rPr>
        <w:t>ontrol or navigation option that enable</w:t>
      </w:r>
      <w:r w:rsidRPr="00D4307F">
        <w:rPr>
          <w:rFonts w:asciiTheme="minorHAnsi" w:hAnsiTheme="minorHAnsi" w:cstheme="minorHAnsi"/>
        </w:rPr>
        <w:t>s</w:t>
      </w:r>
      <w:r w:rsidR="00587599" w:rsidRPr="00D4307F">
        <w:rPr>
          <w:rFonts w:asciiTheme="minorHAnsi" w:hAnsiTheme="minorHAnsi" w:cstheme="minorHAnsi"/>
        </w:rPr>
        <w:t xml:space="preserve"> </w:t>
      </w:r>
      <w:hyperlink w:anchor="voter">
        <w:r w:rsidR="00587599" w:rsidRPr="00D4307F">
          <w:rPr>
            <w:rStyle w:val="Hyperlink"/>
            <w:rFonts w:asciiTheme="minorHAnsi" w:hAnsiTheme="minorHAnsi" w:cstheme="minorHAnsi"/>
          </w:rPr>
          <w:t>voters</w:t>
        </w:r>
      </w:hyperlink>
      <w:r w:rsidR="00587599" w:rsidRPr="00D4307F">
        <w:rPr>
          <w:rFonts w:asciiTheme="minorHAnsi" w:hAnsiTheme="minorHAnsi" w:cstheme="minorHAnsi"/>
        </w:rPr>
        <w:t xml:space="preserve"> to </w:t>
      </w:r>
      <w:r w:rsidRPr="00D4307F">
        <w:rPr>
          <w:rFonts w:asciiTheme="minorHAnsi" w:hAnsiTheme="minorHAnsi" w:cstheme="minorHAnsi"/>
        </w:rPr>
        <w:t>operate</w:t>
      </w:r>
      <w:r w:rsidR="00587599" w:rsidRPr="00D4307F">
        <w:rPr>
          <w:rFonts w:asciiTheme="minorHAnsi" w:hAnsiTheme="minorHAnsi" w:cstheme="minorHAnsi"/>
        </w:rPr>
        <w:t xml:space="preserve"> and interact with the </w:t>
      </w:r>
      <w:hyperlink w:anchor="voting-system">
        <w:r w:rsidR="00587599" w:rsidRPr="00D4307F">
          <w:rPr>
            <w:rStyle w:val="Hyperlink"/>
            <w:rFonts w:asciiTheme="minorHAnsi" w:hAnsiTheme="minorHAnsi" w:cstheme="minorHAnsi"/>
          </w:rPr>
          <w:t>voting system</w:t>
        </w:r>
      </w:hyperlink>
      <w:r w:rsidRPr="00D4307F">
        <w:rPr>
          <w:rStyle w:val="Hyperlink"/>
          <w:rFonts w:asciiTheme="minorHAnsi" w:hAnsiTheme="minorHAnsi" w:cstheme="minorHAnsi"/>
          <w:b w:val="0"/>
          <w:bCs w:val="0"/>
        </w:rPr>
        <w:t>,</w:t>
      </w:r>
      <w:r w:rsidRPr="00D4307F">
        <w:rPr>
          <w:rStyle w:val="Hyperlink"/>
          <w:rFonts w:asciiTheme="minorHAnsi" w:hAnsiTheme="minorHAnsi" w:cstheme="minorHAnsi"/>
        </w:rPr>
        <w:t xml:space="preserve"> </w:t>
      </w:r>
      <w:r w:rsidRPr="00D4307F">
        <w:rPr>
          <w:rStyle w:val="Hyperlink"/>
          <w:rFonts w:asciiTheme="minorHAnsi" w:hAnsiTheme="minorHAnsi" w:cstheme="minorHAnsi"/>
          <w:b w:val="0"/>
          <w:bCs w:val="0"/>
        </w:rPr>
        <w:t>used in conjunction with a display format</w:t>
      </w:r>
      <w:r w:rsidR="00587599" w:rsidRPr="00D4307F">
        <w:rPr>
          <w:rFonts w:asciiTheme="minorHAnsi" w:hAnsiTheme="minorHAnsi" w:cstheme="minorHAnsi"/>
          <w:b/>
        </w:rPr>
        <w:t>.</w:t>
      </w:r>
    </w:p>
    <w:p w14:paraId="3A3246D9" w14:textId="77777777" w:rsidR="00587599" w:rsidRPr="00D4307F" w:rsidRDefault="00587599" w:rsidP="00827BFC">
      <w:pPr>
        <w:pStyle w:val="Heading4"/>
        <w:rPr>
          <w:rFonts w:cstheme="minorHAnsi"/>
        </w:rPr>
      </w:pPr>
      <w:bookmarkStart w:id="4394" w:name="_Toc55821336"/>
      <w:bookmarkEnd w:id="4393"/>
      <w:r w:rsidRPr="00D4307F">
        <w:rPr>
          <w:rFonts w:cstheme="minorHAnsi"/>
        </w:rPr>
        <w:lastRenderedPageBreak/>
        <w:t>interoperability</w:t>
      </w:r>
      <w:bookmarkEnd w:id="4394"/>
    </w:p>
    <w:p w14:paraId="35D4B897"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The extent to which systems from different </w:t>
      </w:r>
      <w:hyperlink w:anchor="manufacturer">
        <w:r w:rsidRPr="00D4307F">
          <w:rPr>
            <w:rStyle w:val="Hyperlink"/>
            <w:rFonts w:asciiTheme="minorHAnsi" w:hAnsiTheme="minorHAnsi" w:cstheme="minorHAnsi"/>
          </w:rPr>
          <w:t>manufacturers</w:t>
        </w:r>
      </w:hyperlink>
      <w:r w:rsidRPr="00D4307F">
        <w:rPr>
          <w:rFonts w:asciiTheme="minorHAnsi" w:hAnsiTheme="minorHAnsi" w:cstheme="minorHAnsi"/>
        </w:rPr>
        <w:t xml:space="preserve"> and </w:t>
      </w:r>
      <w:hyperlink w:anchor="device">
        <w:r w:rsidRPr="00D4307F">
          <w:rPr>
            <w:rStyle w:val="Hyperlink"/>
            <w:rFonts w:asciiTheme="minorHAnsi" w:hAnsiTheme="minorHAnsi" w:cstheme="minorHAnsi"/>
          </w:rPr>
          <w:t>devices</w:t>
        </w:r>
      </w:hyperlink>
      <w:r w:rsidRPr="00D4307F">
        <w:rPr>
          <w:rFonts w:asciiTheme="minorHAnsi" w:hAnsiTheme="minorHAnsi" w:cstheme="minorHAnsi"/>
        </w:rPr>
        <w:t xml:space="preserve"> with different system configurations can communicate with each other.</w:t>
      </w:r>
    </w:p>
    <w:p w14:paraId="3CBA56D1" w14:textId="77777777" w:rsidR="00587599" w:rsidRPr="00D4307F" w:rsidRDefault="00587599" w:rsidP="00827BFC">
      <w:pPr>
        <w:pStyle w:val="Heading4"/>
        <w:rPr>
          <w:rFonts w:cstheme="minorHAnsi"/>
        </w:rPr>
      </w:pPr>
      <w:bookmarkStart w:id="4395" w:name="_Toc55821337"/>
      <w:r w:rsidRPr="00D4307F">
        <w:rPr>
          <w:rFonts w:cstheme="minorHAnsi"/>
        </w:rPr>
        <w:t>intrusion detection system</w:t>
      </w:r>
      <w:bookmarkEnd w:id="4395"/>
    </w:p>
    <w:p w14:paraId="711BA49E" w14:textId="236F0D81"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w:t>
      </w:r>
      <w:hyperlink w:anchor="hardware">
        <w:r w:rsidRPr="00D4307F">
          <w:rPr>
            <w:rStyle w:val="Hyperlink"/>
            <w:rFonts w:asciiTheme="minorHAnsi" w:hAnsiTheme="minorHAnsi" w:cstheme="minorHAnsi"/>
          </w:rPr>
          <w:t>hardware</w:t>
        </w:r>
      </w:hyperlink>
      <w:r w:rsidRPr="00D4307F">
        <w:rPr>
          <w:rFonts w:asciiTheme="minorHAnsi" w:hAnsiTheme="minorHAnsi" w:cstheme="minorHAnsi"/>
        </w:rPr>
        <w:t xml:space="preserve"> or software application that detects and </w:t>
      </w:r>
      <w:hyperlink w:anchor="report">
        <w:r w:rsidRPr="00D4307F">
          <w:rPr>
            <w:rStyle w:val="Hyperlink"/>
            <w:rFonts w:asciiTheme="minorHAnsi" w:hAnsiTheme="minorHAnsi" w:cstheme="minorHAnsi"/>
          </w:rPr>
          <w:t>reports</w:t>
        </w:r>
      </w:hyperlink>
      <w:r w:rsidRPr="00D4307F">
        <w:rPr>
          <w:rFonts w:asciiTheme="minorHAnsi" w:hAnsiTheme="minorHAnsi" w:cstheme="minorHAnsi"/>
        </w:rPr>
        <w:t xml:space="preserve"> a suspected security breach, policy violation, or other compromise that may adversely affect the network.</w:t>
      </w:r>
      <w:r w:rsidR="0000772D">
        <w:rPr>
          <w:rFonts w:asciiTheme="minorHAnsi" w:hAnsiTheme="minorHAnsi" w:cstheme="minorHAnsi"/>
        </w:rPr>
        <w:t xml:space="preserve"> </w:t>
      </w:r>
      <w:r w:rsidRPr="00D4307F">
        <w:rPr>
          <w:rFonts w:asciiTheme="minorHAnsi" w:hAnsiTheme="minorHAnsi" w:cstheme="minorHAnsi"/>
        </w:rPr>
        <w:t>Synonyms: IDS</w:t>
      </w:r>
    </w:p>
    <w:p w14:paraId="3354FAED" w14:textId="163E79E9" w:rsidR="0000772D" w:rsidRPr="00D4307F" w:rsidRDefault="005E0476" w:rsidP="00827BFC">
      <w:pPr>
        <w:pStyle w:val="Heading3"/>
        <w:rPr>
          <w:rFonts w:cstheme="minorHAnsi"/>
          <w:sz w:val="72"/>
        </w:rPr>
      </w:pPr>
      <w:bookmarkStart w:id="4396" w:name="_Toc55821338"/>
      <w:r>
        <w:rPr>
          <w:rFonts w:cstheme="minorHAnsi"/>
          <w:sz w:val="72"/>
        </w:rPr>
        <w:br w:type="page"/>
      </w:r>
      <w:bookmarkEnd w:id="4396"/>
      <w:r w:rsidR="0000772D">
        <w:rPr>
          <w:rFonts w:cstheme="minorHAnsi"/>
          <w:sz w:val="72"/>
        </w:rPr>
        <w:lastRenderedPageBreak/>
        <w:t>K</w:t>
      </w:r>
      <w:r w:rsidR="0000772D" w:rsidRPr="00D4307F">
        <w:rPr>
          <w:rFonts w:cstheme="minorHAnsi"/>
          <w:sz w:val="72"/>
        </w:rPr>
        <w:t>:</w:t>
      </w:r>
    </w:p>
    <w:p w14:paraId="5F8C7B84" w14:textId="77777777" w:rsidR="00587599" w:rsidRPr="00D4307F" w:rsidRDefault="00587599" w:rsidP="00827BFC">
      <w:pPr>
        <w:pStyle w:val="Heading4"/>
        <w:rPr>
          <w:rFonts w:cstheme="minorHAnsi"/>
        </w:rPr>
      </w:pPr>
      <w:bookmarkStart w:id="4397" w:name="_Toc55821339"/>
      <w:r w:rsidRPr="00D4307F">
        <w:rPr>
          <w:rFonts w:cstheme="minorHAnsi"/>
        </w:rPr>
        <w:t>key management</w:t>
      </w:r>
      <w:bookmarkEnd w:id="4397"/>
    </w:p>
    <w:p w14:paraId="2B6B6E2A"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Activities involving handling of </w:t>
      </w:r>
      <w:hyperlink w:anchor="cryptographic-key">
        <w:r w:rsidRPr="00D4307F">
          <w:rPr>
            <w:rStyle w:val="Hyperlink"/>
            <w:rFonts w:asciiTheme="minorHAnsi" w:hAnsiTheme="minorHAnsi" w:cstheme="minorHAnsi"/>
          </w:rPr>
          <w:t>cryptographic keys</w:t>
        </w:r>
      </w:hyperlink>
      <w:r w:rsidRPr="00D4307F">
        <w:rPr>
          <w:rFonts w:asciiTheme="minorHAnsi" w:hAnsiTheme="minorHAnsi" w:cstheme="minorHAnsi"/>
        </w:rPr>
        <w:t xml:space="preserve"> and other related security parameters (such as passwords) during the entire </w:t>
      </w:r>
      <w:hyperlink w:anchor="life-cycle">
        <w:r w:rsidRPr="00D4307F">
          <w:rPr>
            <w:rStyle w:val="Hyperlink"/>
            <w:rFonts w:asciiTheme="minorHAnsi" w:hAnsiTheme="minorHAnsi" w:cstheme="minorHAnsi"/>
          </w:rPr>
          <w:t>life cycle</w:t>
        </w:r>
      </w:hyperlink>
      <w:r w:rsidRPr="00D4307F">
        <w:rPr>
          <w:rFonts w:asciiTheme="minorHAnsi" w:hAnsiTheme="minorHAnsi" w:cstheme="minorHAnsi"/>
        </w:rPr>
        <w:t xml:space="preserve"> of the keys, including their generation, storage, establishment, entry and output, zeroization, and revocation.</w:t>
      </w:r>
    </w:p>
    <w:p w14:paraId="536E1AB9" w14:textId="77777777" w:rsidR="00587599" w:rsidRPr="00D4307F" w:rsidRDefault="00587599" w:rsidP="00587599">
      <w:pPr>
        <w:rPr>
          <w:rFonts w:asciiTheme="minorHAnsi" w:hAnsiTheme="minorHAnsi" w:cstheme="minorHAnsi"/>
          <w:bCs/>
          <w:color w:val="005F66"/>
          <w:sz w:val="32"/>
        </w:rPr>
      </w:pPr>
      <w:r w:rsidRPr="00D4307F">
        <w:rPr>
          <w:rFonts w:asciiTheme="minorHAnsi" w:hAnsiTheme="minorHAnsi" w:cstheme="minorHAnsi"/>
        </w:rPr>
        <w:br w:type="page"/>
      </w:r>
    </w:p>
    <w:p w14:paraId="42040067" w14:textId="77777777" w:rsidR="00587599" w:rsidRPr="00D4307F" w:rsidRDefault="00587599" w:rsidP="00827BFC">
      <w:pPr>
        <w:pStyle w:val="Heading3"/>
        <w:rPr>
          <w:rFonts w:cstheme="minorHAnsi"/>
          <w:sz w:val="72"/>
        </w:rPr>
      </w:pPr>
      <w:bookmarkStart w:id="4398" w:name="_Toc55821340"/>
      <w:r w:rsidRPr="00D4307F">
        <w:rPr>
          <w:rFonts w:cstheme="minorHAnsi"/>
          <w:sz w:val="72"/>
        </w:rPr>
        <w:lastRenderedPageBreak/>
        <w:t>L:</w:t>
      </w:r>
      <w:bookmarkEnd w:id="4398"/>
    </w:p>
    <w:p w14:paraId="2E90370D" w14:textId="77777777" w:rsidR="00587599" w:rsidRPr="00D4307F" w:rsidRDefault="00587599" w:rsidP="00827BFC">
      <w:pPr>
        <w:pStyle w:val="Heading4"/>
        <w:rPr>
          <w:rFonts w:cstheme="minorHAnsi"/>
        </w:rPr>
      </w:pPr>
      <w:bookmarkStart w:id="4399" w:name="_Toc55821341"/>
      <w:r w:rsidRPr="00D4307F">
        <w:rPr>
          <w:rFonts w:cstheme="minorHAnsi"/>
        </w:rPr>
        <w:t>life cycle</w:t>
      </w:r>
      <w:bookmarkEnd w:id="4399"/>
    </w:p>
    <w:p w14:paraId="6D9CBA12"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Systems engineering concept that identifies the phases that a system passes through, from concept to retirement. There are different concerns and activities associated with each phase of the life cycle.</w:t>
      </w:r>
    </w:p>
    <w:p w14:paraId="309B4844" w14:textId="77777777" w:rsidR="00587599" w:rsidRPr="00D4307F" w:rsidRDefault="00587599" w:rsidP="00827BFC">
      <w:pPr>
        <w:pStyle w:val="Heading4"/>
        <w:rPr>
          <w:rFonts w:cstheme="minorHAnsi"/>
        </w:rPr>
      </w:pPr>
      <w:bookmarkStart w:id="4400" w:name="_Toc55821342"/>
      <w:r w:rsidRPr="00D4307F">
        <w:rPr>
          <w:rFonts w:cstheme="minorHAnsi"/>
        </w:rPr>
        <w:t>logic and accuracy testing</w:t>
      </w:r>
      <w:bookmarkEnd w:id="4400"/>
    </w:p>
    <w:p w14:paraId="503018C4" w14:textId="7F62FF63" w:rsidR="00587599" w:rsidRPr="00D4307F" w:rsidRDefault="00587599" w:rsidP="42ADB0BB">
      <w:pPr>
        <w:rPr>
          <w:rFonts w:asciiTheme="minorHAnsi" w:hAnsiTheme="minorHAnsi" w:cstheme="minorBidi"/>
        </w:rPr>
      </w:pPr>
      <w:r w:rsidRPr="42ADB0BB">
        <w:rPr>
          <w:rFonts w:asciiTheme="minorHAnsi" w:hAnsiTheme="minorHAnsi" w:cstheme="minorBidi"/>
        </w:rPr>
        <w:t xml:space="preserve">Equipment and system readiness </w:t>
      </w:r>
      <w:r w:rsidRPr="42ADB0BB">
        <w:rPr>
          <w:rStyle w:val="Hyperlink"/>
          <w:rFonts w:asciiTheme="minorHAnsi" w:hAnsiTheme="minorHAnsi" w:cstheme="minorBidi"/>
        </w:rPr>
        <w:t>tests</w:t>
      </w:r>
      <w:r w:rsidRPr="42ADB0BB">
        <w:rPr>
          <w:rFonts w:asciiTheme="minorHAnsi" w:hAnsiTheme="minorHAnsi" w:cstheme="minorBidi"/>
        </w:rPr>
        <w:t xml:space="preserve"> whose purpose is to detect malfunctioning </w:t>
      </w:r>
      <w:r w:rsidRPr="42ADB0BB">
        <w:rPr>
          <w:rStyle w:val="Hyperlink"/>
          <w:rFonts w:asciiTheme="minorHAnsi" w:hAnsiTheme="minorHAnsi" w:cstheme="minorBidi"/>
        </w:rPr>
        <w:t>devices</w:t>
      </w:r>
      <w:r w:rsidRPr="42ADB0BB">
        <w:rPr>
          <w:rFonts w:asciiTheme="minorHAnsi" w:hAnsiTheme="minorHAnsi" w:cstheme="minorBidi"/>
        </w:rPr>
        <w:t xml:space="preserve"> and improper election-specific setup before the equipment or systems are used in an </w:t>
      </w:r>
      <w:r w:rsidRPr="42ADB0BB">
        <w:rPr>
          <w:rStyle w:val="Hyperlink"/>
          <w:rFonts w:asciiTheme="minorHAnsi" w:hAnsiTheme="minorHAnsi" w:cstheme="minorBidi"/>
        </w:rPr>
        <w:t>election</w:t>
      </w:r>
      <w:r w:rsidRPr="42ADB0BB">
        <w:rPr>
          <w:rFonts w:asciiTheme="minorHAnsi" w:hAnsiTheme="minorHAnsi" w:cstheme="minorBidi"/>
        </w:rPr>
        <w:t xml:space="preserve">. </w:t>
      </w:r>
      <w:r w:rsidRPr="42ADB0BB">
        <w:rPr>
          <w:rStyle w:val="Hyperlink"/>
          <w:rFonts w:asciiTheme="minorHAnsi" w:hAnsiTheme="minorHAnsi" w:cstheme="minorBidi"/>
        </w:rPr>
        <w:t>Election officials</w:t>
      </w:r>
      <w:r w:rsidRPr="42ADB0BB">
        <w:rPr>
          <w:rFonts w:asciiTheme="minorHAnsi" w:hAnsiTheme="minorHAnsi" w:cstheme="minorBidi"/>
        </w:rPr>
        <w:t xml:space="preserve"> conduct L&amp;A tests prior to the start of an election as part of the process of setting up the system and the devices for an election according to jurisdiction practices and conforming to any </w:t>
      </w:r>
      <w:r w:rsidRPr="42ADB0BB" w:rsidDel="00587599">
        <w:rPr>
          <w:rFonts w:asciiTheme="minorHAnsi" w:hAnsiTheme="minorHAnsi" w:cstheme="minorBidi"/>
        </w:rPr>
        <w:t>s</w:t>
      </w:r>
      <w:r w:rsidRPr="42ADB0BB">
        <w:rPr>
          <w:rFonts w:asciiTheme="minorHAnsi" w:hAnsiTheme="minorHAnsi" w:cstheme="minorBidi"/>
        </w:rPr>
        <w:t>tate laws.</w:t>
      </w:r>
    </w:p>
    <w:p w14:paraId="6032FCA8"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L&amp;A, LAT</w:t>
      </w:r>
    </w:p>
    <w:p w14:paraId="1F1390A0" w14:textId="77777777" w:rsidR="00587599" w:rsidRPr="00D4307F" w:rsidRDefault="00587599" w:rsidP="00827BFC">
      <w:pPr>
        <w:pStyle w:val="Heading4"/>
        <w:rPr>
          <w:rFonts w:cstheme="minorHAnsi"/>
        </w:rPr>
      </w:pPr>
      <w:bookmarkStart w:id="4401" w:name="_Toc55821343"/>
      <w:bookmarkStart w:id="4402" w:name="_Hlk55482205"/>
      <w:r w:rsidRPr="00D4307F">
        <w:rPr>
          <w:rFonts w:cstheme="minorHAnsi"/>
        </w:rPr>
        <w:t>limited dexterity mode</w:t>
      </w:r>
      <w:bookmarkEnd w:id="4401"/>
    </w:p>
    <w:p w14:paraId="6073C63A" w14:textId="77777777" w:rsidR="004B1274" w:rsidRPr="00D4307F" w:rsidRDefault="00587599" w:rsidP="004B1274">
      <w:pPr>
        <w:rPr>
          <w:rFonts w:asciiTheme="minorHAnsi" w:hAnsiTheme="minorHAnsi" w:cstheme="minorHAnsi"/>
          <w:sz w:val="22"/>
        </w:rPr>
      </w:pPr>
      <w:r w:rsidRPr="00D4307F">
        <w:rPr>
          <w:rFonts w:asciiTheme="minorHAnsi" w:hAnsiTheme="minorHAnsi" w:cstheme="minorHAnsi"/>
        </w:rPr>
        <w:t xml:space="preserve">An </w:t>
      </w:r>
      <w:hyperlink w:anchor="interaction-mode">
        <w:r w:rsidRPr="00D4307F">
          <w:rPr>
            <w:rStyle w:val="Hyperlink"/>
            <w:rFonts w:asciiTheme="minorHAnsi" w:hAnsiTheme="minorHAnsi" w:cstheme="minorHAnsi"/>
          </w:rPr>
          <w:t>interaction mode</w:t>
        </w:r>
      </w:hyperlink>
      <w:r w:rsidRPr="00D4307F">
        <w:rPr>
          <w:rFonts w:asciiTheme="minorHAnsi" w:hAnsiTheme="minorHAnsi" w:cstheme="minorHAnsi"/>
        </w:rPr>
        <w:t xml:space="preserve"> with </w:t>
      </w:r>
      <w:hyperlink w:anchor="accessibility">
        <w:r w:rsidRPr="00D4307F">
          <w:rPr>
            <w:rStyle w:val="Hyperlink"/>
            <w:rFonts w:asciiTheme="minorHAnsi" w:hAnsiTheme="minorHAnsi" w:cstheme="minorHAnsi"/>
          </w:rPr>
          <w:t>accessibility</w:t>
        </w:r>
      </w:hyperlink>
      <w:r w:rsidRPr="00D4307F">
        <w:rPr>
          <w:rFonts w:asciiTheme="minorHAnsi" w:hAnsiTheme="minorHAnsi" w:cstheme="minorHAnsi"/>
        </w:rPr>
        <w:t xml:space="preserve"> features for </w:t>
      </w:r>
      <w:hyperlink w:anchor="voter">
        <w:r w:rsidRPr="00D4307F">
          <w:rPr>
            <w:rStyle w:val="Hyperlink"/>
            <w:rFonts w:asciiTheme="minorHAnsi" w:hAnsiTheme="minorHAnsi" w:cstheme="minorHAnsi"/>
          </w:rPr>
          <w:t>voters</w:t>
        </w:r>
      </w:hyperlink>
      <w:r w:rsidRPr="00D4307F">
        <w:rPr>
          <w:rFonts w:asciiTheme="minorHAnsi" w:hAnsiTheme="minorHAnsi" w:cstheme="minorHAnsi"/>
        </w:rPr>
        <w:t xml:space="preserve"> with no use of one or both hands or low dexterity.</w:t>
      </w:r>
      <w:r w:rsidR="004B1274" w:rsidRPr="00D4307F">
        <w:rPr>
          <w:rFonts w:asciiTheme="minorHAnsi" w:hAnsiTheme="minorHAnsi" w:cstheme="minorHAnsi"/>
        </w:rPr>
        <w:t xml:space="preserve"> This mode includes the tactile mode and the non-manual mode.</w:t>
      </w:r>
    </w:p>
    <w:p w14:paraId="4CA00A90" w14:textId="5488850C" w:rsidR="00587599" w:rsidRPr="00D4307F" w:rsidRDefault="00587599" w:rsidP="00587599">
      <w:pPr>
        <w:rPr>
          <w:rFonts w:asciiTheme="minorHAnsi" w:hAnsiTheme="minorHAnsi" w:cstheme="minorHAnsi"/>
        </w:rPr>
      </w:pPr>
    </w:p>
    <w:bookmarkEnd w:id="4402"/>
    <w:p w14:paraId="32C2183F" w14:textId="77777777" w:rsidR="00587599" w:rsidRPr="00D4307F" w:rsidRDefault="00587599" w:rsidP="00587599">
      <w:pPr>
        <w:rPr>
          <w:rFonts w:asciiTheme="minorHAnsi" w:hAnsiTheme="minorHAnsi" w:cstheme="minorHAnsi"/>
          <w:bCs/>
          <w:color w:val="005F66"/>
          <w:sz w:val="32"/>
        </w:rPr>
      </w:pPr>
      <w:r w:rsidRPr="00D4307F">
        <w:rPr>
          <w:rFonts w:asciiTheme="minorHAnsi" w:hAnsiTheme="minorHAnsi" w:cstheme="minorHAnsi"/>
        </w:rPr>
        <w:br w:type="page"/>
      </w:r>
    </w:p>
    <w:p w14:paraId="5B28EBDF" w14:textId="77777777" w:rsidR="00587599" w:rsidRPr="00D4307F" w:rsidRDefault="00587599" w:rsidP="00827BFC">
      <w:pPr>
        <w:pStyle w:val="Heading3"/>
        <w:rPr>
          <w:rFonts w:cstheme="minorHAnsi"/>
          <w:sz w:val="72"/>
        </w:rPr>
      </w:pPr>
      <w:bookmarkStart w:id="4403" w:name="_Toc55821344"/>
      <w:r w:rsidRPr="00D4307F">
        <w:rPr>
          <w:rFonts w:cstheme="minorHAnsi"/>
          <w:sz w:val="72"/>
        </w:rPr>
        <w:lastRenderedPageBreak/>
        <w:t>M:</w:t>
      </w:r>
      <w:bookmarkEnd w:id="4403"/>
    </w:p>
    <w:p w14:paraId="4BEDB2B0" w14:textId="77777777" w:rsidR="00587599" w:rsidRPr="00D4307F" w:rsidRDefault="00587599" w:rsidP="00827BFC">
      <w:pPr>
        <w:pStyle w:val="Heading4"/>
        <w:rPr>
          <w:rFonts w:cstheme="minorHAnsi"/>
        </w:rPr>
      </w:pPr>
      <w:bookmarkStart w:id="4404" w:name="_Toc55821345"/>
      <w:r w:rsidRPr="00D4307F">
        <w:rPr>
          <w:rFonts w:cstheme="minorHAnsi"/>
        </w:rPr>
        <w:t>machine-readable mark</w:t>
      </w:r>
      <w:bookmarkEnd w:id="4404"/>
    </w:p>
    <w:p w14:paraId="78ECDA42"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Mark in a </w:t>
      </w:r>
      <w:hyperlink w:anchor="contest-selection">
        <w:r w:rsidRPr="00D4307F">
          <w:rPr>
            <w:rStyle w:val="Hyperlink"/>
            <w:rFonts w:asciiTheme="minorHAnsi" w:hAnsiTheme="minorHAnsi" w:cstheme="minorHAnsi"/>
          </w:rPr>
          <w:t>contest selection</w:t>
        </w:r>
      </w:hyperlink>
      <w:r w:rsidRPr="00D4307F">
        <w:rPr>
          <w:rFonts w:asciiTheme="minorHAnsi" w:hAnsiTheme="minorHAnsi" w:cstheme="minorHAnsi"/>
        </w:rPr>
        <w:t xml:space="preserve"> position of a </w:t>
      </w:r>
      <w:hyperlink w:anchor="paper-ballot">
        <w:r w:rsidRPr="00D4307F">
          <w:rPr>
            <w:rStyle w:val="Hyperlink"/>
            <w:rFonts w:asciiTheme="minorHAnsi" w:hAnsiTheme="minorHAnsi" w:cstheme="minorHAnsi"/>
          </w:rPr>
          <w:t>paper ballot</w:t>
        </w:r>
      </w:hyperlink>
      <w:r w:rsidRPr="00D4307F">
        <w:rPr>
          <w:rFonts w:asciiTheme="minorHAnsi" w:hAnsiTheme="minorHAnsi" w:cstheme="minorHAnsi"/>
        </w:rPr>
        <w:t xml:space="preserve"> that meets requirements for detection by a scanner.</w:t>
      </w:r>
    </w:p>
    <w:p w14:paraId="317E0B64" w14:textId="77777777" w:rsidR="00587599" w:rsidRPr="00D4307F" w:rsidRDefault="00587599" w:rsidP="00827BFC">
      <w:pPr>
        <w:pStyle w:val="Heading4"/>
        <w:rPr>
          <w:rFonts w:cstheme="minorHAnsi"/>
        </w:rPr>
      </w:pPr>
      <w:bookmarkStart w:id="4405" w:name="_Toc55821346"/>
      <w:r w:rsidRPr="00D4307F">
        <w:rPr>
          <w:rFonts w:cstheme="minorHAnsi"/>
        </w:rPr>
        <w:t>malware</w:t>
      </w:r>
      <w:bookmarkEnd w:id="4405"/>
    </w:p>
    <w:p w14:paraId="4B87C715"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Software or </w:t>
      </w:r>
      <w:hyperlink w:anchor="firmware">
        <w:r w:rsidRPr="00D4307F">
          <w:rPr>
            <w:rStyle w:val="Hyperlink"/>
            <w:rFonts w:asciiTheme="minorHAnsi" w:hAnsiTheme="minorHAnsi" w:cstheme="minorHAnsi"/>
          </w:rPr>
          <w:t>firmware</w:t>
        </w:r>
      </w:hyperlink>
      <w:r w:rsidRPr="00D4307F">
        <w:rPr>
          <w:rFonts w:asciiTheme="minorHAnsi" w:hAnsiTheme="minorHAnsi" w:cstheme="minorHAnsi"/>
        </w:rPr>
        <w:t xml:space="preserve"> intended to perform an unauthorized process that will have adverse impact on the </w:t>
      </w:r>
      <w:hyperlink w:anchor="confidentiality">
        <w:r w:rsidRPr="00D4307F">
          <w:rPr>
            <w:rStyle w:val="Hyperlink"/>
            <w:rFonts w:asciiTheme="minorHAnsi" w:hAnsiTheme="minorHAnsi" w:cstheme="minorHAnsi"/>
          </w:rPr>
          <w:t>confidentiality</w:t>
        </w:r>
      </w:hyperlink>
      <w:r w:rsidRPr="00D4307F">
        <w:rPr>
          <w:rFonts w:asciiTheme="minorHAnsi" w:hAnsiTheme="minorHAnsi" w:cstheme="minorHAnsi"/>
        </w:rPr>
        <w:t>, integrity, or availability of a system. For example, a virus, worm, Trojan horse, or other code-based entity that infects a host. Spyware and some forms of adware are also examples of malware.</w:t>
      </w:r>
    </w:p>
    <w:p w14:paraId="32ED3C9B"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malicious code</w:t>
      </w:r>
    </w:p>
    <w:p w14:paraId="523AE731" w14:textId="77777777" w:rsidR="00587599" w:rsidRPr="00D4307F" w:rsidRDefault="00587599" w:rsidP="00827BFC">
      <w:pPr>
        <w:pStyle w:val="Heading4"/>
        <w:rPr>
          <w:rFonts w:cstheme="minorHAnsi"/>
        </w:rPr>
      </w:pPr>
      <w:bookmarkStart w:id="4406" w:name="_Toc55821347"/>
      <w:r w:rsidRPr="00D4307F">
        <w:rPr>
          <w:rFonts w:cstheme="minorHAnsi"/>
        </w:rPr>
        <w:t>manually-marked paper ballot</w:t>
      </w:r>
      <w:bookmarkEnd w:id="4406"/>
    </w:p>
    <w:p w14:paraId="38C41752" w14:textId="77777777" w:rsidR="00587599" w:rsidRPr="00D4307F" w:rsidRDefault="00A05B92" w:rsidP="00587599">
      <w:pPr>
        <w:rPr>
          <w:rFonts w:asciiTheme="minorHAnsi" w:hAnsiTheme="minorHAnsi" w:cstheme="minorHAnsi"/>
        </w:rPr>
      </w:pPr>
      <w:hyperlink w:anchor="paper-ballot">
        <w:r w:rsidR="00587599" w:rsidRPr="00D4307F">
          <w:rPr>
            <w:rStyle w:val="Hyperlink"/>
            <w:rFonts w:asciiTheme="minorHAnsi" w:hAnsiTheme="minorHAnsi" w:cstheme="minorHAnsi"/>
          </w:rPr>
          <w:t>Paper ballot</w:t>
        </w:r>
      </w:hyperlink>
      <w:r w:rsidR="00587599" w:rsidRPr="00D4307F">
        <w:rPr>
          <w:rFonts w:asciiTheme="minorHAnsi" w:hAnsiTheme="minorHAnsi" w:cstheme="minorHAnsi"/>
        </w:rPr>
        <w:t xml:space="preserve"> marked by a </w:t>
      </w:r>
      <w:hyperlink w:anchor="voter">
        <w:r w:rsidR="00587599" w:rsidRPr="00D4307F">
          <w:rPr>
            <w:rStyle w:val="Hyperlink"/>
            <w:rFonts w:asciiTheme="minorHAnsi" w:hAnsiTheme="minorHAnsi" w:cstheme="minorHAnsi"/>
          </w:rPr>
          <w:t>voter</w:t>
        </w:r>
      </w:hyperlink>
      <w:r w:rsidR="00587599" w:rsidRPr="00D4307F">
        <w:rPr>
          <w:rFonts w:asciiTheme="minorHAnsi" w:hAnsiTheme="minorHAnsi" w:cstheme="minorHAnsi"/>
        </w:rPr>
        <w:t xml:space="preserve"> using a writing utensil. </w:t>
      </w:r>
    </w:p>
    <w:p w14:paraId="55BF7A6E"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MMPB</w:t>
      </w:r>
    </w:p>
    <w:p w14:paraId="2DC8BF67" w14:textId="77777777" w:rsidR="00587599" w:rsidRPr="00D4307F" w:rsidRDefault="00587599" w:rsidP="00827BFC">
      <w:pPr>
        <w:pStyle w:val="Heading4"/>
        <w:rPr>
          <w:rFonts w:cstheme="minorHAnsi"/>
        </w:rPr>
      </w:pPr>
      <w:bookmarkStart w:id="4407" w:name="_Toc55821348"/>
      <w:r w:rsidRPr="00D4307F">
        <w:rPr>
          <w:rFonts w:cstheme="minorHAnsi"/>
        </w:rPr>
        <w:t>manufacturer</w:t>
      </w:r>
      <w:bookmarkEnd w:id="4407"/>
    </w:p>
    <w:p w14:paraId="0963AC69"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Entity with ownership and control over a </w:t>
      </w:r>
      <w:hyperlink w:anchor="voting-system">
        <w:r w:rsidRPr="00D4307F">
          <w:rPr>
            <w:rStyle w:val="Hyperlink"/>
            <w:rFonts w:asciiTheme="minorHAnsi" w:hAnsiTheme="minorHAnsi" w:cstheme="minorHAnsi"/>
          </w:rPr>
          <w:t>voting system</w:t>
        </w:r>
      </w:hyperlink>
      <w:r w:rsidRPr="00D4307F">
        <w:rPr>
          <w:rFonts w:asciiTheme="minorHAnsi" w:hAnsiTheme="minorHAnsi" w:cstheme="minorHAnsi"/>
        </w:rPr>
        <w:t xml:space="preserve"> submitted for testing.</w:t>
      </w:r>
    </w:p>
    <w:p w14:paraId="4FD9F164"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vendor</w:t>
      </w:r>
    </w:p>
    <w:p w14:paraId="770E5A79" w14:textId="77777777" w:rsidR="00587599" w:rsidRPr="00D4307F" w:rsidRDefault="00587599" w:rsidP="00827BFC">
      <w:pPr>
        <w:pStyle w:val="Heading4"/>
        <w:rPr>
          <w:rFonts w:cstheme="minorHAnsi"/>
        </w:rPr>
      </w:pPr>
      <w:bookmarkStart w:id="4408" w:name="_Toc55821349"/>
      <w:r w:rsidRPr="00D4307F">
        <w:rPr>
          <w:rFonts w:cstheme="minorHAnsi"/>
        </w:rPr>
        <w:t>marked ballot</w:t>
      </w:r>
      <w:bookmarkEnd w:id="4408"/>
    </w:p>
    <w:p w14:paraId="7CB1C94B" w14:textId="77777777" w:rsidR="00587599" w:rsidRPr="00D4307F" w:rsidRDefault="00A05B92" w:rsidP="00587599">
      <w:pPr>
        <w:rPr>
          <w:rFonts w:asciiTheme="minorHAnsi" w:hAnsiTheme="minorHAnsi" w:cstheme="minorHAnsi"/>
        </w:rPr>
      </w:pPr>
      <w:hyperlink w:anchor="ballot">
        <w:r w:rsidR="00587599" w:rsidRPr="00D4307F">
          <w:rPr>
            <w:rStyle w:val="Hyperlink"/>
            <w:rFonts w:asciiTheme="minorHAnsi" w:hAnsiTheme="minorHAnsi" w:cstheme="minorHAnsi"/>
          </w:rPr>
          <w:t>Ballot</w:t>
        </w:r>
      </w:hyperlink>
      <w:r w:rsidR="00587599" w:rsidRPr="00D4307F">
        <w:rPr>
          <w:rFonts w:asciiTheme="minorHAnsi" w:hAnsiTheme="minorHAnsi" w:cstheme="minorHAnsi"/>
        </w:rPr>
        <w:t xml:space="preserve"> that contains all of the selections made by a </w:t>
      </w:r>
      <w:hyperlink w:anchor="voter">
        <w:r w:rsidR="00587599" w:rsidRPr="00D4307F">
          <w:rPr>
            <w:rStyle w:val="Hyperlink"/>
            <w:rFonts w:asciiTheme="minorHAnsi" w:hAnsiTheme="minorHAnsi" w:cstheme="minorHAnsi"/>
          </w:rPr>
          <w:t>voter</w:t>
        </w:r>
      </w:hyperlink>
      <w:r w:rsidR="00587599" w:rsidRPr="00D4307F">
        <w:rPr>
          <w:rFonts w:asciiTheme="minorHAnsi" w:hAnsiTheme="minorHAnsi" w:cstheme="minorHAnsi"/>
        </w:rPr>
        <w:t>.</w:t>
      </w:r>
    </w:p>
    <w:p w14:paraId="4B842D78" w14:textId="77777777" w:rsidR="00587599" w:rsidRPr="00D4307F" w:rsidRDefault="00587599" w:rsidP="00827BFC">
      <w:pPr>
        <w:pStyle w:val="Heading4"/>
        <w:rPr>
          <w:rFonts w:cstheme="minorHAnsi"/>
        </w:rPr>
      </w:pPr>
      <w:bookmarkStart w:id="4409" w:name="_Toc55821350"/>
      <w:r w:rsidRPr="00D4307F">
        <w:rPr>
          <w:rFonts w:cstheme="minorHAnsi"/>
        </w:rPr>
        <w:t>message authentication code</w:t>
      </w:r>
      <w:bookmarkEnd w:id="4409"/>
    </w:p>
    <w:p w14:paraId="28D12BBD"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A data authenticator generated from the message, usually through cryptographic techniques, that is designed to reveal both accidental errors and intentional modifications of the data.  In general, a cryptographic key is also required as an input.</w:t>
      </w:r>
    </w:p>
    <w:p w14:paraId="7B87AEA6"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MAC</w:t>
      </w:r>
    </w:p>
    <w:p w14:paraId="1F4410F7" w14:textId="77777777" w:rsidR="00587599" w:rsidRPr="00D4307F" w:rsidRDefault="00587599" w:rsidP="00587599">
      <w:pPr>
        <w:rPr>
          <w:rFonts w:asciiTheme="minorHAnsi" w:hAnsiTheme="minorHAnsi" w:cstheme="minorHAnsi"/>
        </w:rPr>
      </w:pPr>
    </w:p>
    <w:p w14:paraId="114B948C" w14:textId="4C6F8819" w:rsidR="00587599" w:rsidRPr="00D4307F" w:rsidRDefault="00256251" w:rsidP="00827BFC">
      <w:pPr>
        <w:pStyle w:val="Heading4"/>
        <w:rPr>
          <w:rFonts w:cstheme="minorBidi"/>
        </w:rPr>
      </w:pPr>
      <w:bookmarkStart w:id="4410" w:name="_Toc55821351"/>
      <w:r>
        <w:rPr>
          <w:rFonts w:cstheme="minorBidi"/>
        </w:rPr>
        <w:t>Misfeed</w:t>
      </w:r>
      <w:r w:rsidR="00587599" w:rsidRPr="42ADB0BB">
        <w:rPr>
          <w:rFonts w:cstheme="minorBidi"/>
        </w:rPr>
        <w:t xml:space="preserve"> rate</w:t>
      </w:r>
      <w:bookmarkEnd w:id="4410"/>
    </w:p>
    <w:p w14:paraId="1B8E76E9" w14:textId="24C2E156" w:rsidR="00587599" w:rsidRPr="00D4307F" w:rsidRDefault="00587599" w:rsidP="42ADB0BB">
      <w:pPr>
        <w:rPr>
          <w:rFonts w:asciiTheme="minorHAnsi" w:hAnsiTheme="minorHAnsi" w:cstheme="minorBidi"/>
        </w:rPr>
      </w:pPr>
      <w:r w:rsidRPr="42ADB0BB">
        <w:rPr>
          <w:rFonts w:asciiTheme="minorHAnsi" w:hAnsiTheme="minorHAnsi" w:cstheme="minorBidi"/>
        </w:rPr>
        <w:t xml:space="preserve">Ratio of the </w:t>
      </w:r>
      <w:r w:rsidR="00256251">
        <w:rPr>
          <w:rFonts w:asciiTheme="minorHAnsi" w:hAnsiTheme="minorHAnsi" w:cstheme="minorBidi"/>
        </w:rPr>
        <w:t>misfeed</w:t>
      </w:r>
      <w:r w:rsidRPr="42ADB0BB">
        <w:rPr>
          <w:rFonts w:asciiTheme="minorHAnsi" w:hAnsiTheme="minorHAnsi" w:cstheme="minorBidi"/>
        </w:rPr>
        <w:t xml:space="preserve"> total to the total </w:t>
      </w:r>
      <w:r w:rsidRPr="42ADB0BB">
        <w:rPr>
          <w:rStyle w:val="Hyperlink"/>
          <w:rFonts w:asciiTheme="minorHAnsi" w:hAnsiTheme="minorHAnsi" w:cstheme="minorBidi"/>
        </w:rPr>
        <w:t>ballot</w:t>
      </w:r>
      <w:r w:rsidRPr="42ADB0BB">
        <w:rPr>
          <w:rFonts w:asciiTheme="minorHAnsi" w:hAnsiTheme="minorHAnsi" w:cstheme="minorBidi"/>
        </w:rPr>
        <w:t xml:space="preserve"> volume.</w:t>
      </w:r>
    </w:p>
    <w:p w14:paraId="43747706" w14:textId="77777777" w:rsidR="00587599" w:rsidRPr="00D4307F" w:rsidRDefault="00587599" w:rsidP="00827BFC">
      <w:pPr>
        <w:pStyle w:val="Heading4"/>
        <w:rPr>
          <w:rFonts w:cstheme="minorHAnsi"/>
        </w:rPr>
      </w:pPr>
      <w:bookmarkStart w:id="4411" w:name="_Toc55821352"/>
      <w:r w:rsidRPr="00D4307F">
        <w:rPr>
          <w:rFonts w:cstheme="minorHAnsi"/>
        </w:rPr>
        <w:lastRenderedPageBreak/>
        <w:t>module</w:t>
      </w:r>
      <w:bookmarkEnd w:id="4411"/>
    </w:p>
    <w:p w14:paraId="66070BBA"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A structural unit of a software program that serves a specific function for the program or that serves to make the program modular in structure for the purposes of easier understanding and maintenance.</w:t>
      </w:r>
    </w:p>
    <w:p w14:paraId="3759C3A6" w14:textId="77777777" w:rsidR="00587599" w:rsidRPr="00D4307F" w:rsidRDefault="00587599" w:rsidP="00827BFC">
      <w:pPr>
        <w:pStyle w:val="Heading4"/>
        <w:rPr>
          <w:rFonts w:cstheme="minorHAnsi"/>
        </w:rPr>
      </w:pPr>
      <w:bookmarkStart w:id="4412" w:name="_Toc55821353"/>
      <w:r w:rsidRPr="00D4307F">
        <w:rPr>
          <w:rFonts w:cstheme="minorHAnsi"/>
        </w:rPr>
        <w:t>multi-factor authentication</w:t>
      </w:r>
      <w:bookmarkEnd w:id="4412"/>
    </w:p>
    <w:p w14:paraId="09B3926C" w14:textId="77777777" w:rsidR="00587599" w:rsidRPr="00D4307F" w:rsidRDefault="00A05B92" w:rsidP="00587599">
      <w:pPr>
        <w:rPr>
          <w:rFonts w:asciiTheme="minorHAnsi" w:hAnsiTheme="minorHAnsi" w:cstheme="minorHAnsi"/>
        </w:rPr>
      </w:pPr>
      <w:hyperlink w:anchor="authentication">
        <w:r w:rsidR="00587599" w:rsidRPr="00D4307F">
          <w:rPr>
            <w:rStyle w:val="Hyperlink"/>
            <w:rFonts w:asciiTheme="minorHAnsi" w:hAnsiTheme="minorHAnsi" w:cstheme="minorHAnsi"/>
          </w:rPr>
          <w:t>Authentication</w:t>
        </w:r>
      </w:hyperlink>
      <w:r w:rsidR="00587599" w:rsidRPr="00D4307F">
        <w:rPr>
          <w:rFonts w:asciiTheme="minorHAnsi" w:hAnsiTheme="minorHAnsi" w:cstheme="minorHAnsi"/>
        </w:rPr>
        <w:t xml:space="preserve"> mechanism requiring two or more of the following: </w:t>
      </w:r>
    </w:p>
    <w:p w14:paraId="4904E7EA" w14:textId="77777777" w:rsidR="00587599" w:rsidRPr="00D4307F" w:rsidRDefault="00587599" w:rsidP="00395B66">
      <w:pPr>
        <w:pStyle w:val="ListParagraph"/>
        <w:numPr>
          <w:ilvl w:val="0"/>
          <w:numId w:val="51"/>
        </w:numPr>
        <w:rPr>
          <w:rFonts w:cstheme="minorHAnsi"/>
        </w:rPr>
      </w:pPr>
      <w:r w:rsidRPr="00D4307F">
        <w:rPr>
          <w:rFonts w:cstheme="minorHAnsi"/>
        </w:rPr>
        <w:t xml:space="preserve">something you know (such as a password), </w:t>
      </w:r>
    </w:p>
    <w:p w14:paraId="5C41DC11" w14:textId="77777777" w:rsidR="00587599" w:rsidRPr="00D4307F" w:rsidRDefault="00587599" w:rsidP="00395B66">
      <w:pPr>
        <w:pStyle w:val="ListParagraph"/>
        <w:numPr>
          <w:ilvl w:val="0"/>
          <w:numId w:val="51"/>
        </w:numPr>
        <w:rPr>
          <w:rFonts w:cstheme="minorHAnsi"/>
        </w:rPr>
      </w:pPr>
      <w:r w:rsidRPr="00D4307F">
        <w:rPr>
          <w:rFonts w:cstheme="minorHAnsi"/>
        </w:rPr>
        <w:t xml:space="preserve">something you have (such as a </w:t>
      </w:r>
      <w:hyperlink w:anchor="token">
        <w:r w:rsidRPr="00D4307F">
          <w:rPr>
            <w:rStyle w:val="Hyperlink"/>
            <w:rFonts w:cstheme="minorHAnsi"/>
          </w:rPr>
          <w:t>token</w:t>
        </w:r>
      </w:hyperlink>
      <w:r w:rsidRPr="00D4307F">
        <w:rPr>
          <w:rFonts w:cstheme="minorHAnsi"/>
        </w:rPr>
        <w:t xml:space="preserve">), </w:t>
      </w:r>
    </w:p>
    <w:p w14:paraId="65A44CC5" w14:textId="77777777" w:rsidR="00587599" w:rsidRPr="00D4307F" w:rsidRDefault="00587599" w:rsidP="00395B66">
      <w:pPr>
        <w:pStyle w:val="ListParagraph"/>
        <w:numPr>
          <w:ilvl w:val="0"/>
          <w:numId w:val="51"/>
        </w:numPr>
        <w:rPr>
          <w:rFonts w:cstheme="minorHAnsi"/>
        </w:rPr>
      </w:pPr>
      <w:r w:rsidRPr="00D4307F">
        <w:rPr>
          <w:rFonts w:cstheme="minorHAnsi"/>
        </w:rPr>
        <w:t>something you are (for example, biometric authentication).</w:t>
      </w:r>
    </w:p>
    <w:p w14:paraId="6B21FE2D" w14:textId="77777777" w:rsidR="00587599" w:rsidRPr="00D4307F" w:rsidRDefault="00587599" w:rsidP="00827BFC">
      <w:pPr>
        <w:pStyle w:val="Heading4"/>
        <w:rPr>
          <w:rFonts w:cstheme="minorHAnsi"/>
        </w:rPr>
      </w:pPr>
      <w:bookmarkStart w:id="4413" w:name="_Toc55821354"/>
      <w:r w:rsidRPr="00D4307F">
        <w:rPr>
          <w:rFonts w:cstheme="minorHAnsi"/>
        </w:rPr>
        <w:t>multi-seat contest</w:t>
      </w:r>
      <w:bookmarkEnd w:id="4413"/>
    </w:p>
    <w:p w14:paraId="1220F1AC" w14:textId="77777777" w:rsidR="00587599" w:rsidRPr="00D4307F" w:rsidRDefault="00A05B92" w:rsidP="00587599">
      <w:pPr>
        <w:rPr>
          <w:rFonts w:asciiTheme="minorHAnsi" w:hAnsiTheme="minorHAnsi" w:cstheme="minorHAnsi"/>
        </w:rPr>
      </w:pPr>
      <w:hyperlink w:anchor="contest">
        <w:r w:rsidR="00587599" w:rsidRPr="00D4307F">
          <w:rPr>
            <w:rStyle w:val="Hyperlink"/>
            <w:rFonts w:asciiTheme="minorHAnsi" w:hAnsiTheme="minorHAnsi" w:cstheme="minorHAnsi"/>
          </w:rPr>
          <w:t>Contest</w:t>
        </w:r>
      </w:hyperlink>
      <w:r w:rsidR="00587599" w:rsidRPr="00D4307F">
        <w:rPr>
          <w:rFonts w:asciiTheme="minorHAnsi" w:hAnsiTheme="minorHAnsi" w:cstheme="minorHAnsi"/>
        </w:rPr>
        <w:t xml:space="preserve"> in which </w:t>
      </w:r>
      <w:hyperlink w:anchor="candidate">
        <w:r w:rsidR="00587599" w:rsidRPr="00D4307F">
          <w:rPr>
            <w:rStyle w:val="Hyperlink"/>
            <w:rFonts w:asciiTheme="minorHAnsi" w:hAnsiTheme="minorHAnsi" w:cstheme="minorHAnsi"/>
          </w:rPr>
          <w:t>candidates</w:t>
        </w:r>
      </w:hyperlink>
      <w:r w:rsidR="00587599" w:rsidRPr="00D4307F">
        <w:rPr>
          <w:rFonts w:asciiTheme="minorHAnsi" w:hAnsiTheme="minorHAnsi" w:cstheme="minorHAnsi"/>
        </w:rPr>
        <w:t xml:space="preserve"> are elected to fill a specified number of </w:t>
      </w:r>
      <w:hyperlink w:anchor="seat">
        <w:r w:rsidR="00587599" w:rsidRPr="00D4307F">
          <w:rPr>
            <w:rStyle w:val="Hyperlink"/>
            <w:rFonts w:asciiTheme="minorHAnsi" w:hAnsiTheme="minorHAnsi" w:cstheme="minorHAnsi"/>
          </w:rPr>
          <w:t>seats</w:t>
        </w:r>
      </w:hyperlink>
      <w:r w:rsidR="00587599" w:rsidRPr="00D4307F">
        <w:rPr>
          <w:rFonts w:asciiTheme="minorHAnsi" w:hAnsiTheme="minorHAnsi" w:cstheme="minorHAnsi"/>
        </w:rPr>
        <w:t>.</w:t>
      </w:r>
    </w:p>
    <w:p w14:paraId="14E40790" w14:textId="77777777" w:rsidR="00587599" w:rsidRPr="00D4307F" w:rsidRDefault="00587599" w:rsidP="00587599">
      <w:pPr>
        <w:rPr>
          <w:rFonts w:asciiTheme="minorHAnsi" w:hAnsiTheme="minorHAnsi" w:cstheme="minorHAnsi"/>
          <w:bCs/>
          <w:color w:val="005F66"/>
          <w:sz w:val="32"/>
        </w:rPr>
      </w:pPr>
      <w:r w:rsidRPr="00D4307F">
        <w:rPr>
          <w:rFonts w:asciiTheme="minorHAnsi" w:hAnsiTheme="minorHAnsi" w:cstheme="minorHAnsi"/>
        </w:rPr>
        <w:br w:type="page"/>
      </w:r>
    </w:p>
    <w:p w14:paraId="0B02DC02" w14:textId="77777777" w:rsidR="00587599" w:rsidRPr="00D4307F" w:rsidRDefault="00587599" w:rsidP="00827BFC">
      <w:pPr>
        <w:pStyle w:val="Heading3"/>
        <w:rPr>
          <w:rFonts w:cstheme="minorHAnsi"/>
          <w:sz w:val="72"/>
        </w:rPr>
      </w:pPr>
      <w:bookmarkStart w:id="4414" w:name="_Toc55821355"/>
      <w:r w:rsidRPr="00D4307F">
        <w:rPr>
          <w:rFonts w:cstheme="minorHAnsi"/>
          <w:sz w:val="72"/>
        </w:rPr>
        <w:lastRenderedPageBreak/>
        <w:t>N:</w:t>
      </w:r>
      <w:bookmarkEnd w:id="4414"/>
    </w:p>
    <w:p w14:paraId="07BEF127" w14:textId="77777777" w:rsidR="00587599" w:rsidRPr="00D4307F" w:rsidRDefault="00587599" w:rsidP="00827BFC">
      <w:pPr>
        <w:pStyle w:val="Heading4"/>
        <w:rPr>
          <w:rFonts w:cstheme="minorHAnsi"/>
        </w:rPr>
      </w:pPr>
      <w:bookmarkStart w:id="4415" w:name="_Toc55821356"/>
      <w:r w:rsidRPr="00D4307F">
        <w:rPr>
          <w:rFonts w:cstheme="minorHAnsi"/>
        </w:rPr>
        <w:t>N-of-M voting</w:t>
      </w:r>
      <w:bookmarkEnd w:id="4415"/>
    </w:p>
    <w:p w14:paraId="43361007" w14:textId="77777777" w:rsidR="00587599" w:rsidRPr="00D4307F" w:rsidRDefault="00A05B92" w:rsidP="00587599">
      <w:pPr>
        <w:rPr>
          <w:rFonts w:asciiTheme="minorHAnsi" w:hAnsiTheme="minorHAnsi" w:cstheme="minorHAnsi"/>
        </w:rPr>
      </w:pPr>
      <w:hyperlink w:anchor="vote-variation">
        <w:r w:rsidR="00587599" w:rsidRPr="00D4307F">
          <w:rPr>
            <w:rStyle w:val="Hyperlink"/>
            <w:rFonts w:asciiTheme="minorHAnsi" w:hAnsiTheme="minorHAnsi" w:cstheme="minorHAnsi"/>
          </w:rPr>
          <w:t>Vote variation</w:t>
        </w:r>
      </w:hyperlink>
      <w:r w:rsidR="00587599" w:rsidRPr="00D4307F">
        <w:rPr>
          <w:rFonts w:asciiTheme="minorHAnsi" w:hAnsiTheme="minorHAnsi" w:cstheme="minorHAnsi"/>
        </w:rPr>
        <w:t xml:space="preserve"> in which the </w:t>
      </w:r>
      <w:hyperlink w:anchor="voter">
        <w:r w:rsidR="00587599" w:rsidRPr="00D4307F">
          <w:rPr>
            <w:rStyle w:val="Hyperlink"/>
            <w:rFonts w:asciiTheme="minorHAnsi" w:hAnsiTheme="minorHAnsi" w:cstheme="minorHAnsi"/>
          </w:rPr>
          <w:t>voter</w:t>
        </w:r>
      </w:hyperlink>
      <w:r w:rsidR="00587599" w:rsidRPr="00D4307F">
        <w:rPr>
          <w:rFonts w:asciiTheme="minorHAnsi" w:hAnsiTheme="minorHAnsi" w:cstheme="minorHAnsi"/>
        </w:rPr>
        <w:t xml:space="preserve"> is entitled to allocate a fixed number of </w:t>
      </w:r>
      <w:hyperlink w:anchor="vote">
        <w:r w:rsidR="00587599" w:rsidRPr="00D4307F">
          <w:rPr>
            <w:rStyle w:val="Hyperlink"/>
            <w:rFonts w:asciiTheme="minorHAnsi" w:hAnsiTheme="minorHAnsi" w:cstheme="minorHAnsi"/>
          </w:rPr>
          <w:t>votes</w:t>
        </w:r>
      </w:hyperlink>
      <w:r w:rsidR="00587599" w:rsidRPr="00D4307F">
        <w:rPr>
          <w:rFonts w:asciiTheme="minorHAnsi" w:hAnsiTheme="minorHAnsi" w:cstheme="minorHAnsi"/>
        </w:rPr>
        <w:t xml:space="preserve"> (N) over a list of M </w:t>
      </w:r>
      <w:hyperlink w:anchor="contest-option">
        <w:r w:rsidR="00587599" w:rsidRPr="00D4307F">
          <w:rPr>
            <w:rStyle w:val="Hyperlink"/>
            <w:rFonts w:asciiTheme="minorHAnsi" w:hAnsiTheme="minorHAnsi" w:cstheme="minorHAnsi"/>
          </w:rPr>
          <w:t>contest options</w:t>
        </w:r>
      </w:hyperlink>
      <w:r w:rsidR="00587599" w:rsidRPr="00D4307F">
        <w:rPr>
          <w:rFonts w:asciiTheme="minorHAnsi" w:hAnsiTheme="minorHAnsi" w:cstheme="minorHAnsi"/>
        </w:rPr>
        <w:t xml:space="preserve"> or </w:t>
      </w:r>
      <w:hyperlink w:anchor="write-in-option">
        <w:r w:rsidR="00587599" w:rsidRPr="00D4307F">
          <w:rPr>
            <w:rStyle w:val="Hyperlink"/>
            <w:rFonts w:asciiTheme="minorHAnsi" w:hAnsiTheme="minorHAnsi" w:cstheme="minorHAnsi"/>
          </w:rPr>
          <w:t>write-in options</w:t>
        </w:r>
      </w:hyperlink>
      <w:r w:rsidR="00587599" w:rsidRPr="00D4307F">
        <w:rPr>
          <w:rFonts w:asciiTheme="minorHAnsi" w:hAnsiTheme="minorHAnsi" w:cstheme="minorHAnsi"/>
        </w:rPr>
        <w:t xml:space="preserve">, with the constraint that at most 1 vote may be allocated to a given contest option. This usually occurs when multiple </w:t>
      </w:r>
      <w:hyperlink w:anchor="seat">
        <w:r w:rsidR="00587599" w:rsidRPr="00D4307F">
          <w:rPr>
            <w:rStyle w:val="Hyperlink"/>
            <w:rFonts w:asciiTheme="minorHAnsi" w:hAnsiTheme="minorHAnsi" w:cstheme="minorHAnsi"/>
          </w:rPr>
          <w:t>seats</w:t>
        </w:r>
      </w:hyperlink>
      <w:r w:rsidR="00587599" w:rsidRPr="00D4307F">
        <w:rPr>
          <w:rFonts w:asciiTheme="minorHAnsi" w:hAnsiTheme="minorHAnsi" w:cstheme="minorHAnsi"/>
        </w:rPr>
        <w:t xml:space="preserve"> are concurrently being filled in a governing body such as a city council or school board where </w:t>
      </w:r>
      <w:hyperlink w:anchor="candidate">
        <w:r w:rsidR="00587599" w:rsidRPr="00D4307F">
          <w:rPr>
            <w:rStyle w:val="Hyperlink"/>
            <w:rFonts w:asciiTheme="minorHAnsi" w:hAnsiTheme="minorHAnsi" w:cstheme="minorHAnsi"/>
          </w:rPr>
          <w:t>candidates</w:t>
        </w:r>
      </w:hyperlink>
      <w:r w:rsidR="00587599" w:rsidRPr="00D4307F">
        <w:rPr>
          <w:rFonts w:asciiTheme="minorHAnsi" w:hAnsiTheme="minorHAnsi" w:cstheme="minorHAnsi"/>
        </w:rPr>
        <w:t xml:space="preserve"> contend for at-large seats. The voter is not obliged to allocate all N votes. 1-of-M is N-of-M voting where N = 1.</w:t>
      </w:r>
    </w:p>
    <w:p w14:paraId="0C11B27D" w14:textId="77777777" w:rsidR="00587599" w:rsidRPr="00D4307F" w:rsidRDefault="00587599" w:rsidP="00827BFC">
      <w:pPr>
        <w:pStyle w:val="Heading4"/>
        <w:rPr>
          <w:rFonts w:cstheme="minorHAnsi"/>
        </w:rPr>
      </w:pPr>
      <w:bookmarkStart w:id="4416" w:name="_Toc55821357"/>
      <w:r w:rsidRPr="00D4307F">
        <w:rPr>
          <w:rFonts w:cstheme="minorHAnsi"/>
        </w:rPr>
        <w:t>National Institute of Standards and Technology</w:t>
      </w:r>
      <w:bookmarkEnd w:id="4416"/>
    </w:p>
    <w:p w14:paraId="1DF92600"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Federal organization tasked with assisting in the development of </w:t>
      </w:r>
      <w:hyperlink w:anchor="voting-system">
        <w:r w:rsidRPr="00D4307F">
          <w:rPr>
            <w:rStyle w:val="Hyperlink"/>
            <w:rFonts w:asciiTheme="minorHAnsi" w:hAnsiTheme="minorHAnsi" w:cstheme="minorHAnsi"/>
          </w:rPr>
          <w:t>voting system</w:t>
        </w:r>
      </w:hyperlink>
      <w:r w:rsidRPr="00D4307F">
        <w:rPr>
          <w:rFonts w:asciiTheme="minorHAnsi" w:hAnsiTheme="minorHAnsi" w:cstheme="minorHAnsi"/>
        </w:rPr>
        <w:t xml:space="preserve"> </w:t>
      </w:r>
      <w:hyperlink w:anchor="standard">
        <w:r w:rsidRPr="00D4307F">
          <w:rPr>
            <w:rStyle w:val="Hyperlink"/>
            <w:rFonts w:asciiTheme="minorHAnsi" w:hAnsiTheme="minorHAnsi" w:cstheme="minorHAnsi"/>
          </w:rPr>
          <w:t>standards</w:t>
        </w:r>
      </w:hyperlink>
      <w:r w:rsidRPr="00D4307F">
        <w:rPr>
          <w:rFonts w:asciiTheme="minorHAnsi" w:hAnsiTheme="minorHAnsi" w:cstheme="minorHAnsi"/>
        </w:rPr>
        <w:t>. NIST develops and maintains standards for a wide array of technologies. NIST scientists assist the EAC in developing testable standards for voting systems.</w:t>
      </w:r>
    </w:p>
    <w:p w14:paraId="7A339780"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NIST</w:t>
      </w:r>
    </w:p>
    <w:p w14:paraId="46815C1E" w14:textId="08DD7CD9" w:rsidR="004B1274" w:rsidRPr="00D4307F" w:rsidRDefault="004B1274" w:rsidP="00827BFC">
      <w:pPr>
        <w:pStyle w:val="Heading4"/>
        <w:rPr>
          <w:rFonts w:cstheme="minorHAnsi"/>
        </w:rPr>
      </w:pPr>
      <w:bookmarkStart w:id="4417" w:name="_Toc55821358"/>
      <w:bookmarkStart w:id="4418" w:name="_Hlk55482637"/>
      <w:r w:rsidRPr="00D4307F">
        <w:rPr>
          <w:rFonts w:cstheme="minorHAnsi"/>
        </w:rPr>
        <w:t>non-manual mode</w:t>
      </w:r>
      <w:bookmarkEnd w:id="4417"/>
    </w:p>
    <w:p w14:paraId="6BB7B79F" w14:textId="6558CEA8" w:rsidR="004B1274" w:rsidRPr="00D4307F" w:rsidRDefault="004B1274" w:rsidP="004B1274">
      <w:pPr>
        <w:rPr>
          <w:rFonts w:asciiTheme="minorHAnsi" w:hAnsiTheme="minorHAnsi" w:cstheme="minorHAnsi"/>
        </w:rPr>
      </w:pPr>
      <w:r w:rsidRPr="00D4307F">
        <w:rPr>
          <w:rFonts w:asciiTheme="minorHAnsi" w:hAnsiTheme="minorHAnsi" w:cstheme="minorHAnsi"/>
        </w:rPr>
        <w:t>An interaction mode that use assistive technology</w:t>
      </w:r>
      <w:r w:rsidR="0016579A" w:rsidRPr="00D4307F">
        <w:rPr>
          <w:rFonts w:asciiTheme="minorHAnsi" w:hAnsiTheme="minorHAnsi" w:cstheme="minorHAnsi"/>
        </w:rPr>
        <w:t>, for example, a sip-and-puff switch,</w:t>
      </w:r>
      <w:r w:rsidRPr="00D4307F">
        <w:rPr>
          <w:rFonts w:asciiTheme="minorHAnsi" w:hAnsiTheme="minorHAnsi" w:cstheme="minorHAnsi"/>
        </w:rPr>
        <w:t xml:space="preserve"> to allow voters with no use of their hands to operate the voting system. </w:t>
      </w:r>
    </w:p>
    <w:p w14:paraId="284810F9" w14:textId="13F2B656" w:rsidR="00587599" w:rsidRPr="00D4307F" w:rsidRDefault="00587599" w:rsidP="00827BFC">
      <w:pPr>
        <w:pStyle w:val="Heading4"/>
        <w:rPr>
          <w:rFonts w:cstheme="minorHAnsi"/>
        </w:rPr>
      </w:pPr>
      <w:bookmarkStart w:id="4419" w:name="_Toc55821359"/>
      <w:bookmarkEnd w:id="4418"/>
      <w:r w:rsidRPr="00D4307F">
        <w:rPr>
          <w:rFonts w:cstheme="minorHAnsi"/>
        </w:rPr>
        <w:t>non-party-specific contest</w:t>
      </w:r>
      <w:bookmarkEnd w:id="4419"/>
    </w:p>
    <w:p w14:paraId="6FBFE384" w14:textId="77777777" w:rsidR="00587599" w:rsidRPr="00D4307F" w:rsidRDefault="00A05B92" w:rsidP="00587599">
      <w:pPr>
        <w:rPr>
          <w:rFonts w:asciiTheme="minorHAnsi" w:hAnsiTheme="minorHAnsi" w:cstheme="minorHAnsi"/>
        </w:rPr>
      </w:pPr>
      <w:hyperlink w:anchor="contest">
        <w:r w:rsidR="00587599" w:rsidRPr="00D4307F">
          <w:rPr>
            <w:rStyle w:val="Hyperlink"/>
            <w:rFonts w:asciiTheme="minorHAnsi" w:hAnsiTheme="minorHAnsi" w:cstheme="minorHAnsi"/>
          </w:rPr>
          <w:t>Contest</w:t>
        </w:r>
      </w:hyperlink>
      <w:r w:rsidR="00587599" w:rsidRPr="00D4307F">
        <w:rPr>
          <w:rFonts w:asciiTheme="minorHAnsi" w:hAnsiTheme="minorHAnsi" w:cstheme="minorHAnsi"/>
        </w:rPr>
        <w:t xml:space="preserve"> where eligibility to </w:t>
      </w:r>
      <w:hyperlink w:anchor="vote">
        <w:r w:rsidR="00587599" w:rsidRPr="00D4307F">
          <w:rPr>
            <w:rStyle w:val="Hyperlink"/>
            <w:rFonts w:asciiTheme="minorHAnsi" w:hAnsiTheme="minorHAnsi" w:cstheme="minorHAnsi"/>
          </w:rPr>
          <w:t>vote</w:t>
        </w:r>
      </w:hyperlink>
      <w:r w:rsidR="00587599" w:rsidRPr="00D4307F">
        <w:rPr>
          <w:rFonts w:asciiTheme="minorHAnsi" w:hAnsiTheme="minorHAnsi" w:cstheme="minorHAnsi"/>
        </w:rPr>
        <w:t xml:space="preserve"> in that contest is independent of </w:t>
      </w:r>
      <w:hyperlink w:anchor="political-party">
        <w:r w:rsidR="00587599" w:rsidRPr="00D4307F">
          <w:rPr>
            <w:rStyle w:val="Hyperlink"/>
            <w:rFonts w:asciiTheme="minorHAnsi" w:hAnsiTheme="minorHAnsi" w:cstheme="minorHAnsi"/>
          </w:rPr>
          <w:t>political party</w:t>
        </w:r>
      </w:hyperlink>
      <w:r w:rsidR="00587599" w:rsidRPr="00D4307F">
        <w:rPr>
          <w:rFonts w:asciiTheme="minorHAnsi" w:hAnsiTheme="minorHAnsi" w:cstheme="minorHAnsi"/>
        </w:rPr>
        <w:t xml:space="preserve"> affiliation.</w:t>
      </w:r>
    </w:p>
    <w:p w14:paraId="2F882E99" w14:textId="77777777" w:rsidR="00587599" w:rsidRPr="00D4307F" w:rsidRDefault="00587599" w:rsidP="00827BFC">
      <w:pPr>
        <w:pStyle w:val="Heading4"/>
        <w:rPr>
          <w:rFonts w:cstheme="minorHAnsi"/>
        </w:rPr>
      </w:pPr>
      <w:bookmarkStart w:id="4420" w:name="_Toc55821360"/>
      <w:r w:rsidRPr="00D4307F">
        <w:rPr>
          <w:rFonts w:cstheme="minorHAnsi"/>
        </w:rPr>
        <w:t>nonvolatile memory</w:t>
      </w:r>
      <w:bookmarkEnd w:id="4420"/>
    </w:p>
    <w:p w14:paraId="16706FF0"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Memory in which information can be stored indefinitely with no external power applied.</w:t>
      </w:r>
    </w:p>
    <w:p w14:paraId="7283012F" w14:textId="77777777" w:rsidR="00587599" w:rsidRPr="00D4307F" w:rsidRDefault="00587599" w:rsidP="00587599">
      <w:pPr>
        <w:rPr>
          <w:rFonts w:asciiTheme="minorHAnsi" w:hAnsiTheme="minorHAnsi" w:cstheme="minorHAnsi"/>
          <w:bCs/>
          <w:color w:val="005F66"/>
          <w:sz w:val="32"/>
        </w:rPr>
      </w:pPr>
      <w:r w:rsidRPr="00D4307F">
        <w:rPr>
          <w:rFonts w:asciiTheme="minorHAnsi" w:hAnsiTheme="minorHAnsi" w:cstheme="minorHAnsi"/>
        </w:rPr>
        <w:br w:type="page"/>
      </w:r>
    </w:p>
    <w:p w14:paraId="26D14E5A" w14:textId="77777777" w:rsidR="00587599" w:rsidRPr="00D4307F" w:rsidRDefault="00587599" w:rsidP="00827BFC">
      <w:pPr>
        <w:pStyle w:val="Heading3"/>
        <w:rPr>
          <w:rFonts w:cstheme="minorHAnsi"/>
          <w:sz w:val="72"/>
        </w:rPr>
      </w:pPr>
      <w:bookmarkStart w:id="4421" w:name="_Toc55821361"/>
      <w:r w:rsidRPr="00D4307F">
        <w:rPr>
          <w:rFonts w:cstheme="minorHAnsi"/>
          <w:sz w:val="72"/>
        </w:rPr>
        <w:lastRenderedPageBreak/>
        <w:t>O:</w:t>
      </w:r>
      <w:bookmarkEnd w:id="4421"/>
    </w:p>
    <w:p w14:paraId="46B7AA49" w14:textId="77777777" w:rsidR="00587599" w:rsidRPr="00D4307F" w:rsidRDefault="00587599" w:rsidP="00827BFC">
      <w:pPr>
        <w:pStyle w:val="Heading4"/>
        <w:rPr>
          <w:rFonts w:cstheme="minorHAnsi"/>
        </w:rPr>
      </w:pPr>
      <w:bookmarkStart w:id="4422" w:name="_Toc55821362"/>
      <w:r w:rsidRPr="00D4307F">
        <w:rPr>
          <w:rFonts w:cstheme="minorHAnsi"/>
        </w:rPr>
        <w:t>office</w:t>
      </w:r>
      <w:bookmarkEnd w:id="4422"/>
    </w:p>
    <w:p w14:paraId="0F0C9953"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A position established by law with certain associated rights and duties.</w:t>
      </w:r>
    </w:p>
    <w:p w14:paraId="7162C0B8" w14:textId="77777777" w:rsidR="00587599" w:rsidRPr="00D4307F" w:rsidRDefault="00587599" w:rsidP="00827BFC">
      <w:pPr>
        <w:pStyle w:val="Heading4"/>
        <w:rPr>
          <w:rFonts w:cstheme="minorHAnsi"/>
        </w:rPr>
      </w:pPr>
      <w:bookmarkStart w:id="4423" w:name="_Toc55821363"/>
      <w:r w:rsidRPr="00D4307F">
        <w:rPr>
          <w:rFonts w:cstheme="minorHAnsi"/>
        </w:rPr>
        <w:t>open primary</w:t>
      </w:r>
      <w:bookmarkEnd w:id="4423"/>
    </w:p>
    <w:p w14:paraId="74883C31" w14:textId="614D5E9B" w:rsidR="00587599" w:rsidRPr="00D4307F" w:rsidRDefault="00A05B92" w:rsidP="42ADB0BB">
      <w:pPr>
        <w:rPr>
          <w:rFonts w:asciiTheme="minorHAnsi" w:hAnsiTheme="minorHAnsi" w:cstheme="minorBidi"/>
        </w:rPr>
      </w:pPr>
      <w:hyperlink w:anchor="partisan-primary">
        <w:r w:rsidR="00587599" w:rsidRPr="42ADB0BB">
          <w:rPr>
            <w:rStyle w:val="Hyperlink"/>
            <w:rFonts w:asciiTheme="minorHAnsi" w:hAnsiTheme="minorHAnsi" w:cstheme="minorBidi"/>
          </w:rPr>
          <w:t>Partisan primary</w:t>
        </w:r>
        <w:r w:rsidR="00587599" w:rsidRPr="42ADB0BB">
          <w:rPr>
            <w:rFonts w:asciiTheme="minorHAnsi" w:hAnsiTheme="minorHAnsi" w:cstheme="minorBidi"/>
          </w:rPr>
          <w:t xml:space="preserve"> </w:t>
        </w:r>
        <w:r w:rsidR="00587599" w:rsidRPr="42ADB0BB">
          <w:rPr>
            <w:rStyle w:val="Hyperlink"/>
            <w:rFonts w:asciiTheme="minorHAnsi" w:hAnsiTheme="minorHAnsi" w:cstheme="minorBidi"/>
          </w:rPr>
          <w:t>election</w:t>
        </w:r>
        <w:r w:rsidR="00587599" w:rsidRPr="42ADB0BB">
          <w:rPr>
            <w:rFonts w:asciiTheme="minorHAnsi" w:hAnsiTheme="minorHAnsi" w:cstheme="minorBidi"/>
          </w:rPr>
          <w:t xml:space="preserve"> in which the </w:t>
        </w:r>
        <w:r w:rsidR="00587599" w:rsidRPr="42ADB0BB">
          <w:rPr>
            <w:rStyle w:val="Hyperlink"/>
            <w:rFonts w:asciiTheme="minorHAnsi" w:hAnsiTheme="minorHAnsi" w:cstheme="minorBidi"/>
          </w:rPr>
          <w:t>voter</w:t>
        </w:r>
        <w:r w:rsidR="00587599" w:rsidRPr="42ADB0BB">
          <w:rPr>
            <w:rFonts w:asciiTheme="minorHAnsi" w:hAnsiTheme="minorHAnsi" w:cstheme="minorBidi"/>
          </w:rPr>
          <w:t xml:space="preserve"> may choose a </w:t>
        </w:r>
        <w:r w:rsidR="00587599" w:rsidRPr="42ADB0BB">
          <w:rPr>
            <w:rStyle w:val="Hyperlink"/>
            <w:rFonts w:asciiTheme="minorHAnsi" w:hAnsiTheme="minorHAnsi" w:cstheme="minorBidi"/>
          </w:rPr>
          <w:t>political party</w:t>
        </w:r>
        <w:r w:rsidR="00587599" w:rsidRPr="42ADB0BB">
          <w:rPr>
            <w:rFonts w:asciiTheme="minorHAnsi" w:hAnsiTheme="minorHAnsi" w:cstheme="minorBidi"/>
          </w:rPr>
          <w:t xml:space="preserve"> at the time of voting and </w:t>
        </w:r>
        <w:r w:rsidR="00587599" w:rsidRPr="42ADB0BB">
          <w:rPr>
            <w:rStyle w:val="Hyperlink"/>
            <w:rFonts w:asciiTheme="minorHAnsi" w:hAnsiTheme="minorHAnsi" w:cstheme="minorBidi"/>
          </w:rPr>
          <w:t>vote</w:t>
        </w:r>
        <w:r w:rsidR="00587599" w:rsidRPr="42ADB0BB">
          <w:rPr>
            <w:rFonts w:asciiTheme="minorHAnsi" w:hAnsiTheme="minorHAnsi" w:cstheme="minorBidi"/>
          </w:rPr>
          <w:t xml:space="preserve"> in </w:t>
        </w:r>
        <w:r w:rsidR="00587599" w:rsidRPr="42ADB0BB">
          <w:rPr>
            <w:rStyle w:val="Hyperlink"/>
            <w:rFonts w:asciiTheme="minorHAnsi" w:hAnsiTheme="minorHAnsi" w:cstheme="minorBidi"/>
          </w:rPr>
          <w:t>party-specific contests</w:t>
        </w:r>
        <w:r w:rsidR="00587599" w:rsidRPr="42ADB0BB">
          <w:rPr>
            <w:rFonts w:asciiTheme="minorHAnsi" w:hAnsiTheme="minorHAnsi" w:cstheme="minorBidi"/>
          </w:rPr>
          <w:t xml:space="preserve"> associated with that party, along with </w:t>
        </w:r>
        <w:r w:rsidR="00587599" w:rsidRPr="42ADB0BB">
          <w:rPr>
            <w:rStyle w:val="Hyperlink"/>
            <w:rFonts w:asciiTheme="minorHAnsi" w:hAnsiTheme="minorHAnsi" w:cstheme="minorBidi"/>
          </w:rPr>
          <w:t>non-party-specific contests</w:t>
        </w:r>
        <w:r w:rsidR="00587599" w:rsidRPr="42ADB0BB">
          <w:rPr>
            <w:rFonts w:asciiTheme="minorHAnsi" w:hAnsiTheme="minorHAnsi" w:cstheme="minorBidi"/>
          </w:rPr>
          <w:t xml:space="preserve"> presented at the same election. Some </w:t>
        </w:r>
        <w:r w:rsidR="00AF2C08" w:rsidRPr="42ADB0BB" w:rsidDel="00587599">
          <w:rPr>
            <w:rFonts w:asciiTheme="minorHAnsi" w:hAnsiTheme="minorHAnsi" w:cstheme="minorBidi"/>
          </w:rPr>
          <w:t>s</w:t>
        </w:r>
        <w:r w:rsidR="00587599" w:rsidRPr="42ADB0BB">
          <w:rPr>
            <w:rFonts w:asciiTheme="minorHAnsi" w:hAnsiTheme="minorHAnsi" w:cstheme="minorBidi"/>
          </w:rPr>
          <w:t xml:space="preserve">tates require voters to publicly declare their choice of party at the </w:t>
        </w:r>
        <w:r w:rsidR="00587599" w:rsidRPr="42ADB0BB">
          <w:rPr>
            <w:rStyle w:val="Hyperlink"/>
            <w:rFonts w:asciiTheme="minorHAnsi" w:hAnsiTheme="minorHAnsi" w:cstheme="minorBidi"/>
          </w:rPr>
          <w:t>polling place</w:t>
        </w:r>
        <w:r w:rsidR="00587599" w:rsidRPr="42ADB0BB">
          <w:rPr>
            <w:rFonts w:asciiTheme="minorHAnsi" w:hAnsiTheme="minorHAnsi" w:cstheme="minorBidi"/>
          </w:rPr>
          <w:t xml:space="preserve">, after which the </w:t>
        </w:r>
        <w:r w:rsidR="00587599" w:rsidRPr="42ADB0BB">
          <w:rPr>
            <w:rStyle w:val="Hyperlink"/>
            <w:rFonts w:asciiTheme="minorHAnsi" w:hAnsiTheme="minorHAnsi" w:cstheme="minorBidi"/>
          </w:rPr>
          <w:t>election worker</w:t>
        </w:r>
        <w:r w:rsidR="00587599" w:rsidRPr="42ADB0BB">
          <w:rPr>
            <w:rFonts w:asciiTheme="minorHAnsi" w:hAnsiTheme="minorHAnsi" w:cstheme="minorBidi"/>
          </w:rPr>
          <w:t xml:space="preserve"> provides or activates the appropriate </w:t>
        </w:r>
        <w:r w:rsidR="00587599" w:rsidRPr="42ADB0BB">
          <w:rPr>
            <w:rStyle w:val="Hyperlink"/>
            <w:rFonts w:asciiTheme="minorHAnsi" w:hAnsiTheme="minorHAnsi" w:cstheme="minorBidi"/>
          </w:rPr>
          <w:t>ballot</w:t>
        </w:r>
        <w:r w:rsidR="00587599" w:rsidRPr="42ADB0BB">
          <w:rPr>
            <w:rFonts w:asciiTheme="minorHAnsi" w:hAnsiTheme="minorHAnsi" w:cstheme="minorBidi"/>
          </w:rPr>
          <w:t xml:space="preserve">. Other </w:t>
        </w:r>
        <w:r w:rsidR="00AF2C08" w:rsidRPr="42ADB0BB" w:rsidDel="00587599">
          <w:rPr>
            <w:rFonts w:asciiTheme="minorHAnsi" w:hAnsiTheme="minorHAnsi" w:cstheme="minorBidi"/>
          </w:rPr>
          <w:t>s</w:t>
        </w:r>
        <w:r w:rsidR="00587599" w:rsidRPr="42ADB0BB">
          <w:rPr>
            <w:rFonts w:asciiTheme="minorHAnsi" w:hAnsiTheme="minorHAnsi" w:cstheme="minorBidi"/>
          </w:rPr>
          <w:t>tates allow the voters to make their choice of party within the privacy of the voting booth.</w:t>
        </w:r>
      </w:hyperlink>
    </w:p>
    <w:p w14:paraId="297A0CA1"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pick-your-party primary</w:t>
      </w:r>
    </w:p>
    <w:p w14:paraId="4A433476" w14:textId="77777777" w:rsidR="00587599" w:rsidRPr="00D4307F" w:rsidRDefault="00587599" w:rsidP="00827BFC">
      <w:pPr>
        <w:pStyle w:val="Heading4"/>
        <w:rPr>
          <w:rFonts w:cstheme="minorHAnsi"/>
        </w:rPr>
      </w:pPr>
      <w:bookmarkStart w:id="4424" w:name="_Toc55821364"/>
      <w:r w:rsidRPr="00D4307F">
        <w:rPr>
          <w:rFonts w:cstheme="minorHAnsi"/>
        </w:rPr>
        <w:t>open source</w:t>
      </w:r>
      <w:bookmarkEnd w:id="4424"/>
    </w:p>
    <w:p w14:paraId="0F4060A5"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Computer software with its </w:t>
      </w:r>
      <w:hyperlink w:anchor="source-code">
        <w:r w:rsidRPr="00D4307F">
          <w:rPr>
            <w:rStyle w:val="Hyperlink"/>
            <w:rFonts w:asciiTheme="minorHAnsi" w:hAnsiTheme="minorHAnsi" w:cstheme="minorHAnsi"/>
          </w:rPr>
          <w:t>source code</w:t>
        </w:r>
      </w:hyperlink>
      <w:r w:rsidRPr="00D4307F">
        <w:rPr>
          <w:rFonts w:asciiTheme="minorHAnsi" w:hAnsiTheme="minorHAnsi" w:cstheme="minorHAnsi"/>
        </w:rPr>
        <w:t xml:space="preserve"> (human readable code) made available with a license in which the copyright holder provides the rights to study, change, and distribute the software to anyone and for any purpose. Open source software may: </w:t>
      </w:r>
    </w:p>
    <w:p w14:paraId="33C86240" w14:textId="77777777" w:rsidR="00587599" w:rsidRPr="00D4307F" w:rsidRDefault="00587599" w:rsidP="00395B66">
      <w:pPr>
        <w:pStyle w:val="ListParagraph"/>
        <w:numPr>
          <w:ilvl w:val="0"/>
          <w:numId w:val="52"/>
        </w:numPr>
        <w:rPr>
          <w:rFonts w:cstheme="minorHAnsi"/>
        </w:rPr>
      </w:pPr>
      <w:r w:rsidRPr="00D4307F">
        <w:rPr>
          <w:rFonts w:cstheme="minorHAnsi"/>
        </w:rPr>
        <w:t xml:space="preserve">be developed in a collaborative public manner; </w:t>
      </w:r>
    </w:p>
    <w:p w14:paraId="296DEF98" w14:textId="77777777" w:rsidR="00587599" w:rsidRPr="00D4307F" w:rsidRDefault="00587599" w:rsidP="00395B66">
      <w:pPr>
        <w:pStyle w:val="ListParagraph"/>
        <w:numPr>
          <w:ilvl w:val="0"/>
          <w:numId w:val="52"/>
        </w:numPr>
        <w:rPr>
          <w:rFonts w:cstheme="minorHAnsi"/>
        </w:rPr>
      </w:pPr>
      <w:r w:rsidRPr="00D4307F">
        <w:rPr>
          <w:rFonts w:cstheme="minorHAnsi"/>
        </w:rPr>
        <w:t xml:space="preserve">be reviewed by multiple professional and amateur programmers; </w:t>
      </w:r>
    </w:p>
    <w:p w14:paraId="798D527D" w14:textId="08334A3B" w:rsidR="00587599" w:rsidRPr="00D4307F" w:rsidRDefault="00587599" w:rsidP="00395B66">
      <w:pPr>
        <w:pStyle w:val="ListParagraph"/>
        <w:numPr>
          <w:ilvl w:val="0"/>
          <w:numId w:val="52"/>
        </w:numPr>
        <w:rPr>
          <w:rFonts w:cstheme="minorHAnsi"/>
        </w:rPr>
      </w:pPr>
      <w:r w:rsidRPr="00D4307F">
        <w:rPr>
          <w:rFonts w:cstheme="minorHAnsi"/>
        </w:rPr>
        <w:t xml:space="preserve">require a fee and be licensed like other software; </w:t>
      </w:r>
      <w:r w:rsidR="00C86A4E">
        <w:rPr>
          <w:rFonts w:cstheme="minorHAnsi"/>
        </w:rPr>
        <w:t>or</w:t>
      </w:r>
    </w:p>
    <w:p w14:paraId="3DA26F0F" w14:textId="77777777" w:rsidR="00587599" w:rsidRPr="00D4307F" w:rsidRDefault="00587599" w:rsidP="00395B66">
      <w:pPr>
        <w:pStyle w:val="ListParagraph"/>
        <w:numPr>
          <w:ilvl w:val="0"/>
          <w:numId w:val="52"/>
        </w:numPr>
        <w:rPr>
          <w:rFonts w:cstheme="minorHAnsi"/>
        </w:rPr>
      </w:pPr>
      <w:r w:rsidRPr="00D4307F">
        <w:rPr>
          <w:rFonts w:cstheme="minorHAnsi"/>
        </w:rPr>
        <w:t>be fully open source or may have only a portion of the software open source.</w:t>
      </w:r>
    </w:p>
    <w:p w14:paraId="1B8B70C9" w14:textId="77777777" w:rsidR="00587599" w:rsidRPr="00D4307F" w:rsidRDefault="00587599" w:rsidP="00827BFC">
      <w:pPr>
        <w:pStyle w:val="Heading4"/>
        <w:rPr>
          <w:rFonts w:cstheme="minorHAnsi"/>
        </w:rPr>
      </w:pPr>
      <w:bookmarkStart w:id="4425" w:name="_Toc55821365"/>
      <w:r w:rsidRPr="00D4307F">
        <w:rPr>
          <w:rFonts w:cstheme="minorHAnsi"/>
        </w:rPr>
        <w:t>optical scan</w:t>
      </w:r>
      <w:bookmarkEnd w:id="4425"/>
    </w:p>
    <w:p w14:paraId="4F729CCB" w14:textId="77777777" w:rsidR="00587599" w:rsidRPr="00D4307F" w:rsidRDefault="00A05B92" w:rsidP="00587599">
      <w:pPr>
        <w:rPr>
          <w:rFonts w:asciiTheme="minorHAnsi" w:hAnsiTheme="minorHAnsi" w:cstheme="minorHAnsi"/>
        </w:rPr>
      </w:pPr>
      <w:hyperlink w:anchor="voting-system">
        <w:r w:rsidR="00587599" w:rsidRPr="00D4307F">
          <w:rPr>
            <w:rStyle w:val="Hyperlink"/>
            <w:rFonts w:asciiTheme="minorHAnsi" w:hAnsiTheme="minorHAnsi" w:cstheme="minorHAnsi"/>
          </w:rPr>
          <w:t>Voting system</w:t>
        </w:r>
      </w:hyperlink>
      <w:r w:rsidR="00587599" w:rsidRPr="00D4307F">
        <w:rPr>
          <w:rFonts w:asciiTheme="minorHAnsi" w:hAnsiTheme="minorHAnsi" w:cstheme="minorHAnsi"/>
        </w:rPr>
        <w:t xml:space="preserve"> that </w:t>
      </w:r>
      <w:hyperlink w:anchor="tabulate">
        <w:r w:rsidR="00587599" w:rsidRPr="00D4307F">
          <w:rPr>
            <w:rStyle w:val="Hyperlink"/>
            <w:rFonts w:asciiTheme="minorHAnsi" w:hAnsiTheme="minorHAnsi" w:cstheme="minorHAnsi"/>
          </w:rPr>
          <w:t>tabulates</w:t>
        </w:r>
      </w:hyperlink>
      <w:r w:rsidR="00587599" w:rsidRPr="00D4307F">
        <w:rPr>
          <w:rFonts w:asciiTheme="minorHAnsi" w:hAnsiTheme="minorHAnsi" w:cstheme="minorHAnsi"/>
        </w:rPr>
        <w:t xml:space="preserve"> </w:t>
      </w:r>
      <w:hyperlink w:anchor="vote">
        <w:r w:rsidR="00587599" w:rsidRPr="00D4307F">
          <w:rPr>
            <w:rStyle w:val="Hyperlink"/>
            <w:rFonts w:asciiTheme="minorHAnsi" w:hAnsiTheme="minorHAnsi" w:cstheme="minorHAnsi"/>
          </w:rPr>
          <w:t>votes</w:t>
        </w:r>
      </w:hyperlink>
      <w:r w:rsidR="00587599" w:rsidRPr="00D4307F">
        <w:rPr>
          <w:rFonts w:asciiTheme="minorHAnsi" w:hAnsiTheme="minorHAnsi" w:cstheme="minorHAnsi"/>
        </w:rPr>
        <w:t xml:space="preserve"> marked in </w:t>
      </w:r>
      <w:hyperlink w:anchor="contest-option-position">
        <w:r w:rsidR="00587599" w:rsidRPr="00D4307F">
          <w:rPr>
            <w:rStyle w:val="Hyperlink"/>
            <w:rFonts w:asciiTheme="minorHAnsi" w:hAnsiTheme="minorHAnsi" w:cstheme="minorHAnsi"/>
          </w:rPr>
          <w:t>contest option positions</w:t>
        </w:r>
      </w:hyperlink>
      <w:r w:rsidR="00587599" w:rsidRPr="00D4307F">
        <w:rPr>
          <w:rFonts w:asciiTheme="minorHAnsi" w:hAnsiTheme="minorHAnsi" w:cstheme="minorHAnsi"/>
        </w:rPr>
        <w:t xml:space="preserve"> or contained with a barcode on the surface of a </w:t>
      </w:r>
      <w:hyperlink w:anchor="paper-ballot">
        <w:r w:rsidR="00587599" w:rsidRPr="00D4307F">
          <w:rPr>
            <w:rStyle w:val="Hyperlink"/>
            <w:rFonts w:asciiTheme="minorHAnsi" w:hAnsiTheme="minorHAnsi" w:cstheme="minorHAnsi"/>
          </w:rPr>
          <w:t>paper ballot</w:t>
        </w:r>
      </w:hyperlink>
      <w:r w:rsidR="00587599" w:rsidRPr="00D4307F">
        <w:rPr>
          <w:rFonts w:asciiTheme="minorHAnsi" w:hAnsiTheme="minorHAnsi" w:cstheme="minorHAnsi"/>
        </w:rPr>
        <w:t>.</w:t>
      </w:r>
    </w:p>
    <w:p w14:paraId="7AF60669" w14:textId="77777777" w:rsidR="00587599" w:rsidRPr="00D4307F" w:rsidRDefault="00587599" w:rsidP="00827BFC">
      <w:pPr>
        <w:pStyle w:val="Heading4"/>
        <w:rPr>
          <w:rFonts w:cstheme="minorHAnsi"/>
        </w:rPr>
      </w:pPr>
      <w:bookmarkStart w:id="4426" w:name="_Toc55821366"/>
      <w:r w:rsidRPr="00D4307F">
        <w:rPr>
          <w:rFonts w:cstheme="minorHAnsi"/>
        </w:rPr>
        <w:t>overseas voter</w:t>
      </w:r>
      <w:bookmarkEnd w:id="4426"/>
    </w:p>
    <w:p w14:paraId="4B60F536"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U.S. citizen who is living outside of the United States and is eligible to </w:t>
      </w:r>
      <w:hyperlink w:anchor="vote">
        <w:r w:rsidRPr="00D4307F">
          <w:rPr>
            <w:rStyle w:val="Hyperlink"/>
            <w:rFonts w:asciiTheme="minorHAnsi" w:hAnsiTheme="minorHAnsi" w:cstheme="minorHAnsi"/>
          </w:rPr>
          <w:t>vote</w:t>
        </w:r>
      </w:hyperlink>
      <w:r w:rsidRPr="00D4307F">
        <w:rPr>
          <w:rFonts w:asciiTheme="minorHAnsi" w:hAnsiTheme="minorHAnsi" w:cstheme="minorHAnsi"/>
        </w:rPr>
        <w:t xml:space="preserve"> in their last place of residence in the United States.</w:t>
      </w:r>
    </w:p>
    <w:p w14:paraId="61ABF740" w14:textId="77777777" w:rsidR="00587599" w:rsidRPr="00D4307F" w:rsidRDefault="00587599" w:rsidP="00827BFC">
      <w:pPr>
        <w:pStyle w:val="Heading4"/>
        <w:rPr>
          <w:rFonts w:cstheme="minorHAnsi"/>
        </w:rPr>
      </w:pPr>
      <w:bookmarkStart w:id="4427" w:name="_Toc55821367"/>
      <w:r w:rsidRPr="00D4307F">
        <w:rPr>
          <w:rFonts w:cstheme="minorHAnsi"/>
        </w:rPr>
        <w:t>overvote</w:t>
      </w:r>
      <w:bookmarkEnd w:id="4427"/>
    </w:p>
    <w:p w14:paraId="1D393BE7"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Occurs when the number of selections made by a </w:t>
      </w:r>
      <w:hyperlink w:anchor="voter">
        <w:r w:rsidRPr="00D4307F">
          <w:rPr>
            <w:rStyle w:val="Hyperlink"/>
            <w:rFonts w:asciiTheme="minorHAnsi" w:hAnsiTheme="minorHAnsi" w:cstheme="minorHAnsi"/>
          </w:rPr>
          <w:t>voter</w:t>
        </w:r>
      </w:hyperlink>
      <w:r w:rsidRPr="00D4307F">
        <w:rPr>
          <w:rFonts w:asciiTheme="minorHAnsi" w:hAnsiTheme="minorHAnsi" w:cstheme="minorHAnsi"/>
        </w:rPr>
        <w:t xml:space="preserve"> in a </w:t>
      </w:r>
      <w:hyperlink w:anchor="contest">
        <w:r w:rsidRPr="00D4307F">
          <w:rPr>
            <w:rStyle w:val="Hyperlink"/>
            <w:rFonts w:asciiTheme="minorHAnsi" w:hAnsiTheme="minorHAnsi" w:cstheme="minorHAnsi"/>
          </w:rPr>
          <w:t>contest</w:t>
        </w:r>
      </w:hyperlink>
      <w:r w:rsidRPr="00D4307F">
        <w:rPr>
          <w:rFonts w:asciiTheme="minorHAnsi" w:hAnsiTheme="minorHAnsi" w:cstheme="minorHAnsi"/>
        </w:rPr>
        <w:t xml:space="preserve"> is more than the maximum number allowed.</w:t>
      </w:r>
    </w:p>
    <w:p w14:paraId="37BBC4BE"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over-vote</w:t>
      </w:r>
    </w:p>
    <w:p w14:paraId="024A768E" w14:textId="77777777" w:rsidR="00F23EC5" w:rsidRPr="00D4307F" w:rsidRDefault="00F23EC5">
      <w:pPr>
        <w:spacing w:after="160" w:line="259" w:lineRule="auto"/>
        <w:rPr>
          <w:rFonts w:asciiTheme="minorHAnsi" w:hAnsiTheme="minorHAnsi" w:cstheme="minorHAnsi"/>
          <w:sz w:val="72"/>
        </w:rPr>
      </w:pPr>
      <w:r w:rsidRPr="00D4307F">
        <w:rPr>
          <w:rFonts w:asciiTheme="minorHAnsi" w:hAnsiTheme="minorHAnsi" w:cstheme="minorHAnsi"/>
          <w:sz w:val="72"/>
        </w:rPr>
        <w:lastRenderedPageBreak/>
        <w:br w:type="page"/>
      </w:r>
    </w:p>
    <w:p w14:paraId="1B68F8FD" w14:textId="0C7D6692" w:rsidR="00F23EC5" w:rsidRPr="00D4307F" w:rsidRDefault="00F23EC5" w:rsidP="00827BFC">
      <w:pPr>
        <w:pStyle w:val="Heading3"/>
        <w:rPr>
          <w:rFonts w:cstheme="minorHAnsi"/>
          <w:sz w:val="72"/>
        </w:rPr>
      </w:pPr>
      <w:bookmarkStart w:id="4428" w:name="_Toc55821368"/>
      <w:r w:rsidRPr="00D4307F">
        <w:rPr>
          <w:rFonts w:cstheme="minorHAnsi"/>
          <w:sz w:val="72"/>
        </w:rPr>
        <w:lastRenderedPageBreak/>
        <w:t>P:</w:t>
      </w:r>
      <w:bookmarkEnd w:id="4428"/>
    </w:p>
    <w:p w14:paraId="35982AD6" w14:textId="77777777" w:rsidR="00587599" w:rsidRPr="00D4307F" w:rsidRDefault="00587599" w:rsidP="00827BFC">
      <w:pPr>
        <w:pStyle w:val="Heading4"/>
        <w:rPr>
          <w:rFonts w:cstheme="minorHAnsi"/>
        </w:rPr>
      </w:pPr>
      <w:bookmarkStart w:id="4429" w:name="_Toc55821369"/>
      <w:r w:rsidRPr="00D4307F">
        <w:rPr>
          <w:rFonts w:cstheme="minorHAnsi"/>
        </w:rPr>
        <w:t>paper ballot</w:t>
      </w:r>
      <w:bookmarkEnd w:id="4429"/>
    </w:p>
    <w:p w14:paraId="29B01156" w14:textId="7963555E"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piece of paper, or multiple sheets of paper, on which all </w:t>
      </w:r>
      <w:hyperlink w:anchor="contest-option">
        <w:r w:rsidRPr="00D4307F">
          <w:rPr>
            <w:rStyle w:val="Hyperlink"/>
            <w:rFonts w:asciiTheme="minorHAnsi" w:hAnsiTheme="minorHAnsi" w:cstheme="minorHAnsi"/>
          </w:rPr>
          <w:t>contest options</w:t>
        </w:r>
      </w:hyperlink>
      <w:r w:rsidRPr="00D4307F">
        <w:rPr>
          <w:rFonts w:asciiTheme="minorHAnsi" w:hAnsiTheme="minorHAnsi" w:cstheme="minorHAnsi"/>
        </w:rPr>
        <w:t xml:space="preserve"> of a given </w:t>
      </w:r>
      <w:hyperlink w:anchor="ballot-style">
        <w:r w:rsidRPr="00D4307F">
          <w:rPr>
            <w:rStyle w:val="Hyperlink"/>
            <w:rFonts w:asciiTheme="minorHAnsi" w:hAnsiTheme="minorHAnsi" w:cstheme="minorHAnsi"/>
          </w:rPr>
          <w:t>ballot style</w:t>
        </w:r>
      </w:hyperlink>
      <w:r w:rsidRPr="00D4307F">
        <w:rPr>
          <w:rFonts w:asciiTheme="minorHAnsi" w:hAnsiTheme="minorHAnsi" w:cstheme="minorHAnsi"/>
        </w:rPr>
        <w:t xml:space="preserve"> are printed.</w:t>
      </w:r>
    </w:p>
    <w:p w14:paraId="7CA76B10" w14:textId="77777777" w:rsidR="00587599" w:rsidRPr="00D4307F" w:rsidRDefault="00587599" w:rsidP="00827BFC">
      <w:pPr>
        <w:pStyle w:val="Heading4"/>
        <w:rPr>
          <w:rFonts w:cstheme="minorHAnsi"/>
        </w:rPr>
      </w:pPr>
      <w:bookmarkStart w:id="4430" w:name="_Toc55821370"/>
      <w:r w:rsidRPr="00D4307F">
        <w:rPr>
          <w:rFonts w:cstheme="minorHAnsi"/>
        </w:rPr>
        <w:t>paper ballot side</w:t>
      </w:r>
      <w:bookmarkEnd w:id="4430"/>
    </w:p>
    <w:p w14:paraId="3DC34E3B"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The face of a </w:t>
      </w:r>
      <w:hyperlink w:anchor="paper-ballot-sheet">
        <w:r w:rsidRPr="00D4307F">
          <w:rPr>
            <w:rStyle w:val="Hyperlink"/>
            <w:rFonts w:asciiTheme="minorHAnsi" w:hAnsiTheme="minorHAnsi" w:cstheme="minorHAnsi"/>
          </w:rPr>
          <w:t>paper ballot sheet</w:t>
        </w:r>
      </w:hyperlink>
      <w:r w:rsidRPr="00D4307F">
        <w:rPr>
          <w:rFonts w:asciiTheme="minorHAnsi" w:hAnsiTheme="minorHAnsi" w:cstheme="minorHAnsi"/>
        </w:rPr>
        <w:t xml:space="preserve">. A </w:t>
      </w:r>
      <w:hyperlink w:anchor="paper-ballot">
        <w:r w:rsidRPr="00D4307F">
          <w:rPr>
            <w:rStyle w:val="Hyperlink"/>
            <w:rFonts w:asciiTheme="minorHAnsi" w:hAnsiTheme="minorHAnsi" w:cstheme="minorHAnsi"/>
          </w:rPr>
          <w:t>paper ballot</w:t>
        </w:r>
      </w:hyperlink>
      <w:r w:rsidRPr="00D4307F">
        <w:rPr>
          <w:rFonts w:asciiTheme="minorHAnsi" w:hAnsiTheme="minorHAnsi" w:cstheme="minorHAnsi"/>
        </w:rPr>
        <w:t xml:space="preserve"> may have two sides.</w:t>
      </w:r>
    </w:p>
    <w:p w14:paraId="089D0C5F" w14:textId="77777777" w:rsidR="00587599" w:rsidRPr="00D4307F" w:rsidRDefault="00587599" w:rsidP="00827BFC">
      <w:pPr>
        <w:pStyle w:val="Heading4"/>
        <w:rPr>
          <w:rFonts w:cstheme="minorHAnsi"/>
        </w:rPr>
      </w:pPr>
      <w:bookmarkStart w:id="4431" w:name="_Toc55821371"/>
      <w:r w:rsidRPr="00D4307F">
        <w:rPr>
          <w:rFonts w:cstheme="minorHAnsi"/>
        </w:rPr>
        <w:t>paper-based voting system</w:t>
      </w:r>
      <w:bookmarkEnd w:id="4431"/>
      <w:r w:rsidRPr="00D4307F">
        <w:rPr>
          <w:rFonts w:cstheme="minorHAnsi"/>
        </w:rPr>
        <w:t xml:space="preserve"> </w:t>
      </w:r>
    </w:p>
    <w:p w14:paraId="0BF05150"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A voting system that records votes, counts votes, and/or produces a report of the vote count from votes cast on paper cards or sheets</w:t>
      </w:r>
    </w:p>
    <w:p w14:paraId="1D6C1167" w14:textId="77777777" w:rsidR="00587599" w:rsidRPr="00D4307F" w:rsidRDefault="00587599" w:rsidP="00827BFC">
      <w:pPr>
        <w:pStyle w:val="Heading4"/>
        <w:rPr>
          <w:rFonts w:cstheme="minorHAnsi"/>
        </w:rPr>
      </w:pPr>
      <w:bookmarkStart w:id="4432" w:name="_Toc55821372"/>
      <w:r w:rsidRPr="00D4307F">
        <w:rPr>
          <w:rFonts w:cstheme="minorHAnsi"/>
        </w:rPr>
        <w:t>partisan office</w:t>
      </w:r>
      <w:bookmarkEnd w:id="4432"/>
    </w:p>
    <w:p w14:paraId="55E45DC1" w14:textId="77777777" w:rsidR="00587599" w:rsidRPr="00D4307F" w:rsidRDefault="00A05B92" w:rsidP="00587599">
      <w:pPr>
        <w:rPr>
          <w:rFonts w:asciiTheme="minorHAnsi" w:hAnsiTheme="minorHAnsi" w:cstheme="minorHAnsi"/>
        </w:rPr>
      </w:pPr>
      <w:hyperlink w:anchor="elected-office">
        <w:r w:rsidR="00587599" w:rsidRPr="00D4307F">
          <w:rPr>
            <w:rStyle w:val="Hyperlink"/>
            <w:rFonts w:asciiTheme="minorHAnsi" w:hAnsiTheme="minorHAnsi" w:cstheme="minorHAnsi"/>
          </w:rPr>
          <w:t>Elected office</w:t>
        </w:r>
      </w:hyperlink>
      <w:r w:rsidR="00587599" w:rsidRPr="00D4307F">
        <w:rPr>
          <w:rFonts w:asciiTheme="minorHAnsi" w:hAnsiTheme="minorHAnsi" w:cstheme="minorHAnsi"/>
        </w:rPr>
        <w:t xml:space="preserve"> for which </w:t>
      </w:r>
      <w:hyperlink w:anchor="candidate">
        <w:r w:rsidR="00587599" w:rsidRPr="00D4307F">
          <w:rPr>
            <w:rStyle w:val="Hyperlink"/>
            <w:rFonts w:asciiTheme="minorHAnsi" w:hAnsiTheme="minorHAnsi" w:cstheme="minorHAnsi"/>
          </w:rPr>
          <w:t>candidates</w:t>
        </w:r>
      </w:hyperlink>
      <w:r w:rsidR="00587599" w:rsidRPr="00D4307F">
        <w:rPr>
          <w:rFonts w:asciiTheme="minorHAnsi" w:hAnsiTheme="minorHAnsi" w:cstheme="minorHAnsi"/>
        </w:rPr>
        <w:t xml:space="preserve"> may appear on the </w:t>
      </w:r>
      <w:hyperlink w:anchor="ballot">
        <w:r w:rsidR="00587599" w:rsidRPr="00D4307F">
          <w:rPr>
            <w:rStyle w:val="Hyperlink"/>
            <w:rFonts w:asciiTheme="minorHAnsi" w:hAnsiTheme="minorHAnsi" w:cstheme="minorHAnsi"/>
          </w:rPr>
          <w:t>ballot</w:t>
        </w:r>
      </w:hyperlink>
      <w:r w:rsidR="00587599" w:rsidRPr="00D4307F">
        <w:rPr>
          <w:rFonts w:asciiTheme="minorHAnsi" w:hAnsiTheme="minorHAnsi" w:cstheme="minorHAnsi"/>
        </w:rPr>
        <w:t xml:space="preserve"> with a </w:t>
      </w:r>
      <w:hyperlink w:anchor="political-party">
        <w:r w:rsidR="00587599" w:rsidRPr="00D4307F">
          <w:rPr>
            <w:rStyle w:val="Hyperlink"/>
            <w:rFonts w:asciiTheme="minorHAnsi" w:hAnsiTheme="minorHAnsi" w:cstheme="minorHAnsi"/>
          </w:rPr>
          <w:t>political party</w:t>
        </w:r>
      </w:hyperlink>
      <w:r w:rsidR="00587599" w:rsidRPr="00D4307F">
        <w:rPr>
          <w:rFonts w:asciiTheme="minorHAnsi" w:hAnsiTheme="minorHAnsi" w:cstheme="minorHAnsi"/>
        </w:rPr>
        <w:t xml:space="preserve"> designation.</w:t>
      </w:r>
    </w:p>
    <w:p w14:paraId="34ED9DF0" w14:textId="77777777" w:rsidR="00587599" w:rsidRPr="00D4307F" w:rsidRDefault="00587599" w:rsidP="00827BFC">
      <w:pPr>
        <w:pStyle w:val="Heading4"/>
        <w:rPr>
          <w:rFonts w:cstheme="minorHAnsi"/>
        </w:rPr>
      </w:pPr>
      <w:bookmarkStart w:id="4433" w:name="_Toc55821373"/>
      <w:r w:rsidRPr="00D4307F">
        <w:rPr>
          <w:rFonts w:cstheme="minorHAnsi"/>
        </w:rPr>
        <w:t>partisan primary</w:t>
      </w:r>
      <w:bookmarkEnd w:id="4433"/>
    </w:p>
    <w:p w14:paraId="1AD0DE73" w14:textId="77777777" w:rsidR="00587599" w:rsidRPr="00D4307F" w:rsidRDefault="00A05B92" w:rsidP="00587599">
      <w:pPr>
        <w:rPr>
          <w:rFonts w:asciiTheme="minorHAnsi" w:hAnsiTheme="minorHAnsi" w:cstheme="minorHAnsi"/>
        </w:rPr>
      </w:pPr>
      <w:hyperlink w:anchor="primary-election">
        <w:r w:rsidR="00587599" w:rsidRPr="00D4307F">
          <w:rPr>
            <w:rStyle w:val="Hyperlink"/>
            <w:rFonts w:asciiTheme="minorHAnsi" w:hAnsiTheme="minorHAnsi" w:cstheme="minorHAnsi"/>
          </w:rPr>
          <w:t>Primary election</w:t>
        </w:r>
      </w:hyperlink>
      <w:r w:rsidR="00587599" w:rsidRPr="00D4307F">
        <w:rPr>
          <w:rFonts w:asciiTheme="minorHAnsi" w:hAnsiTheme="minorHAnsi" w:cstheme="minorHAnsi"/>
        </w:rPr>
        <w:t xml:space="preserve"> held to narrow the field of </w:t>
      </w:r>
      <w:hyperlink w:anchor="candidate">
        <w:r w:rsidR="00587599" w:rsidRPr="00D4307F">
          <w:rPr>
            <w:rStyle w:val="Hyperlink"/>
            <w:rFonts w:asciiTheme="minorHAnsi" w:hAnsiTheme="minorHAnsi" w:cstheme="minorHAnsi"/>
          </w:rPr>
          <w:t>candidates</w:t>
        </w:r>
      </w:hyperlink>
      <w:r w:rsidR="00587599" w:rsidRPr="00D4307F">
        <w:rPr>
          <w:rFonts w:asciiTheme="minorHAnsi" w:hAnsiTheme="minorHAnsi" w:cstheme="minorHAnsi"/>
        </w:rPr>
        <w:t xml:space="preserve"> in </w:t>
      </w:r>
      <w:hyperlink w:anchor="party-specific-contest">
        <w:r w:rsidR="00587599" w:rsidRPr="00D4307F">
          <w:rPr>
            <w:rStyle w:val="Hyperlink"/>
            <w:rFonts w:asciiTheme="minorHAnsi" w:hAnsiTheme="minorHAnsi" w:cstheme="minorHAnsi"/>
          </w:rPr>
          <w:t>party-specific contests</w:t>
        </w:r>
      </w:hyperlink>
      <w:r w:rsidR="00587599" w:rsidRPr="00D4307F">
        <w:rPr>
          <w:rFonts w:asciiTheme="minorHAnsi" w:hAnsiTheme="minorHAnsi" w:cstheme="minorHAnsi"/>
        </w:rPr>
        <w:t>.</w:t>
      </w:r>
    </w:p>
    <w:p w14:paraId="59F2A895" w14:textId="77777777" w:rsidR="00587599" w:rsidRPr="00D4307F" w:rsidRDefault="00587599" w:rsidP="00827BFC">
      <w:pPr>
        <w:pStyle w:val="Heading4"/>
        <w:rPr>
          <w:rFonts w:cstheme="minorHAnsi"/>
        </w:rPr>
      </w:pPr>
      <w:bookmarkStart w:id="4434" w:name="_Toc55821374"/>
      <w:r w:rsidRPr="00D4307F">
        <w:rPr>
          <w:rFonts w:cstheme="minorHAnsi"/>
        </w:rPr>
        <w:t>party-specific contest</w:t>
      </w:r>
      <w:bookmarkEnd w:id="4434"/>
    </w:p>
    <w:p w14:paraId="4D3A4EEB" w14:textId="77777777" w:rsidR="00587599" w:rsidRPr="00D4307F" w:rsidRDefault="00A05B92" w:rsidP="00587599">
      <w:pPr>
        <w:rPr>
          <w:rFonts w:asciiTheme="minorHAnsi" w:hAnsiTheme="minorHAnsi" w:cstheme="minorHAnsi"/>
        </w:rPr>
      </w:pPr>
      <w:hyperlink w:anchor="contest">
        <w:r w:rsidR="00587599" w:rsidRPr="00D4307F">
          <w:rPr>
            <w:rStyle w:val="Hyperlink"/>
            <w:rFonts w:asciiTheme="minorHAnsi" w:hAnsiTheme="minorHAnsi" w:cstheme="minorHAnsi"/>
          </w:rPr>
          <w:t>Contest</w:t>
        </w:r>
      </w:hyperlink>
      <w:r w:rsidR="00587599" w:rsidRPr="00D4307F">
        <w:rPr>
          <w:rFonts w:asciiTheme="minorHAnsi" w:hAnsiTheme="minorHAnsi" w:cstheme="minorHAnsi"/>
        </w:rPr>
        <w:t xml:space="preserve"> where eligibility to </w:t>
      </w:r>
      <w:hyperlink w:anchor="vote">
        <w:r w:rsidR="00587599" w:rsidRPr="00D4307F">
          <w:rPr>
            <w:rStyle w:val="Hyperlink"/>
            <w:rFonts w:asciiTheme="minorHAnsi" w:hAnsiTheme="minorHAnsi" w:cstheme="minorHAnsi"/>
          </w:rPr>
          <w:t>vote</w:t>
        </w:r>
      </w:hyperlink>
      <w:r w:rsidR="00587599" w:rsidRPr="00D4307F">
        <w:rPr>
          <w:rFonts w:asciiTheme="minorHAnsi" w:hAnsiTheme="minorHAnsi" w:cstheme="minorHAnsi"/>
        </w:rPr>
        <w:t xml:space="preserve"> in that contest is restricted based on </w:t>
      </w:r>
      <w:hyperlink w:anchor="political-party">
        <w:r w:rsidR="00587599" w:rsidRPr="00D4307F">
          <w:rPr>
            <w:rStyle w:val="Hyperlink"/>
            <w:rFonts w:asciiTheme="minorHAnsi" w:hAnsiTheme="minorHAnsi" w:cstheme="minorHAnsi"/>
          </w:rPr>
          <w:t>political party</w:t>
        </w:r>
      </w:hyperlink>
      <w:r w:rsidR="00587599" w:rsidRPr="00D4307F">
        <w:rPr>
          <w:rFonts w:asciiTheme="minorHAnsi" w:hAnsiTheme="minorHAnsi" w:cstheme="minorHAnsi"/>
        </w:rPr>
        <w:t xml:space="preserve"> affiliation or lack of any affiliation. The affiliation might be the registered affiliation of the </w:t>
      </w:r>
      <w:hyperlink w:anchor="voter">
        <w:r w:rsidR="00587599" w:rsidRPr="00D4307F">
          <w:rPr>
            <w:rStyle w:val="Hyperlink"/>
            <w:rFonts w:asciiTheme="minorHAnsi" w:hAnsiTheme="minorHAnsi" w:cstheme="minorHAnsi"/>
          </w:rPr>
          <w:t>voter</w:t>
        </w:r>
      </w:hyperlink>
      <w:r w:rsidR="00587599" w:rsidRPr="00D4307F">
        <w:rPr>
          <w:rFonts w:asciiTheme="minorHAnsi" w:hAnsiTheme="minorHAnsi" w:cstheme="minorHAnsi"/>
        </w:rPr>
        <w:t xml:space="preserve"> or it might be an affiliation declared at the time of voting.</w:t>
      </w:r>
    </w:p>
    <w:p w14:paraId="38265CF7" w14:textId="77777777" w:rsidR="00587599" w:rsidRPr="00D4307F" w:rsidRDefault="00587599" w:rsidP="00827BFC">
      <w:pPr>
        <w:pStyle w:val="Heading4"/>
        <w:rPr>
          <w:rFonts w:cstheme="minorHAnsi"/>
        </w:rPr>
      </w:pPr>
      <w:bookmarkStart w:id="4435" w:name="_Toc55821375"/>
      <w:r w:rsidRPr="00D4307F">
        <w:rPr>
          <w:rFonts w:cstheme="minorHAnsi"/>
        </w:rPr>
        <w:t>penetration testing</w:t>
      </w:r>
      <w:bookmarkEnd w:id="4435"/>
    </w:p>
    <w:p w14:paraId="32C94C0B"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An evaluation method that enables researchers to search for vulnerabilities in a system.</w:t>
      </w:r>
    </w:p>
    <w:p w14:paraId="6F77213A"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Pen Testing</w:t>
      </w:r>
    </w:p>
    <w:p w14:paraId="4842A91A" w14:textId="77777777" w:rsidR="00587599" w:rsidRPr="00D4307F" w:rsidRDefault="00587599" w:rsidP="00827BFC">
      <w:pPr>
        <w:pStyle w:val="Heading4"/>
        <w:rPr>
          <w:rFonts w:cstheme="minorHAnsi"/>
        </w:rPr>
      </w:pPr>
      <w:bookmarkStart w:id="4436" w:name="_Toc55821376"/>
      <w:r w:rsidRPr="00D4307F">
        <w:rPr>
          <w:rFonts w:cstheme="minorHAnsi"/>
        </w:rPr>
        <w:t>personal assistive device</w:t>
      </w:r>
      <w:bookmarkEnd w:id="4436"/>
    </w:p>
    <w:p w14:paraId="405E2E2D" w14:textId="77777777" w:rsidR="00587599" w:rsidRPr="00D4307F" w:rsidRDefault="00A05B92" w:rsidP="00587599">
      <w:pPr>
        <w:rPr>
          <w:rFonts w:asciiTheme="minorHAnsi" w:hAnsiTheme="minorHAnsi" w:cstheme="minorHAnsi"/>
        </w:rPr>
      </w:pPr>
      <w:hyperlink w:anchor="assistive-technology">
        <w:r w:rsidR="00587599" w:rsidRPr="00D4307F">
          <w:rPr>
            <w:rStyle w:val="Hyperlink"/>
            <w:rFonts w:asciiTheme="minorHAnsi" w:hAnsiTheme="minorHAnsi" w:cstheme="minorHAnsi"/>
          </w:rPr>
          <w:t>Assistive technology</w:t>
        </w:r>
      </w:hyperlink>
      <w:r w:rsidR="00587599" w:rsidRPr="00D4307F">
        <w:rPr>
          <w:rFonts w:asciiTheme="minorHAnsi" w:hAnsiTheme="minorHAnsi" w:cstheme="minorHAnsi"/>
        </w:rPr>
        <w:t xml:space="preserve"> belonging to </w:t>
      </w:r>
      <w:hyperlink w:anchor="voter">
        <w:r w:rsidR="00587599" w:rsidRPr="00D4307F">
          <w:rPr>
            <w:rStyle w:val="Hyperlink"/>
            <w:rFonts w:asciiTheme="minorHAnsi" w:hAnsiTheme="minorHAnsi" w:cstheme="minorHAnsi"/>
          </w:rPr>
          <w:t>voters</w:t>
        </w:r>
      </w:hyperlink>
      <w:r w:rsidR="00587599" w:rsidRPr="00D4307F">
        <w:rPr>
          <w:rFonts w:asciiTheme="minorHAnsi" w:hAnsiTheme="minorHAnsi" w:cstheme="minorHAnsi"/>
        </w:rPr>
        <w:t xml:space="preserve"> rather than any supplied with the </w:t>
      </w:r>
      <w:hyperlink w:anchor="voting-system">
        <w:r w:rsidR="00587599" w:rsidRPr="00D4307F">
          <w:rPr>
            <w:rStyle w:val="Hyperlink"/>
            <w:rFonts w:asciiTheme="minorHAnsi" w:hAnsiTheme="minorHAnsi" w:cstheme="minorHAnsi"/>
          </w:rPr>
          <w:t>voting system</w:t>
        </w:r>
      </w:hyperlink>
      <w:r w:rsidR="00587599" w:rsidRPr="00D4307F">
        <w:rPr>
          <w:rFonts w:asciiTheme="minorHAnsi" w:hAnsiTheme="minorHAnsi" w:cstheme="minorHAnsi"/>
        </w:rPr>
        <w:t>.</w:t>
      </w:r>
    </w:p>
    <w:p w14:paraId="781E451E" w14:textId="00C949CF" w:rsidR="00587599" w:rsidRPr="00D4307F" w:rsidRDefault="00587599" w:rsidP="00827BFC">
      <w:pPr>
        <w:pStyle w:val="Heading4"/>
        <w:rPr>
          <w:rFonts w:cstheme="minorHAnsi"/>
        </w:rPr>
      </w:pPr>
      <w:bookmarkStart w:id="4437" w:name="_Toc55821377"/>
      <w:r w:rsidRPr="00D4307F">
        <w:rPr>
          <w:rFonts w:cstheme="minorHAnsi"/>
        </w:rPr>
        <w:t>personal</w:t>
      </w:r>
      <w:r w:rsidR="00587428" w:rsidRPr="00D4307F">
        <w:rPr>
          <w:rFonts w:cstheme="minorHAnsi"/>
        </w:rPr>
        <w:t>ly</w:t>
      </w:r>
      <w:r w:rsidRPr="00D4307F">
        <w:rPr>
          <w:rFonts w:cstheme="minorHAnsi"/>
        </w:rPr>
        <w:t xml:space="preserve"> identifiable information</w:t>
      </w:r>
      <w:bookmarkEnd w:id="4437"/>
    </w:p>
    <w:p w14:paraId="3C4E88C2"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Any information about an individual including: </w:t>
      </w:r>
    </w:p>
    <w:p w14:paraId="2BE153DE" w14:textId="77777777" w:rsidR="00587599" w:rsidRPr="00D4307F" w:rsidRDefault="00587599" w:rsidP="00395B66">
      <w:pPr>
        <w:pStyle w:val="ListParagraph"/>
        <w:numPr>
          <w:ilvl w:val="0"/>
          <w:numId w:val="53"/>
        </w:numPr>
        <w:rPr>
          <w:rFonts w:cstheme="minorHAnsi"/>
        </w:rPr>
      </w:pPr>
      <w:r w:rsidRPr="00D4307F">
        <w:rPr>
          <w:rFonts w:cstheme="minorHAnsi"/>
        </w:rPr>
        <w:lastRenderedPageBreak/>
        <w:t xml:space="preserve">information that can be used to distinguish or trace an individual's identity, such as name, social security number, date and place of birth, mother's maiden name, or biometric </w:t>
      </w:r>
      <w:hyperlink w:anchor="record">
        <w:r w:rsidRPr="00D4307F">
          <w:rPr>
            <w:rStyle w:val="Hyperlink"/>
            <w:rFonts w:cstheme="minorHAnsi"/>
          </w:rPr>
          <w:t>records</w:t>
        </w:r>
      </w:hyperlink>
      <w:r w:rsidRPr="00D4307F">
        <w:rPr>
          <w:rFonts w:cstheme="minorHAnsi"/>
        </w:rPr>
        <w:t xml:space="preserve">; and </w:t>
      </w:r>
    </w:p>
    <w:p w14:paraId="7E5B39DF" w14:textId="77777777" w:rsidR="00587599" w:rsidRPr="00D4307F" w:rsidRDefault="00587599" w:rsidP="00395B66">
      <w:pPr>
        <w:pStyle w:val="ListParagraph"/>
        <w:numPr>
          <w:ilvl w:val="0"/>
          <w:numId w:val="53"/>
        </w:numPr>
        <w:rPr>
          <w:rFonts w:cstheme="minorHAnsi"/>
        </w:rPr>
      </w:pPr>
      <w:r w:rsidRPr="00D4307F">
        <w:rPr>
          <w:rFonts w:cstheme="minorHAnsi"/>
        </w:rPr>
        <w:t>any other information that can be linked to an individual, such as medical, educational, financial, and employment information.</w:t>
      </w:r>
    </w:p>
    <w:p w14:paraId="0CC81222" w14:textId="745A056A" w:rsidR="00587599" w:rsidRPr="00D4307F" w:rsidRDefault="00587599" w:rsidP="00587599">
      <w:pPr>
        <w:rPr>
          <w:rFonts w:asciiTheme="minorHAnsi" w:hAnsiTheme="minorHAnsi" w:cstheme="minorHAnsi"/>
        </w:rPr>
      </w:pPr>
      <w:r w:rsidRPr="00D4307F">
        <w:rPr>
          <w:rFonts w:asciiTheme="minorHAnsi" w:hAnsiTheme="minorHAnsi" w:cstheme="minorHAnsi"/>
        </w:rPr>
        <w:t>Synonyms: PII</w:t>
      </w:r>
      <w:r w:rsidR="005A2ABE" w:rsidRPr="00D4307F">
        <w:rPr>
          <w:rFonts w:asciiTheme="minorHAnsi" w:hAnsiTheme="minorHAnsi" w:cstheme="minorHAnsi"/>
        </w:rPr>
        <w:t>, voter identifying information, VII</w:t>
      </w:r>
    </w:p>
    <w:p w14:paraId="0440A32D" w14:textId="77777777" w:rsidR="00587599" w:rsidRPr="00D4307F" w:rsidRDefault="00587599" w:rsidP="00827BFC">
      <w:pPr>
        <w:pStyle w:val="Heading4"/>
        <w:rPr>
          <w:rFonts w:cstheme="minorHAnsi"/>
        </w:rPr>
      </w:pPr>
      <w:bookmarkStart w:id="4438" w:name="_Toc55821378"/>
      <w:r w:rsidRPr="00D4307F">
        <w:rPr>
          <w:rFonts w:cstheme="minorHAnsi"/>
        </w:rPr>
        <w:t>plurality voting</w:t>
      </w:r>
      <w:bookmarkEnd w:id="4438"/>
    </w:p>
    <w:p w14:paraId="3EC0B4AA"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w:t>
      </w:r>
      <w:hyperlink w:anchor="vote-variation">
        <w:r w:rsidRPr="00D4307F">
          <w:rPr>
            <w:rStyle w:val="Hyperlink"/>
            <w:rFonts w:asciiTheme="minorHAnsi" w:hAnsiTheme="minorHAnsi" w:cstheme="minorHAnsi"/>
          </w:rPr>
          <w:t>vote variation</w:t>
        </w:r>
      </w:hyperlink>
      <w:r w:rsidRPr="00D4307F">
        <w:rPr>
          <w:rFonts w:asciiTheme="minorHAnsi" w:hAnsiTheme="minorHAnsi" w:cstheme="minorHAnsi"/>
        </w:rPr>
        <w:t xml:space="preserve"> in which the </w:t>
      </w:r>
      <w:hyperlink w:anchor="candidate">
        <w:r w:rsidRPr="00D4307F">
          <w:rPr>
            <w:rStyle w:val="Hyperlink"/>
            <w:rFonts w:asciiTheme="minorHAnsi" w:hAnsiTheme="minorHAnsi" w:cstheme="minorHAnsi"/>
          </w:rPr>
          <w:t>candidate</w:t>
        </w:r>
      </w:hyperlink>
      <w:r w:rsidRPr="00D4307F">
        <w:rPr>
          <w:rFonts w:asciiTheme="minorHAnsi" w:hAnsiTheme="minorHAnsi" w:cstheme="minorHAnsi"/>
        </w:rPr>
        <w:t xml:space="preserve"> with the most </w:t>
      </w:r>
      <w:hyperlink w:anchor="vote">
        <w:r w:rsidRPr="00D4307F">
          <w:rPr>
            <w:rStyle w:val="Hyperlink"/>
            <w:rFonts w:asciiTheme="minorHAnsi" w:hAnsiTheme="minorHAnsi" w:cstheme="minorHAnsi"/>
          </w:rPr>
          <w:t>votes</w:t>
        </w:r>
      </w:hyperlink>
      <w:r w:rsidRPr="00D4307F">
        <w:rPr>
          <w:rFonts w:asciiTheme="minorHAnsi" w:hAnsiTheme="minorHAnsi" w:cstheme="minorHAnsi"/>
        </w:rPr>
        <w:t xml:space="preserve"> wins, without necessarily receiving a majority of votes.</w:t>
      </w:r>
    </w:p>
    <w:p w14:paraId="01DFA3E5" w14:textId="77777777" w:rsidR="00587599" w:rsidRPr="00D4307F" w:rsidRDefault="00587599" w:rsidP="00827BFC">
      <w:pPr>
        <w:pStyle w:val="Heading4"/>
        <w:rPr>
          <w:rFonts w:cstheme="minorHAnsi"/>
        </w:rPr>
      </w:pPr>
      <w:bookmarkStart w:id="4439" w:name="_Toc55821379"/>
      <w:r w:rsidRPr="00D4307F">
        <w:rPr>
          <w:rFonts w:cstheme="minorHAnsi"/>
        </w:rPr>
        <w:t>political party</w:t>
      </w:r>
      <w:bookmarkEnd w:id="4439"/>
    </w:p>
    <w:p w14:paraId="7B9F3C43"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An association of individuals under whose name a </w:t>
      </w:r>
      <w:hyperlink w:anchor="candidate">
        <w:r w:rsidRPr="00D4307F">
          <w:rPr>
            <w:rStyle w:val="Hyperlink"/>
            <w:rFonts w:asciiTheme="minorHAnsi" w:hAnsiTheme="minorHAnsi" w:cstheme="minorHAnsi"/>
          </w:rPr>
          <w:t>candidate</w:t>
        </w:r>
      </w:hyperlink>
      <w:r w:rsidRPr="00D4307F">
        <w:rPr>
          <w:rFonts w:asciiTheme="minorHAnsi" w:hAnsiTheme="minorHAnsi" w:cstheme="minorHAnsi"/>
        </w:rPr>
        <w:t xml:space="preserve"> may appear on a </w:t>
      </w:r>
      <w:hyperlink w:anchor="ballot">
        <w:r w:rsidRPr="00D4307F">
          <w:rPr>
            <w:rStyle w:val="Hyperlink"/>
            <w:rFonts w:asciiTheme="minorHAnsi" w:hAnsiTheme="minorHAnsi" w:cstheme="minorHAnsi"/>
          </w:rPr>
          <w:t>ballot</w:t>
        </w:r>
      </w:hyperlink>
      <w:r w:rsidRPr="00D4307F">
        <w:rPr>
          <w:rFonts w:asciiTheme="minorHAnsi" w:hAnsiTheme="minorHAnsi" w:cstheme="minorHAnsi"/>
        </w:rPr>
        <w:t>.</w:t>
      </w:r>
    </w:p>
    <w:p w14:paraId="26D7DFC3" w14:textId="77777777" w:rsidR="00587599" w:rsidRPr="00D4307F" w:rsidRDefault="00587599" w:rsidP="00827BFC">
      <w:pPr>
        <w:pStyle w:val="Heading4"/>
        <w:rPr>
          <w:rFonts w:cstheme="minorHAnsi"/>
        </w:rPr>
      </w:pPr>
      <w:bookmarkStart w:id="4440" w:name="_Toc55821380"/>
      <w:r w:rsidRPr="00D4307F">
        <w:rPr>
          <w:rFonts w:cstheme="minorHAnsi"/>
        </w:rPr>
        <w:t>political subdivision</w:t>
      </w:r>
      <w:bookmarkEnd w:id="4440"/>
    </w:p>
    <w:p w14:paraId="42B00B57"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Any unit of government, such as counties, cities, school districts, and water and conservation districts having authority to hold </w:t>
      </w:r>
      <w:hyperlink w:anchor="election">
        <w:r w:rsidRPr="00D4307F">
          <w:rPr>
            <w:rStyle w:val="Hyperlink"/>
            <w:rFonts w:asciiTheme="minorHAnsi" w:hAnsiTheme="minorHAnsi" w:cstheme="minorHAnsi"/>
          </w:rPr>
          <w:t>elections</w:t>
        </w:r>
      </w:hyperlink>
      <w:r w:rsidRPr="00D4307F">
        <w:rPr>
          <w:rFonts w:asciiTheme="minorHAnsi" w:hAnsiTheme="minorHAnsi" w:cstheme="minorHAnsi"/>
        </w:rPr>
        <w:t xml:space="preserve"> for public </w:t>
      </w:r>
      <w:hyperlink w:anchor="office">
        <w:r w:rsidRPr="00D4307F">
          <w:rPr>
            <w:rStyle w:val="Hyperlink"/>
            <w:rFonts w:asciiTheme="minorHAnsi" w:hAnsiTheme="minorHAnsi" w:cstheme="minorHAnsi"/>
          </w:rPr>
          <w:t>offices</w:t>
        </w:r>
      </w:hyperlink>
      <w:r w:rsidRPr="00D4307F">
        <w:rPr>
          <w:rFonts w:asciiTheme="minorHAnsi" w:hAnsiTheme="minorHAnsi" w:cstheme="minorHAnsi"/>
        </w:rPr>
        <w:t xml:space="preserve"> or on </w:t>
      </w:r>
      <w:hyperlink w:anchor="ballot-measure">
        <w:r w:rsidRPr="00D4307F">
          <w:rPr>
            <w:rStyle w:val="Hyperlink"/>
            <w:rFonts w:asciiTheme="minorHAnsi" w:hAnsiTheme="minorHAnsi" w:cstheme="minorHAnsi"/>
          </w:rPr>
          <w:t>ballot measures</w:t>
        </w:r>
      </w:hyperlink>
      <w:r w:rsidRPr="00D4307F">
        <w:rPr>
          <w:rFonts w:asciiTheme="minorHAnsi" w:hAnsiTheme="minorHAnsi" w:cstheme="minorHAnsi"/>
        </w:rPr>
        <w:t>.</w:t>
      </w:r>
    </w:p>
    <w:p w14:paraId="73D45C17" w14:textId="77777777" w:rsidR="00587599" w:rsidRPr="00D4307F" w:rsidRDefault="00587599" w:rsidP="00827BFC">
      <w:pPr>
        <w:pStyle w:val="Heading4"/>
        <w:rPr>
          <w:rFonts w:cstheme="minorHAnsi"/>
        </w:rPr>
      </w:pPr>
      <w:bookmarkStart w:id="4441" w:name="_Toc55821381"/>
      <w:r w:rsidRPr="00D4307F">
        <w:rPr>
          <w:rFonts w:cstheme="minorHAnsi"/>
        </w:rPr>
        <w:t>polling place</w:t>
      </w:r>
      <w:bookmarkEnd w:id="4441"/>
    </w:p>
    <w:p w14:paraId="34DDCAB4"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Location at which </w:t>
      </w:r>
      <w:hyperlink w:anchor="voter">
        <w:r w:rsidRPr="00D4307F">
          <w:rPr>
            <w:rStyle w:val="Hyperlink"/>
            <w:rFonts w:asciiTheme="minorHAnsi" w:hAnsiTheme="minorHAnsi" w:cstheme="minorHAnsi"/>
          </w:rPr>
          <w:t>voters</w:t>
        </w:r>
      </w:hyperlink>
      <w:r w:rsidRPr="00D4307F">
        <w:rPr>
          <w:rFonts w:asciiTheme="minorHAnsi" w:hAnsiTheme="minorHAnsi" w:cstheme="minorHAnsi"/>
        </w:rPr>
        <w:t xml:space="preserve"> may </w:t>
      </w:r>
      <w:hyperlink w:anchor="cast">
        <w:r w:rsidRPr="00D4307F">
          <w:rPr>
            <w:rStyle w:val="Hyperlink"/>
            <w:rFonts w:asciiTheme="minorHAnsi" w:hAnsiTheme="minorHAnsi" w:cstheme="minorHAnsi"/>
          </w:rPr>
          <w:t>cast</w:t>
        </w:r>
      </w:hyperlink>
      <w:r w:rsidRPr="00D4307F">
        <w:rPr>
          <w:rFonts w:asciiTheme="minorHAnsi" w:hAnsiTheme="minorHAnsi" w:cstheme="minorHAnsi"/>
        </w:rPr>
        <w:t xml:space="preserve"> in-person </w:t>
      </w:r>
      <w:hyperlink w:anchor="ballot">
        <w:r w:rsidRPr="00D4307F">
          <w:rPr>
            <w:rStyle w:val="Hyperlink"/>
            <w:rFonts w:asciiTheme="minorHAnsi" w:hAnsiTheme="minorHAnsi" w:cstheme="minorHAnsi"/>
          </w:rPr>
          <w:t>ballots</w:t>
        </w:r>
      </w:hyperlink>
      <w:r w:rsidRPr="00D4307F">
        <w:rPr>
          <w:rFonts w:asciiTheme="minorHAnsi" w:hAnsiTheme="minorHAnsi" w:cstheme="minorHAnsi"/>
        </w:rPr>
        <w:t xml:space="preserve"> under the supervision of </w:t>
      </w:r>
      <w:hyperlink w:anchor="election-worker">
        <w:r w:rsidRPr="00D4307F">
          <w:rPr>
            <w:rStyle w:val="Hyperlink"/>
            <w:rFonts w:asciiTheme="minorHAnsi" w:hAnsiTheme="minorHAnsi" w:cstheme="minorHAnsi"/>
          </w:rPr>
          <w:t>election workers</w:t>
        </w:r>
      </w:hyperlink>
      <w:r w:rsidRPr="00D4307F">
        <w:rPr>
          <w:rFonts w:asciiTheme="minorHAnsi" w:hAnsiTheme="minorHAnsi" w:cstheme="minorHAnsi"/>
        </w:rPr>
        <w:t xml:space="preserve"> during one or more specific time periods.</w:t>
      </w:r>
    </w:p>
    <w:p w14:paraId="3BB6280B"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poll, polling station</w:t>
      </w:r>
    </w:p>
    <w:p w14:paraId="562B00DE" w14:textId="77777777" w:rsidR="00587599" w:rsidRPr="00D4307F" w:rsidRDefault="00587599" w:rsidP="00827BFC">
      <w:pPr>
        <w:pStyle w:val="Heading4"/>
        <w:rPr>
          <w:rFonts w:cstheme="minorHAnsi"/>
        </w:rPr>
      </w:pPr>
      <w:bookmarkStart w:id="4442" w:name="_Toc55821382"/>
      <w:r w:rsidRPr="00D4307F">
        <w:rPr>
          <w:rFonts w:cstheme="minorHAnsi"/>
        </w:rPr>
        <w:t>post-election tabulation audit</w:t>
      </w:r>
      <w:bookmarkEnd w:id="4442"/>
    </w:p>
    <w:p w14:paraId="4ACD1A71"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post-election </w:t>
      </w:r>
      <w:hyperlink w:anchor="audit">
        <w:r w:rsidRPr="00D4307F">
          <w:rPr>
            <w:rStyle w:val="Hyperlink"/>
            <w:rFonts w:asciiTheme="minorHAnsi" w:hAnsiTheme="minorHAnsi" w:cstheme="minorHAnsi"/>
          </w:rPr>
          <w:t>audit</w:t>
        </w:r>
      </w:hyperlink>
      <w:r w:rsidRPr="00D4307F">
        <w:rPr>
          <w:rFonts w:asciiTheme="minorHAnsi" w:hAnsiTheme="minorHAnsi" w:cstheme="minorHAnsi"/>
        </w:rPr>
        <w:t xml:space="preserve"> that involves hand-counting a sample of </w:t>
      </w:r>
      <w:hyperlink w:anchor="vote">
        <w:r w:rsidRPr="00D4307F">
          <w:rPr>
            <w:rStyle w:val="Hyperlink"/>
            <w:rFonts w:asciiTheme="minorHAnsi" w:hAnsiTheme="minorHAnsi" w:cstheme="minorHAnsi"/>
          </w:rPr>
          <w:t>votes</w:t>
        </w:r>
      </w:hyperlink>
      <w:r w:rsidRPr="00D4307F">
        <w:rPr>
          <w:rFonts w:asciiTheme="minorHAnsi" w:hAnsiTheme="minorHAnsi" w:cstheme="minorHAnsi"/>
        </w:rPr>
        <w:t xml:space="preserve"> on paper </w:t>
      </w:r>
      <w:hyperlink w:anchor="record">
        <w:r w:rsidRPr="00D4307F">
          <w:rPr>
            <w:rStyle w:val="Hyperlink"/>
            <w:rFonts w:asciiTheme="minorHAnsi" w:hAnsiTheme="minorHAnsi" w:cstheme="minorHAnsi"/>
          </w:rPr>
          <w:t>records</w:t>
        </w:r>
      </w:hyperlink>
      <w:r w:rsidRPr="00D4307F">
        <w:rPr>
          <w:rFonts w:asciiTheme="minorHAnsi" w:hAnsiTheme="minorHAnsi" w:cstheme="minorHAnsi"/>
        </w:rPr>
        <w:t xml:space="preserve">, then comparing those </w:t>
      </w:r>
      <w:hyperlink w:anchor="tabulate">
        <w:r w:rsidRPr="00D4307F">
          <w:rPr>
            <w:rStyle w:val="Hyperlink"/>
            <w:rFonts w:asciiTheme="minorHAnsi" w:hAnsiTheme="minorHAnsi" w:cstheme="minorHAnsi"/>
          </w:rPr>
          <w:t>counts</w:t>
        </w:r>
      </w:hyperlink>
      <w:r w:rsidRPr="00D4307F">
        <w:rPr>
          <w:rFonts w:asciiTheme="minorHAnsi" w:hAnsiTheme="minorHAnsi" w:cstheme="minorHAnsi"/>
        </w:rPr>
        <w:t xml:space="preserve"> to the corresponding vote totals originally </w:t>
      </w:r>
      <w:hyperlink w:anchor="report">
        <w:r w:rsidRPr="00D4307F">
          <w:rPr>
            <w:rStyle w:val="Hyperlink"/>
            <w:rFonts w:asciiTheme="minorHAnsi" w:hAnsiTheme="minorHAnsi" w:cstheme="minorHAnsi"/>
          </w:rPr>
          <w:t>reported</w:t>
        </w:r>
      </w:hyperlink>
      <w:r w:rsidRPr="00D4307F">
        <w:rPr>
          <w:rFonts w:asciiTheme="minorHAnsi" w:hAnsiTheme="minorHAnsi" w:cstheme="minorHAnsi"/>
        </w:rPr>
        <w:t xml:space="preserve">: </w:t>
      </w:r>
    </w:p>
    <w:p w14:paraId="397C3A11" w14:textId="77777777" w:rsidR="00587599" w:rsidRPr="00D4307F" w:rsidRDefault="00587599" w:rsidP="00395B66">
      <w:pPr>
        <w:pStyle w:val="ListParagraph"/>
        <w:numPr>
          <w:ilvl w:val="0"/>
          <w:numId w:val="54"/>
        </w:numPr>
        <w:rPr>
          <w:rFonts w:cstheme="minorHAnsi"/>
        </w:rPr>
      </w:pPr>
      <w:r w:rsidRPr="00D4307F">
        <w:rPr>
          <w:rFonts w:cstheme="minorHAnsi"/>
        </w:rPr>
        <w:t xml:space="preserve">as a check on the accuracy of </w:t>
      </w:r>
      <w:hyperlink w:anchor="election">
        <w:r w:rsidRPr="00D4307F">
          <w:rPr>
            <w:rStyle w:val="Hyperlink"/>
            <w:rFonts w:cstheme="minorHAnsi"/>
          </w:rPr>
          <w:t>election</w:t>
        </w:r>
      </w:hyperlink>
      <w:r w:rsidRPr="00D4307F">
        <w:rPr>
          <w:rFonts w:cstheme="minorHAnsi"/>
        </w:rPr>
        <w:t xml:space="preserve"> results, and </w:t>
      </w:r>
    </w:p>
    <w:p w14:paraId="6DCC6FEC" w14:textId="77777777" w:rsidR="00587599" w:rsidRPr="00D4307F" w:rsidRDefault="00587599" w:rsidP="00395B66">
      <w:pPr>
        <w:pStyle w:val="ListParagraph"/>
        <w:numPr>
          <w:ilvl w:val="0"/>
          <w:numId w:val="54"/>
        </w:numPr>
        <w:rPr>
          <w:rFonts w:cstheme="minorHAnsi"/>
        </w:rPr>
      </w:pPr>
      <w:r w:rsidRPr="00D4307F">
        <w:rPr>
          <w:rFonts w:cstheme="minorHAnsi"/>
        </w:rPr>
        <w:t xml:space="preserve">to detect discrepancies using accurate hand counts of the paper records as the </w:t>
      </w:r>
      <w:hyperlink w:anchor="benchmark">
        <w:r w:rsidRPr="00D4307F">
          <w:rPr>
            <w:rStyle w:val="Hyperlink"/>
            <w:rFonts w:cstheme="minorHAnsi"/>
          </w:rPr>
          <w:t>benchmark</w:t>
        </w:r>
      </w:hyperlink>
      <w:r w:rsidRPr="00D4307F">
        <w:rPr>
          <w:rFonts w:cstheme="minorHAnsi"/>
        </w:rPr>
        <w:t>.</w:t>
      </w:r>
    </w:p>
    <w:p w14:paraId="56EE9117" w14:textId="77777777" w:rsidR="00587599" w:rsidRPr="00D4307F" w:rsidRDefault="00587599" w:rsidP="00827BFC">
      <w:pPr>
        <w:pStyle w:val="Heading4"/>
        <w:rPr>
          <w:rFonts w:cstheme="minorHAnsi"/>
        </w:rPr>
      </w:pPr>
      <w:bookmarkStart w:id="4443" w:name="_Toc55821383"/>
      <w:r w:rsidRPr="00D4307F">
        <w:rPr>
          <w:rFonts w:cstheme="minorHAnsi"/>
        </w:rPr>
        <w:t>precinct</w:t>
      </w:r>
      <w:bookmarkEnd w:id="4443"/>
    </w:p>
    <w:p w14:paraId="19410FFA" w14:textId="77777777" w:rsidR="00587599" w:rsidRPr="00D4307F" w:rsidRDefault="00A05B92" w:rsidP="00587599">
      <w:pPr>
        <w:rPr>
          <w:rFonts w:asciiTheme="minorHAnsi" w:hAnsiTheme="minorHAnsi" w:cstheme="minorHAnsi"/>
        </w:rPr>
      </w:pPr>
      <w:hyperlink w:anchor="election">
        <w:r w:rsidR="00587599" w:rsidRPr="00D4307F">
          <w:rPr>
            <w:rStyle w:val="Hyperlink"/>
            <w:rFonts w:asciiTheme="minorHAnsi" w:hAnsiTheme="minorHAnsi" w:cstheme="minorHAnsi"/>
          </w:rPr>
          <w:t>Election</w:t>
        </w:r>
      </w:hyperlink>
      <w:r w:rsidR="00587599" w:rsidRPr="00D4307F">
        <w:rPr>
          <w:rFonts w:asciiTheme="minorHAnsi" w:hAnsiTheme="minorHAnsi" w:cstheme="minorHAnsi"/>
        </w:rPr>
        <w:t xml:space="preserve"> administration division corresponding to a geographic area that is the basis for determining which </w:t>
      </w:r>
      <w:hyperlink w:anchor="contest">
        <w:r w:rsidR="00587599" w:rsidRPr="00D4307F">
          <w:rPr>
            <w:rStyle w:val="Hyperlink"/>
            <w:rFonts w:asciiTheme="minorHAnsi" w:hAnsiTheme="minorHAnsi" w:cstheme="minorHAnsi"/>
          </w:rPr>
          <w:t>contests</w:t>
        </w:r>
      </w:hyperlink>
      <w:r w:rsidR="00587599" w:rsidRPr="00D4307F">
        <w:rPr>
          <w:rFonts w:asciiTheme="minorHAnsi" w:hAnsiTheme="minorHAnsi" w:cstheme="minorHAnsi"/>
        </w:rPr>
        <w:t xml:space="preserve"> the </w:t>
      </w:r>
      <w:hyperlink w:anchor="voter">
        <w:r w:rsidR="00587599" w:rsidRPr="00D4307F">
          <w:rPr>
            <w:rStyle w:val="Hyperlink"/>
            <w:rFonts w:asciiTheme="minorHAnsi" w:hAnsiTheme="minorHAnsi" w:cstheme="minorHAnsi"/>
          </w:rPr>
          <w:t>voters</w:t>
        </w:r>
      </w:hyperlink>
      <w:r w:rsidR="00587599" w:rsidRPr="00D4307F">
        <w:rPr>
          <w:rFonts w:asciiTheme="minorHAnsi" w:hAnsiTheme="minorHAnsi" w:cstheme="minorHAnsi"/>
        </w:rPr>
        <w:t xml:space="preserve"> legally residing in that area are eligible to </w:t>
      </w:r>
      <w:hyperlink w:anchor="vote">
        <w:r w:rsidR="00587599" w:rsidRPr="00D4307F">
          <w:rPr>
            <w:rStyle w:val="Hyperlink"/>
            <w:rFonts w:asciiTheme="minorHAnsi" w:hAnsiTheme="minorHAnsi" w:cstheme="minorHAnsi"/>
          </w:rPr>
          <w:t>vote</w:t>
        </w:r>
      </w:hyperlink>
      <w:r w:rsidR="00587599" w:rsidRPr="00D4307F">
        <w:rPr>
          <w:rFonts w:asciiTheme="minorHAnsi" w:hAnsiTheme="minorHAnsi" w:cstheme="minorHAnsi"/>
        </w:rPr>
        <w:t xml:space="preserve"> on.</w:t>
      </w:r>
    </w:p>
    <w:p w14:paraId="700E9D85" w14:textId="1A846BDD" w:rsidR="00587599" w:rsidRPr="00D4307F" w:rsidRDefault="00587599" w:rsidP="00587599">
      <w:pPr>
        <w:rPr>
          <w:rFonts w:asciiTheme="minorHAnsi" w:hAnsiTheme="minorHAnsi" w:cstheme="minorHAnsi"/>
        </w:rPr>
      </w:pPr>
      <w:r w:rsidRPr="00D4307F">
        <w:rPr>
          <w:rFonts w:asciiTheme="minorHAnsi" w:hAnsiTheme="minorHAnsi" w:cstheme="minorHAnsi"/>
        </w:rPr>
        <w:t>Synonyms: tabulation district, ward</w:t>
      </w:r>
    </w:p>
    <w:p w14:paraId="7BBDDDE4" w14:textId="77777777" w:rsidR="00587599" w:rsidRPr="00D4307F" w:rsidRDefault="00587599" w:rsidP="00827BFC">
      <w:pPr>
        <w:pStyle w:val="Heading4"/>
        <w:rPr>
          <w:rFonts w:cstheme="minorHAnsi"/>
        </w:rPr>
      </w:pPr>
      <w:bookmarkStart w:id="4444" w:name="_Toc55821384"/>
      <w:r w:rsidRPr="00D4307F">
        <w:rPr>
          <w:rFonts w:cstheme="minorHAnsi"/>
        </w:rPr>
        <w:lastRenderedPageBreak/>
        <w:t>precinct count</w:t>
      </w:r>
      <w:bookmarkEnd w:id="4444"/>
    </w:p>
    <w:p w14:paraId="3DF6674B"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Counting ballots in the same </w:t>
      </w:r>
      <w:hyperlink w:anchor="precinct">
        <w:r w:rsidRPr="00D4307F">
          <w:rPr>
            <w:rStyle w:val="Hyperlink"/>
            <w:rFonts w:asciiTheme="minorHAnsi" w:hAnsiTheme="minorHAnsi" w:cstheme="minorHAnsi"/>
          </w:rPr>
          <w:t>precinct</w:t>
        </w:r>
      </w:hyperlink>
      <w:r w:rsidRPr="00D4307F">
        <w:rPr>
          <w:rFonts w:asciiTheme="minorHAnsi" w:hAnsiTheme="minorHAnsi" w:cstheme="minorHAnsi"/>
        </w:rPr>
        <w:t xml:space="preserve"> in which those </w:t>
      </w:r>
      <w:hyperlink w:anchor="ballot">
        <w:r w:rsidRPr="00D4307F">
          <w:rPr>
            <w:rStyle w:val="Hyperlink"/>
            <w:rFonts w:asciiTheme="minorHAnsi" w:hAnsiTheme="minorHAnsi" w:cstheme="minorHAnsi"/>
          </w:rPr>
          <w:t>ballots</w:t>
        </w:r>
      </w:hyperlink>
      <w:r w:rsidRPr="00D4307F">
        <w:rPr>
          <w:rFonts w:asciiTheme="minorHAnsi" w:hAnsiTheme="minorHAnsi" w:cstheme="minorHAnsi"/>
        </w:rPr>
        <w:t xml:space="preserve"> have been </w:t>
      </w:r>
      <w:hyperlink w:anchor="cast">
        <w:r w:rsidRPr="00D4307F">
          <w:rPr>
            <w:rStyle w:val="Hyperlink"/>
            <w:rFonts w:asciiTheme="minorHAnsi" w:hAnsiTheme="minorHAnsi" w:cstheme="minorHAnsi"/>
          </w:rPr>
          <w:t>cast</w:t>
        </w:r>
      </w:hyperlink>
      <w:r w:rsidRPr="00D4307F">
        <w:rPr>
          <w:rFonts w:asciiTheme="minorHAnsi" w:hAnsiTheme="minorHAnsi" w:cstheme="minorHAnsi"/>
        </w:rPr>
        <w:t>.</w:t>
      </w:r>
    </w:p>
    <w:p w14:paraId="30E57EA4" w14:textId="77777777" w:rsidR="00587599" w:rsidRPr="00D4307F" w:rsidRDefault="00587599" w:rsidP="00827BFC">
      <w:pPr>
        <w:pStyle w:val="Heading4"/>
        <w:rPr>
          <w:rFonts w:cstheme="minorHAnsi"/>
        </w:rPr>
      </w:pPr>
      <w:bookmarkStart w:id="4445" w:name="_Toc55821385"/>
      <w:r w:rsidRPr="00D4307F">
        <w:rPr>
          <w:rFonts w:cstheme="minorHAnsi"/>
        </w:rPr>
        <w:t>precinct split</w:t>
      </w:r>
      <w:bookmarkEnd w:id="4445"/>
    </w:p>
    <w:p w14:paraId="6F381D9C"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subdivision of a </w:t>
      </w:r>
      <w:hyperlink w:anchor="precinct">
        <w:r w:rsidRPr="00D4307F">
          <w:rPr>
            <w:rStyle w:val="Hyperlink"/>
            <w:rFonts w:asciiTheme="minorHAnsi" w:hAnsiTheme="minorHAnsi" w:cstheme="minorHAnsi"/>
          </w:rPr>
          <w:t>precinct</w:t>
        </w:r>
      </w:hyperlink>
      <w:r w:rsidRPr="00D4307F">
        <w:rPr>
          <w:rFonts w:asciiTheme="minorHAnsi" w:hAnsiTheme="minorHAnsi" w:cstheme="minorHAnsi"/>
        </w:rPr>
        <w:t xml:space="preserve"> which arises when a precinct is split by two or more </w:t>
      </w:r>
      <w:hyperlink w:anchor="election-district">
        <w:r w:rsidRPr="00D4307F">
          <w:rPr>
            <w:rStyle w:val="Hyperlink"/>
            <w:rFonts w:asciiTheme="minorHAnsi" w:hAnsiTheme="minorHAnsi" w:cstheme="minorHAnsi"/>
          </w:rPr>
          <w:t>election districts</w:t>
        </w:r>
      </w:hyperlink>
      <w:r w:rsidRPr="00D4307F">
        <w:rPr>
          <w:rFonts w:asciiTheme="minorHAnsi" w:hAnsiTheme="minorHAnsi" w:cstheme="minorHAnsi"/>
        </w:rPr>
        <w:t xml:space="preserve"> that may require different </w:t>
      </w:r>
      <w:hyperlink w:anchor="ballot-style">
        <w:r w:rsidRPr="00D4307F">
          <w:rPr>
            <w:rStyle w:val="Hyperlink"/>
            <w:rFonts w:asciiTheme="minorHAnsi" w:hAnsiTheme="minorHAnsi" w:cstheme="minorHAnsi"/>
          </w:rPr>
          <w:t>ballot styles</w:t>
        </w:r>
      </w:hyperlink>
      <w:r w:rsidRPr="00D4307F">
        <w:rPr>
          <w:rFonts w:asciiTheme="minorHAnsi" w:hAnsiTheme="minorHAnsi" w:cstheme="minorHAnsi"/>
        </w:rPr>
        <w:t>.</w:t>
      </w:r>
    </w:p>
    <w:p w14:paraId="56D4E72D"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split, split precinct, sub-precinct</w:t>
      </w:r>
    </w:p>
    <w:p w14:paraId="4AB8681E" w14:textId="77777777" w:rsidR="00587599" w:rsidRPr="00D4307F" w:rsidRDefault="00587599" w:rsidP="00827BFC">
      <w:pPr>
        <w:pStyle w:val="Heading4"/>
        <w:rPr>
          <w:rFonts w:cstheme="minorHAnsi"/>
        </w:rPr>
      </w:pPr>
      <w:bookmarkStart w:id="4446" w:name="_Toc55821386"/>
      <w:r w:rsidRPr="00D4307F">
        <w:rPr>
          <w:rFonts w:cstheme="minorHAnsi"/>
        </w:rPr>
        <w:t>primary election</w:t>
      </w:r>
      <w:bookmarkEnd w:id="4446"/>
    </w:p>
    <w:p w14:paraId="1F7F1C8B" w14:textId="77777777" w:rsidR="00587599" w:rsidRPr="00D4307F" w:rsidRDefault="00A05B92" w:rsidP="00587599">
      <w:pPr>
        <w:rPr>
          <w:rFonts w:asciiTheme="minorHAnsi" w:hAnsiTheme="minorHAnsi" w:cstheme="minorHAnsi"/>
        </w:rPr>
      </w:pPr>
      <w:hyperlink w:anchor="election">
        <w:r w:rsidR="00587599" w:rsidRPr="00D4307F">
          <w:rPr>
            <w:rStyle w:val="Hyperlink"/>
            <w:rFonts w:asciiTheme="minorHAnsi" w:hAnsiTheme="minorHAnsi" w:cstheme="minorHAnsi"/>
          </w:rPr>
          <w:t>Election</w:t>
        </w:r>
      </w:hyperlink>
      <w:r w:rsidR="00587599" w:rsidRPr="00D4307F">
        <w:rPr>
          <w:rFonts w:asciiTheme="minorHAnsi" w:hAnsiTheme="minorHAnsi" w:cstheme="minorHAnsi"/>
        </w:rPr>
        <w:t xml:space="preserve"> held to determine which </w:t>
      </w:r>
      <w:hyperlink w:anchor="candidate">
        <w:r w:rsidR="00587599" w:rsidRPr="00D4307F">
          <w:rPr>
            <w:rStyle w:val="Hyperlink"/>
            <w:rFonts w:asciiTheme="minorHAnsi" w:hAnsiTheme="minorHAnsi" w:cstheme="minorHAnsi"/>
          </w:rPr>
          <w:t>candidates</w:t>
        </w:r>
      </w:hyperlink>
      <w:r w:rsidR="00587599" w:rsidRPr="00D4307F">
        <w:rPr>
          <w:rFonts w:asciiTheme="minorHAnsi" w:hAnsiTheme="minorHAnsi" w:cstheme="minorHAnsi"/>
        </w:rPr>
        <w:t xml:space="preserve"> qualify to appear as </w:t>
      </w:r>
      <w:hyperlink w:anchor="contest-option">
        <w:r w:rsidR="00587599" w:rsidRPr="00D4307F">
          <w:rPr>
            <w:rStyle w:val="Hyperlink"/>
            <w:rFonts w:asciiTheme="minorHAnsi" w:hAnsiTheme="minorHAnsi" w:cstheme="minorHAnsi"/>
          </w:rPr>
          <w:t>contest options</w:t>
        </w:r>
      </w:hyperlink>
      <w:r w:rsidR="00587599" w:rsidRPr="00D4307F">
        <w:rPr>
          <w:rFonts w:asciiTheme="minorHAnsi" w:hAnsiTheme="minorHAnsi" w:cstheme="minorHAnsi"/>
        </w:rPr>
        <w:t xml:space="preserve"> in subsequent elections.</w:t>
      </w:r>
    </w:p>
    <w:p w14:paraId="6A76CB92" w14:textId="77777777" w:rsidR="00587599" w:rsidRPr="00D4307F" w:rsidRDefault="00587599" w:rsidP="00827BFC">
      <w:pPr>
        <w:pStyle w:val="Heading4"/>
        <w:rPr>
          <w:rFonts w:cstheme="minorHAnsi"/>
        </w:rPr>
      </w:pPr>
      <w:bookmarkStart w:id="4447" w:name="_Toc55821387"/>
      <w:r w:rsidRPr="00D4307F">
        <w:rPr>
          <w:rFonts w:cstheme="minorHAnsi"/>
        </w:rPr>
        <w:t>privacy (for voters)</w:t>
      </w:r>
      <w:bookmarkEnd w:id="4447"/>
    </w:p>
    <w:p w14:paraId="6A6CA064" w14:textId="39F6CAAB" w:rsidR="00587599" w:rsidRPr="00D4307F" w:rsidRDefault="00587599" w:rsidP="42ADB0BB">
      <w:pPr>
        <w:rPr>
          <w:rFonts w:asciiTheme="minorHAnsi" w:hAnsiTheme="minorHAnsi" w:cstheme="minorBidi"/>
        </w:rPr>
      </w:pPr>
      <w:r w:rsidRPr="42ADB0BB">
        <w:rPr>
          <w:rFonts w:asciiTheme="minorHAnsi" w:hAnsiTheme="minorHAnsi" w:cstheme="minorBidi"/>
        </w:rPr>
        <w:t xml:space="preserve">A property of a </w:t>
      </w:r>
      <w:r w:rsidRPr="42ADB0BB">
        <w:rPr>
          <w:rStyle w:val="Hyperlink"/>
          <w:rFonts w:asciiTheme="minorHAnsi" w:hAnsiTheme="minorHAnsi" w:cstheme="minorBidi"/>
        </w:rPr>
        <w:t>voting system</w:t>
      </w:r>
      <w:r w:rsidRPr="42ADB0BB">
        <w:rPr>
          <w:rFonts w:asciiTheme="minorHAnsi" w:hAnsiTheme="minorHAnsi" w:cstheme="minorBidi"/>
        </w:rPr>
        <w:t xml:space="preserve"> that is designed and deployed to enable </w:t>
      </w:r>
      <w:r w:rsidRPr="42ADB0BB">
        <w:rPr>
          <w:rStyle w:val="Hyperlink"/>
          <w:rFonts w:asciiTheme="minorHAnsi" w:hAnsiTheme="minorHAnsi" w:cstheme="minorBidi"/>
        </w:rPr>
        <w:t>voters</w:t>
      </w:r>
      <w:r w:rsidRPr="42ADB0BB">
        <w:rPr>
          <w:rFonts w:asciiTheme="minorHAnsi" w:hAnsiTheme="minorHAnsi" w:cstheme="minorBidi"/>
        </w:rPr>
        <w:t xml:space="preserve"> to obtain a </w:t>
      </w:r>
      <w:r w:rsidRPr="42ADB0BB">
        <w:rPr>
          <w:rStyle w:val="Hyperlink"/>
          <w:rFonts w:asciiTheme="minorHAnsi" w:hAnsiTheme="minorHAnsi" w:cstheme="minorBidi"/>
        </w:rPr>
        <w:t>ballot</w:t>
      </w:r>
      <w:r w:rsidRPr="42ADB0BB">
        <w:rPr>
          <w:rFonts w:asciiTheme="minorHAnsi" w:hAnsiTheme="minorHAnsi" w:cstheme="minorBidi"/>
        </w:rPr>
        <w:t xml:space="preserve">, and mark, verify, and </w:t>
      </w:r>
      <w:r w:rsidRPr="42ADB0BB">
        <w:rPr>
          <w:rStyle w:val="Hyperlink"/>
          <w:rFonts w:asciiTheme="minorHAnsi" w:hAnsiTheme="minorHAnsi" w:cstheme="minorBidi"/>
        </w:rPr>
        <w:t>cast</w:t>
      </w:r>
      <w:r w:rsidRPr="42ADB0BB">
        <w:rPr>
          <w:rFonts w:asciiTheme="minorHAnsi" w:hAnsiTheme="minorHAnsi" w:cstheme="minorBidi"/>
        </w:rPr>
        <w:t xml:space="preserve"> it without revealing their ballot selections or selections of language, display and </w:t>
      </w:r>
      <w:r w:rsidRPr="42ADB0BB">
        <w:rPr>
          <w:rStyle w:val="Hyperlink"/>
          <w:rFonts w:asciiTheme="minorHAnsi" w:hAnsiTheme="minorHAnsi" w:cstheme="minorBidi"/>
        </w:rPr>
        <w:t>interaction modes</w:t>
      </w:r>
      <w:r w:rsidRPr="42ADB0BB">
        <w:rPr>
          <w:rFonts w:asciiTheme="minorHAnsi" w:hAnsiTheme="minorHAnsi" w:cstheme="minorBidi"/>
        </w:rPr>
        <w:t xml:space="preserve"> to anyone else. This does not preclude the ability of a voter to request assistance under </w:t>
      </w:r>
      <w:r w:rsidRPr="42ADB0BB" w:rsidDel="00587599">
        <w:rPr>
          <w:rFonts w:asciiTheme="minorHAnsi" w:hAnsiTheme="minorHAnsi" w:cstheme="minorBidi"/>
        </w:rPr>
        <w:t>s</w:t>
      </w:r>
      <w:r w:rsidRPr="42ADB0BB">
        <w:rPr>
          <w:rFonts w:asciiTheme="minorHAnsi" w:hAnsiTheme="minorHAnsi" w:cstheme="minorBidi"/>
        </w:rPr>
        <w:t>tate law.</w:t>
      </w:r>
    </w:p>
    <w:p w14:paraId="628A5C37" w14:textId="77777777" w:rsidR="00587599" w:rsidRPr="00D4307F" w:rsidRDefault="00587599" w:rsidP="00827BFC">
      <w:pPr>
        <w:pStyle w:val="Heading4"/>
        <w:rPr>
          <w:rFonts w:cstheme="minorHAnsi"/>
        </w:rPr>
      </w:pPr>
      <w:bookmarkStart w:id="4448" w:name="_Toc55821388"/>
      <w:r w:rsidRPr="00D4307F">
        <w:rPr>
          <w:rFonts w:cstheme="minorHAnsi"/>
        </w:rPr>
        <w:t>programmed device</w:t>
      </w:r>
      <w:bookmarkEnd w:id="4448"/>
    </w:p>
    <w:p w14:paraId="71008E9B" w14:textId="77777777" w:rsidR="00587599" w:rsidRPr="00D4307F" w:rsidRDefault="00A05B92" w:rsidP="00587599">
      <w:pPr>
        <w:rPr>
          <w:rFonts w:asciiTheme="minorHAnsi" w:hAnsiTheme="minorHAnsi" w:cstheme="minorHAnsi"/>
        </w:rPr>
      </w:pPr>
      <w:hyperlink w:anchor="electronic-device">
        <w:r w:rsidR="00587599" w:rsidRPr="00D4307F">
          <w:rPr>
            <w:rStyle w:val="Hyperlink"/>
            <w:rFonts w:asciiTheme="minorHAnsi" w:hAnsiTheme="minorHAnsi" w:cstheme="minorHAnsi"/>
          </w:rPr>
          <w:t>Electronic device</w:t>
        </w:r>
      </w:hyperlink>
      <w:r w:rsidR="00587599" w:rsidRPr="00D4307F">
        <w:rPr>
          <w:rFonts w:asciiTheme="minorHAnsi" w:hAnsiTheme="minorHAnsi" w:cstheme="minorHAnsi"/>
        </w:rPr>
        <w:t xml:space="preserve"> that includes software. Most electronic </w:t>
      </w:r>
      <w:hyperlink w:anchor="voting-device">
        <w:r w:rsidR="00587599" w:rsidRPr="00D4307F">
          <w:rPr>
            <w:rStyle w:val="Hyperlink"/>
            <w:rFonts w:asciiTheme="minorHAnsi" w:hAnsiTheme="minorHAnsi" w:cstheme="minorHAnsi"/>
          </w:rPr>
          <w:t>voting devices</w:t>
        </w:r>
      </w:hyperlink>
      <w:r w:rsidR="00587599" w:rsidRPr="00D4307F">
        <w:rPr>
          <w:rFonts w:asciiTheme="minorHAnsi" w:hAnsiTheme="minorHAnsi" w:cstheme="minorHAnsi"/>
        </w:rPr>
        <w:t xml:space="preserve"> include application logic (software) and are, therefore, programmed devices.</w:t>
      </w:r>
    </w:p>
    <w:p w14:paraId="3D6BCE57" w14:textId="77777777" w:rsidR="00587599" w:rsidRPr="00D4307F" w:rsidRDefault="00587599" w:rsidP="00827BFC">
      <w:pPr>
        <w:pStyle w:val="Heading4"/>
        <w:rPr>
          <w:rFonts w:cstheme="minorHAnsi"/>
        </w:rPr>
      </w:pPr>
      <w:bookmarkStart w:id="4449" w:name="_Toc55821389"/>
      <w:r w:rsidRPr="00D4307F">
        <w:rPr>
          <w:rFonts w:cstheme="minorHAnsi"/>
        </w:rPr>
        <w:t>proportional voting</w:t>
      </w:r>
      <w:bookmarkEnd w:id="4449"/>
    </w:p>
    <w:p w14:paraId="6BD7A729"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w:t>
      </w:r>
      <w:hyperlink w:anchor="vote-variation">
        <w:r w:rsidRPr="00D4307F">
          <w:rPr>
            <w:rStyle w:val="Hyperlink"/>
            <w:rFonts w:asciiTheme="minorHAnsi" w:hAnsiTheme="minorHAnsi" w:cstheme="minorHAnsi"/>
          </w:rPr>
          <w:t>vote variation</w:t>
        </w:r>
      </w:hyperlink>
      <w:r w:rsidRPr="00D4307F">
        <w:rPr>
          <w:rFonts w:asciiTheme="minorHAnsi" w:hAnsiTheme="minorHAnsi" w:cstheme="minorHAnsi"/>
        </w:rPr>
        <w:t xml:space="preserve"> used in </w:t>
      </w:r>
      <w:hyperlink w:anchor="multi-seat-contest">
        <w:r w:rsidRPr="00D4307F">
          <w:rPr>
            <w:rStyle w:val="Hyperlink"/>
            <w:rFonts w:asciiTheme="minorHAnsi" w:hAnsiTheme="minorHAnsi" w:cstheme="minorHAnsi"/>
          </w:rPr>
          <w:t>multi-seat contests</w:t>
        </w:r>
      </w:hyperlink>
      <w:r w:rsidRPr="00D4307F">
        <w:rPr>
          <w:rFonts w:asciiTheme="minorHAnsi" w:hAnsiTheme="minorHAnsi" w:cstheme="minorHAnsi"/>
        </w:rPr>
        <w:t xml:space="preserve"> where the </w:t>
      </w:r>
      <w:hyperlink w:anchor="vote">
        <w:r w:rsidRPr="00D4307F">
          <w:rPr>
            <w:rStyle w:val="Hyperlink"/>
            <w:rFonts w:asciiTheme="minorHAnsi" w:hAnsiTheme="minorHAnsi" w:cstheme="minorHAnsi"/>
          </w:rPr>
          <w:t>votes</w:t>
        </w:r>
      </w:hyperlink>
      <w:r w:rsidRPr="00D4307F">
        <w:rPr>
          <w:rFonts w:asciiTheme="minorHAnsi" w:hAnsiTheme="minorHAnsi" w:cstheme="minorHAnsi"/>
        </w:rPr>
        <w:t xml:space="preserve"> allowed in the </w:t>
      </w:r>
      <w:hyperlink w:anchor="contest">
        <w:r w:rsidRPr="00D4307F">
          <w:rPr>
            <w:rStyle w:val="Hyperlink"/>
            <w:rFonts w:asciiTheme="minorHAnsi" w:hAnsiTheme="minorHAnsi" w:cstheme="minorHAnsi"/>
          </w:rPr>
          <w:t>contest</w:t>
        </w:r>
      </w:hyperlink>
      <w:r w:rsidRPr="00D4307F">
        <w:rPr>
          <w:rFonts w:asciiTheme="minorHAnsi" w:hAnsiTheme="minorHAnsi" w:cstheme="minorHAnsi"/>
        </w:rPr>
        <w:t xml:space="preserve"> are distributed to the selected </w:t>
      </w:r>
      <w:hyperlink w:anchor="candidate">
        <w:r w:rsidRPr="00D4307F">
          <w:rPr>
            <w:rStyle w:val="Hyperlink"/>
            <w:rFonts w:asciiTheme="minorHAnsi" w:hAnsiTheme="minorHAnsi" w:cstheme="minorHAnsi"/>
          </w:rPr>
          <w:t>candidates</w:t>
        </w:r>
      </w:hyperlink>
      <w:r w:rsidRPr="00D4307F">
        <w:rPr>
          <w:rFonts w:asciiTheme="minorHAnsi" w:hAnsiTheme="minorHAnsi" w:cstheme="minorHAnsi"/>
        </w:rPr>
        <w:t xml:space="preserve"> proportionally depending on the number of selections. This may result in candidates receiving fractional votes.</w:t>
      </w:r>
    </w:p>
    <w:p w14:paraId="4B34BBA4" w14:textId="77777777" w:rsidR="00587599" w:rsidRPr="00D4307F" w:rsidRDefault="00587599" w:rsidP="00827BFC">
      <w:pPr>
        <w:pStyle w:val="Heading4"/>
        <w:rPr>
          <w:rFonts w:cstheme="minorHAnsi"/>
        </w:rPr>
      </w:pPr>
      <w:bookmarkStart w:id="4450" w:name="_Toc55821390"/>
      <w:r w:rsidRPr="00D4307F">
        <w:rPr>
          <w:rFonts w:cstheme="minorHAnsi"/>
        </w:rPr>
        <w:t>provisional ballot</w:t>
      </w:r>
      <w:bookmarkEnd w:id="4450"/>
    </w:p>
    <w:p w14:paraId="410F6436" w14:textId="3A065BE5" w:rsidR="00587599" w:rsidRPr="00D4307F" w:rsidRDefault="00587599" w:rsidP="42ADB0BB">
      <w:pPr>
        <w:rPr>
          <w:rFonts w:asciiTheme="minorHAnsi" w:hAnsiTheme="minorHAnsi" w:cstheme="minorBidi"/>
        </w:rPr>
      </w:pPr>
      <w:r w:rsidRPr="42ADB0BB">
        <w:rPr>
          <w:rFonts w:asciiTheme="minorHAnsi" w:hAnsiTheme="minorHAnsi" w:cstheme="minorBidi"/>
        </w:rPr>
        <w:t xml:space="preserve">A failsafe </w:t>
      </w:r>
      <w:r w:rsidRPr="42ADB0BB">
        <w:rPr>
          <w:rStyle w:val="Hyperlink"/>
          <w:rFonts w:asciiTheme="minorHAnsi" w:hAnsiTheme="minorHAnsi" w:cstheme="minorBidi"/>
        </w:rPr>
        <w:t>ballot</w:t>
      </w:r>
      <w:r w:rsidRPr="42ADB0BB">
        <w:rPr>
          <w:rFonts w:asciiTheme="minorHAnsi" w:hAnsiTheme="minorHAnsi" w:cstheme="minorBidi"/>
        </w:rPr>
        <w:t xml:space="preserve"> provided to a </w:t>
      </w:r>
      <w:r w:rsidRPr="42ADB0BB">
        <w:rPr>
          <w:rStyle w:val="Hyperlink"/>
          <w:rFonts w:asciiTheme="minorHAnsi" w:hAnsiTheme="minorHAnsi" w:cstheme="minorBidi"/>
        </w:rPr>
        <w:t>voter</w:t>
      </w:r>
      <w:r w:rsidRPr="42ADB0BB">
        <w:rPr>
          <w:rFonts w:asciiTheme="minorHAnsi" w:hAnsiTheme="minorHAnsi" w:cstheme="minorBidi"/>
        </w:rPr>
        <w:t xml:space="preserve"> whose eligibility for a regular ballot cannot be immediately determined. The ballot may be </w:t>
      </w:r>
      <w:r w:rsidRPr="42ADB0BB">
        <w:rPr>
          <w:rStyle w:val="Hyperlink"/>
          <w:rFonts w:asciiTheme="minorHAnsi" w:hAnsiTheme="minorHAnsi" w:cstheme="minorBidi"/>
        </w:rPr>
        <w:t>counted</w:t>
      </w:r>
      <w:r w:rsidRPr="42ADB0BB">
        <w:rPr>
          <w:rFonts w:asciiTheme="minorHAnsi" w:hAnsiTheme="minorHAnsi" w:cstheme="minorBidi"/>
        </w:rPr>
        <w:t xml:space="preserve"> or further processed depending on </w:t>
      </w:r>
      <w:r w:rsidRPr="42ADB0BB" w:rsidDel="00587599">
        <w:rPr>
          <w:rFonts w:asciiTheme="minorHAnsi" w:hAnsiTheme="minorHAnsi" w:cstheme="minorBidi"/>
        </w:rPr>
        <w:t>s</w:t>
      </w:r>
      <w:r w:rsidRPr="42ADB0BB">
        <w:rPr>
          <w:rFonts w:asciiTheme="minorHAnsi" w:hAnsiTheme="minorHAnsi" w:cstheme="minorBidi"/>
        </w:rPr>
        <w:t>tate law.</w:t>
      </w:r>
    </w:p>
    <w:p w14:paraId="06843919"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affidavit ballot</w:t>
      </w:r>
    </w:p>
    <w:p w14:paraId="3EA20E5D" w14:textId="77777777" w:rsidR="00587599" w:rsidRPr="00D4307F" w:rsidRDefault="00587599" w:rsidP="00587599">
      <w:pPr>
        <w:rPr>
          <w:rFonts w:asciiTheme="minorHAnsi" w:hAnsiTheme="minorHAnsi" w:cstheme="minorHAnsi"/>
          <w:bCs/>
          <w:color w:val="005F66"/>
          <w:sz w:val="32"/>
        </w:rPr>
      </w:pPr>
      <w:r w:rsidRPr="00D4307F">
        <w:rPr>
          <w:rFonts w:asciiTheme="minorHAnsi" w:hAnsiTheme="minorHAnsi" w:cstheme="minorHAnsi"/>
        </w:rPr>
        <w:br w:type="page"/>
      </w:r>
    </w:p>
    <w:p w14:paraId="6A0DEC5C" w14:textId="77777777" w:rsidR="00587599" w:rsidRPr="00D4307F" w:rsidRDefault="00587599" w:rsidP="00827BFC">
      <w:pPr>
        <w:pStyle w:val="Heading3"/>
        <w:rPr>
          <w:rFonts w:cstheme="minorHAnsi"/>
          <w:sz w:val="72"/>
        </w:rPr>
      </w:pPr>
      <w:bookmarkStart w:id="4451" w:name="_Toc55821391"/>
      <w:r w:rsidRPr="00D4307F">
        <w:rPr>
          <w:rFonts w:cstheme="minorHAnsi"/>
          <w:sz w:val="72"/>
        </w:rPr>
        <w:lastRenderedPageBreak/>
        <w:t>Q:</w:t>
      </w:r>
      <w:bookmarkEnd w:id="4451"/>
    </w:p>
    <w:p w14:paraId="333178D0" w14:textId="77777777" w:rsidR="00587599" w:rsidRPr="00D4307F" w:rsidRDefault="00587599" w:rsidP="00827BFC">
      <w:pPr>
        <w:pStyle w:val="Heading4"/>
        <w:rPr>
          <w:rFonts w:cstheme="minorHAnsi"/>
        </w:rPr>
      </w:pPr>
      <w:bookmarkStart w:id="4452" w:name="_Toc55821392"/>
      <w:r w:rsidRPr="00D4307F">
        <w:rPr>
          <w:rFonts w:cstheme="minorHAnsi"/>
        </w:rPr>
        <w:t>quick response code</w:t>
      </w:r>
      <w:bookmarkEnd w:id="4452"/>
    </w:p>
    <w:p w14:paraId="0BF492EA"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A 2D, trademarked barcode. An optical, 2-D machine-readable representation of data that conforms to accepted standards.</w:t>
      </w:r>
    </w:p>
    <w:p w14:paraId="40B4DC32"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QR Code</w:t>
      </w:r>
    </w:p>
    <w:p w14:paraId="7570450D" w14:textId="77777777" w:rsidR="00587599" w:rsidRPr="00D4307F" w:rsidRDefault="00587599" w:rsidP="00587599">
      <w:pPr>
        <w:rPr>
          <w:rFonts w:asciiTheme="minorHAnsi" w:hAnsiTheme="minorHAnsi" w:cstheme="minorHAnsi"/>
          <w:bCs/>
          <w:color w:val="005F66"/>
          <w:sz w:val="32"/>
        </w:rPr>
      </w:pPr>
      <w:r w:rsidRPr="00D4307F">
        <w:rPr>
          <w:rFonts w:asciiTheme="minorHAnsi" w:hAnsiTheme="minorHAnsi" w:cstheme="minorHAnsi"/>
        </w:rPr>
        <w:br w:type="page"/>
      </w:r>
    </w:p>
    <w:p w14:paraId="6F15EA39" w14:textId="77777777" w:rsidR="00587599" w:rsidRPr="00D4307F" w:rsidRDefault="00587599" w:rsidP="00827BFC">
      <w:pPr>
        <w:pStyle w:val="Heading3"/>
        <w:rPr>
          <w:rFonts w:cstheme="minorHAnsi"/>
          <w:sz w:val="72"/>
        </w:rPr>
      </w:pPr>
      <w:bookmarkStart w:id="4453" w:name="_Toc55821393"/>
      <w:r w:rsidRPr="00D4307F">
        <w:rPr>
          <w:rFonts w:cstheme="minorHAnsi"/>
          <w:sz w:val="72"/>
        </w:rPr>
        <w:lastRenderedPageBreak/>
        <w:t>R:</w:t>
      </w:r>
      <w:bookmarkEnd w:id="4453"/>
    </w:p>
    <w:p w14:paraId="36C77921" w14:textId="77777777" w:rsidR="00587599" w:rsidRPr="00D4307F" w:rsidRDefault="00587599" w:rsidP="00827BFC">
      <w:pPr>
        <w:pStyle w:val="Heading4"/>
        <w:rPr>
          <w:rFonts w:cstheme="minorHAnsi"/>
        </w:rPr>
      </w:pPr>
      <w:bookmarkStart w:id="4454" w:name="_Toc55821394"/>
      <w:r w:rsidRPr="00D4307F">
        <w:rPr>
          <w:rFonts w:cstheme="minorHAnsi"/>
        </w:rPr>
        <w:t>range voting</w:t>
      </w:r>
      <w:bookmarkEnd w:id="4454"/>
    </w:p>
    <w:p w14:paraId="1D7EBA89"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w:t>
      </w:r>
      <w:hyperlink w:anchor="vote-variation">
        <w:r w:rsidRPr="00D4307F">
          <w:rPr>
            <w:rStyle w:val="Hyperlink"/>
            <w:rFonts w:asciiTheme="minorHAnsi" w:hAnsiTheme="minorHAnsi" w:cstheme="minorHAnsi"/>
          </w:rPr>
          <w:t>vote variation</w:t>
        </w:r>
      </w:hyperlink>
      <w:r w:rsidRPr="00D4307F">
        <w:rPr>
          <w:rFonts w:asciiTheme="minorHAnsi" w:hAnsiTheme="minorHAnsi" w:cstheme="minorHAnsi"/>
        </w:rPr>
        <w:t xml:space="preserve"> for single-seat </w:t>
      </w:r>
      <w:hyperlink w:anchor="contest">
        <w:r w:rsidRPr="00D4307F">
          <w:rPr>
            <w:rStyle w:val="Hyperlink"/>
            <w:rFonts w:asciiTheme="minorHAnsi" w:hAnsiTheme="minorHAnsi" w:cstheme="minorHAnsi"/>
          </w:rPr>
          <w:t>contests</w:t>
        </w:r>
      </w:hyperlink>
      <w:r w:rsidRPr="00D4307F">
        <w:rPr>
          <w:rFonts w:asciiTheme="minorHAnsi" w:hAnsiTheme="minorHAnsi" w:cstheme="minorHAnsi"/>
        </w:rPr>
        <w:t xml:space="preserve">, in which </w:t>
      </w:r>
      <w:hyperlink w:anchor="voter">
        <w:r w:rsidRPr="00D4307F">
          <w:rPr>
            <w:rStyle w:val="Hyperlink"/>
            <w:rFonts w:asciiTheme="minorHAnsi" w:hAnsiTheme="minorHAnsi" w:cstheme="minorHAnsi"/>
          </w:rPr>
          <w:t>voters</w:t>
        </w:r>
      </w:hyperlink>
      <w:r w:rsidRPr="00D4307F">
        <w:rPr>
          <w:rFonts w:asciiTheme="minorHAnsi" w:hAnsiTheme="minorHAnsi" w:cstheme="minorHAnsi"/>
        </w:rPr>
        <w:t xml:space="preserve"> give each </w:t>
      </w:r>
      <w:hyperlink w:anchor="candidate">
        <w:r w:rsidRPr="00D4307F">
          <w:rPr>
            <w:rStyle w:val="Hyperlink"/>
            <w:rFonts w:asciiTheme="minorHAnsi" w:hAnsiTheme="minorHAnsi" w:cstheme="minorHAnsi"/>
          </w:rPr>
          <w:t>candidate</w:t>
        </w:r>
      </w:hyperlink>
      <w:r w:rsidRPr="00D4307F">
        <w:rPr>
          <w:rFonts w:asciiTheme="minorHAnsi" w:hAnsiTheme="minorHAnsi" w:cstheme="minorHAnsi"/>
        </w:rPr>
        <w:t xml:space="preserve"> a score, the scores are added (or averaged), and the candidate with the highest total is elected.</w:t>
      </w:r>
    </w:p>
    <w:p w14:paraId="21C6E18E"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score voting</w:t>
      </w:r>
    </w:p>
    <w:p w14:paraId="65C7B882" w14:textId="77777777" w:rsidR="00587599" w:rsidRPr="00D4307F" w:rsidRDefault="00587599" w:rsidP="00827BFC">
      <w:pPr>
        <w:pStyle w:val="Heading4"/>
        <w:rPr>
          <w:rFonts w:cstheme="minorHAnsi"/>
        </w:rPr>
      </w:pPr>
      <w:bookmarkStart w:id="4455" w:name="_Toc55821395"/>
      <w:r w:rsidRPr="00D4307F">
        <w:rPr>
          <w:rFonts w:cstheme="minorHAnsi"/>
        </w:rPr>
        <w:t>ranked choice voting</w:t>
      </w:r>
      <w:bookmarkEnd w:id="4455"/>
    </w:p>
    <w:p w14:paraId="39FE4EB6"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w:t>
      </w:r>
      <w:hyperlink w:anchor="vote-variation">
        <w:r w:rsidRPr="00D4307F">
          <w:rPr>
            <w:rStyle w:val="Hyperlink"/>
            <w:rFonts w:asciiTheme="minorHAnsi" w:hAnsiTheme="minorHAnsi" w:cstheme="minorHAnsi"/>
          </w:rPr>
          <w:t>vote variation</w:t>
        </w:r>
      </w:hyperlink>
      <w:r w:rsidRPr="00D4307F">
        <w:rPr>
          <w:rFonts w:asciiTheme="minorHAnsi" w:hAnsiTheme="minorHAnsi" w:cstheme="minorHAnsi"/>
        </w:rPr>
        <w:t xml:space="preserve">: </w:t>
      </w:r>
    </w:p>
    <w:p w14:paraId="6C1E5CC7" w14:textId="77777777" w:rsidR="00587599" w:rsidRPr="00D4307F" w:rsidRDefault="00587599" w:rsidP="00395B66">
      <w:pPr>
        <w:pStyle w:val="ListParagraph"/>
        <w:numPr>
          <w:ilvl w:val="0"/>
          <w:numId w:val="55"/>
        </w:numPr>
        <w:rPr>
          <w:rFonts w:cstheme="minorHAnsi"/>
        </w:rPr>
      </w:pPr>
      <w:r w:rsidRPr="00D4307F">
        <w:rPr>
          <w:rFonts w:cstheme="minorHAnsi"/>
        </w:rPr>
        <w:t xml:space="preserve">which allows each </w:t>
      </w:r>
      <w:hyperlink w:anchor="voter">
        <w:r w:rsidRPr="00D4307F">
          <w:rPr>
            <w:rStyle w:val="Hyperlink"/>
            <w:rFonts w:cstheme="minorHAnsi"/>
          </w:rPr>
          <w:t>voter</w:t>
        </w:r>
      </w:hyperlink>
      <w:r w:rsidRPr="00D4307F">
        <w:rPr>
          <w:rFonts w:cstheme="minorHAnsi"/>
        </w:rPr>
        <w:t xml:space="preserve"> to rank </w:t>
      </w:r>
      <w:hyperlink w:anchor="contest-option">
        <w:r w:rsidRPr="00D4307F">
          <w:rPr>
            <w:rStyle w:val="Hyperlink"/>
            <w:rFonts w:cstheme="minorHAnsi"/>
          </w:rPr>
          <w:t>contest options</w:t>
        </w:r>
      </w:hyperlink>
      <w:r w:rsidRPr="00D4307F">
        <w:rPr>
          <w:rFonts w:cstheme="minorHAnsi"/>
        </w:rPr>
        <w:t xml:space="preserve"> in order of the voter's preference, </w:t>
      </w:r>
    </w:p>
    <w:p w14:paraId="63DA3521" w14:textId="77777777" w:rsidR="00587599" w:rsidRPr="00D4307F" w:rsidRDefault="00587599" w:rsidP="00395B66">
      <w:pPr>
        <w:pStyle w:val="ListParagraph"/>
        <w:numPr>
          <w:ilvl w:val="0"/>
          <w:numId w:val="55"/>
        </w:numPr>
        <w:rPr>
          <w:rFonts w:cstheme="minorHAnsi"/>
        </w:rPr>
      </w:pPr>
      <w:r w:rsidRPr="00D4307F">
        <w:rPr>
          <w:rFonts w:cstheme="minorHAnsi"/>
        </w:rPr>
        <w:t xml:space="preserve">in which </w:t>
      </w:r>
      <w:hyperlink w:anchor="vote">
        <w:r w:rsidRPr="00D4307F">
          <w:rPr>
            <w:rStyle w:val="Hyperlink"/>
            <w:rFonts w:cstheme="minorHAnsi"/>
          </w:rPr>
          <w:t>votes</w:t>
        </w:r>
      </w:hyperlink>
      <w:r w:rsidRPr="00D4307F">
        <w:rPr>
          <w:rFonts w:cstheme="minorHAnsi"/>
        </w:rPr>
        <w:t xml:space="preserve"> are </w:t>
      </w:r>
      <w:hyperlink w:anchor="tabulate">
        <w:r w:rsidRPr="00D4307F">
          <w:rPr>
            <w:rStyle w:val="Hyperlink"/>
            <w:rFonts w:cstheme="minorHAnsi"/>
          </w:rPr>
          <w:t>counted</w:t>
        </w:r>
      </w:hyperlink>
      <w:r w:rsidRPr="00D4307F">
        <w:rPr>
          <w:rFonts w:cstheme="minorHAnsi"/>
        </w:rPr>
        <w:t xml:space="preserve"> in rounds using a series of runoff tabulations to defeat contest options with the fewest votes, and, </w:t>
      </w:r>
    </w:p>
    <w:p w14:paraId="45351020" w14:textId="77777777" w:rsidR="00587599" w:rsidRPr="00D4307F" w:rsidRDefault="00587599" w:rsidP="00395B66">
      <w:pPr>
        <w:pStyle w:val="ListParagraph"/>
        <w:numPr>
          <w:ilvl w:val="0"/>
          <w:numId w:val="55"/>
        </w:numPr>
        <w:rPr>
          <w:rFonts w:cstheme="minorHAnsi"/>
        </w:rPr>
      </w:pPr>
      <w:r w:rsidRPr="00D4307F">
        <w:rPr>
          <w:rFonts w:cstheme="minorHAnsi"/>
        </w:rPr>
        <w:t xml:space="preserve">which elects a winner with a majority of final round votes in a single-winner </w:t>
      </w:r>
      <w:hyperlink w:anchor="contest">
        <w:r w:rsidRPr="00D4307F">
          <w:rPr>
            <w:rStyle w:val="Hyperlink"/>
            <w:rFonts w:cstheme="minorHAnsi"/>
          </w:rPr>
          <w:t>contest</w:t>
        </w:r>
      </w:hyperlink>
      <w:r w:rsidRPr="00D4307F">
        <w:rPr>
          <w:rFonts w:cstheme="minorHAnsi"/>
        </w:rPr>
        <w:t xml:space="preserve"> and provides proportional representation in multi-winner contests.</w:t>
      </w:r>
    </w:p>
    <w:p w14:paraId="1FB86D00"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IRV, RCV, instant run-off voting, ranked order</w:t>
      </w:r>
    </w:p>
    <w:p w14:paraId="013A5685" w14:textId="77777777" w:rsidR="00587599" w:rsidRPr="00D4307F" w:rsidRDefault="00587599" w:rsidP="00827BFC">
      <w:pPr>
        <w:pStyle w:val="Heading4"/>
        <w:rPr>
          <w:rFonts w:cstheme="minorHAnsi"/>
        </w:rPr>
      </w:pPr>
      <w:bookmarkStart w:id="4456" w:name="_Toc55821396"/>
      <w:r w:rsidRPr="00D4307F">
        <w:rPr>
          <w:rFonts w:cstheme="minorHAnsi"/>
        </w:rPr>
        <w:t>read ballot</w:t>
      </w:r>
      <w:bookmarkEnd w:id="4456"/>
    </w:p>
    <w:p w14:paraId="3615E4AA" w14:textId="77777777" w:rsidR="00587599" w:rsidRPr="00D4307F" w:rsidRDefault="00A05B92" w:rsidP="00587599">
      <w:pPr>
        <w:rPr>
          <w:rFonts w:asciiTheme="minorHAnsi" w:hAnsiTheme="minorHAnsi" w:cstheme="minorHAnsi"/>
        </w:rPr>
      </w:pPr>
      <w:hyperlink w:anchor="cast-ballot">
        <w:r w:rsidR="00587599" w:rsidRPr="00D4307F">
          <w:rPr>
            <w:rStyle w:val="Hyperlink"/>
            <w:rFonts w:asciiTheme="minorHAnsi" w:hAnsiTheme="minorHAnsi" w:cstheme="minorHAnsi"/>
          </w:rPr>
          <w:t>Cast ballot</w:t>
        </w:r>
      </w:hyperlink>
      <w:r w:rsidR="00587599" w:rsidRPr="00D4307F">
        <w:rPr>
          <w:rFonts w:asciiTheme="minorHAnsi" w:hAnsiTheme="minorHAnsi" w:cstheme="minorHAnsi"/>
        </w:rPr>
        <w:t xml:space="preserve"> that has been successfully accepted and initially processed, e.g., scanned by an optical scanner.</w:t>
      </w:r>
    </w:p>
    <w:p w14:paraId="00F21804"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scanned ballot</w:t>
      </w:r>
    </w:p>
    <w:p w14:paraId="1306B427" w14:textId="77777777" w:rsidR="00587599" w:rsidRPr="00D4307F" w:rsidRDefault="00587599" w:rsidP="00827BFC">
      <w:pPr>
        <w:pStyle w:val="Heading4"/>
        <w:rPr>
          <w:rFonts w:cstheme="minorHAnsi"/>
        </w:rPr>
      </w:pPr>
      <w:bookmarkStart w:id="4457" w:name="_Toc55821397"/>
      <w:r w:rsidRPr="00D4307F">
        <w:rPr>
          <w:rFonts w:cstheme="minorHAnsi"/>
        </w:rPr>
        <w:t>recallable ballot</w:t>
      </w:r>
      <w:bookmarkEnd w:id="4457"/>
    </w:p>
    <w:p w14:paraId="0339F019" w14:textId="77777777" w:rsidR="00587599" w:rsidRPr="00D4307F" w:rsidRDefault="00A05B92" w:rsidP="00587599">
      <w:pPr>
        <w:rPr>
          <w:rFonts w:asciiTheme="minorHAnsi" w:hAnsiTheme="minorHAnsi" w:cstheme="minorHAnsi"/>
        </w:rPr>
      </w:pPr>
      <w:hyperlink w:anchor="recorded-ballot">
        <w:r w:rsidR="00587599" w:rsidRPr="00D4307F">
          <w:rPr>
            <w:rStyle w:val="Hyperlink"/>
            <w:rFonts w:asciiTheme="minorHAnsi" w:hAnsiTheme="minorHAnsi" w:cstheme="minorHAnsi"/>
          </w:rPr>
          <w:t>Recorded ballot</w:t>
        </w:r>
      </w:hyperlink>
      <w:r w:rsidR="00587599" w:rsidRPr="00D4307F">
        <w:rPr>
          <w:rFonts w:asciiTheme="minorHAnsi" w:hAnsiTheme="minorHAnsi" w:cstheme="minorHAnsi"/>
        </w:rPr>
        <w:t xml:space="preserve"> that can be individually retrieved and included or excluded from further processing.</w:t>
      </w:r>
    </w:p>
    <w:p w14:paraId="60BC9DD6" w14:textId="77777777" w:rsidR="00587599" w:rsidRPr="00D4307F" w:rsidRDefault="00587599" w:rsidP="00827BFC">
      <w:pPr>
        <w:pStyle w:val="Heading4"/>
        <w:rPr>
          <w:rFonts w:cstheme="minorHAnsi"/>
        </w:rPr>
      </w:pPr>
      <w:bookmarkStart w:id="4458" w:name="_Toc55821398"/>
      <w:r w:rsidRPr="00D4307F">
        <w:rPr>
          <w:rFonts w:cstheme="minorHAnsi"/>
        </w:rPr>
        <w:t>recertification</w:t>
      </w:r>
      <w:bookmarkEnd w:id="4458"/>
    </w:p>
    <w:p w14:paraId="3F0001C5"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Re-examination, and possibly retesting, of a </w:t>
      </w:r>
      <w:hyperlink w:anchor="voting-system">
        <w:r w:rsidRPr="00D4307F">
          <w:rPr>
            <w:rStyle w:val="Hyperlink"/>
            <w:rFonts w:asciiTheme="minorHAnsi" w:hAnsiTheme="minorHAnsi" w:cstheme="minorHAnsi"/>
          </w:rPr>
          <w:t>voting system</w:t>
        </w:r>
      </w:hyperlink>
      <w:r w:rsidRPr="00D4307F">
        <w:rPr>
          <w:rFonts w:asciiTheme="minorHAnsi" w:hAnsiTheme="minorHAnsi" w:cstheme="minorHAnsi"/>
        </w:rPr>
        <w:t xml:space="preserve"> that was modified after being previously certified. The object of recertification is to determine if the system as modified still conforms to the requirements.</w:t>
      </w:r>
    </w:p>
    <w:p w14:paraId="62EB2E9C" w14:textId="77777777" w:rsidR="00587599" w:rsidRPr="00D4307F" w:rsidRDefault="00587599" w:rsidP="00827BFC">
      <w:pPr>
        <w:pStyle w:val="Heading4"/>
        <w:rPr>
          <w:rFonts w:cstheme="minorHAnsi"/>
        </w:rPr>
      </w:pPr>
      <w:bookmarkStart w:id="4459" w:name="_Toc55821399"/>
      <w:r w:rsidRPr="00D4307F">
        <w:rPr>
          <w:rFonts w:cstheme="minorHAnsi"/>
        </w:rPr>
        <w:t>recorded ballot</w:t>
      </w:r>
      <w:bookmarkEnd w:id="4459"/>
    </w:p>
    <w:p w14:paraId="7367F4A1"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w:t>
      </w:r>
      <w:hyperlink w:anchor="ballot">
        <w:r w:rsidRPr="00D4307F">
          <w:rPr>
            <w:rStyle w:val="Hyperlink"/>
            <w:rFonts w:asciiTheme="minorHAnsi" w:hAnsiTheme="minorHAnsi" w:cstheme="minorHAnsi"/>
          </w:rPr>
          <w:t>ballot</w:t>
        </w:r>
      </w:hyperlink>
      <w:r w:rsidRPr="00D4307F">
        <w:rPr>
          <w:rFonts w:asciiTheme="minorHAnsi" w:hAnsiTheme="minorHAnsi" w:cstheme="minorHAnsi"/>
        </w:rPr>
        <w:t xml:space="preserve"> for which there is an associated </w:t>
      </w:r>
      <w:hyperlink w:anchor="cast-vote-record">
        <w:r w:rsidRPr="00D4307F">
          <w:rPr>
            <w:rStyle w:val="Hyperlink"/>
            <w:rFonts w:asciiTheme="minorHAnsi" w:hAnsiTheme="minorHAnsi" w:cstheme="minorHAnsi"/>
          </w:rPr>
          <w:t>cast vote record</w:t>
        </w:r>
      </w:hyperlink>
      <w:r w:rsidRPr="00D4307F">
        <w:rPr>
          <w:rFonts w:asciiTheme="minorHAnsi" w:hAnsiTheme="minorHAnsi" w:cstheme="minorHAnsi"/>
        </w:rPr>
        <w:t>.</w:t>
      </w:r>
    </w:p>
    <w:p w14:paraId="7620BC25" w14:textId="77777777" w:rsidR="00587599" w:rsidRPr="00D4307F" w:rsidRDefault="00587599" w:rsidP="00827BFC">
      <w:pPr>
        <w:pStyle w:val="Heading4"/>
        <w:rPr>
          <w:rFonts w:cstheme="minorHAnsi"/>
        </w:rPr>
      </w:pPr>
      <w:bookmarkStart w:id="4460" w:name="_Toc55821400"/>
      <w:r w:rsidRPr="00D4307F">
        <w:rPr>
          <w:rFonts w:cstheme="minorHAnsi"/>
        </w:rPr>
        <w:lastRenderedPageBreak/>
        <w:t>recount</w:t>
      </w:r>
      <w:bookmarkEnd w:id="4460"/>
    </w:p>
    <w:p w14:paraId="60DEDACA"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Repeat tabulation of </w:t>
      </w:r>
      <w:hyperlink w:anchor="vote">
        <w:r w:rsidRPr="00D4307F">
          <w:rPr>
            <w:rStyle w:val="Hyperlink"/>
            <w:rFonts w:asciiTheme="minorHAnsi" w:hAnsiTheme="minorHAnsi" w:cstheme="minorHAnsi"/>
          </w:rPr>
          <w:t>votes</w:t>
        </w:r>
      </w:hyperlink>
      <w:r w:rsidRPr="00D4307F">
        <w:rPr>
          <w:rFonts w:asciiTheme="minorHAnsi" w:hAnsiTheme="minorHAnsi" w:cstheme="minorHAnsi"/>
        </w:rPr>
        <w:t xml:space="preserve"> </w:t>
      </w:r>
      <w:hyperlink w:anchor="cast">
        <w:r w:rsidRPr="00D4307F">
          <w:rPr>
            <w:rStyle w:val="Hyperlink"/>
            <w:rFonts w:asciiTheme="minorHAnsi" w:hAnsiTheme="minorHAnsi" w:cstheme="minorHAnsi"/>
          </w:rPr>
          <w:t>cast</w:t>
        </w:r>
      </w:hyperlink>
      <w:r w:rsidRPr="00D4307F">
        <w:rPr>
          <w:rFonts w:asciiTheme="minorHAnsi" w:hAnsiTheme="minorHAnsi" w:cstheme="minorHAnsi"/>
        </w:rPr>
        <w:t xml:space="preserve"> in an </w:t>
      </w:r>
      <w:hyperlink w:anchor="election">
        <w:r w:rsidRPr="00D4307F">
          <w:rPr>
            <w:rStyle w:val="Hyperlink"/>
            <w:rFonts w:asciiTheme="minorHAnsi" w:hAnsiTheme="minorHAnsi" w:cstheme="minorHAnsi"/>
          </w:rPr>
          <w:t>election</w:t>
        </w:r>
      </w:hyperlink>
      <w:r w:rsidRPr="00D4307F">
        <w:rPr>
          <w:rFonts w:asciiTheme="minorHAnsi" w:hAnsiTheme="minorHAnsi" w:cstheme="minorHAnsi"/>
        </w:rPr>
        <w:t>, whether manually or electronically, that is used to determine the accuracy of an initial count.</w:t>
      </w:r>
    </w:p>
    <w:p w14:paraId="023B0A03" w14:textId="77777777" w:rsidR="00587599" w:rsidRPr="00D4307F" w:rsidRDefault="00587599" w:rsidP="00827BFC">
      <w:pPr>
        <w:pStyle w:val="Heading4"/>
        <w:rPr>
          <w:rFonts w:cstheme="minorHAnsi"/>
        </w:rPr>
      </w:pPr>
      <w:bookmarkStart w:id="4461" w:name="_Toc55821401"/>
      <w:r w:rsidRPr="00D4307F">
        <w:rPr>
          <w:rFonts w:cstheme="minorHAnsi"/>
        </w:rPr>
        <w:t>resilience</w:t>
      </w:r>
      <w:bookmarkEnd w:id="4461"/>
    </w:p>
    <w:p w14:paraId="2DFBC33F"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The ability to recover gracefully from error conditions and unexpected circumstances. For example, manually marked paper preserves evidence of exceptions that can advise both adjudication and audit to achieve better interpretation of original voter intent.</w:t>
      </w:r>
    </w:p>
    <w:p w14:paraId="2594A856" w14:textId="77777777" w:rsidR="00587599" w:rsidRPr="00D4307F" w:rsidRDefault="00587599" w:rsidP="00827BFC">
      <w:pPr>
        <w:pStyle w:val="Heading4"/>
        <w:rPr>
          <w:rFonts w:cstheme="minorHAnsi"/>
        </w:rPr>
      </w:pPr>
      <w:bookmarkStart w:id="4462" w:name="_Toc55821402"/>
      <w:r w:rsidRPr="00D4307F">
        <w:rPr>
          <w:rFonts w:cstheme="minorHAnsi"/>
        </w:rPr>
        <w:t>reviewed ballot</w:t>
      </w:r>
      <w:bookmarkEnd w:id="4462"/>
    </w:p>
    <w:p w14:paraId="530AA550" w14:textId="77777777" w:rsidR="00587599" w:rsidRPr="00D4307F" w:rsidRDefault="00A05B92" w:rsidP="00587599">
      <w:pPr>
        <w:rPr>
          <w:rFonts w:asciiTheme="minorHAnsi" w:hAnsiTheme="minorHAnsi" w:cstheme="minorHAnsi"/>
        </w:rPr>
      </w:pPr>
      <w:hyperlink w:anchor="ballot">
        <w:r w:rsidR="00587599" w:rsidRPr="00D4307F">
          <w:rPr>
            <w:rStyle w:val="Hyperlink"/>
            <w:rFonts w:asciiTheme="minorHAnsi" w:hAnsiTheme="minorHAnsi" w:cstheme="minorHAnsi"/>
          </w:rPr>
          <w:t>Ballot</w:t>
        </w:r>
      </w:hyperlink>
      <w:r w:rsidR="00587599" w:rsidRPr="00D4307F">
        <w:rPr>
          <w:rFonts w:asciiTheme="minorHAnsi" w:hAnsiTheme="minorHAnsi" w:cstheme="minorHAnsi"/>
        </w:rPr>
        <w:t xml:space="preserve"> that has been reviewed (either electronically or by the </w:t>
      </w:r>
      <w:hyperlink w:anchor="voter">
        <w:r w:rsidR="00587599" w:rsidRPr="00D4307F">
          <w:rPr>
            <w:rStyle w:val="Hyperlink"/>
            <w:rFonts w:asciiTheme="minorHAnsi" w:hAnsiTheme="minorHAnsi" w:cstheme="minorHAnsi"/>
          </w:rPr>
          <w:t>voter</w:t>
        </w:r>
      </w:hyperlink>
      <w:r w:rsidR="00587599" w:rsidRPr="00D4307F">
        <w:rPr>
          <w:rFonts w:asciiTheme="minorHAnsi" w:hAnsiTheme="minorHAnsi" w:cstheme="minorHAnsi"/>
        </w:rPr>
        <w:t xml:space="preserve">) before it is </w:t>
      </w:r>
      <w:hyperlink w:anchor="cast">
        <w:r w:rsidR="00587599" w:rsidRPr="00D4307F">
          <w:rPr>
            <w:rStyle w:val="Hyperlink"/>
            <w:rFonts w:asciiTheme="minorHAnsi" w:hAnsiTheme="minorHAnsi" w:cstheme="minorHAnsi"/>
          </w:rPr>
          <w:t>cast</w:t>
        </w:r>
      </w:hyperlink>
      <w:r w:rsidR="00587599" w:rsidRPr="00D4307F">
        <w:rPr>
          <w:rFonts w:asciiTheme="minorHAnsi" w:hAnsiTheme="minorHAnsi" w:cstheme="minorHAnsi"/>
        </w:rPr>
        <w:t xml:space="preserve">, to determine what </w:t>
      </w:r>
      <w:hyperlink w:anchor="contest-selection">
        <w:r w:rsidR="00587599" w:rsidRPr="00D4307F">
          <w:rPr>
            <w:rStyle w:val="Hyperlink"/>
            <w:rFonts w:asciiTheme="minorHAnsi" w:hAnsiTheme="minorHAnsi" w:cstheme="minorHAnsi"/>
          </w:rPr>
          <w:t>contest selections</w:t>
        </w:r>
      </w:hyperlink>
      <w:r w:rsidR="00587599" w:rsidRPr="00D4307F">
        <w:rPr>
          <w:rFonts w:asciiTheme="minorHAnsi" w:hAnsiTheme="minorHAnsi" w:cstheme="minorHAnsi"/>
        </w:rPr>
        <w:t xml:space="preserve"> it contains.</w:t>
      </w:r>
    </w:p>
    <w:p w14:paraId="5A74BF22" w14:textId="77777777" w:rsidR="00587599" w:rsidRPr="00D4307F" w:rsidRDefault="00587599" w:rsidP="00827BFC">
      <w:pPr>
        <w:pStyle w:val="Heading4"/>
        <w:rPr>
          <w:rFonts w:cstheme="minorHAnsi"/>
        </w:rPr>
      </w:pPr>
      <w:bookmarkStart w:id="4463" w:name="_Toc55821403"/>
      <w:r w:rsidRPr="00D4307F">
        <w:rPr>
          <w:rFonts w:cstheme="minorHAnsi"/>
        </w:rPr>
        <w:t>risk assessment</w:t>
      </w:r>
      <w:bookmarkEnd w:id="4463"/>
    </w:p>
    <w:p w14:paraId="4BD569B8"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The process of identifying the risks to system security and determining the probability of occurrence, the resulting impact, and safeguards that would mitigate this impact.</w:t>
      </w:r>
    </w:p>
    <w:p w14:paraId="5545A709" w14:textId="4D8AF560" w:rsidR="00587599" w:rsidRPr="00D4307F" w:rsidRDefault="00587599" w:rsidP="00827BFC">
      <w:pPr>
        <w:pStyle w:val="Heading4"/>
        <w:rPr>
          <w:rFonts w:cstheme="minorHAnsi"/>
        </w:rPr>
      </w:pPr>
      <w:bookmarkStart w:id="4464" w:name="_Toc55821404"/>
      <w:r w:rsidRPr="00D4307F">
        <w:rPr>
          <w:rFonts w:cstheme="minorHAnsi"/>
        </w:rPr>
        <w:t>risk-limiting audit</w:t>
      </w:r>
      <w:bookmarkEnd w:id="4464"/>
    </w:p>
    <w:p w14:paraId="6C25F363" w14:textId="77777777" w:rsidR="00587599" w:rsidRPr="00D4307F" w:rsidRDefault="00A05B92" w:rsidP="00587599">
      <w:pPr>
        <w:rPr>
          <w:rFonts w:asciiTheme="minorHAnsi" w:hAnsiTheme="minorHAnsi" w:cstheme="minorHAnsi"/>
        </w:rPr>
      </w:pPr>
      <w:hyperlink w:anchor="post-election-tabulation-audit">
        <w:r w:rsidR="00587599" w:rsidRPr="00D4307F">
          <w:rPr>
            <w:rStyle w:val="Hyperlink"/>
            <w:rFonts w:asciiTheme="minorHAnsi" w:hAnsiTheme="minorHAnsi" w:cstheme="minorHAnsi"/>
          </w:rPr>
          <w:t>Post-election tabulation audit</w:t>
        </w:r>
      </w:hyperlink>
      <w:r w:rsidR="00587599" w:rsidRPr="00D4307F">
        <w:rPr>
          <w:rFonts w:asciiTheme="minorHAnsi" w:hAnsiTheme="minorHAnsi" w:cstheme="minorHAnsi"/>
        </w:rPr>
        <w:t xml:space="preserve"> procedure for checking a sample of </w:t>
      </w:r>
      <w:hyperlink w:anchor="ballot">
        <w:r w:rsidR="00587599" w:rsidRPr="00D4307F">
          <w:rPr>
            <w:rStyle w:val="Hyperlink"/>
            <w:rFonts w:asciiTheme="minorHAnsi" w:hAnsiTheme="minorHAnsi" w:cstheme="minorHAnsi"/>
          </w:rPr>
          <w:t>ballots</w:t>
        </w:r>
      </w:hyperlink>
      <w:r w:rsidR="00587599" w:rsidRPr="00D4307F">
        <w:rPr>
          <w:rFonts w:asciiTheme="minorHAnsi" w:hAnsiTheme="minorHAnsi" w:cstheme="minorHAnsi"/>
        </w:rPr>
        <w:t xml:space="preserve"> (or </w:t>
      </w:r>
      <w:hyperlink w:anchor="voter-verifiable">
        <w:r w:rsidR="00587599" w:rsidRPr="00D4307F">
          <w:rPr>
            <w:rStyle w:val="Hyperlink"/>
            <w:rFonts w:asciiTheme="minorHAnsi" w:hAnsiTheme="minorHAnsi" w:cstheme="minorHAnsi"/>
          </w:rPr>
          <w:t>voter verifiable</w:t>
        </w:r>
      </w:hyperlink>
      <w:r w:rsidR="00587599" w:rsidRPr="00D4307F">
        <w:rPr>
          <w:rFonts w:asciiTheme="minorHAnsi" w:hAnsiTheme="minorHAnsi" w:cstheme="minorHAnsi"/>
        </w:rPr>
        <w:t xml:space="preserve"> </w:t>
      </w:r>
      <w:hyperlink w:anchor="record">
        <w:r w:rsidR="00587599" w:rsidRPr="00D4307F">
          <w:rPr>
            <w:rStyle w:val="Hyperlink"/>
            <w:rFonts w:asciiTheme="minorHAnsi" w:hAnsiTheme="minorHAnsi" w:cstheme="minorHAnsi"/>
          </w:rPr>
          <w:t>records</w:t>
        </w:r>
      </w:hyperlink>
      <w:r w:rsidR="00587599" w:rsidRPr="00D4307F">
        <w:rPr>
          <w:rFonts w:asciiTheme="minorHAnsi" w:hAnsiTheme="minorHAnsi" w:cstheme="minorHAnsi"/>
        </w:rPr>
        <w:t xml:space="preserve">) that is guaranteed to have a large, pre-specified chance of correcting the </w:t>
      </w:r>
      <w:hyperlink w:anchor="report">
        <w:r w:rsidR="00587599" w:rsidRPr="00D4307F">
          <w:rPr>
            <w:rStyle w:val="Hyperlink"/>
            <w:rFonts w:asciiTheme="minorHAnsi" w:hAnsiTheme="minorHAnsi" w:cstheme="minorHAnsi"/>
          </w:rPr>
          <w:t>reported</w:t>
        </w:r>
      </w:hyperlink>
      <w:r w:rsidR="00587599" w:rsidRPr="00D4307F">
        <w:rPr>
          <w:rFonts w:asciiTheme="minorHAnsi" w:hAnsiTheme="minorHAnsi" w:cstheme="minorHAnsi"/>
        </w:rPr>
        <w:t xml:space="preserve"> outcome if the reported outcome is wrong (that is, if a full hand count would reveal an outcome different from the reported outcome).</w:t>
      </w:r>
    </w:p>
    <w:p w14:paraId="06F7051E"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RLA</w:t>
      </w:r>
    </w:p>
    <w:p w14:paraId="5017A822" w14:textId="77777777" w:rsidR="00587599" w:rsidRPr="00D4307F" w:rsidRDefault="00587599" w:rsidP="00587599">
      <w:pPr>
        <w:rPr>
          <w:rFonts w:asciiTheme="minorHAnsi" w:hAnsiTheme="minorHAnsi" w:cstheme="minorHAnsi"/>
          <w:bCs/>
          <w:color w:val="005F66"/>
          <w:sz w:val="32"/>
        </w:rPr>
      </w:pPr>
      <w:r w:rsidRPr="00D4307F">
        <w:rPr>
          <w:rFonts w:asciiTheme="minorHAnsi" w:hAnsiTheme="minorHAnsi" w:cstheme="minorHAnsi"/>
        </w:rPr>
        <w:br w:type="page"/>
      </w:r>
    </w:p>
    <w:p w14:paraId="3699FEC3" w14:textId="77777777" w:rsidR="00587599" w:rsidRPr="00D4307F" w:rsidRDefault="00587599" w:rsidP="00827BFC">
      <w:pPr>
        <w:pStyle w:val="Heading3"/>
        <w:rPr>
          <w:rFonts w:cstheme="minorHAnsi"/>
          <w:sz w:val="72"/>
        </w:rPr>
      </w:pPr>
      <w:bookmarkStart w:id="4465" w:name="_Toc55821405"/>
      <w:r w:rsidRPr="00D4307F">
        <w:rPr>
          <w:rFonts w:cstheme="minorHAnsi"/>
          <w:sz w:val="72"/>
        </w:rPr>
        <w:lastRenderedPageBreak/>
        <w:t>S:</w:t>
      </w:r>
      <w:bookmarkEnd w:id="4465"/>
    </w:p>
    <w:p w14:paraId="4CCF5395" w14:textId="77777777" w:rsidR="00587599" w:rsidRPr="00D4307F" w:rsidRDefault="00587599" w:rsidP="00827BFC">
      <w:pPr>
        <w:pStyle w:val="Heading4"/>
        <w:rPr>
          <w:rFonts w:cstheme="minorHAnsi"/>
        </w:rPr>
      </w:pPr>
      <w:bookmarkStart w:id="4466" w:name="_Toc55821406"/>
      <w:r w:rsidRPr="00D4307F">
        <w:rPr>
          <w:rFonts w:cstheme="minorHAnsi"/>
        </w:rPr>
        <w:t>seat</w:t>
      </w:r>
      <w:bookmarkEnd w:id="4466"/>
    </w:p>
    <w:p w14:paraId="48C665AD"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An </w:t>
      </w:r>
      <w:hyperlink w:anchor="elected-office">
        <w:r w:rsidRPr="00D4307F">
          <w:rPr>
            <w:rStyle w:val="Hyperlink"/>
            <w:rFonts w:asciiTheme="minorHAnsi" w:hAnsiTheme="minorHAnsi" w:cstheme="minorHAnsi"/>
          </w:rPr>
          <w:t>elected office</w:t>
        </w:r>
      </w:hyperlink>
      <w:r w:rsidRPr="00D4307F">
        <w:rPr>
          <w:rFonts w:asciiTheme="minorHAnsi" w:hAnsiTheme="minorHAnsi" w:cstheme="minorHAnsi"/>
        </w:rPr>
        <w:t xml:space="preserve"> position that a single officeholder may occupy for a term of </w:t>
      </w:r>
      <w:hyperlink w:anchor="office">
        <w:r w:rsidRPr="00D4307F">
          <w:rPr>
            <w:rStyle w:val="Hyperlink"/>
            <w:rFonts w:asciiTheme="minorHAnsi" w:hAnsiTheme="minorHAnsi" w:cstheme="minorHAnsi"/>
          </w:rPr>
          <w:t>office</w:t>
        </w:r>
      </w:hyperlink>
      <w:r w:rsidRPr="00D4307F">
        <w:rPr>
          <w:rFonts w:asciiTheme="minorHAnsi" w:hAnsiTheme="minorHAnsi" w:cstheme="minorHAnsi"/>
        </w:rPr>
        <w:t>.</w:t>
      </w:r>
    </w:p>
    <w:p w14:paraId="2D0306BC" w14:textId="77777777" w:rsidR="00587599" w:rsidRPr="00D4307F" w:rsidRDefault="00587599" w:rsidP="00827BFC">
      <w:pPr>
        <w:pStyle w:val="Heading4"/>
        <w:rPr>
          <w:rFonts w:cstheme="minorHAnsi"/>
        </w:rPr>
      </w:pPr>
      <w:bookmarkStart w:id="4467" w:name="_Toc55821407"/>
      <w:r w:rsidRPr="00D4307F">
        <w:rPr>
          <w:rFonts w:cstheme="minorHAnsi"/>
        </w:rPr>
        <w:t>security controls</w:t>
      </w:r>
      <w:bookmarkEnd w:id="4467"/>
    </w:p>
    <w:p w14:paraId="682636FB"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Management, operational, and technical controls (that is, safeguards or countermeasures) prescribed for an information system to protect the </w:t>
      </w:r>
      <w:hyperlink w:anchor="confidentiality">
        <w:r w:rsidRPr="00D4307F">
          <w:rPr>
            <w:rStyle w:val="Hyperlink"/>
            <w:rFonts w:asciiTheme="minorHAnsi" w:hAnsiTheme="minorHAnsi" w:cstheme="minorHAnsi"/>
          </w:rPr>
          <w:t>confidentiality</w:t>
        </w:r>
      </w:hyperlink>
      <w:r w:rsidRPr="00D4307F">
        <w:rPr>
          <w:rFonts w:asciiTheme="minorHAnsi" w:hAnsiTheme="minorHAnsi" w:cstheme="minorHAnsi"/>
        </w:rPr>
        <w:t>, integrity, and availability of the system and its information.</w:t>
      </w:r>
    </w:p>
    <w:p w14:paraId="1D182F7A" w14:textId="77777777" w:rsidR="00587599" w:rsidRPr="00D4307F" w:rsidRDefault="00587599" w:rsidP="00827BFC">
      <w:pPr>
        <w:pStyle w:val="Heading4"/>
        <w:rPr>
          <w:rFonts w:cstheme="minorHAnsi"/>
        </w:rPr>
      </w:pPr>
      <w:bookmarkStart w:id="4468" w:name="_Toc55821408"/>
      <w:r w:rsidRPr="00D4307F">
        <w:rPr>
          <w:rFonts w:cstheme="minorHAnsi"/>
        </w:rPr>
        <w:t>security strength</w:t>
      </w:r>
      <w:bookmarkEnd w:id="4468"/>
    </w:p>
    <w:p w14:paraId="43E20B33"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A metric associated with the amount of work (that is, the number of operations) that is required to break a cryptographic algorithm or system.</w:t>
      </w:r>
    </w:p>
    <w:p w14:paraId="51D47FFD" w14:textId="77777777" w:rsidR="00587599" w:rsidRPr="00D4307F" w:rsidRDefault="00587599" w:rsidP="00827BFC">
      <w:pPr>
        <w:pStyle w:val="Heading4"/>
        <w:rPr>
          <w:rFonts w:cstheme="minorHAnsi"/>
        </w:rPr>
      </w:pPr>
      <w:bookmarkStart w:id="4469" w:name="_Toc55821409"/>
      <w:r w:rsidRPr="00D4307F">
        <w:rPr>
          <w:rFonts w:cstheme="minorHAnsi"/>
        </w:rPr>
        <w:t>software independence</w:t>
      </w:r>
      <w:bookmarkEnd w:id="4469"/>
    </w:p>
    <w:p w14:paraId="603EEC4B"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Quality of a </w:t>
      </w:r>
      <w:hyperlink w:anchor="voting-system">
        <w:r w:rsidRPr="00D4307F">
          <w:rPr>
            <w:rStyle w:val="Hyperlink"/>
            <w:rFonts w:asciiTheme="minorHAnsi" w:hAnsiTheme="minorHAnsi" w:cstheme="minorHAnsi"/>
          </w:rPr>
          <w:t>voting system</w:t>
        </w:r>
      </w:hyperlink>
      <w:r w:rsidRPr="00D4307F">
        <w:rPr>
          <w:rFonts w:asciiTheme="minorHAnsi" w:hAnsiTheme="minorHAnsi" w:cstheme="minorHAnsi"/>
        </w:rPr>
        <w:t xml:space="preserve"> or </w:t>
      </w:r>
      <w:hyperlink w:anchor="voting-device">
        <w:r w:rsidRPr="00D4307F">
          <w:rPr>
            <w:rStyle w:val="Hyperlink"/>
            <w:rFonts w:asciiTheme="minorHAnsi" w:hAnsiTheme="minorHAnsi" w:cstheme="minorHAnsi"/>
          </w:rPr>
          <w:t>voting device</w:t>
        </w:r>
      </w:hyperlink>
      <w:r w:rsidRPr="00D4307F">
        <w:rPr>
          <w:rFonts w:asciiTheme="minorHAnsi" w:hAnsiTheme="minorHAnsi" w:cstheme="minorHAnsi"/>
        </w:rPr>
        <w:t xml:space="preserve"> where a previously undetected change or </w:t>
      </w:r>
      <w:hyperlink w:anchor="fault">
        <w:r w:rsidRPr="00D4307F">
          <w:rPr>
            <w:rStyle w:val="Hyperlink"/>
            <w:rFonts w:asciiTheme="minorHAnsi" w:hAnsiTheme="minorHAnsi" w:cstheme="minorHAnsi"/>
          </w:rPr>
          <w:t>fault</w:t>
        </w:r>
      </w:hyperlink>
      <w:r w:rsidRPr="00D4307F">
        <w:rPr>
          <w:rFonts w:asciiTheme="minorHAnsi" w:hAnsiTheme="minorHAnsi" w:cstheme="minorHAnsi"/>
        </w:rPr>
        <w:t xml:space="preserve"> in software cannot cause an undetectable change or error in </w:t>
      </w:r>
      <w:hyperlink w:anchor="election">
        <w:r w:rsidRPr="00D4307F">
          <w:rPr>
            <w:rStyle w:val="Hyperlink"/>
            <w:rFonts w:asciiTheme="minorHAnsi" w:hAnsiTheme="minorHAnsi" w:cstheme="minorHAnsi"/>
          </w:rPr>
          <w:t>election</w:t>
        </w:r>
      </w:hyperlink>
      <w:r w:rsidRPr="00D4307F">
        <w:rPr>
          <w:rFonts w:asciiTheme="minorHAnsi" w:hAnsiTheme="minorHAnsi" w:cstheme="minorHAnsi"/>
        </w:rPr>
        <w:t xml:space="preserve"> outcome.</w:t>
      </w:r>
      <w:r w:rsidRPr="00D4307F">
        <w:rPr>
          <w:rFonts w:asciiTheme="minorHAnsi" w:hAnsiTheme="minorHAnsi" w:cstheme="minorHAnsi"/>
          <w:color w:val="000000"/>
          <w:sz w:val="22"/>
        </w:rPr>
        <w:t xml:space="preserve"> </w:t>
      </w:r>
      <w:r w:rsidRPr="00D4307F">
        <w:rPr>
          <w:rFonts w:asciiTheme="minorHAnsi" w:hAnsiTheme="minorHAnsi" w:cstheme="minorHAnsi"/>
        </w:rPr>
        <w:t>In practice, voting systems are generally viewed as possessing the quality of software independence when they allow for a voter-verifiable paper record of voters’ contest selections to be created and compared against vote totals or against an electronic cast vote record used in determining vote totals.</w:t>
      </w:r>
    </w:p>
    <w:p w14:paraId="68FBDBD9"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SI</w:t>
      </w:r>
    </w:p>
    <w:p w14:paraId="212E1589" w14:textId="77777777" w:rsidR="00587599" w:rsidRPr="00D4307F" w:rsidRDefault="00587599" w:rsidP="00827BFC">
      <w:pPr>
        <w:pStyle w:val="Heading4"/>
        <w:rPr>
          <w:rFonts w:cstheme="minorHAnsi"/>
        </w:rPr>
      </w:pPr>
      <w:bookmarkStart w:id="4470" w:name="_Toc55821410"/>
      <w:r w:rsidRPr="00D4307F">
        <w:rPr>
          <w:rFonts w:cstheme="minorHAnsi"/>
        </w:rPr>
        <w:t>source code</w:t>
      </w:r>
      <w:bookmarkEnd w:id="4470"/>
    </w:p>
    <w:p w14:paraId="7FFCEC5A"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Human readable computer instructions that, when compiled or interpreted, define the functionality of a </w:t>
      </w:r>
      <w:hyperlink w:anchor="programmed-device">
        <w:r w:rsidRPr="00D4307F">
          <w:rPr>
            <w:rStyle w:val="Hyperlink"/>
            <w:rFonts w:asciiTheme="minorHAnsi" w:hAnsiTheme="minorHAnsi" w:cstheme="minorHAnsi"/>
          </w:rPr>
          <w:t>programmed device</w:t>
        </w:r>
      </w:hyperlink>
      <w:r w:rsidRPr="00D4307F">
        <w:rPr>
          <w:rFonts w:asciiTheme="minorHAnsi" w:hAnsiTheme="minorHAnsi" w:cstheme="minorHAnsi"/>
        </w:rPr>
        <w:t>. Source code can be written by humans or by computers.</w:t>
      </w:r>
    </w:p>
    <w:p w14:paraId="64F8AE92" w14:textId="77777777" w:rsidR="00587599" w:rsidRPr="00D4307F" w:rsidRDefault="00587599" w:rsidP="00827BFC">
      <w:pPr>
        <w:pStyle w:val="Heading4"/>
        <w:rPr>
          <w:rFonts w:cstheme="minorHAnsi"/>
        </w:rPr>
      </w:pPr>
      <w:bookmarkStart w:id="4471" w:name="_Toc55821411"/>
      <w:r w:rsidRPr="00D4307F">
        <w:rPr>
          <w:rFonts w:cstheme="minorHAnsi"/>
        </w:rPr>
        <w:t>standard</w:t>
      </w:r>
      <w:bookmarkEnd w:id="4471"/>
    </w:p>
    <w:p w14:paraId="334E13CC"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A document that provides requirements, specifications, guidelines, or characteristics that can be used consistently to ensure that materials, products, processes, and services are fit for their purpose.</w:t>
      </w:r>
    </w:p>
    <w:p w14:paraId="555A3D25" w14:textId="77777777" w:rsidR="00587599" w:rsidRPr="00D4307F" w:rsidRDefault="00587599" w:rsidP="00827BFC">
      <w:pPr>
        <w:pStyle w:val="Heading4"/>
        <w:rPr>
          <w:rFonts w:cstheme="minorHAnsi"/>
        </w:rPr>
      </w:pPr>
      <w:bookmarkStart w:id="4472" w:name="_Toc55821412"/>
      <w:r w:rsidRPr="00D4307F">
        <w:rPr>
          <w:rFonts w:cstheme="minorHAnsi"/>
        </w:rPr>
        <w:lastRenderedPageBreak/>
        <w:t>straight party override</w:t>
      </w:r>
      <w:bookmarkEnd w:id="4472"/>
    </w:p>
    <w:p w14:paraId="01E88B96" w14:textId="61622C1F" w:rsidR="00587599" w:rsidRPr="00D4307F" w:rsidRDefault="00587599" w:rsidP="42ADB0BB">
      <w:pPr>
        <w:rPr>
          <w:rFonts w:asciiTheme="minorHAnsi" w:hAnsiTheme="minorHAnsi" w:cstheme="minorBidi"/>
        </w:rPr>
      </w:pPr>
      <w:r w:rsidRPr="42ADB0BB">
        <w:rPr>
          <w:rFonts w:asciiTheme="minorHAnsi" w:hAnsiTheme="minorHAnsi" w:cstheme="minorBidi"/>
        </w:rPr>
        <w:t xml:space="preserve">Explicit </w:t>
      </w:r>
      <w:r w:rsidRPr="42ADB0BB">
        <w:rPr>
          <w:rStyle w:val="Hyperlink"/>
          <w:rFonts w:asciiTheme="minorHAnsi" w:hAnsiTheme="minorHAnsi" w:cstheme="minorBidi"/>
        </w:rPr>
        <w:t>voter</w:t>
      </w:r>
      <w:r w:rsidRPr="42ADB0BB">
        <w:rPr>
          <w:rFonts w:asciiTheme="minorHAnsi" w:hAnsiTheme="minorHAnsi" w:cstheme="minorBidi"/>
        </w:rPr>
        <w:t xml:space="preserve"> selection that overrides or supplements the </w:t>
      </w:r>
      <w:r w:rsidRPr="42ADB0BB">
        <w:rPr>
          <w:rStyle w:val="Hyperlink"/>
          <w:rFonts w:asciiTheme="minorHAnsi" w:hAnsiTheme="minorHAnsi" w:cstheme="minorBidi"/>
        </w:rPr>
        <w:t>vote</w:t>
      </w:r>
      <w:r w:rsidRPr="42ADB0BB">
        <w:rPr>
          <w:rFonts w:asciiTheme="minorHAnsi" w:hAnsiTheme="minorHAnsi" w:cstheme="minorBidi"/>
        </w:rPr>
        <w:t xml:space="preserve"> selections made by a </w:t>
      </w:r>
      <w:r w:rsidRPr="42ADB0BB">
        <w:rPr>
          <w:rStyle w:val="Hyperlink"/>
          <w:rFonts w:asciiTheme="minorHAnsi" w:hAnsiTheme="minorHAnsi" w:cstheme="minorBidi"/>
        </w:rPr>
        <w:t>straight party voting</w:t>
      </w:r>
      <w:r w:rsidRPr="42ADB0BB">
        <w:rPr>
          <w:rFonts w:asciiTheme="minorHAnsi" w:hAnsiTheme="minorHAnsi" w:cstheme="minorBidi"/>
        </w:rPr>
        <w:t xml:space="preserve"> option. Straight party overrides may be subject to </w:t>
      </w:r>
      <w:r w:rsidRPr="42ADB0BB" w:rsidDel="00587599">
        <w:rPr>
          <w:rFonts w:asciiTheme="minorHAnsi" w:hAnsiTheme="minorHAnsi" w:cstheme="minorBidi"/>
        </w:rPr>
        <w:t>s</w:t>
      </w:r>
      <w:r w:rsidRPr="42ADB0BB">
        <w:rPr>
          <w:rFonts w:asciiTheme="minorHAnsi" w:hAnsiTheme="minorHAnsi" w:cstheme="minorBidi"/>
        </w:rPr>
        <w:t xml:space="preserve">tate </w:t>
      </w:r>
      <w:r w:rsidRPr="42ADB0BB">
        <w:rPr>
          <w:rStyle w:val="Hyperlink"/>
          <w:rFonts w:asciiTheme="minorHAnsi" w:hAnsiTheme="minorHAnsi" w:cstheme="minorBidi"/>
        </w:rPr>
        <w:t>election</w:t>
      </w:r>
      <w:r w:rsidRPr="42ADB0BB">
        <w:rPr>
          <w:rFonts w:asciiTheme="minorHAnsi" w:hAnsiTheme="minorHAnsi" w:cstheme="minorBidi"/>
        </w:rPr>
        <w:t xml:space="preserve"> </w:t>
      </w:r>
      <w:r w:rsidR="51CB4CF6" w:rsidRPr="42ADB0BB">
        <w:rPr>
          <w:rFonts w:asciiTheme="minorHAnsi" w:hAnsiTheme="minorHAnsi" w:cstheme="minorBidi"/>
        </w:rPr>
        <w:t>regulations regarding</w:t>
      </w:r>
      <w:r w:rsidRPr="42ADB0BB">
        <w:rPr>
          <w:rFonts w:asciiTheme="minorHAnsi" w:hAnsiTheme="minorHAnsi" w:cstheme="minorBidi"/>
        </w:rPr>
        <w:t xml:space="preserve"> how they work or whether they are allowed.</w:t>
      </w:r>
    </w:p>
    <w:p w14:paraId="513FB67C" w14:textId="77777777" w:rsidR="00587599" w:rsidRPr="00D4307F" w:rsidRDefault="00587599" w:rsidP="00827BFC">
      <w:pPr>
        <w:pStyle w:val="Heading4"/>
        <w:rPr>
          <w:rFonts w:cstheme="minorHAnsi"/>
        </w:rPr>
      </w:pPr>
      <w:bookmarkStart w:id="4473" w:name="_Toc55821413"/>
      <w:r w:rsidRPr="00D4307F">
        <w:rPr>
          <w:rFonts w:cstheme="minorHAnsi"/>
        </w:rPr>
        <w:t>straight party voting</w:t>
      </w:r>
      <w:bookmarkEnd w:id="4473"/>
    </w:p>
    <w:p w14:paraId="14488759"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Mechanism that allows </w:t>
      </w:r>
      <w:hyperlink w:anchor="voter">
        <w:r w:rsidRPr="00D4307F">
          <w:rPr>
            <w:rStyle w:val="Hyperlink"/>
            <w:rFonts w:asciiTheme="minorHAnsi" w:hAnsiTheme="minorHAnsi" w:cstheme="minorHAnsi"/>
          </w:rPr>
          <w:t>voters</w:t>
        </w:r>
      </w:hyperlink>
      <w:r w:rsidRPr="00D4307F">
        <w:rPr>
          <w:rFonts w:asciiTheme="minorHAnsi" w:hAnsiTheme="minorHAnsi" w:cstheme="minorHAnsi"/>
        </w:rPr>
        <w:t xml:space="preserve"> to </w:t>
      </w:r>
      <w:hyperlink w:anchor="cast">
        <w:r w:rsidRPr="00D4307F">
          <w:rPr>
            <w:rStyle w:val="Hyperlink"/>
            <w:rFonts w:asciiTheme="minorHAnsi" w:hAnsiTheme="minorHAnsi" w:cstheme="minorHAnsi"/>
          </w:rPr>
          <w:t>cast</w:t>
        </w:r>
      </w:hyperlink>
      <w:r w:rsidRPr="00D4307F">
        <w:rPr>
          <w:rFonts w:asciiTheme="minorHAnsi" w:hAnsiTheme="minorHAnsi" w:cstheme="minorHAnsi"/>
        </w:rPr>
        <w:t xml:space="preserve"> a single </w:t>
      </w:r>
      <w:hyperlink w:anchor="vote">
        <w:r w:rsidRPr="00D4307F">
          <w:rPr>
            <w:rStyle w:val="Hyperlink"/>
            <w:rFonts w:asciiTheme="minorHAnsi" w:hAnsiTheme="minorHAnsi" w:cstheme="minorHAnsi"/>
          </w:rPr>
          <w:t>vote</w:t>
        </w:r>
      </w:hyperlink>
      <w:r w:rsidRPr="00D4307F">
        <w:rPr>
          <w:rFonts w:asciiTheme="minorHAnsi" w:hAnsiTheme="minorHAnsi" w:cstheme="minorHAnsi"/>
        </w:rPr>
        <w:t xml:space="preserve"> to select all </w:t>
      </w:r>
      <w:hyperlink w:anchor="candidate">
        <w:r w:rsidRPr="00D4307F">
          <w:rPr>
            <w:rStyle w:val="Hyperlink"/>
            <w:rFonts w:asciiTheme="minorHAnsi" w:hAnsiTheme="minorHAnsi" w:cstheme="minorHAnsi"/>
          </w:rPr>
          <w:t>candidates</w:t>
        </w:r>
      </w:hyperlink>
      <w:r w:rsidRPr="00D4307F">
        <w:rPr>
          <w:rFonts w:asciiTheme="minorHAnsi" w:hAnsiTheme="minorHAnsi" w:cstheme="minorHAnsi"/>
        </w:rPr>
        <w:t xml:space="preserve"> on the </w:t>
      </w:r>
      <w:hyperlink w:anchor="ballot">
        <w:r w:rsidRPr="00D4307F">
          <w:rPr>
            <w:rStyle w:val="Hyperlink"/>
            <w:rFonts w:asciiTheme="minorHAnsi" w:hAnsiTheme="minorHAnsi" w:cstheme="minorHAnsi"/>
          </w:rPr>
          <w:t>ballot</w:t>
        </w:r>
      </w:hyperlink>
      <w:r w:rsidRPr="00D4307F">
        <w:rPr>
          <w:rFonts w:asciiTheme="minorHAnsi" w:hAnsiTheme="minorHAnsi" w:cstheme="minorHAnsi"/>
        </w:rPr>
        <w:t xml:space="preserve"> from a single </w:t>
      </w:r>
      <w:hyperlink w:anchor="political-party">
        <w:r w:rsidRPr="00D4307F">
          <w:rPr>
            <w:rStyle w:val="Hyperlink"/>
            <w:rFonts w:asciiTheme="minorHAnsi" w:hAnsiTheme="minorHAnsi" w:cstheme="minorHAnsi"/>
          </w:rPr>
          <w:t>political party</w:t>
        </w:r>
      </w:hyperlink>
      <w:r w:rsidRPr="00D4307F">
        <w:rPr>
          <w:rFonts w:asciiTheme="minorHAnsi" w:hAnsiTheme="minorHAnsi" w:cstheme="minorHAnsi"/>
        </w:rPr>
        <w:t>.</w:t>
      </w:r>
    </w:p>
    <w:p w14:paraId="77242176" w14:textId="77777777" w:rsidR="00587599" w:rsidRPr="00D4307F" w:rsidRDefault="00587599" w:rsidP="00827BFC">
      <w:pPr>
        <w:pStyle w:val="Heading4"/>
        <w:rPr>
          <w:rFonts w:cstheme="minorHAnsi"/>
        </w:rPr>
      </w:pPr>
      <w:bookmarkStart w:id="4474" w:name="_Toc55821414"/>
      <w:r w:rsidRPr="00D4307F">
        <w:rPr>
          <w:rFonts w:cstheme="minorHAnsi"/>
        </w:rPr>
        <w:t>support software</w:t>
      </w:r>
      <w:bookmarkEnd w:id="4474"/>
    </w:p>
    <w:p w14:paraId="402495F8"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Software that aids in developing, maintaining, or using other software, for example, compilers, loaders and other utilities.</w:t>
      </w:r>
    </w:p>
    <w:p w14:paraId="569A1D70" w14:textId="77777777" w:rsidR="00587599" w:rsidRPr="00D4307F" w:rsidRDefault="00587599" w:rsidP="00827BFC">
      <w:pPr>
        <w:pStyle w:val="Heading4"/>
        <w:rPr>
          <w:rFonts w:cstheme="minorHAnsi"/>
        </w:rPr>
      </w:pPr>
      <w:bookmarkStart w:id="4475" w:name="_Toc55821415"/>
      <w:r w:rsidRPr="00D4307F">
        <w:rPr>
          <w:rFonts w:cstheme="minorHAnsi"/>
        </w:rPr>
        <w:t>switch</w:t>
      </w:r>
      <w:bookmarkEnd w:id="4475"/>
    </w:p>
    <w:p w14:paraId="7168436D"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An assistive technology primarily used by people with motor impairments to access and control computers and other devices.</w:t>
      </w:r>
    </w:p>
    <w:p w14:paraId="47EFA276" w14:textId="77777777" w:rsidR="00587599" w:rsidRPr="00D4307F" w:rsidRDefault="00587599" w:rsidP="00827BFC">
      <w:pPr>
        <w:pStyle w:val="Heading4"/>
        <w:rPr>
          <w:rFonts w:cstheme="minorHAnsi"/>
        </w:rPr>
      </w:pPr>
      <w:bookmarkStart w:id="4476" w:name="_Toc55821416"/>
      <w:r w:rsidRPr="00D4307F">
        <w:rPr>
          <w:rFonts w:cstheme="minorHAnsi"/>
        </w:rPr>
        <w:t>secret key cryptography</w:t>
      </w:r>
      <w:bookmarkEnd w:id="4476"/>
    </w:p>
    <w:p w14:paraId="4F385811" w14:textId="77777777" w:rsidR="00587599" w:rsidRPr="00D4307F" w:rsidRDefault="00A05B92" w:rsidP="00587599">
      <w:pPr>
        <w:rPr>
          <w:rFonts w:asciiTheme="minorHAnsi" w:hAnsiTheme="minorHAnsi" w:cstheme="minorHAnsi"/>
        </w:rPr>
      </w:pPr>
      <w:hyperlink w:anchor="encryption">
        <w:r w:rsidR="00587599" w:rsidRPr="00D4307F">
          <w:rPr>
            <w:rStyle w:val="Hyperlink"/>
            <w:rFonts w:asciiTheme="minorHAnsi" w:hAnsiTheme="minorHAnsi" w:cstheme="minorHAnsi"/>
          </w:rPr>
          <w:t>Encryption</w:t>
        </w:r>
      </w:hyperlink>
      <w:r w:rsidR="00587599" w:rsidRPr="00D4307F">
        <w:rPr>
          <w:rFonts w:asciiTheme="minorHAnsi" w:hAnsiTheme="minorHAnsi" w:cstheme="minorHAnsi"/>
        </w:rPr>
        <w:t xml:space="preserve"> system that uses the same key for encryption and </w:t>
      </w:r>
      <w:hyperlink w:anchor="decryption">
        <w:r w:rsidR="00587599" w:rsidRPr="00D4307F">
          <w:rPr>
            <w:rStyle w:val="Hyperlink"/>
            <w:rFonts w:asciiTheme="minorHAnsi" w:hAnsiTheme="minorHAnsi" w:cstheme="minorHAnsi"/>
          </w:rPr>
          <w:t>decryption</w:t>
        </w:r>
      </w:hyperlink>
      <w:r w:rsidR="00587599" w:rsidRPr="00D4307F">
        <w:rPr>
          <w:rFonts w:asciiTheme="minorHAnsi" w:hAnsiTheme="minorHAnsi" w:cstheme="minorHAnsi"/>
        </w:rPr>
        <w:t>. This key must be kept secret.</w:t>
      </w:r>
    </w:p>
    <w:p w14:paraId="2CF5F184" w14:textId="77777777" w:rsidR="00587599" w:rsidRPr="00D4307F" w:rsidRDefault="00587599" w:rsidP="00827BFC">
      <w:pPr>
        <w:pStyle w:val="Heading4"/>
        <w:rPr>
          <w:rFonts w:cstheme="minorHAnsi"/>
        </w:rPr>
      </w:pPr>
      <w:bookmarkStart w:id="4477" w:name="_Toc55821417"/>
      <w:r w:rsidRPr="00D4307F">
        <w:rPr>
          <w:rFonts w:cstheme="minorHAnsi"/>
        </w:rPr>
        <w:t>system extent</w:t>
      </w:r>
      <w:bookmarkEnd w:id="4477"/>
    </w:p>
    <w:p w14:paraId="723F1457"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Administrative unit that is the entire scope within which the </w:t>
      </w:r>
      <w:hyperlink w:anchor="voting-system">
        <w:r w:rsidRPr="00D4307F">
          <w:rPr>
            <w:rStyle w:val="Hyperlink"/>
            <w:rFonts w:asciiTheme="minorHAnsi" w:hAnsiTheme="minorHAnsi" w:cstheme="minorHAnsi"/>
          </w:rPr>
          <w:t>voting system</w:t>
        </w:r>
      </w:hyperlink>
      <w:r w:rsidRPr="00D4307F">
        <w:rPr>
          <w:rFonts w:asciiTheme="minorHAnsi" w:hAnsiTheme="minorHAnsi" w:cstheme="minorHAnsi"/>
        </w:rPr>
        <w:t xml:space="preserve"> is used (for example, a county). The system extent corresponds to the top-level reporting context for which the system generates </w:t>
      </w:r>
      <w:hyperlink w:anchor="report">
        <w:r w:rsidRPr="00D4307F">
          <w:rPr>
            <w:rStyle w:val="Hyperlink"/>
            <w:rFonts w:asciiTheme="minorHAnsi" w:hAnsiTheme="minorHAnsi" w:cstheme="minorHAnsi"/>
          </w:rPr>
          <w:t>reports</w:t>
        </w:r>
      </w:hyperlink>
      <w:r w:rsidRPr="00D4307F">
        <w:rPr>
          <w:rFonts w:asciiTheme="minorHAnsi" w:hAnsiTheme="minorHAnsi" w:cstheme="minorHAnsi"/>
        </w:rPr>
        <w:t>.</w:t>
      </w:r>
    </w:p>
    <w:p w14:paraId="78FC4111" w14:textId="77777777" w:rsidR="00587599" w:rsidRPr="00D4307F" w:rsidRDefault="00587599" w:rsidP="00587599">
      <w:pPr>
        <w:rPr>
          <w:rFonts w:asciiTheme="minorHAnsi" w:hAnsiTheme="minorHAnsi" w:cstheme="minorHAnsi"/>
          <w:bCs/>
          <w:color w:val="005F66"/>
          <w:sz w:val="32"/>
        </w:rPr>
      </w:pPr>
      <w:r w:rsidRPr="00D4307F">
        <w:rPr>
          <w:rFonts w:asciiTheme="minorHAnsi" w:hAnsiTheme="minorHAnsi" w:cstheme="minorHAnsi"/>
        </w:rPr>
        <w:br w:type="page"/>
      </w:r>
    </w:p>
    <w:p w14:paraId="005925F0" w14:textId="77777777" w:rsidR="00587599" w:rsidRPr="00D4307F" w:rsidRDefault="00587599" w:rsidP="00827BFC">
      <w:pPr>
        <w:pStyle w:val="Heading3"/>
        <w:rPr>
          <w:rFonts w:cstheme="minorHAnsi"/>
          <w:sz w:val="72"/>
        </w:rPr>
      </w:pPr>
      <w:bookmarkStart w:id="4478" w:name="_Toc55821418"/>
      <w:r w:rsidRPr="00D4307F">
        <w:rPr>
          <w:rFonts w:cstheme="minorHAnsi"/>
          <w:sz w:val="72"/>
        </w:rPr>
        <w:lastRenderedPageBreak/>
        <w:t>T:</w:t>
      </w:r>
      <w:bookmarkEnd w:id="4478"/>
    </w:p>
    <w:p w14:paraId="771105EE" w14:textId="77777777" w:rsidR="00587599" w:rsidRPr="00D4307F" w:rsidRDefault="00587599" w:rsidP="00827BFC">
      <w:pPr>
        <w:pStyle w:val="Heading4"/>
        <w:rPr>
          <w:rFonts w:cstheme="minorHAnsi"/>
        </w:rPr>
      </w:pPr>
      <w:bookmarkStart w:id="4479" w:name="_Toc55821419"/>
      <w:r w:rsidRPr="00D4307F">
        <w:rPr>
          <w:rFonts w:cstheme="minorHAnsi"/>
        </w:rPr>
        <w:t>t-coil</w:t>
      </w:r>
      <w:bookmarkEnd w:id="4479"/>
    </w:p>
    <w:p w14:paraId="631D7FEF"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Inductive coil used in some hearing aids to allow reception of an audio band magnetic field signal instead of an acoustic signal. The magnetic or inductive mode of reception is commonly used in conjunction with telephones, auditorium loop systems, and other systems that provide the required magnetic field output.</w:t>
      </w:r>
    </w:p>
    <w:p w14:paraId="7DC1E171" w14:textId="77777777" w:rsidR="00587599" w:rsidRPr="00D4307F" w:rsidRDefault="00587599" w:rsidP="00827BFC">
      <w:pPr>
        <w:pStyle w:val="Heading4"/>
        <w:rPr>
          <w:rFonts w:cstheme="minorHAnsi"/>
        </w:rPr>
      </w:pPr>
      <w:bookmarkStart w:id="4480" w:name="_Toc55821420"/>
      <w:r w:rsidRPr="00D4307F">
        <w:rPr>
          <w:rFonts w:cstheme="minorHAnsi"/>
        </w:rPr>
        <w:t>tabulate</w:t>
      </w:r>
      <w:bookmarkEnd w:id="4480"/>
    </w:p>
    <w:p w14:paraId="11F2A24A"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Process of totaling </w:t>
      </w:r>
      <w:hyperlink w:anchor="vote">
        <w:r w:rsidRPr="00D4307F">
          <w:rPr>
            <w:rStyle w:val="Hyperlink"/>
            <w:rFonts w:asciiTheme="minorHAnsi" w:hAnsiTheme="minorHAnsi" w:cstheme="minorHAnsi"/>
          </w:rPr>
          <w:t>votes</w:t>
        </w:r>
      </w:hyperlink>
      <w:r w:rsidRPr="00D4307F">
        <w:rPr>
          <w:rFonts w:asciiTheme="minorHAnsi" w:hAnsiTheme="minorHAnsi" w:cstheme="minorHAnsi"/>
        </w:rPr>
        <w:t>.</w:t>
      </w:r>
    </w:p>
    <w:p w14:paraId="2448BCA3"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count</w:t>
      </w:r>
    </w:p>
    <w:p w14:paraId="15798532" w14:textId="77777777" w:rsidR="00587599" w:rsidRPr="00D4307F" w:rsidRDefault="00587599" w:rsidP="00827BFC">
      <w:pPr>
        <w:pStyle w:val="Heading4"/>
        <w:rPr>
          <w:rFonts w:cstheme="minorHAnsi"/>
        </w:rPr>
      </w:pPr>
      <w:bookmarkStart w:id="4481" w:name="_Toc55821421"/>
      <w:r w:rsidRPr="00D4307F">
        <w:rPr>
          <w:rFonts w:cstheme="minorHAnsi"/>
        </w:rPr>
        <w:t>tabulation report</w:t>
      </w:r>
      <w:bookmarkEnd w:id="4481"/>
    </w:p>
    <w:p w14:paraId="71F789AE" w14:textId="100AA9EA"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w:t>
      </w:r>
      <w:hyperlink w:anchor="report">
        <w:r w:rsidRPr="00D4307F">
          <w:rPr>
            <w:rStyle w:val="Hyperlink"/>
            <w:rFonts w:asciiTheme="minorHAnsi" w:hAnsiTheme="minorHAnsi" w:cstheme="minorHAnsi"/>
          </w:rPr>
          <w:t>report</w:t>
        </w:r>
      </w:hyperlink>
      <w:r w:rsidRPr="00D4307F">
        <w:rPr>
          <w:rFonts w:asciiTheme="minorHAnsi" w:hAnsiTheme="minorHAnsi" w:cstheme="minorHAnsi"/>
        </w:rPr>
        <w:t xml:space="preserve"> containing the counts associated with </w:t>
      </w:r>
      <w:hyperlink w:anchor="ballot">
        <w:r w:rsidRPr="00D4307F">
          <w:rPr>
            <w:rStyle w:val="Hyperlink"/>
            <w:rFonts w:asciiTheme="minorHAnsi" w:hAnsiTheme="minorHAnsi" w:cstheme="minorHAnsi"/>
          </w:rPr>
          <w:t>ballots</w:t>
        </w:r>
      </w:hyperlink>
      <w:r w:rsidRPr="00D4307F">
        <w:rPr>
          <w:rFonts w:asciiTheme="minorHAnsi" w:hAnsiTheme="minorHAnsi" w:cstheme="minorHAnsi"/>
        </w:rPr>
        <w:t xml:space="preserve"> </w:t>
      </w:r>
      <w:r w:rsidR="00587428" w:rsidRPr="00D4307F">
        <w:rPr>
          <w:rFonts w:asciiTheme="minorHAnsi" w:hAnsiTheme="minorHAnsi" w:cstheme="minorHAnsi"/>
        </w:rPr>
        <w:t xml:space="preserve">that have been </w:t>
      </w:r>
      <w:r w:rsidRPr="00D4307F">
        <w:rPr>
          <w:rFonts w:asciiTheme="minorHAnsi" w:hAnsiTheme="minorHAnsi" w:cstheme="minorHAnsi"/>
        </w:rPr>
        <w:t>tabulated.</w:t>
      </w:r>
    </w:p>
    <w:p w14:paraId="4069D318" w14:textId="77777777" w:rsidR="00587599" w:rsidRPr="00D4307F" w:rsidRDefault="00587599" w:rsidP="00827BFC">
      <w:pPr>
        <w:pStyle w:val="Heading4"/>
        <w:rPr>
          <w:rFonts w:cstheme="minorHAnsi"/>
        </w:rPr>
      </w:pPr>
      <w:bookmarkStart w:id="4482" w:name="_Toc55821422"/>
      <w:bookmarkStart w:id="4483" w:name="_Hlk55480236"/>
      <w:r w:rsidRPr="00D4307F">
        <w:rPr>
          <w:rFonts w:cstheme="minorHAnsi"/>
        </w:rPr>
        <w:t>tactile controls</w:t>
      </w:r>
      <w:bookmarkEnd w:id="4482"/>
    </w:p>
    <w:p w14:paraId="36D4155D" w14:textId="6BFA7488" w:rsidR="00587599" w:rsidRPr="00D4307F" w:rsidRDefault="008E7CDF" w:rsidP="00587599">
      <w:pPr>
        <w:rPr>
          <w:rFonts w:asciiTheme="minorHAnsi" w:hAnsiTheme="minorHAnsi" w:cstheme="minorHAnsi"/>
        </w:rPr>
      </w:pPr>
      <w:r w:rsidRPr="00D4307F">
        <w:rPr>
          <w:rFonts w:asciiTheme="minorHAnsi" w:hAnsiTheme="minorHAnsi" w:cstheme="minorHAnsi"/>
        </w:rPr>
        <w:t>A t</w:t>
      </w:r>
      <w:r w:rsidR="00587599" w:rsidRPr="00D4307F">
        <w:rPr>
          <w:rFonts w:asciiTheme="minorHAnsi" w:hAnsiTheme="minorHAnsi" w:cstheme="minorHAnsi"/>
        </w:rPr>
        <w:t xml:space="preserve">actile control </w:t>
      </w:r>
      <w:r w:rsidRPr="00D4307F">
        <w:rPr>
          <w:rFonts w:asciiTheme="minorHAnsi" w:hAnsiTheme="minorHAnsi" w:cstheme="minorHAnsi"/>
        </w:rPr>
        <w:t>is a physical control</w:t>
      </w:r>
      <w:r w:rsidR="00587599" w:rsidRPr="00D4307F">
        <w:rPr>
          <w:rFonts w:asciiTheme="minorHAnsi" w:hAnsiTheme="minorHAnsi" w:cstheme="minorHAnsi"/>
        </w:rPr>
        <w:t xml:space="preserve"> discernable or perceptible by touch using hands, feet, or other parts of the body. (Does not include touch screens.) Dual switches are a form of tactile controls that can be used by </w:t>
      </w:r>
      <w:hyperlink w:anchor="voter">
        <w:r w:rsidR="00587599" w:rsidRPr="00D4307F">
          <w:rPr>
            <w:rStyle w:val="Hyperlink"/>
            <w:rFonts w:asciiTheme="minorHAnsi" w:hAnsiTheme="minorHAnsi" w:cstheme="minorHAnsi"/>
          </w:rPr>
          <w:t>voters</w:t>
        </w:r>
      </w:hyperlink>
      <w:r w:rsidR="00587599" w:rsidRPr="00D4307F">
        <w:rPr>
          <w:rFonts w:asciiTheme="minorHAnsi" w:hAnsiTheme="minorHAnsi" w:cstheme="minorHAnsi"/>
        </w:rPr>
        <w:t xml:space="preserve"> with minimal use of their hands.</w:t>
      </w:r>
    </w:p>
    <w:p w14:paraId="1A82E6BA" w14:textId="7B7031C8" w:rsidR="008E7CDF" w:rsidRPr="00D4307F" w:rsidRDefault="008E7CDF" w:rsidP="00827BFC">
      <w:pPr>
        <w:pStyle w:val="Heading4"/>
        <w:rPr>
          <w:rFonts w:cstheme="minorHAnsi"/>
        </w:rPr>
      </w:pPr>
      <w:bookmarkStart w:id="4484" w:name="_Toc55821423"/>
      <w:r w:rsidRPr="00D4307F">
        <w:rPr>
          <w:rFonts w:cstheme="minorHAnsi"/>
        </w:rPr>
        <w:t>tactile mode</w:t>
      </w:r>
      <w:bookmarkEnd w:id="4484"/>
    </w:p>
    <w:p w14:paraId="7EE7B7CB" w14:textId="2A5F2180" w:rsidR="008E7CDF" w:rsidRPr="00D4307F" w:rsidRDefault="004C361B" w:rsidP="00587599">
      <w:pPr>
        <w:rPr>
          <w:rFonts w:asciiTheme="minorHAnsi" w:hAnsiTheme="minorHAnsi" w:cstheme="minorHAnsi"/>
        </w:rPr>
      </w:pPr>
      <w:r w:rsidRPr="00D4307F">
        <w:rPr>
          <w:rFonts w:asciiTheme="minorHAnsi" w:hAnsiTheme="minorHAnsi" w:cstheme="minorHAnsi"/>
        </w:rPr>
        <w:t>An interaction mode that</w:t>
      </w:r>
      <w:r w:rsidR="00A53701" w:rsidRPr="00D4307F">
        <w:rPr>
          <w:rFonts w:asciiTheme="minorHAnsi" w:hAnsiTheme="minorHAnsi" w:cstheme="minorHAnsi"/>
        </w:rPr>
        <w:t xml:space="preserve"> uses</w:t>
      </w:r>
      <w:r w:rsidR="008E7CDF" w:rsidRPr="00D4307F">
        <w:rPr>
          <w:rFonts w:asciiTheme="minorHAnsi" w:hAnsiTheme="minorHAnsi" w:cstheme="minorHAnsi"/>
        </w:rPr>
        <w:t xml:space="preserve"> tactile controls to operate the voting system. </w:t>
      </w:r>
    </w:p>
    <w:p w14:paraId="01445BDE" w14:textId="77777777" w:rsidR="00587599" w:rsidRPr="00D4307F" w:rsidRDefault="00587599" w:rsidP="00827BFC">
      <w:pPr>
        <w:pStyle w:val="Heading4"/>
        <w:rPr>
          <w:rFonts w:cstheme="minorHAnsi"/>
        </w:rPr>
      </w:pPr>
      <w:bookmarkStart w:id="4485" w:name="_Toc55821424"/>
      <w:bookmarkEnd w:id="4483"/>
      <w:r w:rsidRPr="00D4307F">
        <w:rPr>
          <w:rFonts w:cstheme="minorHAnsi"/>
        </w:rPr>
        <w:t>tamper-evidence</w:t>
      </w:r>
      <w:bookmarkEnd w:id="4485"/>
    </w:p>
    <w:p w14:paraId="36850746"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A feature of a physical or digital artifact that provides evidence of unauthorized modification or access (e.g., tamper-evident seal).</w:t>
      </w:r>
    </w:p>
    <w:p w14:paraId="2874E80B" w14:textId="77777777" w:rsidR="00587599" w:rsidRPr="00D4307F" w:rsidRDefault="00587599" w:rsidP="00827BFC">
      <w:pPr>
        <w:pStyle w:val="Heading4"/>
        <w:rPr>
          <w:rFonts w:cstheme="minorHAnsi"/>
        </w:rPr>
      </w:pPr>
      <w:bookmarkStart w:id="4486" w:name="_Toc55821425"/>
      <w:r w:rsidRPr="00D4307F">
        <w:rPr>
          <w:rFonts w:cstheme="minorHAnsi"/>
        </w:rPr>
        <w:t>technical data package</w:t>
      </w:r>
      <w:bookmarkEnd w:id="4486"/>
    </w:p>
    <w:p w14:paraId="27F6A43F" w14:textId="77777777" w:rsidR="00587599" w:rsidRPr="00D4307F" w:rsidRDefault="00A05B92" w:rsidP="00587599">
      <w:pPr>
        <w:rPr>
          <w:rFonts w:asciiTheme="minorHAnsi" w:hAnsiTheme="minorHAnsi" w:cstheme="minorHAnsi"/>
        </w:rPr>
      </w:pPr>
      <w:hyperlink w:anchor="manufacturer">
        <w:r w:rsidR="00587599" w:rsidRPr="00D4307F">
          <w:rPr>
            <w:rStyle w:val="Hyperlink"/>
            <w:rFonts w:asciiTheme="minorHAnsi" w:hAnsiTheme="minorHAnsi" w:cstheme="minorHAnsi"/>
          </w:rPr>
          <w:t>Manufacturer</w:t>
        </w:r>
      </w:hyperlink>
      <w:r w:rsidR="00587599" w:rsidRPr="00D4307F">
        <w:rPr>
          <w:rFonts w:asciiTheme="minorHAnsi" w:hAnsiTheme="minorHAnsi" w:cstheme="minorHAnsi"/>
        </w:rPr>
        <w:t xml:space="preserve"> documentation relating to the </w:t>
      </w:r>
      <w:hyperlink w:anchor="voting-system">
        <w:r w:rsidR="00587599" w:rsidRPr="00D4307F">
          <w:rPr>
            <w:rStyle w:val="Hyperlink"/>
            <w:rFonts w:asciiTheme="minorHAnsi" w:hAnsiTheme="minorHAnsi" w:cstheme="minorHAnsi"/>
          </w:rPr>
          <w:t>voting system</w:t>
        </w:r>
      </w:hyperlink>
      <w:r w:rsidR="00587599" w:rsidRPr="00D4307F">
        <w:rPr>
          <w:rFonts w:asciiTheme="minorHAnsi" w:hAnsiTheme="minorHAnsi" w:cstheme="minorHAnsi"/>
        </w:rPr>
        <w:t xml:space="preserve">, which can include manuals, description of </w:t>
      </w:r>
      <w:hyperlink w:anchor="component">
        <w:r w:rsidR="00587599" w:rsidRPr="00D4307F">
          <w:rPr>
            <w:rStyle w:val="Hyperlink"/>
            <w:rFonts w:asciiTheme="minorHAnsi" w:hAnsiTheme="minorHAnsi" w:cstheme="minorHAnsi"/>
          </w:rPr>
          <w:t>components</w:t>
        </w:r>
      </w:hyperlink>
      <w:r w:rsidR="00587599" w:rsidRPr="00D4307F">
        <w:rPr>
          <w:rFonts w:asciiTheme="minorHAnsi" w:hAnsiTheme="minorHAnsi" w:cstheme="minorHAnsi"/>
        </w:rPr>
        <w:t>, and details of architectural and engineering design.</w:t>
      </w:r>
    </w:p>
    <w:p w14:paraId="3C07CBD8"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TDP</w:t>
      </w:r>
    </w:p>
    <w:p w14:paraId="1223F7D6" w14:textId="77777777" w:rsidR="00587599" w:rsidRPr="00D4307F" w:rsidRDefault="00587599" w:rsidP="00827BFC">
      <w:pPr>
        <w:pStyle w:val="Heading4"/>
        <w:rPr>
          <w:rFonts w:cstheme="minorHAnsi"/>
        </w:rPr>
      </w:pPr>
      <w:bookmarkStart w:id="4487" w:name="_Toc55821426"/>
      <w:r w:rsidRPr="00D4307F">
        <w:rPr>
          <w:rFonts w:cstheme="minorHAnsi"/>
        </w:rPr>
        <w:lastRenderedPageBreak/>
        <w:t>test</w:t>
      </w:r>
      <w:bookmarkEnd w:id="4487"/>
    </w:p>
    <w:p w14:paraId="08E78278"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Procedure used to determine one or more characteristics of a given product, process, or service according to a specified procedure for </w:t>
      </w:r>
      <w:hyperlink w:anchor="conformance-testing">
        <w:r w:rsidRPr="00D4307F">
          <w:rPr>
            <w:rStyle w:val="Hyperlink"/>
            <w:rFonts w:asciiTheme="minorHAnsi" w:hAnsiTheme="minorHAnsi" w:cstheme="minorHAnsi"/>
          </w:rPr>
          <w:t>conformity assessment</w:t>
        </w:r>
      </w:hyperlink>
      <w:r w:rsidRPr="00D4307F">
        <w:rPr>
          <w:rFonts w:asciiTheme="minorHAnsi" w:hAnsiTheme="minorHAnsi" w:cstheme="minorHAnsi"/>
        </w:rPr>
        <w:t xml:space="preserve">. A test may be an operational test or a non-operating test (for example, an </w:t>
      </w:r>
      <w:hyperlink w:anchor="inspection">
        <w:r w:rsidRPr="00D4307F">
          <w:rPr>
            <w:rStyle w:val="Hyperlink"/>
            <w:rFonts w:asciiTheme="minorHAnsi" w:hAnsiTheme="minorHAnsi" w:cstheme="minorHAnsi"/>
          </w:rPr>
          <w:t>inspection</w:t>
        </w:r>
      </w:hyperlink>
      <w:r w:rsidRPr="00D4307F">
        <w:rPr>
          <w:rFonts w:asciiTheme="minorHAnsi" w:hAnsiTheme="minorHAnsi" w:cstheme="minorHAnsi"/>
        </w:rPr>
        <w:t>).</w:t>
      </w:r>
    </w:p>
    <w:p w14:paraId="0FF7E2C8" w14:textId="77777777" w:rsidR="00587599" w:rsidRPr="00D4307F" w:rsidRDefault="00587599" w:rsidP="00827BFC">
      <w:pPr>
        <w:pStyle w:val="Heading4"/>
        <w:rPr>
          <w:rFonts w:cstheme="minorHAnsi"/>
        </w:rPr>
      </w:pPr>
      <w:bookmarkStart w:id="4488" w:name="_Toc55821427"/>
      <w:r w:rsidRPr="00D4307F">
        <w:rPr>
          <w:rFonts w:cstheme="minorHAnsi"/>
        </w:rPr>
        <w:t>test method</w:t>
      </w:r>
      <w:bookmarkEnd w:id="4488"/>
    </w:p>
    <w:p w14:paraId="33C3C1A3"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Specified technical procedure for performing a </w:t>
      </w:r>
      <w:hyperlink w:anchor="test">
        <w:r w:rsidRPr="00D4307F">
          <w:rPr>
            <w:rStyle w:val="Hyperlink"/>
            <w:rFonts w:asciiTheme="minorHAnsi" w:hAnsiTheme="minorHAnsi" w:cstheme="minorHAnsi"/>
          </w:rPr>
          <w:t>test</w:t>
        </w:r>
      </w:hyperlink>
      <w:r w:rsidRPr="00D4307F">
        <w:rPr>
          <w:rFonts w:asciiTheme="minorHAnsi" w:hAnsiTheme="minorHAnsi" w:cstheme="minorHAnsi"/>
        </w:rPr>
        <w:t>, procedures by which tests are derived, or a combination of these.</w:t>
      </w:r>
    </w:p>
    <w:p w14:paraId="77E85FC8" w14:textId="70937752" w:rsidR="00587599" w:rsidRPr="00D4307F" w:rsidRDefault="00F97F04" w:rsidP="00827BFC">
      <w:pPr>
        <w:pStyle w:val="Heading4"/>
        <w:rPr>
          <w:rFonts w:cstheme="minorHAnsi"/>
        </w:rPr>
      </w:pPr>
      <w:bookmarkStart w:id="4489" w:name="_Toc55821428"/>
      <w:r w:rsidRPr="00D4307F">
        <w:rPr>
          <w:rFonts w:cstheme="minorHAnsi"/>
        </w:rPr>
        <w:t>T</w:t>
      </w:r>
      <w:r w:rsidR="00587599" w:rsidRPr="00D4307F">
        <w:rPr>
          <w:rFonts w:cstheme="minorHAnsi"/>
        </w:rPr>
        <w:t>est</w:t>
      </w:r>
      <w:r>
        <w:rPr>
          <w:rFonts w:cstheme="minorHAnsi"/>
        </w:rPr>
        <w:t xml:space="preserve"> </w:t>
      </w:r>
      <w:r w:rsidR="00587599" w:rsidRPr="00D4307F">
        <w:rPr>
          <w:rFonts w:cstheme="minorHAnsi"/>
        </w:rPr>
        <w:t>plan</w:t>
      </w:r>
      <w:bookmarkEnd w:id="4489"/>
    </w:p>
    <w:p w14:paraId="28AF6622"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Document created prior to testing that outlines the scope and nature of testing, items to be </w:t>
      </w:r>
      <w:hyperlink w:anchor="test">
        <w:r w:rsidRPr="00D4307F">
          <w:rPr>
            <w:rStyle w:val="Hyperlink"/>
            <w:rFonts w:asciiTheme="minorHAnsi" w:hAnsiTheme="minorHAnsi" w:cstheme="minorHAnsi"/>
          </w:rPr>
          <w:t>tested</w:t>
        </w:r>
      </w:hyperlink>
      <w:r w:rsidRPr="00D4307F">
        <w:rPr>
          <w:rFonts w:asciiTheme="minorHAnsi" w:hAnsiTheme="minorHAnsi" w:cstheme="minorHAnsi"/>
        </w:rPr>
        <w:t>, test approach, resources needed to perform testing, test tasks, risks, and schedule.</w:t>
      </w:r>
    </w:p>
    <w:p w14:paraId="528615FC" w14:textId="77777777" w:rsidR="00587599" w:rsidRPr="00D4307F" w:rsidRDefault="00587599" w:rsidP="00827BFC">
      <w:pPr>
        <w:pStyle w:val="Heading4"/>
        <w:rPr>
          <w:rFonts w:cstheme="minorHAnsi"/>
        </w:rPr>
      </w:pPr>
      <w:bookmarkStart w:id="4490" w:name="_Toc55821429"/>
      <w:r w:rsidRPr="00D4307F">
        <w:rPr>
          <w:rFonts w:cstheme="minorHAnsi"/>
        </w:rPr>
        <w:t>third-party logic</w:t>
      </w:r>
      <w:bookmarkEnd w:id="4490"/>
    </w:p>
    <w:p w14:paraId="7D06487F"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Software, </w:t>
      </w:r>
      <w:hyperlink w:anchor="firmware">
        <w:r w:rsidRPr="00D4307F">
          <w:rPr>
            <w:rStyle w:val="Hyperlink"/>
            <w:rFonts w:asciiTheme="minorHAnsi" w:hAnsiTheme="minorHAnsi" w:cstheme="minorHAnsi"/>
          </w:rPr>
          <w:t>firmware</w:t>
        </w:r>
      </w:hyperlink>
      <w:r w:rsidRPr="00D4307F">
        <w:rPr>
          <w:rFonts w:asciiTheme="minorHAnsi" w:hAnsiTheme="minorHAnsi" w:cstheme="minorHAnsi"/>
        </w:rPr>
        <w:t xml:space="preserve">, or hardwired logic that is neither application logic nor </w:t>
      </w:r>
      <w:hyperlink w:anchor="commercial-off-the-shelf">
        <w:r w:rsidRPr="00D4307F">
          <w:rPr>
            <w:rStyle w:val="Hyperlink"/>
            <w:rFonts w:asciiTheme="minorHAnsi" w:hAnsiTheme="minorHAnsi" w:cstheme="minorHAnsi"/>
          </w:rPr>
          <w:t>COTS</w:t>
        </w:r>
      </w:hyperlink>
      <w:r w:rsidRPr="00D4307F">
        <w:rPr>
          <w:rFonts w:asciiTheme="minorHAnsi" w:hAnsiTheme="minorHAnsi" w:cstheme="minorHAnsi"/>
        </w:rPr>
        <w:t>. This includes, for example, general-purpose software developed by a third party that is either customized (for example, ported to a new platform, as is Windows Embedded Compact), not widely used, or source-code generated by a COTS package.</w:t>
      </w:r>
    </w:p>
    <w:p w14:paraId="75183C2D" w14:textId="77777777" w:rsidR="00587599" w:rsidRPr="00D4307F" w:rsidRDefault="00587599" w:rsidP="00827BFC">
      <w:pPr>
        <w:pStyle w:val="Heading4"/>
        <w:rPr>
          <w:rFonts w:cstheme="minorHAnsi"/>
        </w:rPr>
      </w:pPr>
      <w:bookmarkStart w:id="4491" w:name="_Toc55821430"/>
      <w:r w:rsidRPr="00D4307F">
        <w:rPr>
          <w:rFonts w:cstheme="minorHAnsi"/>
        </w:rPr>
        <w:t>token</w:t>
      </w:r>
      <w:bookmarkEnd w:id="4491"/>
    </w:p>
    <w:p w14:paraId="3DC976EB"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Something a user possesses and controls, typically a key or password, that is used to authenticate an identity.</w:t>
      </w:r>
    </w:p>
    <w:p w14:paraId="3A4156B4" w14:textId="4B695E61" w:rsidR="004C361B" w:rsidRPr="00D4307F" w:rsidRDefault="00587599" w:rsidP="00587599">
      <w:pPr>
        <w:rPr>
          <w:rFonts w:asciiTheme="minorHAnsi" w:hAnsiTheme="minorHAnsi" w:cstheme="minorHAnsi"/>
        </w:rPr>
      </w:pPr>
      <w:r w:rsidRPr="00D4307F">
        <w:rPr>
          <w:rFonts w:asciiTheme="minorHAnsi" w:hAnsiTheme="minorHAnsi" w:cstheme="minorHAnsi"/>
        </w:rPr>
        <w:t>Synonyms: authentication token, cryptographic token</w:t>
      </w:r>
    </w:p>
    <w:p w14:paraId="468FD427" w14:textId="564BAB09" w:rsidR="004C361B" w:rsidRPr="00D4307F" w:rsidRDefault="004C361B" w:rsidP="00827BFC">
      <w:pPr>
        <w:pStyle w:val="Heading4"/>
        <w:rPr>
          <w:rFonts w:cstheme="minorHAnsi"/>
        </w:rPr>
      </w:pPr>
      <w:bookmarkStart w:id="4492" w:name="_Toc55821431"/>
      <w:bookmarkStart w:id="4493" w:name="_Hlk55480587"/>
      <w:r w:rsidRPr="00D4307F">
        <w:rPr>
          <w:rFonts w:cstheme="minorHAnsi"/>
        </w:rPr>
        <w:t>touch mode</w:t>
      </w:r>
      <w:bookmarkEnd w:id="4492"/>
    </w:p>
    <w:p w14:paraId="01DE41D2" w14:textId="24569837" w:rsidR="004C361B" w:rsidRPr="00D4307F" w:rsidRDefault="00A53701" w:rsidP="00587599">
      <w:pPr>
        <w:rPr>
          <w:rFonts w:asciiTheme="minorHAnsi" w:hAnsiTheme="minorHAnsi" w:cstheme="minorHAnsi"/>
        </w:rPr>
      </w:pPr>
      <w:r w:rsidRPr="00D4307F">
        <w:rPr>
          <w:rFonts w:asciiTheme="minorHAnsi" w:hAnsiTheme="minorHAnsi" w:cstheme="minorHAnsi"/>
        </w:rPr>
        <w:t>Interaction mode that</w:t>
      </w:r>
      <w:r w:rsidR="004C361B" w:rsidRPr="00D4307F">
        <w:rPr>
          <w:rFonts w:asciiTheme="minorHAnsi" w:hAnsiTheme="minorHAnsi" w:cstheme="minorHAnsi"/>
        </w:rPr>
        <w:t xml:space="preserve"> use</w:t>
      </w:r>
      <w:r w:rsidRPr="00D4307F">
        <w:rPr>
          <w:rFonts w:asciiTheme="minorHAnsi" w:hAnsiTheme="minorHAnsi" w:cstheme="minorHAnsi"/>
        </w:rPr>
        <w:t>s</w:t>
      </w:r>
      <w:r w:rsidR="004C361B" w:rsidRPr="00D4307F">
        <w:rPr>
          <w:rFonts w:asciiTheme="minorHAnsi" w:hAnsiTheme="minorHAnsi" w:cstheme="minorHAnsi"/>
        </w:rPr>
        <w:t xml:space="preserve"> a touch screen to operate the voting system. </w:t>
      </w:r>
      <w:bookmarkEnd w:id="4493"/>
    </w:p>
    <w:p w14:paraId="6881EF18" w14:textId="77777777" w:rsidR="00587599" w:rsidRPr="00D4307F" w:rsidRDefault="00587599" w:rsidP="00827BFC">
      <w:pPr>
        <w:pStyle w:val="Heading4"/>
        <w:rPr>
          <w:rFonts w:cstheme="minorHAnsi"/>
        </w:rPr>
      </w:pPr>
      <w:bookmarkStart w:id="4494" w:name="_Toc55821432"/>
      <w:r w:rsidRPr="00D4307F">
        <w:rPr>
          <w:rFonts w:cstheme="minorHAnsi"/>
        </w:rPr>
        <w:t>touch screen voting machine</w:t>
      </w:r>
      <w:bookmarkEnd w:id="4494"/>
    </w:p>
    <w:p w14:paraId="5BBE6D1E"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w:t>
      </w:r>
      <w:hyperlink w:anchor="vote-capture-device">
        <w:r w:rsidRPr="00D4307F">
          <w:rPr>
            <w:rStyle w:val="Hyperlink"/>
            <w:rFonts w:asciiTheme="minorHAnsi" w:hAnsiTheme="minorHAnsi" w:cstheme="minorHAnsi"/>
          </w:rPr>
          <w:t>vote-capture device</w:t>
        </w:r>
      </w:hyperlink>
      <w:r w:rsidRPr="00D4307F">
        <w:rPr>
          <w:rFonts w:asciiTheme="minorHAnsi" w:hAnsiTheme="minorHAnsi" w:cstheme="minorHAnsi"/>
        </w:rPr>
        <w:t xml:space="preserve"> that utilizes a computer screen to display the </w:t>
      </w:r>
      <w:hyperlink w:anchor="ballot">
        <w:r w:rsidRPr="00D4307F">
          <w:rPr>
            <w:rStyle w:val="Hyperlink"/>
            <w:rFonts w:asciiTheme="minorHAnsi" w:hAnsiTheme="minorHAnsi" w:cstheme="minorHAnsi"/>
          </w:rPr>
          <w:t>ballot</w:t>
        </w:r>
      </w:hyperlink>
      <w:r w:rsidRPr="00D4307F">
        <w:rPr>
          <w:rFonts w:asciiTheme="minorHAnsi" w:hAnsiTheme="minorHAnsi" w:cstheme="minorHAnsi"/>
        </w:rPr>
        <w:t xml:space="preserve"> and allows the </w:t>
      </w:r>
      <w:hyperlink w:anchor="voter">
        <w:r w:rsidRPr="00D4307F">
          <w:rPr>
            <w:rStyle w:val="Hyperlink"/>
            <w:rFonts w:asciiTheme="minorHAnsi" w:hAnsiTheme="minorHAnsi" w:cstheme="minorHAnsi"/>
          </w:rPr>
          <w:t>voter</w:t>
        </w:r>
      </w:hyperlink>
      <w:r w:rsidRPr="00D4307F">
        <w:rPr>
          <w:rFonts w:asciiTheme="minorHAnsi" w:hAnsiTheme="minorHAnsi" w:cstheme="minorHAnsi"/>
        </w:rPr>
        <w:t xml:space="preserve"> to indicate their selections by touching designated locations on the screen.</w:t>
      </w:r>
    </w:p>
    <w:p w14:paraId="336D0C57" w14:textId="77777777" w:rsidR="00587599" w:rsidRPr="00D4307F" w:rsidRDefault="00587599" w:rsidP="00827BFC">
      <w:pPr>
        <w:pStyle w:val="Heading4"/>
        <w:rPr>
          <w:rFonts w:cstheme="minorHAnsi"/>
        </w:rPr>
      </w:pPr>
      <w:bookmarkStart w:id="4495" w:name="_Toc55821433"/>
      <w:r w:rsidRPr="00D4307F">
        <w:rPr>
          <w:rFonts w:cstheme="minorHAnsi"/>
        </w:rPr>
        <w:t>town</w:t>
      </w:r>
      <w:bookmarkEnd w:id="4495"/>
    </w:p>
    <w:p w14:paraId="797F236B" w14:textId="6A3A79C1" w:rsidR="00587599" w:rsidRPr="00D4307F" w:rsidRDefault="00587599" w:rsidP="42ADB0BB">
      <w:pPr>
        <w:rPr>
          <w:rFonts w:asciiTheme="minorHAnsi" w:hAnsiTheme="minorHAnsi" w:cstheme="minorBidi"/>
        </w:rPr>
      </w:pPr>
      <w:r w:rsidRPr="42ADB0BB">
        <w:rPr>
          <w:rFonts w:asciiTheme="minorHAnsi" w:hAnsiTheme="minorHAnsi" w:cstheme="minorBidi"/>
        </w:rPr>
        <w:t xml:space="preserve">An urban area that has a name, defined boundaries, and local government, and that is generally larger than a village and smaller than a city. Term used in New England, New York, and Wisconsin to refer to the equivalent of the </w:t>
      </w:r>
      <w:r w:rsidRPr="42ADB0BB">
        <w:rPr>
          <w:rStyle w:val="Hyperlink"/>
          <w:rFonts w:asciiTheme="minorHAnsi" w:hAnsiTheme="minorHAnsi" w:cstheme="minorBidi"/>
        </w:rPr>
        <w:t>civil township</w:t>
      </w:r>
      <w:r w:rsidRPr="42ADB0BB">
        <w:rPr>
          <w:rFonts w:asciiTheme="minorHAnsi" w:hAnsiTheme="minorHAnsi" w:cstheme="minorBidi"/>
        </w:rPr>
        <w:t xml:space="preserve"> in these </w:t>
      </w:r>
      <w:r w:rsidRPr="42ADB0BB" w:rsidDel="00587599">
        <w:rPr>
          <w:rFonts w:asciiTheme="minorHAnsi" w:hAnsiTheme="minorHAnsi" w:cstheme="minorBidi"/>
        </w:rPr>
        <w:t>s</w:t>
      </w:r>
      <w:r w:rsidRPr="42ADB0BB">
        <w:rPr>
          <w:rFonts w:asciiTheme="minorHAnsi" w:hAnsiTheme="minorHAnsi" w:cstheme="minorBidi"/>
        </w:rPr>
        <w:t>tates.</w:t>
      </w:r>
    </w:p>
    <w:p w14:paraId="1D7EBA75" w14:textId="77777777" w:rsidR="00587599" w:rsidRPr="00D4307F" w:rsidRDefault="00587599" w:rsidP="00827BFC">
      <w:pPr>
        <w:pStyle w:val="Heading4"/>
        <w:rPr>
          <w:rFonts w:cstheme="minorHAnsi"/>
        </w:rPr>
      </w:pPr>
      <w:bookmarkStart w:id="4496" w:name="_Toc55821434"/>
      <w:r w:rsidRPr="00D4307F">
        <w:rPr>
          <w:rFonts w:cstheme="minorHAnsi"/>
        </w:rPr>
        <w:lastRenderedPageBreak/>
        <w:t>township</w:t>
      </w:r>
      <w:bookmarkEnd w:id="4496"/>
    </w:p>
    <w:p w14:paraId="21C3D447"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widely used unit of local government in the United States, subordinate to a county, with some form of local government for which it generally conducts </w:t>
      </w:r>
      <w:hyperlink w:anchor="election">
        <w:r w:rsidRPr="00D4307F">
          <w:rPr>
            <w:rStyle w:val="Hyperlink"/>
            <w:rFonts w:asciiTheme="minorHAnsi" w:hAnsiTheme="minorHAnsi" w:cstheme="minorHAnsi"/>
          </w:rPr>
          <w:t>elections</w:t>
        </w:r>
      </w:hyperlink>
      <w:r w:rsidRPr="00D4307F">
        <w:rPr>
          <w:rFonts w:asciiTheme="minorHAnsi" w:hAnsiTheme="minorHAnsi" w:cstheme="minorHAnsi"/>
        </w:rPr>
        <w:t>.</w:t>
      </w:r>
    </w:p>
    <w:p w14:paraId="70B35CFD"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civil township</w:t>
      </w:r>
    </w:p>
    <w:p w14:paraId="2C0354C4" w14:textId="77777777" w:rsidR="00587599" w:rsidRPr="00D4307F" w:rsidRDefault="00587599" w:rsidP="00587599">
      <w:pPr>
        <w:rPr>
          <w:rFonts w:asciiTheme="minorHAnsi" w:hAnsiTheme="minorHAnsi" w:cstheme="minorHAnsi"/>
          <w:bCs/>
          <w:color w:val="005F66"/>
          <w:sz w:val="32"/>
        </w:rPr>
      </w:pPr>
    </w:p>
    <w:p w14:paraId="724EB7EF" w14:textId="77777777" w:rsidR="00780501" w:rsidRPr="00D4307F" w:rsidRDefault="00780501">
      <w:pPr>
        <w:rPr>
          <w:rFonts w:asciiTheme="minorHAnsi" w:hAnsiTheme="minorHAnsi" w:cstheme="minorHAnsi"/>
          <w:b/>
          <w:bCs/>
          <w:color w:val="03748B"/>
          <w:kern w:val="36"/>
          <w:sz w:val="72"/>
          <w:szCs w:val="48"/>
        </w:rPr>
      </w:pPr>
      <w:r w:rsidRPr="00D4307F">
        <w:rPr>
          <w:rFonts w:asciiTheme="minorHAnsi" w:hAnsiTheme="minorHAnsi" w:cstheme="minorHAnsi"/>
          <w:sz w:val="72"/>
        </w:rPr>
        <w:br w:type="page"/>
      </w:r>
    </w:p>
    <w:p w14:paraId="16D7AA9D" w14:textId="6D6261CC" w:rsidR="00587599" w:rsidRPr="00D4307F" w:rsidRDefault="00587599" w:rsidP="00827BFC">
      <w:pPr>
        <w:pStyle w:val="Heading3"/>
        <w:rPr>
          <w:rFonts w:cstheme="minorHAnsi"/>
          <w:sz w:val="72"/>
        </w:rPr>
      </w:pPr>
      <w:bookmarkStart w:id="4497" w:name="_Toc55821435"/>
      <w:r w:rsidRPr="00D4307F">
        <w:rPr>
          <w:rFonts w:cstheme="minorHAnsi"/>
          <w:sz w:val="72"/>
        </w:rPr>
        <w:lastRenderedPageBreak/>
        <w:t>U:</w:t>
      </w:r>
      <w:bookmarkEnd w:id="4497"/>
    </w:p>
    <w:p w14:paraId="6AB9007B" w14:textId="77777777" w:rsidR="00587599" w:rsidRPr="00D4307F" w:rsidRDefault="00587599" w:rsidP="00827BFC">
      <w:pPr>
        <w:pStyle w:val="Heading4"/>
        <w:rPr>
          <w:rFonts w:cstheme="minorHAnsi"/>
        </w:rPr>
      </w:pPr>
      <w:bookmarkStart w:id="4498" w:name="_Toc55821436"/>
      <w:r w:rsidRPr="00D4307F">
        <w:rPr>
          <w:rFonts w:cstheme="minorHAnsi"/>
        </w:rPr>
        <w:t>undervote</w:t>
      </w:r>
      <w:bookmarkEnd w:id="4498"/>
    </w:p>
    <w:p w14:paraId="56545868"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Occurs when the number of </w:t>
      </w:r>
      <w:hyperlink w:anchor="voter">
        <w:r w:rsidRPr="00D4307F">
          <w:rPr>
            <w:rStyle w:val="Hyperlink"/>
            <w:rFonts w:asciiTheme="minorHAnsi" w:hAnsiTheme="minorHAnsi" w:cstheme="minorHAnsi"/>
          </w:rPr>
          <w:t>voter</w:t>
        </w:r>
      </w:hyperlink>
      <w:r w:rsidRPr="00D4307F">
        <w:rPr>
          <w:rFonts w:asciiTheme="minorHAnsi" w:hAnsiTheme="minorHAnsi" w:cstheme="minorHAnsi"/>
        </w:rPr>
        <w:t xml:space="preserve"> selections in a </w:t>
      </w:r>
      <w:hyperlink w:anchor="contest">
        <w:r w:rsidRPr="00D4307F">
          <w:rPr>
            <w:rStyle w:val="Hyperlink"/>
            <w:rFonts w:asciiTheme="minorHAnsi" w:hAnsiTheme="minorHAnsi" w:cstheme="minorHAnsi"/>
          </w:rPr>
          <w:t>contest</w:t>
        </w:r>
      </w:hyperlink>
      <w:r w:rsidRPr="00D4307F">
        <w:rPr>
          <w:rFonts w:asciiTheme="minorHAnsi" w:hAnsiTheme="minorHAnsi" w:cstheme="minorHAnsi"/>
        </w:rPr>
        <w:t xml:space="preserve"> is less than the maximum number allowed for that contest or when no selection is made. The number of undervotes is equal to the number of </w:t>
      </w:r>
      <w:hyperlink w:anchor="vote">
        <w:r w:rsidRPr="00D4307F">
          <w:rPr>
            <w:rStyle w:val="Hyperlink"/>
            <w:rFonts w:asciiTheme="minorHAnsi" w:hAnsiTheme="minorHAnsi" w:cstheme="minorHAnsi"/>
          </w:rPr>
          <w:t>votes</w:t>
        </w:r>
      </w:hyperlink>
      <w:r w:rsidRPr="00D4307F">
        <w:rPr>
          <w:rFonts w:asciiTheme="minorHAnsi" w:hAnsiTheme="minorHAnsi" w:cstheme="minorHAnsi"/>
        </w:rPr>
        <w:t xml:space="preserve"> lost, for example, if no selection is made in a vote for two contest the number of votes lost is two.</w:t>
      </w:r>
    </w:p>
    <w:p w14:paraId="7CD072EE"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under-vote</w:t>
      </w:r>
    </w:p>
    <w:p w14:paraId="63D61CE7" w14:textId="77777777" w:rsidR="00587599" w:rsidRPr="00D4307F" w:rsidRDefault="00587599" w:rsidP="00827BFC">
      <w:pPr>
        <w:pStyle w:val="Heading4"/>
        <w:rPr>
          <w:rFonts w:cstheme="minorHAnsi"/>
        </w:rPr>
      </w:pPr>
      <w:bookmarkStart w:id="4499" w:name="_Toc55821437"/>
      <w:r w:rsidRPr="00D4307F">
        <w:rPr>
          <w:rFonts w:cstheme="minorHAnsi"/>
        </w:rPr>
        <w:t>Uniformed and Overseas Citizens Absentee Voting Act</w:t>
      </w:r>
      <w:bookmarkEnd w:id="4499"/>
    </w:p>
    <w:p w14:paraId="281FC148" w14:textId="13E35341" w:rsidR="00587599" w:rsidRPr="00D4307F" w:rsidRDefault="00587599" w:rsidP="42ADB0BB">
      <w:pPr>
        <w:rPr>
          <w:rFonts w:asciiTheme="minorHAnsi" w:hAnsiTheme="minorHAnsi" w:cstheme="minorBidi"/>
        </w:rPr>
      </w:pPr>
      <w:r w:rsidRPr="42ADB0BB">
        <w:rPr>
          <w:rFonts w:asciiTheme="minorHAnsi" w:hAnsiTheme="minorHAnsi" w:cstheme="minorBidi"/>
        </w:rPr>
        <w:t xml:space="preserve">Act of Congress in 1986 requiring that the </w:t>
      </w:r>
      <w:r w:rsidRPr="42ADB0BB" w:rsidDel="00587599">
        <w:rPr>
          <w:rFonts w:asciiTheme="minorHAnsi" w:hAnsiTheme="minorHAnsi" w:cstheme="minorBidi"/>
        </w:rPr>
        <w:t>s</w:t>
      </w:r>
      <w:r w:rsidRPr="42ADB0BB">
        <w:rPr>
          <w:rFonts w:asciiTheme="minorHAnsi" w:hAnsiTheme="minorHAnsi" w:cstheme="minorBidi"/>
        </w:rPr>
        <w:t xml:space="preserve">tates and territories allow certain groups of citizens to register and </w:t>
      </w:r>
      <w:r w:rsidRPr="42ADB0BB">
        <w:rPr>
          <w:rStyle w:val="Hyperlink"/>
          <w:rFonts w:asciiTheme="minorHAnsi" w:hAnsiTheme="minorHAnsi" w:cstheme="minorBidi"/>
        </w:rPr>
        <w:t>vote</w:t>
      </w:r>
      <w:r w:rsidRPr="42ADB0BB">
        <w:rPr>
          <w:rFonts w:asciiTheme="minorHAnsi" w:hAnsiTheme="minorHAnsi" w:cstheme="minorBidi"/>
        </w:rPr>
        <w:t xml:space="preserve"> absentee in </w:t>
      </w:r>
      <w:r w:rsidRPr="42ADB0BB">
        <w:rPr>
          <w:rStyle w:val="Hyperlink"/>
          <w:rFonts w:asciiTheme="minorHAnsi" w:hAnsiTheme="minorHAnsi" w:cstheme="minorBidi"/>
        </w:rPr>
        <w:t>elections</w:t>
      </w:r>
      <w:r w:rsidRPr="42ADB0BB">
        <w:rPr>
          <w:rFonts w:asciiTheme="minorHAnsi" w:hAnsiTheme="minorHAnsi" w:cstheme="minorBidi"/>
        </w:rPr>
        <w:t xml:space="preserve"> for Federal </w:t>
      </w:r>
      <w:r w:rsidRPr="42ADB0BB">
        <w:rPr>
          <w:rStyle w:val="Hyperlink"/>
          <w:rFonts w:asciiTheme="minorHAnsi" w:hAnsiTheme="minorHAnsi" w:cstheme="minorBidi"/>
        </w:rPr>
        <w:t>offices</w:t>
      </w:r>
      <w:r w:rsidRPr="42ADB0BB">
        <w:rPr>
          <w:rFonts w:asciiTheme="minorHAnsi" w:hAnsiTheme="minorHAnsi" w:cstheme="minorBidi"/>
        </w:rPr>
        <w:t>.</w:t>
      </w:r>
    </w:p>
    <w:p w14:paraId="6546A831"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UOCAVA</w:t>
      </w:r>
    </w:p>
    <w:p w14:paraId="62AF531D" w14:textId="77777777" w:rsidR="00587599" w:rsidRPr="00D4307F" w:rsidRDefault="00587599" w:rsidP="00827BFC">
      <w:pPr>
        <w:pStyle w:val="Heading4"/>
        <w:rPr>
          <w:rFonts w:cstheme="minorHAnsi"/>
        </w:rPr>
      </w:pPr>
      <w:bookmarkStart w:id="4500" w:name="_Toc55821438"/>
      <w:r w:rsidRPr="00D4307F">
        <w:rPr>
          <w:rFonts w:cstheme="minorHAnsi"/>
        </w:rPr>
        <w:t>UOCAVA voter</w:t>
      </w:r>
      <w:bookmarkEnd w:id="4500"/>
    </w:p>
    <w:p w14:paraId="7B146E47" w14:textId="0E439242" w:rsidR="00587599" w:rsidRPr="00D4307F" w:rsidRDefault="00587599" w:rsidP="42ADB0BB">
      <w:pPr>
        <w:rPr>
          <w:rFonts w:asciiTheme="minorHAnsi" w:hAnsiTheme="minorHAnsi" w:cstheme="minorBidi"/>
        </w:rPr>
      </w:pPr>
      <w:r w:rsidRPr="42ADB0BB">
        <w:rPr>
          <w:rFonts w:asciiTheme="minorHAnsi" w:hAnsiTheme="minorHAnsi" w:cstheme="minorBidi"/>
        </w:rPr>
        <w:t xml:space="preserve">An </w:t>
      </w:r>
      <w:r w:rsidRPr="42ADB0BB">
        <w:rPr>
          <w:rStyle w:val="Hyperlink"/>
          <w:rFonts w:asciiTheme="minorHAnsi" w:hAnsiTheme="minorHAnsi" w:cstheme="minorBidi"/>
        </w:rPr>
        <w:t>overseas voter</w:t>
      </w:r>
      <w:r w:rsidRPr="42ADB0BB">
        <w:rPr>
          <w:rFonts w:asciiTheme="minorHAnsi" w:hAnsiTheme="minorHAnsi" w:cstheme="minorBidi"/>
        </w:rPr>
        <w:t xml:space="preserve"> or an active</w:t>
      </w:r>
      <w:r w:rsidR="24704ABF" w:rsidRPr="42ADB0BB">
        <w:rPr>
          <w:rFonts w:asciiTheme="minorHAnsi" w:hAnsiTheme="minorHAnsi" w:cstheme="minorBidi"/>
        </w:rPr>
        <w:t>-</w:t>
      </w:r>
      <w:r w:rsidRPr="42ADB0BB">
        <w:rPr>
          <w:rFonts w:asciiTheme="minorHAnsi" w:hAnsiTheme="minorHAnsi" w:cstheme="minorBidi"/>
        </w:rPr>
        <w:t xml:space="preserve">duty member of the U.S. military, either within or outside the United States, including any accompanying spouse and family members who are eligible to </w:t>
      </w:r>
      <w:r w:rsidRPr="42ADB0BB">
        <w:rPr>
          <w:rStyle w:val="Hyperlink"/>
          <w:rFonts w:asciiTheme="minorHAnsi" w:hAnsiTheme="minorHAnsi" w:cstheme="minorBidi"/>
        </w:rPr>
        <w:t>vote</w:t>
      </w:r>
      <w:r w:rsidRPr="42ADB0BB">
        <w:rPr>
          <w:rFonts w:asciiTheme="minorHAnsi" w:hAnsiTheme="minorHAnsi" w:cstheme="minorBidi"/>
        </w:rPr>
        <w:t xml:space="preserve"> in their last place of residence in the United States. The </w:t>
      </w:r>
      <w:r w:rsidRPr="42ADB0BB">
        <w:rPr>
          <w:rStyle w:val="Hyperlink"/>
          <w:rFonts w:asciiTheme="minorHAnsi" w:hAnsiTheme="minorHAnsi" w:cstheme="minorBidi"/>
        </w:rPr>
        <w:t>Uniformed and Overseas Citizens Absentee Voting Act</w:t>
      </w:r>
      <w:r w:rsidRPr="42ADB0BB">
        <w:rPr>
          <w:rFonts w:asciiTheme="minorHAnsi" w:hAnsiTheme="minorHAnsi" w:cstheme="minorBidi"/>
        </w:rPr>
        <w:t xml:space="preserve"> is commonly referred to as UOCAVA.</w:t>
      </w:r>
    </w:p>
    <w:p w14:paraId="59D78577" w14:textId="77777777" w:rsidR="00587599" w:rsidRPr="00D4307F" w:rsidRDefault="00587599" w:rsidP="00827BFC">
      <w:pPr>
        <w:pStyle w:val="Heading4"/>
        <w:rPr>
          <w:rFonts w:cstheme="minorHAnsi"/>
        </w:rPr>
      </w:pPr>
      <w:bookmarkStart w:id="4501" w:name="_Toc55821439"/>
      <w:r w:rsidRPr="00D4307F">
        <w:rPr>
          <w:rFonts w:cstheme="minorHAnsi"/>
        </w:rPr>
        <w:t>usability</w:t>
      </w:r>
      <w:bookmarkEnd w:id="4501"/>
    </w:p>
    <w:p w14:paraId="3C2800D2"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Effectiveness, efficiency, and satisfaction with which a specified set of users can achieve a specified set of tasks in a particular environment. Usability in the context of </w:t>
      </w:r>
      <w:hyperlink w:anchor="vote">
        <w:r w:rsidRPr="00D4307F">
          <w:rPr>
            <w:rStyle w:val="Hyperlink"/>
            <w:rFonts w:asciiTheme="minorHAnsi" w:hAnsiTheme="minorHAnsi" w:cstheme="minorHAnsi"/>
          </w:rPr>
          <w:t>voting</w:t>
        </w:r>
      </w:hyperlink>
      <w:r w:rsidRPr="00D4307F">
        <w:rPr>
          <w:rFonts w:asciiTheme="minorHAnsi" w:hAnsiTheme="minorHAnsi" w:cstheme="minorHAnsi"/>
        </w:rPr>
        <w:t xml:space="preserve"> refers to </w:t>
      </w:r>
      <w:hyperlink w:anchor="voter">
        <w:r w:rsidRPr="00D4307F">
          <w:rPr>
            <w:rStyle w:val="Hyperlink"/>
            <w:rFonts w:asciiTheme="minorHAnsi" w:hAnsiTheme="minorHAnsi" w:cstheme="minorHAnsi"/>
          </w:rPr>
          <w:t>voters</w:t>
        </w:r>
      </w:hyperlink>
      <w:r w:rsidRPr="00D4307F">
        <w:rPr>
          <w:rFonts w:asciiTheme="minorHAnsi" w:hAnsiTheme="minorHAnsi" w:cstheme="minorHAnsi"/>
        </w:rPr>
        <w:t xml:space="preserve"> being able to </w:t>
      </w:r>
      <w:hyperlink w:anchor="cast">
        <w:r w:rsidRPr="00D4307F">
          <w:rPr>
            <w:rStyle w:val="Hyperlink"/>
            <w:rFonts w:asciiTheme="minorHAnsi" w:hAnsiTheme="minorHAnsi" w:cstheme="minorHAnsi"/>
          </w:rPr>
          <w:t>cast</w:t>
        </w:r>
      </w:hyperlink>
      <w:r w:rsidRPr="00D4307F">
        <w:rPr>
          <w:rFonts w:asciiTheme="minorHAnsi" w:hAnsiTheme="minorHAnsi" w:cstheme="minorHAnsi"/>
        </w:rPr>
        <w:t xml:space="preserve"> </w:t>
      </w:r>
      <w:hyperlink w:anchor="valid-vote">
        <w:r w:rsidRPr="00D4307F">
          <w:rPr>
            <w:rStyle w:val="Hyperlink"/>
            <w:rFonts w:asciiTheme="minorHAnsi" w:hAnsiTheme="minorHAnsi" w:cstheme="minorHAnsi"/>
          </w:rPr>
          <w:t>valid votes</w:t>
        </w:r>
      </w:hyperlink>
      <w:r w:rsidRPr="00D4307F">
        <w:rPr>
          <w:rFonts w:asciiTheme="minorHAnsi" w:hAnsiTheme="minorHAnsi" w:cstheme="minorHAnsi"/>
        </w:rPr>
        <w:t xml:space="preserve"> as they intended quickly, without errors, and with confidence that their </w:t>
      </w:r>
      <w:hyperlink w:anchor="contest-selection">
        <w:r w:rsidRPr="00D4307F">
          <w:rPr>
            <w:rStyle w:val="Hyperlink"/>
            <w:rFonts w:asciiTheme="minorHAnsi" w:hAnsiTheme="minorHAnsi" w:cstheme="minorHAnsi"/>
          </w:rPr>
          <w:t>contest selections</w:t>
        </w:r>
      </w:hyperlink>
      <w:r w:rsidRPr="00D4307F">
        <w:rPr>
          <w:rFonts w:asciiTheme="minorHAnsi" w:hAnsiTheme="minorHAnsi" w:cstheme="minorHAnsi"/>
        </w:rPr>
        <w:t xml:space="preserve"> were </w:t>
      </w:r>
      <w:hyperlink w:anchor="record">
        <w:r w:rsidRPr="00D4307F">
          <w:rPr>
            <w:rStyle w:val="Hyperlink"/>
            <w:rFonts w:asciiTheme="minorHAnsi" w:hAnsiTheme="minorHAnsi" w:cstheme="minorHAnsi"/>
          </w:rPr>
          <w:t>recorded</w:t>
        </w:r>
      </w:hyperlink>
      <w:r w:rsidRPr="00D4307F">
        <w:rPr>
          <w:rFonts w:asciiTheme="minorHAnsi" w:hAnsiTheme="minorHAnsi" w:cstheme="minorHAnsi"/>
        </w:rPr>
        <w:t xml:space="preserve"> correctly. It also refers to the usability of the setup and operation of voting equipment in the </w:t>
      </w:r>
      <w:hyperlink w:anchor="polling-place">
        <w:r w:rsidRPr="00D4307F">
          <w:rPr>
            <w:rStyle w:val="Hyperlink"/>
            <w:rFonts w:asciiTheme="minorHAnsi" w:hAnsiTheme="minorHAnsi" w:cstheme="minorHAnsi"/>
          </w:rPr>
          <w:t>polling place</w:t>
        </w:r>
      </w:hyperlink>
      <w:r w:rsidRPr="00D4307F">
        <w:rPr>
          <w:rFonts w:asciiTheme="minorHAnsi" w:hAnsiTheme="minorHAnsi" w:cstheme="minorHAnsi"/>
        </w:rPr>
        <w:t>.</w:t>
      </w:r>
    </w:p>
    <w:p w14:paraId="65B442EA" w14:textId="77777777" w:rsidR="00587599" w:rsidRPr="00D4307F" w:rsidRDefault="00587599" w:rsidP="00827BFC">
      <w:pPr>
        <w:pStyle w:val="Heading4"/>
        <w:rPr>
          <w:rFonts w:cstheme="minorHAnsi"/>
        </w:rPr>
      </w:pPr>
      <w:bookmarkStart w:id="4502" w:name="_Toc55821440"/>
      <w:r w:rsidRPr="00D4307F">
        <w:rPr>
          <w:rFonts w:cstheme="minorHAnsi"/>
        </w:rPr>
        <w:t>usability testing</w:t>
      </w:r>
      <w:bookmarkEnd w:id="4502"/>
    </w:p>
    <w:p w14:paraId="4F7807EA" w14:textId="77777777" w:rsidR="00587599" w:rsidRPr="00D4307F" w:rsidRDefault="00A05B92" w:rsidP="00587599">
      <w:pPr>
        <w:rPr>
          <w:rFonts w:asciiTheme="minorHAnsi" w:hAnsiTheme="minorHAnsi" w:cstheme="minorHAnsi"/>
        </w:rPr>
      </w:pPr>
      <w:hyperlink w:anchor="test">
        <w:r w:rsidR="00587599" w:rsidRPr="00D4307F">
          <w:rPr>
            <w:rStyle w:val="Hyperlink"/>
            <w:rFonts w:asciiTheme="minorHAnsi" w:hAnsiTheme="minorHAnsi" w:cstheme="minorHAnsi"/>
          </w:rPr>
          <w:t>Testing</w:t>
        </w:r>
      </w:hyperlink>
      <w:r w:rsidR="00587599" w:rsidRPr="00D4307F">
        <w:rPr>
          <w:rFonts w:asciiTheme="minorHAnsi" w:hAnsiTheme="minorHAnsi" w:cstheme="minorHAnsi"/>
        </w:rPr>
        <w:t xml:space="preserve"> that encompasses a range of methods that examine how users in the target audience actually interact with a system, in contrast to analytic techniques such as </w:t>
      </w:r>
      <w:hyperlink w:anchor="usability">
        <w:r w:rsidR="00587599" w:rsidRPr="00D4307F">
          <w:rPr>
            <w:rStyle w:val="Hyperlink"/>
            <w:rFonts w:asciiTheme="minorHAnsi" w:hAnsiTheme="minorHAnsi" w:cstheme="minorHAnsi"/>
          </w:rPr>
          <w:t>usability</w:t>
        </w:r>
      </w:hyperlink>
      <w:r w:rsidR="00587599" w:rsidRPr="00D4307F">
        <w:rPr>
          <w:rFonts w:asciiTheme="minorHAnsi" w:hAnsiTheme="minorHAnsi" w:cstheme="minorHAnsi"/>
        </w:rPr>
        <w:t xml:space="preserve"> </w:t>
      </w:r>
      <w:hyperlink w:anchor="inspection">
        <w:r w:rsidR="00587599" w:rsidRPr="00D4307F">
          <w:rPr>
            <w:rStyle w:val="Hyperlink"/>
            <w:rFonts w:asciiTheme="minorHAnsi" w:hAnsiTheme="minorHAnsi" w:cstheme="minorHAnsi"/>
          </w:rPr>
          <w:t>inspection</w:t>
        </w:r>
      </w:hyperlink>
      <w:r w:rsidR="00587599" w:rsidRPr="00D4307F">
        <w:rPr>
          <w:rFonts w:asciiTheme="minorHAnsi" w:hAnsiTheme="minorHAnsi" w:cstheme="minorHAnsi"/>
        </w:rPr>
        <w:t>.</w:t>
      </w:r>
    </w:p>
    <w:p w14:paraId="60ABDABB" w14:textId="77777777" w:rsidR="00587599" w:rsidRPr="00D4307F" w:rsidRDefault="00587599" w:rsidP="00587599">
      <w:pPr>
        <w:rPr>
          <w:rFonts w:asciiTheme="minorHAnsi" w:hAnsiTheme="minorHAnsi" w:cstheme="minorHAnsi"/>
          <w:bCs/>
          <w:color w:val="005F66"/>
          <w:sz w:val="32"/>
        </w:rPr>
      </w:pPr>
      <w:r w:rsidRPr="00D4307F">
        <w:rPr>
          <w:rFonts w:asciiTheme="minorHAnsi" w:hAnsiTheme="minorHAnsi" w:cstheme="minorHAnsi"/>
        </w:rPr>
        <w:br w:type="page"/>
      </w:r>
    </w:p>
    <w:p w14:paraId="3BF32B8C" w14:textId="77777777" w:rsidR="00587599" w:rsidRPr="00D4307F" w:rsidRDefault="00587599" w:rsidP="00827BFC">
      <w:pPr>
        <w:pStyle w:val="Heading3"/>
        <w:rPr>
          <w:rFonts w:cstheme="minorHAnsi"/>
          <w:sz w:val="72"/>
        </w:rPr>
      </w:pPr>
      <w:bookmarkStart w:id="4503" w:name="_Toc55821441"/>
      <w:r w:rsidRPr="00D4307F">
        <w:rPr>
          <w:rFonts w:cstheme="minorHAnsi"/>
          <w:sz w:val="72"/>
        </w:rPr>
        <w:lastRenderedPageBreak/>
        <w:t>V:</w:t>
      </w:r>
      <w:bookmarkEnd w:id="4503"/>
    </w:p>
    <w:p w14:paraId="448D0A4B" w14:textId="77777777" w:rsidR="00587599" w:rsidRPr="00D4307F" w:rsidRDefault="00587599" w:rsidP="00827BFC">
      <w:pPr>
        <w:pStyle w:val="Heading4"/>
        <w:rPr>
          <w:rFonts w:cstheme="minorHAnsi"/>
        </w:rPr>
      </w:pPr>
      <w:bookmarkStart w:id="4504" w:name="_Toc55821442"/>
      <w:r w:rsidRPr="00D4307F">
        <w:rPr>
          <w:rFonts w:cstheme="minorHAnsi"/>
        </w:rPr>
        <w:t>validation</w:t>
      </w:r>
      <w:bookmarkEnd w:id="4504"/>
    </w:p>
    <w:p w14:paraId="71D0C226"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Process of evaluating a system or </w:t>
      </w:r>
      <w:hyperlink w:anchor="component">
        <w:r w:rsidRPr="00D4307F">
          <w:rPr>
            <w:rStyle w:val="Hyperlink"/>
            <w:rFonts w:asciiTheme="minorHAnsi" w:hAnsiTheme="minorHAnsi" w:cstheme="minorHAnsi"/>
          </w:rPr>
          <w:t>component</w:t>
        </w:r>
      </w:hyperlink>
      <w:r w:rsidRPr="00D4307F">
        <w:rPr>
          <w:rFonts w:asciiTheme="minorHAnsi" w:hAnsiTheme="minorHAnsi" w:cstheme="minorHAnsi"/>
        </w:rPr>
        <w:t xml:space="preserve"> during or at the end of the development process to determine whether it satisfies specified requirements.</w:t>
      </w:r>
    </w:p>
    <w:p w14:paraId="70B52303" w14:textId="77777777" w:rsidR="00587599" w:rsidRPr="00D4307F" w:rsidRDefault="00587599" w:rsidP="00827BFC">
      <w:pPr>
        <w:pStyle w:val="Heading4"/>
        <w:rPr>
          <w:rFonts w:cstheme="minorHAnsi"/>
        </w:rPr>
      </w:pPr>
      <w:bookmarkStart w:id="4505" w:name="_Toc55821443"/>
      <w:bookmarkStart w:id="4506" w:name="_Hlk55477957"/>
      <w:r w:rsidRPr="00D4307F">
        <w:rPr>
          <w:rFonts w:cstheme="minorHAnsi"/>
        </w:rPr>
        <w:t>visual format</w:t>
      </w:r>
      <w:bookmarkEnd w:id="4505"/>
    </w:p>
    <w:p w14:paraId="78BA3DE0" w14:textId="18E6B144" w:rsidR="008900CD" w:rsidRPr="00D4307F" w:rsidRDefault="008900CD" w:rsidP="008900CD">
      <w:pPr>
        <w:rPr>
          <w:rFonts w:asciiTheme="minorHAnsi" w:hAnsiTheme="minorHAnsi" w:cstheme="minorHAnsi"/>
          <w:sz w:val="22"/>
        </w:rPr>
      </w:pPr>
      <w:r w:rsidRPr="00D4307F">
        <w:rPr>
          <w:rFonts w:asciiTheme="minorHAnsi" w:hAnsiTheme="minorHAnsi" w:cstheme="minorHAnsi"/>
        </w:rPr>
        <w:t xml:space="preserve">A </w:t>
      </w:r>
      <w:r w:rsidRPr="00D4307F">
        <w:rPr>
          <w:rFonts w:asciiTheme="minorHAnsi" w:hAnsiTheme="minorHAnsi" w:cstheme="minorHAnsi"/>
          <w:b/>
          <w:bCs/>
        </w:rPr>
        <w:t>display format</w:t>
      </w:r>
      <w:r w:rsidRPr="00D4307F">
        <w:rPr>
          <w:rFonts w:asciiTheme="minorHAnsi" w:hAnsiTheme="minorHAnsi" w:cstheme="minorHAnsi"/>
        </w:rPr>
        <w:t xml:space="preserve"> in which information is displayed on screen or paper for perception using sight.</w:t>
      </w:r>
    </w:p>
    <w:p w14:paraId="4410D183" w14:textId="77777777" w:rsidR="00587599" w:rsidRPr="00D4307F" w:rsidRDefault="00587599" w:rsidP="00827BFC">
      <w:pPr>
        <w:pStyle w:val="Heading4"/>
        <w:rPr>
          <w:rFonts w:cstheme="minorHAnsi"/>
        </w:rPr>
      </w:pPr>
      <w:bookmarkStart w:id="4507" w:name="_Toc55821444"/>
      <w:bookmarkEnd w:id="4506"/>
      <w:r w:rsidRPr="00D4307F">
        <w:rPr>
          <w:rFonts w:cstheme="minorHAnsi"/>
        </w:rPr>
        <w:t>vote</w:t>
      </w:r>
      <w:bookmarkEnd w:id="4507"/>
    </w:p>
    <w:p w14:paraId="54425925"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Indication of support for a particular </w:t>
      </w:r>
      <w:hyperlink w:anchor="contest-option">
        <w:r w:rsidRPr="00D4307F">
          <w:rPr>
            <w:rStyle w:val="Hyperlink"/>
            <w:rFonts w:asciiTheme="minorHAnsi" w:hAnsiTheme="minorHAnsi" w:cstheme="minorHAnsi"/>
          </w:rPr>
          <w:t>contest option</w:t>
        </w:r>
      </w:hyperlink>
      <w:r w:rsidRPr="00D4307F">
        <w:rPr>
          <w:rFonts w:asciiTheme="minorHAnsi" w:hAnsiTheme="minorHAnsi" w:cstheme="minorHAnsi"/>
        </w:rPr>
        <w:t>.</w:t>
      </w:r>
    </w:p>
    <w:p w14:paraId="1062B005" w14:textId="77777777" w:rsidR="00587599" w:rsidRPr="00D4307F" w:rsidRDefault="00587599" w:rsidP="00827BFC">
      <w:pPr>
        <w:pStyle w:val="Heading4"/>
        <w:rPr>
          <w:rFonts w:cstheme="minorHAnsi"/>
        </w:rPr>
      </w:pPr>
      <w:bookmarkStart w:id="4508" w:name="_Toc55821445"/>
      <w:r w:rsidRPr="00D4307F">
        <w:rPr>
          <w:rFonts w:cstheme="minorHAnsi"/>
        </w:rPr>
        <w:t>vote center</w:t>
      </w:r>
      <w:bookmarkEnd w:id="4508"/>
    </w:p>
    <w:p w14:paraId="35075F8C"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physical location where </w:t>
      </w:r>
      <w:hyperlink w:anchor="voter">
        <w:r w:rsidRPr="00D4307F">
          <w:rPr>
            <w:rStyle w:val="Hyperlink"/>
            <w:rFonts w:asciiTheme="minorHAnsi" w:hAnsiTheme="minorHAnsi" w:cstheme="minorHAnsi"/>
          </w:rPr>
          <w:t>voters</w:t>
        </w:r>
      </w:hyperlink>
      <w:r w:rsidRPr="00D4307F">
        <w:rPr>
          <w:rFonts w:asciiTheme="minorHAnsi" w:hAnsiTheme="minorHAnsi" w:cstheme="minorHAnsi"/>
        </w:rPr>
        <w:t xml:space="preserve"> from multiple </w:t>
      </w:r>
      <w:hyperlink w:anchor="precinct">
        <w:r w:rsidRPr="00D4307F">
          <w:rPr>
            <w:rStyle w:val="Hyperlink"/>
            <w:rFonts w:asciiTheme="minorHAnsi" w:hAnsiTheme="minorHAnsi" w:cstheme="minorHAnsi"/>
          </w:rPr>
          <w:t>precincts</w:t>
        </w:r>
      </w:hyperlink>
      <w:r w:rsidRPr="00D4307F">
        <w:rPr>
          <w:rFonts w:asciiTheme="minorHAnsi" w:hAnsiTheme="minorHAnsi" w:cstheme="minorHAnsi"/>
        </w:rPr>
        <w:t xml:space="preserve"> may </w:t>
      </w:r>
      <w:hyperlink w:anchor="cast">
        <w:r w:rsidRPr="00D4307F">
          <w:rPr>
            <w:rStyle w:val="Hyperlink"/>
            <w:rFonts w:asciiTheme="minorHAnsi" w:hAnsiTheme="minorHAnsi" w:cstheme="minorHAnsi"/>
          </w:rPr>
          <w:t>cast</w:t>
        </w:r>
      </w:hyperlink>
      <w:r w:rsidRPr="00D4307F">
        <w:rPr>
          <w:rFonts w:asciiTheme="minorHAnsi" w:hAnsiTheme="minorHAnsi" w:cstheme="minorHAnsi"/>
        </w:rPr>
        <w:t xml:space="preserve"> their </w:t>
      </w:r>
      <w:hyperlink w:anchor="ballot">
        <w:r w:rsidRPr="00D4307F">
          <w:rPr>
            <w:rStyle w:val="Hyperlink"/>
            <w:rFonts w:asciiTheme="minorHAnsi" w:hAnsiTheme="minorHAnsi" w:cstheme="minorHAnsi"/>
          </w:rPr>
          <w:t>ballots</w:t>
        </w:r>
      </w:hyperlink>
      <w:r w:rsidRPr="00D4307F">
        <w:rPr>
          <w:rFonts w:asciiTheme="minorHAnsi" w:hAnsiTheme="minorHAnsi" w:cstheme="minorHAnsi"/>
        </w:rPr>
        <w:t>.</w:t>
      </w:r>
    </w:p>
    <w:p w14:paraId="5ACE1A00" w14:textId="77777777" w:rsidR="00587599" w:rsidRPr="00D4307F" w:rsidRDefault="00587599" w:rsidP="00827BFC">
      <w:pPr>
        <w:pStyle w:val="Heading4"/>
        <w:rPr>
          <w:rFonts w:cstheme="minorHAnsi"/>
        </w:rPr>
      </w:pPr>
      <w:bookmarkStart w:id="4509" w:name="_Toc55821446"/>
      <w:r w:rsidRPr="00D4307F">
        <w:rPr>
          <w:rFonts w:cstheme="minorHAnsi"/>
        </w:rPr>
        <w:t>vote variation</w:t>
      </w:r>
      <w:bookmarkEnd w:id="4509"/>
    </w:p>
    <w:p w14:paraId="2FC85B6D" w14:textId="50163681" w:rsidR="00587599" w:rsidRPr="00D4307F" w:rsidRDefault="00587599" w:rsidP="42ADB0BB">
      <w:pPr>
        <w:rPr>
          <w:rFonts w:asciiTheme="minorHAnsi" w:hAnsiTheme="minorHAnsi" w:cstheme="minorBidi"/>
        </w:rPr>
      </w:pPr>
      <w:r w:rsidRPr="42ADB0BB">
        <w:rPr>
          <w:rFonts w:asciiTheme="minorHAnsi" w:hAnsiTheme="minorHAnsi" w:cstheme="minorBidi"/>
        </w:rPr>
        <w:t xml:space="preserve">Voting style or feature, including but not limited to the following: </w:t>
      </w:r>
      <w:r w:rsidRPr="42ADB0BB">
        <w:rPr>
          <w:rStyle w:val="Hyperlink"/>
          <w:rFonts w:asciiTheme="minorHAnsi" w:hAnsiTheme="minorHAnsi" w:cstheme="minorBidi"/>
        </w:rPr>
        <w:t>approval voting</w:t>
      </w:r>
      <w:r w:rsidRPr="42ADB0BB">
        <w:rPr>
          <w:rFonts w:asciiTheme="minorHAnsi" w:hAnsiTheme="minorHAnsi" w:cstheme="minorBidi"/>
        </w:rPr>
        <w:t xml:space="preserve">, Borda count, </w:t>
      </w:r>
      <w:r w:rsidRPr="42ADB0BB">
        <w:rPr>
          <w:rStyle w:val="Hyperlink"/>
          <w:rFonts w:asciiTheme="minorHAnsi" w:hAnsiTheme="minorHAnsi" w:cstheme="minorBidi"/>
        </w:rPr>
        <w:t>cumulative voting</w:t>
      </w:r>
      <w:r w:rsidRPr="42ADB0BB">
        <w:rPr>
          <w:rFonts w:asciiTheme="minorHAnsi" w:hAnsiTheme="minorHAnsi" w:cstheme="minorBidi"/>
        </w:rPr>
        <w:t xml:space="preserve">, </w:t>
      </w:r>
      <w:r w:rsidR="641F33CD" w:rsidRPr="42ADB0BB">
        <w:rPr>
          <w:rFonts w:asciiTheme="minorHAnsi" w:hAnsiTheme="minorHAnsi" w:cstheme="minorBidi"/>
        </w:rPr>
        <w:t>N</w:t>
      </w:r>
      <w:r w:rsidRPr="42ADB0BB">
        <w:rPr>
          <w:rStyle w:val="Hyperlink"/>
          <w:rFonts w:asciiTheme="minorHAnsi" w:hAnsiTheme="minorHAnsi" w:cstheme="minorBidi"/>
        </w:rPr>
        <w:t>-of-</w:t>
      </w:r>
      <w:r w:rsidR="1B0171F2" w:rsidRPr="42ADB0BB">
        <w:rPr>
          <w:rStyle w:val="Hyperlink"/>
          <w:rFonts w:asciiTheme="minorHAnsi" w:hAnsiTheme="minorHAnsi" w:cstheme="minorBidi"/>
        </w:rPr>
        <w:t>M</w:t>
      </w:r>
      <w:r w:rsidRPr="42ADB0BB">
        <w:rPr>
          <w:rStyle w:val="Hyperlink"/>
          <w:rFonts w:asciiTheme="minorHAnsi" w:hAnsiTheme="minorHAnsi" w:cstheme="minorBidi"/>
        </w:rPr>
        <w:t xml:space="preserve"> voting</w:t>
      </w:r>
      <w:r w:rsidRPr="42ADB0BB">
        <w:rPr>
          <w:rFonts w:asciiTheme="minorHAnsi" w:hAnsiTheme="minorHAnsi" w:cstheme="minorBidi"/>
        </w:rPr>
        <w:t xml:space="preserve">, </w:t>
      </w:r>
      <w:r w:rsidRPr="42ADB0BB">
        <w:rPr>
          <w:rStyle w:val="Hyperlink"/>
          <w:rFonts w:asciiTheme="minorHAnsi" w:hAnsiTheme="minorHAnsi" w:cstheme="minorBidi"/>
        </w:rPr>
        <w:t>plurality voting</w:t>
      </w:r>
      <w:r w:rsidRPr="42ADB0BB">
        <w:rPr>
          <w:rFonts w:asciiTheme="minorHAnsi" w:hAnsiTheme="minorHAnsi" w:cstheme="minorBidi"/>
        </w:rPr>
        <w:t xml:space="preserve">, </w:t>
      </w:r>
      <w:r w:rsidRPr="42ADB0BB">
        <w:rPr>
          <w:rStyle w:val="Hyperlink"/>
          <w:rFonts w:asciiTheme="minorHAnsi" w:hAnsiTheme="minorHAnsi" w:cstheme="minorBidi"/>
        </w:rPr>
        <w:t>proportional voting</w:t>
      </w:r>
      <w:r w:rsidRPr="42ADB0BB">
        <w:rPr>
          <w:rFonts w:asciiTheme="minorHAnsi" w:hAnsiTheme="minorHAnsi" w:cstheme="minorBidi"/>
        </w:rPr>
        <w:t xml:space="preserve">, </w:t>
      </w:r>
      <w:r w:rsidRPr="42ADB0BB">
        <w:rPr>
          <w:rStyle w:val="Hyperlink"/>
          <w:rFonts w:asciiTheme="minorHAnsi" w:hAnsiTheme="minorHAnsi" w:cstheme="minorBidi"/>
        </w:rPr>
        <w:t>range voting</w:t>
      </w:r>
      <w:r w:rsidRPr="42ADB0BB">
        <w:rPr>
          <w:rFonts w:asciiTheme="minorHAnsi" w:hAnsiTheme="minorHAnsi" w:cstheme="minorBidi"/>
        </w:rPr>
        <w:t xml:space="preserve">, and </w:t>
      </w:r>
      <w:r w:rsidRPr="42ADB0BB">
        <w:rPr>
          <w:rStyle w:val="Hyperlink"/>
          <w:rFonts w:asciiTheme="minorHAnsi" w:hAnsiTheme="minorHAnsi" w:cstheme="minorBidi"/>
        </w:rPr>
        <w:t>ranked choice voting</w:t>
      </w:r>
      <w:r w:rsidRPr="42ADB0BB">
        <w:rPr>
          <w:rFonts w:asciiTheme="minorHAnsi" w:hAnsiTheme="minorHAnsi" w:cstheme="minorBidi"/>
        </w:rPr>
        <w:t>.</w:t>
      </w:r>
    </w:p>
    <w:p w14:paraId="34682DE1" w14:textId="77777777" w:rsidR="00587599" w:rsidRPr="00D4307F" w:rsidRDefault="00587599" w:rsidP="00827BFC">
      <w:pPr>
        <w:pStyle w:val="Heading4"/>
        <w:rPr>
          <w:rFonts w:cstheme="minorHAnsi"/>
        </w:rPr>
      </w:pPr>
      <w:bookmarkStart w:id="4510" w:name="_Toc55821447"/>
      <w:r w:rsidRPr="00D4307F">
        <w:rPr>
          <w:rFonts w:cstheme="minorHAnsi"/>
        </w:rPr>
        <w:t>vote-by-mail</w:t>
      </w:r>
      <w:bookmarkEnd w:id="4510"/>
    </w:p>
    <w:p w14:paraId="1BB4DCF1"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Method of voting by which </w:t>
      </w:r>
      <w:hyperlink w:anchor="eligible-voters">
        <w:r w:rsidRPr="00D4307F">
          <w:rPr>
            <w:rStyle w:val="Hyperlink"/>
            <w:rFonts w:asciiTheme="minorHAnsi" w:hAnsiTheme="minorHAnsi" w:cstheme="minorHAnsi"/>
          </w:rPr>
          <w:t>eligible voters</w:t>
        </w:r>
      </w:hyperlink>
      <w:r w:rsidRPr="00D4307F">
        <w:rPr>
          <w:rFonts w:asciiTheme="minorHAnsi" w:hAnsiTheme="minorHAnsi" w:cstheme="minorHAnsi"/>
        </w:rPr>
        <w:t xml:space="preserve"> are </w:t>
      </w:r>
      <w:hyperlink w:anchor="absentee-ballot">
        <w:r w:rsidRPr="00D4307F">
          <w:rPr>
            <w:rStyle w:val="Hyperlink"/>
            <w:rFonts w:asciiTheme="minorHAnsi" w:hAnsiTheme="minorHAnsi" w:cstheme="minorHAnsi"/>
          </w:rPr>
          <w:t>mailed ballots</w:t>
        </w:r>
      </w:hyperlink>
      <w:r w:rsidRPr="00D4307F">
        <w:rPr>
          <w:rFonts w:asciiTheme="minorHAnsi" w:hAnsiTheme="minorHAnsi" w:cstheme="minorHAnsi"/>
        </w:rPr>
        <w:t xml:space="preserve"> and information packets by the local </w:t>
      </w:r>
      <w:hyperlink w:anchor="election-jurisdiction">
        <w:r w:rsidRPr="00D4307F">
          <w:rPr>
            <w:rStyle w:val="Hyperlink"/>
            <w:rFonts w:asciiTheme="minorHAnsi" w:hAnsiTheme="minorHAnsi" w:cstheme="minorHAnsi"/>
          </w:rPr>
          <w:t>election jurisdiction</w:t>
        </w:r>
      </w:hyperlink>
      <w:r w:rsidRPr="00D4307F">
        <w:rPr>
          <w:rFonts w:asciiTheme="minorHAnsi" w:hAnsiTheme="minorHAnsi" w:cstheme="minorHAnsi"/>
        </w:rPr>
        <w:t xml:space="preserve">. </w:t>
      </w:r>
      <w:hyperlink w:anchor="voter">
        <w:r w:rsidRPr="00D4307F">
          <w:rPr>
            <w:rStyle w:val="Hyperlink"/>
            <w:rFonts w:asciiTheme="minorHAnsi" w:hAnsiTheme="minorHAnsi" w:cstheme="minorHAnsi"/>
          </w:rPr>
          <w:t>Voters</w:t>
        </w:r>
      </w:hyperlink>
      <w:r w:rsidRPr="00D4307F">
        <w:rPr>
          <w:rFonts w:asciiTheme="minorHAnsi" w:hAnsiTheme="minorHAnsi" w:cstheme="minorHAnsi"/>
        </w:rPr>
        <w:t xml:space="preserve"> may be able to return their </w:t>
      </w:r>
      <w:hyperlink w:anchor="marked-ballot">
        <w:r w:rsidRPr="00D4307F">
          <w:rPr>
            <w:rStyle w:val="Hyperlink"/>
            <w:rFonts w:asciiTheme="minorHAnsi" w:hAnsiTheme="minorHAnsi" w:cstheme="minorHAnsi"/>
          </w:rPr>
          <w:t>marked ballots</w:t>
        </w:r>
      </w:hyperlink>
      <w:r w:rsidRPr="00D4307F">
        <w:rPr>
          <w:rFonts w:asciiTheme="minorHAnsi" w:hAnsiTheme="minorHAnsi" w:cstheme="minorHAnsi"/>
        </w:rPr>
        <w:t xml:space="preserve"> by mail, bring them to an election office, or drop them off in secure drop boxes.</w:t>
      </w:r>
    </w:p>
    <w:p w14:paraId="048CD8FB"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VBM, all-mail voting, mail voting, postal voting</w:t>
      </w:r>
    </w:p>
    <w:p w14:paraId="2A6CB6FA" w14:textId="77777777" w:rsidR="00587599" w:rsidRPr="00D4307F" w:rsidRDefault="00587599" w:rsidP="00827BFC">
      <w:pPr>
        <w:pStyle w:val="Heading4"/>
        <w:rPr>
          <w:rFonts w:cstheme="minorHAnsi"/>
        </w:rPr>
      </w:pPr>
      <w:bookmarkStart w:id="4511" w:name="_Toc55821448"/>
      <w:r w:rsidRPr="00D4307F">
        <w:rPr>
          <w:rFonts w:cstheme="minorHAnsi"/>
        </w:rPr>
        <w:t>vote-capture device</w:t>
      </w:r>
      <w:bookmarkEnd w:id="4511"/>
    </w:p>
    <w:p w14:paraId="27B46B97" w14:textId="4C5739F2" w:rsidR="00587599" w:rsidRPr="00D4307F" w:rsidRDefault="00587599" w:rsidP="42ADB0BB">
      <w:pPr>
        <w:rPr>
          <w:rFonts w:asciiTheme="minorHAnsi" w:hAnsiTheme="minorHAnsi" w:cstheme="minorBidi"/>
        </w:rPr>
      </w:pPr>
      <w:r w:rsidRPr="42ADB0BB">
        <w:rPr>
          <w:rFonts w:asciiTheme="minorHAnsi" w:hAnsiTheme="minorHAnsi" w:cstheme="minorBidi"/>
        </w:rPr>
        <w:t>Component of a voting system that captures and/or counts voter selections from paper or electronic ballots. Vote-capture devices may or may not be directly voter-facing; voter-facing vote-capture devices include ballot marking devices and voter-facing scanners</w:t>
      </w:r>
      <w:r w:rsidR="1EA7BB62" w:rsidRPr="42ADB0BB">
        <w:rPr>
          <w:rFonts w:asciiTheme="minorHAnsi" w:hAnsiTheme="minorHAnsi" w:cstheme="minorBidi"/>
        </w:rPr>
        <w:t>,</w:t>
      </w:r>
      <w:r w:rsidRPr="42ADB0BB">
        <w:rPr>
          <w:rFonts w:asciiTheme="minorHAnsi" w:hAnsiTheme="minorHAnsi" w:cstheme="minorBidi"/>
        </w:rPr>
        <w:t xml:space="preserve"> while non-voter facing vote</w:t>
      </w:r>
      <w:r w:rsidR="28EEC9F5" w:rsidRPr="42ADB0BB">
        <w:rPr>
          <w:rFonts w:asciiTheme="minorHAnsi" w:hAnsiTheme="minorHAnsi" w:cstheme="minorBidi"/>
        </w:rPr>
        <w:t>-</w:t>
      </w:r>
      <w:r w:rsidRPr="42ADB0BB">
        <w:rPr>
          <w:rFonts w:asciiTheme="minorHAnsi" w:hAnsiTheme="minorHAnsi" w:cstheme="minorBidi"/>
        </w:rPr>
        <w:t>capture devices include batch-fed scanners.</w:t>
      </w:r>
    </w:p>
    <w:p w14:paraId="4F90405E" w14:textId="77777777" w:rsidR="00587599" w:rsidRPr="00D4307F" w:rsidRDefault="00587599" w:rsidP="00827BFC">
      <w:pPr>
        <w:pStyle w:val="Heading4"/>
        <w:rPr>
          <w:rFonts w:cstheme="minorHAnsi"/>
        </w:rPr>
      </w:pPr>
      <w:bookmarkStart w:id="4512" w:name="_Toc55821449"/>
      <w:r w:rsidRPr="00D4307F">
        <w:rPr>
          <w:rFonts w:cstheme="minorHAnsi"/>
        </w:rPr>
        <w:lastRenderedPageBreak/>
        <w:t>voter</w:t>
      </w:r>
      <w:bookmarkEnd w:id="4512"/>
    </w:p>
    <w:p w14:paraId="6C023F0C"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Person permitted to </w:t>
      </w:r>
      <w:hyperlink w:anchor="cast">
        <w:r w:rsidRPr="00D4307F">
          <w:rPr>
            <w:rStyle w:val="Hyperlink"/>
            <w:rFonts w:asciiTheme="minorHAnsi" w:hAnsiTheme="minorHAnsi" w:cstheme="minorHAnsi"/>
          </w:rPr>
          <w:t>cast</w:t>
        </w:r>
      </w:hyperlink>
      <w:r w:rsidRPr="00D4307F">
        <w:rPr>
          <w:rFonts w:asciiTheme="minorHAnsi" w:hAnsiTheme="minorHAnsi" w:cstheme="minorHAnsi"/>
        </w:rPr>
        <w:t xml:space="preserve"> a </w:t>
      </w:r>
      <w:hyperlink w:anchor="ballot">
        <w:r w:rsidRPr="00D4307F">
          <w:rPr>
            <w:rStyle w:val="Hyperlink"/>
            <w:rFonts w:asciiTheme="minorHAnsi" w:hAnsiTheme="minorHAnsi" w:cstheme="minorHAnsi"/>
          </w:rPr>
          <w:t>ballot</w:t>
        </w:r>
      </w:hyperlink>
      <w:r w:rsidRPr="00D4307F">
        <w:rPr>
          <w:rFonts w:asciiTheme="minorHAnsi" w:hAnsiTheme="minorHAnsi" w:cstheme="minorHAnsi"/>
        </w:rPr>
        <w:t>.</w:t>
      </w:r>
    </w:p>
    <w:p w14:paraId="2D399497" w14:textId="77777777" w:rsidR="00587599" w:rsidRPr="00D4307F" w:rsidRDefault="00587599" w:rsidP="00827BFC">
      <w:pPr>
        <w:pStyle w:val="Heading4"/>
        <w:rPr>
          <w:rFonts w:cstheme="minorHAnsi"/>
        </w:rPr>
      </w:pPr>
      <w:bookmarkStart w:id="4513" w:name="_Toc55821450"/>
      <w:r w:rsidRPr="00D4307F">
        <w:rPr>
          <w:rFonts w:cstheme="minorHAnsi"/>
        </w:rPr>
        <w:t>voter intent</w:t>
      </w:r>
      <w:bookmarkEnd w:id="4513"/>
    </w:p>
    <w:p w14:paraId="1506279F"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cognitive construct, formed by the </w:t>
      </w:r>
      <w:hyperlink w:anchor="voter">
        <w:r w:rsidRPr="00D4307F">
          <w:rPr>
            <w:rStyle w:val="Hyperlink"/>
            <w:rFonts w:asciiTheme="minorHAnsi" w:hAnsiTheme="minorHAnsi" w:cstheme="minorHAnsi"/>
          </w:rPr>
          <w:t>voter</w:t>
        </w:r>
      </w:hyperlink>
      <w:r w:rsidRPr="00D4307F">
        <w:rPr>
          <w:rFonts w:asciiTheme="minorHAnsi" w:hAnsiTheme="minorHAnsi" w:cstheme="minorHAnsi"/>
        </w:rPr>
        <w:t xml:space="preserve">, that they attempt to express through actions taken to mark, verify, and </w:t>
      </w:r>
      <w:hyperlink w:anchor="cast">
        <w:r w:rsidRPr="00D4307F">
          <w:rPr>
            <w:rStyle w:val="Hyperlink"/>
            <w:rFonts w:asciiTheme="minorHAnsi" w:hAnsiTheme="minorHAnsi" w:cstheme="minorHAnsi"/>
          </w:rPr>
          <w:t>cast</w:t>
        </w:r>
      </w:hyperlink>
      <w:r w:rsidRPr="00D4307F">
        <w:rPr>
          <w:rFonts w:asciiTheme="minorHAnsi" w:hAnsiTheme="minorHAnsi" w:cstheme="minorHAnsi"/>
        </w:rPr>
        <w:t xml:space="preserve"> the issued </w:t>
      </w:r>
      <w:hyperlink w:anchor="ballot">
        <w:r w:rsidRPr="00D4307F">
          <w:rPr>
            <w:rStyle w:val="Hyperlink"/>
            <w:rFonts w:asciiTheme="minorHAnsi" w:hAnsiTheme="minorHAnsi" w:cstheme="minorHAnsi"/>
          </w:rPr>
          <w:t>ballot</w:t>
        </w:r>
      </w:hyperlink>
      <w:r w:rsidRPr="00D4307F">
        <w:rPr>
          <w:rFonts w:asciiTheme="minorHAnsi" w:hAnsiTheme="minorHAnsi" w:cstheme="minorHAnsi"/>
        </w:rPr>
        <w:t>.</w:t>
      </w:r>
    </w:p>
    <w:p w14:paraId="2D2D06A0" w14:textId="77777777" w:rsidR="00587599" w:rsidRPr="00D4307F" w:rsidRDefault="00587599" w:rsidP="00827BFC">
      <w:pPr>
        <w:pStyle w:val="Heading4"/>
        <w:rPr>
          <w:rFonts w:cstheme="minorHAnsi"/>
        </w:rPr>
      </w:pPr>
      <w:bookmarkStart w:id="4514" w:name="_Toc55821451"/>
      <w:r w:rsidRPr="00D4307F">
        <w:rPr>
          <w:rFonts w:cstheme="minorHAnsi"/>
        </w:rPr>
        <w:t>voter verifiable</w:t>
      </w:r>
      <w:bookmarkEnd w:id="4514"/>
    </w:p>
    <w:p w14:paraId="3363FE5E"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w:t>
      </w:r>
      <w:hyperlink w:anchor="voting-system">
        <w:r w:rsidRPr="00D4307F">
          <w:rPr>
            <w:rStyle w:val="Hyperlink"/>
            <w:rFonts w:asciiTheme="minorHAnsi" w:hAnsiTheme="minorHAnsi" w:cstheme="minorHAnsi"/>
          </w:rPr>
          <w:t>voting system</w:t>
        </w:r>
      </w:hyperlink>
      <w:r w:rsidRPr="00D4307F">
        <w:rPr>
          <w:rFonts w:asciiTheme="minorHAnsi" w:hAnsiTheme="minorHAnsi" w:cstheme="minorHAnsi"/>
        </w:rPr>
        <w:t xml:space="preserve"> feature that provides the </w:t>
      </w:r>
      <w:hyperlink w:anchor="voter">
        <w:r w:rsidRPr="00D4307F">
          <w:rPr>
            <w:rStyle w:val="Hyperlink"/>
            <w:rFonts w:asciiTheme="minorHAnsi" w:hAnsiTheme="minorHAnsi" w:cstheme="minorHAnsi"/>
          </w:rPr>
          <w:t>voter</w:t>
        </w:r>
      </w:hyperlink>
      <w:r w:rsidRPr="00D4307F">
        <w:rPr>
          <w:rFonts w:asciiTheme="minorHAnsi" w:hAnsiTheme="minorHAnsi" w:cstheme="minorHAnsi"/>
        </w:rPr>
        <w:t xml:space="preserve"> an opportunity to verify that their </w:t>
      </w:r>
      <w:hyperlink w:anchor="contest-selection">
        <w:r w:rsidRPr="00D4307F">
          <w:rPr>
            <w:rStyle w:val="Hyperlink"/>
            <w:rFonts w:asciiTheme="minorHAnsi" w:hAnsiTheme="minorHAnsi" w:cstheme="minorHAnsi"/>
          </w:rPr>
          <w:t>contest selections</w:t>
        </w:r>
      </w:hyperlink>
      <w:r w:rsidRPr="00D4307F">
        <w:rPr>
          <w:rFonts w:asciiTheme="minorHAnsi" w:hAnsiTheme="minorHAnsi" w:cstheme="minorHAnsi"/>
        </w:rPr>
        <w:t xml:space="preserve"> are being </w:t>
      </w:r>
      <w:hyperlink w:anchor="record">
        <w:r w:rsidRPr="00D4307F">
          <w:rPr>
            <w:rStyle w:val="Hyperlink"/>
            <w:rFonts w:asciiTheme="minorHAnsi" w:hAnsiTheme="minorHAnsi" w:cstheme="minorHAnsi"/>
          </w:rPr>
          <w:t>recorded</w:t>
        </w:r>
      </w:hyperlink>
      <w:r w:rsidRPr="00D4307F">
        <w:rPr>
          <w:rFonts w:asciiTheme="minorHAnsi" w:hAnsiTheme="minorHAnsi" w:cstheme="minorHAnsi"/>
        </w:rPr>
        <w:t xml:space="preserve"> correctly before the </w:t>
      </w:r>
      <w:hyperlink w:anchor="ballot">
        <w:r w:rsidRPr="00D4307F">
          <w:rPr>
            <w:rStyle w:val="Hyperlink"/>
            <w:rFonts w:asciiTheme="minorHAnsi" w:hAnsiTheme="minorHAnsi" w:cstheme="minorHAnsi"/>
          </w:rPr>
          <w:t>ballot</w:t>
        </w:r>
      </w:hyperlink>
      <w:r w:rsidRPr="00D4307F">
        <w:rPr>
          <w:rFonts w:asciiTheme="minorHAnsi" w:hAnsiTheme="minorHAnsi" w:cstheme="minorHAnsi"/>
        </w:rPr>
        <w:t xml:space="preserve"> is </w:t>
      </w:r>
      <w:hyperlink w:anchor="cast">
        <w:r w:rsidRPr="00D4307F">
          <w:rPr>
            <w:rStyle w:val="Hyperlink"/>
            <w:rFonts w:asciiTheme="minorHAnsi" w:hAnsiTheme="minorHAnsi" w:cstheme="minorHAnsi"/>
          </w:rPr>
          <w:t>cast</w:t>
        </w:r>
      </w:hyperlink>
      <w:r w:rsidRPr="00D4307F">
        <w:rPr>
          <w:rFonts w:asciiTheme="minorHAnsi" w:hAnsiTheme="minorHAnsi" w:cstheme="minorHAnsi"/>
        </w:rPr>
        <w:t>.</w:t>
      </w:r>
    </w:p>
    <w:p w14:paraId="1E22389D" w14:textId="12D6C9EC" w:rsidR="00587599" w:rsidRPr="00D4307F" w:rsidRDefault="00587599" w:rsidP="00827BFC">
      <w:pPr>
        <w:pStyle w:val="Heading4"/>
        <w:rPr>
          <w:rFonts w:cstheme="minorHAnsi"/>
        </w:rPr>
      </w:pPr>
      <w:bookmarkStart w:id="4515" w:name="_Toc55821452"/>
      <w:r w:rsidRPr="00D4307F">
        <w:rPr>
          <w:rFonts w:cstheme="minorHAnsi"/>
        </w:rPr>
        <w:t xml:space="preserve">voter verified paper </w:t>
      </w:r>
      <w:r w:rsidR="00780501" w:rsidRPr="00D4307F">
        <w:rPr>
          <w:rFonts w:cstheme="minorHAnsi"/>
        </w:rPr>
        <w:t>record</w:t>
      </w:r>
      <w:bookmarkEnd w:id="4515"/>
    </w:p>
    <w:p w14:paraId="21E2980F"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paper document that the </w:t>
      </w:r>
      <w:hyperlink w:anchor="voter">
        <w:r w:rsidRPr="00D4307F">
          <w:rPr>
            <w:rStyle w:val="Hyperlink"/>
            <w:rFonts w:asciiTheme="minorHAnsi" w:hAnsiTheme="minorHAnsi" w:cstheme="minorHAnsi"/>
          </w:rPr>
          <w:t>voter</w:t>
        </w:r>
      </w:hyperlink>
      <w:r w:rsidRPr="00D4307F">
        <w:rPr>
          <w:rFonts w:asciiTheme="minorHAnsi" w:hAnsiTheme="minorHAnsi" w:cstheme="minorHAnsi"/>
        </w:rPr>
        <w:t xml:space="preserve"> can review before officially </w:t>
      </w:r>
      <w:hyperlink w:anchor="cast">
        <w:r w:rsidRPr="00D4307F">
          <w:rPr>
            <w:rStyle w:val="Hyperlink"/>
            <w:rFonts w:asciiTheme="minorHAnsi" w:hAnsiTheme="minorHAnsi" w:cstheme="minorHAnsi"/>
          </w:rPr>
          <w:t>casting</w:t>
        </w:r>
      </w:hyperlink>
      <w:r w:rsidRPr="00D4307F">
        <w:rPr>
          <w:rFonts w:asciiTheme="minorHAnsi" w:hAnsiTheme="minorHAnsi" w:cstheme="minorHAnsi"/>
        </w:rPr>
        <w:t xml:space="preserve"> their </w:t>
      </w:r>
      <w:hyperlink w:anchor="ballot">
        <w:r w:rsidRPr="00D4307F">
          <w:rPr>
            <w:rStyle w:val="Hyperlink"/>
            <w:rFonts w:asciiTheme="minorHAnsi" w:hAnsiTheme="minorHAnsi" w:cstheme="minorHAnsi"/>
          </w:rPr>
          <w:t>ballot</w:t>
        </w:r>
      </w:hyperlink>
      <w:r w:rsidRPr="00D4307F">
        <w:rPr>
          <w:rFonts w:asciiTheme="minorHAnsi" w:hAnsiTheme="minorHAnsi" w:cstheme="minorHAnsi"/>
        </w:rPr>
        <w:t>.</w:t>
      </w:r>
    </w:p>
    <w:p w14:paraId="0CF033B2" w14:textId="550D287E" w:rsidR="00587599" w:rsidRPr="00D4307F" w:rsidRDefault="00587599" w:rsidP="00587599">
      <w:pPr>
        <w:rPr>
          <w:rFonts w:asciiTheme="minorHAnsi" w:hAnsiTheme="minorHAnsi" w:cstheme="minorHAnsi"/>
        </w:rPr>
      </w:pPr>
      <w:r w:rsidRPr="00D4307F">
        <w:rPr>
          <w:rFonts w:asciiTheme="minorHAnsi" w:hAnsiTheme="minorHAnsi" w:cstheme="minorHAnsi"/>
        </w:rPr>
        <w:t>Synonyms: VVP</w:t>
      </w:r>
      <w:r w:rsidR="00780501" w:rsidRPr="00D4307F">
        <w:rPr>
          <w:rFonts w:asciiTheme="minorHAnsi" w:hAnsiTheme="minorHAnsi" w:cstheme="minorHAnsi"/>
        </w:rPr>
        <w:t>R</w:t>
      </w:r>
    </w:p>
    <w:p w14:paraId="75FBE8A3" w14:textId="77777777" w:rsidR="00587599" w:rsidRPr="00D4307F" w:rsidRDefault="00587599" w:rsidP="00827BFC">
      <w:pPr>
        <w:pStyle w:val="Heading4"/>
        <w:rPr>
          <w:rFonts w:cstheme="minorHAnsi"/>
        </w:rPr>
      </w:pPr>
      <w:bookmarkStart w:id="4516" w:name="_Toc55821453"/>
      <w:r w:rsidRPr="00D4307F">
        <w:rPr>
          <w:rFonts w:cstheme="minorHAnsi"/>
        </w:rPr>
        <w:t>voter-facing scanner</w:t>
      </w:r>
      <w:bookmarkEnd w:id="4516"/>
    </w:p>
    <w:p w14:paraId="5C189F29"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An electronic </w:t>
      </w:r>
      <w:hyperlink w:anchor="voting-device">
        <w:r w:rsidRPr="00D4307F">
          <w:rPr>
            <w:rStyle w:val="Hyperlink"/>
            <w:rFonts w:asciiTheme="minorHAnsi" w:hAnsiTheme="minorHAnsi" w:cstheme="minorHAnsi"/>
          </w:rPr>
          <w:t>voting device</w:t>
        </w:r>
      </w:hyperlink>
      <w:r w:rsidRPr="00D4307F">
        <w:rPr>
          <w:rFonts w:asciiTheme="minorHAnsi" w:hAnsiTheme="minorHAnsi" w:cstheme="minorHAnsi"/>
        </w:rPr>
        <w:t xml:space="preserve"> that: </w:t>
      </w:r>
    </w:p>
    <w:p w14:paraId="379EE21A" w14:textId="77777777" w:rsidR="00587599" w:rsidRPr="00D4307F" w:rsidRDefault="00587599" w:rsidP="00395B66">
      <w:pPr>
        <w:pStyle w:val="ListParagraph"/>
        <w:numPr>
          <w:ilvl w:val="0"/>
          <w:numId w:val="56"/>
        </w:numPr>
        <w:rPr>
          <w:rFonts w:cstheme="minorHAnsi"/>
        </w:rPr>
      </w:pPr>
      <w:r w:rsidRPr="00D4307F">
        <w:rPr>
          <w:rFonts w:cstheme="minorHAnsi"/>
        </w:rPr>
        <w:t xml:space="preserve">accepts hand-marked or BMD-produced </w:t>
      </w:r>
      <w:hyperlink w:anchor="paper-ballot">
        <w:r w:rsidRPr="00D4307F">
          <w:rPr>
            <w:rStyle w:val="Hyperlink"/>
            <w:rFonts w:cstheme="minorHAnsi"/>
          </w:rPr>
          <w:t>paper ballots</w:t>
        </w:r>
      </w:hyperlink>
      <w:r w:rsidRPr="00D4307F">
        <w:rPr>
          <w:rFonts w:cstheme="minorHAnsi"/>
        </w:rPr>
        <w:t xml:space="preserve"> one sheet at a time; </w:t>
      </w:r>
    </w:p>
    <w:p w14:paraId="6554E319" w14:textId="77777777" w:rsidR="00587599" w:rsidRPr="00D4307F" w:rsidRDefault="00587599" w:rsidP="00395B66">
      <w:pPr>
        <w:pStyle w:val="ListParagraph"/>
        <w:numPr>
          <w:ilvl w:val="0"/>
          <w:numId w:val="56"/>
        </w:numPr>
        <w:rPr>
          <w:rFonts w:cstheme="minorHAnsi"/>
        </w:rPr>
      </w:pPr>
      <w:r w:rsidRPr="00D4307F">
        <w:rPr>
          <w:rFonts w:cstheme="minorHAnsi"/>
        </w:rPr>
        <w:t xml:space="preserve">is usually used for </w:t>
      </w:r>
      <w:hyperlink w:anchor="in-person-voting">
        <w:r w:rsidRPr="00D4307F">
          <w:rPr>
            <w:rStyle w:val="Hyperlink"/>
            <w:rFonts w:cstheme="minorHAnsi"/>
          </w:rPr>
          <w:t>in-person voting</w:t>
        </w:r>
      </w:hyperlink>
      <w:r w:rsidRPr="00D4307F">
        <w:rPr>
          <w:rFonts w:cstheme="minorHAnsi"/>
        </w:rPr>
        <w:t xml:space="preserve">; </w:t>
      </w:r>
    </w:p>
    <w:p w14:paraId="04992641" w14:textId="77777777" w:rsidR="00587599" w:rsidRPr="00D4307F" w:rsidRDefault="00587599" w:rsidP="00395B66">
      <w:pPr>
        <w:pStyle w:val="ListParagraph"/>
        <w:numPr>
          <w:ilvl w:val="0"/>
          <w:numId w:val="56"/>
        </w:numPr>
        <w:rPr>
          <w:rFonts w:cstheme="minorHAnsi"/>
        </w:rPr>
      </w:pPr>
      <w:r w:rsidRPr="00D4307F">
        <w:rPr>
          <w:rFonts w:cstheme="minorHAnsi"/>
        </w:rPr>
        <w:t xml:space="preserve">permits </w:t>
      </w:r>
      <w:hyperlink w:anchor="election-worker">
        <w:r w:rsidRPr="00D4307F">
          <w:rPr>
            <w:rStyle w:val="Hyperlink"/>
            <w:rFonts w:cstheme="minorHAnsi"/>
          </w:rPr>
          <w:t>election workers</w:t>
        </w:r>
      </w:hyperlink>
      <w:r w:rsidRPr="00D4307F">
        <w:rPr>
          <w:rFonts w:cstheme="minorHAnsi"/>
        </w:rPr>
        <w:t xml:space="preserve"> to open and close the </w:t>
      </w:r>
      <w:hyperlink w:anchor="polling-place">
        <w:r w:rsidRPr="00D4307F">
          <w:rPr>
            <w:rStyle w:val="Hyperlink"/>
            <w:rFonts w:cstheme="minorHAnsi"/>
          </w:rPr>
          <w:t>polls</w:t>
        </w:r>
      </w:hyperlink>
      <w:r w:rsidRPr="00D4307F">
        <w:rPr>
          <w:rFonts w:cstheme="minorHAnsi"/>
        </w:rPr>
        <w:t xml:space="preserve">; </w:t>
      </w:r>
    </w:p>
    <w:p w14:paraId="025D3BDF" w14:textId="77777777" w:rsidR="00587599" w:rsidRPr="00D4307F" w:rsidRDefault="00587599" w:rsidP="00395B66">
      <w:pPr>
        <w:pStyle w:val="ListParagraph"/>
        <w:numPr>
          <w:ilvl w:val="0"/>
          <w:numId w:val="56"/>
        </w:numPr>
        <w:rPr>
          <w:rFonts w:cstheme="minorHAnsi"/>
        </w:rPr>
      </w:pPr>
      <w:r w:rsidRPr="00D4307F">
        <w:rPr>
          <w:rFonts w:cstheme="minorHAnsi"/>
        </w:rPr>
        <w:t xml:space="preserve">scans a </w:t>
      </w:r>
      <w:hyperlink w:anchor="ballot">
        <w:r w:rsidRPr="00D4307F">
          <w:rPr>
            <w:rStyle w:val="Hyperlink"/>
            <w:rFonts w:cstheme="minorHAnsi"/>
          </w:rPr>
          <w:t>ballot</w:t>
        </w:r>
      </w:hyperlink>
      <w:r w:rsidRPr="00D4307F">
        <w:rPr>
          <w:rFonts w:cstheme="minorHAnsi"/>
        </w:rPr>
        <w:t xml:space="preserve"> and rejects it if either unreadable or un-processable; </w:t>
      </w:r>
    </w:p>
    <w:p w14:paraId="4DCE8C96" w14:textId="77777777" w:rsidR="00587599" w:rsidRPr="00D4307F" w:rsidRDefault="00587599" w:rsidP="00395B66">
      <w:pPr>
        <w:pStyle w:val="ListParagraph"/>
        <w:numPr>
          <w:ilvl w:val="0"/>
          <w:numId w:val="56"/>
        </w:numPr>
        <w:rPr>
          <w:rFonts w:cstheme="minorHAnsi"/>
        </w:rPr>
      </w:pPr>
      <w:r w:rsidRPr="00D4307F">
        <w:rPr>
          <w:rFonts w:cstheme="minorHAnsi"/>
        </w:rPr>
        <w:t xml:space="preserve">detects, interprets and validates </w:t>
      </w:r>
      <w:hyperlink w:anchor="contest-selection">
        <w:r w:rsidRPr="00D4307F">
          <w:rPr>
            <w:rStyle w:val="Hyperlink"/>
            <w:rFonts w:cstheme="minorHAnsi"/>
          </w:rPr>
          <w:t>contest selections</w:t>
        </w:r>
      </w:hyperlink>
      <w:r w:rsidRPr="00D4307F">
        <w:rPr>
          <w:rFonts w:cstheme="minorHAnsi"/>
        </w:rPr>
        <w:t xml:space="preserve">; </w:t>
      </w:r>
    </w:p>
    <w:p w14:paraId="07F447A4" w14:textId="77777777" w:rsidR="00587599" w:rsidRPr="00D4307F" w:rsidRDefault="00587599" w:rsidP="00395B66">
      <w:pPr>
        <w:pStyle w:val="ListParagraph"/>
        <w:numPr>
          <w:ilvl w:val="0"/>
          <w:numId w:val="56"/>
        </w:numPr>
        <w:rPr>
          <w:rFonts w:cstheme="minorHAnsi"/>
        </w:rPr>
      </w:pPr>
      <w:r w:rsidRPr="00D4307F">
        <w:rPr>
          <w:rFonts w:cstheme="minorHAnsi"/>
        </w:rPr>
        <w:t xml:space="preserve">notifies the </w:t>
      </w:r>
      <w:hyperlink w:anchor="voter">
        <w:r w:rsidRPr="00D4307F">
          <w:rPr>
            <w:rStyle w:val="Hyperlink"/>
            <w:rFonts w:cstheme="minorHAnsi"/>
          </w:rPr>
          <w:t>voter</w:t>
        </w:r>
      </w:hyperlink>
      <w:r w:rsidRPr="00D4307F">
        <w:rPr>
          <w:rFonts w:cstheme="minorHAnsi"/>
        </w:rPr>
        <w:t xml:space="preserve"> of voting exceptions (such as </w:t>
      </w:r>
      <w:hyperlink w:anchor="undervote">
        <w:r w:rsidRPr="00D4307F">
          <w:rPr>
            <w:rStyle w:val="Hyperlink"/>
            <w:rFonts w:cstheme="minorHAnsi"/>
          </w:rPr>
          <w:t>undervotes</w:t>
        </w:r>
      </w:hyperlink>
      <w:r w:rsidRPr="00D4307F">
        <w:rPr>
          <w:rFonts w:cstheme="minorHAnsi"/>
        </w:rPr>
        <w:t xml:space="preserve"> or </w:t>
      </w:r>
      <w:hyperlink w:anchor="overvote">
        <w:r w:rsidRPr="00D4307F">
          <w:rPr>
            <w:rStyle w:val="Hyperlink"/>
            <w:rFonts w:cstheme="minorHAnsi"/>
          </w:rPr>
          <w:t>overvotes</w:t>
        </w:r>
      </w:hyperlink>
      <w:r w:rsidRPr="00D4307F">
        <w:rPr>
          <w:rFonts w:cstheme="minorHAnsi"/>
        </w:rPr>
        <w:t xml:space="preserve">) or unreadable marks; </w:t>
      </w:r>
    </w:p>
    <w:p w14:paraId="416D0D55" w14:textId="77777777" w:rsidR="00587599" w:rsidRPr="00D4307F" w:rsidRDefault="00587599" w:rsidP="00395B66">
      <w:pPr>
        <w:pStyle w:val="ListParagraph"/>
        <w:numPr>
          <w:ilvl w:val="0"/>
          <w:numId w:val="56"/>
        </w:numPr>
        <w:rPr>
          <w:rFonts w:cstheme="minorHAnsi"/>
        </w:rPr>
      </w:pPr>
      <w:r w:rsidRPr="00D4307F">
        <w:rPr>
          <w:rFonts w:cstheme="minorHAnsi"/>
        </w:rPr>
        <w:t xml:space="preserve">stores accepted ballots in a secure container; </w:t>
      </w:r>
    </w:p>
    <w:p w14:paraId="0FA55CE9" w14:textId="77777777" w:rsidR="00587599" w:rsidRPr="00D4307F" w:rsidRDefault="00587599" w:rsidP="00395B66">
      <w:pPr>
        <w:pStyle w:val="ListParagraph"/>
        <w:numPr>
          <w:ilvl w:val="0"/>
          <w:numId w:val="56"/>
        </w:numPr>
        <w:rPr>
          <w:rFonts w:cstheme="minorHAnsi"/>
        </w:rPr>
      </w:pPr>
      <w:r w:rsidRPr="00D4307F">
        <w:rPr>
          <w:rFonts w:cstheme="minorHAnsi"/>
        </w:rPr>
        <w:t xml:space="preserve">sorts or otherwise marks ballots or </w:t>
      </w:r>
      <w:hyperlink w:anchor="ballot-image">
        <w:r w:rsidRPr="00D4307F">
          <w:rPr>
            <w:rStyle w:val="Hyperlink"/>
            <w:rFonts w:cstheme="minorHAnsi"/>
          </w:rPr>
          <w:t>ballot images</w:t>
        </w:r>
      </w:hyperlink>
      <w:r w:rsidRPr="00D4307F">
        <w:rPr>
          <w:rFonts w:cstheme="minorHAnsi"/>
        </w:rPr>
        <w:t xml:space="preserve"> that need subsequent human review; and </w:t>
      </w:r>
    </w:p>
    <w:p w14:paraId="55EA00C1" w14:textId="77777777" w:rsidR="00587599" w:rsidRPr="00D4307F" w:rsidRDefault="00A05B92" w:rsidP="00395B66">
      <w:pPr>
        <w:pStyle w:val="ListParagraph"/>
        <w:numPr>
          <w:ilvl w:val="0"/>
          <w:numId w:val="56"/>
        </w:numPr>
        <w:rPr>
          <w:rFonts w:cstheme="minorHAnsi"/>
        </w:rPr>
      </w:pPr>
      <w:hyperlink w:anchor="tabulate">
        <w:r w:rsidR="00587599" w:rsidRPr="00D4307F">
          <w:rPr>
            <w:rStyle w:val="Hyperlink"/>
            <w:rFonts w:cstheme="minorHAnsi"/>
          </w:rPr>
          <w:t>tabulates</w:t>
        </w:r>
      </w:hyperlink>
      <w:r w:rsidR="00587599" w:rsidRPr="00D4307F">
        <w:rPr>
          <w:rFonts w:cstheme="minorHAnsi"/>
        </w:rPr>
        <w:t xml:space="preserve"> and </w:t>
      </w:r>
      <w:hyperlink w:anchor="report">
        <w:r w:rsidR="00587599" w:rsidRPr="00D4307F">
          <w:rPr>
            <w:rStyle w:val="Hyperlink"/>
            <w:rFonts w:cstheme="minorHAnsi"/>
          </w:rPr>
          <w:t>reports</w:t>
        </w:r>
      </w:hyperlink>
      <w:r w:rsidR="00587599" w:rsidRPr="00D4307F">
        <w:rPr>
          <w:rFonts w:cstheme="minorHAnsi"/>
        </w:rPr>
        <w:t xml:space="preserve"> </w:t>
      </w:r>
      <w:hyperlink w:anchor="contest">
        <w:r w:rsidR="00587599" w:rsidRPr="00D4307F">
          <w:rPr>
            <w:rStyle w:val="Hyperlink"/>
            <w:rFonts w:cstheme="minorHAnsi"/>
          </w:rPr>
          <w:t>contest</w:t>
        </w:r>
      </w:hyperlink>
      <w:r w:rsidR="00587599" w:rsidRPr="00D4307F">
        <w:rPr>
          <w:rFonts w:cstheme="minorHAnsi"/>
        </w:rPr>
        <w:t xml:space="preserve"> results after polls are closed. </w:t>
      </w:r>
    </w:p>
    <w:p w14:paraId="0D2BC91A" w14:textId="77777777" w:rsidR="00587599" w:rsidRPr="00D4307F" w:rsidRDefault="00587599" w:rsidP="00587599">
      <w:pPr>
        <w:ind w:left="360"/>
        <w:rPr>
          <w:rFonts w:asciiTheme="minorHAnsi" w:hAnsiTheme="minorHAnsi" w:cstheme="minorHAnsi"/>
        </w:rPr>
      </w:pPr>
      <w:r w:rsidRPr="00D4307F">
        <w:rPr>
          <w:rFonts w:asciiTheme="minorHAnsi" w:hAnsiTheme="minorHAnsi" w:cstheme="minorHAnsi"/>
        </w:rPr>
        <w:t xml:space="preserve">This unit was previously referred to as </w:t>
      </w:r>
      <w:hyperlink w:anchor="precinct-count">
        <w:r w:rsidRPr="00D4307F">
          <w:rPr>
            <w:rStyle w:val="Hyperlink"/>
            <w:rFonts w:asciiTheme="minorHAnsi" w:hAnsiTheme="minorHAnsi" w:cstheme="minorHAnsi"/>
          </w:rPr>
          <w:t>precinct count</w:t>
        </w:r>
      </w:hyperlink>
      <w:r w:rsidRPr="00D4307F">
        <w:rPr>
          <w:rFonts w:asciiTheme="minorHAnsi" w:hAnsiTheme="minorHAnsi" w:cstheme="minorHAnsi"/>
        </w:rPr>
        <w:t xml:space="preserve"> optical scanner or PCOS.</w:t>
      </w:r>
    </w:p>
    <w:p w14:paraId="63CEADE1"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PCOS, precinct-count optical scanner</w:t>
      </w:r>
    </w:p>
    <w:p w14:paraId="0AF17CDD" w14:textId="77777777" w:rsidR="00587599" w:rsidRPr="00D4307F" w:rsidRDefault="00587599" w:rsidP="00827BFC">
      <w:pPr>
        <w:pStyle w:val="Heading4"/>
        <w:rPr>
          <w:rFonts w:cstheme="minorHAnsi"/>
        </w:rPr>
      </w:pPr>
      <w:bookmarkStart w:id="4517" w:name="_Toc55821454"/>
      <w:r w:rsidRPr="00D4307F">
        <w:rPr>
          <w:rFonts w:cstheme="minorHAnsi"/>
        </w:rPr>
        <w:t>voting device</w:t>
      </w:r>
      <w:bookmarkEnd w:id="4517"/>
    </w:p>
    <w:p w14:paraId="6D4FE1E1" w14:textId="77777777" w:rsidR="00587599" w:rsidRPr="00D4307F" w:rsidRDefault="00A05B92" w:rsidP="00587599">
      <w:pPr>
        <w:rPr>
          <w:rFonts w:asciiTheme="minorHAnsi" w:hAnsiTheme="minorHAnsi" w:cstheme="minorHAnsi"/>
        </w:rPr>
      </w:pPr>
      <w:hyperlink w:anchor="device">
        <w:r w:rsidR="00587599" w:rsidRPr="00D4307F">
          <w:rPr>
            <w:rStyle w:val="Hyperlink"/>
            <w:rFonts w:asciiTheme="minorHAnsi" w:hAnsiTheme="minorHAnsi" w:cstheme="minorHAnsi"/>
          </w:rPr>
          <w:t>Device</w:t>
        </w:r>
      </w:hyperlink>
      <w:r w:rsidR="00587599" w:rsidRPr="00D4307F">
        <w:rPr>
          <w:rFonts w:asciiTheme="minorHAnsi" w:hAnsiTheme="minorHAnsi" w:cstheme="minorHAnsi"/>
        </w:rPr>
        <w:t xml:space="preserve"> that is part of the </w:t>
      </w:r>
      <w:hyperlink w:anchor="voting-system">
        <w:r w:rsidR="00587599" w:rsidRPr="00D4307F">
          <w:rPr>
            <w:rStyle w:val="Hyperlink"/>
            <w:rFonts w:asciiTheme="minorHAnsi" w:hAnsiTheme="minorHAnsi" w:cstheme="minorHAnsi"/>
          </w:rPr>
          <w:t>voting system</w:t>
        </w:r>
      </w:hyperlink>
      <w:r w:rsidR="00587599" w:rsidRPr="00D4307F">
        <w:rPr>
          <w:rFonts w:asciiTheme="minorHAnsi" w:hAnsiTheme="minorHAnsi" w:cstheme="minorHAnsi"/>
        </w:rPr>
        <w:t>.</w:t>
      </w:r>
    </w:p>
    <w:p w14:paraId="2C996C66" w14:textId="77777777" w:rsidR="00587599" w:rsidRPr="00D4307F" w:rsidRDefault="00587599" w:rsidP="00827BFC">
      <w:pPr>
        <w:pStyle w:val="Heading4"/>
        <w:rPr>
          <w:rFonts w:cstheme="minorHAnsi"/>
        </w:rPr>
      </w:pPr>
      <w:bookmarkStart w:id="4518" w:name="_Toc55821455"/>
      <w:r w:rsidRPr="00D4307F">
        <w:rPr>
          <w:rFonts w:cstheme="minorHAnsi"/>
        </w:rPr>
        <w:lastRenderedPageBreak/>
        <w:t>voting process</w:t>
      </w:r>
      <w:bookmarkEnd w:id="4518"/>
    </w:p>
    <w:p w14:paraId="14E0620B"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Entire array of procedures, people, resources, equipment, and locations associated with conducting </w:t>
      </w:r>
      <w:hyperlink w:anchor="election">
        <w:r w:rsidRPr="00D4307F">
          <w:rPr>
            <w:rStyle w:val="Hyperlink"/>
            <w:rFonts w:asciiTheme="minorHAnsi" w:hAnsiTheme="minorHAnsi" w:cstheme="minorHAnsi"/>
          </w:rPr>
          <w:t>elections</w:t>
        </w:r>
      </w:hyperlink>
      <w:r w:rsidRPr="00D4307F">
        <w:rPr>
          <w:rFonts w:asciiTheme="minorHAnsi" w:hAnsiTheme="minorHAnsi" w:cstheme="minorHAnsi"/>
        </w:rPr>
        <w:t>.</w:t>
      </w:r>
    </w:p>
    <w:p w14:paraId="7F1E036E" w14:textId="77777777" w:rsidR="00587599" w:rsidRPr="00D4307F" w:rsidRDefault="00587599" w:rsidP="00827BFC">
      <w:pPr>
        <w:pStyle w:val="Heading4"/>
        <w:rPr>
          <w:rFonts w:cstheme="minorHAnsi"/>
        </w:rPr>
      </w:pPr>
      <w:bookmarkStart w:id="4519" w:name="_Toc55821456"/>
      <w:r w:rsidRPr="00D4307F">
        <w:rPr>
          <w:rFonts w:cstheme="minorHAnsi"/>
        </w:rPr>
        <w:t>voting session</w:t>
      </w:r>
      <w:bookmarkEnd w:id="4519"/>
    </w:p>
    <w:p w14:paraId="3D767F15"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collection of activities including </w:t>
      </w:r>
      <w:hyperlink w:anchor="ballot">
        <w:r w:rsidRPr="00D4307F">
          <w:rPr>
            <w:rStyle w:val="Hyperlink"/>
            <w:rFonts w:asciiTheme="minorHAnsi" w:hAnsiTheme="minorHAnsi" w:cstheme="minorHAnsi"/>
          </w:rPr>
          <w:t>ballot</w:t>
        </w:r>
      </w:hyperlink>
      <w:r w:rsidRPr="00D4307F">
        <w:rPr>
          <w:rFonts w:asciiTheme="minorHAnsi" w:hAnsiTheme="minorHAnsi" w:cstheme="minorHAnsi"/>
        </w:rPr>
        <w:t xml:space="preserve"> issuance, </w:t>
      </w:r>
      <w:hyperlink w:anchor="voter">
        <w:r w:rsidRPr="00D4307F">
          <w:rPr>
            <w:rStyle w:val="Hyperlink"/>
            <w:rFonts w:asciiTheme="minorHAnsi" w:hAnsiTheme="minorHAnsi" w:cstheme="minorHAnsi"/>
          </w:rPr>
          <w:t>voter</w:t>
        </w:r>
      </w:hyperlink>
      <w:r w:rsidRPr="00D4307F">
        <w:rPr>
          <w:rFonts w:asciiTheme="minorHAnsi" w:hAnsiTheme="minorHAnsi" w:cstheme="minorHAnsi"/>
        </w:rPr>
        <w:t xml:space="preserve"> interaction with the </w:t>
      </w:r>
      <w:hyperlink w:anchor="vote-capture-device">
        <w:r w:rsidRPr="00D4307F">
          <w:rPr>
            <w:rStyle w:val="Hyperlink"/>
            <w:rFonts w:asciiTheme="minorHAnsi" w:hAnsiTheme="minorHAnsi" w:cstheme="minorHAnsi"/>
          </w:rPr>
          <w:t>vote-capture device</w:t>
        </w:r>
      </w:hyperlink>
      <w:r w:rsidRPr="00D4307F">
        <w:rPr>
          <w:rFonts w:asciiTheme="minorHAnsi" w:hAnsiTheme="minorHAnsi" w:cstheme="minorHAnsi"/>
        </w:rPr>
        <w:t>, voting, verification, and casting.</w:t>
      </w:r>
    </w:p>
    <w:p w14:paraId="05F626AB" w14:textId="77777777" w:rsidR="00587599" w:rsidRPr="00D4307F" w:rsidRDefault="00587599" w:rsidP="00827BFC">
      <w:pPr>
        <w:pStyle w:val="Heading4"/>
        <w:rPr>
          <w:rFonts w:cstheme="minorHAnsi"/>
        </w:rPr>
      </w:pPr>
      <w:bookmarkStart w:id="4520" w:name="_Toc55821457"/>
      <w:r w:rsidRPr="00D4307F">
        <w:rPr>
          <w:rFonts w:cstheme="minorHAnsi"/>
        </w:rPr>
        <w:t>voting station</w:t>
      </w:r>
      <w:bookmarkEnd w:id="4520"/>
    </w:p>
    <w:p w14:paraId="4F362006"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The location within a </w:t>
      </w:r>
      <w:hyperlink w:anchor="polling-place">
        <w:r w:rsidRPr="00D4307F">
          <w:rPr>
            <w:rStyle w:val="Hyperlink"/>
            <w:rFonts w:asciiTheme="minorHAnsi" w:hAnsiTheme="minorHAnsi" w:cstheme="minorHAnsi"/>
          </w:rPr>
          <w:t>polling place</w:t>
        </w:r>
      </w:hyperlink>
      <w:r w:rsidRPr="00D4307F">
        <w:rPr>
          <w:rFonts w:asciiTheme="minorHAnsi" w:hAnsiTheme="minorHAnsi" w:cstheme="minorHAnsi"/>
        </w:rPr>
        <w:t xml:space="preserve"> where </w:t>
      </w:r>
      <w:hyperlink w:anchor="voter">
        <w:r w:rsidRPr="00D4307F">
          <w:rPr>
            <w:rStyle w:val="Hyperlink"/>
            <w:rFonts w:asciiTheme="minorHAnsi" w:hAnsiTheme="minorHAnsi" w:cstheme="minorHAnsi"/>
          </w:rPr>
          <w:t>voters</w:t>
        </w:r>
      </w:hyperlink>
      <w:r w:rsidRPr="00D4307F">
        <w:rPr>
          <w:rFonts w:asciiTheme="minorHAnsi" w:hAnsiTheme="minorHAnsi" w:cstheme="minorHAnsi"/>
        </w:rPr>
        <w:t xml:space="preserve"> may </w:t>
      </w:r>
      <w:hyperlink w:anchor="record">
        <w:r w:rsidRPr="00D4307F">
          <w:rPr>
            <w:rStyle w:val="Hyperlink"/>
            <w:rFonts w:asciiTheme="minorHAnsi" w:hAnsiTheme="minorHAnsi" w:cstheme="minorHAnsi"/>
          </w:rPr>
          <w:t>record</w:t>
        </w:r>
      </w:hyperlink>
      <w:r w:rsidRPr="00D4307F">
        <w:rPr>
          <w:rFonts w:asciiTheme="minorHAnsi" w:hAnsiTheme="minorHAnsi" w:cstheme="minorHAnsi"/>
        </w:rPr>
        <w:t xml:space="preserve"> their </w:t>
      </w:r>
      <w:hyperlink w:anchor="vote">
        <w:r w:rsidRPr="00D4307F">
          <w:rPr>
            <w:rStyle w:val="Hyperlink"/>
            <w:rFonts w:asciiTheme="minorHAnsi" w:hAnsiTheme="minorHAnsi" w:cstheme="minorHAnsi"/>
          </w:rPr>
          <w:t>votes</w:t>
        </w:r>
      </w:hyperlink>
      <w:r w:rsidRPr="00D4307F">
        <w:rPr>
          <w:rFonts w:asciiTheme="minorHAnsi" w:hAnsiTheme="minorHAnsi" w:cstheme="minorHAnsi"/>
        </w:rPr>
        <w:t>. A voting station includes the area, location, booth, or enclosure where voting takes place.</w:t>
      </w:r>
    </w:p>
    <w:p w14:paraId="6A775EF8" w14:textId="77777777" w:rsidR="00587599" w:rsidRPr="00D4307F" w:rsidRDefault="00587599" w:rsidP="00827BFC">
      <w:pPr>
        <w:pStyle w:val="Heading4"/>
        <w:rPr>
          <w:rFonts w:cstheme="minorHAnsi"/>
        </w:rPr>
      </w:pPr>
      <w:bookmarkStart w:id="4521" w:name="_Toc55821458"/>
      <w:r w:rsidRPr="00D4307F">
        <w:rPr>
          <w:rFonts w:cstheme="minorHAnsi"/>
        </w:rPr>
        <w:t>voting system</w:t>
      </w:r>
      <w:bookmarkEnd w:id="4521"/>
    </w:p>
    <w:p w14:paraId="0083334E"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Equipment (including </w:t>
      </w:r>
      <w:hyperlink w:anchor="hardware">
        <w:r w:rsidRPr="00D4307F">
          <w:rPr>
            <w:rStyle w:val="Hyperlink"/>
            <w:rFonts w:asciiTheme="minorHAnsi" w:hAnsiTheme="minorHAnsi" w:cstheme="minorHAnsi"/>
          </w:rPr>
          <w:t>hardware</w:t>
        </w:r>
      </w:hyperlink>
      <w:r w:rsidRPr="00D4307F">
        <w:rPr>
          <w:rFonts w:asciiTheme="minorHAnsi" w:hAnsiTheme="minorHAnsi" w:cstheme="minorHAnsi"/>
        </w:rPr>
        <w:t xml:space="preserve">, </w:t>
      </w:r>
      <w:hyperlink w:anchor="firmware">
        <w:r w:rsidRPr="00D4307F">
          <w:rPr>
            <w:rStyle w:val="Hyperlink"/>
            <w:rFonts w:asciiTheme="minorHAnsi" w:hAnsiTheme="minorHAnsi" w:cstheme="minorHAnsi"/>
          </w:rPr>
          <w:t>firmware</w:t>
        </w:r>
      </w:hyperlink>
      <w:r w:rsidRPr="00D4307F">
        <w:rPr>
          <w:rFonts w:asciiTheme="minorHAnsi" w:hAnsiTheme="minorHAnsi" w:cstheme="minorHAnsi"/>
        </w:rPr>
        <w:t xml:space="preserve">, and software), materials, and documentation used to: </w:t>
      </w:r>
    </w:p>
    <w:p w14:paraId="4453D755" w14:textId="77777777" w:rsidR="00587599" w:rsidRPr="00D4307F" w:rsidRDefault="00587599" w:rsidP="00395B66">
      <w:pPr>
        <w:pStyle w:val="ListParagraph"/>
        <w:numPr>
          <w:ilvl w:val="0"/>
          <w:numId w:val="57"/>
        </w:numPr>
        <w:rPr>
          <w:rFonts w:cstheme="minorHAnsi"/>
        </w:rPr>
      </w:pPr>
      <w:r w:rsidRPr="00D4307F">
        <w:rPr>
          <w:rFonts w:cstheme="minorHAnsi"/>
        </w:rPr>
        <w:t xml:space="preserve">define elections and </w:t>
      </w:r>
      <w:hyperlink w:anchor="ballot-style">
        <w:r w:rsidRPr="00D4307F">
          <w:rPr>
            <w:rStyle w:val="Hyperlink"/>
            <w:rFonts w:cstheme="minorHAnsi"/>
          </w:rPr>
          <w:t>ballot styles</w:t>
        </w:r>
      </w:hyperlink>
      <w:r w:rsidRPr="00D4307F">
        <w:rPr>
          <w:rFonts w:cstheme="minorHAnsi"/>
        </w:rPr>
        <w:t xml:space="preserve">, </w:t>
      </w:r>
    </w:p>
    <w:p w14:paraId="5F78A0DC" w14:textId="77777777" w:rsidR="00587599" w:rsidRPr="00D4307F" w:rsidRDefault="00587599" w:rsidP="00395B66">
      <w:pPr>
        <w:pStyle w:val="ListParagraph"/>
        <w:numPr>
          <w:ilvl w:val="0"/>
          <w:numId w:val="57"/>
        </w:numPr>
        <w:rPr>
          <w:rFonts w:cstheme="minorHAnsi"/>
        </w:rPr>
      </w:pPr>
      <w:r w:rsidRPr="00D4307F">
        <w:rPr>
          <w:rFonts w:cstheme="minorHAnsi"/>
        </w:rPr>
        <w:t xml:space="preserve">configure voting equipment, </w:t>
      </w:r>
    </w:p>
    <w:p w14:paraId="31BFFA14" w14:textId="77777777" w:rsidR="00587599" w:rsidRPr="00D4307F" w:rsidRDefault="00587599" w:rsidP="00395B66">
      <w:pPr>
        <w:pStyle w:val="ListParagraph"/>
        <w:numPr>
          <w:ilvl w:val="0"/>
          <w:numId w:val="57"/>
        </w:numPr>
        <w:rPr>
          <w:rFonts w:cstheme="minorHAnsi"/>
        </w:rPr>
      </w:pPr>
      <w:r w:rsidRPr="00D4307F">
        <w:rPr>
          <w:rFonts w:cstheme="minorHAnsi"/>
        </w:rPr>
        <w:t xml:space="preserve">identify and validate voting equipment configurations, </w:t>
      </w:r>
    </w:p>
    <w:p w14:paraId="2CE9A928" w14:textId="77777777" w:rsidR="00587599" w:rsidRPr="00D4307F" w:rsidRDefault="00587599" w:rsidP="00395B66">
      <w:pPr>
        <w:pStyle w:val="ListParagraph"/>
        <w:numPr>
          <w:ilvl w:val="0"/>
          <w:numId w:val="57"/>
        </w:numPr>
        <w:rPr>
          <w:rFonts w:cstheme="minorHAnsi"/>
        </w:rPr>
      </w:pPr>
      <w:r w:rsidRPr="00D4307F">
        <w:rPr>
          <w:rFonts w:cstheme="minorHAnsi"/>
        </w:rPr>
        <w:t xml:space="preserve">perform logic and accuracy </w:t>
      </w:r>
      <w:hyperlink w:anchor="test">
        <w:r w:rsidRPr="00D4307F">
          <w:rPr>
            <w:rStyle w:val="Hyperlink"/>
            <w:rFonts w:cstheme="minorHAnsi"/>
          </w:rPr>
          <w:t>tests</w:t>
        </w:r>
      </w:hyperlink>
      <w:r w:rsidRPr="00D4307F">
        <w:rPr>
          <w:rFonts w:cstheme="minorHAnsi"/>
        </w:rPr>
        <w:t xml:space="preserve">, </w:t>
      </w:r>
    </w:p>
    <w:p w14:paraId="1B0B3FD8" w14:textId="77777777" w:rsidR="00587599" w:rsidRPr="00D4307F" w:rsidRDefault="00587599" w:rsidP="00395B66">
      <w:pPr>
        <w:pStyle w:val="ListParagraph"/>
        <w:numPr>
          <w:ilvl w:val="0"/>
          <w:numId w:val="57"/>
        </w:numPr>
        <w:rPr>
          <w:rFonts w:cstheme="minorHAnsi"/>
        </w:rPr>
      </w:pPr>
      <w:r w:rsidRPr="00D4307F">
        <w:rPr>
          <w:rFonts w:cstheme="minorHAnsi"/>
        </w:rPr>
        <w:t xml:space="preserve">activate </w:t>
      </w:r>
      <w:hyperlink w:anchor="ballot">
        <w:r w:rsidRPr="00D4307F">
          <w:rPr>
            <w:rStyle w:val="Hyperlink"/>
            <w:rFonts w:cstheme="minorHAnsi"/>
          </w:rPr>
          <w:t>ballots</w:t>
        </w:r>
      </w:hyperlink>
      <w:r w:rsidRPr="00D4307F">
        <w:rPr>
          <w:rFonts w:cstheme="minorHAnsi"/>
        </w:rPr>
        <w:t xml:space="preserve"> for voters, </w:t>
      </w:r>
    </w:p>
    <w:p w14:paraId="199D12EB" w14:textId="77777777" w:rsidR="00587599" w:rsidRPr="00D4307F" w:rsidRDefault="00587599" w:rsidP="00395B66">
      <w:pPr>
        <w:pStyle w:val="ListParagraph"/>
        <w:numPr>
          <w:ilvl w:val="0"/>
          <w:numId w:val="57"/>
        </w:numPr>
        <w:rPr>
          <w:rFonts w:cstheme="minorHAnsi"/>
        </w:rPr>
      </w:pPr>
      <w:r w:rsidRPr="00D4307F">
        <w:rPr>
          <w:rFonts w:cstheme="minorHAnsi"/>
        </w:rPr>
        <w:t xml:space="preserve">capture </w:t>
      </w:r>
      <w:hyperlink w:anchor="vote">
        <w:r w:rsidRPr="00D4307F">
          <w:rPr>
            <w:rStyle w:val="Hyperlink"/>
            <w:rFonts w:cstheme="minorHAnsi"/>
          </w:rPr>
          <w:t>votes</w:t>
        </w:r>
      </w:hyperlink>
      <w:r w:rsidRPr="00D4307F">
        <w:rPr>
          <w:rFonts w:cstheme="minorHAnsi"/>
        </w:rPr>
        <w:t xml:space="preserve"> cast by voters,</w:t>
      </w:r>
    </w:p>
    <w:p w14:paraId="39EB85DB" w14:textId="77777777" w:rsidR="00587599" w:rsidRPr="00D4307F" w:rsidRDefault="00A05B92" w:rsidP="00395B66">
      <w:pPr>
        <w:pStyle w:val="ListParagraph"/>
        <w:numPr>
          <w:ilvl w:val="0"/>
          <w:numId w:val="57"/>
        </w:numPr>
        <w:rPr>
          <w:rFonts w:cstheme="minorHAnsi"/>
        </w:rPr>
      </w:pPr>
      <w:hyperlink w:anchor="tabulate">
        <w:r w:rsidR="00587599" w:rsidRPr="00D4307F">
          <w:rPr>
            <w:rStyle w:val="Hyperlink"/>
            <w:rFonts w:cstheme="minorHAnsi"/>
          </w:rPr>
          <w:t>count</w:t>
        </w:r>
      </w:hyperlink>
      <w:r w:rsidR="00587599" w:rsidRPr="00D4307F">
        <w:rPr>
          <w:rFonts w:cstheme="minorHAnsi"/>
        </w:rPr>
        <w:t xml:space="preserve"> votes, </w:t>
      </w:r>
    </w:p>
    <w:p w14:paraId="1B7AFD26" w14:textId="77777777" w:rsidR="00587599" w:rsidRPr="00D4307F" w:rsidRDefault="00587599" w:rsidP="00395B66">
      <w:pPr>
        <w:pStyle w:val="ListParagraph"/>
        <w:numPr>
          <w:ilvl w:val="0"/>
          <w:numId w:val="57"/>
        </w:numPr>
        <w:rPr>
          <w:rFonts w:cstheme="minorHAnsi"/>
        </w:rPr>
      </w:pPr>
      <w:r w:rsidRPr="00D4307F">
        <w:rPr>
          <w:rFonts w:cstheme="minorHAnsi"/>
        </w:rPr>
        <w:t xml:space="preserve">label </w:t>
      </w:r>
      <w:hyperlink w:anchor="ballot">
        <w:r w:rsidRPr="00D4307F">
          <w:rPr>
            <w:rStyle w:val="Hyperlink"/>
            <w:rFonts w:cstheme="minorHAnsi"/>
          </w:rPr>
          <w:t>ballots</w:t>
        </w:r>
      </w:hyperlink>
      <w:r w:rsidRPr="00D4307F">
        <w:rPr>
          <w:rFonts w:cstheme="minorHAnsi"/>
        </w:rPr>
        <w:t xml:space="preserve"> needing special treatment, </w:t>
      </w:r>
    </w:p>
    <w:p w14:paraId="584E656F" w14:textId="77777777" w:rsidR="00587599" w:rsidRPr="00D4307F" w:rsidRDefault="00587599" w:rsidP="00395B66">
      <w:pPr>
        <w:pStyle w:val="ListParagraph"/>
        <w:numPr>
          <w:ilvl w:val="0"/>
          <w:numId w:val="57"/>
        </w:numPr>
        <w:rPr>
          <w:rFonts w:cstheme="minorHAnsi"/>
        </w:rPr>
      </w:pPr>
      <w:r w:rsidRPr="00D4307F">
        <w:rPr>
          <w:rFonts w:cstheme="minorHAnsi"/>
        </w:rPr>
        <w:t xml:space="preserve">generate </w:t>
      </w:r>
      <w:hyperlink w:anchor="report">
        <w:r w:rsidRPr="00D4307F">
          <w:rPr>
            <w:rStyle w:val="Hyperlink"/>
            <w:rFonts w:cstheme="minorHAnsi"/>
          </w:rPr>
          <w:t>reports</w:t>
        </w:r>
      </w:hyperlink>
      <w:r w:rsidRPr="00D4307F">
        <w:rPr>
          <w:rFonts w:cstheme="minorHAnsi"/>
        </w:rPr>
        <w:t xml:space="preserve">, </w:t>
      </w:r>
    </w:p>
    <w:p w14:paraId="529629DE" w14:textId="77777777" w:rsidR="00587599" w:rsidRPr="00D4307F" w:rsidRDefault="00587599" w:rsidP="00395B66">
      <w:pPr>
        <w:pStyle w:val="ListParagraph"/>
        <w:numPr>
          <w:ilvl w:val="0"/>
          <w:numId w:val="57"/>
        </w:numPr>
        <w:rPr>
          <w:rFonts w:cstheme="minorHAnsi"/>
        </w:rPr>
      </w:pPr>
      <w:r w:rsidRPr="00D4307F">
        <w:rPr>
          <w:rFonts w:cstheme="minorHAnsi"/>
        </w:rPr>
        <w:t xml:space="preserve">export election data including election results, </w:t>
      </w:r>
    </w:p>
    <w:p w14:paraId="65D0FB9E" w14:textId="77777777" w:rsidR="00587599" w:rsidRPr="00D4307F" w:rsidRDefault="00587599" w:rsidP="00395B66">
      <w:pPr>
        <w:pStyle w:val="ListParagraph"/>
        <w:numPr>
          <w:ilvl w:val="0"/>
          <w:numId w:val="57"/>
        </w:numPr>
        <w:rPr>
          <w:rFonts w:cstheme="minorHAnsi"/>
        </w:rPr>
      </w:pPr>
      <w:r w:rsidRPr="00D4307F">
        <w:rPr>
          <w:rFonts w:cstheme="minorHAnsi"/>
        </w:rPr>
        <w:t xml:space="preserve">archive election data, and </w:t>
      </w:r>
    </w:p>
    <w:p w14:paraId="1D51D1AA" w14:textId="77777777" w:rsidR="00587599" w:rsidRPr="00D4307F" w:rsidRDefault="00587599" w:rsidP="00395B66">
      <w:pPr>
        <w:pStyle w:val="ListParagraph"/>
        <w:numPr>
          <w:ilvl w:val="0"/>
          <w:numId w:val="57"/>
        </w:numPr>
        <w:rPr>
          <w:rFonts w:cstheme="minorHAnsi"/>
        </w:rPr>
      </w:pPr>
      <w:r w:rsidRPr="00D4307F">
        <w:rPr>
          <w:rFonts w:cstheme="minorHAnsi"/>
        </w:rPr>
        <w:t xml:space="preserve">produce </w:t>
      </w:r>
      <w:hyperlink w:anchor="record">
        <w:r w:rsidRPr="00D4307F">
          <w:rPr>
            <w:rStyle w:val="Hyperlink"/>
            <w:rFonts w:cstheme="minorHAnsi"/>
          </w:rPr>
          <w:t>records</w:t>
        </w:r>
      </w:hyperlink>
      <w:r w:rsidRPr="00D4307F">
        <w:rPr>
          <w:rFonts w:cstheme="minorHAnsi"/>
        </w:rPr>
        <w:t xml:space="preserve"> in support of audits.</w:t>
      </w:r>
    </w:p>
    <w:p w14:paraId="66E5247F" w14:textId="77777777" w:rsidR="00587599" w:rsidRPr="00D4307F" w:rsidRDefault="00587599" w:rsidP="00827BFC">
      <w:pPr>
        <w:pStyle w:val="Heading4"/>
        <w:rPr>
          <w:rFonts w:cstheme="minorHAnsi"/>
        </w:rPr>
      </w:pPr>
      <w:bookmarkStart w:id="4522" w:name="_Toc55821459"/>
      <w:r w:rsidRPr="00D4307F">
        <w:rPr>
          <w:rFonts w:cstheme="minorHAnsi"/>
        </w:rPr>
        <w:t>voting system software</w:t>
      </w:r>
      <w:bookmarkEnd w:id="4522"/>
    </w:p>
    <w:p w14:paraId="7FB60FBF"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The executable code and associated configuration files needed for the proper operation of the </w:t>
      </w:r>
      <w:hyperlink w:anchor="voting-system">
        <w:r w:rsidRPr="00D4307F">
          <w:rPr>
            <w:rStyle w:val="Hyperlink"/>
            <w:rFonts w:asciiTheme="minorHAnsi" w:hAnsiTheme="minorHAnsi" w:cstheme="minorHAnsi"/>
          </w:rPr>
          <w:t>voting system</w:t>
        </w:r>
      </w:hyperlink>
      <w:r w:rsidRPr="00D4307F">
        <w:rPr>
          <w:rFonts w:asciiTheme="minorHAnsi" w:hAnsiTheme="minorHAnsi" w:cstheme="minorHAnsi"/>
        </w:rPr>
        <w:t>.</w:t>
      </w:r>
    </w:p>
    <w:p w14:paraId="06871D02" w14:textId="77777777" w:rsidR="00587599" w:rsidRPr="00D4307F" w:rsidRDefault="00587599" w:rsidP="00827BFC">
      <w:pPr>
        <w:pStyle w:val="Heading4"/>
        <w:rPr>
          <w:rFonts w:cstheme="minorHAnsi"/>
        </w:rPr>
      </w:pPr>
      <w:bookmarkStart w:id="4523" w:name="_Toc55821460"/>
      <w:r w:rsidRPr="00D4307F">
        <w:rPr>
          <w:rFonts w:cstheme="minorHAnsi"/>
        </w:rPr>
        <w:t>voting system test lab</w:t>
      </w:r>
      <w:bookmarkEnd w:id="4523"/>
    </w:p>
    <w:p w14:paraId="08708AB4" w14:textId="5ED0AC8B" w:rsidR="00587599" w:rsidRPr="00D4307F" w:rsidRDefault="00587599" w:rsidP="42ADB0BB">
      <w:pPr>
        <w:rPr>
          <w:rFonts w:asciiTheme="minorHAnsi" w:hAnsiTheme="minorHAnsi" w:cstheme="minorBidi"/>
        </w:rPr>
      </w:pPr>
      <w:r w:rsidRPr="42ADB0BB">
        <w:rPr>
          <w:rFonts w:asciiTheme="minorHAnsi" w:hAnsiTheme="minorHAnsi" w:cstheme="minorBidi"/>
        </w:rPr>
        <w:t xml:space="preserve">Privately owned testing laboratories that </w:t>
      </w:r>
      <w:r w:rsidRPr="42ADB0BB">
        <w:rPr>
          <w:rStyle w:val="Hyperlink"/>
          <w:rFonts w:asciiTheme="minorHAnsi" w:hAnsiTheme="minorHAnsi" w:cstheme="minorBidi"/>
        </w:rPr>
        <w:t>test</w:t>
      </w:r>
      <w:r w:rsidRPr="42ADB0BB">
        <w:rPr>
          <w:rFonts w:asciiTheme="minorHAnsi" w:hAnsiTheme="minorHAnsi" w:cstheme="minorBidi"/>
        </w:rPr>
        <w:t xml:space="preserve"> </w:t>
      </w:r>
      <w:r w:rsidRPr="42ADB0BB">
        <w:rPr>
          <w:rStyle w:val="Hyperlink"/>
          <w:rFonts w:asciiTheme="minorHAnsi" w:hAnsiTheme="minorHAnsi" w:cstheme="minorBidi"/>
        </w:rPr>
        <w:t>voting systems</w:t>
      </w:r>
      <w:r w:rsidRPr="42ADB0BB">
        <w:rPr>
          <w:rFonts w:asciiTheme="minorHAnsi" w:hAnsiTheme="minorHAnsi" w:cstheme="minorBidi"/>
        </w:rPr>
        <w:t xml:space="preserve"> (and other </w:t>
      </w:r>
      <w:r w:rsidRPr="42ADB0BB">
        <w:rPr>
          <w:rStyle w:val="Hyperlink"/>
          <w:rFonts w:asciiTheme="minorHAnsi" w:hAnsiTheme="minorHAnsi" w:cstheme="minorBidi"/>
        </w:rPr>
        <w:t>election systems</w:t>
      </w:r>
      <w:r w:rsidRPr="42ADB0BB">
        <w:rPr>
          <w:rFonts w:asciiTheme="minorHAnsi" w:hAnsiTheme="minorHAnsi" w:cstheme="minorBidi"/>
        </w:rPr>
        <w:t xml:space="preserve">) for </w:t>
      </w:r>
      <w:r w:rsidRPr="42ADB0BB">
        <w:rPr>
          <w:rStyle w:val="Hyperlink"/>
          <w:rFonts w:asciiTheme="minorHAnsi" w:hAnsiTheme="minorHAnsi" w:cstheme="minorBidi"/>
        </w:rPr>
        <w:t>conformance</w:t>
      </w:r>
      <w:r w:rsidRPr="42ADB0BB">
        <w:rPr>
          <w:rFonts w:asciiTheme="minorHAnsi" w:hAnsiTheme="minorHAnsi" w:cstheme="minorBidi"/>
        </w:rPr>
        <w:t xml:space="preserve"> to the Voluntary Voting System Guidelines (VVSG) or to other requirements, including individual </w:t>
      </w:r>
      <w:r w:rsidRPr="42ADB0BB" w:rsidDel="00587599">
        <w:rPr>
          <w:rFonts w:asciiTheme="minorHAnsi" w:hAnsiTheme="minorHAnsi" w:cstheme="minorBidi"/>
        </w:rPr>
        <w:t>s</w:t>
      </w:r>
      <w:r w:rsidRPr="42ADB0BB">
        <w:rPr>
          <w:rFonts w:asciiTheme="minorHAnsi" w:hAnsiTheme="minorHAnsi" w:cstheme="minorBidi"/>
        </w:rPr>
        <w:t xml:space="preserve">tate requirements. VSTLs are periodically reviewed for conformance to </w:t>
      </w:r>
      <w:r w:rsidRPr="42ADB0BB">
        <w:rPr>
          <w:rFonts w:asciiTheme="minorHAnsi" w:hAnsiTheme="minorHAnsi" w:cstheme="minorBidi"/>
        </w:rPr>
        <w:lastRenderedPageBreak/>
        <w:t>National Voluntary Laboratory Accreditation Program (NVLAP) administered by the National Institute for Standards and Technology (NIST).</w:t>
      </w:r>
    </w:p>
    <w:p w14:paraId="6085DEF9"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Synonyms: VSTL</w:t>
      </w:r>
    </w:p>
    <w:p w14:paraId="0AC7F085" w14:textId="77777777" w:rsidR="00587599" w:rsidRPr="00D4307F" w:rsidRDefault="00587599" w:rsidP="00587599">
      <w:pPr>
        <w:rPr>
          <w:rFonts w:asciiTheme="minorHAnsi" w:hAnsiTheme="minorHAnsi" w:cstheme="minorHAnsi"/>
          <w:bCs/>
          <w:color w:val="005F66"/>
          <w:sz w:val="32"/>
        </w:rPr>
      </w:pPr>
      <w:r w:rsidRPr="00D4307F">
        <w:rPr>
          <w:rFonts w:asciiTheme="minorHAnsi" w:hAnsiTheme="minorHAnsi" w:cstheme="minorHAnsi"/>
        </w:rPr>
        <w:br w:type="page"/>
      </w:r>
    </w:p>
    <w:p w14:paraId="3362CDAC" w14:textId="77777777" w:rsidR="00587599" w:rsidRPr="00D4307F" w:rsidRDefault="00587599" w:rsidP="00827BFC">
      <w:pPr>
        <w:pStyle w:val="Heading3"/>
        <w:rPr>
          <w:rFonts w:cstheme="minorHAnsi"/>
          <w:sz w:val="72"/>
        </w:rPr>
      </w:pPr>
      <w:bookmarkStart w:id="4524" w:name="_Toc55821461"/>
      <w:r w:rsidRPr="00D4307F">
        <w:rPr>
          <w:rFonts w:cstheme="minorHAnsi"/>
          <w:sz w:val="72"/>
        </w:rPr>
        <w:lastRenderedPageBreak/>
        <w:t>W:</w:t>
      </w:r>
      <w:bookmarkEnd w:id="4524"/>
    </w:p>
    <w:p w14:paraId="134F52F8" w14:textId="77777777" w:rsidR="00587599" w:rsidRPr="00D4307F" w:rsidRDefault="00587599" w:rsidP="00827BFC">
      <w:pPr>
        <w:pStyle w:val="Heading4"/>
        <w:rPr>
          <w:rFonts w:cstheme="minorHAnsi"/>
        </w:rPr>
      </w:pPr>
      <w:bookmarkStart w:id="4525" w:name="_Toc55821462"/>
      <w:r w:rsidRPr="00D4307F">
        <w:rPr>
          <w:rFonts w:cstheme="minorHAnsi"/>
        </w:rPr>
        <w:t>write-in option</w:t>
      </w:r>
      <w:bookmarkEnd w:id="4525"/>
    </w:p>
    <w:p w14:paraId="652EAC83" w14:textId="77777777" w:rsidR="00587599" w:rsidRPr="00D4307F" w:rsidRDefault="00587599" w:rsidP="00587599">
      <w:pPr>
        <w:rPr>
          <w:rFonts w:asciiTheme="minorHAnsi" w:hAnsiTheme="minorHAnsi" w:cstheme="minorHAnsi"/>
        </w:rPr>
      </w:pPr>
      <w:r w:rsidRPr="00D4307F">
        <w:rPr>
          <w:rFonts w:asciiTheme="minorHAnsi" w:hAnsiTheme="minorHAnsi" w:cstheme="minorHAnsi"/>
        </w:rPr>
        <w:t xml:space="preserve">A type of </w:t>
      </w:r>
      <w:hyperlink w:anchor="contest-option">
        <w:r w:rsidRPr="00D4307F">
          <w:rPr>
            <w:rStyle w:val="Hyperlink"/>
            <w:rFonts w:asciiTheme="minorHAnsi" w:hAnsiTheme="minorHAnsi" w:cstheme="minorHAnsi"/>
          </w:rPr>
          <w:t>contest option</w:t>
        </w:r>
      </w:hyperlink>
      <w:r w:rsidRPr="00D4307F">
        <w:rPr>
          <w:rFonts w:asciiTheme="minorHAnsi" w:hAnsiTheme="minorHAnsi" w:cstheme="minorHAnsi"/>
        </w:rPr>
        <w:t xml:space="preserve"> that allows a </w:t>
      </w:r>
      <w:hyperlink w:anchor="voter">
        <w:r w:rsidRPr="00D4307F">
          <w:rPr>
            <w:rStyle w:val="Hyperlink"/>
            <w:rFonts w:asciiTheme="minorHAnsi" w:hAnsiTheme="minorHAnsi" w:cstheme="minorHAnsi"/>
          </w:rPr>
          <w:t>voter</w:t>
        </w:r>
      </w:hyperlink>
      <w:r w:rsidRPr="00D4307F">
        <w:rPr>
          <w:rFonts w:asciiTheme="minorHAnsi" w:hAnsiTheme="minorHAnsi" w:cstheme="minorHAnsi"/>
        </w:rPr>
        <w:t xml:space="preserve"> to specify a </w:t>
      </w:r>
      <w:hyperlink w:anchor="candidate">
        <w:r w:rsidRPr="00D4307F">
          <w:rPr>
            <w:rStyle w:val="Hyperlink"/>
            <w:rFonts w:asciiTheme="minorHAnsi" w:hAnsiTheme="minorHAnsi" w:cstheme="minorHAnsi"/>
          </w:rPr>
          <w:t>candidate</w:t>
        </w:r>
      </w:hyperlink>
      <w:r w:rsidRPr="00D4307F">
        <w:rPr>
          <w:rFonts w:asciiTheme="minorHAnsi" w:hAnsiTheme="minorHAnsi" w:cstheme="minorHAnsi"/>
        </w:rPr>
        <w:t xml:space="preserve">, usually not already listed as a contest option. Depending on </w:t>
      </w:r>
      <w:hyperlink w:anchor="election-jurisdiction">
        <w:r w:rsidRPr="00D4307F">
          <w:rPr>
            <w:rStyle w:val="Hyperlink"/>
            <w:rFonts w:asciiTheme="minorHAnsi" w:hAnsiTheme="minorHAnsi" w:cstheme="minorHAnsi"/>
          </w:rPr>
          <w:t>election jurisdiction</w:t>
        </w:r>
      </w:hyperlink>
      <w:r w:rsidRPr="00D4307F">
        <w:rPr>
          <w:rFonts w:asciiTheme="minorHAnsi" w:hAnsiTheme="minorHAnsi" w:cstheme="minorHAnsi"/>
        </w:rPr>
        <w:t xml:space="preserve"> rules, in some cases only previously approved names will be considered as valid write-in </w:t>
      </w:r>
      <w:hyperlink w:anchor="contest-selection">
        <w:r w:rsidRPr="00D4307F">
          <w:rPr>
            <w:rStyle w:val="Hyperlink"/>
            <w:rFonts w:asciiTheme="minorHAnsi" w:hAnsiTheme="minorHAnsi" w:cstheme="minorHAnsi"/>
          </w:rPr>
          <w:t>contest selections</w:t>
        </w:r>
      </w:hyperlink>
      <w:r w:rsidRPr="00D4307F">
        <w:rPr>
          <w:rFonts w:asciiTheme="minorHAnsi" w:hAnsiTheme="minorHAnsi" w:cstheme="minorHAnsi"/>
        </w:rPr>
        <w:t>.</w:t>
      </w:r>
    </w:p>
    <w:p w14:paraId="17BB8FB3" w14:textId="77777777" w:rsidR="00587599" w:rsidRPr="000713B9" w:rsidRDefault="00587599" w:rsidP="007D4B04"/>
    <w:bookmarkEnd w:id="4262"/>
    <w:bookmarkEnd w:id="4263"/>
    <w:bookmarkEnd w:id="4264"/>
    <w:bookmarkEnd w:id="4265"/>
    <w:bookmarkEnd w:id="4266"/>
    <w:bookmarkEnd w:id="4267"/>
    <w:p w14:paraId="30D570CF" w14:textId="07557138" w:rsidR="00AD2DC5" w:rsidRPr="000713B9" w:rsidRDefault="00AD2DC5" w:rsidP="001C4B51">
      <w:pPr>
        <w:spacing w:before="240"/>
        <w:contextualSpacing/>
      </w:pPr>
    </w:p>
    <w:p w14:paraId="3374E74F" w14:textId="77777777" w:rsidR="00A505CB" w:rsidRDefault="00A505CB">
      <w:pPr>
        <w:spacing w:after="160" w:line="259" w:lineRule="auto"/>
        <w:rPr>
          <w:rFonts w:asciiTheme="minorHAnsi" w:eastAsiaTheme="minorHAnsi" w:hAnsiTheme="minorHAnsi" w:cstheme="minorBidi"/>
          <w:color w:val="F2F2F2" w:themeColor="background1" w:themeShade="F2"/>
          <w:sz w:val="72"/>
          <w:szCs w:val="72"/>
          <w:shd w:val="clear" w:color="auto" w:fill="008789"/>
        </w:rPr>
      </w:pPr>
      <w:bookmarkStart w:id="4526" w:name="_Toc18708754"/>
      <w:bookmarkStart w:id="4527" w:name="_Toc18770044"/>
      <w:bookmarkStart w:id="4528" w:name="_Toc31394356"/>
      <w:bookmarkStart w:id="4529" w:name="_Toc31396608"/>
      <w:r>
        <w:br w:type="page"/>
      </w:r>
    </w:p>
    <w:p w14:paraId="435B5FD3" w14:textId="575A04BF" w:rsidR="001C4B51" w:rsidRPr="000713B9" w:rsidRDefault="001C4B51" w:rsidP="001C4B51">
      <w:pPr>
        <w:pStyle w:val="ChapterTitle"/>
      </w:pPr>
      <w:bookmarkStart w:id="4530" w:name="_Toc55821463"/>
      <w:r w:rsidRPr="000713B9">
        <w:lastRenderedPageBreak/>
        <w:t xml:space="preserve">Appendix </w:t>
      </w:r>
      <w:r w:rsidR="00AA5305" w:rsidRPr="000713B9">
        <w:t>B</w:t>
      </w:r>
      <w:r w:rsidRPr="000713B9">
        <w:br/>
        <w:t>Requirements</w:t>
      </w:r>
      <w:r w:rsidR="00AA5305" w:rsidRPr="000713B9">
        <w:t xml:space="preserve"> Listing</w:t>
      </w:r>
      <w:bookmarkEnd w:id="4526"/>
      <w:bookmarkEnd w:id="4527"/>
      <w:bookmarkEnd w:id="4528"/>
      <w:bookmarkEnd w:id="4529"/>
      <w:bookmarkEnd w:id="4530"/>
    </w:p>
    <w:p w14:paraId="7A94353C" w14:textId="38B6E684" w:rsidR="00B23BFC" w:rsidRDefault="00B23BFC">
      <w:pPr>
        <w:spacing w:after="160" w:line="259" w:lineRule="auto"/>
        <w:rPr>
          <w:rFonts w:asciiTheme="minorHAnsi" w:hAnsiTheme="minorHAnsi"/>
          <w:b/>
          <w:bCs/>
          <w:color w:val="03748B"/>
          <w:kern w:val="36"/>
          <w:sz w:val="44"/>
          <w:szCs w:val="48"/>
        </w:rPr>
      </w:pPr>
      <w:bookmarkStart w:id="4531" w:name="_Toc18708755"/>
      <w:bookmarkStart w:id="4532" w:name="_Toc18742671"/>
      <w:bookmarkStart w:id="4533" w:name="_Toc18770045"/>
      <w:bookmarkStart w:id="4534" w:name="_Toc31394357"/>
      <w:bookmarkStart w:id="4535" w:name="_Toc31395480"/>
      <w:bookmarkStart w:id="4536" w:name="_Toc31396609"/>
    </w:p>
    <w:p w14:paraId="77E8455B" w14:textId="39EB0779" w:rsidR="001C4B51" w:rsidRPr="000713B9" w:rsidRDefault="00AA5305" w:rsidP="00827BFC">
      <w:pPr>
        <w:pStyle w:val="Heading2"/>
      </w:pPr>
      <w:bookmarkStart w:id="4537" w:name="_Toc55821464"/>
      <w:r w:rsidRPr="000713B9">
        <w:t>Requirements Listing</w:t>
      </w:r>
      <w:bookmarkEnd w:id="4531"/>
      <w:bookmarkEnd w:id="4532"/>
      <w:bookmarkEnd w:id="4533"/>
      <w:bookmarkEnd w:id="4534"/>
      <w:bookmarkEnd w:id="4535"/>
      <w:bookmarkEnd w:id="4536"/>
      <w:bookmarkEnd w:id="4537"/>
    </w:p>
    <w:p w14:paraId="6BBEFD1B" w14:textId="6D9AD18D" w:rsidR="00ED2AB0" w:rsidRPr="00F2169B" w:rsidRDefault="00ED2AB0" w:rsidP="00827BFC">
      <w:pPr>
        <w:pStyle w:val="Heading5"/>
        <w:rPr>
          <w:rFonts w:asciiTheme="minorHAnsi" w:hAnsiTheme="minorHAnsi" w:cstheme="minorHAnsi"/>
        </w:rPr>
        <w:sectPr w:rsidR="00ED2AB0" w:rsidRPr="00F2169B" w:rsidSect="00A672BC">
          <w:headerReference w:type="default" r:id="rId35"/>
          <w:headerReference w:type="first" r:id="rId36"/>
          <w:type w:val="continuous"/>
          <w:pgSz w:w="12240" w:h="15840"/>
          <w:pgMar w:top="1440" w:right="1440" w:bottom="1440" w:left="1440" w:header="720" w:footer="720" w:gutter="0"/>
          <w:cols w:space="720"/>
          <w:titlePg/>
          <w:docGrid w:linePitch="360"/>
        </w:sectPr>
      </w:pPr>
      <w:r w:rsidRPr="00F2169B">
        <w:rPr>
          <w:rFonts w:asciiTheme="minorHAnsi" w:hAnsiTheme="minorHAnsi" w:cstheme="minorHAnsi"/>
        </w:rPr>
        <w:t>The VVSG 2.0 - Principles and Guidelines</w:t>
      </w:r>
    </w:p>
    <w:p w14:paraId="18B4ECC9" w14:textId="13061777" w:rsidR="00ED2AB0" w:rsidRPr="00F2169B" w:rsidRDefault="00ED2AB0" w:rsidP="005E0476">
      <w:pPr>
        <w:ind w:left="288"/>
        <w:rPr>
          <w:rFonts w:asciiTheme="minorHAnsi" w:hAnsiTheme="minorHAnsi" w:cstheme="minorHAnsi"/>
          <w:sz w:val="20"/>
        </w:rPr>
      </w:pPr>
      <w:r w:rsidRPr="00F2169B">
        <w:rPr>
          <w:rFonts w:asciiTheme="minorHAnsi" w:hAnsiTheme="minorHAnsi" w:cstheme="minorHAnsi"/>
          <w:sz w:val="20"/>
        </w:rPr>
        <w:t>Principle 1: High Quality Design</w:t>
      </w:r>
    </w:p>
    <w:p w14:paraId="6FECA1D3" w14:textId="77777777" w:rsidR="00ED2AB0" w:rsidRPr="00F2169B" w:rsidRDefault="00ED2AB0" w:rsidP="005E0476">
      <w:pPr>
        <w:ind w:left="288"/>
        <w:rPr>
          <w:rFonts w:asciiTheme="minorHAnsi" w:hAnsiTheme="minorHAnsi" w:cstheme="minorHAnsi"/>
          <w:sz w:val="20"/>
        </w:rPr>
      </w:pPr>
      <w:r w:rsidRPr="00F2169B">
        <w:rPr>
          <w:rFonts w:asciiTheme="minorHAnsi" w:hAnsiTheme="minorHAnsi" w:cstheme="minorHAnsi"/>
          <w:sz w:val="20"/>
        </w:rPr>
        <w:t>Principle 2: High Quality Implementation</w:t>
      </w:r>
    </w:p>
    <w:p w14:paraId="64090E71" w14:textId="77777777" w:rsidR="00ED2AB0" w:rsidRPr="00F2169B" w:rsidRDefault="00ED2AB0" w:rsidP="005E0476">
      <w:pPr>
        <w:ind w:left="288"/>
        <w:rPr>
          <w:rFonts w:asciiTheme="minorHAnsi" w:hAnsiTheme="minorHAnsi" w:cstheme="minorHAnsi"/>
          <w:sz w:val="20"/>
        </w:rPr>
      </w:pPr>
      <w:r w:rsidRPr="00F2169B">
        <w:rPr>
          <w:rFonts w:asciiTheme="minorHAnsi" w:hAnsiTheme="minorHAnsi" w:cstheme="minorHAnsi"/>
          <w:sz w:val="20"/>
        </w:rPr>
        <w:t>Principle 3: Transparent</w:t>
      </w:r>
    </w:p>
    <w:p w14:paraId="4A7BE961" w14:textId="77777777" w:rsidR="00ED2AB0" w:rsidRPr="00F2169B" w:rsidRDefault="00ED2AB0" w:rsidP="005E0476">
      <w:pPr>
        <w:ind w:left="288"/>
        <w:rPr>
          <w:rFonts w:asciiTheme="minorHAnsi" w:hAnsiTheme="minorHAnsi" w:cstheme="minorHAnsi"/>
          <w:sz w:val="20"/>
        </w:rPr>
      </w:pPr>
      <w:r w:rsidRPr="00F2169B">
        <w:rPr>
          <w:rFonts w:asciiTheme="minorHAnsi" w:hAnsiTheme="minorHAnsi" w:cstheme="minorHAnsi"/>
          <w:sz w:val="20"/>
        </w:rPr>
        <w:t>Principle 4: Interoperable</w:t>
      </w:r>
    </w:p>
    <w:p w14:paraId="0EB51066" w14:textId="77777777" w:rsidR="00ED2AB0" w:rsidRPr="00F2169B" w:rsidRDefault="00ED2AB0" w:rsidP="005E0476">
      <w:pPr>
        <w:ind w:left="288"/>
        <w:rPr>
          <w:rFonts w:asciiTheme="minorHAnsi" w:hAnsiTheme="minorHAnsi" w:cstheme="minorHAnsi"/>
          <w:sz w:val="20"/>
        </w:rPr>
      </w:pPr>
      <w:r w:rsidRPr="00F2169B">
        <w:rPr>
          <w:rFonts w:asciiTheme="minorHAnsi" w:hAnsiTheme="minorHAnsi" w:cstheme="minorHAnsi"/>
          <w:sz w:val="20"/>
        </w:rPr>
        <w:t>Principle 5: Equivalent and Consistent Voter Access</w:t>
      </w:r>
    </w:p>
    <w:p w14:paraId="5342CA95" w14:textId="77777777" w:rsidR="00ED2AB0" w:rsidRPr="00F2169B" w:rsidRDefault="00ED2AB0" w:rsidP="005E0476">
      <w:pPr>
        <w:ind w:left="288"/>
        <w:rPr>
          <w:rFonts w:asciiTheme="minorHAnsi" w:hAnsiTheme="minorHAnsi" w:cstheme="minorHAnsi"/>
          <w:sz w:val="20"/>
        </w:rPr>
      </w:pPr>
      <w:r w:rsidRPr="00F2169B">
        <w:rPr>
          <w:rFonts w:asciiTheme="minorHAnsi" w:hAnsiTheme="minorHAnsi" w:cstheme="minorHAnsi"/>
          <w:sz w:val="20"/>
        </w:rPr>
        <w:t>Principle 6: Voter Privacy</w:t>
      </w:r>
    </w:p>
    <w:p w14:paraId="44629271" w14:textId="77777777" w:rsidR="00ED2AB0" w:rsidRPr="00F2169B" w:rsidRDefault="00ED2AB0" w:rsidP="005E0476">
      <w:pPr>
        <w:ind w:left="288"/>
        <w:rPr>
          <w:rFonts w:asciiTheme="minorHAnsi" w:hAnsiTheme="minorHAnsi" w:cstheme="minorHAnsi"/>
          <w:sz w:val="20"/>
        </w:rPr>
      </w:pPr>
      <w:r w:rsidRPr="00F2169B">
        <w:rPr>
          <w:rFonts w:asciiTheme="minorHAnsi" w:hAnsiTheme="minorHAnsi" w:cstheme="minorHAnsi"/>
          <w:sz w:val="20"/>
        </w:rPr>
        <w:t>Principle 7: Marked, Verified, and Cast as Intended</w:t>
      </w:r>
    </w:p>
    <w:p w14:paraId="1498CA80" w14:textId="77777777" w:rsidR="00ED2AB0" w:rsidRPr="00F2169B" w:rsidRDefault="00ED2AB0" w:rsidP="005E0476">
      <w:pPr>
        <w:ind w:left="288"/>
        <w:rPr>
          <w:rFonts w:asciiTheme="minorHAnsi" w:hAnsiTheme="minorHAnsi" w:cstheme="minorHAnsi"/>
          <w:sz w:val="20"/>
        </w:rPr>
      </w:pPr>
      <w:r w:rsidRPr="00F2169B">
        <w:rPr>
          <w:rFonts w:asciiTheme="minorHAnsi" w:hAnsiTheme="minorHAnsi" w:cstheme="minorHAnsi"/>
          <w:sz w:val="20"/>
        </w:rPr>
        <w:t>Principle 8: Robust, Safe, Usable, and Accessible</w:t>
      </w:r>
    </w:p>
    <w:p w14:paraId="449D54FC" w14:textId="77777777" w:rsidR="00ED2AB0" w:rsidRPr="00F2169B" w:rsidRDefault="00ED2AB0" w:rsidP="005E0476">
      <w:pPr>
        <w:ind w:left="288"/>
        <w:rPr>
          <w:rFonts w:asciiTheme="minorHAnsi" w:hAnsiTheme="minorHAnsi" w:cstheme="minorHAnsi"/>
          <w:sz w:val="20"/>
        </w:rPr>
      </w:pPr>
      <w:r w:rsidRPr="00F2169B">
        <w:rPr>
          <w:rFonts w:asciiTheme="minorHAnsi" w:hAnsiTheme="minorHAnsi" w:cstheme="minorHAnsi"/>
          <w:sz w:val="20"/>
        </w:rPr>
        <w:t>Principle 9: Auditable</w:t>
      </w:r>
    </w:p>
    <w:p w14:paraId="62D22222" w14:textId="77777777" w:rsidR="00ED2AB0" w:rsidRPr="00F2169B" w:rsidRDefault="00ED2AB0" w:rsidP="005E0476">
      <w:pPr>
        <w:ind w:left="288"/>
        <w:rPr>
          <w:rFonts w:asciiTheme="minorHAnsi" w:hAnsiTheme="minorHAnsi" w:cstheme="minorHAnsi"/>
          <w:sz w:val="20"/>
        </w:rPr>
      </w:pPr>
      <w:r w:rsidRPr="00F2169B">
        <w:rPr>
          <w:rFonts w:asciiTheme="minorHAnsi" w:hAnsiTheme="minorHAnsi" w:cstheme="minorHAnsi"/>
          <w:sz w:val="20"/>
        </w:rPr>
        <w:t>Principle 10: Ballot Secrecy</w:t>
      </w:r>
    </w:p>
    <w:p w14:paraId="32746358" w14:textId="77777777" w:rsidR="00ED2AB0" w:rsidRPr="00F2169B" w:rsidRDefault="00ED2AB0" w:rsidP="005E0476">
      <w:pPr>
        <w:ind w:left="288"/>
        <w:rPr>
          <w:rFonts w:asciiTheme="minorHAnsi" w:hAnsiTheme="minorHAnsi" w:cstheme="minorHAnsi"/>
          <w:sz w:val="20"/>
        </w:rPr>
      </w:pPr>
      <w:r w:rsidRPr="00F2169B">
        <w:rPr>
          <w:rFonts w:asciiTheme="minorHAnsi" w:hAnsiTheme="minorHAnsi" w:cstheme="minorHAnsi"/>
          <w:sz w:val="20"/>
        </w:rPr>
        <w:t>Principle 11: Access Control</w:t>
      </w:r>
    </w:p>
    <w:p w14:paraId="3613FD83" w14:textId="77777777" w:rsidR="00ED2AB0" w:rsidRPr="00F2169B" w:rsidRDefault="00ED2AB0" w:rsidP="005E0476">
      <w:pPr>
        <w:ind w:left="288"/>
        <w:rPr>
          <w:rFonts w:asciiTheme="minorHAnsi" w:hAnsiTheme="minorHAnsi" w:cstheme="minorHAnsi"/>
          <w:sz w:val="20"/>
        </w:rPr>
      </w:pPr>
      <w:r w:rsidRPr="00F2169B">
        <w:rPr>
          <w:rFonts w:asciiTheme="minorHAnsi" w:hAnsiTheme="minorHAnsi" w:cstheme="minorHAnsi"/>
          <w:sz w:val="20"/>
        </w:rPr>
        <w:t>Principle 12: Physical Security</w:t>
      </w:r>
    </w:p>
    <w:p w14:paraId="37F15C90" w14:textId="77777777" w:rsidR="00ED2AB0" w:rsidRPr="00F2169B" w:rsidRDefault="00ED2AB0" w:rsidP="005E0476">
      <w:pPr>
        <w:ind w:left="288"/>
        <w:rPr>
          <w:rFonts w:asciiTheme="minorHAnsi" w:hAnsiTheme="minorHAnsi" w:cstheme="minorHAnsi"/>
          <w:sz w:val="20"/>
        </w:rPr>
      </w:pPr>
      <w:r w:rsidRPr="00F2169B">
        <w:rPr>
          <w:rFonts w:asciiTheme="minorHAnsi" w:hAnsiTheme="minorHAnsi" w:cstheme="minorHAnsi"/>
          <w:sz w:val="20"/>
        </w:rPr>
        <w:t>Principle 13: Data Protection</w:t>
      </w:r>
    </w:p>
    <w:p w14:paraId="4178CF36" w14:textId="77777777" w:rsidR="00ED2AB0" w:rsidRPr="00F2169B" w:rsidRDefault="00ED2AB0" w:rsidP="005E0476">
      <w:pPr>
        <w:ind w:left="288"/>
        <w:rPr>
          <w:rFonts w:asciiTheme="minorHAnsi" w:hAnsiTheme="minorHAnsi" w:cstheme="minorHAnsi"/>
          <w:sz w:val="20"/>
        </w:rPr>
      </w:pPr>
      <w:r w:rsidRPr="00F2169B">
        <w:rPr>
          <w:rFonts w:asciiTheme="minorHAnsi" w:hAnsiTheme="minorHAnsi" w:cstheme="minorHAnsi"/>
          <w:sz w:val="20"/>
        </w:rPr>
        <w:t>Principle 14: System Integrity</w:t>
      </w:r>
    </w:p>
    <w:p w14:paraId="511B2FFF" w14:textId="5DDA168A" w:rsidR="00ED2AB0" w:rsidRPr="00F2169B" w:rsidRDefault="00ED2AB0" w:rsidP="005E0476">
      <w:pPr>
        <w:ind w:left="288"/>
        <w:rPr>
          <w:rFonts w:asciiTheme="minorHAnsi" w:hAnsiTheme="minorHAnsi" w:cstheme="minorHAnsi"/>
          <w:sz w:val="20"/>
        </w:rPr>
        <w:sectPr w:rsidR="00ED2AB0" w:rsidRPr="00F2169B" w:rsidSect="00ED2AB0">
          <w:headerReference w:type="default" r:id="rId37"/>
          <w:headerReference w:type="first" r:id="rId38"/>
          <w:type w:val="continuous"/>
          <w:pgSz w:w="12240" w:h="15840"/>
          <w:pgMar w:top="1440" w:right="1440" w:bottom="1440" w:left="1440" w:header="720" w:footer="720" w:gutter="0"/>
          <w:cols w:num="2" w:space="720"/>
          <w:titlePg/>
          <w:docGrid w:linePitch="360"/>
        </w:sectPr>
      </w:pPr>
      <w:r w:rsidRPr="00F2169B">
        <w:rPr>
          <w:rFonts w:asciiTheme="minorHAnsi" w:hAnsiTheme="minorHAnsi" w:cstheme="minorHAnsi"/>
          <w:sz w:val="20"/>
        </w:rPr>
        <w:t>Principle 15: Detection and Monitoring</w:t>
      </w:r>
    </w:p>
    <w:p w14:paraId="748A1E58" w14:textId="77777777" w:rsidR="001706BF" w:rsidRPr="00F2169B" w:rsidRDefault="001706BF">
      <w:pPr>
        <w:rPr>
          <w:rFonts w:asciiTheme="minorHAnsi" w:hAnsiTheme="minorHAnsi" w:cstheme="minorHAnsi"/>
          <w:b/>
          <w:bCs/>
          <w:color w:val="424242"/>
          <w:sz w:val="26"/>
          <w:szCs w:val="26"/>
        </w:rPr>
      </w:pPr>
      <w:r w:rsidRPr="00F2169B">
        <w:rPr>
          <w:rFonts w:asciiTheme="minorHAnsi" w:hAnsiTheme="minorHAnsi" w:cstheme="minorHAnsi"/>
        </w:rPr>
        <w:br w:type="page"/>
      </w:r>
    </w:p>
    <w:p w14:paraId="6C6945A9" w14:textId="26EB0147" w:rsidR="00ED2AB0" w:rsidRPr="00146426" w:rsidRDefault="00ED2AB0" w:rsidP="00827BFC">
      <w:pPr>
        <w:pStyle w:val="Heading5"/>
        <w:rPr>
          <w:rFonts w:asciiTheme="minorHAnsi" w:hAnsiTheme="minorHAnsi" w:cstheme="minorHAnsi"/>
        </w:rPr>
      </w:pPr>
      <w:r w:rsidRPr="00827BFC">
        <w:rPr>
          <w:rFonts w:asciiTheme="minorHAnsi" w:hAnsiTheme="minorHAnsi" w:cstheme="minorHAnsi"/>
          <w:b/>
          <w:bCs/>
        </w:rPr>
        <w:lastRenderedPageBreak/>
        <w:t>Principle 1</w:t>
      </w:r>
      <w:r w:rsidR="00126878" w:rsidRPr="00827BFC">
        <w:rPr>
          <w:rFonts w:asciiTheme="minorHAnsi" w:hAnsiTheme="minorHAnsi" w:cstheme="minorHAnsi"/>
          <w:b/>
          <w:bCs/>
        </w:rPr>
        <w:t>:</w:t>
      </w:r>
      <w:r w:rsidRPr="00827BFC">
        <w:rPr>
          <w:rFonts w:asciiTheme="minorHAnsi" w:hAnsiTheme="minorHAnsi" w:cstheme="minorHAnsi"/>
          <w:b/>
          <w:bCs/>
        </w:rPr>
        <w:t xml:space="preserve"> High Quality Design</w:t>
      </w:r>
    </w:p>
    <w:p w14:paraId="0EFEA595" w14:textId="0F2BE34A" w:rsidR="00D06BE3" w:rsidRPr="00F2169B" w:rsidRDefault="00D06BE3" w:rsidP="00827BFC">
      <w:pPr>
        <w:spacing w:after="120"/>
        <w:ind w:left="144"/>
        <w:rPr>
          <w:rFonts w:asciiTheme="minorHAnsi" w:hAnsiTheme="minorHAnsi" w:cstheme="minorHAnsi"/>
          <w:i/>
        </w:rPr>
      </w:pPr>
      <w:r w:rsidRPr="00F2169B">
        <w:rPr>
          <w:rFonts w:asciiTheme="minorHAnsi" w:hAnsiTheme="minorHAnsi" w:cstheme="minorHAnsi"/>
          <w:i/>
        </w:rPr>
        <w:t>The voting system is designed to accurately, completely, and robustly carry out election processes.</w:t>
      </w:r>
    </w:p>
    <w:p w14:paraId="1DA266C6" w14:textId="77777777" w:rsidR="00ED2AB0" w:rsidRPr="00F2169B" w:rsidRDefault="00ED2AB0" w:rsidP="00726212">
      <w:pPr>
        <w:ind w:left="144"/>
        <w:rPr>
          <w:rFonts w:asciiTheme="minorHAnsi" w:hAnsiTheme="minorHAnsi" w:cstheme="minorHAnsi"/>
          <w:b/>
        </w:rPr>
      </w:pPr>
      <w:r w:rsidRPr="00F2169B">
        <w:rPr>
          <w:rFonts w:asciiTheme="minorHAnsi" w:hAnsiTheme="minorHAnsi" w:cstheme="minorHAnsi"/>
          <w:b/>
        </w:rPr>
        <w:t>1.1 – The voting system is designed using commonly-accepted election process specifications.</w:t>
      </w:r>
    </w:p>
    <w:p w14:paraId="5724E070" w14:textId="77777777" w:rsidR="008E6627" w:rsidRDefault="008E6627" w:rsidP="008E6627">
      <w:pPr>
        <w:spacing w:before="4" w:line="168" w:lineRule="auto"/>
        <w:rPr>
          <w:rFonts w:asciiTheme="minorHAnsi" w:hAnsiTheme="minorHAnsi" w:cstheme="minorHAnsi"/>
          <w:sz w:val="20"/>
          <w:szCs w:val="20"/>
        </w:rPr>
        <w:sectPr w:rsidR="008E6627" w:rsidSect="00A672BC">
          <w:headerReference w:type="default" r:id="rId39"/>
          <w:headerReference w:type="first" r:id="rId40"/>
          <w:type w:val="continuous"/>
          <w:pgSz w:w="12240" w:h="15840"/>
          <w:pgMar w:top="1440" w:right="1440" w:bottom="1440" w:left="1440" w:header="720" w:footer="720" w:gutter="0"/>
          <w:cols w:space="720"/>
          <w:titlePg/>
          <w:docGrid w:linePitch="360"/>
        </w:sectPr>
      </w:pPr>
    </w:p>
    <w:p w14:paraId="03B62471" w14:textId="26B70AC5" w:rsidR="008E6627" w:rsidRPr="00E258DB" w:rsidRDefault="008E6627" w:rsidP="00CE2D84">
      <w:pPr>
        <w:spacing w:before="4"/>
        <w:ind w:left="144"/>
        <w:rPr>
          <w:rFonts w:asciiTheme="minorHAnsi" w:hAnsiTheme="minorHAnsi" w:cstheme="minorHAnsi"/>
          <w:b/>
          <w:bCs/>
          <w:sz w:val="18"/>
          <w:szCs w:val="18"/>
        </w:rPr>
      </w:pPr>
      <w:r w:rsidRPr="00E258DB">
        <w:rPr>
          <w:rFonts w:asciiTheme="minorHAnsi" w:hAnsiTheme="minorHAnsi" w:cstheme="minorHAnsi"/>
          <w:b/>
          <w:bCs/>
          <w:sz w:val="18"/>
          <w:szCs w:val="18"/>
        </w:rPr>
        <w:t>1.1.1 – Election definition</w:t>
      </w:r>
      <w:r w:rsidRPr="00E258DB">
        <w:rPr>
          <w:rFonts w:asciiTheme="minorHAnsi" w:hAnsiTheme="minorHAnsi" w:cstheme="minorHAnsi"/>
          <w:b/>
          <w:bCs/>
          <w:sz w:val="18"/>
          <w:szCs w:val="18"/>
        </w:rPr>
        <w:tab/>
      </w:r>
    </w:p>
    <w:p w14:paraId="7DA0C090" w14:textId="77777777"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1.1.1-A – Election definition</w:t>
      </w:r>
      <w:r w:rsidRPr="00E258DB">
        <w:rPr>
          <w:rFonts w:asciiTheme="minorHAnsi" w:hAnsiTheme="minorHAnsi" w:cstheme="minorHAnsi"/>
          <w:sz w:val="18"/>
          <w:szCs w:val="18"/>
        </w:rPr>
        <w:tab/>
      </w:r>
    </w:p>
    <w:p w14:paraId="1B085963" w14:textId="77777777"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1.1.1-B – Serve multiple or split precincts and election districts</w:t>
      </w:r>
      <w:r w:rsidRPr="00E258DB">
        <w:rPr>
          <w:rFonts w:asciiTheme="minorHAnsi" w:hAnsiTheme="minorHAnsi" w:cstheme="minorHAnsi"/>
          <w:sz w:val="18"/>
          <w:szCs w:val="18"/>
        </w:rPr>
        <w:tab/>
      </w:r>
    </w:p>
    <w:p w14:paraId="2A59F538" w14:textId="16554A48"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 xml:space="preserve">1.1.1-C – Multiple </w:t>
      </w:r>
      <w:r w:rsidR="00926A45">
        <w:rPr>
          <w:rFonts w:asciiTheme="minorHAnsi" w:hAnsiTheme="minorHAnsi" w:cstheme="minorHAnsi"/>
          <w:sz w:val="18"/>
          <w:szCs w:val="18"/>
        </w:rPr>
        <w:t>i</w:t>
      </w:r>
      <w:r w:rsidRPr="00E258DB">
        <w:rPr>
          <w:rFonts w:asciiTheme="minorHAnsi" w:hAnsiTheme="minorHAnsi" w:cstheme="minorHAnsi"/>
          <w:sz w:val="18"/>
          <w:szCs w:val="18"/>
        </w:rPr>
        <w:t>dentifiers</w:t>
      </w:r>
      <w:r w:rsidRPr="00E258DB">
        <w:rPr>
          <w:rFonts w:asciiTheme="minorHAnsi" w:hAnsiTheme="minorHAnsi" w:cstheme="minorHAnsi"/>
          <w:sz w:val="18"/>
          <w:szCs w:val="18"/>
        </w:rPr>
        <w:tab/>
      </w:r>
    </w:p>
    <w:p w14:paraId="58213F68" w14:textId="77777777"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1.1.1-D – Definition of parties and contests</w:t>
      </w:r>
      <w:r w:rsidRPr="00E258DB">
        <w:rPr>
          <w:rFonts w:asciiTheme="minorHAnsi" w:hAnsiTheme="minorHAnsi" w:cstheme="minorHAnsi"/>
          <w:sz w:val="18"/>
          <w:szCs w:val="18"/>
        </w:rPr>
        <w:tab/>
      </w:r>
    </w:p>
    <w:p w14:paraId="0E8A5F5D" w14:textId="77777777"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1.1.1-E – Voting variations</w:t>
      </w:r>
      <w:r w:rsidRPr="00E258DB">
        <w:rPr>
          <w:rFonts w:asciiTheme="minorHAnsi" w:hAnsiTheme="minorHAnsi" w:cstheme="minorHAnsi"/>
          <w:sz w:val="18"/>
          <w:szCs w:val="18"/>
        </w:rPr>
        <w:tab/>
      </w:r>
    </w:p>
    <w:p w14:paraId="6D791972" w14:textId="77777777"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1.1.1-F – Confirm recording of election definition</w:t>
      </w:r>
      <w:r w:rsidRPr="00E258DB">
        <w:rPr>
          <w:rFonts w:asciiTheme="minorHAnsi" w:hAnsiTheme="minorHAnsi" w:cstheme="minorHAnsi"/>
          <w:sz w:val="18"/>
          <w:szCs w:val="18"/>
        </w:rPr>
        <w:tab/>
      </w:r>
    </w:p>
    <w:p w14:paraId="59D22020" w14:textId="77777777"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1.1.1-G – Election definition distribution</w:t>
      </w:r>
      <w:r w:rsidRPr="00E258DB">
        <w:rPr>
          <w:rFonts w:asciiTheme="minorHAnsi" w:hAnsiTheme="minorHAnsi" w:cstheme="minorHAnsi"/>
          <w:sz w:val="18"/>
          <w:szCs w:val="18"/>
        </w:rPr>
        <w:tab/>
      </w:r>
    </w:p>
    <w:p w14:paraId="6D275340" w14:textId="77777777"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1.1.1-H – Jurisdiction-dependent content</w:t>
      </w:r>
      <w:r w:rsidRPr="00E258DB">
        <w:rPr>
          <w:rFonts w:asciiTheme="minorHAnsi" w:hAnsiTheme="minorHAnsi" w:cstheme="minorHAnsi"/>
          <w:sz w:val="18"/>
          <w:szCs w:val="18"/>
        </w:rPr>
        <w:tab/>
      </w:r>
    </w:p>
    <w:p w14:paraId="18B1A01C" w14:textId="77777777"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1.1.1-I – Include contests</w:t>
      </w:r>
      <w:r w:rsidRPr="00E258DB">
        <w:rPr>
          <w:rFonts w:asciiTheme="minorHAnsi" w:hAnsiTheme="minorHAnsi" w:cstheme="minorHAnsi"/>
          <w:sz w:val="18"/>
          <w:szCs w:val="18"/>
        </w:rPr>
        <w:tab/>
      </w:r>
    </w:p>
    <w:p w14:paraId="71580E56" w14:textId="77777777"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1.1.1-J – Exclude contests</w:t>
      </w:r>
      <w:r w:rsidRPr="00E258DB">
        <w:rPr>
          <w:rFonts w:asciiTheme="minorHAnsi" w:hAnsiTheme="minorHAnsi" w:cstheme="minorHAnsi"/>
          <w:sz w:val="18"/>
          <w:szCs w:val="18"/>
        </w:rPr>
        <w:tab/>
      </w:r>
    </w:p>
    <w:p w14:paraId="5A2AF3F9" w14:textId="77777777"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1.1.1-K – Primary elections, associate contests with parties</w:t>
      </w:r>
      <w:r w:rsidRPr="00E258DB">
        <w:rPr>
          <w:rFonts w:asciiTheme="minorHAnsi" w:hAnsiTheme="minorHAnsi" w:cstheme="minorHAnsi"/>
          <w:sz w:val="18"/>
          <w:szCs w:val="18"/>
        </w:rPr>
        <w:tab/>
      </w:r>
    </w:p>
    <w:p w14:paraId="3CDE85AD" w14:textId="7239C2E0"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1.1.1-L – Ballot rotation</w:t>
      </w:r>
      <w:r w:rsidR="002A37A0">
        <w:rPr>
          <w:rFonts w:asciiTheme="minorHAnsi" w:hAnsiTheme="minorHAnsi" w:cstheme="minorHAnsi"/>
          <w:sz w:val="18"/>
          <w:szCs w:val="18"/>
        </w:rPr>
        <w:t>, Election definition</w:t>
      </w:r>
      <w:r w:rsidRPr="00E258DB">
        <w:rPr>
          <w:rFonts w:asciiTheme="minorHAnsi" w:hAnsiTheme="minorHAnsi" w:cstheme="minorHAnsi"/>
          <w:sz w:val="18"/>
          <w:szCs w:val="18"/>
        </w:rPr>
        <w:tab/>
      </w:r>
    </w:p>
    <w:p w14:paraId="3FBB1F1B" w14:textId="77777777"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1.1.1-M – Ballot configuration in combined or split precincts</w:t>
      </w:r>
      <w:r w:rsidRPr="00E258DB">
        <w:rPr>
          <w:rFonts w:asciiTheme="minorHAnsi" w:hAnsiTheme="minorHAnsi" w:cstheme="minorHAnsi"/>
          <w:sz w:val="18"/>
          <w:szCs w:val="18"/>
        </w:rPr>
        <w:tab/>
      </w:r>
    </w:p>
    <w:p w14:paraId="08A51FCF" w14:textId="77777777"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1.1.1-N – Ballot style identification</w:t>
      </w:r>
      <w:r w:rsidRPr="00E258DB">
        <w:rPr>
          <w:rFonts w:asciiTheme="minorHAnsi" w:hAnsiTheme="minorHAnsi" w:cstheme="minorHAnsi"/>
          <w:sz w:val="18"/>
          <w:szCs w:val="18"/>
        </w:rPr>
        <w:tab/>
      </w:r>
    </w:p>
    <w:p w14:paraId="41C2093D" w14:textId="77777777" w:rsidR="008E6627" w:rsidRPr="00E258DB" w:rsidRDefault="008E6627" w:rsidP="00CE2D84">
      <w:pPr>
        <w:spacing w:before="4"/>
        <w:ind w:left="144"/>
        <w:rPr>
          <w:rFonts w:asciiTheme="minorHAnsi" w:hAnsiTheme="minorHAnsi" w:cstheme="minorHAnsi"/>
          <w:b/>
          <w:bCs/>
          <w:sz w:val="18"/>
          <w:szCs w:val="18"/>
        </w:rPr>
      </w:pPr>
      <w:r w:rsidRPr="00E258DB">
        <w:rPr>
          <w:rFonts w:asciiTheme="minorHAnsi" w:hAnsiTheme="minorHAnsi" w:cstheme="minorHAnsi"/>
          <w:b/>
          <w:bCs/>
          <w:sz w:val="18"/>
          <w:szCs w:val="18"/>
        </w:rPr>
        <w:t>1.1.2 – Pre-election testing</w:t>
      </w:r>
      <w:r w:rsidRPr="00E258DB">
        <w:rPr>
          <w:rFonts w:asciiTheme="minorHAnsi" w:hAnsiTheme="minorHAnsi" w:cstheme="minorHAnsi"/>
          <w:b/>
          <w:bCs/>
          <w:sz w:val="18"/>
          <w:szCs w:val="18"/>
        </w:rPr>
        <w:tab/>
      </w:r>
    </w:p>
    <w:p w14:paraId="4BE9361C" w14:textId="77777777"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1.1.2-A – Built-in self-test and diagnostics</w:t>
      </w:r>
      <w:r w:rsidRPr="00E258DB">
        <w:rPr>
          <w:rFonts w:asciiTheme="minorHAnsi" w:hAnsiTheme="minorHAnsi" w:cstheme="minorHAnsi"/>
          <w:sz w:val="18"/>
          <w:szCs w:val="18"/>
        </w:rPr>
        <w:tab/>
      </w:r>
    </w:p>
    <w:p w14:paraId="4CCDBEEA" w14:textId="77777777"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1.1.2-B – Installation of software and ballot styles</w:t>
      </w:r>
      <w:r w:rsidRPr="00E258DB">
        <w:rPr>
          <w:rFonts w:asciiTheme="minorHAnsi" w:hAnsiTheme="minorHAnsi" w:cstheme="minorHAnsi"/>
          <w:sz w:val="18"/>
          <w:szCs w:val="18"/>
        </w:rPr>
        <w:tab/>
      </w:r>
    </w:p>
    <w:p w14:paraId="0C2202AF" w14:textId="77777777"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1.1.2-C – Use of test ballots</w:t>
      </w:r>
      <w:r w:rsidRPr="00E258DB">
        <w:rPr>
          <w:rFonts w:asciiTheme="minorHAnsi" w:hAnsiTheme="minorHAnsi" w:cstheme="minorHAnsi"/>
          <w:sz w:val="18"/>
          <w:szCs w:val="18"/>
        </w:rPr>
        <w:tab/>
      </w:r>
    </w:p>
    <w:p w14:paraId="0FCDA7BA" w14:textId="77777777"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1.1.2-D – Testing all ballot positions</w:t>
      </w:r>
      <w:r w:rsidRPr="00E258DB">
        <w:rPr>
          <w:rFonts w:asciiTheme="minorHAnsi" w:hAnsiTheme="minorHAnsi" w:cstheme="minorHAnsi"/>
          <w:sz w:val="18"/>
          <w:szCs w:val="18"/>
        </w:rPr>
        <w:tab/>
      </w:r>
    </w:p>
    <w:p w14:paraId="5FA84E3B" w14:textId="77777777"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1.1.2-E – Testing cast vote record creation</w:t>
      </w:r>
      <w:r w:rsidRPr="00E258DB">
        <w:rPr>
          <w:rFonts w:asciiTheme="minorHAnsi" w:hAnsiTheme="minorHAnsi" w:cstheme="minorHAnsi"/>
          <w:sz w:val="18"/>
          <w:szCs w:val="18"/>
        </w:rPr>
        <w:tab/>
      </w:r>
    </w:p>
    <w:p w14:paraId="56CE0819" w14:textId="77777777"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1.1.2-F – Testing codes and image creation</w:t>
      </w:r>
      <w:r w:rsidRPr="00E258DB">
        <w:rPr>
          <w:rFonts w:asciiTheme="minorHAnsi" w:hAnsiTheme="minorHAnsi" w:cstheme="minorHAnsi"/>
          <w:sz w:val="18"/>
          <w:szCs w:val="18"/>
        </w:rPr>
        <w:tab/>
      </w:r>
    </w:p>
    <w:p w14:paraId="391978AE" w14:textId="77777777"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1.1.2-G – Testing equipment calibration</w:t>
      </w:r>
      <w:r w:rsidRPr="00E258DB">
        <w:rPr>
          <w:rFonts w:asciiTheme="minorHAnsi" w:hAnsiTheme="minorHAnsi" w:cstheme="minorHAnsi"/>
          <w:sz w:val="18"/>
          <w:szCs w:val="18"/>
        </w:rPr>
        <w:tab/>
      </w:r>
    </w:p>
    <w:p w14:paraId="21377DA2" w14:textId="77777777"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1.1.2-H – No side-effects from pre-election testing</w:t>
      </w:r>
      <w:r w:rsidRPr="00E258DB">
        <w:rPr>
          <w:rFonts w:asciiTheme="minorHAnsi" w:hAnsiTheme="minorHAnsi" w:cstheme="minorHAnsi"/>
          <w:sz w:val="18"/>
          <w:szCs w:val="18"/>
        </w:rPr>
        <w:tab/>
      </w:r>
    </w:p>
    <w:p w14:paraId="68DB8232" w14:textId="77777777"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1.1.2-I – Equipment status and readiness reports</w:t>
      </w:r>
      <w:r w:rsidRPr="00E258DB">
        <w:rPr>
          <w:rFonts w:asciiTheme="minorHAnsi" w:hAnsiTheme="minorHAnsi" w:cstheme="minorHAnsi"/>
          <w:sz w:val="18"/>
          <w:szCs w:val="18"/>
        </w:rPr>
        <w:tab/>
      </w:r>
    </w:p>
    <w:p w14:paraId="481EA9E8" w14:textId="77777777"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1.1.2-J – Ballot style readiness reports</w:t>
      </w:r>
      <w:r w:rsidRPr="00E258DB">
        <w:rPr>
          <w:rFonts w:asciiTheme="minorHAnsi" w:hAnsiTheme="minorHAnsi" w:cstheme="minorHAnsi"/>
          <w:sz w:val="18"/>
          <w:szCs w:val="18"/>
        </w:rPr>
        <w:tab/>
      </w:r>
    </w:p>
    <w:p w14:paraId="5B68F8C7" w14:textId="77777777"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1.1.2-K – Precinct-based voting devices readiness reports</w:t>
      </w:r>
      <w:r w:rsidRPr="00E258DB">
        <w:rPr>
          <w:rFonts w:asciiTheme="minorHAnsi" w:hAnsiTheme="minorHAnsi" w:cstheme="minorHAnsi"/>
          <w:sz w:val="18"/>
          <w:szCs w:val="18"/>
        </w:rPr>
        <w:tab/>
      </w:r>
    </w:p>
    <w:p w14:paraId="651CDFC7" w14:textId="77777777"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1.1.2-L – All vote-capture devices readiness reports</w:t>
      </w:r>
      <w:r w:rsidRPr="00E258DB">
        <w:rPr>
          <w:rFonts w:asciiTheme="minorHAnsi" w:hAnsiTheme="minorHAnsi" w:cstheme="minorHAnsi"/>
          <w:sz w:val="18"/>
          <w:szCs w:val="18"/>
        </w:rPr>
        <w:tab/>
      </w:r>
    </w:p>
    <w:p w14:paraId="1FC1CE4E" w14:textId="610F7A01" w:rsidR="008E6627" w:rsidRPr="00E258DB" w:rsidRDefault="008E6627" w:rsidP="00CE2D84">
      <w:pPr>
        <w:spacing w:before="4"/>
        <w:ind w:left="144"/>
        <w:rPr>
          <w:rFonts w:asciiTheme="minorHAnsi" w:hAnsiTheme="minorHAnsi" w:cstheme="minorHAnsi"/>
          <w:b/>
          <w:bCs/>
          <w:sz w:val="18"/>
          <w:szCs w:val="18"/>
        </w:rPr>
      </w:pPr>
      <w:r w:rsidRPr="00E258DB">
        <w:rPr>
          <w:rFonts w:asciiTheme="minorHAnsi" w:hAnsiTheme="minorHAnsi" w:cstheme="minorHAnsi"/>
          <w:b/>
          <w:bCs/>
          <w:sz w:val="18"/>
          <w:szCs w:val="18"/>
        </w:rPr>
        <w:t xml:space="preserve">1.1.3 – Opening the </w:t>
      </w:r>
      <w:r w:rsidR="00E931D1">
        <w:rPr>
          <w:rFonts w:asciiTheme="minorHAnsi" w:hAnsiTheme="minorHAnsi" w:cstheme="minorHAnsi"/>
          <w:b/>
          <w:bCs/>
          <w:sz w:val="18"/>
          <w:szCs w:val="18"/>
        </w:rPr>
        <w:t>p</w:t>
      </w:r>
      <w:r w:rsidRPr="00E258DB">
        <w:rPr>
          <w:rFonts w:asciiTheme="minorHAnsi" w:hAnsiTheme="minorHAnsi" w:cstheme="minorHAnsi"/>
          <w:b/>
          <w:bCs/>
          <w:sz w:val="18"/>
          <w:szCs w:val="18"/>
        </w:rPr>
        <w:t>olls</w:t>
      </w:r>
      <w:r w:rsidRPr="00E258DB">
        <w:rPr>
          <w:rFonts w:asciiTheme="minorHAnsi" w:hAnsiTheme="minorHAnsi" w:cstheme="minorHAnsi"/>
          <w:b/>
          <w:bCs/>
          <w:sz w:val="18"/>
          <w:szCs w:val="18"/>
        </w:rPr>
        <w:tab/>
      </w:r>
    </w:p>
    <w:p w14:paraId="69144739" w14:textId="77777777"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1.1.3-A – Opening the polls</w:t>
      </w:r>
      <w:r w:rsidRPr="00E258DB">
        <w:rPr>
          <w:rFonts w:asciiTheme="minorHAnsi" w:hAnsiTheme="minorHAnsi" w:cstheme="minorHAnsi"/>
          <w:sz w:val="18"/>
          <w:szCs w:val="18"/>
        </w:rPr>
        <w:tab/>
      </w:r>
    </w:p>
    <w:p w14:paraId="49FD3B16" w14:textId="77777777"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1.1.3-B – Non-zero totals</w:t>
      </w:r>
      <w:r w:rsidRPr="00E258DB">
        <w:rPr>
          <w:rFonts w:asciiTheme="minorHAnsi" w:hAnsiTheme="minorHAnsi" w:cstheme="minorHAnsi"/>
          <w:sz w:val="18"/>
          <w:szCs w:val="18"/>
        </w:rPr>
        <w:tab/>
      </w:r>
    </w:p>
    <w:p w14:paraId="3A6B02D2" w14:textId="00A50766" w:rsidR="008E6627" w:rsidRPr="00E258DB" w:rsidRDefault="008E6627" w:rsidP="00CE2D84">
      <w:pPr>
        <w:spacing w:before="4"/>
        <w:ind w:left="144"/>
        <w:rPr>
          <w:rFonts w:asciiTheme="minorHAnsi" w:hAnsiTheme="minorHAnsi" w:cstheme="minorHAnsi"/>
          <w:b/>
          <w:bCs/>
          <w:sz w:val="18"/>
          <w:szCs w:val="18"/>
        </w:rPr>
      </w:pPr>
      <w:r w:rsidRPr="00E258DB">
        <w:rPr>
          <w:rFonts w:asciiTheme="minorHAnsi" w:hAnsiTheme="minorHAnsi" w:cstheme="minorHAnsi"/>
          <w:b/>
          <w:bCs/>
          <w:sz w:val="18"/>
          <w:szCs w:val="18"/>
        </w:rPr>
        <w:t>1.1.</w:t>
      </w:r>
      <w:r w:rsidR="00EA4334">
        <w:rPr>
          <w:rFonts w:asciiTheme="minorHAnsi" w:hAnsiTheme="minorHAnsi" w:cstheme="minorHAnsi"/>
          <w:b/>
          <w:bCs/>
          <w:sz w:val="18"/>
          <w:szCs w:val="18"/>
        </w:rPr>
        <w:t>4</w:t>
      </w:r>
      <w:r w:rsidRPr="00E258DB">
        <w:rPr>
          <w:rFonts w:asciiTheme="minorHAnsi" w:hAnsiTheme="minorHAnsi" w:cstheme="minorHAnsi"/>
          <w:b/>
          <w:bCs/>
          <w:sz w:val="18"/>
          <w:szCs w:val="18"/>
        </w:rPr>
        <w:t xml:space="preserve"> - Casting</w:t>
      </w:r>
      <w:r w:rsidRPr="00E258DB">
        <w:rPr>
          <w:rFonts w:asciiTheme="minorHAnsi" w:hAnsiTheme="minorHAnsi" w:cstheme="minorHAnsi"/>
          <w:b/>
          <w:bCs/>
          <w:sz w:val="18"/>
          <w:szCs w:val="18"/>
        </w:rPr>
        <w:tab/>
      </w:r>
    </w:p>
    <w:p w14:paraId="709D8CDA" w14:textId="561971F3" w:rsidR="00B7115D" w:rsidRDefault="008E6627">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EA4334">
        <w:rPr>
          <w:rFonts w:asciiTheme="minorHAnsi" w:hAnsiTheme="minorHAnsi" w:cstheme="minorHAnsi"/>
          <w:sz w:val="18"/>
          <w:szCs w:val="18"/>
        </w:rPr>
        <w:t>4</w:t>
      </w:r>
      <w:r w:rsidRPr="00E258DB">
        <w:rPr>
          <w:rFonts w:asciiTheme="minorHAnsi" w:hAnsiTheme="minorHAnsi" w:cstheme="minorHAnsi"/>
          <w:sz w:val="18"/>
          <w:szCs w:val="18"/>
        </w:rPr>
        <w:t>-A – Voting and casting the ballot</w:t>
      </w:r>
    </w:p>
    <w:p w14:paraId="36580935" w14:textId="42386212" w:rsidR="008E6627" w:rsidRPr="00E258DB" w:rsidRDefault="00B7115D" w:rsidP="00CE2D84">
      <w:pPr>
        <w:spacing w:before="4"/>
        <w:ind w:left="144"/>
        <w:rPr>
          <w:rFonts w:asciiTheme="minorHAnsi" w:hAnsiTheme="minorHAnsi" w:cstheme="minorHAnsi"/>
          <w:sz w:val="18"/>
          <w:szCs w:val="18"/>
        </w:rPr>
      </w:pPr>
      <w:r>
        <w:rPr>
          <w:rFonts w:asciiTheme="minorHAnsi" w:hAnsiTheme="minorHAnsi" w:cstheme="minorHAnsi"/>
          <w:sz w:val="18"/>
          <w:szCs w:val="18"/>
        </w:rPr>
        <w:t>1.1.</w:t>
      </w:r>
      <w:r w:rsidR="00EA4334">
        <w:rPr>
          <w:rFonts w:asciiTheme="minorHAnsi" w:hAnsiTheme="minorHAnsi" w:cstheme="minorHAnsi"/>
          <w:sz w:val="18"/>
          <w:szCs w:val="18"/>
        </w:rPr>
        <w:t>4</w:t>
      </w:r>
      <w:r w:rsidR="00457737">
        <w:rPr>
          <w:rFonts w:asciiTheme="minorHAnsi" w:hAnsiTheme="minorHAnsi" w:cstheme="minorHAnsi"/>
          <w:sz w:val="18"/>
          <w:szCs w:val="18"/>
        </w:rPr>
        <w:t xml:space="preserve">-B </w:t>
      </w:r>
      <w:r w:rsidR="00E676A8">
        <w:rPr>
          <w:rFonts w:asciiTheme="minorHAnsi" w:hAnsiTheme="minorHAnsi" w:cstheme="minorHAnsi"/>
          <w:sz w:val="18"/>
          <w:szCs w:val="18"/>
        </w:rPr>
        <w:t>–</w:t>
      </w:r>
      <w:r w:rsidR="00457737">
        <w:rPr>
          <w:rFonts w:asciiTheme="minorHAnsi" w:hAnsiTheme="minorHAnsi" w:cstheme="minorHAnsi"/>
          <w:sz w:val="18"/>
          <w:szCs w:val="18"/>
        </w:rPr>
        <w:t xml:space="preserve"> </w:t>
      </w:r>
      <w:r w:rsidR="00E92C2E">
        <w:rPr>
          <w:rFonts w:asciiTheme="minorHAnsi" w:hAnsiTheme="minorHAnsi" w:cstheme="minorHAnsi"/>
          <w:sz w:val="18"/>
          <w:szCs w:val="18"/>
        </w:rPr>
        <w:t>Control</w:t>
      </w:r>
      <w:r w:rsidR="00E676A8">
        <w:rPr>
          <w:rFonts w:asciiTheme="minorHAnsi" w:hAnsiTheme="minorHAnsi" w:cstheme="minorHAnsi"/>
          <w:sz w:val="18"/>
          <w:szCs w:val="18"/>
        </w:rPr>
        <w:t xml:space="preserve"> ballot configuration</w:t>
      </w:r>
      <w:r w:rsidR="008E6627" w:rsidRPr="00E258DB">
        <w:rPr>
          <w:rFonts w:asciiTheme="minorHAnsi" w:hAnsiTheme="minorHAnsi" w:cstheme="minorHAnsi"/>
          <w:sz w:val="18"/>
          <w:szCs w:val="18"/>
        </w:rPr>
        <w:tab/>
      </w:r>
    </w:p>
    <w:p w14:paraId="6A6604B4" w14:textId="5784B312"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EA4334">
        <w:rPr>
          <w:rFonts w:asciiTheme="minorHAnsi" w:hAnsiTheme="minorHAnsi" w:cstheme="minorHAnsi"/>
          <w:sz w:val="18"/>
          <w:szCs w:val="18"/>
        </w:rPr>
        <w:t>4</w:t>
      </w:r>
      <w:r w:rsidRPr="00E258DB">
        <w:rPr>
          <w:rFonts w:asciiTheme="minorHAnsi" w:hAnsiTheme="minorHAnsi" w:cstheme="minorHAnsi"/>
          <w:sz w:val="18"/>
          <w:szCs w:val="18"/>
        </w:rPr>
        <w:t>-</w:t>
      </w:r>
      <w:r w:rsidR="00E676A8">
        <w:rPr>
          <w:rFonts w:asciiTheme="minorHAnsi" w:hAnsiTheme="minorHAnsi" w:cstheme="minorHAnsi"/>
          <w:sz w:val="18"/>
          <w:szCs w:val="18"/>
        </w:rPr>
        <w:t>C</w:t>
      </w:r>
      <w:r w:rsidRPr="00E258DB">
        <w:rPr>
          <w:rFonts w:asciiTheme="minorHAnsi" w:hAnsiTheme="minorHAnsi" w:cstheme="minorHAnsi"/>
          <w:sz w:val="18"/>
          <w:szCs w:val="18"/>
        </w:rPr>
        <w:t xml:space="preserve"> – </w:t>
      </w:r>
      <w:r w:rsidR="00EE064C">
        <w:rPr>
          <w:rFonts w:asciiTheme="minorHAnsi" w:hAnsiTheme="minorHAnsi" w:cstheme="minorHAnsi"/>
          <w:sz w:val="18"/>
          <w:szCs w:val="18"/>
        </w:rPr>
        <w:t>Precinct splits, Casting</w:t>
      </w:r>
      <w:r w:rsidRPr="00E258DB">
        <w:rPr>
          <w:rFonts w:asciiTheme="minorHAnsi" w:hAnsiTheme="minorHAnsi" w:cstheme="minorHAnsi"/>
          <w:sz w:val="18"/>
          <w:szCs w:val="18"/>
        </w:rPr>
        <w:tab/>
      </w:r>
    </w:p>
    <w:p w14:paraId="66CF4E0C" w14:textId="7E870643"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EA4334">
        <w:rPr>
          <w:rFonts w:asciiTheme="minorHAnsi" w:hAnsiTheme="minorHAnsi" w:cstheme="minorHAnsi"/>
          <w:sz w:val="18"/>
          <w:szCs w:val="18"/>
        </w:rPr>
        <w:t>4</w:t>
      </w:r>
      <w:r w:rsidRPr="00E258DB">
        <w:rPr>
          <w:rFonts w:asciiTheme="minorHAnsi" w:hAnsiTheme="minorHAnsi" w:cstheme="minorHAnsi"/>
          <w:sz w:val="18"/>
          <w:szCs w:val="18"/>
        </w:rPr>
        <w:t>-</w:t>
      </w:r>
      <w:r w:rsidR="00E676A8">
        <w:rPr>
          <w:rFonts w:asciiTheme="minorHAnsi" w:hAnsiTheme="minorHAnsi" w:cstheme="minorHAnsi"/>
          <w:sz w:val="18"/>
          <w:szCs w:val="18"/>
        </w:rPr>
        <w:t>D</w:t>
      </w:r>
      <w:r w:rsidRPr="00E258DB">
        <w:rPr>
          <w:rFonts w:asciiTheme="minorHAnsi" w:hAnsiTheme="minorHAnsi" w:cstheme="minorHAnsi"/>
          <w:sz w:val="18"/>
          <w:szCs w:val="18"/>
        </w:rPr>
        <w:t xml:space="preserve"> – Ballot rotation</w:t>
      </w:r>
      <w:r w:rsidR="00D32BFE">
        <w:rPr>
          <w:rFonts w:asciiTheme="minorHAnsi" w:hAnsiTheme="minorHAnsi" w:cstheme="minorHAnsi"/>
          <w:sz w:val="18"/>
          <w:szCs w:val="18"/>
        </w:rPr>
        <w:t>, Casting</w:t>
      </w:r>
      <w:r w:rsidRPr="00E258DB">
        <w:rPr>
          <w:rFonts w:asciiTheme="minorHAnsi" w:hAnsiTheme="minorHAnsi" w:cstheme="minorHAnsi"/>
          <w:sz w:val="18"/>
          <w:szCs w:val="18"/>
        </w:rPr>
        <w:tab/>
      </w:r>
    </w:p>
    <w:p w14:paraId="39F20856" w14:textId="5F26218D"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EA4334">
        <w:rPr>
          <w:rFonts w:asciiTheme="minorHAnsi" w:hAnsiTheme="minorHAnsi" w:cstheme="minorHAnsi"/>
          <w:sz w:val="18"/>
          <w:szCs w:val="18"/>
        </w:rPr>
        <w:t>4</w:t>
      </w:r>
      <w:r w:rsidRPr="00E258DB">
        <w:rPr>
          <w:rFonts w:asciiTheme="minorHAnsi" w:hAnsiTheme="minorHAnsi" w:cstheme="minorHAnsi"/>
          <w:sz w:val="18"/>
          <w:szCs w:val="18"/>
        </w:rPr>
        <w:t>-</w:t>
      </w:r>
      <w:r w:rsidR="003D2757">
        <w:rPr>
          <w:rFonts w:asciiTheme="minorHAnsi" w:hAnsiTheme="minorHAnsi" w:cstheme="minorHAnsi"/>
          <w:sz w:val="18"/>
          <w:szCs w:val="18"/>
        </w:rPr>
        <w:t>E</w:t>
      </w:r>
      <w:r w:rsidRPr="00E258DB">
        <w:rPr>
          <w:rFonts w:asciiTheme="minorHAnsi" w:hAnsiTheme="minorHAnsi" w:cstheme="minorHAnsi"/>
          <w:sz w:val="18"/>
          <w:szCs w:val="18"/>
        </w:rPr>
        <w:t xml:space="preserve"> – Partisan closed primary ballot</w:t>
      </w:r>
      <w:r w:rsidRPr="00E258DB">
        <w:rPr>
          <w:rFonts w:asciiTheme="minorHAnsi" w:hAnsiTheme="minorHAnsi" w:cstheme="minorHAnsi"/>
          <w:sz w:val="18"/>
          <w:szCs w:val="18"/>
        </w:rPr>
        <w:tab/>
      </w:r>
    </w:p>
    <w:p w14:paraId="1536AD40" w14:textId="7C2CED06"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EA4334">
        <w:rPr>
          <w:rFonts w:asciiTheme="minorHAnsi" w:hAnsiTheme="minorHAnsi" w:cstheme="minorHAnsi"/>
          <w:sz w:val="18"/>
          <w:szCs w:val="18"/>
        </w:rPr>
        <w:t>4</w:t>
      </w:r>
      <w:r w:rsidRPr="00E258DB">
        <w:rPr>
          <w:rFonts w:asciiTheme="minorHAnsi" w:hAnsiTheme="minorHAnsi" w:cstheme="minorHAnsi"/>
          <w:sz w:val="18"/>
          <w:szCs w:val="18"/>
        </w:rPr>
        <w:t>-</w:t>
      </w:r>
      <w:r w:rsidR="003D2757">
        <w:rPr>
          <w:rFonts w:asciiTheme="minorHAnsi" w:hAnsiTheme="minorHAnsi" w:cstheme="minorHAnsi"/>
          <w:sz w:val="18"/>
          <w:szCs w:val="18"/>
        </w:rPr>
        <w:t>F</w:t>
      </w:r>
      <w:r w:rsidRPr="00E258DB">
        <w:rPr>
          <w:rFonts w:asciiTheme="minorHAnsi" w:hAnsiTheme="minorHAnsi" w:cstheme="minorHAnsi"/>
          <w:sz w:val="18"/>
          <w:szCs w:val="18"/>
        </w:rPr>
        <w:t xml:space="preserve"> – Partisan open primary ballot</w:t>
      </w:r>
      <w:r w:rsidRPr="00E258DB">
        <w:rPr>
          <w:rFonts w:asciiTheme="minorHAnsi" w:hAnsiTheme="minorHAnsi" w:cstheme="minorHAnsi"/>
          <w:sz w:val="18"/>
          <w:szCs w:val="18"/>
        </w:rPr>
        <w:tab/>
      </w:r>
    </w:p>
    <w:p w14:paraId="6DA13A34" w14:textId="7C3D87C3"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EA4334">
        <w:rPr>
          <w:rFonts w:asciiTheme="minorHAnsi" w:hAnsiTheme="minorHAnsi" w:cstheme="minorHAnsi"/>
          <w:sz w:val="18"/>
          <w:szCs w:val="18"/>
        </w:rPr>
        <w:t>4</w:t>
      </w:r>
      <w:r w:rsidRPr="00E258DB">
        <w:rPr>
          <w:rFonts w:asciiTheme="minorHAnsi" w:hAnsiTheme="minorHAnsi" w:cstheme="minorHAnsi"/>
          <w:sz w:val="18"/>
          <w:szCs w:val="18"/>
        </w:rPr>
        <w:t>-</w:t>
      </w:r>
      <w:r w:rsidR="002A0ED4">
        <w:rPr>
          <w:rFonts w:asciiTheme="minorHAnsi" w:hAnsiTheme="minorHAnsi" w:cstheme="minorHAnsi"/>
          <w:sz w:val="18"/>
          <w:szCs w:val="18"/>
        </w:rPr>
        <w:t>G</w:t>
      </w:r>
      <w:r w:rsidRPr="00E258DB">
        <w:rPr>
          <w:rFonts w:asciiTheme="minorHAnsi" w:hAnsiTheme="minorHAnsi" w:cstheme="minorHAnsi"/>
          <w:sz w:val="18"/>
          <w:szCs w:val="18"/>
        </w:rPr>
        <w:t xml:space="preserve"> – Indicate party affiliations and endorsements</w:t>
      </w:r>
      <w:r w:rsidRPr="00E258DB">
        <w:rPr>
          <w:rFonts w:asciiTheme="minorHAnsi" w:hAnsiTheme="minorHAnsi" w:cstheme="minorHAnsi"/>
          <w:sz w:val="18"/>
          <w:szCs w:val="18"/>
        </w:rPr>
        <w:tab/>
      </w:r>
    </w:p>
    <w:p w14:paraId="5D42C171" w14:textId="6F315330"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EA4334">
        <w:rPr>
          <w:rFonts w:asciiTheme="minorHAnsi" w:hAnsiTheme="minorHAnsi" w:cstheme="minorHAnsi"/>
          <w:sz w:val="18"/>
          <w:szCs w:val="18"/>
        </w:rPr>
        <w:t>4</w:t>
      </w:r>
      <w:r w:rsidRPr="00E258DB">
        <w:rPr>
          <w:rFonts w:asciiTheme="minorHAnsi" w:hAnsiTheme="minorHAnsi" w:cstheme="minorHAnsi"/>
          <w:sz w:val="18"/>
          <w:szCs w:val="18"/>
        </w:rPr>
        <w:t>-</w:t>
      </w:r>
      <w:r w:rsidR="002A0ED4">
        <w:rPr>
          <w:rFonts w:asciiTheme="minorHAnsi" w:hAnsiTheme="minorHAnsi" w:cstheme="minorHAnsi"/>
          <w:sz w:val="18"/>
          <w:szCs w:val="18"/>
        </w:rPr>
        <w:t>H</w:t>
      </w:r>
      <w:r w:rsidRPr="00E258DB">
        <w:rPr>
          <w:rFonts w:asciiTheme="minorHAnsi" w:hAnsiTheme="minorHAnsi" w:cstheme="minorHAnsi"/>
          <w:sz w:val="18"/>
          <w:szCs w:val="18"/>
        </w:rPr>
        <w:t xml:space="preserve"> – Write-in contest options</w:t>
      </w:r>
      <w:r w:rsidRPr="00E258DB">
        <w:rPr>
          <w:rFonts w:asciiTheme="minorHAnsi" w:hAnsiTheme="minorHAnsi" w:cstheme="minorHAnsi"/>
          <w:sz w:val="18"/>
          <w:szCs w:val="18"/>
        </w:rPr>
        <w:tab/>
      </w:r>
    </w:p>
    <w:p w14:paraId="65040342" w14:textId="12BD2031"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EA4334">
        <w:rPr>
          <w:rFonts w:asciiTheme="minorHAnsi" w:hAnsiTheme="minorHAnsi" w:cstheme="minorHAnsi"/>
          <w:sz w:val="18"/>
          <w:szCs w:val="18"/>
        </w:rPr>
        <w:t>4</w:t>
      </w:r>
      <w:r w:rsidRPr="00E258DB">
        <w:rPr>
          <w:rFonts w:asciiTheme="minorHAnsi" w:hAnsiTheme="minorHAnsi" w:cstheme="minorHAnsi"/>
          <w:sz w:val="18"/>
          <w:szCs w:val="18"/>
        </w:rPr>
        <w:t>-</w:t>
      </w:r>
      <w:r w:rsidR="002A0ED4">
        <w:rPr>
          <w:rFonts w:asciiTheme="minorHAnsi" w:hAnsiTheme="minorHAnsi" w:cstheme="minorHAnsi"/>
          <w:sz w:val="18"/>
          <w:szCs w:val="18"/>
        </w:rPr>
        <w:t>I</w:t>
      </w:r>
      <w:r w:rsidRPr="00E258DB">
        <w:rPr>
          <w:rFonts w:asciiTheme="minorHAnsi" w:hAnsiTheme="minorHAnsi" w:cstheme="minorHAnsi"/>
          <w:sz w:val="18"/>
          <w:szCs w:val="18"/>
        </w:rPr>
        <w:t xml:space="preserve"> – Write-in reconciliation</w:t>
      </w:r>
      <w:r w:rsidRPr="00E258DB">
        <w:rPr>
          <w:rFonts w:asciiTheme="minorHAnsi" w:hAnsiTheme="minorHAnsi" w:cstheme="minorHAnsi"/>
          <w:sz w:val="18"/>
          <w:szCs w:val="18"/>
        </w:rPr>
        <w:tab/>
      </w:r>
    </w:p>
    <w:p w14:paraId="65FDFACD" w14:textId="238CA40B"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EA4334">
        <w:rPr>
          <w:rFonts w:asciiTheme="minorHAnsi" w:hAnsiTheme="minorHAnsi" w:cstheme="minorHAnsi"/>
          <w:sz w:val="18"/>
          <w:szCs w:val="18"/>
        </w:rPr>
        <w:t>4</w:t>
      </w:r>
      <w:r w:rsidRPr="00E258DB">
        <w:rPr>
          <w:rFonts w:asciiTheme="minorHAnsi" w:hAnsiTheme="minorHAnsi" w:cstheme="minorHAnsi"/>
          <w:sz w:val="18"/>
          <w:szCs w:val="18"/>
        </w:rPr>
        <w:t>-</w:t>
      </w:r>
      <w:r w:rsidR="002A0ED4">
        <w:rPr>
          <w:rFonts w:asciiTheme="minorHAnsi" w:hAnsiTheme="minorHAnsi" w:cstheme="minorHAnsi"/>
          <w:sz w:val="18"/>
          <w:szCs w:val="18"/>
        </w:rPr>
        <w:t>J</w:t>
      </w:r>
      <w:r w:rsidRPr="00E258DB">
        <w:rPr>
          <w:rFonts w:asciiTheme="minorHAnsi" w:hAnsiTheme="minorHAnsi" w:cstheme="minorHAnsi"/>
          <w:sz w:val="18"/>
          <w:szCs w:val="18"/>
        </w:rPr>
        <w:t xml:space="preserve"> – N-of-M contest</w:t>
      </w:r>
      <w:r w:rsidR="00E148A1">
        <w:rPr>
          <w:rFonts w:asciiTheme="minorHAnsi" w:hAnsiTheme="minorHAnsi" w:cstheme="minorHAnsi"/>
          <w:sz w:val="18"/>
          <w:szCs w:val="18"/>
        </w:rPr>
        <w:t>, Casting</w:t>
      </w:r>
      <w:r w:rsidRPr="00E258DB">
        <w:rPr>
          <w:rFonts w:asciiTheme="minorHAnsi" w:hAnsiTheme="minorHAnsi" w:cstheme="minorHAnsi"/>
          <w:sz w:val="18"/>
          <w:szCs w:val="18"/>
        </w:rPr>
        <w:tab/>
      </w:r>
    </w:p>
    <w:p w14:paraId="5B8B8607" w14:textId="2D0BB59C"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EA4334">
        <w:rPr>
          <w:rFonts w:asciiTheme="minorHAnsi" w:hAnsiTheme="minorHAnsi" w:cstheme="minorHAnsi"/>
          <w:sz w:val="18"/>
          <w:szCs w:val="18"/>
        </w:rPr>
        <w:t>4</w:t>
      </w:r>
      <w:r w:rsidRPr="00E258DB">
        <w:rPr>
          <w:rFonts w:asciiTheme="minorHAnsi" w:hAnsiTheme="minorHAnsi" w:cstheme="minorHAnsi"/>
          <w:sz w:val="18"/>
          <w:szCs w:val="18"/>
        </w:rPr>
        <w:t>-</w:t>
      </w:r>
      <w:r w:rsidR="002A0ED4">
        <w:rPr>
          <w:rFonts w:asciiTheme="minorHAnsi" w:hAnsiTheme="minorHAnsi" w:cstheme="minorHAnsi"/>
          <w:sz w:val="18"/>
          <w:szCs w:val="18"/>
        </w:rPr>
        <w:t>K</w:t>
      </w:r>
      <w:r w:rsidRPr="00E258DB">
        <w:rPr>
          <w:rFonts w:asciiTheme="minorHAnsi" w:hAnsiTheme="minorHAnsi" w:cstheme="minorHAnsi"/>
          <w:sz w:val="18"/>
          <w:szCs w:val="18"/>
        </w:rPr>
        <w:t xml:space="preserve"> – Straight party voting</w:t>
      </w:r>
      <w:r w:rsidR="00E148A1">
        <w:rPr>
          <w:rFonts w:asciiTheme="minorHAnsi" w:hAnsiTheme="minorHAnsi" w:cstheme="minorHAnsi"/>
          <w:sz w:val="18"/>
          <w:szCs w:val="18"/>
        </w:rPr>
        <w:t>, Casting</w:t>
      </w:r>
      <w:r w:rsidRPr="00E258DB">
        <w:rPr>
          <w:rFonts w:asciiTheme="minorHAnsi" w:hAnsiTheme="minorHAnsi" w:cstheme="minorHAnsi"/>
          <w:sz w:val="18"/>
          <w:szCs w:val="18"/>
        </w:rPr>
        <w:tab/>
      </w:r>
    </w:p>
    <w:p w14:paraId="12A1A88A" w14:textId="64F42B0E"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EA4334">
        <w:rPr>
          <w:rFonts w:asciiTheme="minorHAnsi" w:hAnsiTheme="minorHAnsi" w:cstheme="minorHAnsi"/>
          <w:sz w:val="18"/>
          <w:szCs w:val="18"/>
        </w:rPr>
        <w:t>4</w:t>
      </w:r>
      <w:r w:rsidRPr="00E258DB">
        <w:rPr>
          <w:rFonts w:asciiTheme="minorHAnsi" w:hAnsiTheme="minorHAnsi" w:cstheme="minorHAnsi"/>
          <w:sz w:val="18"/>
          <w:szCs w:val="18"/>
        </w:rPr>
        <w:t>-</w:t>
      </w:r>
      <w:r w:rsidR="00A81D63">
        <w:rPr>
          <w:rFonts w:asciiTheme="minorHAnsi" w:hAnsiTheme="minorHAnsi" w:cstheme="minorHAnsi"/>
          <w:sz w:val="18"/>
          <w:szCs w:val="18"/>
        </w:rPr>
        <w:t>L</w:t>
      </w:r>
      <w:r w:rsidRPr="00E258DB">
        <w:rPr>
          <w:rFonts w:asciiTheme="minorHAnsi" w:hAnsiTheme="minorHAnsi" w:cstheme="minorHAnsi"/>
          <w:sz w:val="18"/>
          <w:szCs w:val="18"/>
        </w:rPr>
        <w:t xml:space="preserve"> – Cumulative voting contest</w:t>
      </w:r>
      <w:r w:rsidR="00E148A1">
        <w:rPr>
          <w:rFonts w:asciiTheme="minorHAnsi" w:hAnsiTheme="minorHAnsi" w:cstheme="minorHAnsi"/>
          <w:sz w:val="18"/>
          <w:szCs w:val="18"/>
        </w:rPr>
        <w:t>, Casting</w:t>
      </w:r>
      <w:r w:rsidRPr="00E258DB">
        <w:rPr>
          <w:rFonts w:asciiTheme="minorHAnsi" w:hAnsiTheme="minorHAnsi" w:cstheme="minorHAnsi"/>
          <w:sz w:val="18"/>
          <w:szCs w:val="18"/>
        </w:rPr>
        <w:tab/>
      </w:r>
    </w:p>
    <w:p w14:paraId="5ECB827C" w14:textId="45AE2F5F"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EA4334">
        <w:rPr>
          <w:rFonts w:asciiTheme="minorHAnsi" w:hAnsiTheme="minorHAnsi" w:cstheme="minorHAnsi"/>
          <w:sz w:val="18"/>
          <w:szCs w:val="18"/>
        </w:rPr>
        <w:t>4</w:t>
      </w:r>
      <w:r w:rsidRPr="00E258DB">
        <w:rPr>
          <w:rFonts w:asciiTheme="minorHAnsi" w:hAnsiTheme="minorHAnsi" w:cstheme="minorHAnsi"/>
          <w:sz w:val="18"/>
          <w:szCs w:val="18"/>
        </w:rPr>
        <w:t>-</w:t>
      </w:r>
      <w:r w:rsidR="00A81D63">
        <w:rPr>
          <w:rFonts w:asciiTheme="minorHAnsi" w:hAnsiTheme="minorHAnsi" w:cstheme="minorHAnsi"/>
          <w:sz w:val="18"/>
          <w:szCs w:val="18"/>
        </w:rPr>
        <w:t>M</w:t>
      </w:r>
      <w:r w:rsidRPr="00E258DB">
        <w:rPr>
          <w:rFonts w:asciiTheme="minorHAnsi" w:hAnsiTheme="minorHAnsi" w:cstheme="minorHAnsi"/>
          <w:sz w:val="18"/>
          <w:szCs w:val="18"/>
        </w:rPr>
        <w:t xml:space="preserve"> – Ranked choice voting contest</w:t>
      </w:r>
      <w:r w:rsidR="00E148A1">
        <w:rPr>
          <w:rFonts w:asciiTheme="minorHAnsi" w:hAnsiTheme="minorHAnsi" w:cstheme="minorHAnsi"/>
          <w:sz w:val="18"/>
          <w:szCs w:val="18"/>
        </w:rPr>
        <w:t>, Casting</w:t>
      </w:r>
      <w:r w:rsidRPr="00E258DB">
        <w:rPr>
          <w:rFonts w:asciiTheme="minorHAnsi" w:hAnsiTheme="minorHAnsi" w:cstheme="minorHAnsi"/>
          <w:sz w:val="18"/>
          <w:szCs w:val="18"/>
        </w:rPr>
        <w:tab/>
      </w:r>
    </w:p>
    <w:p w14:paraId="4059AC68" w14:textId="57F33BA5"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EA4334">
        <w:rPr>
          <w:rFonts w:asciiTheme="minorHAnsi" w:hAnsiTheme="minorHAnsi" w:cstheme="minorHAnsi"/>
          <w:sz w:val="18"/>
          <w:szCs w:val="18"/>
        </w:rPr>
        <w:t>4</w:t>
      </w:r>
      <w:r w:rsidRPr="00E258DB">
        <w:rPr>
          <w:rFonts w:asciiTheme="minorHAnsi" w:hAnsiTheme="minorHAnsi" w:cstheme="minorHAnsi"/>
          <w:sz w:val="18"/>
          <w:szCs w:val="18"/>
        </w:rPr>
        <w:t>-</w:t>
      </w:r>
      <w:r w:rsidR="00A81D63">
        <w:rPr>
          <w:rFonts w:asciiTheme="minorHAnsi" w:hAnsiTheme="minorHAnsi" w:cstheme="minorHAnsi"/>
          <w:sz w:val="18"/>
          <w:szCs w:val="18"/>
        </w:rPr>
        <w:t>N</w:t>
      </w:r>
      <w:r w:rsidRPr="00E258DB">
        <w:rPr>
          <w:rFonts w:asciiTheme="minorHAnsi" w:hAnsiTheme="minorHAnsi" w:cstheme="minorHAnsi"/>
          <w:sz w:val="18"/>
          <w:szCs w:val="18"/>
        </w:rPr>
        <w:t xml:space="preserve"> – Party preference contest</w:t>
      </w:r>
      <w:r w:rsidRPr="00E258DB">
        <w:rPr>
          <w:rFonts w:asciiTheme="minorHAnsi" w:hAnsiTheme="minorHAnsi" w:cstheme="minorHAnsi"/>
          <w:sz w:val="18"/>
          <w:szCs w:val="18"/>
        </w:rPr>
        <w:tab/>
      </w:r>
    </w:p>
    <w:p w14:paraId="4B37F80F" w14:textId="463F6F8F"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EA4334">
        <w:rPr>
          <w:rFonts w:asciiTheme="minorHAnsi" w:hAnsiTheme="minorHAnsi" w:cstheme="minorHAnsi"/>
          <w:sz w:val="18"/>
          <w:szCs w:val="18"/>
        </w:rPr>
        <w:t>4</w:t>
      </w:r>
      <w:r w:rsidRPr="00E258DB">
        <w:rPr>
          <w:rFonts w:asciiTheme="minorHAnsi" w:hAnsiTheme="minorHAnsi" w:cstheme="minorHAnsi"/>
          <w:sz w:val="18"/>
          <w:szCs w:val="18"/>
        </w:rPr>
        <w:t>-</w:t>
      </w:r>
      <w:r w:rsidR="00A81D63">
        <w:rPr>
          <w:rFonts w:asciiTheme="minorHAnsi" w:hAnsiTheme="minorHAnsi" w:cstheme="minorHAnsi"/>
          <w:sz w:val="18"/>
          <w:szCs w:val="18"/>
        </w:rPr>
        <w:t>O</w:t>
      </w:r>
      <w:r w:rsidRPr="00E258DB">
        <w:rPr>
          <w:rFonts w:asciiTheme="minorHAnsi" w:hAnsiTheme="minorHAnsi" w:cstheme="minorHAnsi"/>
          <w:sz w:val="18"/>
          <w:szCs w:val="18"/>
        </w:rPr>
        <w:t xml:space="preserve"> – Top</w:t>
      </w:r>
      <w:r w:rsidR="00E148A1">
        <w:rPr>
          <w:rFonts w:asciiTheme="minorHAnsi" w:hAnsiTheme="minorHAnsi" w:cstheme="minorHAnsi"/>
          <w:sz w:val="18"/>
          <w:szCs w:val="18"/>
        </w:rPr>
        <w:t>-</w:t>
      </w:r>
      <w:r w:rsidRPr="00E258DB">
        <w:rPr>
          <w:rFonts w:asciiTheme="minorHAnsi" w:hAnsiTheme="minorHAnsi" w:cstheme="minorHAnsi"/>
          <w:sz w:val="18"/>
          <w:szCs w:val="18"/>
        </w:rPr>
        <w:t>2 primary contest (blanket primary contest)</w:t>
      </w:r>
      <w:r w:rsidRPr="00E258DB">
        <w:rPr>
          <w:rFonts w:asciiTheme="minorHAnsi" w:hAnsiTheme="minorHAnsi" w:cstheme="minorHAnsi"/>
          <w:sz w:val="18"/>
          <w:szCs w:val="18"/>
        </w:rPr>
        <w:tab/>
      </w:r>
    </w:p>
    <w:p w14:paraId="3D342EF7" w14:textId="63571CB5"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EA4334">
        <w:rPr>
          <w:rFonts w:asciiTheme="minorHAnsi" w:hAnsiTheme="minorHAnsi" w:cstheme="minorHAnsi"/>
          <w:sz w:val="18"/>
          <w:szCs w:val="18"/>
        </w:rPr>
        <w:t>4</w:t>
      </w:r>
      <w:r w:rsidRPr="00E258DB">
        <w:rPr>
          <w:rFonts w:asciiTheme="minorHAnsi" w:hAnsiTheme="minorHAnsi" w:cstheme="minorHAnsi"/>
          <w:sz w:val="18"/>
          <w:szCs w:val="18"/>
        </w:rPr>
        <w:t>-</w:t>
      </w:r>
      <w:r w:rsidR="00A81D63">
        <w:rPr>
          <w:rFonts w:asciiTheme="minorHAnsi" w:hAnsiTheme="minorHAnsi" w:cstheme="minorHAnsi"/>
          <w:sz w:val="18"/>
          <w:szCs w:val="18"/>
        </w:rPr>
        <w:t>P</w:t>
      </w:r>
      <w:r w:rsidRPr="00E258DB">
        <w:rPr>
          <w:rFonts w:asciiTheme="minorHAnsi" w:hAnsiTheme="minorHAnsi" w:cstheme="minorHAnsi"/>
          <w:sz w:val="18"/>
          <w:szCs w:val="18"/>
        </w:rPr>
        <w:t xml:space="preserve"> – Presidential delegate </w:t>
      </w:r>
      <w:r w:rsidR="008A52B7">
        <w:rPr>
          <w:rFonts w:asciiTheme="minorHAnsi" w:hAnsiTheme="minorHAnsi" w:cstheme="minorHAnsi"/>
          <w:sz w:val="18"/>
          <w:szCs w:val="18"/>
        </w:rPr>
        <w:t>contest, Casting</w:t>
      </w:r>
      <w:r w:rsidRPr="00E258DB">
        <w:rPr>
          <w:rFonts w:asciiTheme="minorHAnsi" w:hAnsiTheme="minorHAnsi" w:cstheme="minorHAnsi"/>
          <w:sz w:val="18"/>
          <w:szCs w:val="18"/>
        </w:rPr>
        <w:tab/>
      </w:r>
    </w:p>
    <w:p w14:paraId="15FA9991" w14:textId="2478870E"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EA4334">
        <w:rPr>
          <w:rFonts w:asciiTheme="minorHAnsi" w:hAnsiTheme="minorHAnsi" w:cstheme="minorHAnsi"/>
          <w:sz w:val="18"/>
          <w:szCs w:val="18"/>
        </w:rPr>
        <w:t>4</w:t>
      </w:r>
      <w:r w:rsidRPr="00E258DB">
        <w:rPr>
          <w:rFonts w:asciiTheme="minorHAnsi" w:hAnsiTheme="minorHAnsi" w:cstheme="minorHAnsi"/>
          <w:sz w:val="18"/>
          <w:szCs w:val="18"/>
        </w:rPr>
        <w:t>-</w:t>
      </w:r>
      <w:r w:rsidR="00A81D63">
        <w:rPr>
          <w:rFonts w:asciiTheme="minorHAnsi" w:hAnsiTheme="minorHAnsi" w:cstheme="minorHAnsi"/>
          <w:sz w:val="18"/>
          <w:szCs w:val="18"/>
        </w:rPr>
        <w:t>Q</w:t>
      </w:r>
      <w:r w:rsidRPr="00E258DB">
        <w:rPr>
          <w:rFonts w:asciiTheme="minorHAnsi" w:hAnsiTheme="minorHAnsi" w:cstheme="minorHAnsi"/>
          <w:sz w:val="18"/>
          <w:szCs w:val="18"/>
        </w:rPr>
        <w:t xml:space="preserve"> – Proportional voting contest (equal</w:t>
      </w:r>
      <w:r w:rsidR="00177D04">
        <w:rPr>
          <w:rFonts w:asciiTheme="minorHAnsi" w:hAnsiTheme="minorHAnsi" w:cstheme="minorHAnsi"/>
          <w:sz w:val="18"/>
          <w:szCs w:val="18"/>
        </w:rPr>
        <w:t>-</w:t>
      </w:r>
      <w:r w:rsidRPr="00E258DB">
        <w:rPr>
          <w:rFonts w:asciiTheme="minorHAnsi" w:hAnsiTheme="minorHAnsi" w:cstheme="minorHAnsi"/>
          <w:sz w:val="18"/>
          <w:szCs w:val="18"/>
        </w:rPr>
        <w:t>and</w:t>
      </w:r>
      <w:r w:rsidR="00177D04">
        <w:rPr>
          <w:rFonts w:asciiTheme="minorHAnsi" w:hAnsiTheme="minorHAnsi" w:cstheme="minorHAnsi"/>
          <w:sz w:val="18"/>
          <w:szCs w:val="18"/>
        </w:rPr>
        <w:t>-</w:t>
      </w:r>
      <w:r w:rsidRPr="00E258DB">
        <w:rPr>
          <w:rFonts w:asciiTheme="minorHAnsi" w:hAnsiTheme="minorHAnsi" w:cstheme="minorHAnsi"/>
          <w:sz w:val="18"/>
          <w:szCs w:val="18"/>
        </w:rPr>
        <w:t>even cumulative voting contest)</w:t>
      </w:r>
      <w:r w:rsidR="00991B91">
        <w:rPr>
          <w:rFonts w:asciiTheme="minorHAnsi" w:hAnsiTheme="minorHAnsi" w:cstheme="minorHAnsi"/>
          <w:sz w:val="18"/>
          <w:szCs w:val="18"/>
        </w:rPr>
        <w:t>, Casting</w:t>
      </w:r>
      <w:r w:rsidRPr="00E258DB">
        <w:rPr>
          <w:rFonts w:asciiTheme="minorHAnsi" w:hAnsiTheme="minorHAnsi" w:cstheme="minorHAnsi"/>
          <w:sz w:val="18"/>
          <w:szCs w:val="18"/>
        </w:rPr>
        <w:tab/>
      </w:r>
    </w:p>
    <w:p w14:paraId="49E20F5D" w14:textId="7CD1D60B"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EA4334">
        <w:rPr>
          <w:rFonts w:asciiTheme="minorHAnsi" w:hAnsiTheme="minorHAnsi" w:cstheme="minorHAnsi"/>
          <w:sz w:val="18"/>
          <w:szCs w:val="18"/>
        </w:rPr>
        <w:t>4</w:t>
      </w:r>
      <w:r w:rsidRPr="00E258DB">
        <w:rPr>
          <w:rFonts w:asciiTheme="minorHAnsi" w:hAnsiTheme="minorHAnsi" w:cstheme="minorHAnsi"/>
          <w:sz w:val="18"/>
          <w:szCs w:val="18"/>
        </w:rPr>
        <w:t>-</w:t>
      </w:r>
      <w:r w:rsidR="002216C7">
        <w:rPr>
          <w:rFonts w:asciiTheme="minorHAnsi" w:hAnsiTheme="minorHAnsi" w:cstheme="minorHAnsi"/>
          <w:sz w:val="18"/>
          <w:szCs w:val="18"/>
        </w:rPr>
        <w:t>R</w:t>
      </w:r>
      <w:r w:rsidRPr="00E258DB">
        <w:rPr>
          <w:rFonts w:asciiTheme="minorHAnsi" w:hAnsiTheme="minorHAnsi" w:cstheme="minorHAnsi"/>
          <w:sz w:val="18"/>
          <w:szCs w:val="18"/>
        </w:rPr>
        <w:t xml:space="preserve"> – Group voting contest</w:t>
      </w:r>
      <w:r w:rsidR="00130250">
        <w:rPr>
          <w:rFonts w:asciiTheme="minorHAnsi" w:hAnsiTheme="minorHAnsi" w:cstheme="minorHAnsi"/>
          <w:sz w:val="18"/>
          <w:szCs w:val="18"/>
        </w:rPr>
        <w:t>, Casting</w:t>
      </w:r>
      <w:r w:rsidRPr="00E258DB">
        <w:rPr>
          <w:rFonts w:asciiTheme="minorHAnsi" w:hAnsiTheme="minorHAnsi" w:cstheme="minorHAnsi"/>
          <w:sz w:val="18"/>
          <w:szCs w:val="18"/>
        </w:rPr>
        <w:tab/>
      </w:r>
    </w:p>
    <w:p w14:paraId="00744BC4" w14:textId="33A6F4CF"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EA4334">
        <w:rPr>
          <w:rFonts w:asciiTheme="minorHAnsi" w:hAnsiTheme="minorHAnsi" w:cstheme="minorHAnsi"/>
          <w:sz w:val="18"/>
          <w:szCs w:val="18"/>
        </w:rPr>
        <w:t>4</w:t>
      </w:r>
      <w:r w:rsidRPr="00E258DB">
        <w:rPr>
          <w:rFonts w:asciiTheme="minorHAnsi" w:hAnsiTheme="minorHAnsi" w:cstheme="minorHAnsi"/>
          <w:sz w:val="18"/>
          <w:szCs w:val="18"/>
        </w:rPr>
        <w:t>-</w:t>
      </w:r>
      <w:r w:rsidR="0092261B">
        <w:rPr>
          <w:rFonts w:asciiTheme="minorHAnsi" w:hAnsiTheme="minorHAnsi" w:cstheme="minorHAnsi"/>
          <w:sz w:val="18"/>
          <w:szCs w:val="18"/>
        </w:rPr>
        <w:t>S</w:t>
      </w:r>
      <w:r w:rsidRPr="00E258DB">
        <w:rPr>
          <w:rFonts w:asciiTheme="minorHAnsi" w:hAnsiTheme="minorHAnsi" w:cstheme="minorHAnsi"/>
          <w:sz w:val="18"/>
          <w:szCs w:val="18"/>
        </w:rPr>
        <w:t xml:space="preserve"> – Top-2 IRV contest (supplementary or contingent vote contest)</w:t>
      </w:r>
      <w:r w:rsidRPr="00E258DB">
        <w:rPr>
          <w:rFonts w:asciiTheme="minorHAnsi" w:hAnsiTheme="minorHAnsi" w:cstheme="minorHAnsi"/>
          <w:sz w:val="18"/>
          <w:szCs w:val="18"/>
        </w:rPr>
        <w:tab/>
      </w:r>
    </w:p>
    <w:p w14:paraId="088B3DAD" w14:textId="2F0B98CB" w:rsidR="008E6627" w:rsidRPr="00E258DB" w:rsidRDefault="008E6627" w:rsidP="00CE2D84">
      <w:pPr>
        <w:spacing w:before="4"/>
        <w:ind w:left="144"/>
        <w:rPr>
          <w:rFonts w:asciiTheme="minorHAnsi" w:hAnsiTheme="minorHAnsi" w:cstheme="minorHAnsi"/>
          <w:b/>
          <w:bCs/>
          <w:sz w:val="18"/>
          <w:szCs w:val="18"/>
        </w:rPr>
      </w:pPr>
      <w:r w:rsidRPr="00E258DB">
        <w:rPr>
          <w:rFonts w:asciiTheme="minorHAnsi" w:hAnsiTheme="minorHAnsi" w:cstheme="minorHAnsi"/>
          <w:b/>
          <w:bCs/>
          <w:sz w:val="18"/>
          <w:szCs w:val="18"/>
        </w:rPr>
        <w:t>1.1.</w:t>
      </w:r>
      <w:r w:rsidR="006F0448">
        <w:rPr>
          <w:rFonts w:asciiTheme="minorHAnsi" w:hAnsiTheme="minorHAnsi" w:cstheme="minorHAnsi"/>
          <w:b/>
          <w:bCs/>
          <w:sz w:val="18"/>
          <w:szCs w:val="18"/>
        </w:rPr>
        <w:t>5</w:t>
      </w:r>
      <w:r w:rsidRPr="00E258DB">
        <w:rPr>
          <w:rFonts w:asciiTheme="minorHAnsi" w:hAnsiTheme="minorHAnsi" w:cstheme="minorHAnsi"/>
          <w:b/>
          <w:bCs/>
          <w:sz w:val="18"/>
          <w:szCs w:val="18"/>
        </w:rPr>
        <w:t xml:space="preserve"> – Recording </w:t>
      </w:r>
      <w:r w:rsidR="00130250">
        <w:rPr>
          <w:rFonts w:asciiTheme="minorHAnsi" w:hAnsiTheme="minorHAnsi" w:cstheme="minorHAnsi"/>
          <w:b/>
          <w:bCs/>
          <w:sz w:val="18"/>
          <w:szCs w:val="18"/>
        </w:rPr>
        <w:t>v</w:t>
      </w:r>
      <w:r w:rsidRPr="00E258DB">
        <w:rPr>
          <w:rFonts w:asciiTheme="minorHAnsi" w:hAnsiTheme="minorHAnsi" w:cstheme="minorHAnsi"/>
          <w:b/>
          <w:bCs/>
          <w:sz w:val="18"/>
          <w:szCs w:val="18"/>
        </w:rPr>
        <w:t xml:space="preserve">oter </w:t>
      </w:r>
      <w:r w:rsidR="00130250">
        <w:rPr>
          <w:rFonts w:asciiTheme="minorHAnsi" w:hAnsiTheme="minorHAnsi" w:cstheme="minorHAnsi"/>
          <w:b/>
          <w:bCs/>
          <w:sz w:val="18"/>
          <w:szCs w:val="18"/>
        </w:rPr>
        <w:t>c</w:t>
      </w:r>
      <w:r w:rsidRPr="00E258DB">
        <w:rPr>
          <w:rFonts w:asciiTheme="minorHAnsi" w:hAnsiTheme="minorHAnsi" w:cstheme="minorHAnsi"/>
          <w:b/>
          <w:bCs/>
          <w:sz w:val="18"/>
          <w:szCs w:val="18"/>
        </w:rPr>
        <w:t>hoices</w:t>
      </w:r>
      <w:r w:rsidRPr="00E258DB">
        <w:rPr>
          <w:rFonts w:asciiTheme="minorHAnsi" w:hAnsiTheme="minorHAnsi" w:cstheme="minorHAnsi"/>
          <w:b/>
          <w:bCs/>
          <w:sz w:val="18"/>
          <w:szCs w:val="18"/>
        </w:rPr>
        <w:tab/>
      </w:r>
    </w:p>
    <w:p w14:paraId="60C9D46A" w14:textId="6AF1660E"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6F0448">
        <w:rPr>
          <w:rFonts w:asciiTheme="minorHAnsi" w:hAnsiTheme="minorHAnsi" w:cstheme="minorHAnsi"/>
          <w:sz w:val="18"/>
          <w:szCs w:val="18"/>
        </w:rPr>
        <w:t>5</w:t>
      </w:r>
      <w:r w:rsidRPr="00E258DB">
        <w:rPr>
          <w:rFonts w:asciiTheme="minorHAnsi" w:hAnsiTheme="minorHAnsi" w:cstheme="minorHAnsi"/>
          <w:sz w:val="18"/>
          <w:szCs w:val="18"/>
        </w:rPr>
        <w:t>-A – Casting and recording</w:t>
      </w:r>
      <w:r w:rsidRPr="00E258DB">
        <w:rPr>
          <w:rFonts w:asciiTheme="minorHAnsi" w:hAnsiTheme="minorHAnsi" w:cstheme="minorHAnsi"/>
          <w:sz w:val="18"/>
          <w:szCs w:val="18"/>
        </w:rPr>
        <w:tab/>
      </w:r>
    </w:p>
    <w:p w14:paraId="39E6BF30" w14:textId="49E51DC6"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6F0448">
        <w:rPr>
          <w:rFonts w:asciiTheme="minorHAnsi" w:hAnsiTheme="minorHAnsi" w:cstheme="minorHAnsi"/>
          <w:sz w:val="18"/>
          <w:szCs w:val="18"/>
        </w:rPr>
        <w:t>5</w:t>
      </w:r>
      <w:r w:rsidRPr="00E258DB">
        <w:rPr>
          <w:rFonts w:asciiTheme="minorHAnsi" w:hAnsiTheme="minorHAnsi" w:cstheme="minorHAnsi"/>
          <w:sz w:val="18"/>
          <w:szCs w:val="18"/>
        </w:rPr>
        <w:t>-B – Ballot orientation</w:t>
      </w:r>
      <w:r w:rsidRPr="00E258DB">
        <w:rPr>
          <w:rFonts w:asciiTheme="minorHAnsi" w:hAnsiTheme="minorHAnsi" w:cstheme="minorHAnsi"/>
          <w:sz w:val="18"/>
          <w:szCs w:val="18"/>
        </w:rPr>
        <w:tab/>
      </w:r>
    </w:p>
    <w:p w14:paraId="644159F8" w14:textId="75B403FA"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6F0448">
        <w:rPr>
          <w:rFonts w:asciiTheme="minorHAnsi" w:hAnsiTheme="minorHAnsi" w:cstheme="minorHAnsi"/>
          <w:sz w:val="18"/>
          <w:szCs w:val="18"/>
        </w:rPr>
        <w:t>5</w:t>
      </w:r>
      <w:r w:rsidRPr="00E258DB">
        <w:rPr>
          <w:rFonts w:asciiTheme="minorHAnsi" w:hAnsiTheme="minorHAnsi" w:cstheme="minorHAnsi"/>
          <w:sz w:val="18"/>
          <w:szCs w:val="18"/>
        </w:rPr>
        <w:t>-C – Record contest selection information</w:t>
      </w:r>
      <w:r w:rsidRPr="00E258DB">
        <w:rPr>
          <w:rFonts w:asciiTheme="minorHAnsi" w:hAnsiTheme="minorHAnsi" w:cstheme="minorHAnsi"/>
          <w:sz w:val="18"/>
          <w:szCs w:val="18"/>
        </w:rPr>
        <w:tab/>
      </w:r>
    </w:p>
    <w:p w14:paraId="3A256E83" w14:textId="16097FDD"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6F0448">
        <w:rPr>
          <w:rFonts w:asciiTheme="minorHAnsi" w:hAnsiTheme="minorHAnsi" w:cstheme="minorHAnsi"/>
          <w:sz w:val="18"/>
          <w:szCs w:val="18"/>
        </w:rPr>
        <w:t>5</w:t>
      </w:r>
      <w:r w:rsidRPr="00E258DB">
        <w:rPr>
          <w:rFonts w:asciiTheme="minorHAnsi" w:hAnsiTheme="minorHAnsi" w:cstheme="minorHAnsi"/>
          <w:sz w:val="18"/>
          <w:szCs w:val="18"/>
        </w:rPr>
        <w:t>-D – Record write-in information</w:t>
      </w:r>
      <w:r w:rsidRPr="00E258DB">
        <w:rPr>
          <w:rFonts w:asciiTheme="minorHAnsi" w:hAnsiTheme="minorHAnsi" w:cstheme="minorHAnsi"/>
          <w:sz w:val="18"/>
          <w:szCs w:val="18"/>
        </w:rPr>
        <w:tab/>
      </w:r>
    </w:p>
    <w:p w14:paraId="490D7540" w14:textId="057B0673"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6F0448">
        <w:rPr>
          <w:rFonts w:asciiTheme="minorHAnsi" w:hAnsiTheme="minorHAnsi" w:cstheme="minorHAnsi"/>
          <w:sz w:val="18"/>
          <w:szCs w:val="18"/>
        </w:rPr>
        <w:t>5</w:t>
      </w:r>
      <w:r w:rsidRPr="00E258DB">
        <w:rPr>
          <w:rFonts w:asciiTheme="minorHAnsi" w:hAnsiTheme="minorHAnsi" w:cstheme="minorHAnsi"/>
          <w:sz w:val="18"/>
          <w:szCs w:val="18"/>
        </w:rPr>
        <w:t>-E – Record election and contest information</w:t>
      </w:r>
      <w:r w:rsidRPr="00E258DB">
        <w:rPr>
          <w:rFonts w:asciiTheme="minorHAnsi" w:hAnsiTheme="minorHAnsi" w:cstheme="minorHAnsi"/>
          <w:sz w:val="18"/>
          <w:szCs w:val="18"/>
        </w:rPr>
        <w:tab/>
      </w:r>
    </w:p>
    <w:p w14:paraId="2457F40A" w14:textId="5BB30FFD"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6F0448">
        <w:rPr>
          <w:rFonts w:asciiTheme="minorHAnsi" w:hAnsiTheme="minorHAnsi" w:cstheme="minorHAnsi"/>
          <w:sz w:val="18"/>
          <w:szCs w:val="18"/>
        </w:rPr>
        <w:t>5</w:t>
      </w:r>
      <w:r w:rsidRPr="00E258DB">
        <w:rPr>
          <w:rFonts w:asciiTheme="minorHAnsi" w:hAnsiTheme="minorHAnsi" w:cstheme="minorHAnsi"/>
          <w:sz w:val="18"/>
          <w:szCs w:val="18"/>
        </w:rPr>
        <w:t>-F – Record ballot selection override information</w:t>
      </w:r>
      <w:r w:rsidRPr="00E258DB">
        <w:rPr>
          <w:rFonts w:asciiTheme="minorHAnsi" w:hAnsiTheme="minorHAnsi" w:cstheme="minorHAnsi"/>
          <w:sz w:val="18"/>
          <w:szCs w:val="18"/>
        </w:rPr>
        <w:tab/>
      </w:r>
    </w:p>
    <w:p w14:paraId="5D39EAAA" w14:textId="7F794F2C"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6F0448">
        <w:rPr>
          <w:rFonts w:asciiTheme="minorHAnsi" w:hAnsiTheme="minorHAnsi" w:cstheme="minorHAnsi"/>
          <w:sz w:val="18"/>
          <w:szCs w:val="18"/>
        </w:rPr>
        <w:t>5</w:t>
      </w:r>
      <w:r w:rsidRPr="00E258DB">
        <w:rPr>
          <w:rFonts w:asciiTheme="minorHAnsi" w:hAnsiTheme="minorHAnsi" w:cstheme="minorHAnsi"/>
          <w:sz w:val="18"/>
          <w:szCs w:val="18"/>
        </w:rPr>
        <w:t>-G – Record audit information</w:t>
      </w:r>
      <w:r w:rsidRPr="00E258DB">
        <w:rPr>
          <w:rFonts w:asciiTheme="minorHAnsi" w:hAnsiTheme="minorHAnsi" w:cstheme="minorHAnsi"/>
          <w:sz w:val="18"/>
          <w:szCs w:val="18"/>
        </w:rPr>
        <w:tab/>
      </w:r>
    </w:p>
    <w:p w14:paraId="11EC5D18" w14:textId="6BDF4B42"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6F0448">
        <w:rPr>
          <w:rFonts w:asciiTheme="minorHAnsi" w:hAnsiTheme="minorHAnsi" w:cstheme="minorHAnsi"/>
          <w:sz w:val="18"/>
          <w:szCs w:val="18"/>
        </w:rPr>
        <w:t>5</w:t>
      </w:r>
      <w:r w:rsidRPr="00E258DB">
        <w:rPr>
          <w:rFonts w:asciiTheme="minorHAnsi" w:hAnsiTheme="minorHAnsi" w:cstheme="minorHAnsi"/>
          <w:sz w:val="18"/>
          <w:szCs w:val="18"/>
        </w:rPr>
        <w:t>-H – Store and link corresponding image</w:t>
      </w:r>
      <w:r w:rsidRPr="00E258DB">
        <w:rPr>
          <w:rFonts w:asciiTheme="minorHAnsi" w:hAnsiTheme="minorHAnsi" w:cstheme="minorHAnsi"/>
          <w:sz w:val="18"/>
          <w:szCs w:val="18"/>
        </w:rPr>
        <w:tab/>
      </w:r>
    </w:p>
    <w:p w14:paraId="33BC1353" w14:textId="59BF6F87" w:rsidR="008E6627" w:rsidRPr="00E258DB" w:rsidRDefault="008E6627" w:rsidP="00CE2D84">
      <w:pPr>
        <w:spacing w:before="4"/>
        <w:ind w:left="144"/>
        <w:rPr>
          <w:rFonts w:asciiTheme="minorHAnsi" w:hAnsiTheme="minorHAnsi" w:cstheme="minorHAnsi"/>
          <w:b/>
          <w:bCs/>
          <w:sz w:val="18"/>
          <w:szCs w:val="18"/>
        </w:rPr>
      </w:pPr>
      <w:r w:rsidRPr="00E258DB">
        <w:rPr>
          <w:rFonts w:asciiTheme="minorHAnsi" w:hAnsiTheme="minorHAnsi" w:cstheme="minorHAnsi"/>
          <w:b/>
          <w:bCs/>
          <w:sz w:val="18"/>
          <w:szCs w:val="18"/>
        </w:rPr>
        <w:t>1.1.</w:t>
      </w:r>
      <w:r w:rsidR="006F0448">
        <w:rPr>
          <w:rFonts w:asciiTheme="minorHAnsi" w:hAnsiTheme="minorHAnsi" w:cstheme="minorHAnsi"/>
          <w:b/>
          <w:bCs/>
          <w:sz w:val="18"/>
          <w:szCs w:val="18"/>
        </w:rPr>
        <w:t>6</w:t>
      </w:r>
      <w:r w:rsidRPr="00E258DB">
        <w:rPr>
          <w:rFonts w:asciiTheme="minorHAnsi" w:hAnsiTheme="minorHAnsi" w:cstheme="minorHAnsi"/>
          <w:b/>
          <w:bCs/>
          <w:sz w:val="18"/>
          <w:szCs w:val="18"/>
        </w:rPr>
        <w:t xml:space="preserve"> – Ballot handling for </w:t>
      </w:r>
      <w:r w:rsidR="000D1552">
        <w:rPr>
          <w:rFonts w:asciiTheme="minorHAnsi" w:hAnsiTheme="minorHAnsi" w:cstheme="minorHAnsi"/>
          <w:b/>
          <w:bCs/>
          <w:sz w:val="18"/>
          <w:szCs w:val="18"/>
        </w:rPr>
        <w:t>vote-capture devices</w:t>
      </w:r>
      <w:r w:rsidRPr="00E258DB">
        <w:rPr>
          <w:rFonts w:asciiTheme="minorHAnsi" w:hAnsiTheme="minorHAnsi" w:cstheme="minorHAnsi"/>
          <w:b/>
          <w:bCs/>
          <w:sz w:val="18"/>
          <w:szCs w:val="18"/>
        </w:rPr>
        <w:tab/>
      </w:r>
    </w:p>
    <w:p w14:paraId="513E1411" w14:textId="202663B0"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7A4DE9">
        <w:rPr>
          <w:rFonts w:asciiTheme="minorHAnsi" w:hAnsiTheme="minorHAnsi" w:cstheme="minorHAnsi"/>
          <w:sz w:val="18"/>
          <w:szCs w:val="18"/>
        </w:rPr>
        <w:t>6</w:t>
      </w:r>
      <w:r w:rsidRPr="00E258DB">
        <w:rPr>
          <w:rFonts w:asciiTheme="minorHAnsi" w:hAnsiTheme="minorHAnsi" w:cstheme="minorHAnsi"/>
          <w:sz w:val="18"/>
          <w:szCs w:val="18"/>
        </w:rPr>
        <w:t>-A – Detect and prevent ballot style mismatches</w:t>
      </w:r>
      <w:r w:rsidRPr="00E258DB">
        <w:rPr>
          <w:rFonts w:asciiTheme="minorHAnsi" w:hAnsiTheme="minorHAnsi" w:cstheme="minorHAnsi"/>
          <w:sz w:val="18"/>
          <w:szCs w:val="18"/>
        </w:rPr>
        <w:tab/>
      </w:r>
    </w:p>
    <w:p w14:paraId="5594C3DD" w14:textId="7BCB2203"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7A4DE9">
        <w:rPr>
          <w:rFonts w:asciiTheme="minorHAnsi" w:hAnsiTheme="minorHAnsi" w:cstheme="minorHAnsi"/>
          <w:sz w:val="18"/>
          <w:szCs w:val="18"/>
        </w:rPr>
        <w:t>6</w:t>
      </w:r>
      <w:r w:rsidRPr="00E258DB">
        <w:rPr>
          <w:rFonts w:asciiTheme="minorHAnsi" w:hAnsiTheme="minorHAnsi" w:cstheme="minorHAnsi"/>
          <w:sz w:val="18"/>
          <w:szCs w:val="18"/>
        </w:rPr>
        <w:t>-B – Detect and reject ballots that are oriented incorrectly</w:t>
      </w:r>
      <w:r w:rsidRPr="00E258DB">
        <w:rPr>
          <w:rFonts w:asciiTheme="minorHAnsi" w:hAnsiTheme="minorHAnsi" w:cstheme="minorHAnsi"/>
          <w:sz w:val="18"/>
          <w:szCs w:val="18"/>
        </w:rPr>
        <w:tab/>
      </w:r>
    </w:p>
    <w:p w14:paraId="472AE082" w14:textId="3AE4CD71"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7A4DE9">
        <w:rPr>
          <w:rFonts w:asciiTheme="minorHAnsi" w:hAnsiTheme="minorHAnsi" w:cstheme="minorHAnsi"/>
          <w:sz w:val="18"/>
          <w:szCs w:val="18"/>
        </w:rPr>
        <w:t>6</w:t>
      </w:r>
      <w:r w:rsidRPr="00E258DB">
        <w:rPr>
          <w:rFonts w:asciiTheme="minorHAnsi" w:hAnsiTheme="minorHAnsi" w:cstheme="minorHAnsi"/>
          <w:sz w:val="18"/>
          <w:szCs w:val="18"/>
        </w:rPr>
        <w:t>-C – Ballot separation when batch feeding</w:t>
      </w:r>
      <w:r w:rsidRPr="00E258DB">
        <w:rPr>
          <w:rFonts w:asciiTheme="minorHAnsi" w:hAnsiTheme="minorHAnsi" w:cstheme="minorHAnsi"/>
          <w:sz w:val="18"/>
          <w:szCs w:val="18"/>
        </w:rPr>
        <w:tab/>
      </w:r>
    </w:p>
    <w:p w14:paraId="52F3B24B" w14:textId="76AA47BB"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7A4DE9">
        <w:rPr>
          <w:rFonts w:asciiTheme="minorHAnsi" w:hAnsiTheme="minorHAnsi" w:cstheme="minorHAnsi"/>
          <w:sz w:val="18"/>
          <w:szCs w:val="18"/>
        </w:rPr>
        <w:t>6</w:t>
      </w:r>
      <w:r w:rsidRPr="00E258DB">
        <w:rPr>
          <w:rFonts w:asciiTheme="minorHAnsi" w:hAnsiTheme="minorHAnsi" w:cstheme="minorHAnsi"/>
          <w:sz w:val="18"/>
          <w:szCs w:val="18"/>
        </w:rPr>
        <w:t>-D – Overvotes, undervotes, blank ballots</w:t>
      </w:r>
      <w:r w:rsidRPr="00E258DB">
        <w:rPr>
          <w:rFonts w:asciiTheme="minorHAnsi" w:hAnsiTheme="minorHAnsi" w:cstheme="minorHAnsi"/>
          <w:sz w:val="18"/>
          <w:szCs w:val="18"/>
        </w:rPr>
        <w:tab/>
      </w:r>
    </w:p>
    <w:p w14:paraId="6A0BC3A1" w14:textId="7D8ECF69"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7A4DE9">
        <w:rPr>
          <w:rFonts w:asciiTheme="minorHAnsi" w:hAnsiTheme="minorHAnsi" w:cstheme="minorHAnsi"/>
          <w:sz w:val="18"/>
          <w:szCs w:val="18"/>
        </w:rPr>
        <w:t>6</w:t>
      </w:r>
      <w:r w:rsidRPr="00E258DB">
        <w:rPr>
          <w:rFonts w:asciiTheme="minorHAnsi" w:hAnsiTheme="minorHAnsi" w:cstheme="minorHAnsi"/>
          <w:sz w:val="18"/>
          <w:szCs w:val="18"/>
        </w:rPr>
        <w:t>-E – Write-ins</w:t>
      </w:r>
      <w:r w:rsidR="003960BF">
        <w:rPr>
          <w:rFonts w:asciiTheme="minorHAnsi" w:hAnsiTheme="minorHAnsi" w:cstheme="minorHAnsi"/>
          <w:sz w:val="18"/>
          <w:szCs w:val="18"/>
        </w:rPr>
        <w:t xml:space="preserve">, Ballot </w:t>
      </w:r>
      <w:r w:rsidR="00DB6C39">
        <w:rPr>
          <w:rFonts w:asciiTheme="minorHAnsi" w:hAnsiTheme="minorHAnsi" w:cstheme="minorHAnsi"/>
          <w:sz w:val="18"/>
          <w:szCs w:val="18"/>
        </w:rPr>
        <w:t xml:space="preserve">handling for </w:t>
      </w:r>
      <w:r w:rsidR="000D1552">
        <w:rPr>
          <w:rFonts w:asciiTheme="minorHAnsi" w:hAnsiTheme="minorHAnsi" w:cstheme="minorHAnsi"/>
          <w:sz w:val="18"/>
          <w:szCs w:val="18"/>
        </w:rPr>
        <w:t xml:space="preserve">vote-capture </w:t>
      </w:r>
      <w:r w:rsidR="00DA414C">
        <w:rPr>
          <w:rFonts w:asciiTheme="minorHAnsi" w:hAnsiTheme="minorHAnsi" w:cstheme="minorHAnsi"/>
          <w:sz w:val="18"/>
          <w:szCs w:val="18"/>
        </w:rPr>
        <w:t>devices</w:t>
      </w:r>
      <w:r w:rsidRPr="00E258DB">
        <w:rPr>
          <w:rFonts w:asciiTheme="minorHAnsi" w:hAnsiTheme="minorHAnsi" w:cstheme="minorHAnsi"/>
          <w:sz w:val="18"/>
          <w:szCs w:val="18"/>
        </w:rPr>
        <w:tab/>
      </w:r>
    </w:p>
    <w:p w14:paraId="605CF644" w14:textId="2B2714F2" w:rsidR="008E6627" w:rsidRPr="00E258DB" w:rsidRDefault="008E6627" w:rsidP="42ADB0BB">
      <w:pPr>
        <w:spacing w:before="4"/>
        <w:ind w:left="144"/>
        <w:rPr>
          <w:rFonts w:asciiTheme="minorHAnsi" w:hAnsiTheme="minorHAnsi" w:cstheme="minorBidi"/>
          <w:sz w:val="18"/>
          <w:szCs w:val="18"/>
        </w:rPr>
      </w:pPr>
      <w:r w:rsidRPr="42ADB0BB">
        <w:rPr>
          <w:rFonts w:asciiTheme="minorHAnsi" w:hAnsiTheme="minorHAnsi" w:cstheme="minorBidi"/>
          <w:sz w:val="18"/>
          <w:szCs w:val="18"/>
        </w:rPr>
        <w:t>1.1.</w:t>
      </w:r>
      <w:r w:rsidR="007A4DE9">
        <w:rPr>
          <w:rFonts w:asciiTheme="minorHAnsi" w:hAnsiTheme="minorHAnsi" w:cstheme="minorBidi"/>
          <w:sz w:val="18"/>
          <w:szCs w:val="18"/>
        </w:rPr>
        <w:t>6</w:t>
      </w:r>
      <w:r w:rsidRPr="42ADB0BB">
        <w:rPr>
          <w:rFonts w:asciiTheme="minorHAnsi" w:hAnsiTheme="minorHAnsi" w:cstheme="minorBidi"/>
          <w:sz w:val="18"/>
          <w:szCs w:val="18"/>
        </w:rPr>
        <w:t>-F – Ability to clear mis</w:t>
      </w:r>
      <w:r w:rsidR="3D69DD7A" w:rsidRPr="42ADB0BB">
        <w:rPr>
          <w:rFonts w:asciiTheme="minorHAnsi" w:hAnsiTheme="minorHAnsi" w:cstheme="minorBidi"/>
          <w:sz w:val="18"/>
          <w:szCs w:val="18"/>
        </w:rPr>
        <w:t>-</w:t>
      </w:r>
      <w:r w:rsidRPr="42ADB0BB">
        <w:rPr>
          <w:rFonts w:asciiTheme="minorHAnsi" w:hAnsiTheme="minorHAnsi" w:cstheme="minorBidi"/>
          <w:sz w:val="18"/>
          <w:szCs w:val="18"/>
        </w:rPr>
        <w:t>fed</w:t>
      </w:r>
      <w:r w:rsidR="0090424A">
        <w:rPr>
          <w:rFonts w:asciiTheme="minorHAnsi" w:hAnsiTheme="minorHAnsi" w:cstheme="minorBidi"/>
          <w:sz w:val="18"/>
          <w:szCs w:val="18"/>
        </w:rPr>
        <w:t xml:space="preserve"> ballots</w:t>
      </w:r>
      <w:r>
        <w:tab/>
      </w:r>
    </w:p>
    <w:p w14:paraId="6960756D" w14:textId="155B547E"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7A4DE9">
        <w:rPr>
          <w:rFonts w:asciiTheme="minorHAnsi" w:hAnsiTheme="minorHAnsi" w:cstheme="minorHAnsi"/>
          <w:sz w:val="18"/>
          <w:szCs w:val="18"/>
        </w:rPr>
        <w:t>6</w:t>
      </w:r>
      <w:r w:rsidRPr="00E258DB">
        <w:rPr>
          <w:rFonts w:asciiTheme="minorHAnsi" w:hAnsiTheme="minorHAnsi" w:cstheme="minorHAnsi"/>
          <w:sz w:val="18"/>
          <w:szCs w:val="18"/>
        </w:rPr>
        <w:t>-G – Scan to manufacturer specifications</w:t>
      </w:r>
      <w:r w:rsidRPr="00E258DB">
        <w:rPr>
          <w:rFonts w:asciiTheme="minorHAnsi" w:hAnsiTheme="minorHAnsi" w:cstheme="minorHAnsi"/>
          <w:sz w:val="18"/>
          <w:szCs w:val="18"/>
        </w:rPr>
        <w:tab/>
      </w:r>
    </w:p>
    <w:p w14:paraId="3485D7ED" w14:textId="6BC531AC"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7A4DE9">
        <w:rPr>
          <w:rFonts w:asciiTheme="minorHAnsi" w:hAnsiTheme="minorHAnsi" w:cstheme="minorHAnsi"/>
          <w:sz w:val="18"/>
          <w:szCs w:val="18"/>
        </w:rPr>
        <w:t>6</w:t>
      </w:r>
      <w:r w:rsidRPr="00E258DB">
        <w:rPr>
          <w:rFonts w:asciiTheme="minorHAnsi" w:hAnsiTheme="minorHAnsi" w:cstheme="minorHAnsi"/>
          <w:sz w:val="18"/>
          <w:szCs w:val="18"/>
        </w:rPr>
        <w:t>-H – Accurately detect imperfect marks</w:t>
      </w:r>
      <w:r w:rsidRPr="00E258DB">
        <w:rPr>
          <w:rFonts w:asciiTheme="minorHAnsi" w:hAnsiTheme="minorHAnsi" w:cstheme="minorHAnsi"/>
          <w:sz w:val="18"/>
          <w:szCs w:val="18"/>
        </w:rPr>
        <w:tab/>
      </w:r>
    </w:p>
    <w:p w14:paraId="0DB96635" w14:textId="070F93C4"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7A4DE9">
        <w:rPr>
          <w:rFonts w:asciiTheme="minorHAnsi" w:hAnsiTheme="minorHAnsi" w:cstheme="minorHAnsi"/>
          <w:sz w:val="18"/>
          <w:szCs w:val="18"/>
        </w:rPr>
        <w:t>6</w:t>
      </w:r>
      <w:r w:rsidRPr="00E258DB">
        <w:rPr>
          <w:rFonts w:asciiTheme="minorHAnsi" w:hAnsiTheme="minorHAnsi" w:cstheme="minorHAnsi"/>
          <w:sz w:val="18"/>
          <w:szCs w:val="18"/>
        </w:rPr>
        <w:t>-I – Ignore extraneous marks inside voting targets</w:t>
      </w:r>
      <w:r w:rsidRPr="00E258DB">
        <w:rPr>
          <w:rFonts w:asciiTheme="minorHAnsi" w:hAnsiTheme="minorHAnsi" w:cstheme="minorHAnsi"/>
          <w:sz w:val="18"/>
          <w:szCs w:val="18"/>
        </w:rPr>
        <w:tab/>
      </w:r>
    </w:p>
    <w:p w14:paraId="1C92C131" w14:textId="6FAEDBF3"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7A4DE9">
        <w:rPr>
          <w:rFonts w:asciiTheme="minorHAnsi" w:hAnsiTheme="minorHAnsi" w:cstheme="minorHAnsi"/>
          <w:sz w:val="18"/>
          <w:szCs w:val="18"/>
        </w:rPr>
        <w:t>6</w:t>
      </w:r>
      <w:r w:rsidRPr="00E258DB">
        <w:rPr>
          <w:rFonts w:asciiTheme="minorHAnsi" w:hAnsiTheme="minorHAnsi" w:cstheme="minorHAnsi"/>
          <w:sz w:val="18"/>
          <w:szCs w:val="18"/>
        </w:rPr>
        <w:t xml:space="preserve">-J – Marginal marks, </w:t>
      </w:r>
      <w:r w:rsidR="00FD434A">
        <w:rPr>
          <w:rFonts w:asciiTheme="minorHAnsi" w:hAnsiTheme="minorHAnsi" w:cstheme="minorHAnsi"/>
          <w:sz w:val="18"/>
          <w:szCs w:val="18"/>
        </w:rPr>
        <w:t>with</w:t>
      </w:r>
      <w:r w:rsidR="000B1A73">
        <w:rPr>
          <w:rFonts w:asciiTheme="minorHAnsi" w:hAnsiTheme="minorHAnsi" w:cstheme="minorHAnsi"/>
          <w:sz w:val="18"/>
          <w:szCs w:val="18"/>
        </w:rPr>
        <w:t>out</w:t>
      </w:r>
      <w:r w:rsidRPr="00E258DB">
        <w:rPr>
          <w:rFonts w:asciiTheme="minorHAnsi" w:hAnsiTheme="minorHAnsi" w:cstheme="minorHAnsi"/>
          <w:sz w:val="18"/>
          <w:szCs w:val="18"/>
        </w:rPr>
        <w:t xml:space="preserve"> bias</w:t>
      </w:r>
      <w:r w:rsidRPr="00E258DB">
        <w:rPr>
          <w:rFonts w:asciiTheme="minorHAnsi" w:hAnsiTheme="minorHAnsi" w:cstheme="minorHAnsi"/>
          <w:sz w:val="18"/>
          <w:szCs w:val="18"/>
        </w:rPr>
        <w:tab/>
      </w:r>
    </w:p>
    <w:p w14:paraId="450A48A5" w14:textId="2238EE64"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7A4DE9">
        <w:rPr>
          <w:rFonts w:asciiTheme="minorHAnsi" w:hAnsiTheme="minorHAnsi" w:cstheme="minorHAnsi"/>
          <w:sz w:val="18"/>
          <w:szCs w:val="18"/>
        </w:rPr>
        <w:t>6</w:t>
      </w:r>
      <w:r w:rsidRPr="00E258DB">
        <w:rPr>
          <w:rFonts w:asciiTheme="minorHAnsi" w:hAnsiTheme="minorHAnsi" w:cstheme="minorHAnsi"/>
          <w:sz w:val="18"/>
          <w:szCs w:val="18"/>
        </w:rPr>
        <w:t>-K – Repeatability</w:t>
      </w:r>
      <w:r w:rsidRPr="00E258DB">
        <w:rPr>
          <w:rFonts w:asciiTheme="minorHAnsi" w:hAnsiTheme="minorHAnsi" w:cstheme="minorHAnsi"/>
          <w:sz w:val="18"/>
          <w:szCs w:val="18"/>
        </w:rPr>
        <w:tab/>
      </w:r>
    </w:p>
    <w:p w14:paraId="3691C599" w14:textId="6EBB3F08" w:rsidR="008E6627" w:rsidRPr="00E258DB" w:rsidRDefault="008E6627" w:rsidP="00CE2D84">
      <w:pPr>
        <w:spacing w:before="4"/>
        <w:ind w:left="144"/>
        <w:rPr>
          <w:rFonts w:asciiTheme="minorHAnsi" w:hAnsiTheme="minorHAnsi" w:cstheme="minorHAnsi"/>
          <w:b/>
          <w:bCs/>
          <w:sz w:val="18"/>
          <w:szCs w:val="18"/>
        </w:rPr>
      </w:pPr>
      <w:r w:rsidRPr="00E258DB">
        <w:rPr>
          <w:rFonts w:asciiTheme="minorHAnsi" w:hAnsiTheme="minorHAnsi" w:cstheme="minorHAnsi"/>
          <w:b/>
          <w:bCs/>
          <w:sz w:val="18"/>
          <w:szCs w:val="18"/>
        </w:rPr>
        <w:t>1.1.</w:t>
      </w:r>
      <w:r w:rsidR="007A4DE9">
        <w:rPr>
          <w:rFonts w:asciiTheme="minorHAnsi" w:hAnsiTheme="minorHAnsi" w:cstheme="minorHAnsi"/>
          <w:b/>
          <w:bCs/>
          <w:sz w:val="18"/>
          <w:szCs w:val="18"/>
        </w:rPr>
        <w:t>7</w:t>
      </w:r>
      <w:r w:rsidRPr="00E258DB">
        <w:rPr>
          <w:rFonts w:asciiTheme="minorHAnsi" w:hAnsiTheme="minorHAnsi" w:cstheme="minorHAnsi"/>
          <w:b/>
          <w:bCs/>
          <w:sz w:val="18"/>
          <w:szCs w:val="18"/>
        </w:rPr>
        <w:t xml:space="preserve"> – Exiting or </w:t>
      </w:r>
      <w:r w:rsidR="000B1A73">
        <w:rPr>
          <w:rFonts w:asciiTheme="minorHAnsi" w:hAnsiTheme="minorHAnsi" w:cstheme="minorHAnsi"/>
          <w:b/>
          <w:bCs/>
          <w:sz w:val="18"/>
          <w:szCs w:val="18"/>
        </w:rPr>
        <w:t>s</w:t>
      </w:r>
      <w:r w:rsidRPr="00E258DB">
        <w:rPr>
          <w:rFonts w:asciiTheme="minorHAnsi" w:hAnsiTheme="minorHAnsi" w:cstheme="minorHAnsi"/>
          <w:b/>
          <w:bCs/>
          <w:sz w:val="18"/>
          <w:szCs w:val="18"/>
        </w:rPr>
        <w:t xml:space="preserve">uspending </w:t>
      </w:r>
      <w:r w:rsidR="000B1A73">
        <w:rPr>
          <w:rFonts w:asciiTheme="minorHAnsi" w:hAnsiTheme="minorHAnsi" w:cstheme="minorHAnsi"/>
          <w:b/>
          <w:bCs/>
          <w:sz w:val="18"/>
          <w:szCs w:val="18"/>
        </w:rPr>
        <w:t>v</w:t>
      </w:r>
      <w:r w:rsidRPr="00E258DB">
        <w:rPr>
          <w:rFonts w:asciiTheme="minorHAnsi" w:hAnsiTheme="minorHAnsi" w:cstheme="minorHAnsi"/>
          <w:b/>
          <w:bCs/>
          <w:sz w:val="18"/>
          <w:szCs w:val="18"/>
        </w:rPr>
        <w:t>oting</w:t>
      </w:r>
      <w:r w:rsidRPr="00E258DB">
        <w:rPr>
          <w:rFonts w:asciiTheme="minorHAnsi" w:hAnsiTheme="minorHAnsi" w:cstheme="minorHAnsi"/>
          <w:b/>
          <w:bCs/>
          <w:sz w:val="18"/>
          <w:szCs w:val="18"/>
        </w:rPr>
        <w:tab/>
      </w:r>
    </w:p>
    <w:p w14:paraId="11564864" w14:textId="206E0673"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7A4DE9">
        <w:rPr>
          <w:rFonts w:asciiTheme="minorHAnsi" w:hAnsiTheme="minorHAnsi" w:cstheme="minorHAnsi"/>
          <w:sz w:val="18"/>
          <w:szCs w:val="18"/>
        </w:rPr>
        <w:t>7</w:t>
      </w:r>
      <w:r w:rsidRPr="00E258DB">
        <w:rPr>
          <w:rFonts w:asciiTheme="minorHAnsi" w:hAnsiTheme="minorHAnsi" w:cstheme="minorHAnsi"/>
          <w:sz w:val="18"/>
          <w:szCs w:val="18"/>
        </w:rPr>
        <w:t>-A – Exiting or suspending election mode</w:t>
      </w:r>
      <w:r w:rsidRPr="00E258DB">
        <w:rPr>
          <w:rFonts w:asciiTheme="minorHAnsi" w:hAnsiTheme="minorHAnsi" w:cstheme="minorHAnsi"/>
          <w:sz w:val="18"/>
          <w:szCs w:val="18"/>
        </w:rPr>
        <w:tab/>
      </w:r>
    </w:p>
    <w:p w14:paraId="3623D495" w14:textId="37FA3D06"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7A4DE9">
        <w:rPr>
          <w:rFonts w:asciiTheme="minorHAnsi" w:hAnsiTheme="minorHAnsi" w:cstheme="minorHAnsi"/>
          <w:sz w:val="18"/>
          <w:szCs w:val="18"/>
        </w:rPr>
        <w:t>7</w:t>
      </w:r>
      <w:r w:rsidRPr="00E258DB">
        <w:rPr>
          <w:rFonts w:asciiTheme="minorHAnsi" w:hAnsiTheme="minorHAnsi" w:cstheme="minorHAnsi"/>
          <w:sz w:val="18"/>
          <w:szCs w:val="18"/>
        </w:rPr>
        <w:t>-B – No voting when voting is stopped</w:t>
      </w:r>
      <w:r w:rsidRPr="00E258DB">
        <w:rPr>
          <w:rFonts w:asciiTheme="minorHAnsi" w:hAnsiTheme="minorHAnsi" w:cstheme="minorHAnsi"/>
          <w:sz w:val="18"/>
          <w:szCs w:val="18"/>
        </w:rPr>
        <w:tab/>
      </w:r>
    </w:p>
    <w:p w14:paraId="179F3112" w14:textId="1603E174"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7A4DE9">
        <w:rPr>
          <w:rFonts w:asciiTheme="minorHAnsi" w:hAnsiTheme="minorHAnsi" w:cstheme="minorHAnsi"/>
          <w:sz w:val="18"/>
          <w:szCs w:val="18"/>
        </w:rPr>
        <w:t>7</w:t>
      </w:r>
      <w:r w:rsidRPr="00E258DB">
        <w:rPr>
          <w:rFonts w:asciiTheme="minorHAnsi" w:hAnsiTheme="minorHAnsi" w:cstheme="minorHAnsi"/>
          <w:sz w:val="18"/>
          <w:szCs w:val="18"/>
        </w:rPr>
        <w:t>-C – Voting stop integrity check</w:t>
      </w:r>
      <w:r w:rsidRPr="00E258DB">
        <w:rPr>
          <w:rFonts w:asciiTheme="minorHAnsi" w:hAnsiTheme="minorHAnsi" w:cstheme="minorHAnsi"/>
          <w:sz w:val="18"/>
          <w:szCs w:val="18"/>
        </w:rPr>
        <w:tab/>
      </w:r>
    </w:p>
    <w:p w14:paraId="512A4A51" w14:textId="2DECE38D"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7A4DE9">
        <w:rPr>
          <w:rFonts w:asciiTheme="minorHAnsi" w:hAnsiTheme="minorHAnsi" w:cstheme="minorHAnsi"/>
          <w:sz w:val="18"/>
          <w:szCs w:val="18"/>
        </w:rPr>
        <w:t>7</w:t>
      </w:r>
      <w:r w:rsidRPr="00E258DB">
        <w:rPr>
          <w:rFonts w:asciiTheme="minorHAnsi" w:hAnsiTheme="minorHAnsi" w:cstheme="minorHAnsi"/>
          <w:sz w:val="18"/>
          <w:szCs w:val="18"/>
        </w:rPr>
        <w:t>-D – Report on voting stop process</w:t>
      </w:r>
      <w:r w:rsidRPr="00E258DB">
        <w:rPr>
          <w:rFonts w:asciiTheme="minorHAnsi" w:hAnsiTheme="minorHAnsi" w:cstheme="minorHAnsi"/>
          <w:sz w:val="18"/>
          <w:szCs w:val="18"/>
        </w:rPr>
        <w:tab/>
      </w:r>
    </w:p>
    <w:p w14:paraId="5E71E9E7" w14:textId="73E26BD7"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7A4DE9">
        <w:rPr>
          <w:rFonts w:asciiTheme="minorHAnsi" w:hAnsiTheme="minorHAnsi" w:cstheme="minorHAnsi"/>
          <w:sz w:val="18"/>
          <w:szCs w:val="18"/>
        </w:rPr>
        <w:t>7</w:t>
      </w:r>
      <w:r w:rsidRPr="00E258DB">
        <w:rPr>
          <w:rFonts w:asciiTheme="minorHAnsi" w:hAnsiTheme="minorHAnsi" w:cstheme="minorHAnsi"/>
          <w:sz w:val="18"/>
          <w:szCs w:val="18"/>
        </w:rPr>
        <w:t>-E – Prevent re-entering election mode</w:t>
      </w:r>
      <w:r w:rsidRPr="00E258DB">
        <w:rPr>
          <w:rFonts w:asciiTheme="minorHAnsi" w:hAnsiTheme="minorHAnsi" w:cstheme="minorHAnsi"/>
          <w:sz w:val="18"/>
          <w:szCs w:val="18"/>
        </w:rPr>
        <w:tab/>
      </w:r>
    </w:p>
    <w:p w14:paraId="53273303" w14:textId="50500C38" w:rsidR="008E6627" w:rsidRPr="00E258DB" w:rsidRDefault="008E6627" w:rsidP="00CE2D84">
      <w:pPr>
        <w:spacing w:before="4"/>
        <w:ind w:left="144"/>
        <w:rPr>
          <w:rFonts w:asciiTheme="minorHAnsi" w:hAnsiTheme="minorHAnsi" w:cstheme="minorHAnsi"/>
          <w:b/>
          <w:bCs/>
          <w:sz w:val="18"/>
          <w:szCs w:val="18"/>
        </w:rPr>
      </w:pPr>
      <w:r w:rsidRPr="00E258DB">
        <w:rPr>
          <w:rFonts w:asciiTheme="minorHAnsi" w:hAnsiTheme="minorHAnsi" w:cstheme="minorHAnsi"/>
          <w:b/>
          <w:bCs/>
          <w:sz w:val="18"/>
          <w:szCs w:val="18"/>
        </w:rPr>
        <w:t>1.1.</w:t>
      </w:r>
      <w:r w:rsidR="00D72F14">
        <w:rPr>
          <w:rFonts w:asciiTheme="minorHAnsi" w:hAnsiTheme="minorHAnsi" w:cstheme="minorHAnsi"/>
          <w:b/>
          <w:bCs/>
          <w:sz w:val="18"/>
          <w:szCs w:val="18"/>
        </w:rPr>
        <w:t>8</w:t>
      </w:r>
      <w:r w:rsidRPr="00E258DB">
        <w:rPr>
          <w:rFonts w:asciiTheme="minorHAnsi" w:hAnsiTheme="minorHAnsi" w:cstheme="minorHAnsi"/>
          <w:b/>
          <w:bCs/>
          <w:sz w:val="18"/>
          <w:szCs w:val="18"/>
        </w:rPr>
        <w:t xml:space="preserve"> – Tabulation</w:t>
      </w:r>
      <w:r w:rsidRPr="00E258DB">
        <w:rPr>
          <w:rFonts w:asciiTheme="minorHAnsi" w:hAnsiTheme="minorHAnsi" w:cstheme="minorHAnsi"/>
          <w:b/>
          <w:bCs/>
          <w:sz w:val="18"/>
          <w:szCs w:val="18"/>
        </w:rPr>
        <w:tab/>
      </w:r>
    </w:p>
    <w:p w14:paraId="21DCC9BE" w14:textId="29F19696"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D72F14">
        <w:rPr>
          <w:rFonts w:asciiTheme="minorHAnsi" w:hAnsiTheme="minorHAnsi" w:cstheme="minorHAnsi"/>
          <w:sz w:val="18"/>
          <w:szCs w:val="18"/>
        </w:rPr>
        <w:t>8</w:t>
      </w:r>
      <w:r w:rsidRPr="00E258DB">
        <w:rPr>
          <w:rFonts w:asciiTheme="minorHAnsi" w:hAnsiTheme="minorHAnsi" w:cstheme="minorHAnsi"/>
          <w:sz w:val="18"/>
          <w:szCs w:val="18"/>
        </w:rPr>
        <w:t>-A – Tabulation</w:t>
      </w:r>
      <w:r w:rsidRPr="00E258DB">
        <w:rPr>
          <w:rFonts w:asciiTheme="minorHAnsi" w:hAnsiTheme="minorHAnsi" w:cstheme="minorHAnsi"/>
          <w:sz w:val="18"/>
          <w:szCs w:val="18"/>
        </w:rPr>
        <w:tab/>
      </w:r>
    </w:p>
    <w:p w14:paraId="2E3434B9" w14:textId="342AD4F4"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D72F14">
        <w:rPr>
          <w:rFonts w:asciiTheme="minorHAnsi" w:hAnsiTheme="minorHAnsi" w:cstheme="minorHAnsi"/>
          <w:sz w:val="18"/>
          <w:szCs w:val="18"/>
        </w:rPr>
        <w:t>8</w:t>
      </w:r>
      <w:r w:rsidRPr="00E258DB">
        <w:rPr>
          <w:rFonts w:asciiTheme="minorHAnsi" w:hAnsiTheme="minorHAnsi" w:cstheme="minorHAnsi"/>
          <w:sz w:val="18"/>
          <w:szCs w:val="18"/>
        </w:rPr>
        <w:t>-B – Partisan primary elections</w:t>
      </w:r>
      <w:r w:rsidRPr="00E258DB">
        <w:rPr>
          <w:rFonts w:asciiTheme="minorHAnsi" w:hAnsiTheme="minorHAnsi" w:cstheme="minorHAnsi"/>
          <w:sz w:val="18"/>
          <w:szCs w:val="18"/>
        </w:rPr>
        <w:tab/>
      </w:r>
    </w:p>
    <w:p w14:paraId="23D7679D" w14:textId="6A387406"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D72F14">
        <w:rPr>
          <w:rFonts w:asciiTheme="minorHAnsi" w:hAnsiTheme="minorHAnsi" w:cstheme="minorHAnsi"/>
          <w:sz w:val="18"/>
          <w:szCs w:val="18"/>
        </w:rPr>
        <w:t>8</w:t>
      </w:r>
      <w:r w:rsidRPr="00E258DB">
        <w:rPr>
          <w:rFonts w:asciiTheme="minorHAnsi" w:hAnsiTheme="minorHAnsi" w:cstheme="minorHAnsi"/>
          <w:sz w:val="18"/>
          <w:szCs w:val="18"/>
        </w:rPr>
        <w:t>-B.1 – Tabulation of a closed primary ballot</w:t>
      </w:r>
      <w:r w:rsidRPr="00E258DB">
        <w:rPr>
          <w:rFonts w:asciiTheme="minorHAnsi" w:hAnsiTheme="minorHAnsi" w:cstheme="minorHAnsi"/>
          <w:sz w:val="18"/>
          <w:szCs w:val="18"/>
        </w:rPr>
        <w:tab/>
      </w:r>
    </w:p>
    <w:p w14:paraId="19AEB3AD" w14:textId="12C7ECCA"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D72F14">
        <w:rPr>
          <w:rFonts w:asciiTheme="minorHAnsi" w:hAnsiTheme="minorHAnsi" w:cstheme="minorHAnsi"/>
          <w:sz w:val="18"/>
          <w:szCs w:val="18"/>
        </w:rPr>
        <w:t>8</w:t>
      </w:r>
      <w:r w:rsidRPr="00E258DB">
        <w:rPr>
          <w:rFonts w:asciiTheme="minorHAnsi" w:hAnsiTheme="minorHAnsi" w:cstheme="minorHAnsi"/>
          <w:sz w:val="18"/>
          <w:szCs w:val="18"/>
        </w:rPr>
        <w:t>-B.2 – Tabulation of an open primary ballot</w:t>
      </w:r>
      <w:r w:rsidRPr="00E258DB">
        <w:rPr>
          <w:rFonts w:asciiTheme="minorHAnsi" w:hAnsiTheme="minorHAnsi" w:cstheme="minorHAnsi"/>
          <w:sz w:val="18"/>
          <w:szCs w:val="18"/>
        </w:rPr>
        <w:tab/>
      </w:r>
    </w:p>
    <w:p w14:paraId="5E2FABD1" w14:textId="1AD3B65C"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D72F14">
        <w:rPr>
          <w:rFonts w:asciiTheme="minorHAnsi" w:hAnsiTheme="minorHAnsi" w:cstheme="minorHAnsi"/>
          <w:sz w:val="18"/>
          <w:szCs w:val="18"/>
        </w:rPr>
        <w:t>8</w:t>
      </w:r>
      <w:r w:rsidRPr="00E258DB">
        <w:rPr>
          <w:rFonts w:asciiTheme="minorHAnsi" w:hAnsiTheme="minorHAnsi" w:cstheme="minorHAnsi"/>
          <w:sz w:val="18"/>
          <w:szCs w:val="18"/>
        </w:rPr>
        <w:t>-B.3 – Open primary ballot with party preference contest</w:t>
      </w:r>
      <w:r w:rsidRPr="00E258DB">
        <w:rPr>
          <w:rFonts w:asciiTheme="minorHAnsi" w:hAnsiTheme="minorHAnsi" w:cstheme="minorHAnsi"/>
          <w:sz w:val="18"/>
          <w:szCs w:val="18"/>
        </w:rPr>
        <w:tab/>
      </w:r>
    </w:p>
    <w:p w14:paraId="65DF6510" w14:textId="4707AB02"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D72F14">
        <w:rPr>
          <w:rFonts w:asciiTheme="minorHAnsi" w:hAnsiTheme="minorHAnsi" w:cstheme="minorHAnsi"/>
          <w:sz w:val="18"/>
          <w:szCs w:val="18"/>
        </w:rPr>
        <w:t>8</w:t>
      </w:r>
      <w:r w:rsidRPr="00E258DB">
        <w:rPr>
          <w:rFonts w:asciiTheme="minorHAnsi" w:hAnsiTheme="minorHAnsi" w:cstheme="minorHAnsi"/>
          <w:sz w:val="18"/>
          <w:szCs w:val="18"/>
        </w:rPr>
        <w:t>-C – Write-ins</w:t>
      </w:r>
      <w:r w:rsidR="004E5C00">
        <w:rPr>
          <w:rFonts w:asciiTheme="minorHAnsi" w:hAnsiTheme="minorHAnsi" w:cstheme="minorHAnsi"/>
          <w:sz w:val="18"/>
          <w:szCs w:val="18"/>
        </w:rPr>
        <w:t>, Tabulation</w:t>
      </w:r>
      <w:r w:rsidRPr="00E258DB">
        <w:rPr>
          <w:rFonts w:asciiTheme="minorHAnsi" w:hAnsiTheme="minorHAnsi" w:cstheme="minorHAnsi"/>
          <w:sz w:val="18"/>
          <w:szCs w:val="18"/>
        </w:rPr>
        <w:tab/>
      </w:r>
    </w:p>
    <w:p w14:paraId="4635057B" w14:textId="0C383F6D"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D72F14">
        <w:rPr>
          <w:rFonts w:asciiTheme="minorHAnsi" w:hAnsiTheme="minorHAnsi" w:cstheme="minorHAnsi"/>
          <w:sz w:val="18"/>
          <w:szCs w:val="18"/>
        </w:rPr>
        <w:t>8</w:t>
      </w:r>
      <w:r w:rsidRPr="00E258DB">
        <w:rPr>
          <w:rFonts w:asciiTheme="minorHAnsi" w:hAnsiTheme="minorHAnsi" w:cstheme="minorHAnsi"/>
          <w:sz w:val="18"/>
          <w:szCs w:val="18"/>
        </w:rPr>
        <w:t>-D – Ballot rotation</w:t>
      </w:r>
      <w:r w:rsidR="004E5F44">
        <w:rPr>
          <w:rFonts w:asciiTheme="minorHAnsi" w:hAnsiTheme="minorHAnsi" w:cstheme="minorHAnsi"/>
          <w:sz w:val="18"/>
          <w:szCs w:val="18"/>
        </w:rPr>
        <w:t>, Tabulation</w:t>
      </w:r>
      <w:r w:rsidRPr="00E258DB">
        <w:rPr>
          <w:rFonts w:asciiTheme="minorHAnsi" w:hAnsiTheme="minorHAnsi" w:cstheme="minorHAnsi"/>
          <w:sz w:val="18"/>
          <w:szCs w:val="18"/>
        </w:rPr>
        <w:tab/>
      </w:r>
    </w:p>
    <w:p w14:paraId="7B202462" w14:textId="64E5E7F3"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D72F14">
        <w:rPr>
          <w:rFonts w:asciiTheme="minorHAnsi" w:hAnsiTheme="minorHAnsi" w:cstheme="minorHAnsi"/>
          <w:sz w:val="18"/>
          <w:szCs w:val="18"/>
        </w:rPr>
        <w:t>8</w:t>
      </w:r>
      <w:r w:rsidRPr="00E258DB">
        <w:rPr>
          <w:rFonts w:asciiTheme="minorHAnsi" w:hAnsiTheme="minorHAnsi" w:cstheme="minorHAnsi"/>
          <w:sz w:val="18"/>
          <w:szCs w:val="18"/>
        </w:rPr>
        <w:t>-E – Straight party voting</w:t>
      </w:r>
      <w:r w:rsidR="004E3676">
        <w:rPr>
          <w:rFonts w:asciiTheme="minorHAnsi" w:hAnsiTheme="minorHAnsi" w:cstheme="minorHAnsi"/>
          <w:sz w:val="18"/>
          <w:szCs w:val="18"/>
        </w:rPr>
        <w:t>, Tabulation</w:t>
      </w:r>
      <w:r w:rsidRPr="00E258DB">
        <w:rPr>
          <w:rFonts w:asciiTheme="minorHAnsi" w:hAnsiTheme="minorHAnsi" w:cstheme="minorHAnsi"/>
          <w:sz w:val="18"/>
          <w:szCs w:val="18"/>
        </w:rPr>
        <w:tab/>
      </w:r>
    </w:p>
    <w:p w14:paraId="1B20C89A" w14:textId="63004DAF"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D72F14">
        <w:rPr>
          <w:rFonts w:asciiTheme="minorHAnsi" w:hAnsiTheme="minorHAnsi" w:cstheme="minorHAnsi"/>
          <w:sz w:val="18"/>
          <w:szCs w:val="18"/>
        </w:rPr>
        <w:t>8</w:t>
      </w:r>
      <w:r w:rsidRPr="00E258DB">
        <w:rPr>
          <w:rFonts w:asciiTheme="minorHAnsi" w:hAnsiTheme="minorHAnsi" w:cstheme="minorHAnsi"/>
          <w:sz w:val="18"/>
          <w:szCs w:val="18"/>
        </w:rPr>
        <w:t>-F – Cross-party endorsement with straight party voting</w:t>
      </w:r>
      <w:r w:rsidRPr="00E258DB">
        <w:rPr>
          <w:rFonts w:asciiTheme="minorHAnsi" w:hAnsiTheme="minorHAnsi" w:cstheme="minorHAnsi"/>
          <w:sz w:val="18"/>
          <w:szCs w:val="18"/>
        </w:rPr>
        <w:tab/>
      </w:r>
    </w:p>
    <w:p w14:paraId="53BC7F4E" w14:textId="1DB12ECF"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D72F14">
        <w:rPr>
          <w:rFonts w:asciiTheme="minorHAnsi" w:hAnsiTheme="minorHAnsi" w:cstheme="minorHAnsi"/>
          <w:sz w:val="18"/>
          <w:szCs w:val="18"/>
        </w:rPr>
        <w:t>8</w:t>
      </w:r>
      <w:r w:rsidRPr="00E258DB">
        <w:rPr>
          <w:rFonts w:asciiTheme="minorHAnsi" w:hAnsiTheme="minorHAnsi" w:cstheme="minorHAnsi"/>
          <w:sz w:val="18"/>
          <w:szCs w:val="18"/>
        </w:rPr>
        <w:t>-G – Precinct splits</w:t>
      </w:r>
      <w:r w:rsidR="00E45C2C">
        <w:rPr>
          <w:rFonts w:asciiTheme="minorHAnsi" w:hAnsiTheme="minorHAnsi" w:cstheme="minorHAnsi"/>
          <w:sz w:val="18"/>
          <w:szCs w:val="18"/>
        </w:rPr>
        <w:t>, Tabulation</w:t>
      </w:r>
      <w:r w:rsidRPr="00E258DB">
        <w:rPr>
          <w:rFonts w:asciiTheme="minorHAnsi" w:hAnsiTheme="minorHAnsi" w:cstheme="minorHAnsi"/>
          <w:sz w:val="18"/>
          <w:szCs w:val="18"/>
        </w:rPr>
        <w:tab/>
      </w:r>
    </w:p>
    <w:p w14:paraId="016CB87E" w14:textId="695769EA"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lastRenderedPageBreak/>
        <w:t>1.1.</w:t>
      </w:r>
      <w:r w:rsidR="00D72F14">
        <w:rPr>
          <w:rFonts w:asciiTheme="minorHAnsi" w:hAnsiTheme="minorHAnsi" w:cstheme="minorHAnsi"/>
          <w:sz w:val="18"/>
          <w:szCs w:val="18"/>
        </w:rPr>
        <w:t>8</w:t>
      </w:r>
      <w:r w:rsidRPr="00E258DB">
        <w:rPr>
          <w:rFonts w:asciiTheme="minorHAnsi" w:hAnsiTheme="minorHAnsi" w:cstheme="minorHAnsi"/>
          <w:sz w:val="18"/>
          <w:szCs w:val="18"/>
        </w:rPr>
        <w:t xml:space="preserve">-H – N-of-M </w:t>
      </w:r>
      <w:r w:rsidR="0068536F">
        <w:rPr>
          <w:rFonts w:asciiTheme="minorHAnsi" w:hAnsiTheme="minorHAnsi" w:cstheme="minorHAnsi"/>
          <w:sz w:val="18"/>
          <w:szCs w:val="18"/>
        </w:rPr>
        <w:t>contest, Tabulation</w:t>
      </w:r>
      <w:r w:rsidR="0068536F" w:rsidRPr="00E258DB" w:rsidDel="006071ED">
        <w:rPr>
          <w:rFonts w:asciiTheme="minorHAnsi" w:hAnsiTheme="minorHAnsi" w:cstheme="minorHAnsi"/>
          <w:sz w:val="18"/>
          <w:szCs w:val="18"/>
        </w:rPr>
        <w:t xml:space="preserve"> </w:t>
      </w:r>
      <w:r w:rsidRPr="00E258DB">
        <w:rPr>
          <w:rFonts w:asciiTheme="minorHAnsi" w:hAnsiTheme="minorHAnsi" w:cstheme="minorHAnsi"/>
          <w:sz w:val="18"/>
          <w:szCs w:val="18"/>
        </w:rPr>
        <w:tab/>
      </w:r>
    </w:p>
    <w:p w14:paraId="42EE757E" w14:textId="598716BD"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D72F14">
        <w:rPr>
          <w:rFonts w:asciiTheme="minorHAnsi" w:hAnsiTheme="minorHAnsi" w:cstheme="minorHAnsi"/>
          <w:sz w:val="18"/>
          <w:szCs w:val="18"/>
        </w:rPr>
        <w:t>8</w:t>
      </w:r>
      <w:r w:rsidRPr="00E258DB">
        <w:rPr>
          <w:rFonts w:asciiTheme="minorHAnsi" w:hAnsiTheme="minorHAnsi" w:cstheme="minorHAnsi"/>
          <w:sz w:val="18"/>
          <w:szCs w:val="18"/>
        </w:rPr>
        <w:t>-I – Cumulative voting contest</w:t>
      </w:r>
      <w:r w:rsidR="0033682E">
        <w:rPr>
          <w:rFonts w:asciiTheme="minorHAnsi" w:hAnsiTheme="minorHAnsi" w:cstheme="minorHAnsi"/>
          <w:sz w:val="18"/>
          <w:szCs w:val="18"/>
        </w:rPr>
        <w:t>, Tabulation</w:t>
      </w:r>
      <w:r w:rsidRPr="00E258DB">
        <w:rPr>
          <w:rFonts w:asciiTheme="minorHAnsi" w:hAnsiTheme="minorHAnsi" w:cstheme="minorHAnsi"/>
          <w:sz w:val="18"/>
          <w:szCs w:val="18"/>
        </w:rPr>
        <w:tab/>
      </w:r>
    </w:p>
    <w:p w14:paraId="511E33B2" w14:textId="2E803D9B"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D72F14">
        <w:rPr>
          <w:rFonts w:asciiTheme="minorHAnsi" w:hAnsiTheme="minorHAnsi" w:cstheme="minorHAnsi"/>
          <w:sz w:val="18"/>
          <w:szCs w:val="18"/>
        </w:rPr>
        <w:t>8</w:t>
      </w:r>
      <w:r w:rsidRPr="00E258DB">
        <w:rPr>
          <w:rFonts w:asciiTheme="minorHAnsi" w:hAnsiTheme="minorHAnsi" w:cstheme="minorHAnsi"/>
          <w:sz w:val="18"/>
          <w:szCs w:val="18"/>
        </w:rPr>
        <w:t>-J – Ranked choice voting contest</w:t>
      </w:r>
      <w:r w:rsidR="004F643C">
        <w:rPr>
          <w:rFonts w:asciiTheme="minorHAnsi" w:hAnsiTheme="minorHAnsi" w:cstheme="minorHAnsi"/>
          <w:sz w:val="18"/>
          <w:szCs w:val="18"/>
        </w:rPr>
        <w:t>, Tabulation</w:t>
      </w:r>
      <w:r w:rsidRPr="00E258DB">
        <w:rPr>
          <w:rFonts w:asciiTheme="minorHAnsi" w:hAnsiTheme="minorHAnsi" w:cstheme="minorHAnsi"/>
          <w:sz w:val="18"/>
          <w:szCs w:val="18"/>
        </w:rPr>
        <w:tab/>
      </w:r>
    </w:p>
    <w:p w14:paraId="0EB21F90" w14:textId="08C84133"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D72F14">
        <w:rPr>
          <w:rFonts w:asciiTheme="minorHAnsi" w:hAnsiTheme="minorHAnsi" w:cstheme="minorHAnsi"/>
          <w:sz w:val="18"/>
          <w:szCs w:val="18"/>
        </w:rPr>
        <w:t>8</w:t>
      </w:r>
      <w:r w:rsidRPr="00E258DB">
        <w:rPr>
          <w:rFonts w:asciiTheme="minorHAnsi" w:hAnsiTheme="minorHAnsi" w:cstheme="minorHAnsi"/>
          <w:sz w:val="18"/>
          <w:szCs w:val="18"/>
        </w:rPr>
        <w:t>-K – Group voting contest</w:t>
      </w:r>
      <w:r w:rsidR="00610A32">
        <w:rPr>
          <w:rFonts w:asciiTheme="minorHAnsi" w:hAnsiTheme="minorHAnsi" w:cstheme="minorHAnsi"/>
          <w:sz w:val="18"/>
          <w:szCs w:val="18"/>
        </w:rPr>
        <w:t>, Tabulation</w:t>
      </w:r>
      <w:r w:rsidRPr="00E258DB">
        <w:rPr>
          <w:rFonts w:asciiTheme="minorHAnsi" w:hAnsiTheme="minorHAnsi" w:cstheme="minorHAnsi"/>
          <w:sz w:val="18"/>
          <w:szCs w:val="18"/>
        </w:rPr>
        <w:tab/>
      </w:r>
    </w:p>
    <w:p w14:paraId="6271A05E" w14:textId="0579E57F"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D72F14">
        <w:rPr>
          <w:rFonts w:asciiTheme="minorHAnsi" w:hAnsiTheme="minorHAnsi" w:cstheme="minorHAnsi"/>
          <w:sz w:val="18"/>
          <w:szCs w:val="18"/>
        </w:rPr>
        <w:t>8</w:t>
      </w:r>
      <w:r w:rsidRPr="00E258DB">
        <w:rPr>
          <w:rFonts w:asciiTheme="minorHAnsi" w:hAnsiTheme="minorHAnsi" w:cstheme="minorHAnsi"/>
          <w:sz w:val="18"/>
          <w:szCs w:val="18"/>
        </w:rPr>
        <w:t>-L – Presidential delegate contest</w:t>
      </w:r>
      <w:r w:rsidR="003230FF">
        <w:rPr>
          <w:rFonts w:asciiTheme="minorHAnsi" w:hAnsiTheme="minorHAnsi" w:cstheme="minorHAnsi"/>
          <w:sz w:val="18"/>
          <w:szCs w:val="18"/>
        </w:rPr>
        <w:t>, Tabulation</w:t>
      </w:r>
      <w:r w:rsidRPr="00E258DB">
        <w:rPr>
          <w:rFonts w:asciiTheme="minorHAnsi" w:hAnsiTheme="minorHAnsi" w:cstheme="minorHAnsi"/>
          <w:sz w:val="18"/>
          <w:szCs w:val="18"/>
        </w:rPr>
        <w:tab/>
      </w:r>
    </w:p>
    <w:p w14:paraId="3C2213CF" w14:textId="3065F3CF"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D72F14">
        <w:rPr>
          <w:rFonts w:asciiTheme="minorHAnsi" w:hAnsiTheme="minorHAnsi" w:cstheme="minorHAnsi"/>
          <w:sz w:val="18"/>
          <w:szCs w:val="18"/>
        </w:rPr>
        <w:t>8</w:t>
      </w:r>
      <w:r w:rsidRPr="00E258DB">
        <w:rPr>
          <w:rFonts w:asciiTheme="minorHAnsi" w:hAnsiTheme="minorHAnsi" w:cstheme="minorHAnsi"/>
          <w:sz w:val="18"/>
          <w:szCs w:val="18"/>
        </w:rPr>
        <w:t>-M – Recall contest pair</w:t>
      </w:r>
      <w:r w:rsidRPr="00E258DB">
        <w:rPr>
          <w:rFonts w:asciiTheme="minorHAnsi" w:hAnsiTheme="minorHAnsi" w:cstheme="minorHAnsi"/>
          <w:sz w:val="18"/>
          <w:szCs w:val="18"/>
        </w:rPr>
        <w:tab/>
      </w:r>
    </w:p>
    <w:p w14:paraId="025EC7FE" w14:textId="0A15F2A7"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D72F14">
        <w:rPr>
          <w:rFonts w:asciiTheme="minorHAnsi" w:hAnsiTheme="minorHAnsi" w:cstheme="minorHAnsi"/>
          <w:sz w:val="18"/>
          <w:szCs w:val="18"/>
        </w:rPr>
        <w:t>8</w:t>
      </w:r>
      <w:r w:rsidRPr="00E258DB">
        <w:rPr>
          <w:rFonts w:asciiTheme="minorHAnsi" w:hAnsiTheme="minorHAnsi" w:cstheme="minorHAnsi"/>
          <w:sz w:val="18"/>
          <w:szCs w:val="18"/>
        </w:rPr>
        <w:t>-N – Proportional voting contest (equal</w:t>
      </w:r>
      <w:r w:rsidR="00654C3B">
        <w:rPr>
          <w:rFonts w:asciiTheme="minorHAnsi" w:hAnsiTheme="minorHAnsi" w:cstheme="minorHAnsi"/>
          <w:sz w:val="18"/>
          <w:szCs w:val="18"/>
        </w:rPr>
        <w:t>-and-</w:t>
      </w:r>
      <w:r w:rsidRPr="00E258DB">
        <w:rPr>
          <w:rFonts w:asciiTheme="minorHAnsi" w:hAnsiTheme="minorHAnsi" w:cstheme="minorHAnsi"/>
          <w:sz w:val="18"/>
          <w:szCs w:val="18"/>
        </w:rPr>
        <w:t>even cumulative voting contest)</w:t>
      </w:r>
      <w:r w:rsidR="00654C3B">
        <w:rPr>
          <w:rFonts w:asciiTheme="minorHAnsi" w:hAnsiTheme="minorHAnsi" w:cstheme="minorHAnsi"/>
          <w:sz w:val="18"/>
          <w:szCs w:val="18"/>
        </w:rPr>
        <w:t>, Tabulation</w:t>
      </w:r>
      <w:r w:rsidRPr="00E258DB">
        <w:rPr>
          <w:rFonts w:asciiTheme="minorHAnsi" w:hAnsiTheme="minorHAnsi" w:cstheme="minorHAnsi"/>
          <w:sz w:val="18"/>
          <w:szCs w:val="18"/>
        </w:rPr>
        <w:tab/>
      </w:r>
    </w:p>
    <w:p w14:paraId="092AFBF2" w14:textId="3C2E694C" w:rsidR="008E6627" w:rsidRPr="00E258DB" w:rsidRDefault="008E6627" w:rsidP="00CE2D84">
      <w:pPr>
        <w:spacing w:before="4"/>
        <w:ind w:left="144"/>
        <w:rPr>
          <w:rFonts w:asciiTheme="minorHAnsi" w:hAnsiTheme="minorHAnsi" w:cstheme="minorHAnsi"/>
          <w:b/>
          <w:bCs/>
          <w:sz w:val="18"/>
          <w:szCs w:val="18"/>
        </w:rPr>
      </w:pPr>
      <w:r w:rsidRPr="00E258DB">
        <w:rPr>
          <w:rFonts w:asciiTheme="minorHAnsi" w:hAnsiTheme="minorHAnsi" w:cstheme="minorHAnsi"/>
          <w:b/>
          <w:bCs/>
          <w:sz w:val="18"/>
          <w:szCs w:val="18"/>
        </w:rPr>
        <w:t>1.1.</w:t>
      </w:r>
      <w:r w:rsidR="00D72F14">
        <w:rPr>
          <w:rFonts w:asciiTheme="minorHAnsi" w:hAnsiTheme="minorHAnsi" w:cstheme="minorHAnsi"/>
          <w:b/>
          <w:bCs/>
          <w:sz w:val="18"/>
          <w:szCs w:val="18"/>
        </w:rPr>
        <w:t>9</w:t>
      </w:r>
      <w:r w:rsidRPr="00E258DB">
        <w:rPr>
          <w:rFonts w:asciiTheme="minorHAnsi" w:hAnsiTheme="minorHAnsi" w:cstheme="minorHAnsi"/>
          <w:b/>
          <w:bCs/>
          <w:sz w:val="18"/>
          <w:szCs w:val="18"/>
        </w:rPr>
        <w:t xml:space="preserve"> – Reporting </w:t>
      </w:r>
      <w:r w:rsidR="00160507">
        <w:rPr>
          <w:rFonts w:asciiTheme="minorHAnsi" w:hAnsiTheme="minorHAnsi" w:cstheme="minorHAnsi"/>
          <w:b/>
          <w:bCs/>
          <w:sz w:val="18"/>
          <w:szCs w:val="18"/>
        </w:rPr>
        <w:t>r</w:t>
      </w:r>
      <w:r w:rsidRPr="00E258DB">
        <w:rPr>
          <w:rFonts w:asciiTheme="minorHAnsi" w:hAnsiTheme="minorHAnsi" w:cstheme="minorHAnsi"/>
          <w:b/>
          <w:bCs/>
          <w:sz w:val="18"/>
          <w:szCs w:val="18"/>
        </w:rPr>
        <w:t>esults</w:t>
      </w:r>
      <w:r w:rsidRPr="00E258DB">
        <w:rPr>
          <w:rFonts w:asciiTheme="minorHAnsi" w:hAnsiTheme="minorHAnsi" w:cstheme="minorHAnsi"/>
          <w:b/>
          <w:bCs/>
          <w:sz w:val="18"/>
          <w:szCs w:val="18"/>
        </w:rPr>
        <w:tab/>
      </w:r>
    </w:p>
    <w:p w14:paraId="51102DE2" w14:textId="5B8A655F"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D72F14">
        <w:rPr>
          <w:rFonts w:asciiTheme="minorHAnsi" w:hAnsiTheme="minorHAnsi" w:cstheme="minorHAnsi"/>
          <w:sz w:val="18"/>
          <w:szCs w:val="18"/>
        </w:rPr>
        <w:t>9</w:t>
      </w:r>
      <w:r w:rsidRPr="00E258DB">
        <w:rPr>
          <w:rFonts w:asciiTheme="minorHAnsi" w:hAnsiTheme="minorHAnsi" w:cstheme="minorHAnsi"/>
          <w:sz w:val="18"/>
          <w:szCs w:val="18"/>
        </w:rPr>
        <w:t>-A – Post-election reports</w:t>
      </w:r>
      <w:r w:rsidRPr="00E258DB">
        <w:rPr>
          <w:rFonts w:asciiTheme="minorHAnsi" w:hAnsiTheme="minorHAnsi" w:cstheme="minorHAnsi"/>
          <w:sz w:val="18"/>
          <w:szCs w:val="18"/>
        </w:rPr>
        <w:tab/>
      </w:r>
    </w:p>
    <w:p w14:paraId="74BD260F" w14:textId="675FC267"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D72F14">
        <w:rPr>
          <w:rFonts w:asciiTheme="minorHAnsi" w:hAnsiTheme="minorHAnsi" w:cstheme="minorHAnsi"/>
          <w:sz w:val="18"/>
          <w:szCs w:val="18"/>
        </w:rPr>
        <w:t>9</w:t>
      </w:r>
      <w:r w:rsidRPr="00E258DB">
        <w:rPr>
          <w:rFonts w:asciiTheme="minorHAnsi" w:hAnsiTheme="minorHAnsi" w:cstheme="minorHAnsi"/>
          <w:sz w:val="18"/>
          <w:szCs w:val="18"/>
        </w:rPr>
        <w:t>-B – Report categories of cast ballots</w:t>
      </w:r>
      <w:r w:rsidRPr="00E258DB">
        <w:rPr>
          <w:rFonts w:asciiTheme="minorHAnsi" w:hAnsiTheme="minorHAnsi" w:cstheme="minorHAnsi"/>
          <w:sz w:val="18"/>
          <w:szCs w:val="18"/>
        </w:rPr>
        <w:tab/>
      </w:r>
    </w:p>
    <w:p w14:paraId="1769FEBE" w14:textId="5FB1E1E7"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D72F14">
        <w:rPr>
          <w:rFonts w:asciiTheme="minorHAnsi" w:hAnsiTheme="minorHAnsi" w:cstheme="minorHAnsi"/>
          <w:sz w:val="18"/>
          <w:szCs w:val="18"/>
        </w:rPr>
        <w:t>9</w:t>
      </w:r>
      <w:r w:rsidRPr="00E258DB">
        <w:rPr>
          <w:rFonts w:asciiTheme="minorHAnsi" w:hAnsiTheme="minorHAnsi" w:cstheme="minorHAnsi"/>
          <w:sz w:val="18"/>
          <w:szCs w:val="18"/>
        </w:rPr>
        <w:t>-C – Report categories of votes</w:t>
      </w:r>
      <w:r w:rsidRPr="00E258DB">
        <w:rPr>
          <w:rFonts w:asciiTheme="minorHAnsi" w:hAnsiTheme="minorHAnsi" w:cstheme="minorHAnsi"/>
          <w:sz w:val="18"/>
          <w:szCs w:val="18"/>
        </w:rPr>
        <w:tab/>
      </w:r>
    </w:p>
    <w:p w14:paraId="585E8B13" w14:textId="463437C1"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D72F14">
        <w:rPr>
          <w:rFonts w:asciiTheme="minorHAnsi" w:hAnsiTheme="minorHAnsi" w:cstheme="minorHAnsi"/>
          <w:sz w:val="18"/>
          <w:szCs w:val="18"/>
        </w:rPr>
        <w:t>9</w:t>
      </w:r>
      <w:r w:rsidRPr="00E258DB">
        <w:rPr>
          <w:rFonts w:asciiTheme="minorHAnsi" w:hAnsiTheme="minorHAnsi" w:cstheme="minorHAnsi"/>
          <w:sz w:val="18"/>
          <w:szCs w:val="18"/>
        </w:rPr>
        <w:t>-D – Reporting combined</w:t>
      </w:r>
      <w:r w:rsidR="00AB7194">
        <w:rPr>
          <w:rFonts w:asciiTheme="minorHAnsi" w:hAnsiTheme="minorHAnsi" w:cstheme="minorHAnsi"/>
          <w:sz w:val="18"/>
          <w:szCs w:val="18"/>
        </w:rPr>
        <w:t xml:space="preserve"> or split</w:t>
      </w:r>
      <w:r w:rsidRPr="00E258DB">
        <w:rPr>
          <w:rFonts w:asciiTheme="minorHAnsi" w:hAnsiTheme="minorHAnsi" w:cstheme="minorHAnsi"/>
          <w:sz w:val="18"/>
          <w:szCs w:val="18"/>
        </w:rPr>
        <w:t xml:space="preserve"> precincts</w:t>
      </w:r>
      <w:r w:rsidRPr="00E258DB">
        <w:rPr>
          <w:rFonts w:asciiTheme="minorHAnsi" w:hAnsiTheme="minorHAnsi" w:cstheme="minorHAnsi"/>
          <w:sz w:val="18"/>
          <w:szCs w:val="18"/>
        </w:rPr>
        <w:tab/>
      </w:r>
    </w:p>
    <w:p w14:paraId="3E0A3FC1" w14:textId="5C4BC2F9"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3C418F">
        <w:rPr>
          <w:rFonts w:asciiTheme="minorHAnsi" w:hAnsiTheme="minorHAnsi" w:cstheme="minorHAnsi"/>
          <w:sz w:val="18"/>
          <w:szCs w:val="18"/>
        </w:rPr>
        <w:t>9</w:t>
      </w:r>
      <w:r w:rsidRPr="00E258DB">
        <w:rPr>
          <w:rFonts w:asciiTheme="minorHAnsi" w:hAnsiTheme="minorHAnsi" w:cstheme="minorHAnsi"/>
          <w:sz w:val="18"/>
          <w:szCs w:val="18"/>
        </w:rPr>
        <w:t>-E – Report counted ballots by contest</w:t>
      </w:r>
      <w:r w:rsidRPr="00E258DB">
        <w:rPr>
          <w:rFonts w:asciiTheme="minorHAnsi" w:hAnsiTheme="minorHAnsi" w:cstheme="minorHAnsi"/>
          <w:sz w:val="18"/>
          <w:szCs w:val="18"/>
        </w:rPr>
        <w:tab/>
      </w:r>
    </w:p>
    <w:p w14:paraId="2A3C9F83" w14:textId="6183BED2"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3C418F">
        <w:rPr>
          <w:rFonts w:asciiTheme="minorHAnsi" w:hAnsiTheme="minorHAnsi" w:cstheme="minorHAnsi"/>
          <w:sz w:val="18"/>
          <w:szCs w:val="18"/>
        </w:rPr>
        <w:t>9</w:t>
      </w:r>
      <w:r w:rsidRPr="00E258DB">
        <w:rPr>
          <w:rFonts w:asciiTheme="minorHAnsi" w:hAnsiTheme="minorHAnsi" w:cstheme="minorHAnsi"/>
          <w:sz w:val="18"/>
          <w:szCs w:val="18"/>
        </w:rPr>
        <w:t>-F – Report votes for each contest option</w:t>
      </w:r>
      <w:r w:rsidRPr="00E258DB">
        <w:rPr>
          <w:rFonts w:asciiTheme="minorHAnsi" w:hAnsiTheme="minorHAnsi" w:cstheme="minorHAnsi"/>
          <w:sz w:val="18"/>
          <w:szCs w:val="18"/>
        </w:rPr>
        <w:tab/>
      </w:r>
    </w:p>
    <w:p w14:paraId="72C03A9B" w14:textId="163C5B81"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3C418F">
        <w:rPr>
          <w:rFonts w:asciiTheme="minorHAnsi" w:hAnsiTheme="minorHAnsi" w:cstheme="minorHAnsi"/>
          <w:sz w:val="18"/>
          <w:szCs w:val="18"/>
        </w:rPr>
        <w:t>9</w:t>
      </w:r>
      <w:r w:rsidRPr="00E258DB">
        <w:rPr>
          <w:rFonts w:asciiTheme="minorHAnsi" w:hAnsiTheme="minorHAnsi" w:cstheme="minorHAnsi"/>
          <w:sz w:val="18"/>
          <w:szCs w:val="18"/>
        </w:rPr>
        <w:t>-G – Report overvotes for each contest</w:t>
      </w:r>
      <w:r w:rsidRPr="00E258DB">
        <w:rPr>
          <w:rFonts w:asciiTheme="minorHAnsi" w:hAnsiTheme="minorHAnsi" w:cstheme="minorHAnsi"/>
          <w:sz w:val="18"/>
          <w:szCs w:val="18"/>
        </w:rPr>
        <w:tab/>
      </w:r>
    </w:p>
    <w:p w14:paraId="53953A3A" w14:textId="248F15D8"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3C418F">
        <w:rPr>
          <w:rFonts w:asciiTheme="minorHAnsi" w:hAnsiTheme="minorHAnsi" w:cstheme="minorHAnsi"/>
          <w:sz w:val="18"/>
          <w:szCs w:val="18"/>
        </w:rPr>
        <w:t>9</w:t>
      </w:r>
      <w:r w:rsidRPr="00E258DB">
        <w:rPr>
          <w:rFonts w:asciiTheme="minorHAnsi" w:hAnsiTheme="minorHAnsi" w:cstheme="minorHAnsi"/>
          <w:sz w:val="18"/>
          <w:szCs w:val="18"/>
        </w:rPr>
        <w:t>-H – Report undervotes for each contest</w:t>
      </w:r>
      <w:r w:rsidRPr="00E258DB">
        <w:rPr>
          <w:rFonts w:asciiTheme="minorHAnsi" w:hAnsiTheme="minorHAnsi" w:cstheme="minorHAnsi"/>
          <w:sz w:val="18"/>
          <w:szCs w:val="18"/>
        </w:rPr>
        <w:tab/>
      </w:r>
    </w:p>
    <w:p w14:paraId="1EE7AEE5" w14:textId="2045B8DE"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3C418F">
        <w:rPr>
          <w:rFonts w:asciiTheme="minorHAnsi" w:hAnsiTheme="minorHAnsi" w:cstheme="minorHAnsi"/>
          <w:sz w:val="18"/>
          <w:szCs w:val="18"/>
        </w:rPr>
        <w:t>9</w:t>
      </w:r>
      <w:r w:rsidRPr="00E258DB">
        <w:rPr>
          <w:rFonts w:asciiTheme="minorHAnsi" w:hAnsiTheme="minorHAnsi" w:cstheme="minorHAnsi"/>
          <w:sz w:val="18"/>
          <w:szCs w:val="18"/>
        </w:rPr>
        <w:t>-I – Ranked choice voting, report results</w:t>
      </w:r>
      <w:r w:rsidRPr="00E258DB">
        <w:rPr>
          <w:rFonts w:asciiTheme="minorHAnsi" w:hAnsiTheme="minorHAnsi" w:cstheme="minorHAnsi"/>
          <w:sz w:val="18"/>
          <w:szCs w:val="18"/>
        </w:rPr>
        <w:tab/>
      </w:r>
    </w:p>
    <w:p w14:paraId="392D4947" w14:textId="2DD1D55F"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3C418F">
        <w:rPr>
          <w:rFonts w:asciiTheme="minorHAnsi" w:hAnsiTheme="minorHAnsi" w:cstheme="minorHAnsi"/>
          <w:sz w:val="18"/>
          <w:szCs w:val="18"/>
        </w:rPr>
        <w:t>9</w:t>
      </w:r>
      <w:r w:rsidRPr="00E258DB">
        <w:rPr>
          <w:rFonts w:asciiTheme="minorHAnsi" w:hAnsiTheme="minorHAnsi" w:cstheme="minorHAnsi"/>
          <w:sz w:val="18"/>
          <w:szCs w:val="18"/>
        </w:rPr>
        <w:t>-J – Precinct reporting devices, reporting device consolidation</w:t>
      </w:r>
      <w:r w:rsidRPr="00E258DB">
        <w:rPr>
          <w:rFonts w:asciiTheme="minorHAnsi" w:hAnsiTheme="minorHAnsi" w:cstheme="minorHAnsi"/>
          <w:sz w:val="18"/>
          <w:szCs w:val="18"/>
        </w:rPr>
        <w:tab/>
      </w:r>
    </w:p>
    <w:p w14:paraId="19610A94" w14:textId="65F3643E"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3C418F">
        <w:rPr>
          <w:rFonts w:asciiTheme="minorHAnsi" w:hAnsiTheme="minorHAnsi" w:cstheme="minorHAnsi"/>
          <w:sz w:val="18"/>
          <w:szCs w:val="18"/>
        </w:rPr>
        <w:t>9</w:t>
      </w:r>
      <w:r w:rsidRPr="00E258DB">
        <w:rPr>
          <w:rFonts w:asciiTheme="minorHAnsi" w:hAnsiTheme="minorHAnsi" w:cstheme="minorHAnsi"/>
          <w:sz w:val="18"/>
          <w:szCs w:val="18"/>
        </w:rPr>
        <w:t>-K – Precinct reporting devices, no tallies before polls close</w:t>
      </w:r>
      <w:r w:rsidRPr="00E258DB">
        <w:rPr>
          <w:rFonts w:asciiTheme="minorHAnsi" w:hAnsiTheme="minorHAnsi" w:cstheme="minorHAnsi"/>
          <w:sz w:val="18"/>
          <w:szCs w:val="18"/>
        </w:rPr>
        <w:tab/>
      </w:r>
    </w:p>
    <w:p w14:paraId="3ADF84D1" w14:textId="45598A58" w:rsidR="008E6627" w:rsidRPr="00E258DB" w:rsidRDefault="008E6627" w:rsidP="00CE2D84">
      <w:pPr>
        <w:spacing w:before="4"/>
        <w:ind w:left="144"/>
        <w:rPr>
          <w:rFonts w:asciiTheme="minorHAnsi" w:hAnsiTheme="minorHAnsi" w:cstheme="minorHAnsi"/>
          <w:sz w:val="18"/>
          <w:szCs w:val="18"/>
        </w:rPr>
      </w:pPr>
      <w:r w:rsidRPr="00E258DB">
        <w:rPr>
          <w:rFonts w:asciiTheme="minorHAnsi" w:hAnsiTheme="minorHAnsi" w:cstheme="minorHAnsi"/>
          <w:sz w:val="18"/>
          <w:szCs w:val="18"/>
        </w:rPr>
        <w:t>1.1.</w:t>
      </w:r>
      <w:r w:rsidR="003C418F">
        <w:rPr>
          <w:rFonts w:asciiTheme="minorHAnsi" w:hAnsiTheme="minorHAnsi" w:cstheme="minorHAnsi"/>
          <w:sz w:val="18"/>
          <w:szCs w:val="18"/>
        </w:rPr>
        <w:t>9</w:t>
      </w:r>
      <w:r w:rsidRPr="00E258DB">
        <w:rPr>
          <w:rFonts w:asciiTheme="minorHAnsi" w:hAnsiTheme="minorHAnsi" w:cstheme="minorHAnsi"/>
          <w:sz w:val="18"/>
          <w:szCs w:val="18"/>
        </w:rPr>
        <w:t>-L – Report read ballots by party</w:t>
      </w:r>
      <w:r w:rsidRPr="00E258DB">
        <w:rPr>
          <w:rFonts w:asciiTheme="minorHAnsi" w:hAnsiTheme="minorHAnsi" w:cstheme="minorHAnsi"/>
          <w:sz w:val="18"/>
          <w:szCs w:val="18"/>
        </w:rPr>
        <w:tab/>
      </w:r>
    </w:p>
    <w:p w14:paraId="1F7E6FA4" w14:textId="171D3A6C" w:rsidR="008E6627" w:rsidRPr="008E6627" w:rsidRDefault="008E6627" w:rsidP="00CE2D84">
      <w:pPr>
        <w:spacing w:before="4"/>
        <w:ind w:left="144"/>
        <w:rPr>
          <w:rFonts w:asciiTheme="minorHAnsi" w:hAnsiTheme="minorHAnsi" w:cstheme="minorHAnsi"/>
          <w:sz w:val="18"/>
          <w:szCs w:val="18"/>
        </w:rPr>
        <w:sectPr w:rsidR="008E6627" w:rsidRPr="008E6627" w:rsidSect="008E6627">
          <w:headerReference w:type="default" r:id="rId41"/>
          <w:headerReference w:type="first" r:id="rId42"/>
          <w:type w:val="continuous"/>
          <w:pgSz w:w="12240" w:h="15840"/>
          <w:pgMar w:top="1440" w:right="1440" w:bottom="1440" w:left="1440" w:header="720" w:footer="720" w:gutter="0"/>
          <w:cols w:num="2" w:space="720"/>
          <w:titlePg/>
          <w:docGrid w:linePitch="360"/>
        </w:sectPr>
      </w:pPr>
      <w:r w:rsidRPr="00E258DB">
        <w:rPr>
          <w:rFonts w:asciiTheme="minorHAnsi" w:hAnsiTheme="minorHAnsi" w:cstheme="minorHAnsi"/>
          <w:sz w:val="18"/>
          <w:szCs w:val="18"/>
        </w:rPr>
        <w:t>1.1.</w:t>
      </w:r>
      <w:r w:rsidR="003C418F">
        <w:rPr>
          <w:rFonts w:asciiTheme="minorHAnsi" w:hAnsiTheme="minorHAnsi" w:cstheme="minorHAnsi"/>
          <w:sz w:val="18"/>
          <w:szCs w:val="18"/>
        </w:rPr>
        <w:t>9</w:t>
      </w:r>
      <w:r w:rsidRPr="00E258DB">
        <w:rPr>
          <w:rFonts w:asciiTheme="minorHAnsi" w:hAnsiTheme="minorHAnsi" w:cstheme="minorHAnsi"/>
          <w:sz w:val="18"/>
          <w:szCs w:val="18"/>
        </w:rPr>
        <w:t>-M – Reports are time stamped</w:t>
      </w:r>
    </w:p>
    <w:p w14:paraId="1DC5C5E0" w14:textId="3CC2FD5B" w:rsidR="008E6627" w:rsidRPr="00F2169B" w:rsidRDefault="008E6627" w:rsidP="008E6627">
      <w:pPr>
        <w:spacing w:before="4" w:line="168" w:lineRule="auto"/>
        <w:rPr>
          <w:rFonts w:asciiTheme="minorHAnsi" w:hAnsiTheme="minorHAnsi" w:cstheme="minorHAnsi"/>
        </w:rPr>
        <w:sectPr w:rsidR="008E6627" w:rsidRPr="00F2169B" w:rsidSect="00A672BC">
          <w:headerReference w:type="default" r:id="rId43"/>
          <w:headerReference w:type="first" r:id="rId44"/>
          <w:type w:val="continuous"/>
          <w:pgSz w:w="12240" w:h="15840"/>
          <w:pgMar w:top="1440" w:right="1440" w:bottom="1440" w:left="1440" w:header="720" w:footer="720" w:gutter="0"/>
          <w:cols w:space="720"/>
          <w:titlePg/>
          <w:docGrid w:linePitch="360"/>
        </w:sectPr>
      </w:pPr>
      <w:r w:rsidRPr="008E6627">
        <w:rPr>
          <w:rFonts w:asciiTheme="minorHAnsi" w:hAnsiTheme="minorHAnsi" w:cstheme="minorHAnsi"/>
        </w:rPr>
        <w:tab/>
      </w:r>
    </w:p>
    <w:p w14:paraId="3B1F8C14" w14:textId="77777777" w:rsidR="00875672" w:rsidRPr="00F2169B" w:rsidRDefault="00875672" w:rsidP="00ED2AB0">
      <w:pPr>
        <w:rPr>
          <w:rFonts w:asciiTheme="minorHAnsi" w:hAnsiTheme="minorHAnsi" w:cstheme="minorHAnsi"/>
        </w:rPr>
        <w:sectPr w:rsidR="00875672" w:rsidRPr="00F2169B" w:rsidSect="00875672">
          <w:headerReference w:type="default" r:id="rId45"/>
          <w:headerReference w:type="first" r:id="rId46"/>
          <w:type w:val="continuous"/>
          <w:pgSz w:w="12240" w:h="15840"/>
          <w:pgMar w:top="1440" w:right="1440" w:bottom="1440" w:left="1440" w:header="720" w:footer="720" w:gutter="0"/>
          <w:cols w:num="2" w:space="720"/>
          <w:titlePg/>
          <w:docGrid w:linePitch="360"/>
        </w:sectPr>
      </w:pPr>
    </w:p>
    <w:p w14:paraId="50D39A2A" w14:textId="7EB1D7D7" w:rsidR="00ED2AB0" w:rsidRPr="00F2169B" w:rsidRDefault="00ED2AB0" w:rsidP="003C2A0F">
      <w:pPr>
        <w:ind w:left="144"/>
        <w:rPr>
          <w:rFonts w:asciiTheme="minorHAnsi" w:hAnsiTheme="minorHAnsi" w:cstheme="minorHAnsi"/>
          <w:b/>
        </w:rPr>
      </w:pPr>
      <w:r w:rsidRPr="00F2169B">
        <w:rPr>
          <w:rFonts w:asciiTheme="minorHAnsi" w:hAnsiTheme="minorHAnsi" w:cstheme="minorHAnsi"/>
          <w:b/>
        </w:rPr>
        <w:t>1.2 – The voting system is designed to function correctly under real-world operating conditions.</w:t>
      </w:r>
    </w:p>
    <w:p w14:paraId="52F5C368" w14:textId="77777777" w:rsidR="00875672" w:rsidRPr="00F2169B" w:rsidRDefault="00875672" w:rsidP="00ED2AB0">
      <w:pPr>
        <w:rPr>
          <w:rFonts w:asciiTheme="minorHAnsi" w:hAnsiTheme="minorHAnsi" w:cstheme="minorHAnsi"/>
        </w:rPr>
        <w:sectPr w:rsidR="00875672" w:rsidRPr="00F2169B" w:rsidSect="00A672BC">
          <w:headerReference w:type="default" r:id="rId47"/>
          <w:headerReference w:type="first" r:id="rId48"/>
          <w:type w:val="continuous"/>
          <w:pgSz w:w="12240" w:h="15840"/>
          <w:pgMar w:top="1440" w:right="1440" w:bottom="1440" w:left="1440" w:header="720" w:footer="720" w:gutter="0"/>
          <w:cols w:space="720"/>
          <w:titlePg/>
          <w:docGrid w:linePitch="360"/>
        </w:sectPr>
      </w:pPr>
    </w:p>
    <w:p w14:paraId="1D4EC51D" w14:textId="2AE6BB2C" w:rsidR="0061515C" w:rsidRPr="00827BFC" w:rsidRDefault="00EE1232">
      <w:pPr>
        <w:ind w:left="288"/>
        <w:rPr>
          <w:rFonts w:asciiTheme="minorHAnsi" w:hAnsiTheme="minorHAnsi" w:cstheme="minorHAnsi"/>
          <w:b/>
          <w:sz w:val="20"/>
        </w:rPr>
      </w:pPr>
      <w:r w:rsidRPr="00827BFC">
        <w:rPr>
          <w:rFonts w:asciiTheme="minorHAnsi" w:hAnsiTheme="minorHAnsi" w:cstheme="minorHAnsi"/>
          <w:b/>
          <w:sz w:val="20"/>
        </w:rPr>
        <w:t>1.2</w:t>
      </w:r>
      <w:r w:rsidR="00A92A66" w:rsidRPr="00827BFC">
        <w:rPr>
          <w:rFonts w:asciiTheme="minorHAnsi" w:hAnsiTheme="minorHAnsi" w:cstheme="minorHAnsi"/>
          <w:b/>
          <w:sz w:val="20"/>
        </w:rPr>
        <w:t xml:space="preserve"> </w:t>
      </w:r>
      <w:r w:rsidR="00675EDF" w:rsidRPr="00827BFC">
        <w:rPr>
          <w:rFonts w:asciiTheme="minorHAnsi" w:hAnsiTheme="minorHAnsi" w:cstheme="minorHAnsi"/>
          <w:b/>
          <w:sz w:val="20"/>
        </w:rPr>
        <w:t>–</w:t>
      </w:r>
      <w:r w:rsidR="00A92A66" w:rsidRPr="00827BFC">
        <w:rPr>
          <w:rFonts w:asciiTheme="minorHAnsi" w:hAnsiTheme="minorHAnsi" w:cstheme="minorHAnsi"/>
          <w:b/>
          <w:sz w:val="20"/>
        </w:rPr>
        <w:t xml:space="preserve"> </w:t>
      </w:r>
      <w:r w:rsidR="00675EDF" w:rsidRPr="00827BFC">
        <w:rPr>
          <w:rFonts w:asciiTheme="minorHAnsi" w:hAnsiTheme="minorHAnsi" w:cstheme="minorHAnsi"/>
          <w:b/>
          <w:sz w:val="20"/>
        </w:rPr>
        <w:t>Assessment of accuracy</w:t>
      </w:r>
    </w:p>
    <w:p w14:paraId="5749538C" w14:textId="0D58A8C2" w:rsidR="008E6627" w:rsidRPr="008E6627" w:rsidRDefault="008E6627" w:rsidP="00CE2D84">
      <w:pPr>
        <w:ind w:left="288"/>
        <w:rPr>
          <w:rFonts w:asciiTheme="minorHAnsi" w:hAnsiTheme="minorHAnsi" w:cstheme="minorHAnsi"/>
          <w:bCs/>
          <w:sz w:val="20"/>
        </w:rPr>
      </w:pPr>
      <w:r w:rsidRPr="008E6627">
        <w:rPr>
          <w:rFonts w:asciiTheme="minorHAnsi" w:hAnsiTheme="minorHAnsi" w:cstheme="minorHAnsi"/>
          <w:bCs/>
          <w:sz w:val="20"/>
        </w:rPr>
        <w:t>1.2-A – Assessment of accuracy</w:t>
      </w:r>
      <w:r w:rsidRPr="008E6627">
        <w:rPr>
          <w:rFonts w:asciiTheme="minorHAnsi" w:hAnsiTheme="minorHAnsi" w:cstheme="minorHAnsi"/>
          <w:bCs/>
          <w:sz w:val="20"/>
        </w:rPr>
        <w:tab/>
      </w:r>
    </w:p>
    <w:p w14:paraId="3316FF12" w14:textId="77777777" w:rsidR="008E6627" w:rsidRPr="008E6627" w:rsidRDefault="008E6627" w:rsidP="00CE2D84">
      <w:pPr>
        <w:ind w:left="288"/>
        <w:rPr>
          <w:rFonts w:asciiTheme="minorHAnsi" w:hAnsiTheme="minorHAnsi" w:cstheme="minorHAnsi"/>
          <w:bCs/>
          <w:sz w:val="20"/>
        </w:rPr>
      </w:pPr>
      <w:r w:rsidRPr="008E6627">
        <w:rPr>
          <w:rFonts w:asciiTheme="minorHAnsi" w:hAnsiTheme="minorHAnsi" w:cstheme="minorHAnsi"/>
          <w:bCs/>
          <w:sz w:val="20"/>
        </w:rPr>
        <w:t>1.2-B – Reliably detectable marks</w:t>
      </w:r>
      <w:r w:rsidRPr="008E6627">
        <w:rPr>
          <w:rFonts w:asciiTheme="minorHAnsi" w:hAnsiTheme="minorHAnsi" w:cstheme="minorHAnsi"/>
          <w:bCs/>
          <w:sz w:val="20"/>
        </w:rPr>
        <w:tab/>
      </w:r>
    </w:p>
    <w:p w14:paraId="14442DE2" w14:textId="77777777" w:rsidR="008E6627" w:rsidRPr="008E6627" w:rsidRDefault="008E6627" w:rsidP="00CE2D84">
      <w:pPr>
        <w:ind w:left="288"/>
        <w:rPr>
          <w:rFonts w:asciiTheme="minorHAnsi" w:hAnsiTheme="minorHAnsi" w:cstheme="minorHAnsi"/>
          <w:bCs/>
          <w:sz w:val="20"/>
        </w:rPr>
      </w:pPr>
      <w:r w:rsidRPr="008E6627">
        <w:rPr>
          <w:rFonts w:asciiTheme="minorHAnsi" w:hAnsiTheme="minorHAnsi" w:cstheme="minorHAnsi"/>
          <w:bCs/>
          <w:sz w:val="20"/>
        </w:rPr>
        <w:t>1.2-C – Minimum ballot positions</w:t>
      </w:r>
      <w:r w:rsidRPr="008E6627">
        <w:rPr>
          <w:rFonts w:asciiTheme="minorHAnsi" w:hAnsiTheme="minorHAnsi" w:cstheme="minorHAnsi"/>
          <w:bCs/>
          <w:sz w:val="20"/>
        </w:rPr>
        <w:tab/>
      </w:r>
    </w:p>
    <w:p w14:paraId="16A0F080" w14:textId="77777777" w:rsidR="008E6627" w:rsidRPr="008E6627" w:rsidRDefault="008E6627" w:rsidP="00CE2D84">
      <w:pPr>
        <w:ind w:left="288"/>
        <w:rPr>
          <w:rFonts w:asciiTheme="minorHAnsi" w:hAnsiTheme="minorHAnsi" w:cstheme="minorHAnsi"/>
          <w:bCs/>
          <w:sz w:val="20"/>
        </w:rPr>
      </w:pPr>
      <w:r w:rsidRPr="008E6627">
        <w:rPr>
          <w:rFonts w:asciiTheme="minorHAnsi" w:hAnsiTheme="minorHAnsi" w:cstheme="minorHAnsi"/>
          <w:bCs/>
          <w:sz w:val="20"/>
        </w:rPr>
        <w:t>1.2-D – Handle maximum volume</w:t>
      </w:r>
      <w:r w:rsidRPr="008E6627">
        <w:rPr>
          <w:rFonts w:asciiTheme="minorHAnsi" w:hAnsiTheme="minorHAnsi" w:cstheme="minorHAnsi"/>
          <w:bCs/>
          <w:sz w:val="20"/>
        </w:rPr>
        <w:tab/>
      </w:r>
    </w:p>
    <w:p w14:paraId="37371739" w14:textId="77777777" w:rsidR="008E6627" w:rsidRPr="008E6627" w:rsidRDefault="008E6627" w:rsidP="00CE2D84">
      <w:pPr>
        <w:ind w:left="288"/>
        <w:rPr>
          <w:rFonts w:asciiTheme="minorHAnsi" w:hAnsiTheme="minorHAnsi" w:cstheme="minorHAnsi"/>
          <w:bCs/>
          <w:sz w:val="20"/>
        </w:rPr>
      </w:pPr>
      <w:r w:rsidRPr="008E6627">
        <w:rPr>
          <w:rFonts w:asciiTheme="minorHAnsi" w:hAnsiTheme="minorHAnsi" w:cstheme="minorHAnsi"/>
          <w:bCs/>
          <w:sz w:val="20"/>
        </w:rPr>
        <w:t>1.2-E – Respond gracefully to stress of system limits</w:t>
      </w:r>
      <w:r w:rsidRPr="008E6627">
        <w:rPr>
          <w:rFonts w:asciiTheme="minorHAnsi" w:hAnsiTheme="minorHAnsi" w:cstheme="minorHAnsi"/>
          <w:bCs/>
          <w:sz w:val="20"/>
        </w:rPr>
        <w:tab/>
      </w:r>
    </w:p>
    <w:p w14:paraId="5782AC70" w14:textId="77777777" w:rsidR="008E6627" w:rsidRPr="008E6627" w:rsidRDefault="008E6627" w:rsidP="00CE2D84">
      <w:pPr>
        <w:ind w:left="288"/>
        <w:rPr>
          <w:rFonts w:asciiTheme="minorHAnsi" w:hAnsiTheme="minorHAnsi" w:cstheme="minorHAnsi"/>
          <w:bCs/>
          <w:sz w:val="20"/>
        </w:rPr>
      </w:pPr>
      <w:r w:rsidRPr="008E6627">
        <w:rPr>
          <w:rFonts w:asciiTheme="minorHAnsi" w:hAnsiTheme="minorHAnsi" w:cstheme="minorHAnsi"/>
          <w:bCs/>
          <w:sz w:val="20"/>
        </w:rPr>
        <w:t>1.2-F – No single point of failure</w:t>
      </w:r>
      <w:r w:rsidRPr="008E6627">
        <w:rPr>
          <w:rFonts w:asciiTheme="minorHAnsi" w:hAnsiTheme="minorHAnsi" w:cstheme="minorHAnsi"/>
          <w:bCs/>
          <w:sz w:val="20"/>
        </w:rPr>
        <w:tab/>
      </w:r>
    </w:p>
    <w:p w14:paraId="4B1E3082" w14:textId="0ABBE6A5" w:rsidR="008E6627" w:rsidRDefault="008E6627" w:rsidP="42ADB0BB">
      <w:pPr>
        <w:ind w:left="288"/>
      </w:pPr>
      <w:r w:rsidRPr="42ADB0BB">
        <w:rPr>
          <w:rFonts w:asciiTheme="minorHAnsi" w:hAnsiTheme="minorHAnsi" w:cstheme="minorBidi"/>
          <w:sz w:val="20"/>
          <w:szCs w:val="20"/>
        </w:rPr>
        <w:t xml:space="preserve">1.2-G – </w:t>
      </w:r>
      <w:r w:rsidR="00256251">
        <w:rPr>
          <w:rFonts w:asciiTheme="minorHAnsi" w:hAnsiTheme="minorHAnsi" w:cstheme="minorBidi"/>
          <w:sz w:val="20"/>
          <w:szCs w:val="20"/>
        </w:rPr>
        <w:t>Misfeed</w:t>
      </w:r>
      <w:r w:rsidRPr="42ADB0BB">
        <w:rPr>
          <w:rFonts w:asciiTheme="minorHAnsi" w:hAnsiTheme="minorHAnsi" w:cstheme="minorBidi"/>
          <w:sz w:val="20"/>
          <w:szCs w:val="20"/>
        </w:rPr>
        <w:t xml:space="preserve"> rate benchmark</w:t>
      </w:r>
      <w:r>
        <w:tab/>
      </w:r>
    </w:p>
    <w:p w14:paraId="5F431B72" w14:textId="77777777" w:rsidR="00675EDF" w:rsidRPr="008E6627" w:rsidRDefault="00675EDF">
      <w:pPr>
        <w:ind w:left="288"/>
        <w:rPr>
          <w:rFonts w:asciiTheme="minorHAnsi" w:hAnsiTheme="minorHAnsi" w:cstheme="minorBidi"/>
          <w:sz w:val="20"/>
          <w:szCs w:val="20"/>
        </w:rPr>
      </w:pPr>
    </w:p>
    <w:p w14:paraId="6037D3AD" w14:textId="77777777" w:rsidR="008E6627" w:rsidRPr="008E6627" w:rsidRDefault="008E6627" w:rsidP="00CE2D84">
      <w:pPr>
        <w:ind w:left="288"/>
        <w:rPr>
          <w:rFonts w:asciiTheme="minorHAnsi" w:hAnsiTheme="minorHAnsi" w:cstheme="minorHAnsi"/>
          <w:bCs/>
          <w:sz w:val="20"/>
        </w:rPr>
      </w:pPr>
      <w:r w:rsidRPr="008E6627">
        <w:rPr>
          <w:rFonts w:asciiTheme="minorHAnsi" w:hAnsiTheme="minorHAnsi" w:cstheme="minorHAnsi"/>
          <w:bCs/>
          <w:sz w:val="20"/>
        </w:rPr>
        <w:t>1.2-H – Protect against failure of input and storage devices</w:t>
      </w:r>
      <w:r w:rsidRPr="008E6627">
        <w:rPr>
          <w:rFonts w:asciiTheme="minorHAnsi" w:hAnsiTheme="minorHAnsi" w:cstheme="minorHAnsi"/>
          <w:bCs/>
          <w:sz w:val="20"/>
        </w:rPr>
        <w:tab/>
      </w:r>
    </w:p>
    <w:p w14:paraId="58C075A1" w14:textId="77777777" w:rsidR="008E6627" w:rsidRPr="008E6627" w:rsidRDefault="008E6627" w:rsidP="00CE2D84">
      <w:pPr>
        <w:ind w:left="288"/>
        <w:rPr>
          <w:rFonts w:asciiTheme="minorHAnsi" w:hAnsiTheme="minorHAnsi" w:cstheme="minorHAnsi"/>
          <w:bCs/>
          <w:sz w:val="20"/>
        </w:rPr>
      </w:pPr>
      <w:r w:rsidRPr="008E6627">
        <w:rPr>
          <w:rFonts w:asciiTheme="minorHAnsi" w:hAnsiTheme="minorHAnsi" w:cstheme="minorHAnsi"/>
          <w:bCs/>
          <w:sz w:val="20"/>
        </w:rPr>
        <w:t>1.2-I – FCC Part 15 Class A and B conformance</w:t>
      </w:r>
      <w:r w:rsidRPr="008E6627">
        <w:rPr>
          <w:rFonts w:asciiTheme="minorHAnsi" w:hAnsiTheme="minorHAnsi" w:cstheme="minorHAnsi"/>
          <w:bCs/>
          <w:sz w:val="20"/>
        </w:rPr>
        <w:tab/>
      </w:r>
    </w:p>
    <w:p w14:paraId="6A6D7CE6" w14:textId="77777777" w:rsidR="008E6627" w:rsidRPr="008E6627" w:rsidRDefault="008E6627" w:rsidP="00CE2D84">
      <w:pPr>
        <w:ind w:left="288"/>
        <w:rPr>
          <w:rFonts w:asciiTheme="minorHAnsi" w:hAnsiTheme="minorHAnsi" w:cstheme="minorHAnsi"/>
          <w:bCs/>
          <w:sz w:val="20"/>
        </w:rPr>
      </w:pPr>
      <w:r w:rsidRPr="008E6627">
        <w:rPr>
          <w:rFonts w:asciiTheme="minorHAnsi" w:hAnsiTheme="minorHAnsi" w:cstheme="minorHAnsi"/>
          <w:bCs/>
          <w:sz w:val="20"/>
        </w:rPr>
        <w:t>1.2-J – Power supply from energy service provider</w:t>
      </w:r>
      <w:r w:rsidRPr="008E6627">
        <w:rPr>
          <w:rFonts w:asciiTheme="minorHAnsi" w:hAnsiTheme="minorHAnsi" w:cstheme="minorHAnsi"/>
          <w:bCs/>
          <w:sz w:val="20"/>
        </w:rPr>
        <w:tab/>
      </w:r>
    </w:p>
    <w:p w14:paraId="055D747A" w14:textId="77777777" w:rsidR="008E6627" w:rsidRPr="008E6627" w:rsidRDefault="008E6627" w:rsidP="00CE2D84">
      <w:pPr>
        <w:ind w:left="288"/>
        <w:rPr>
          <w:rFonts w:asciiTheme="minorHAnsi" w:hAnsiTheme="minorHAnsi" w:cstheme="minorHAnsi"/>
          <w:bCs/>
          <w:sz w:val="20"/>
        </w:rPr>
      </w:pPr>
      <w:r w:rsidRPr="008E6627">
        <w:rPr>
          <w:rFonts w:asciiTheme="minorHAnsi" w:hAnsiTheme="minorHAnsi" w:cstheme="minorHAnsi"/>
          <w:bCs/>
          <w:sz w:val="20"/>
        </w:rPr>
        <w:t>1.2-K – Power port connection to the facility power supply</w:t>
      </w:r>
      <w:r w:rsidRPr="008E6627">
        <w:rPr>
          <w:rFonts w:asciiTheme="minorHAnsi" w:hAnsiTheme="minorHAnsi" w:cstheme="minorHAnsi"/>
          <w:bCs/>
          <w:sz w:val="20"/>
        </w:rPr>
        <w:tab/>
      </w:r>
    </w:p>
    <w:p w14:paraId="405B41FF" w14:textId="77777777" w:rsidR="00875672" w:rsidRDefault="008E6627" w:rsidP="00CE2D84">
      <w:pPr>
        <w:ind w:left="288"/>
        <w:rPr>
          <w:rFonts w:asciiTheme="minorHAnsi" w:hAnsiTheme="minorHAnsi" w:cstheme="minorHAnsi"/>
          <w:bCs/>
          <w:sz w:val="20"/>
        </w:rPr>
      </w:pPr>
      <w:r w:rsidRPr="008E6627">
        <w:rPr>
          <w:rFonts w:asciiTheme="minorHAnsi" w:hAnsiTheme="minorHAnsi" w:cstheme="minorHAnsi"/>
          <w:bCs/>
          <w:sz w:val="20"/>
        </w:rPr>
        <w:t>1.2-L – Leakage from grounding port</w:t>
      </w:r>
    </w:p>
    <w:p w14:paraId="7519BC3A" w14:textId="77777777" w:rsidR="00CE2D84" w:rsidRDefault="00CE2D84" w:rsidP="00CE2D84">
      <w:pPr>
        <w:ind w:left="288"/>
        <w:rPr>
          <w:rFonts w:asciiTheme="minorHAnsi" w:hAnsiTheme="minorHAnsi" w:cstheme="minorHAnsi"/>
          <w:bCs/>
          <w:sz w:val="20"/>
        </w:rPr>
      </w:pPr>
    </w:p>
    <w:p w14:paraId="3CFCFDA7" w14:textId="07FFA2EB" w:rsidR="00CE2D84" w:rsidRPr="00F2169B" w:rsidRDefault="00CE2D84" w:rsidP="00CE2D84">
      <w:pPr>
        <w:ind w:left="288"/>
        <w:rPr>
          <w:rFonts w:asciiTheme="minorHAnsi" w:hAnsiTheme="minorHAnsi" w:cstheme="minorHAnsi"/>
        </w:rPr>
        <w:sectPr w:rsidR="00CE2D84" w:rsidRPr="00F2169B" w:rsidSect="00875672">
          <w:headerReference w:type="default" r:id="rId49"/>
          <w:headerReference w:type="first" r:id="rId50"/>
          <w:type w:val="continuous"/>
          <w:pgSz w:w="12240" w:h="15840"/>
          <w:pgMar w:top="1440" w:right="1440" w:bottom="1440" w:left="1440" w:header="720" w:footer="720" w:gutter="0"/>
          <w:cols w:num="2" w:space="720"/>
          <w:titlePg/>
          <w:docGrid w:linePitch="360"/>
        </w:sectPr>
      </w:pPr>
    </w:p>
    <w:p w14:paraId="108A9AD1" w14:textId="77777777" w:rsidR="00ED2AB0" w:rsidRPr="00F2169B" w:rsidRDefault="00ED2AB0" w:rsidP="003C2A0F">
      <w:pPr>
        <w:ind w:left="144"/>
        <w:rPr>
          <w:rFonts w:asciiTheme="minorHAnsi" w:hAnsiTheme="minorHAnsi" w:cstheme="minorHAnsi"/>
          <w:b/>
        </w:rPr>
      </w:pPr>
      <w:r w:rsidRPr="00F2169B">
        <w:rPr>
          <w:rFonts w:asciiTheme="minorHAnsi" w:hAnsiTheme="minorHAnsi" w:cstheme="minorHAnsi"/>
          <w:b/>
        </w:rPr>
        <w:t>1.3 – Voting system design supports evaluation methods enabling testers to clearly distinguish systems that correctly implement specified properties from those that do not.</w:t>
      </w:r>
    </w:p>
    <w:p w14:paraId="408D00EF" w14:textId="77777777" w:rsidR="00875672" w:rsidRPr="00F2169B" w:rsidRDefault="00875672" w:rsidP="00ED2AB0">
      <w:pPr>
        <w:rPr>
          <w:rFonts w:asciiTheme="minorHAnsi" w:hAnsiTheme="minorHAnsi" w:cstheme="minorHAnsi"/>
        </w:rPr>
        <w:sectPr w:rsidR="00875672" w:rsidRPr="00F2169B" w:rsidSect="00A672BC">
          <w:headerReference w:type="default" r:id="rId51"/>
          <w:headerReference w:type="first" r:id="rId52"/>
          <w:type w:val="continuous"/>
          <w:pgSz w:w="12240" w:h="15840"/>
          <w:pgMar w:top="1440" w:right="1440" w:bottom="1440" w:left="1440" w:header="720" w:footer="720" w:gutter="0"/>
          <w:cols w:space="720"/>
          <w:titlePg/>
          <w:docGrid w:linePitch="360"/>
        </w:sectPr>
      </w:pPr>
    </w:p>
    <w:p w14:paraId="6F23BADE" w14:textId="3F276E15" w:rsidR="008E6627" w:rsidRPr="008E6627" w:rsidRDefault="008E6627" w:rsidP="00827BFC">
      <w:pPr>
        <w:spacing w:after="240"/>
        <w:ind w:left="720"/>
        <w:rPr>
          <w:rFonts w:asciiTheme="minorHAnsi" w:hAnsiTheme="minorHAnsi" w:cstheme="minorHAnsi"/>
          <w:sz w:val="20"/>
        </w:rPr>
      </w:pPr>
      <w:r w:rsidRPr="008E6627">
        <w:rPr>
          <w:rFonts w:asciiTheme="minorHAnsi" w:hAnsiTheme="minorHAnsi" w:cstheme="minorHAnsi"/>
          <w:sz w:val="20"/>
        </w:rPr>
        <w:t xml:space="preserve">1.3-A – Reporting of </w:t>
      </w:r>
      <w:r w:rsidR="001A52DE">
        <w:rPr>
          <w:rFonts w:asciiTheme="minorHAnsi" w:hAnsiTheme="minorHAnsi" w:cstheme="minorHAnsi"/>
          <w:sz w:val="20"/>
        </w:rPr>
        <w:t>m</w:t>
      </w:r>
      <w:r w:rsidRPr="008E6627">
        <w:rPr>
          <w:rFonts w:asciiTheme="minorHAnsi" w:hAnsiTheme="minorHAnsi" w:cstheme="minorHAnsi"/>
          <w:sz w:val="20"/>
        </w:rPr>
        <w:t xml:space="preserve">anufacturer-performed </w:t>
      </w:r>
      <w:r w:rsidR="001A52DE">
        <w:rPr>
          <w:rFonts w:asciiTheme="minorHAnsi" w:hAnsiTheme="minorHAnsi" w:cstheme="minorHAnsi"/>
          <w:sz w:val="20"/>
        </w:rPr>
        <w:t>t</w:t>
      </w:r>
      <w:r w:rsidRPr="008E6627">
        <w:rPr>
          <w:rFonts w:asciiTheme="minorHAnsi" w:hAnsiTheme="minorHAnsi" w:cstheme="minorHAnsi"/>
          <w:sz w:val="20"/>
        </w:rPr>
        <w:t>ests</w:t>
      </w:r>
      <w:r w:rsidRPr="008E6627">
        <w:rPr>
          <w:rFonts w:asciiTheme="minorHAnsi" w:hAnsiTheme="minorHAnsi" w:cstheme="minorHAnsi"/>
          <w:sz w:val="20"/>
        </w:rPr>
        <w:tab/>
      </w:r>
    </w:p>
    <w:p w14:paraId="7DF5BFB8" w14:textId="11A968A7" w:rsidR="00875672" w:rsidRPr="00F2169B" w:rsidRDefault="008E6627" w:rsidP="00726212">
      <w:pPr>
        <w:rPr>
          <w:rFonts w:asciiTheme="minorHAnsi" w:hAnsiTheme="minorHAnsi" w:cstheme="minorHAnsi"/>
        </w:rPr>
        <w:sectPr w:rsidR="00875672" w:rsidRPr="00F2169B" w:rsidSect="00875672">
          <w:headerReference w:type="default" r:id="rId53"/>
          <w:headerReference w:type="first" r:id="rId54"/>
          <w:type w:val="continuous"/>
          <w:pgSz w:w="12240" w:h="15840"/>
          <w:pgMar w:top="1440" w:right="1440" w:bottom="1440" w:left="1440" w:header="720" w:footer="720" w:gutter="0"/>
          <w:cols w:num="2" w:space="720"/>
          <w:titlePg/>
          <w:docGrid w:linePitch="360"/>
        </w:sectPr>
      </w:pPr>
      <w:r w:rsidRPr="008E6627">
        <w:rPr>
          <w:rFonts w:asciiTheme="minorHAnsi" w:hAnsiTheme="minorHAnsi" w:cstheme="minorHAnsi"/>
          <w:sz w:val="20"/>
        </w:rPr>
        <w:t xml:space="preserve">1.3-B – Coverage of </w:t>
      </w:r>
      <w:r w:rsidR="001A52DE">
        <w:rPr>
          <w:rFonts w:asciiTheme="minorHAnsi" w:hAnsiTheme="minorHAnsi" w:cstheme="minorHAnsi"/>
          <w:sz w:val="20"/>
        </w:rPr>
        <w:t>m</w:t>
      </w:r>
      <w:r w:rsidRPr="008E6627">
        <w:rPr>
          <w:rFonts w:asciiTheme="minorHAnsi" w:hAnsiTheme="minorHAnsi" w:cstheme="minorHAnsi"/>
          <w:sz w:val="20"/>
        </w:rPr>
        <w:t xml:space="preserve">anufacturer-performed </w:t>
      </w:r>
      <w:r w:rsidR="001A52DE">
        <w:rPr>
          <w:rFonts w:asciiTheme="minorHAnsi" w:hAnsiTheme="minorHAnsi" w:cstheme="minorHAnsi"/>
          <w:sz w:val="20"/>
        </w:rPr>
        <w:t>t</w:t>
      </w:r>
      <w:r w:rsidRPr="008E6627">
        <w:rPr>
          <w:rFonts w:asciiTheme="minorHAnsi" w:hAnsiTheme="minorHAnsi" w:cstheme="minorHAnsi"/>
          <w:sz w:val="20"/>
        </w:rPr>
        <w:t>ests</w:t>
      </w:r>
    </w:p>
    <w:p w14:paraId="743ED0B2" w14:textId="1D2F6DFF" w:rsidR="00ED2AB0" w:rsidRPr="00146426" w:rsidRDefault="00ED2AB0" w:rsidP="00827BFC">
      <w:pPr>
        <w:pStyle w:val="Heading5"/>
        <w:spacing w:before="240"/>
        <w:rPr>
          <w:rFonts w:asciiTheme="minorHAnsi" w:hAnsiTheme="minorHAnsi" w:cstheme="minorHAnsi"/>
        </w:rPr>
      </w:pPr>
      <w:r w:rsidRPr="00827BFC">
        <w:rPr>
          <w:rFonts w:asciiTheme="minorHAnsi" w:hAnsiTheme="minorHAnsi" w:cstheme="minorHAnsi"/>
          <w:b/>
        </w:rPr>
        <w:t>Principle 2</w:t>
      </w:r>
      <w:r w:rsidR="00126878" w:rsidRPr="00827BFC">
        <w:rPr>
          <w:rFonts w:asciiTheme="minorHAnsi" w:hAnsiTheme="minorHAnsi" w:cstheme="minorHAnsi"/>
          <w:b/>
        </w:rPr>
        <w:t>:</w:t>
      </w:r>
      <w:r w:rsidRPr="00827BFC">
        <w:rPr>
          <w:rFonts w:asciiTheme="minorHAnsi" w:hAnsiTheme="minorHAnsi" w:cstheme="minorHAnsi"/>
          <w:b/>
        </w:rPr>
        <w:t xml:space="preserve"> High Quality Implementation</w:t>
      </w:r>
    </w:p>
    <w:p w14:paraId="2F29779B" w14:textId="77777777" w:rsidR="00ED2AB0" w:rsidRPr="00F2169B" w:rsidRDefault="00ED2AB0" w:rsidP="00726212">
      <w:pPr>
        <w:ind w:left="144"/>
        <w:rPr>
          <w:rFonts w:asciiTheme="minorHAnsi" w:hAnsiTheme="minorHAnsi" w:cstheme="minorHAnsi"/>
          <w:i/>
        </w:rPr>
      </w:pPr>
      <w:r w:rsidRPr="00F2169B">
        <w:rPr>
          <w:rFonts w:asciiTheme="minorHAnsi" w:hAnsiTheme="minorHAnsi" w:cstheme="minorHAnsi"/>
          <w:i/>
        </w:rPr>
        <w:t>The voting system is implemented using high quality best practices.</w:t>
      </w:r>
    </w:p>
    <w:p w14:paraId="3E55E493" w14:textId="1065BE04" w:rsidR="00ED2AB0" w:rsidRPr="00F2169B" w:rsidRDefault="00ED2AB0" w:rsidP="00726212">
      <w:pPr>
        <w:ind w:left="144"/>
        <w:rPr>
          <w:rFonts w:asciiTheme="minorHAnsi" w:hAnsiTheme="minorHAnsi" w:cstheme="minorHAnsi"/>
          <w:b/>
        </w:rPr>
      </w:pPr>
      <w:r w:rsidRPr="00F2169B">
        <w:rPr>
          <w:rFonts w:asciiTheme="minorHAnsi" w:hAnsiTheme="minorHAnsi" w:cstheme="minorHAnsi"/>
          <w:b/>
        </w:rPr>
        <w:t>2.1 - The voting system</w:t>
      </w:r>
      <w:r w:rsidR="00743148" w:rsidRPr="00F2169B">
        <w:rPr>
          <w:rFonts w:asciiTheme="minorHAnsi" w:hAnsiTheme="minorHAnsi" w:cstheme="minorHAnsi"/>
          <w:b/>
        </w:rPr>
        <w:t xml:space="preserve"> and its</w:t>
      </w:r>
      <w:r w:rsidRPr="00F2169B">
        <w:rPr>
          <w:rFonts w:asciiTheme="minorHAnsi" w:hAnsiTheme="minorHAnsi" w:cstheme="minorHAnsi"/>
          <w:b/>
        </w:rPr>
        <w:t xml:space="preserve"> software </w:t>
      </w:r>
      <w:r w:rsidR="00743148" w:rsidRPr="00F2169B">
        <w:rPr>
          <w:rFonts w:asciiTheme="minorHAnsi" w:hAnsiTheme="minorHAnsi" w:cstheme="minorHAnsi"/>
          <w:b/>
        </w:rPr>
        <w:t xml:space="preserve">are </w:t>
      </w:r>
      <w:r w:rsidRPr="00F2169B">
        <w:rPr>
          <w:rFonts w:asciiTheme="minorHAnsi" w:hAnsiTheme="minorHAnsi" w:cstheme="minorHAnsi"/>
          <w:b/>
        </w:rPr>
        <w:t>implemented using trustworthy materials and best practices in software development.</w:t>
      </w:r>
    </w:p>
    <w:p w14:paraId="5347E35A" w14:textId="77777777" w:rsidR="003C2A0F" w:rsidRPr="00F2169B" w:rsidRDefault="003C2A0F" w:rsidP="00ED2AB0">
      <w:pPr>
        <w:rPr>
          <w:rFonts w:asciiTheme="minorHAnsi" w:hAnsiTheme="minorHAnsi" w:cstheme="minorHAnsi"/>
        </w:rPr>
        <w:sectPr w:rsidR="003C2A0F" w:rsidRPr="00F2169B" w:rsidSect="00A672BC">
          <w:headerReference w:type="default" r:id="rId55"/>
          <w:headerReference w:type="first" r:id="rId56"/>
          <w:type w:val="continuous"/>
          <w:pgSz w:w="12240" w:h="15840"/>
          <w:pgMar w:top="1440" w:right="1440" w:bottom="1440" w:left="1440" w:header="720" w:footer="720" w:gutter="0"/>
          <w:cols w:space="720"/>
          <w:titlePg/>
          <w:docGrid w:linePitch="360"/>
        </w:sectPr>
      </w:pPr>
    </w:p>
    <w:p w14:paraId="3F01F63D" w14:textId="1C957159" w:rsidR="00BA214D" w:rsidRPr="00BA214D" w:rsidRDefault="00BA214D" w:rsidP="00CE2D84">
      <w:pPr>
        <w:ind w:left="720"/>
        <w:rPr>
          <w:rFonts w:asciiTheme="minorHAnsi" w:hAnsiTheme="minorHAnsi" w:cstheme="minorHAnsi"/>
          <w:b/>
          <w:bCs/>
          <w:sz w:val="20"/>
        </w:rPr>
      </w:pPr>
      <w:r w:rsidRPr="00BA214D">
        <w:rPr>
          <w:rFonts w:asciiTheme="minorHAnsi" w:hAnsiTheme="minorHAnsi" w:cstheme="minorHAnsi"/>
          <w:b/>
          <w:bCs/>
          <w:sz w:val="20"/>
        </w:rPr>
        <w:t>2.1 – Software quality</w:t>
      </w:r>
    </w:p>
    <w:p w14:paraId="6F9ED897" w14:textId="4CE9C39B" w:rsidR="008E6627" w:rsidRPr="008E6627" w:rsidRDefault="008E6627" w:rsidP="00CE2D84">
      <w:pPr>
        <w:ind w:left="720"/>
        <w:rPr>
          <w:rFonts w:asciiTheme="minorHAnsi" w:hAnsiTheme="minorHAnsi" w:cstheme="minorHAnsi"/>
          <w:sz w:val="20"/>
        </w:rPr>
      </w:pPr>
      <w:r w:rsidRPr="008E6627">
        <w:rPr>
          <w:rFonts w:asciiTheme="minorHAnsi" w:hAnsiTheme="minorHAnsi" w:cstheme="minorHAnsi"/>
          <w:sz w:val="20"/>
        </w:rPr>
        <w:t>2.1-A – Acceptable programming languages</w:t>
      </w:r>
      <w:r w:rsidRPr="008E6627">
        <w:rPr>
          <w:rFonts w:asciiTheme="minorHAnsi" w:hAnsiTheme="minorHAnsi" w:cstheme="minorHAnsi"/>
          <w:sz w:val="20"/>
        </w:rPr>
        <w:tab/>
      </w:r>
    </w:p>
    <w:p w14:paraId="3BE80966" w14:textId="77777777" w:rsidR="008E6627" w:rsidRPr="008E6627" w:rsidRDefault="008E6627" w:rsidP="00CE2D84">
      <w:pPr>
        <w:ind w:left="720"/>
        <w:rPr>
          <w:rFonts w:asciiTheme="minorHAnsi" w:hAnsiTheme="minorHAnsi" w:cstheme="minorHAnsi"/>
          <w:sz w:val="20"/>
        </w:rPr>
      </w:pPr>
      <w:r w:rsidRPr="008E6627">
        <w:rPr>
          <w:rFonts w:asciiTheme="minorHAnsi" w:hAnsiTheme="minorHAnsi" w:cstheme="minorHAnsi"/>
          <w:sz w:val="20"/>
        </w:rPr>
        <w:t>2.1-B – COTS language extensions are acceptable</w:t>
      </w:r>
      <w:r w:rsidRPr="008E6627">
        <w:rPr>
          <w:rFonts w:asciiTheme="minorHAnsi" w:hAnsiTheme="minorHAnsi" w:cstheme="minorHAnsi"/>
          <w:sz w:val="20"/>
        </w:rPr>
        <w:tab/>
      </w:r>
    </w:p>
    <w:p w14:paraId="4FBD614D" w14:textId="77777777" w:rsidR="008E6627" w:rsidRPr="008E6627" w:rsidRDefault="008E6627" w:rsidP="00CE2D84">
      <w:pPr>
        <w:ind w:left="720"/>
        <w:rPr>
          <w:rFonts w:asciiTheme="minorHAnsi" w:hAnsiTheme="minorHAnsi" w:cstheme="minorHAnsi"/>
          <w:sz w:val="20"/>
        </w:rPr>
      </w:pPr>
      <w:r w:rsidRPr="008E6627">
        <w:rPr>
          <w:rFonts w:asciiTheme="minorHAnsi" w:hAnsiTheme="minorHAnsi" w:cstheme="minorHAnsi"/>
          <w:sz w:val="20"/>
        </w:rPr>
        <w:t>2.1-C – Acceptable coding conventions</w:t>
      </w:r>
      <w:r w:rsidRPr="008E6627">
        <w:rPr>
          <w:rFonts w:asciiTheme="minorHAnsi" w:hAnsiTheme="minorHAnsi" w:cstheme="minorHAnsi"/>
          <w:sz w:val="20"/>
        </w:rPr>
        <w:tab/>
      </w:r>
    </w:p>
    <w:p w14:paraId="2F4A993F" w14:textId="77777777" w:rsidR="008E6627" w:rsidRPr="008E6627" w:rsidRDefault="008E6627" w:rsidP="00CE2D84">
      <w:pPr>
        <w:ind w:left="720"/>
        <w:rPr>
          <w:rFonts w:asciiTheme="minorHAnsi" w:hAnsiTheme="minorHAnsi" w:cstheme="minorHAnsi"/>
          <w:sz w:val="20"/>
        </w:rPr>
      </w:pPr>
      <w:r w:rsidRPr="008E6627">
        <w:rPr>
          <w:rFonts w:asciiTheme="minorHAnsi" w:hAnsiTheme="minorHAnsi" w:cstheme="minorHAnsi"/>
          <w:sz w:val="20"/>
        </w:rPr>
        <w:t>2.1-D – Records last at least 22 months</w:t>
      </w:r>
      <w:r w:rsidRPr="008E6627">
        <w:rPr>
          <w:rFonts w:asciiTheme="minorHAnsi" w:hAnsiTheme="minorHAnsi" w:cstheme="minorHAnsi"/>
          <w:sz w:val="20"/>
        </w:rPr>
        <w:tab/>
      </w:r>
    </w:p>
    <w:p w14:paraId="5BE5CA4B" w14:textId="77777777" w:rsidR="008E6627" w:rsidRPr="00E258DB" w:rsidRDefault="008E6627" w:rsidP="00CE2D84">
      <w:pPr>
        <w:ind w:left="720"/>
        <w:rPr>
          <w:rFonts w:asciiTheme="minorHAnsi" w:hAnsiTheme="minorHAnsi" w:cstheme="minorHAnsi"/>
          <w:b/>
          <w:bCs/>
          <w:sz w:val="20"/>
        </w:rPr>
      </w:pPr>
      <w:r w:rsidRPr="00E258DB">
        <w:rPr>
          <w:rFonts w:asciiTheme="minorHAnsi" w:hAnsiTheme="minorHAnsi" w:cstheme="minorHAnsi"/>
          <w:b/>
          <w:bCs/>
          <w:sz w:val="20"/>
        </w:rPr>
        <w:t>2.1.1 – Workmanship</w:t>
      </w:r>
      <w:r w:rsidRPr="00E258DB">
        <w:rPr>
          <w:rFonts w:asciiTheme="minorHAnsi" w:hAnsiTheme="minorHAnsi" w:cstheme="minorHAnsi"/>
          <w:b/>
          <w:bCs/>
          <w:sz w:val="20"/>
        </w:rPr>
        <w:tab/>
      </w:r>
    </w:p>
    <w:p w14:paraId="198E993B" w14:textId="77777777" w:rsidR="008E6627" w:rsidRPr="008E6627" w:rsidRDefault="008E6627" w:rsidP="00CE2D84">
      <w:pPr>
        <w:ind w:left="720"/>
        <w:rPr>
          <w:rFonts w:asciiTheme="minorHAnsi" w:hAnsiTheme="minorHAnsi" w:cstheme="minorHAnsi"/>
          <w:sz w:val="20"/>
        </w:rPr>
      </w:pPr>
      <w:r w:rsidRPr="008E6627">
        <w:rPr>
          <w:rFonts w:asciiTheme="minorHAnsi" w:hAnsiTheme="minorHAnsi" w:cstheme="minorHAnsi"/>
          <w:sz w:val="20"/>
        </w:rPr>
        <w:t>2.1.1-A – General build quality</w:t>
      </w:r>
      <w:r w:rsidRPr="008E6627">
        <w:rPr>
          <w:rFonts w:asciiTheme="minorHAnsi" w:hAnsiTheme="minorHAnsi" w:cstheme="minorHAnsi"/>
          <w:sz w:val="20"/>
        </w:rPr>
        <w:tab/>
      </w:r>
    </w:p>
    <w:p w14:paraId="0E993B30" w14:textId="2B207E66" w:rsidR="008E6627" w:rsidRPr="008E6627" w:rsidRDefault="008E6627" w:rsidP="00CE2D84">
      <w:pPr>
        <w:ind w:left="720"/>
        <w:rPr>
          <w:rFonts w:asciiTheme="minorHAnsi" w:hAnsiTheme="minorHAnsi" w:cstheme="minorHAnsi"/>
          <w:sz w:val="20"/>
        </w:rPr>
      </w:pPr>
      <w:r w:rsidRPr="008E6627">
        <w:rPr>
          <w:rFonts w:asciiTheme="minorHAnsi" w:hAnsiTheme="minorHAnsi" w:cstheme="minorHAnsi"/>
          <w:sz w:val="20"/>
        </w:rPr>
        <w:t xml:space="preserve">2.1.1-B – Durability </w:t>
      </w:r>
      <w:r w:rsidR="0011162D">
        <w:rPr>
          <w:rFonts w:asciiTheme="minorHAnsi" w:hAnsiTheme="minorHAnsi" w:cstheme="minorHAnsi"/>
          <w:sz w:val="20"/>
        </w:rPr>
        <w:t>e</w:t>
      </w:r>
      <w:r w:rsidRPr="008E6627">
        <w:rPr>
          <w:rFonts w:asciiTheme="minorHAnsi" w:hAnsiTheme="minorHAnsi" w:cstheme="minorHAnsi"/>
          <w:sz w:val="20"/>
        </w:rPr>
        <w:t>stimation</w:t>
      </w:r>
      <w:r w:rsidRPr="008E6627">
        <w:rPr>
          <w:rFonts w:asciiTheme="minorHAnsi" w:hAnsiTheme="minorHAnsi" w:cstheme="minorHAnsi"/>
          <w:sz w:val="20"/>
        </w:rPr>
        <w:tab/>
      </w:r>
    </w:p>
    <w:p w14:paraId="2780503E" w14:textId="77777777" w:rsidR="008E6627" w:rsidRPr="008E6627" w:rsidRDefault="008E6627" w:rsidP="00CE2D84">
      <w:pPr>
        <w:ind w:left="720"/>
        <w:rPr>
          <w:rFonts w:asciiTheme="minorHAnsi" w:hAnsiTheme="minorHAnsi" w:cstheme="minorHAnsi"/>
          <w:sz w:val="20"/>
        </w:rPr>
      </w:pPr>
      <w:r w:rsidRPr="008E6627">
        <w:rPr>
          <w:rFonts w:asciiTheme="minorHAnsi" w:hAnsiTheme="minorHAnsi" w:cstheme="minorHAnsi"/>
          <w:sz w:val="20"/>
        </w:rPr>
        <w:t>2.1.1-C – Durability of paper</w:t>
      </w:r>
      <w:r w:rsidRPr="008E6627">
        <w:rPr>
          <w:rFonts w:asciiTheme="minorHAnsi" w:hAnsiTheme="minorHAnsi" w:cstheme="minorHAnsi"/>
          <w:sz w:val="20"/>
        </w:rPr>
        <w:tab/>
      </w:r>
    </w:p>
    <w:p w14:paraId="00933005" w14:textId="77777777" w:rsidR="008E6627" w:rsidRPr="008E6627" w:rsidRDefault="008E6627" w:rsidP="00CE2D84">
      <w:pPr>
        <w:ind w:left="720"/>
        <w:rPr>
          <w:rFonts w:asciiTheme="minorHAnsi" w:hAnsiTheme="minorHAnsi" w:cstheme="minorHAnsi"/>
          <w:sz w:val="20"/>
        </w:rPr>
      </w:pPr>
      <w:r w:rsidRPr="008E6627">
        <w:rPr>
          <w:rFonts w:asciiTheme="minorHAnsi" w:hAnsiTheme="minorHAnsi" w:cstheme="minorHAnsi"/>
          <w:sz w:val="20"/>
        </w:rPr>
        <w:t>2.1.1-D – Ensure compatibility of specified paper and ink</w:t>
      </w:r>
      <w:r w:rsidRPr="008E6627">
        <w:rPr>
          <w:rFonts w:asciiTheme="minorHAnsi" w:hAnsiTheme="minorHAnsi" w:cstheme="minorHAnsi"/>
          <w:sz w:val="20"/>
        </w:rPr>
        <w:tab/>
      </w:r>
    </w:p>
    <w:p w14:paraId="29A5ECF6" w14:textId="77777777" w:rsidR="008E6627" w:rsidRPr="00E258DB" w:rsidRDefault="008E6627" w:rsidP="00CE2D84">
      <w:pPr>
        <w:ind w:left="720"/>
        <w:rPr>
          <w:rFonts w:asciiTheme="minorHAnsi" w:hAnsiTheme="minorHAnsi" w:cstheme="minorHAnsi"/>
          <w:b/>
          <w:bCs/>
          <w:sz w:val="20"/>
        </w:rPr>
      </w:pPr>
      <w:r w:rsidRPr="00E258DB">
        <w:rPr>
          <w:rFonts w:asciiTheme="minorHAnsi" w:hAnsiTheme="minorHAnsi" w:cstheme="minorHAnsi"/>
          <w:b/>
          <w:bCs/>
          <w:sz w:val="20"/>
        </w:rPr>
        <w:t>2.1.2 – Maintainability</w:t>
      </w:r>
      <w:r w:rsidRPr="00E258DB">
        <w:rPr>
          <w:rFonts w:asciiTheme="minorHAnsi" w:hAnsiTheme="minorHAnsi" w:cstheme="minorHAnsi"/>
          <w:b/>
          <w:bCs/>
          <w:sz w:val="20"/>
        </w:rPr>
        <w:tab/>
      </w:r>
    </w:p>
    <w:p w14:paraId="5D80553C" w14:textId="77777777" w:rsidR="008E6627" w:rsidRPr="008E6627" w:rsidRDefault="008E6627" w:rsidP="00CE2D84">
      <w:pPr>
        <w:ind w:left="720"/>
        <w:rPr>
          <w:rFonts w:asciiTheme="minorHAnsi" w:hAnsiTheme="minorHAnsi" w:cstheme="minorHAnsi"/>
          <w:sz w:val="20"/>
        </w:rPr>
      </w:pPr>
      <w:r w:rsidRPr="008E6627">
        <w:rPr>
          <w:rFonts w:asciiTheme="minorHAnsi" w:hAnsiTheme="minorHAnsi" w:cstheme="minorHAnsi"/>
          <w:sz w:val="20"/>
        </w:rPr>
        <w:t>2.1.2-A – Electronic device maintainability</w:t>
      </w:r>
      <w:r w:rsidRPr="008E6627">
        <w:rPr>
          <w:rFonts w:asciiTheme="minorHAnsi" w:hAnsiTheme="minorHAnsi" w:cstheme="minorHAnsi"/>
          <w:sz w:val="20"/>
        </w:rPr>
        <w:tab/>
      </w:r>
    </w:p>
    <w:p w14:paraId="1F52C929" w14:textId="77777777" w:rsidR="008E6627" w:rsidRPr="008E6627" w:rsidRDefault="008E6627" w:rsidP="00CE2D84">
      <w:pPr>
        <w:ind w:left="720"/>
        <w:rPr>
          <w:rFonts w:asciiTheme="minorHAnsi" w:hAnsiTheme="minorHAnsi" w:cstheme="minorHAnsi"/>
          <w:sz w:val="20"/>
        </w:rPr>
      </w:pPr>
      <w:r w:rsidRPr="008E6627">
        <w:rPr>
          <w:rFonts w:asciiTheme="minorHAnsi" w:hAnsiTheme="minorHAnsi" w:cstheme="minorHAnsi"/>
          <w:sz w:val="20"/>
        </w:rPr>
        <w:t>2.1.2-B – System maintainability</w:t>
      </w:r>
      <w:r w:rsidRPr="008E6627">
        <w:rPr>
          <w:rFonts w:asciiTheme="minorHAnsi" w:hAnsiTheme="minorHAnsi" w:cstheme="minorHAnsi"/>
          <w:sz w:val="20"/>
        </w:rPr>
        <w:tab/>
      </w:r>
    </w:p>
    <w:p w14:paraId="462F038E" w14:textId="45FBEA55" w:rsidR="00ED2AB0" w:rsidRPr="00F2169B" w:rsidRDefault="008E6627" w:rsidP="00CE2D84">
      <w:pPr>
        <w:ind w:left="720"/>
        <w:rPr>
          <w:rFonts w:asciiTheme="minorHAnsi" w:hAnsiTheme="minorHAnsi" w:cstheme="minorHAnsi"/>
          <w:sz w:val="20"/>
        </w:rPr>
      </w:pPr>
      <w:r w:rsidRPr="008E6627">
        <w:rPr>
          <w:rFonts w:asciiTheme="minorHAnsi" w:hAnsiTheme="minorHAnsi" w:cstheme="minorHAnsi"/>
          <w:sz w:val="20"/>
        </w:rPr>
        <w:t>2.1.2-C – Nameplate and labels</w:t>
      </w:r>
      <w:r w:rsidRPr="008E6627">
        <w:rPr>
          <w:rFonts w:asciiTheme="minorHAnsi" w:hAnsiTheme="minorHAnsi" w:cstheme="minorHAnsi"/>
          <w:sz w:val="20"/>
        </w:rPr>
        <w:tab/>
      </w:r>
    </w:p>
    <w:p w14:paraId="2D4B9633" w14:textId="77777777" w:rsidR="003C2A0F" w:rsidRDefault="003C2A0F" w:rsidP="00ED2AB0">
      <w:pPr>
        <w:rPr>
          <w:rFonts w:asciiTheme="minorHAnsi" w:hAnsiTheme="minorHAnsi" w:cstheme="minorHAnsi"/>
        </w:rPr>
      </w:pPr>
    </w:p>
    <w:p w14:paraId="2E1A627B" w14:textId="461FA07A" w:rsidR="00CE2D84" w:rsidRPr="00F2169B" w:rsidRDefault="00CE2D84" w:rsidP="00ED2AB0">
      <w:pPr>
        <w:rPr>
          <w:rFonts w:asciiTheme="minorHAnsi" w:hAnsiTheme="minorHAnsi" w:cstheme="minorHAnsi"/>
        </w:rPr>
        <w:sectPr w:rsidR="00CE2D84" w:rsidRPr="00F2169B" w:rsidSect="003C2A0F">
          <w:headerReference w:type="default" r:id="rId57"/>
          <w:headerReference w:type="first" r:id="rId58"/>
          <w:type w:val="continuous"/>
          <w:pgSz w:w="12240" w:h="15840"/>
          <w:pgMar w:top="1440" w:right="1440" w:bottom="1440" w:left="1440" w:header="720" w:footer="720" w:gutter="0"/>
          <w:cols w:num="2" w:space="720"/>
          <w:titlePg/>
          <w:docGrid w:linePitch="360"/>
        </w:sectPr>
      </w:pPr>
    </w:p>
    <w:p w14:paraId="5DC480A8" w14:textId="77777777" w:rsidR="00CE2D84" w:rsidRDefault="00CE2D84" w:rsidP="003C2A0F">
      <w:pPr>
        <w:ind w:left="144"/>
        <w:rPr>
          <w:rFonts w:asciiTheme="minorHAnsi" w:hAnsiTheme="minorHAnsi" w:cstheme="minorHAnsi"/>
          <w:b/>
        </w:rPr>
      </w:pPr>
    </w:p>
    <w:p w14:paraId="16556A95" w14:textId="465C4B60" w:rsidR="00ED2AB0" w:rsidRPr="00F2169B" w:rsidRDefault="00ED2AB0" w:rsidP="003C2A0F">
      <w:pPr>
        <w:ind w:left="144"/>
        <w:rPr>
          <w:rFonts w:asciiTheme="minorHAnsi" w:hAnsiTheme="minorHAnsi" w:cstheme="minorHAnsi"/>
          <w:b/>
        </w:rPr>
      </w:pPr>
      <w:r w:rsidRPr="00F2169B">
        <w:rPr>
          <w:rFonts w:asciiTheme="minorHAnsi" w:hAnsiTheme="minorHAnsi" w:cstheme="minorHAnsi"/>
          <w:b/>
        </w:rPr>
        <w:t>2.2 – The voting system is implemented using best practice user-centered design methods that consider a wide range of representative voters, including those with and without disabilities, and election workers.</w:t>
      </w:r>
    </w:p>
    <w:p w14:paraId="051A91CF" w14:textId="77777777" w:rsidR="003C2A0F" w:rsidRPr="00F2169B" w:rsidRDefault="003C2A0F" w:rsidP="00ED2AB0">
      <w:pPr>
        <w:rPr>
          <w:rFonts w:asciiTheme="minorHAnsi" w:hAnsiTheme="minorHAnsi" w:cstheme="minorHAnsi"/>
        </w:rPr>
        <w:sectPr w:rsidR="003C2A0F" w:rsidRPr="00F2169B" w:rsidSect="00A672BC">
          <w:headerReference w:type="default" r:id="rId59"/>
          <w:headerReference w:type="first" r:id="rId60"/>
          <w:type w:val="continuous"/>
          <w:pgSz w:w="12240" w:h="15840"/>
          <w:pgMar w:top="1440" w:right="1440" w:bottom="1440" w:left="1440" w:header="720" w:footer="720" w:gutter="0"/>
          <w:cols w:space="720"/>
          <w:titlePg/>
          <w:docGrid w:linePitch="360"/>
        </w:sectPr>
      </w:pPr>
    </w:p>
    <w:p w14:paraId="2C0EB6D8" w14:textId="6016D0A7" w:rsidR="009D02EC" w:rsidRPr="009D02EC" w:rsidRDefault="009D02EC" w:rsidP="00CE2D84">
      <w:pPr>
        <w:ind w:left="720"/>
        <w:rPr>
          <w:rFonts w:asciiTheme="minorHAnsi" w:hAnsiTheme="minorHAnsi" w:cstheme="minorHAnsi"/>
          <w:b/>
          <w:bCs/>
          <w:sz w:val="20"/>
        </w:rPr>
      </w:pPr>
      <w:r w:rsidRPr="009D02EC">
        <w:rPr>
          <w:rFonts w:asciiTheme="minorHAnsi" w:hAnsiTheme="minorHAnsi" w:cstheme="minorHAnsi"/>
          <w:b/>
          <w:bCs/>
          <w:sz w:val="20"/>
        </w:rPr>
        <w:t>2.2 – Design and implementation process</w:t>
      </w:r>
    </w:p>
    <w:p w14:paraId="4632E4A8" w14:textId="7B4A5E63" w:rsidR="003C2A0F" w:rsidRPr="00F2169B" w:rsidRDefault="00ED2AB0" w:rsidP="00827BFC">
      <w:pPr>
        <w:ind w:left="720"/>
        <w:rPr>
          <w:rFonts w:asciiTheme="minorHAnsi" w:hAnsiTheme="minorHAnsi" w:cstheme="minorHAnsi"/>
        </w:rPr>
        <w:sectPr w:rsidR="003C2A0F" w:rsidRPr="00F2169B" w:rsidSect="009D02EC">
          <w:headerReference w:type="default" r:id="rId61"/>
          <w:headerReference w:type="first" r:id="rId62"/>
          <w:type w:val="continuous"/>
          <w:pgSz w:w="12240" w:h="15840"/>
          <w:pgMar w:top="1440" w:right="1440" w:bottom="1440" w:left="1440" w:header="720" w:footer="720" w:gutter="0"/>
          <w:cols w:space="720"/>
          <w:titlePg/>
          <w:docGrid w:linePitch="360"/>
        </w:sectPr>
      </w:pPr>
      <w:r w:rsidRPr="00F2169B">
        <w:rPr>
          <w:rFonts w:asciiTheme="minorHAnsi" w:hAnsiTheme="minorHAnsi" w:cstheme="minorHAnsi"/>
          <w:sz w:val="20"/>
        </w:rPr>
        <w:t>2.2-A – User-centered design proces</w:t>
      </w:r>
      <w:r w:rsidR="004234C8">
        <w:rPr>
          <w:rFonts w:asciiTheme="minorHAnsi" w:hAnsiTheme="minorHAnsi" w:cstheme="minorHAnsi"/>
          <w:sz w:val="20"/>
        </w:rPr>
        <w:t>s</w:t>
      </w:r>
    </w:p>
    <w:p w14:paraId="2291392C" w14:textId="77777777" w:rsidR="00CE2D84" w:rsidRDefault="00CE2D84" w:rsidP="00827BFC">
      <w:pPr>
        <w:rPr>
          <w:rFonts w:asciiTheme="minorHAnsi" w:hAnsiTheme="minorHAnsi" w:cstheme="minorHAnsi"/>
          <w:b/>
        </w:rPr>
      </w:pPr>
    </w:p>
    <w:p w14:paraId="4D04D5BA" w14:textId="31C66158" w:rsidR="00ED2AB0" w:rsidRPr="00F2169B" w:rsidRDefault="00ED2AB0" w:rsidP="00726212">
      <w:pPr>
        <w:ind w:left="144"/>
        <w:rPr>
          <w:rFonts w:asciiTheme="minorHAnsi" w:hAnsiTheme="minorHAnsi" w:cstheme="minorHAnsi"/>
          <w:b/>
        </w:rPr>
      </w:pPr>
      <w:r w:rsidRPr="00F2169B">
        <w:rPr>
          <w:rFonts w:asciiTheme="minorHAnsi" w:hAnsiTheme="minorHAnsi" w:cstheme="minorHAnsi"/>
          <w:b/>
        </w:rPr>
        <w:t>2.3 - Voting system logic is clear, meaningful, and well-structured.</w:t>
      </w:r>
    </w:p>
    <w:p w14:paraId="07955956" w14:textId="77777777" w:rsidR="003C2A0F" w:rsidRPr="00F2169B" w:rsidRDefault="003C2A0F" w:rsidP="00ED2AB0">
      <w:pPr>
        <w:rPr>
          <w:rFonts w:asciiTheme="minorHAnsi" w:hAnsiTheme="minorHAnsi" w:cstheme="minorHAnsi"/>
        </w:rPr>
        <w:sectPr w:rsidR="003C2A0F" w:rsidRPr="00F2169B" w:rsidSect="00A672BC">
          <w:headerReference w:type="default" r:id="rId63"/>
          <w:headerReference w:type="first" r:id="rId64"/>
          <w:type w:val="continuous"/>
          <w:pgSz w:w="12240" w:h="15840"/>
          <w:pgMar w:top="1440" w:right="1440" w:bottom="1440" w:left="1440" w:header="720" w:footer="720" w:gutter="0"/>
          <w:cols w:space="720"/>
          <w:titlePg/>
          <w:docGrid w:linePitch="360"/>
        </w:sectPr>
      </w:pPr>
    </w:p>
    <w:p w14:paraId="3A673FD1" w14:textId="108AEBCB" w:rsidR="0010440D" w:rsidRPr="0010440D" w:rsidRDefault="0010440D" w:rsidP="00CE2D84">
      <w:pPr>
        <w:ind w:left="720"/>
        <w:rPr>
          <w:rFonts w:asciiTheme="minorHAnsi" w:hAnsiTheme="minorHAnsi" w:cstheme="minorHAnsi"/>
          <w:b/>
          <w:bCs/>
          <w:sz w:val="20"/>
        </w:rPr>
      </w:pPr>
      <w:r w:rsidRPr="0010440D">
        <w:rPr>
          <w:rFonts w:asciiTheme="minorHAnsi" w:hAnsiTheme="minorHAnsi" w:cstheme="minorHAnsi"/>
          <w:b/>
          <w:bCs/>
          <w:sz w:val="20"/>
        </w:rPr>
        <w:t>2.3 – Voting system logic</w:t>
      </w:r>
    </w:p>
    <w:p w14:paraId="113570FA" w14:textId="5D705B31" w:rsidR="00E9571B" w:rsidRPr="00E9571B" w:rsidRDefault="00E9571B" w:rsidP="00CE2D84">
      <w:pPr>
        <w:ind w:left="720"/>
        <w:rPr>
          <w:rFonts w:asciiTheme="minorHAnsi" w:hAnsiTheme="minorHAnsi" w:cstheme="minorHAnsi"/>
          <w:sz w:val="20"/>
        </w:rPr>
      </w:pPr>
      <w:r w:rsidRPr="00E9571B">
        <w:rPr>
          <w:rFonts w:asciiTheme="minorHAnsi" w:hAnsiTheme="minorHAnsi" w:cstheme="minorHAnsi"/>
          <w:sz w:val="20"/>
        </w:rPr>
        <w:t>2.3-A – Block-structured exception handling</w:t>
      </w:r>
      <w:r w:rsidRPr="00E9571B">
        <w:rPr>
          <w:rFonts w:asciiTheme="minorHAnsi" w:hAnsiTheme="minorHAnsi" w:cstheme="minorHAnsi"/>
          <w:sz w:val="20"/>
        </w:rPr>
        <w:tab/>
      </w:r>
    </w:p>
    <w:p w14:paraId="4A3BDC05" w14:textId="77777777" w:rsidR="00E9571B" w:rsidRPr="00E9571B" w:rsidRDefault="00E9571B" w:rsidP="00CE2D84">
      <w:pPr>
        <w:ind w:left="720"/>
        <w:rPr>
          <w:rFonts w:asciiTheme="minorHAnsi" w:hAnsiTheme="minorHAnsi" w:cstheme="minorHAnsi"/>
          <w:sz w:val="20"/>
        </w:rPr>
      </w:pPr>
      <w:r w:rsidRPr="00E9571B">
        <w:rPr>
          <w:rFonts w:asciiTheme="minorHAnsi" w:hAnsiTheme="minorHAnsi" w:cstheme="minorHAnsi"/>
          <w:sz w:val="20"/>
        </w:rPr>
        <w:t>2.3-B – Legacy library units</w:t>
      </w:r>
      <w:r w:rsidRPr="00E9571B">
        <w:rPr>
          <w:rFonts w:asciiTheme="minorHAnsi" w:hAnsiTheme="minorHAnsi" w:cstheme="minorHAnsi"/>
          <w:sz w:val="20"/>
        </w:rPr>
        <w:tab/>
      </w:r>
    </w:p>
    <w:p w14:paraId="7574844E" w14:textId="77777777" w:rsidR="00E9571B" w:rsidRPr="00E9571B" w:rsidRDefault="00E9571B" w:rsidP="00CE2D84">
      <w:pPr>
        <w:ind w:left="720"/>
        <w:rPr>
          <w:rFonts w:asciiTheme="minorHAnsi" w:hAnsiTheme="minorHAnsi" w:cstheme="minorHAnsi"/>
          <w:sz w:val="20"/>
        </w:rPr>
      </w:pPr>
      <w:r w:rsidRPr="00E9571B">
        <w:rPr>
          <w:rFonts w:asciiTheme="minorHAnsi" w:hAnsiTheme="minorHAnsi" w:cstheme="minorHAnsi"/>
          <w:sz w:val="20"/>
        </w:rPr>
        <w:t>2.3-C – Separation of code and data</w:t>
      </w:r>
      <w:r w:rsidRPr="00E9571B">
        <w:rPr>
          <w:rFonts w:asciiTheme="minorHAnsi" w:hAnsiTheme="minorHAnsi" w:cstheme="minorHAnsi"/>
          <w:sz w:val="20"/>
        </w:rPr>
        <w:tab/>
      </w:r>
    </w:p>
    <w:p w14:paraId="12049209" w14:textId="77777777" w:rsidR="00E9571B" w:rsidRPr="00E9571B" w:rsidRDefault="00E9571B" w:rsidP="00CE2D84">
      <w:pPr>
        <w:ind w:left="720"/>
        <w:rPr>
          <w:rFonts w:asciiTheme="minorHAnsi" w:hAnsiTheme="minorHAnsi" w:cstheme="minorHAnsi"/>
          <w:sz w:val="20"/>
        </w:rPr>
      </w:pPr>
      <w:r w:rsidRPr="00E9571B">
        <w:rPr>
          <w:rFonts w:asciiTheme="minorHAnsi" w:hAnsiTheme="minorHAnsi" w:cstheme="minorHAnsi"/>
          <w:sz w:val="20"/>
        </w:rPr>
        <w:t>2.3-D – Hard-coded passwords and keys</w:t>
      </w:r>
      <w:r w:rsidRPr="00E9571B">
        <w:rPr>
          <w:rFonts w:asciiTheme="minorHAnsi" w:hAnsiTheme="minorHAnsi" w:cstheme="minorHAnsi"/>
          <w:sz w:val="20"/>
        </w:rPr>
        <w:tab/>
      </w:r>
    </w:p>
    <w:p w14:paraId="546313BF" w14:textId="77777777" w:rsidR="00E9571B" w:rsidRPr="00EF2B0C" w:rsidRDefault="00E9571B" w:rsidP="00CE2D84">
      <w:pPr>
        <w:ind w:left="720"/>
        <w:rPr>
          <w:rFonts w:asciiTheme="minorHAnsi" w:hAnsiTheme="minorHAnsi" w:cstheme="minorHAnsi"/>
          <w:b/>
          <w:bCs/>
          <w:sz w:val="20"/>
        </w:rPr>
      </w:pPr>
      <w:r w:rsidRPr="00EF2B0C">
        <w:rPr>
          <w:rFonts w:asciiTheme="minorHAnsi" w:hAnsiTheme="minorHAnsi" w:cstheme="minorHAnsi"/>
          <w:b/>
          <w:bCs/>
          <w:sz w:val="20"/>
        </w:rPr>
        <w:t>2.3.1 – Software flow</w:t>
      </w:r>
      <w:r w:rsidRPr="00EF2B0C">
        <w:rPr>
          <w:rFonts w:asciiTheme="minorHAnsi" w:hAnsiTheme="minorHAnsi" w:cstheme="minorHAnsi"/>
          <w:b/>
          <w:bCs/>
          <w:sz w:val="20"/>
        </w:rPr>
        <w:tab/>
      </w:r>
    </w:p>
    <w:p w14:paraId="77F9743A" w14:textId="77777777" w:rsidR="00E9571B" w:rsidRPr="00E9571B" w:rsidRDefault="00E9571B" w:rsidP="00CE2D84">
      <w:pPr>
        <w:ind w:left="720"/>
        <w:rPr>
          <w:rFonts w:asciiTheme="minorHAnsi" w:hAnsiTheme="minorHAnsi" w:cstheme="minorHAnsi"/>
          <w:sz w:val="20"/>
        </w:rPr>
      </w:pPr>
      <w:r w:rsidRPr="00E9571B">
        <w:rPr>
          <w:rFonts w:asciiTheme="minorHAnsi" w:hAnsiTheme="minorHAnsi" w:cstheme="minorHAnsi"/>
          <w:sz w:val="20"/>
        </w:rPr>
        <w:t>2.3.1-A – Unstructured control flow</w:t>
      </w:r>
      <w:r w:rsidRPr="00E9571B">
        <w:rPr>
          <w:rFonts w:asciiTheme="minorHAnsi" w:hAnsiTheme="minorHAnsi" w:cstheme="minorHAnsi"/>
          <w:sz w:val="20"/>
        </w:rPr>
        <w:tab/>
      </w:r>
    </w:p>
    <w:p w14:paraId="37ECE037" w14:textId="77777777" w:rsidR="00E9571B" w:rsidRPr="00E9571B" w:rsidRDefault="00E9571B" w:rsidP="00CE2D84">
      <w:pPr>
        <w:ind w:left="720"/>
        <w:rPr>
          <w:rFonts w:asciiTheme="minorHAnsi" w:hAnsiTheme="minorHAnsi" w:cstheme="minorHAnsi"/>
          <w:sz w:val="20"/>
        </w:rPr>
      </w:pPr>
      <w:r w:rsidRPr="00E9571B">
        <w:rPr>
          <w:rFonts w:asciiTheme="minorHAnsi" w:hAnsiTheme="minorHAnsi" w:cstheme="minorHAnsi"/>
          <w:sz w:val="20"/>
        </w:rPr>
        <w:t>2.3.1-B – Goto</w:t>
      </w:r>
      <w:r w:rsidRPr="00E9571B">
        <w:rPr>
          <w:rFonts w:asciiTheme="minorHAnsi" w:hAnsiTheme="minorHAnsi" w:cstheme="minorHAnsi"/>
          <w:sz w:val="20"/>
        </w:rPr>
        <w:tab/>
      </w:r>
    </w:p>
    <w:p w14:paraId="15625D4C" w14:textId="77777777" w:rsidR="00E9571B" w:rsidRPr="00E9571B" w:rsidRDefault="00E9571B" w:rsidP="00CE2D84">
      <w:pPr>
        <w:ind w:left="720"/>
        <w:rPr>
          <w:rFonts w:asciiTheme="minorHAnsi" w:hAnsiTheme="minorHAnsi" w:cstheme="minorHAnsi"/>
          <w:sz w:val="20"/>
        </w:rPr>
      </w:pPr>
      <w:r w:rsidRPr="00E9571B">
        <w:rPr>
          <w:rFonts w:asciiTheme="minorHAnsi" w:hAnsiTheme="minorHAnsi" w:cstheme="minorHAnsi"/>
          <w:sz w:val="20"/>
        </w:rPr>
        <w:t>2.3.1-C – Intentional exceptions</w:t>
      </w:r>
      <w:r w:rsidRPr="00E9571B">
        <w:rPr>
          <w:rFonts w:asciiTheme="minorHAnsi" w:hAnsiTheme="minorHAnsi" w:cstheme="minorHAnsi"/>
          <w:sz w:val="20"/>
        </w:rPr>
        <w:tab/>
      </w:r>
    </w:p>
    <w:p w14:paraId="79A1F2BD" w14:textId="77777777" w:rsidR="00E9571B" w:rsidRPr="00E9571B" w:rsidRDefault="00E9571B" w:rsidP="00CE2D84">
      <w:pPr>
        <w:ind w:left="720"/>
        <w:rPr>
          <w:rFonts w:asciiTheme="minorHAnsi" w:hAnsiTheme="minorHAnsi" w:cstheme="minorHAnsi"/>
          <w:sz w:val="20"/>
        </w:rPr>
      </w:pPr>
      <w:r w:rsidRPr="00E9571B">
        <w:rPr>
          <w:rFonts w:asciiTheme="minorHAnsi" w:hAnsiTheme="minorHAnsi" w:cstheme="minorHAnsi"/>
          <w:sz w:val="20"/>
        </w:rPr>
        <w:t>2.3.1-D – Unstructured exception handling</w:t>
      </w:r>
      <w:r w:rsidRPr="00E9571B">
        <w:rPr>
          <w:rFonts w:asciiTheme="minorHAnsi" w:hAnsiTheme="minorHAnsi" w:cstheme="minorHAnsi"/>
          <w:sz w:val="20"/>
        </w:rPr>
        <w:tab/>
      </w:r>
    </w:p>
    <w:p w14:paraId="2A2F98F7" w14:textId="1DB4A5C6" w:rsidR="00ED2AB0" w:rsidRPr="00F2169B" w:rsidRDefault="00ED2AB0" w:rsidP="00E9571B">
      <w:pPr>
        <w:spacing w:line="168" w:lineRule="auto"/>
        <w:ind w:left="432"/>
        <w:rPr>
          <w:rFonts w:asciiTheme="minorHAnsi" w:hAnsiTheme="minorHAnsi" w:cstheme="minorHAnsi"/>
          <w:sz w:val="20"/>
        </w:rPr>
      </w:pPr>
    </w:p>
    <w:p w14:paraId="5EB8379E" w14:textId="77777777" w:rsidR="003C2A0F" w:rsidRPr="00F2169B" w:rsidRDefault="003C2A0F" w:rsidP="00ED2AB0">
      <w:pPr>
        <w:rPr>
          <w:rFonts w:asciiTheme="minorHAnsi" w:hAnsiTheme="minorHAnsi" w:cstheme="minorHAnsi"/>
        </w:rPr>
        <w:sectPr w:rsidR="003C2A0F" w:rsidRPr="00F2169B" w:rsidSect="003C2A0F">
          <w:headerReference w:type="default" r:id="rId65"/>
          <w:headerReference w:type="first" r:id="rId66"/>
          <w:type w:val="continuous"/>
          <w:pgSz w:w="12240" w:h="15840"/>
          <w:pgMar w:top="1440" w:right="1440" w:bottom="1440" w:left="1440" w:header="720" w:footer="720" w:gutter="0"/>
          <w:cols w:num="2" w:space="720"/>
          <w:titlePg/>
          <w:docGrid w:linePitch="360"/>
        </w:sectPr>
      </w:pPr>
    </w:p>
    <w:p w14:paraId="348DB04D" w14:textId="77777777" w:rsidR="00CE2D84" w:rsidRDefault="00CE2D84" w:rsidP="00ED2AB0">
      <w:pPr>
        <w:rPr>
          <w:rFonts w:asciiTheme="minorHAnsi" w:hAnsiTheme="minorHAnsi" w:cstheme="minorHAnsi"/>
          <w:b/>
        </w:rPr>
      </w:pPr>
    </w:p>
    <w:p w14:paraId="0B4E6E9D" w14:textId="384B1C69" w:rsidR="00ED2AB0" w:rsidRPr="00F2169B" w:rsidRDefault="00ED2AB0" w:rsidP="00ED2AB0">
      <w:pPr>
        <w:rPr>
          <w:rFonts w:asciiTheme="minorHAnsi" w:hAnsiTheme="minorHAnsi" w:cstheme="minorHAnsi"/>
          <w:b/>
        </w:rPr>
      </w:pPr>
      <w:r w:rsidRPr="00F2169B">
        <w:rPr>
          <w:rFonts w:asciiTheme="minorHAnsi" w:hAnsiTheme="minorHAnsi" w:cstheme="minorHAnsi"/>
          <w:b/>
        </w:rPr>
        <w:t>2.4 - Voting system structure is modular, scalable, and robust.</w:t>
      </w:r>
    </w:p>
    <w:p w14:paraId="31BC2955" w14:textId="77777777" w:rsidR="003C2A0F" w:rsidRPr="00F2169B" w:rsidRDefault="003C2A0F" w:rsidP="00ED2AB0">
      <w:pPr>
        <w:rPr>
          <w:rFonts w:asciiTheme="minorHAnsi" w:hAnsiTheme="minorHAnsi" w:cstheme="minorHAnsi"/>
        </w:rPr>
        <w:sectPr w:rsidR="003C2A0F" w:rsidRPr="00F2169B" w:rsidSect="00A672BC">
          <w:headerReference w:type="default" r:id="rId67"/>
          <w:headerReference w:type="first" r:id="rId68"/>
          <w:type w:val="continuous"/>
          <w:pgSz w:w="12240" w:h="15840"/>
          <w:pgMar w:top="1440" w:right="1440" w:bottom="1440" w:left="1440" w:header="720" w:footer="720" w:gutter="0"/>
          <w:cols w:space="720"/>
          <w:titlePg/>
          <w:docGrid w:linePitch="360"/>
        </w:sectPr>
      </w:pPr>
    </w:p>
    <w:p w14:paraId="136BE77A" w14:textId="5563575E" w:rsidR="00DA1E8C" w:rsidRPr="00060D16" w:rsidRDefault="00060D16" w:rsidP="00CE2D84">
      <w:pPr>
        <w:ind w:left="720"/>
        <w:rPr>
          <w:rFonts w:asciiTheme="minorHAnsi" w:hAnsiTheme="minorHAnsi" w:cstheme="minorHAnsi"/>
          <w:b/>
          <w:bCs/>
          <w:sz w:val="20"/>
        </w:rPr>
      </w:pPr>
      <w:r w:rsidRPr="00060D16">
        <w:rPr>
          <w:rFonts w:asciiTheme="minorHAnsi" w:hAnsiTheme="minorHAnsi" w:cstheme="minorHAnsi"/>
          <w:b/>
          <w:bCs/>
          <w:sz w:val="20"/>
        </w:rPr>
        <w:t>2.4 – Modularity</w:t>
      </w:r>
      <w:r w:rsidR="00DA1E8C" w:rsidRPr="00060D16">
        <w:rPr>
          <w:rFonts w:asciiTheme="minorHAnsi" w:hAnsiTheme="minorHAnsi" w:cstheme="minorHAnsi"/>
          <w:b/>
          <w:bCs/>
          <w:sz w:val="20"/>
        </w:rPr>
        <w:tab/>
      </w:r>
    </w:p>
    <w:p w14:paraId="2D9BEBF8" w14:textId="77777777" w:rsidR="00DA1E8C" w:rsidRPr="00E9571B" w:rsidRDefault="00DA1E8C" w:rsidP="00CE2D84">
      <w:pPr>
        <w:ind w:left="720"/>
        <w:rPr>
          <w:rFonts w:asciiTheme="minorHAnsi" w:hAnsiTheme="minorHAnsi" w:cstheme="minorHAnsi"/>
          <w:sz w:val="20"/>
        </w:rPr>
      </w:pPr>
      <w:r w:rsidRPr="00E9571B">
        <w:rPr>
          <w:rFonts w:asciiTheme="minorHAnsi" w:hAnsiTheme="minorHAnsi" w:cstheme="minorHAnsi"/>
          <w:sz w:val="20"/>
        </w:rPr>
        <w:t>2.4-A – Modularity</w:t>
      </w:r>
      <w:r w:rsidRPr="00E9571B">
        <w:rPr>
          <w:rFonts w:asciiTheme="minorHAnsi" w:hAnsiTheme="minorHAnsi" w:cstheme="minorHAnsi"/>
          <w:sz w:val="20"/>
        </w:rPr>
        <w:tab/>
      </w:r>
    </w:p>
    <w:p w14:paraId="51B848DB" w14:textId="77777777" w:rsidR="00DA1E8C" w:rsidRPr="00E9571B" w:rsidRDefault="00DA1E8C" w:rsidP="00CE2D84">
      <w:pPr>
        <w:ind w:left="720"/>
        <w:rPr>
          <w:rFonts w:asciiTheme="minorHAnsi" w:hAnsiTheme="minorHAnsi" w:cstheme="minorHAnsi"/>
          <w:sz w:val="20"/>
        </w:rPr>
      </w:pPr>
      <w:r w:rsidRPr="00E9571B">
        <w:rPr>
          <w:rFonts w:asciiTheme="minorHAnsi" w:hAnsiTheme="minorHAnsi" w:cstheme="minorHAnsi"/>
          <w:sz w:val="20"/>
        </w:rPr>
        <w:t>2.4-B – Module testability</w:t>
      </w:r>
      <w:r w:rsidRPr="00E9571B">
        <w:rPr>
          <w:rFonts w:asciiTheme="minorHAnsi" w:hAnsiTheme="minorHAnsi" w:cstheme="minorHAnsi"/>
          <w:sz w:val="20"/>
        </w:rPr>
        <w:tab/>
      </w:r>
    </w:p>
    <w:p w14:paraId="25CFE981" w14:textId="77777777" w:rsidR="00DA1E8C" w:rsidRPr="00E9571B" w:rsidRDefault="00DA1E8C" w:rsidP="00CE2D84">
      <w:pPr>
        <w:ind w:left="720"/>
        <w:rPr>
          <w:rFonts w:asciiTheme="minorHAnsi" w:hAnsiTheme="minorHAnsi" w:cstheme="minorHAnsi"/>
          <w:sz w:val="20"/>
        </w:rPr>
      </w:pPr>
      <w:r w:rsidRPr="00E9571B">
        <w:rPr>
          <w:rFonts w:asciiTheme="minorHAnsi" w:hAnsiTheme="minorHAnsi" w:cstheme="minorHAnsi"/>
          <w:sz w:val="20"/>
        </w:rPr>
        <w:t>2.4-C – Module size and identification</w:t>
      </w:r>
      <w:r w:rsidRPr="00E9571B">
        <w:rPr>
          <w:rFonts w:asciiTheme="minorHAnsi" w:hAnsiTheme="minorHAnsi" w:cstheme="minorHAnsi"/>
          <w:sz w:val="20"/>
        </w:rPr>
        <w:tab/>
      </w:r>
    </w:p>
    <w:p w14:paraId="343DBB94" w14:textId="77777777" w:rsidR="00DA1E8C" w:rsidRPr="00E9571B" w:rsidRDefault="00DA1E8C" w:rsidP="00CE2D84">
      <w:pPr>
        <w:ind w:left="720"/>
        <w:rPr>
          <w:rFonts w:asciiTheme="minorHAnsi" w:hAnsiTheme="minorHAnsi" w:cstheme="minorHAnsi"/>
          <w:sz w:val="20"/>
        </w:rPr>
      </w:pPr>
      <w:r w:rsidRPr="00E9571B">
        <w:rPr>
          <w:rFonts w:asciiTheme="minorHAnsi" w:hAnsiTheme="minorHAnsi" w:cstheme="minorHAnsi"/>
          <w:sz w:val="20"/>
        </w:rPr>
        <w:t>2.4-D – Large data structures in separate files</w:t>
      </w:r>
      <w:r w:rsidRPr="00E9571B">
        <w:rPr>
          <w:rFonts w:asciiTheme="minorHAnsi" w:hAnsiTheme="minorHAnsi" w:cstheme="minorHAnsi"/>
          <w:sz w:val="20"/>
        </w:rPr>
        <w:tab/>
      </w:r>
    </w:p>
    <w:p w14:paraId="7EC7521C" w14:textId="062FB4F5" w:rsidR="00ED2AB0" w:rsidRPr="00F2169B" w:rsidRDefault="00ED2AB0" w:rsidP="00DA1E8C">
      <w:pPr>
        <w:spacing w:line="168" w:lineRule="auto"/>
        <w:ind w:left="288"/>
        <w:rPr>
          <w:rFonts w:asciiTheme="minorHAnsi" w:hAnsiTheme="minorHAnsi" w:cstheme="minorHAnsi"/>
          <w:sz w:val="20"/>
        </w:rPr>
      </w:pPr>
    </w:p>
    <w:p w14:paraId="4E098FE5" w14:textId="77777777" w:rsidR="003C2A0F" w:rsidRPr="00F2169B" w:rsidRDefault="003C2A0F" w:rsidP="00ED2AB0">
      <w:pPr>
        <w:rPr>
          <w:rFonts w:asciiTheme="minorHAnsi" w:hAnsiTheme="minorHAnsi" w:cstheme="minorHAnsi"/>
        </w:rPr>
        <w:sectPr w:rsidR="003C2A0F" w:rsidRPr="00F2169B" w:rsidSect="003C2A0F">
          <w:headerReference w:type="default" r:id="rId69"/>
          <w:headerReference w:type="first" r:id="rId70"/>
          <w:type w:val="continuous"/>
          <w:pgSz w:w="12240" w:h="15840"/>
          <w:pgMar w:top="1440" w:right="1440" w:bottom="1440" w:left="1440" w:header="720" w:footer="720" w:gutter="0"/>
          <w:cols w:num="2" w:space="720"/>
          <w:titlePg/>
          <w:docGrid w:linePitch="360"/>
        </w:sectPr>
      </w:pPr>
    </w:p>
    <w:p w14:paraId="3F734989" w14:textId="77777777" w:rsidR="00CE2D84" w:rsidRDefault="00CE2D84" w:rsidP="00ED2AB0">
      <w:pPr>
        <w:rPr>
          <w:rFonts w:asciiTheme="minorHAnsi" w:hAnsiTheme="minorHAnsi" w:cstheme="minorHAnsi"/>
          <w:b/>
        </w:rPr>
      </w:pPr>
    </w:p>
    <w:p w14:paraId="5F484FC1" w14:textId="3AB150BE" w:rsidR="00ED2AB0" w:rsidRPr="00F2169B" w:rsidRDefault="00ED2AB0" w:rsidP="00ED2AB0">
      <w:pPr>
        <w:rPr>
          <w:rFonts w:asciiTheme="minorHAnsi" w:hAnsiTheme="minorHAnsi" w:cstheme="minorHAnsi"/>
          <w:b/>
        </w:rPr>
      </w:pPr>
      <w:r w:rsidRPr="00F2169B">
        <w:rPr>
          <w:rFonts w:asciiTheme="minorHAnsi" w:hAnsiTheme="minorHAnsi" w:cstheme="minorHAnsi"/>
          <w:b/>
        </w:rPr>
        <w:t>2.5 - The voting system supports system processes and data with integrity.</w:t>
      </w:r>
    </w:p>
    <w:p w14:paraId="54C049DA" w14:textId="77777777" w:rsidR="003C2A0F" w:rsidRPr="00F2169B" w:rsidRDefault="003C2A0F" w:rsidP="00ED2AB0">
      <w:pPr>
        <w:rPr>
          <w:rFonts w:asciiTheme="minorHAnsi" w:hAnsiTheme="minorHAnsi" w:cstheme="minorHAnsi"/>
        </w:rPr>
        <w:sectPr w:rsidR="003C2A0F" w:rsidRPr="00F2169B" w:rsidSect="00A672BC">
          <w:headerReference w:type="default" r:id="rId71"/>
          <w:headerReference w:type="first" r:id="rId72"/>
          <w:type w:val="continuous"/>
          <w:pgSz w:w="12240" w:h="15840"/>
          <w:pgMar w:top="1440" w:right="1440" w:bottom="1440" w:left="1440" w:header="720" w:footer="720" w:gutter="0"/>
          <w:cols w:space="720"/>
          <w:titlePg/>
          <w:docGrid w:linePitch="360"/>
        </w:sectPr>
      </w:pPr>
    </w:p>
    <w:p w14:paraId="6B7FEFD9" w14:textId="37C281F7" w:rsidR="00C47FF9" w:rsidRPr="00C47FF9" w:rsidRDefault="00C47FF9" w:rsidP="00CE2D84">
      <w:pPr>
        <w:ind w:left="720"/>
        <w:rPr>
          <w:rFonts w:asciiTheme="minorHAnsi" w:hAnsiTheme="minorHAnsi" w:cstheme="minorHAnsi"/>
          <w:b/>
          <w:bCs/>
          <w:sz w:val="20"/>
        </w:rPr>
      </w:pPr>
      <w:r w:rsidRPr="00C47FF9">
        <w:rPr>
          <w:rFonts w:asciiTheme="minorHAnsi" w:hAnsiTheme="minorHAnsi" w:cstheme="minorHAnsi"/>
          <w:b/>
          <w:bCs/>
          <w:sz w:val="20"/>
        </w:rPr>
        <w:t>2.5 – System processes and data</w:t>
      </w:r>
    </w:p>
    <w:p w14:paraId="02F25489" w14:textId="4CDA3DC1"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2.5-A – Self-modifying code</w:t>
      </w:r>
      <w:r w:rsidRPr="00DA1E8C">
        <w:rPr>
          <w:rFonts w:asciiTheme="minorHAnsi" w:hAnsiTheme="minorHAnsi" w:cstheme="minorHAnsi"/>
          <w:sz w:val="20"/>
        </w:rPr>
        <w:tab/>
      </w:r>
    </w:p>
    <w:p w14:paraId="25A1CDEF"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2.5-B – Unsafe concurrency</w:t>
      </w:r>
      <w:r w:rsidRPr="00DA1E8C">
        <w:rPr>
          <w:rFonts w:asciiTheme="minorHAnsi" w:hAnsiTheme="minorHAnsi" w:cstheme="minorHAnsi"/>
          <w:sz w:val="20"/>
        </w:rPr>
        <w:tab/>
      </w:r>
    </w:p>
    <w:p w14:paraId="4B660C36" w14:textId="77777777" w:rsidR="00DA1E8C" w:rsidRPr="00C47FF9" w:rsidRDefault="00DA1E8C" w:rsidP="00CE2D84">
      <w:pPr>
        <w:ind w:left="720"/>
        <w:rPr>
          <w:rFonts w:asciiTheme="minorHAnsi" w:hAnsiTheme="minorHAnsi" w:cstheme="minorHAnsi"/>
          <w:b/>
          <w:bCs/>
          <w:sz w:val="20"/>
        </w:rPr>
      </w:pPr>
      <w:r w:rsidRPr="00C47FF9">
        <w:rPr>
          <w:rFonts w:asciiTheme="minorHAnsi" w:hAnsiTheme="minorHAnsi" w:cstheme="minorHAnsi"/>
          <w:b/>
          <w:bCs/>
          <w:sz w:val="20"/>
        </w:rPr>
        <w:t>2.5.1 – Code integrity</w:t>
      </w:r>
      <w:r w:rsidRPr="00C47FF9">
        <w:rPr>
          <w:rFonts w:asciiTheme="minorHAnsi" w:hAnsiTheme="minorHAnsi" w:cstheme="minorHAnsi"/>
          <w:b/>
          <w:bCs/>
          <w:sz w:val="20"/>
        </w:rPr>
        <w:tab/>
      </w:r>
    </w:p>
    <w:p w14:paraId="24EF61EA"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2.5.1-A – COTS compilers</w:t>
      </w:r>
      <w:r w:rsidRPr="00DA1E8C">
        <w:rPr>
          <w:rFonts w:asciiTheme="minorHAnsi" w:hAnsiTheme="minorHAnsi" w:cstheme="minorHAnsi"/>
          <w:sz w:val="20"/>
        </w:rPr>
        <w:tab/>
      </w:r>
    </w:p>
    <w:p w14:paraId="0E8C0FE0"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2.5.1-B – Interpreted code, specific COTS interpreter</w:t>
      </w:r>
      <w:r w:rsidRPr="00DA1E8C">
        <w:rPr>
          <w:rFonts w:asciiTheme="minorHAnsi" w:hAnsiTheme="minorHAnsi" w:cstheme="minorHAnsi"/>
          <w:sz w:val="20"/>
        </w:rPr>
        <w:tab/>
      </w:r>
    </w:p>
    <w:p w14:paraId="2E49AAE4"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2.5.1-C – Prevent tampering with code</w:t>
      </w:r>
      <w:r w:rsidRPr="00DA1E8C">
        <w:rPr>
          <w:rFonts w:asciiTheme="minorHAnsi" w:hAnsiTheme="minorHAnsi" w:cstheme="minorHAnsi"/>
          <w:sz w:val="20"/>
        </w:rPr>
        <w:tab/>
      </w:r>
    </w:p>
    <w:p w14:paraId="5B2DAE3D"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2.5.1-D – Prevent tampering with data</w:t>
      </w:r>
      <w:r w:rsidRPr="00DA1E8C">
        <w:rPr>
          <w:rFonts w:asciiTheme="minorHAnsi" w:hAnsiTheme="minorHAnsi" w:cstheme="minorHAnsi"/>
          <w:sz w:val="20"/>
        </w:rPr>
        <w:tab/>
      </w:r>
    </w:p>
    <w:p w14:paraId="028249F5" w14:textId="77777777" w:rsidR="00DA1E8C" w:rsidRPr="00C47FF9" w:rsidRDefault="00DA1E8C" w:rsidP="00CE2D84">
      <w:pPr>
        <w:ind w:left="720"/>
        <w:rPr>
          <w:rFonts w:asciiTheme="minorHAnsi" w:hAnsiTheme="minorHAnsi" w:cstheme="minorHAnsi"/>
          <w:b/>
          <w:bCs/>
          <w:sz w:val="20"/>
        </w:rPr>
      </w:pPr>
      <w:r w:rsidRPr="00C47FF9">
        <w:rPr>
          <w:rFonts w:asciiTheme="minorHAnsi" w:hAnsiTheme="minorHAnsi" w:cstheme="minorHAnsi"/>
          <w:b/>
          <w:bCs/>
          <w:sz w:val="20"/>
        </w:rPr>
        <w:t>2.5.2 – Input/output errors</w:t>
      </w:r>
      <w:r w:rsidRPr="00C47FF9">
        <w:rPr>
          <w:rFonts w:asciiTheme="minorHAnsi" w:hAnsiTheme="minorHAnsi" w:cstheme="minorHAnsi"/>
          <w:b/>
          <w:bCs/>
          <w:sz w:val="20"/>
        </w:rPr>
        <w:tab/>
      </w:r>
    </w:p>
    <w:p w14:paraId="5B5BEFC7"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2.5.2-A - Input validation and error defense</w:t>
      </w:r>
      <w:r w:rsidRPr="00DA1E8C">
        <w:rPr>
          <w:rFonts w:asciiTheme="minorHAnsi" w:hAnsiTheme="minorHAnsi" w:cstheme="minorHAnsi"/>
          <w:sz w:val="20"/>
        </w:rPr>
        <w:tab/>
      </w:r>
    </w:p>
    <w:p w14:paraId="710A92D6" w14:textId="77777777" w:rsidR="00DA1E8C" w:rsidRPr="00C47FF9" w:rsidRDefault="00DA1E8C" w:rsidP="00CE2D84">
      <w:pPr>
        <w:ind w:left="720"/>
        <w:rPr>
          <w:rFonts w:asciiTheme="minorHAnsi" w:hAnsiTheme="minorHAnsi" w:cstheme="minorHAnsi"/>
          <w:b/>
          <w:bCs/>
          <w:sz w:val="20"/>
        </w:rPr>
      </w:pPr>
      <w:r w:rsidRPr="00C47FF9">
        <w:rPr>
          <w:rFonts w:asciiTheme="minorHAnsi" w:hAnsiTheme="minorHAnsi" w:cstheme="minorHAnsi"/>
          <w:b/>
          <w:bCs/>
          <w:sz w:val="20"/>
        </w:rPr>
        <w:t>2.5.3 – Output protection</w:t>
      </w:r>
      <w:r w:rsidRPr="00C47FF9">
        <w:rPr>
          <w:rFonts w:asciiTheme="minorHAnsi" w:hAnsiTheme="minorHAnsi" w:cstheme="minorHAnsi"/>
          <w:b/>
          <w:bCs/>
          <w:sz w:val="20"/>
        </w:rPr>
        <w:tab/>
      </w:r>
    </w:p>
    <w:p w14:paraId="3DB02204"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2.5.3-A – Escaping and encoding output</w:t>
      </w:r>
      <w:r w:rsidRPr="00DA1E8C">
        <w:rPr>
          <w:rFonts w:asciiTheme="minorHAnsi" w:hAnsiTheme="minorHAnsi" w:cstheme="minorHAnsi"/>
          <w:sz w:val="20"/>
        </w:rPr>
        <w:tab/>
      </w:r>
    </w:p>
    <w:p w14:paraId="2915BA1D"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2.5.3-B – Sanitize output</w:t>
      </w:r>
      <w:r w:rsidRPr="00DA1E8C">
        <w:rPr>
          <w:rFonts w:asciiTheme="minorHAnsi" w:hAnsiTheme="minorHAnsi" w:cstheme="minorHAnsi"/>
          <w:sz w:val="20"/>
        </w:rPr>
        <w:tab/>
      </w:r>
    </w:p>
    <w:p w14:paraId="4191A907"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2.5.3-C – Stored injection</w:t>
      </w:r>
      <w:r w:rsidRPr="00DA1E8C">
        <w:rPr>
          <w:rFonts w:asciiTheme="minorHAnsi" w:hAnsiTheme="minorHAnsi" w:cstheme="minorHAnsi"/>
          <w:sz w:val="20"/>
        </w:rPr>
        <w:tab/>
      </w:r>
    </w:p>
    <w:p w14:paraId="0C0E37C1" w14:textId="77777777" w:rsidR="00DA1E8C" w:rsidRPr="00C47FF9" w:rsidRDefault="00DA1E8C" w:rsidP="00CE2D84">
      <w:pPr>
        <w:ind w:left="720"/>
        <w:rPr>
          <w:rFonts w:asciiTheme="minorHAnsi" w:hAnsiTheme="minorHAnsi" w:cstheme="minorHAnsi"/>
          <w:b/>
          <w:bCs/>
          <w:sz w:val="20"/>
        </w:rPr>
      </w:pPr>
      <w:r w:rsidRPr="00C47FF9">
        <w:rPr>
          <w:rFonts w:asciiTheme="minorHAnsi" w:hAnsiTheme="minorHAnsi" w:cstheme="minorHAnsi"/>
          <w:b/>
          <w:bCs/>
          <w:sz w:val="20"/>
        </w:rPr>
        <w:t>2.5.4 – Error handling</w:t>
      </w:r>
      <w:r w:rsidRPr="00C47FF9">
        <w:rPr>
          <w:rFonts w:asciiTheme="minorHAnsi" w:hAnsiTheme="minorHAnsi" w:cstheme="minorHAnsi"/>
          <w:b/>
          <w:bCs/>
          <w:sz w:val="20"/>
        </w:rPr>
        <w:tab/>
      </w:r>
    </w:p>
    <w:p w14:paraId="187DA229"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2.5.4-A – Mandatory internal error checking</w:t>
      </w:r>
      <w:r w:rsidRPr="00DA1E8C">
        <w:rPr>
          <w:rFonts w:asciiTheme="minorHAnsi" w:hAnsiTheme="minorHAnsi" w:cstheme="minorHAnsi"/>
          <w:sz w:val="20"/>
        </w:rPr>
        <w:tab/>
      </w:r>
    </w:p>
    <w:p w14:paraId="26C2B778"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2.5.4-B – Array overflows</w:t>
      </w:r>
      <w:r w:rsidRPr="00DA1E8C">
        <w:rPr>
          <w:rFonts w:asciiTheme="minorHAnsi" w:hAnsiTheme="minorHAnsi" w:cstheme="minorHAnsi"/>
          <w:sz w:val="20"/>
        </w:rPr>
        <w:tab/>
      </w:r>
    </w:p>
    <w:p w14:paraId="17052F64"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2.5.4-C – Buffer overflows</w:t>
      </w:r>
      <w:r w:rsidRPr="00DA1E8C">
        <w:rPr>
          <w:rFonts w:asciiTheme="minorHAnsi" w:hAnsiTheme="minorHAnsi" w:cstheme="minorHAnsi"/>
          <w:sz w:val="20"/>
        </w:rPr>
        <w:tab/>
      </w:r>
    </w:p>
    <w:p w14:paraId="3CF7DD07"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2.5.4-D – CPU traps</w:t>
      </w:r>
      <w:r w:rsidRPr="00DA1E8C">
        <w:rPr>
          <w:rFonts w:asciiTheme="minorHAnsi" w:hAnsiTheme="minorHAnsi" w:cstheme="minorHAnsi"/>
          <w:sz w:val="20"/>
        </w:rPr>
        <w:tab/>
      </w:r>
    </w:p>
    <w:p w14:paraId="0BE73D3F"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2.5.4-E – Garbage input parameters</w:t>
      </w:r>
      <w:r w:rsidRPr="00DA1E8C">
        <w:rPr>
          <w:rFonts w:asciiTheme="minorHAnsi" w:hAnsiTheme="minorHAnsi" w:cstheme="minorHAnsi"/>
          <w:sz w:val="20"/>
        </w:rPr>
        <w:tab/>
      </w:r>
    </w:p>
    <w:p w14:paraId="41255C59"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2.5.4-F – Numeric overflows</w:t>
      </w:r>
      <w:r w:rsidRPr="00DA1E8C">
        <w:rPr>
          <w:rFonts w:asciiTheme="minorHAnsi" w:hAnsiTheme="minorHAnsi" w:cstheme="minorHAnsi"/>
          <w:sz w:val="20"/>
        </w:rPr>
        <w:tab/>
      </w:r>
    </w:p>
    <w:p w14:paraId="5154A097"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2.5.4-G – Uncontrolled format strings</w:t>
      </w:r>
      <w:r w:rsidRPr="00DA1E8C">
        <w:rPr>
          <w:rFonts w:asciiTheme="minorHAnsi" w:hAnsiTheme="minorHAnsi" w:cstheme="minorHAnsi"/>
          <w:sz w:val="20"/>
        </w:rPr>
        <w:tab/>
      </w:r>
    </w:p>
    <w:p w14:paraId="36A1AE07"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2.5.4-H – Recommended internal error checking</w:t>
      </w:r>
      <w:r w:rsidRPr="00DA1E8C">
        <w:rPr>
          <w:rFonts w:asciiTheme="minorHAnsi" w:hAnsiTheme="minorHAnsi" w:cstheme="minorHAnsi"/>
          <w:sz w:val="20"/>
        </w:rPr>
        <w:tab/>
      </w:r>
    </w:p>
    <w:p w14:paraId="739E0EF8"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2.5.4-I – Pointers</w:t>
      </w:r>
      <w:r w:rsidRPr="00DA1E8C">
        <w:rPr>
          <w:rFonts w:asciiTheme="minorHAnsi" w:hAnsiTheme="minorHAnsi" w:cstheme="minorHAnsi"/>
          <w:sz w:val="20"/>
        </w:rPr>
        <w:tab/>
      </w:r>
    </w:p>
    <w:p w14:paraId="11B1246D"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2.5.4-J – Memory mismanagement</w:t>
      </w:r>
      <w:r w:rsidRPr="00DA1E8C">
        <w:rPr>
          <w:rFonts w:asciiTheme="minorHAnsi" w:hAnsiTheme="minorHAnsi" w:cstheme="minorHAnsi"/>
          <w:sz w:val="20"/>
        </w:rPr>
        <w:tab/>
      </w:r>
    </w:p>
    <w:p w14:paraId="53CF2577"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2.5.4-K – Nullify freed pointers</w:t>
      </w:r>
      <w:r w:rsidRPr="00DA1E8C">
        <w:rPr>
          <w:rFonts w:asciiTheme="minorHAnsi" w:hAnsiTheme="minorHAnsi" w:cstheme="minorHAnsi"/>
          <w:sz w:val="20"/>
        </w:rPr>
        <w:tab/>
      </w:r>
    </w:p>
    <w:p w14:paraId="4CDD2517"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2.5.4-L – React to errors detected</w:t>
      </w:r>
      <w:r w:rsidRPr="00DA1E8C">
        <w:rPr>
          <w:rFonts w:asciiTheme="minorHAnsi" w:hAnsiTheme="minorHAnsi" w:cstheme="minorHAnsi"/>
          <w:sz w:val="20"/>
        </w:rPr>
        <w:tab/>
      </w:r>
    </w:p>
    <w:p w14:paraId="5AE4BB8B"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2.5.4-M – Election integrity monitoring</w:t>
      </w:r>
      <w:r w:rsidRPr="00DA1E8C">
        <w:rPr>
          <w:rFonts w:asciiTheme="minorHAnsi" w:hAnsiTheme="minorHAnsi" w:cstheme="minorHAnsi"/>
          <w:sz w:val="20"/>
        </w:rPr>
        <w:tab/>
      </w:r>
    </w:p>
    <w:p w14:paraId="13FBBBAF"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2.5.4-N – SQL injection</w:t>
      </w:r>
      <w:r w:rsidRPr="00DA1E8C">
        <w:rPr>
          <w:rFonts w:asciiTheme="minorHAnsi" w:hAnsiTheme="minorHAnsi" w:cstheme="minorHAnsi"/>
          <w:sz w:val="20"/>
        </w:rPr>
        <w:tab/>
      </w:r>
    </w:p>
    <w:p w14:paraId="3B5BE98A"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2.5.4-O – Parameterized queries</w:t>
      </w:r>
      <w:r w:rsidRPr="00DA1E8C">
        <w:rPr>
          <w:rFonts w:asciiTheme="minorHAnsi" w:hAnsiTheme="minorHAnsi" w:cstheme="minorHAnsi"/>
          <w:sz w:val="20"/>
        </w:rPr>
        <w:tab/>
      </w:r>
    </w:p>
    <w:p w14:paraId="383BBE84" w14:textId="6F14042F" w:rsidR="003C2A0F" w:rsidRPr="00F2169B" w:rsidRDefault="003C2A0F" w:rsidP="00DA1E8C">
      <w:pPr>
        <w:spacing w:line="168" w:lineRule="auto"/>
        <w:ind w:left="432"/>
        <w:rPr>
          <w:rFonts w:asciiTheme="minorHAnsi" w:hAnsiTheme="minorHAnsi" w:cstheme="minorHAnsi"/>
        </w:rPr>
        <w:sectPr w:rsidR="003C2A0F" w:rsidRPr="00F2169B" w:rsidSect="003C2A0F">
          <w:headerReference w:type="default" r:id="rId73"/>
          <w:headerReference w:type="first" r:id="rId74"/>
          <w:type w:val="continuous"/>
          <w:pgSz w:w="12240" w:h="15840"/>
          <w:pgMar w:top="1440" w:right="1440" w:bottom="1440" w:left="1440" w:header="720" w:footer="720" w:gutter="0"/>
          <w:cols w:num="2" w:space="720"/>
          <w:titlePg/>
          <w:docGrid w:linePitch="360"/>
        </w:sectPr>
      </w:pPr>
    </w:p>
    <w:p w14:paraId="52558659" w14:textId="77777777" w:rsidR="00CE2D84" w:rsidRDefault="00CE2D84" w:rsidP="00ED2AB0">
      <w:pPr>
        <w:rPr>
          <w:rFonts w:asciiTheme="minorHAnsi" w:hAnsiTheme="minorHAnsi" w:cstheme="minorHAnsi"/>
          <w:b/>
        </w:rPr>
      </w:pPr>
    </w:p>
    <w:p w14:paraId="7D731DD0" w14:textId="44D8F5AB" w:rsidR="00ED2AB0" w:rsidRPr="00F2169B" w:rsidRDefault="00ED2AB0" w:rsidP="00ED2AB0">
      <w:pPr>
        <w:rPr>
          <w:rFonts w:asciiTheme="minorHAnsi" w:hAnsiTheme="minorHAnsi" w:cstheme="minorHAnsi"/>
          <w:b/>
        </w:rPr>
      </w:pPr>
      <w:r w:rsidRPr="00F2169B">
        <w:rPr>
          <w:rFonts w:asciiTheme="minorHAnsi" w:hAnsiTheme="minorHAnsi" w:cstheme="minorHAnsi"/>
          <w:b/>
        </w:rPr>
        <w:t>2.6 - The voting system handles errors robustly and gracefully recovers from failure.</w:t>
      </w:r>
    </w:p>
    <w:p w14:paraId="5384B0DB" w14:textId="77777777" w:rsidR="005314A2" w:rsidRPr="00F2169B" w:rsidRDefault="005314A2" w:rsidP="00ED2AB0">
      <w:pPr>
        <w:rPr>
          <w:rFonts w:asciiTheme="minorHAnsi" w:hAnsiTheme="minorHAnsi" w:cstheme="minorHAnsi"/>
        </w:rPr>
        <w:sectPr w:rsidR="005314A2" w:rsidRPr="00F2169B" w:rsidSect="00A672BC">
          <w:headerReference w:type="default" r:id="rId75"/>
          <w:headerReference w:type="first" r:id="rId76"/>
          <w:type w:val="continuous"/>
          <w:pgSz w:w="12240" w:h="15840"/>
          <w:pgMar w:top="1440" w:right="1440" w:bottom="1440" w:left="1440" w:header="720" w:footer="720" w:gutter="0"/>
          <w:cols w:space="720"/>
          <w:titlePg/>
          <w:docGrid w:linePitch="360"/>
        </w:sectPr>
      </w:pPr>
    </w:p>
    <w:p w14:paraId="334C30AB" w14:textId="49EF1968" w:rsidR="00FF1FA1" w:rsidRPr="00FF1FA1" w:rsidRDefault="00FF1FA1" w:rsidP="00CE2D84">
      <w:pPr>
        <w:ind w:left="720"/>
        <w:rPr>
          <w:rFonts w:asciiTheme="minorHAnsi" w:hAnsiTheme="minorHAnsi" w:cstheme="minorHAnsi"/>
          <w:b/>
          <w:bCs/>
          <w:sz w:val="20"/>
        </w:rPr>
      </w:pPr>
      <w:r w:rsidRPr="00FF1FA1">
        <w:rPr>
          <w:rFonts w:asciiTheme="minorHAnsi" w:hAnsiTheme="minorHAnsi" w:cstheme="minorHAnsi"/>
          <w:b/>
          <w:bCs/>
          <w:sz w:val="20"/>
        </w:rPr>
        <w:t>2.6 – Graceful recovery</w:t>
      </w:r>
    </w:p>
    <w:p w14:paraId="2D538588" w14:textId="3C1957DB"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2.6-A – Surviving device failure</w:t>
      </w:r>
      <w:r w:rsidRPr="00DA1E8C">
        <w:rPr>
          <w:rFonts w:asciiTheme="minorHAnsi" w:hAnsiTheme="minorHAnsi" w:cstheme="minorHAnsi"/>
          <w:sz w:val="20"/>
        </w:rPr>
        <w:tab/>
      </w:r>
    </w:p>
    <w:p w14:paraId="78368965"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2.6-B – No compromising voting or audit data</w:t>
      </w:r>
      <w:r w:rsidRPr="00DA1E8C">
        <w:rPr>
          <w:rFonts w:asciiTheme="minorHAnsi" w:hAnsiTheme="minorHAnsi" w:cstheme="minorHAnsi"/>
          <w:sz w:val="20"/>
        </w:rPr>
        <w:tab/>
      </w:r>
    </w:p>
    <w:p w14:paraId="1A58F38F" w14:textId="5B684920" w:rsidR="005314A2" w:rsidRPr="00F2169B" w:rsidRDefault="00DA1E8C" w:rsidP="00CE2D84">
      <w:pPr>
        <w:ind w:left="720"/>
        <w:rPr>
          <w:rFonts w:asciiTheme="minorHAnsi" w:hAnsiTheme="minorHAnsi" w:cstheme="minorHAnsi"/>
        </w:rPr>
        <w:sectPr w:rsidR="005314A2" w:rsidRPr="00F2169B" w:rsidSect="005314A2">
          <w:headerReference w:type="default" r:id="rId77"/>
          <w:headerReference w:type="first" r:id="rId78"/>
          <w:type w:val="continuous"/>
          <w:pgSz w:w="12240" w:h="15840"/>
          <w:pgMar w:top="1440" w:right="1440" w:bottom="1440" w:left="1440" w:header="720" w:footer="720" w:gutter="0"/>
          <w:cols w:num="2" w:space="720"/>
          <w:titlePg/>
          <w:docGrid w:linePitch="360"/>
        </w:sectPr>
      </w:pPr>
      <w:r w:rsidRPr="00DA1E8C">
        <w:rPr>
          <w:rFonts w:asciiTheme="minorHAnsi" w:hAnsiTheme="minorHAnsi" w:cstheme="minorHAnsi"/>
          <w:sz w:val="20"/>
        </w:rPr>
        <w:t xml:space="preserve">2.6-C – Coherent checkpoints </w:t>
      </w:r>
    </w:p>
    <w:p w14:paraId="6B424226" w14:textId="360FED62" w:rsidR="00ED2AB0" w:rsidRPr="00F2169B" w:rsidRDefault="00ED2AB0" w:rsidP="00ED2AB0">
      <w:pPr>
        <w:rPr>
          <w:rFonts w:asciiTheme="minorHAnsi" w:hAnsiTheme="minorHAnsi" w:cstheme="minorHAnsi"/>
          <w:b/>
        </w:rPr>
      </w:pPr>
      <w:r w:rsidRPr="00F2169B">
        <w:rPr>
          <w:rFonts w:asciiTheme="minorHAnsi" w:hAnsiTheme="minorHAnsi" w:cstheme="minorHAnsi"/>
          <w:b/>
        </w:rPr>
        <w:t>2.7 - The voting system performs reliably in anticipated physical environments.</w:t>
      </w:r>
    </w:p>
    <w:p w14:paraId="679F6D34" w14:textId="77777777" w:rsidR="005314A2" w:rsidRPr="00F2169B" w:rsidRDefault="005314A2" w:rsidP="00ED2AB0">
      <w:pPr>
        <w:rPr>
          <w:rFonts w:asciiTheme="minorHAnsi" w:hAnsiTheme="minorHAnsi" w:cstheme="minorHAnsi"/>
        </w:rPr>
        <w:sectPr w:rsidR="005314A2" w:rsidRPr="00F2169B" w:rsidSect="00A672BC">
          <w:headerReference w:type="default" r:id="rId79"/>
          <w:headerReference w:type="first" r:id="rId80"/>
          <w:type w:val="continuous"/>
          <w:pgSz w:w="12240" w:h="15840"/>
          <w:pgMar w:top="1440" w:right="1440" w:bottom="1440" w:left="1440" w:header="720" w:footer="720" w:gutter="0"/>
          <w:cols w:space="720"/>
          <w:titlePg/>
          <w:docGrid w:linePitch="360"/>
        </w:sectPr>
      </w:pPr>
    </w:p>
    <w:p w14:paraId="2586EBD5" w14:textId="75E74E6B" w:rsidR="00254A1E" w:rsidRPr="00254A1E" w:rsidRDefault="00254A1E" w:rsidP="00CE2D84">
      <w:pPr>
        <w:ind w:left="720"/>
        <w:rPr>
          <w:rFonts w:asciiTheme="minorHAnsi" w:hAnsiTheme="minorHAnsi" w:cstheme="minorHAnsi"/>
          <w:b/>
          <w:bCs/>
          <w:sz w:val="20"/>
        </w:rPr>
      </w:pPr>
      <w:r w:rsidRPr="00254A1E">
        <w:rPr>
          <w:rFonts w:asciiTheme="minorHAnsi" w:hAnsiTheme="minorHAnsi" w:cstheme="minorHAnsi"/>
          <w:b/>
          <w:bCs/>
          <w:sz w:val="20"/>
        </w:rPr>
        <w:t>2.7 – Physical environments</w:t>
      </w:r>
    </w:p>
    <w:p w14:paraId="55A0FCDB" w14:textId="15958E75"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2.7-A – Assessment of reliability</w:t>
      </w:r>
      <w:r w:rsidRPr="00DA1E8C">
        <w:rPr>
          <w:rFonts w:asciiTheme="minorHAnsi" w:hAnsiTheme="minorHAnsi" w:cstheme="minorHAnsi"/>
          <w:sz w:val="20"/>
        </w:rPr>
        <w:tab/>
      </w:r>
    </w:p>
    <w:p w14:paraId="1C112EB5"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2.7-B – Continuous operation – typical environmental conditions</w:t>
      </w:r>
      <w:r w:rsidRPr="00DA1E8C">
        <w:rPr>
          <w:rFonts w:asciiTheme="minorHAnsi" w:hAnsiTheme="minorHAnsi" w:cstheme="minorHAnsi"/>
          <w:sz w:val="20"/>
        </w:rPr>
        <w:tab/>
      </w:r>
    </w:p>
    <w:p w14:paraId="5A39A4BA"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2.7-C – Continuous operation – varied environmental conditions</w:t>
      </w:r>
      <w:r w:rsidRPr="00DA1E8C">
        <w:rPr>
          <w:rFonts w:asciiTheme="minorHAnsi" w:hAnsiTheme="minorHAnsi" w:cstheme="minorHAnsi"/>
          <w:sz w:val="20"/>
        </w:rPr>
        <w:tab/>
      </w:r>
    </w:p>
    <w:p w14:paraId="70715EA4"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2.7-D – Ability to support maintenance and repair physical environment conditions – non-operating</w:t>
      </w:r>
      <w:r w:rsidRPr="00DA1E8C">
        <w:rPr>
          <w:rFonts w:asciiTheme="minorHAnsi" w:hAnsiTheme="minorHAnsi" w:cstheme="minorHAnsi"/>
          <w:sz w:val="20"/>
        </w:rPr>
        <w:tab/>
      </w:r>
    </w:p>
    <w:p w14:paraId="4848A912"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2.7-E – Ability to support transport and storage physical environment conditions – non-operating</w:t>
      </w:r>
      <w:r w:rsidRPr="00DA1E8C">
        <w:rPr>
          <w:rFonts w:asciiTheme="minorHAnsi" w:hAnsiTheme="minorHAnsi" w:cstheme="minorHAnsi"/>
          <w:sz w:val="20"/>
        </w:rPr>
        <w:tab/>
      </w:r>
    </w:p>
    <w:p w14:paraId="268AFC2B"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2.7-F – Ability to support storage temperatures in physical environment – non-operating</w:t>
      </w:r>
      <w:r w:rsidRPr="00DA1E8C">
        <w:rPr>
          <w:rFonts w:asciiTheme="minorHAnsi" w:hAnsiTheme="minorHAnsi" w:cstheme="minorHAnsi"/>
          <w:sz w:val="20"/>
        </w:rPr>
        <w:tab/>
      </w:r>
    </w:p>
    <w:p w14:paraId="3CF8D54A"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2.7-G – Electrical disturbances</w:t>
      </w:r>
      <w:r w:rsidRPr="00DA1E8C">
        <w:rPr>
          <w:rFonts w:asciiTheme="minorHAnsi" w:hAnsiTheme="minorHAnsi" w:cstheme="minorHAnsi"/>
          <w:sz w:val="20"/>
        </w:rPr>
        <w:tab/>
      </w:r>
    </w:p>
    <w:p w14:paraId="311B3F4A"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2.7-H – Power outages, sags, and swells</w:t>
      </w:r>
      <w:r w:rsidRPr="00DA1E8C">
        <w:rPr>
          <w:rFonts w:asciiTheme="minorHAnsi" w:hAnsiTheme="minorHAnsi" w:cstheme="minorHAnsi"/>
          <w:sz w:val="20"/>
        </w:rPr>
        <w:tab/>
      </w:r>
    </w:p>
    <w:p w14:paraId="7D57D7B1"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2.7-I – Withstand conducted electrical disturbances</w:t>
      </w:r>
      <w:r w:rsidRPr="00DA1E8C">
        <w:rPr>
          <w:rFonts w:asciiTheme="minorHAnsi" w:hAnsiTheme="minorHAnsi" w:cstheme="minorHAnsi"/>
          <w:sz w:val="20"/>
        </w:rPr>
        <w:tab/>
      </w:r>
    </w:p>
    <w:p w14:paraId="2DFA8B07" w14:textId="77777777" w:rsidR="00DA1E8C" w:rsidRPr="00DA1E8C" w:rsidRDefault="00DA1E8C" w:rsidP="00CE2D84">
      <w:pPr>
        <w:ind w:left="720"/>
        <w:rPr>
          <w:rFonts w:asciiTheme="minorHAnsi" w:hAnsiTheme="minorHAnsi" w:cstheme="minorHAnsi"/>
          <w:sz w:val="20"/>
        </w:rPr>
      </w:pPr>
      <w:r w:rsidRPr="00DA1E8C">
        <w:rPr>
          <w:rFonts w:asciiTheme="minorHAnsi" w:hAnsiTheme="minorHAnsi" w:cstheme="minorHAnsi"/>
          <w:sz w:val="20"/>
        </w:rPr>
        <w:t>2.7-J – Emissions from other connected equipment</w:t>
      </w:r>
      <w:r w:rsidRPr="00DA1E8C">
        <w:rPr>
          <w:rFonts w:asciiTheme="minorHAnsi" w:hAnsiTheme="minorHAnsi" w:cstheme="minorHAnsi"/>
          <w:sz w:val="20"/>
        </w:rPr>
        <w:tab/>
      </w:r>
    </w:p>
    <w:p w14:paraId="686EB505" w14:textId="4862BD42" w:rsidR="005314A2" w:rsidRPr="00F2169B" w:rsidRDefault="00DA1E8C" w:rsidP="00CE2D84">
      <w:pPr>
        <w:ind w:left="720"/>
        <w:rPr>
          <w:rFonts w:asciiTheme="minorHAnsi" w:hAnsiTheme="minorHAnsi" w:cstheme="minorHAnsi"/>
        </w:rPr>
        <w:sectPr w:rsidR="005314A2" w:rsidRPr="00F2169B" w:rsidSect="005314A2">
          <w:headerReference w:type="default" r:id="rId81"/>
          <w:headerReference w:type="first" r:id="rId82"/>
          <w:type w:val="continuous"/>
          <w:pgSz w:w="12240" w:h="15840"/>
          <w:pgMar w:top="1440" w:right="1440" w:bottom="1440" w:left="1440" w:header="720" w:footer="720" w:gutter="0"/>
          <w:cols w:num="2" w:space="720"/>
          <w:titlePg/>
          <w:docGrid w:linePitch="360"/>
        </w:sectPr>
      </w:pPr>
      <w:r w:rsidRPr="00DA1E8C">
        <w:rPr>
          <w:rFonts w:asciiTheme="minorHAnsi" w:hAnsiTheme="minorHAnsi" w:cstheme="minorHAnsi"/>
          <w:sz w:val="20"/>
        </w:rPr>
        <w:t xml:space="preserve">2.7-K – Electrostatic discharge immunity </w:t>
      </w:r>
    </w:p>
    <w:p w14:paraId="6E43B2FE" w14:textId="04A6056F" w:rsidR="00ED2AB0" w:rsidRPr="003F60A4" w:rsidRDefault="001706BF" w:rsidP="00827BFC">
      <w:pPr>
        <w:pStyle w:val="Heading5"/>
        <w:rPr>
          <w:rFonts w:asciiTheme="minorHAnsi" w:hAnsiTheme="minorHAnsi" w:cstheme="minorHAnsi"/>
          <w:b/>
        </w:rPr>
      </w:pPr>
      <w:r w:rsidRPr="00F2169B">
        <w:rPr>
          <w:rFonts w:asciiTheme="minorHAnsi" w:hAnsiTheme="minorHAnsi" w:cstheme="minorHAnsi"/>
        </w:rPr>
        <w:br w:type="page"/>
      </w:r>
      <w:r w:rsidR="00ED2AB0" w:rsidRPr="003F60A4">
        <w:rPr>
          <w:rFonts w:asciiTheme="minorHAnsi" w:hAnsiTheme="minorHAnsi" w:cstheme="minorHAnsi"/>
          <w:b/>
        </w:rPr>
        <w:lastRenderedPageBreak/>
        <w:t>Principle 3</w:t>
      </w:r>
      <w:r w:rsidR="00B973A4" w:rsidRPr="003A4424">
        <w:rPr>
          <w:rFonts w:asciiTheme="minorHAnsi" w:hAnsiTheme="minorHAnsi" w:cstheme="minorHAnsi"/>
          <w:b/>
        </w:rPr>
        <w:t>:</w:t>
      </w:r>
      <w:r w:rsidR="00ED2AB0" w:rsidRPr="003A4424">
        <w:rPr>
          <w:rFonts w:asciiTheme="minorHAnsi" w:hAnsiTheme="minorHAnsi" w:cstheme="minorHAnsi"/>
          <w:b/>
        </w:rPr>
        <w:t xml:space="preserve"> Transparent</w:t>
      </w:r>
    </w:p>
    <w:p w14:paraId="67C00423" w14:textId="1051AC3A" w:rsidR="00ED2AB0" w:rsidRPr="00F2169B" w:rsidRDefault="00ED2AB0" w:rsidP="00827BFC">
      <w:pPr>
        <w:spacing w:after="120"/>
        <w:ind w:left="144"/>
        <w:rPr>
          <w:rFonts w:asciiTheme="minorHAnsi" w:hAnsiTheme="minorHAnsi" w:cstheme="minorHAnsi"/>
          <w:i/>
        </w:rPr>
      </w:pPr>
      <w:r w:rsidRPr="00F2169B">
        <w:rPr>
          <w:rFonts w:asciiTheme="minorHAnsi" w:hAnsiTheme="minorHAnsi" w:cstheme="minorHAnsi"/>
          <w:i/>
        </w:rPr>
        <w:t>The voting system and voting processes are designed to provide transparency.</w:t>
      </w:r>
    </w:p>
    <w:p w14:paraId="4C6BADBF" w14:textId="77777777" w:rsidR="00ED2AB0" w:rsidRPr="00F2169B" w:rsidRDefault="00ED2AB0" w:rsidP="00726212">
      <w:pPr>
        <w:ind w:left="144"/>
        <w:rPr>
          <w:rFonts w:asciiTheme="minorHAnsi" w:hAnsiTheme="minorHAnsi" w:cstheme="minorHAnsi"/>
          <w:b/>
        </w:rPr>
      </w:pPr>
      <w:r w:rsidRPr="00F2169B">
        <w:rPr>
          <w:rFonts w:asciiTheme="minorHAnsi" w:hAnsiTheme="minorHAnsi" w:cstheme="minorHAnsi"/>
          <w:b/>
        </w:rPr>
        <w:t>3.1 – The documentation describing the voting system design, operation, accessibility features, security measures, and other aspects of the voting system can be read and understood.</w:t>
      </w:r>
    </w:p>
    <w:p w14:paraId="6C9B36D7" w14:textId="77777777" w:rsidR="005314A2" w:rsidRPr="00F2169B" w:rsidRDefault="005314A2" w:rsidP="00ED2AB0">
      <w:pPr>
        <w:rPr>
          <w:rFonts w:asciiTheme="minorHAnsi" w:hAnsiTheme="minorHAnsi" w:cstheme="minorHAnsi"/>
        </w:rPr>
        <w:sectPr w:rsidR="005314A2" w:rsidRPr="00F2169B" w:rsidSect="00A672BC">
          <w:headerReference w:type="default" r:id="rId83"/>
          <w:headerReference w:type="first" r:id="rId84"/>
          <w:type w:val="continuous"/>
          <w:pgSz w:w="12240" w:h="15840"/>
          <w:pgMar w:top="1440" w:right="1440" w:bottom="1440" w:left="1440" w:header="720" w:footer="720" w:gutter="0"/>
          <w:cols w:space="720"/>
          <w:titlePg/>
          <w:docGrid w:linePitch="360"/>
        </w:sectPr>
      </w:pPr>
    </w:p>
    <w:p w14:paraId="6BFCDA37" w14:textId="136BA1E8" w:rsidR="00470E67" w:rsidRPr="00B62ECE" w:rsidRDefault="00470E67" w:rsidP="00E258DB">
      <w:pPr>
        <w:spacing w:before="4" w:line="14" w:lineRule="atLeast"/>
        <w:ind w:left="720"/>
        <w:rPr>
          <w:rFonts w:asciiTheme="minorHAnsi" w:hAnsiTheme="minorHAnsi" w:cstheme="minorHAnsi"/>
          <w:b/>
          <w:sz w:val="20"/>
        </w:rPr>
      </w:pPr>
      <w:r w:rsidRPr="00B62ECE">
        <w:rPr>
          <w:rFonts w:asciiTheme="minorHAnsi" w:hAnsiTheme="minorHAnsi" w:cstheme="minorHAnsi"/>
          <w:b/>
          <w:sz w:val="20"/>
        </w:rPr>
        <w:t xml:space="preserve">3.1.1 – System </w:t>
      </w:r>
      <w:r w:rsidR="00B62ECE" w:rsidRPr="00B62ECE">
        <w:rPr>
          <w:rFonts w:asciiTheme="minorHAnsi" w:hAnsiTheme="minorHAnsi" w:cstheme="minorHAnsi"/>
          <w:b/>
          <w:sz w:val="20"/>
        </w:rPr>
        <w:t>o</w:t>
      </w:r>
      <w:r w:rsidRPr="00B62ECE">
        <w:rPr>
          <w:rFonts w:asciiTheme="minorHAnsi" w:hAnsiTheme="minorHAnsi" w:cstheme="minorHAnsi"/>
          <w:b/>
          <w:sz w:val="20"/>
        </w:rPr>
        <w:t xml:space="preserve">verview </w:t>
      </w:r>
      <w:r w:rsidR="00B62ECE" w:rsidRPr="00B62ECE">
        <w:rPr>
          <w:rFonts w:asciiTheme="minorHAnsi" w:hAnsiTheme="minorHAnsi" w:cstheme="minorHAnsi"/>
          <w:b/>
          <w:sz w:val="20"/>
        </w:rPr>
        <w:t>d</w:t>
      </w:r>
      <w:r w:rsidRPr="00B62ECE">
        <w:rPr>
          <w:rFonts w:asciiTheme="minorHAnsi" w:hAnsiTheme="minorHAnsi" w:cstheme="minorHAnsi"/>
          <w:b/>
          <w:sz w:val="20"/>
        </w:rPr>
        <w:t>ocumentation</w:t>
      </w:r>
      <w:r w:rsidRPr="00B62ECE">
        <w:rPr>
          <w:rFonts w:asciiTheme="minorHAnsi" w:hAnsiTheme="minorHAnsi" w:cstheme="minorHAnsi"/>
          <w:b/>
          <w:sz w:val="20"/>
        </w:rPr>
        <w:tab/>
      </w:r>
    </w:p>
    <w:p w14:paraId="5E4C5EB9"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3.1.1-A – System overview documentation</w:t>
      </w:r>
      <w:r w:rsidRPr="00470E67">
        <w:rPr>
          <w:rFonts w:asciiTheme="minorHAnsi" w:hAnsiTheme="minorHAnsi" w:cstheme="minorHAnsi"/>
          <w:bCs/>
          <w:sz w:val="20"/>
        </w:rPr>
        <w:tab/>
      </w:r>
    </w:p>
    <w:p w14:paraId="32DACB08"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3.1.1-B – System overview, functional diagram</w:t>
      </w:r>
      <w:r w:rsidRPr="00470E67">
        <w:rPr>
          <w:rFonts w:asciiTheme="minorHAnsi" w:hAnsiTheme="minorHAnsi" w:cstheme="minorHAnsi"/>
          <w:bCs/>
          <w:sz w:val="20"/>
        </w:rPr>
        <w:tab/>
      </w:r>
    </w:p>
    <w:p w14:paraId="0EABB3FF"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3.1.1-C – System description</w:t>
      </w:r>
      <w:r w:rsidRPr="00470E67">
        <w:rPr>
          <w:rFonts w:asciiTheme="minorHAnsi" w:hAnsiTheme="minorHAnsi" w:cstheme="minorHAnsi"/>
          <w:bCs/>
          <w:sz w:val="20"/>
        </w:rPr>
        <w:tab/>
      </w:r>
    </w:p>
    <w:p w14:paraId="6C24F90D"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3.1.1-D – Identify software and firmware by origin</w:t>
      </w:r>
      <w:r w:rsidRPr="00470E67">
        <w:rPr>
          <w:rFonts w:asciiTheme="minorHAnsi" w:hAnsiTheme="minorHAnsi" w:cstheme="minorHAnsi"/>
          <w:bCs/>
          <w:sz w:val="20"/>
        </w:rPr>
        <w:tab/>
      </w:r>
    </w:p>
    <w:p w14:paraId="6173697F"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3.1.1-E – Traceability of procured software</w:t>
      </w:r>
      <w:r w:rsidRPr="00470E67">
        <w:rPr>
          <w:rFonts w:asciiTheme="minorHAnsi" w:hAnsiTheme="minorHAnsi" w:cstheme="minorHAnsi"/>
          <w:bCs/>
          <w:sz w:val="20"/>
        </w:rPr>
        <w:tab/>
      </w:r>
    </w:p>
    <w:p w14:paraId="23A31E0E" w14:textId="7282E2A0" w:rsidR="00470E67" w:rsidRPr="002257F9" w:rsidRDefault="00470E67" w:rsidP="00E258DB">
      <w:pPr>
        <w:spacing w:before="4" w:line="14" w:lineRule="atLeast"/>
        <w:ind w:left="720"/>
        <w:rPr>
          <w:rFonts w:asciiTheme="minorHAnsi" w:hAnsiTheme="minorHAnsi" w:cstheme="minorHAnsi"/>
          <w:b/>
          <w:sz w:val="20"/>
        </w:rPr>
      </w:pPr>
      <w:r w:rsidRPr="002257F9">
        <w:rPr>
          <w:rFonts w:asciiTheme="minorHAnsi" w:hAnsiTheme="minorHAnsi" w:cstheme="minorHAnsi"/>
          <w:b/>
          <w:sz w:val="20"/>
        </w:rPr>
        <w:t xml:space="preserve">3.1.2 – System </w:t>
      </w:r>
      <w:r w:rsidR="002257F9">
        <w:rPr>
          <w:rFonts w:asciiTheme="minorHAnsi" w:hAnsiTheme="minorHAnsi" w:cstheme="minorHAnsi"/>
          <w:b/>
          <w:sz w:val="20"/>
        </w:rPr>
        <w:t>p</w:t>
      </w:r>
      <w:r w:rsidRPr="002257F9">
        <w:rPr>
          <w:rFonts w:asciiTheme="minorHAnsi" w:hAnsiTheme="minorHAnsi" w:cstheme="minorHAnsi"/>
          <w:b/>
          <w:sz w:val="20"/>
        </w:rPr>
        <w:t xml:space="preserve">erformance </w:t>
      </w:r>
      <w:r w:rsidR="002257F9">
        <w:rPr>
          <w:rFonts w:asciiTheme="minorHAnsi" w:hAnsiTheme="minorHAnsi" w:cstheme="minorHAnsi"/>
          <w:b/>
          <w:sz w:val="20"/>
        </w:rPr>
        <w:t>d</w:t>
      </w:r>
      <w:r w:rsidRPr="002257F9">
        <w:rPr>
          <w:rFonts w:asciiTheme="minorHAnsi" w:hAnsiTheme="minorHAnsi" w:cstheme="minorHAnsi"/>
          <w:b/>
          <w:sz w:val="20"/>
        </w:rPr>
        <w:t>ocumentation</w:t>
      </w:r>
      <w:r w:rsidRPr="002257F9">
        <w:rPr>
          <w:rFonts w:asciiTheme="minorHAnsi" w:hAnsiTheme="minorHAnsi" w:cstheme="minorHAnsi"/>
          <w:b/>
          <w:sz w:val="20"/>
        </w:rPr>
        <w:tab/>
      </w:r>
    </w:p>
    <w:p w14:paraId="43C4CEA9"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3.1.2-A – System performance documentation</w:t>
      </w:r>
      <w:r w:rsidRPr="00470E67">
        <w:rPr>
          <w:rFonts w:asciiTheme="minorHAnsi" w:hAnsiTheme="minorHAnsi" w:cstheme="minorHAnsi"/>
          <w:bCs/>
          <w:sz w:val="20"/>
        </w:rPr>
        <w:tab/>
      </w:r>
    </w:p>
    <w:p w14:paraId="7038FF7C"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3.1.2-B – Maximum tabulation rate</w:t>
      </w:r>
      <w:r w:rsidRPr="00470E67">
        <w:rPr>
          <w:rFonts w:asciiTheme="minorHAnsi" w:hAnsiTheme="minorHAnsi" w:cstheme="minorHAnsi"/>
          <w:bCs/>
          <w:sz w:val="20"/>
        </w:rPr>
        <w:tab/>
      </w:r>
    </w:p>
    <w:p w14:paraId="55AE2CEF"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3.1.2-C – Reliably detectable marks</w:t>
      </w:r>
      <w:r w:rsidRPr="00470E67">
        <w:rPr>
          <w:rFonts w:asciiTheme="minorHAnsi" w:hAnsiTheme="minorHAnsi" w:cstheme="minorHAnsi"/>
          <w:bCs/>
          <w:sz w:val="20"/>
        </w:rPr>
        <w:tab/>
      </w:r>
    </w:p>
    <w:p w14:paraId="15FEB474"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3.1.2-D – Processing capabilities</w:t>
      </w:r>
      <w:r w:rsidRPr="00470E67">
        <w:rPr>
          <w:rFonts w:asciiTheme="minorHAnsi" w:hAnsiTheme="minorHAnsi" w:cstheme="minorHAnsi"/>
          <w:bCs/>
          <w:sz w:val="20"/>
        </w:rPr>
        <w:tab/>
      </w:r>
    </w:p>
    <w:p w14:paraId="675D81A2" w14:textId="6B3C392B" w:rsidR="00470E67" w:rsidRPr="002257F9" w:rsidRDefault="00470E67" w:rsidP="00E258DB">
      <w:pPr>
        <w:spacing w:before="4" w:line="14" w:lineRule="atLeast"/>
        <w:ind w:left="720"/>
        <w:rPr>
          <w:rFonts w:asciiTheme="minorHAnsi" w:hAnsiTheme="minorHAnsi" w:cstheme="minorHAnsi"/>
          <w:b/>
          <w:sz w:val="20"/>
        </w:rPr>
      </w:pPr>
      <w:r w:rsidRPr="002257F9">
        <w:rPr>
          <w:rFonts w:asciiTheme="minorHAnsi" w:hAnsiTheme="minorHAnsi" w:cstheme="minorHAnsi"/>
          <w:b/>
          <w:sz w:val="20"/>
        </w:rPr>
        <w:t xml:space="preserve">3.1.3 – System </w:t>
      </w:r>
      <w:r w:rsidR="002257F9">
        <w:rPr>
          <w:rFonts w:asciiTheme="minorHAnsi" w:hAnsiTheme="minorHAnsi" w:cstheme="minorHAnsi"/>
          <w:b/>
          <w:sz w:val="20"/>
        </w:rPr>
        <w:t>s</w:t>
      </w:r>
      <w:r w:rsidRPr="002257F9">
        <w:rPr>
          <w:rFonts w:asciiTheme="minorHAnsi" w:hAnsiTheme="minorHAnsi" w:cstheme="minorHAnsi"/>
          <w:b/>
          <w:sz w:val="20"/>
        </w:rPr>
        <w:t xml:space="preserve">ecurity </w:t>
      </w:r>
      <w:r w:rsidR="002257F9">
        <w:rPr>
          <w:rFonts w:asciiTheme="minorHAnsi" w:hAnsiTheme="minorHAnsi" w:cstheme="minorHAnsi"/>
          <w:b/>
          <w:sz w:val="20"/>
        </w:rPr>
        <w:t>d</w:t>
      </w:r>
      <w:r w:rsidRPr="002257F9">
        <w:rPr>
          <w:rFonts w:asciiTheme="minorHAnsi" w:hAnsiTheme="minorHAnsi" w:cstheme="minorHAnsi"/>
          <w:b/>
          <w:sz w:val="20"/>
        </w:rPr>
        <w:t>ocumentation</w:t>
      </w:r>
      <w:r w:rsidRPr="002257F9">
        <w:rPr>
          <w:rFonts w:asciiTheme="minorHAnsi" w:hAnsiTheme="minorHAnsi" w:cstheme="minorHAnsi"/>
          <w:b/>
          <w:sz w:val="20"/>
        </w:rPr>
        <w:tab/>
      </w:r>
    </w:p>
    <w:p w14:paraId="0943063C"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3.1.3-A – System security documentation</w:t>
      </w:r>
      <w:r w:rsidRPr="00470E67">
        <w:rPr>
          <w:rFonts w:asciiTheme="minorHAnsi" w:hAnsiTheme="minorHAnsi" w:cstheme="minorHAnsi"/>
          <w:bCs/>
          <w:sz w:val="20"/>
        </w:rPr>
        <w:tab/>
      </w:r>
    </w:p>
    <w:p w14:paraId="6B52F23A"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3.1.3-B – Access control implementation</w:t>
      </w:r>
      <w:r w:rsidRPr="00470E67">
        <w:rPr>
          <w:rFonts w:asciiTheme="minorHAnsi" w:hAnsiTheme="minorHAnsi" w:cstheme="minorHAnsi"/>
          <w:bCs/>
          <w:sz w:val="20"/>
        </w:rPr>
        <w:tab/>
      </w:r>
    </w:p>
    <w:p w14:paraId="68239161"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3.1.3-C – Physical security</w:t>
      </w:r>
      <w:r w:rsidRPr="00470E67">
        <w:rPr>
          <w:rFonts w:asciiTheme="minorHAnsi" w:hAnsiTheme="minorHAnsi" w:cstheme="minorHAnsi"/>
          <w:bCs/>
          <w:sz w:val="20"/>
        </w:rPr>
        <w:tab/>
      </w:r>
    </w:p>
    <w:p w14:paraId="378D2F40" w14:textId="4B472768"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 xml:space="preserve">3.1.3-D – Audit </w:t>
      </w:r>
      <w:r w:rsidR="002257F9">
        <w:rPr>
          <w:rFonts w:asciiTheme="minorHAnsi" w:hAnsiTheme="minorHAnsi" w:cstheme="minorHAnsi"/>
          <w:bCs/>
          <w:sz w:val="20"/>
        </w:rPr>
        <w:t>p</w:t>
      </w:r>
      <w:r w:rsidRPr="00470E67">
        <w:rPr>
          <w:rFonts w:asciiTheme="minorHAnsi" w:hAnsiTheme="minorHAnsi" w:cstheme="minorHAnsi"/>
          <w:bCs/>
          <w:sz w:val="20"/>
        </w:rPr>
        <w:t>rocedures</w:t>
      </w:r>
      <w:r w:rsidRPr="00470E67">
        <w:rPr>
          <w:rFonts w:asciiTheme="minorHAnsi" w:hAnsiTheme="minorHAnsi" w:cstheme="minorHAnsi"/>
          <w:bCs/>
          <w:sz w:val="20"/>
        </w:rPr>
        <w:tab/>
      </w:r>
    </w:p>
    <w:p w14:paraId="3E5A6B23" w14:textId="45FDDA24" w:rsidR="00470E67" w:rsidRPr="002257F9" w:rsidRDefault="00470E67" w:rsidP="00E258DB">
      <w:pPr>
        <w:spacing w:before="4" w:line="14" w:lineRule="atLeast"/>
        <w:ind w:left="720"/>
        <w:rPr>
          <w:rFonts w:asciiTheme="minorHAnsi" w:hAnsiTheme="minorHAnsi" w:cstheme="minorHAnsi"/>
          <w:b/>
          <w:sz w:val="20"/>
        </w:rPr>
      </w:pPr>
      <w:r w:rsidRPr="002257F9">
        <w:rPr>
          <w:rFonts w:asciiTheme="minorHAnsi" w:hAnsiTheme="minorHAnsi" w:cstheme="minorHAnsi"/>
          <w:b/>
          <w:sz w:val="20"/>
        </w:rPr>
        <w:t xml:space="preserve">3.1.4 – Software </w:t>
      </w:r>
      <w:r w:rsidR="002257F9">
        <w:rPr>
          <w:rFonts w:asciiTheme="minorHAnsi" w:hAnsiTheme="minorHAnsi" w:cstheme="minorHAnsi"/>
          <w:b/>
          <w:sz w:val="20"/>
        </w:rPr>
        <w:t>i</w:t>
      </w:r>
      <w:r w:rsidRPr="002257F9">
        <w:rPr>
          <w:rFonts w:asciiTheme="minorHAnsi" w:hAnsiTheme="minorHAnsi" w:cstheme="minorHAnsi"/>
          <w:b/>
          <w:sz w:val="20"/>
        </w:rPr>
        <w:t xml:space="preserve">nstallation </w:t>
      </w:r>
      <w:r w:rsidR="004C5950">
        <w:rPr>
          <w:rFonts w:asciiTheme="minorHAnsi" w:hAnsiTheme="minorHAnsi" w:cstheme="minorHAnsi"/>
          <w:b/>
          <w:sz w:val="20"/>
        </w:rPr>
        <w:t>d</w:t>
      </w:r>
      <w:r w:rsidRPr="002257F9">
        <w:rPr>
          <w:rFonts w:asciiTheme="minorHAnsi" w:hAnsiTheme="minorHAnsi" w:cstheme="minorHAnsi"/>
          <w:b/>
          <w:sz w:val="20"/>
        </w:rPr>
        <w:t>ocumentation</w:t>
      </w:r>
      <w:r w:rsidRPr="002257F9">
        <w:rPr>
          <w:rFonts w:asciiTheme="minorHAnsi" w:hAnsiTheme="minorHAnsi" w:cstheme="minorHAnsi"/>
          <w:b/>
          <w:sz w:val="20"/>
        </w:rPr>
        <w:tab/>
      </w:r>
    </w:p>
    <w:p w14:paraId="2DCD0318"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3.1.4-A – Software installation documentation</w:t>
      </w:r>
      <w:r w:rsidRPr="00470E67">
        <w:rPr>
          <w:rFonts w:asciiTheme="minorHAnsi" w:hAnsiTheme="minorHAnsi" w:cstheme="minorHAnsi"/>
          <w:bCs/>
          <w:sz w:val="20"/>
        </w:rPr>
        <w:tab/>
      </w:r>
    </w:p>
    <w:p w14:paraId="2CFC8058"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3.1.4-B – Software information</w:t>
      </w:r>
      <w:r w:rsidRPr="00470E67">
        <w:rPr>
          <w:rFonts w:asciiTheme="minorHAnsi" w:hAnsiTheme="minorHAnsi" w:cstheme="minorHAnsi"/>
          <w:bCs/>
          <w:sz w:val="20"/>
        </w:rPr>
        <w:tab/>
      </w:r>
    </w:p>
    <w:p w14:paraId="6DD47487"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3.1.4-C – Software location information</w:t>
      </w:r>
      <w:r w:rsidRPr="00470E67">
        <w:rPr>
          <w:rFonts w:asciiTheme="minorHAnsi" w:hAnsiTheme="minorHAnsi" w:cstheme="minorHAnsi"/>
          <w:bCs/>
          <w:sz w:val="20"/>
        </w:rPr>
        <w:tab/>
      </w:r>
    </w:p>
    <w:p w14:paraId="0A87409A"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3.1.4-D – Election specific software identification</w:t>
      </w:r>
      <w:r w:rsidRPr="00470E67">
        <w:rPr>
          <w:rFonts w:asciiTheme="minorHAnsi" w:hAnsiTheme="minorHAnsi" w:cstheme="minorHAnsi"/>
          <w:bCs/>
          <w:sz w:val="20"/>
        </w:rPr>
        <w:tab/>
      </w:r>
    </w:p>
    <w:p w14:paraId="01C61A9B"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3.1.4-E – Installation software and hardware</w:t>
      </w:r>
      <w:r w:rsidRPr="00470E67">
        <w:rPr>
          <w:rFonts w:asciiTheme="minorHAnsi" w:hAnsiTheme="minorHAnsi" w:cstheme="minorHAnsi"/>
          <w:bCs/>
          <w:sz w:val="20"/>
        </w:rPr>
        <w:tab/>
      </w:r>
    </w:p>
    <w:p w14:paraId="27F76ACD" w14:textId="1E8CC7B6"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3.1.4-F – Software installation procedure</w:t>
      </w:r>
      <w:r w:rsidR="00536724">
        <w:rPr>
          <w:rFonts w:asciiTheme="minorHAnsi" w:hAnsiTheme="minorHAnsi" w:cstheme="minorHAnsi"/>
          <w:bCs/>
          <w:sz w:val="20"/>
        </w:rPr>
        <w:t>s</w:t>
      </w:r>
      <w:r w:rsidRPr="00470E67">
        <w:rPr>
          <w:rFonts w:asciiTheme="minorHAnsi" w:hAnsiTheme="minorHAnsi" w:cstheme="minorHAnsi"/>
          <w:bCs/>
          <w:sz w:val="20"/>
        </w:rPr>
        <w:tab/>
      </w:r>
    </w:p>
    <w:p w14:paraId="59C900AE"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3.1.4-G – Baseline image creation</w:t>
      </w:r>
      <w:r w:rsidRPr="00470E67">
        <w:rPr>
          <w:rFonts w:asciiTheme="minorHAnsi" w:hAnsiTheme="minorHAnsi" w:cstheme="minorHAnsi"/>
          <w:bCs/>
          <w:sz w:val="20"/>
        </w:rPr>
        <w:tab/>
      </w:r>
    </w:p>
    <w:p w14:paraId="0F2C0BA0"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3.1.4-H – Programmed device configuration replication</w:t>
      </w:r>
      <w:r w:rsidRPr="00470E67">
        <w:rPr>
          <w:rFonts w:asciiTheme="minorHAnsi" w:hAnsiTheme="minorHAnsi" w:cstheme="minorHAnsi"/>
          <w:bCs/>
          <w:sz w:val="20"/>
        </w:rPr>
        <w:tab/>
      </w:r>
    </w:p>
    <w:p w14:paraId="27C6A8A2"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3.1.4-I – Software installation record creation</w:t>
      </w:r>
      <w:r w:rsidRPr="00470E67">
        <w:rPr>
          <w:rFonts w:asciiTheme="minorHAnsi" w:hAnsiTheme="minorHAnsi" w:cstheme="minorHAnsi"/>
          <w:bCs/>
          <w:sz w:val="20"/>
        </w:rPr>
        <w:tab/>
      </w:r>
    </w:p>
    <w:p w14:paraId="0B40087A"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3.1.4-J – Procurement of voting system software</w:t>
      </w:r>
      <w:r w:rsidRPr="00470E67">
        <w:rPr>
          <w:rFonts w:asciiTheme="minorHAnsi" w:hAnsiTheme="minorHAnsi" w:cstheme="minorHAnsi"/>
          <w:bCs/>
          <w:sz w:val="20"/>
        </w:rPr>
        <w:tab/>
      </w:r>
    </w:p>
    <w:p w14:paraId="3291D795"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3.1.4-K – Open market procurement of COTS software</w:t>
      </w:r>
      <w:r w:rsidRPr="00470E67">
        <w:rPr>
          <w:rFonts w:asciiTheme="minorHAnsi" w:hAnsiTheme="minorHAnsi" w:cstheme="minorHAnsi"/>
          <w:bCs/>
          <w:sz w:val="20"/>
        </w:rPr>
        <w:tab/>
      </w:r>
    </w:p>
    <w:p w14:paraId="20084FDD"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3.1.4-L – Erasable storage media preparation</w:t>
      </w:r>
      <w:r w:rsidRPr="00470E67">
        <w:rPr>
          <w:rFonts w:asciiTheme="minorHAnsi" w:hAnsiTheme="minorHAnsi" w:cstheme="minorHAnsi"/>
          <w:bCs/>
          <w:sz w:val="20"/>
        </w:rPr>
        <w:tab/>
      </w:r>
    </w:p>
    <w:p w14:paraId="79EC97DD"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3.1.4-M – Trusted storage media</w:t>
      </w:r>
      <w:r w:rsidRPr="00470E67">
        <w:rPr>
          <w:rFonts w:asciiTheme="minorHAnsi" w:hAnsiTheme="minorHAnsi" w:cstheme="minorHAnsi"/>
          <w:bCs/>
          <w:sz w:val="20"/>
        </w:rPr>
        <w:tab/>
      </w:r>
    </w:p>
    <w:p w14:paraId="048AFD8A" w14:textId="5EB7E262" w:rsidR="00470E67" w:rsidRPr="002257F9" w:rsidRDefault="00470E67" w:rsidP="00E258DB">
      <w:pPr>
        <w:spacing w:before="4" w:line="14" w:lineRule="atLeast"/>
        <w:ind w:left="720"/>
        <w:rPr>
          <w:rFonts w:asciiTheme="minorHAnsi" w:hAnsiTheme="minorHAnsi" w:cstheme="minorHAnsi"/>
          <w:b/>
          <w:sz w:val="20"/>
        </w:rPr>
      </w:pPr>
      <w:r w:rsidRPr="002257F9">
        <w:rPr>
          <w:rFonts w:asciiTheme="minorHAnsi" w:hAnsiTheme="minorHAnsi" w:cstheme="minorHAnsi"/>
          <w:b/>
          <w:sz w:val="20"/>
        </w:rPr>
        <w:t xml:space="preserve">3.1.5 – System </w:t>
      </w:r>
      <w:r w:rsidR="002257F9">
        <w:rPr>
          <w:rFonts w:asciiTheme="minorHAnsi" w:hAnsiTheme="minorHAnsi" w:cstheme="minorHAnsi"/>
          <w:b/>
          <w:sz w:val="20"/>
        </w:rPr>
        <w:t>o</w:t>
      </w:r>
      <w:r w:rsidRPr="002257F9">
        <w:rPr>
          <w:rFonts w:asciiTheme="minorHAnsi" w:hAnsiTheme="minorHAnsi" w:cstheme="minorHAnsi"/>
          <w:b/>
          <w:sz w:val="20"/>
        </w:rPr>
        <w:t xml:space="preserve">perations </w:t>
      </w:r>
      <w:r w:rsidR="002257F9">
        <w:rPr>
          <w:rFonts w:asciiTheme="minorHAnsi" w:hAnsiTheme="minorHAnsi" w:cstheme="minorHAnsi"/>
          <w:b/>
          <w:sz w:val="20"/>
        </w:rPr>
        <w:t>d</w:t>
      </w:r>
      <w:r w:rsidRPr="002257F9">
        <w:rPr>
          <w:rFonts w:asciiTheme="minorHAnsi" w:hAnsiTheme="minorHAnsi" w:cstheme="minorHAnsi"/>
          <w:b/>
          <w:sz w:val="20"/>
        </w:rPr>
        <w:t>ocumentation</w:t>
      </w:r>
      <w:r w:rsidRPr="002257F9">
        <w:rPr>
          <w:rFonts w:asciiTheme="minorHAnsi" w:hAnsiTheme="minorHAnsi" w:cstheme="minorHAnsi"/>
          <w:b/>
          <w:sz w:val="20"/>
        </w:rPr>
        <w:tab/>
      </w:r>
    </w:p>
    <w:p w14:paraId="632D3B2C"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3.1.5-A – System operations documentation</w:t>
      </w:r>
      <w:r w:rsidRPr="00470E67">
        <w:rPr>
          <w:rFonts w:asciiTheme="minorHAnsi" w:hAnsiTheme="minorHAnsi" w:cstheme="minorHAnsi"/>
          <w:bCs/>
          <w:sz w:val="20"/>
        </w:rPr>
        <w:tab/>
      </w:r>
    </w:p>
    <w:p w14:paraId="5943EEFC"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3.1.5-B – Support training</w:t>
      </w:r>
      <w:r w:rsidRPr="00470E67">
        <w:rPr>
          <w:rFonts w:asciiTheme="minorHAnsi" w:hAnsiTheme="minorHAnsi" w:cstheme="minorHAnsi"/>
          <w:bCs/>
          <w:sz w:val="20"/>
        </w:rPr>
        <w:tab/>
      </w:r>
    </w:p>
    <w:p w14:paraId="1E3417E2"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3.1.5-C – Functions and modes</w:t>
      </w:r>
      <w:r w:rsidRPr="00470E67">
        <w:rPr>
          <w:rFonts w:asciiTheme="minorHAnsi" w:hAnsiTheme="minorHAnsi" w:cstheme="minorHAnsi"/>
          <w:bCs/>
          <w:sz w:val="20"/>
        </w:rPr>
        <w:tab/>
      </w:r>
    </w:p>
    <w:p w14:paraId="4F8506E0"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3.1.5-D – Roles</w:t>
      </w:r>
      <w:r w:rsidRPr="00470E67">
        <w:rPr>
          <w:rFonts w:asciiTheme="minorHAnsi" w:hAnsiTheme="minorHAnsi" w:cstheme="minorHAnsi"/>
          <w:bCs/>
          <w:sz w:val="20"/>
        </w:rPr>
        <w:tab/>
      </w:r>
    </w:p>
    <w:p w14:paraId="3D65AE0B"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3.1.5-E – Conditional actions</w:t>
      </w:r>
      <w:r w:rsidRPr="00470E67">
        <w:rPr>
          <w:rFonts w:asciiTheme="minorHAnsi" w:hAnsiTheme="minorHAnsi" w:cstheme="minorHAnsi"/>
          <w:bCs/>
          <w:sz w:val="20"/>
        </w:rPr>
        <w:tab/>
      </w:r>
    </w:p>
    <w:p w14:paraId="00D2C0B4"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3.1.5-F – References</w:t>
      </w:r>
      <w:r w:rsidRPr="00470E67">
        <w:rPr>
          <w:rFonts w:asciiTheme="minorHAnsi" w:hAnsiTheme="minorHAnsi" w:cstheme="minorHAnsi"/>
          <w:bCs/>
          <w:sz w:val="20"/>
        </w:rPr>
        <w:tab/>
      </w:r>
    </w:p>
    <w:p w14:paraId="303771AA"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3.1.5-G – Operational environment</w:t>
      </w:r>
      <w:r w:rsidRPr="00470E67">
        <w:rPr>
          <w:rFonts w:asciiTheme="minorHAnsi" w:hAnsiTheme="minorHAnsi" w:cstheme="minorHAnsi"/>
          <w:bCs/>
          <w:sz w:val="20"/>
        </w:rPr>
        <w:tab/>
      </w:r>
    </w:p>
    <w:p w14:paraId="5A104A0B"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3.1.5-H – Readiness testing</w:t>
      </w:r>
      <w:r w:rsidRPr="00470E67">
        <w:rPr>
          <w:rFonts w:asciiTheme="minorHAnsi" w:hAnsiTheme="minorHAnsi" w:cstheme="minorHAnsi"/>
          <w:bCs/>
          <w:sz w:val="20"/>
        </w:rPr>
        <w:tab/>
      </w:r>
    </w:p>
    <w:p w14:paraId="3DF571AF"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3.1.5-I – Features</w:t>
      </w:r>
      <w:r w:rsidRPr="00470E67">
        <w:rPr>
          <w:rFonts w:asciiTheme="minorHAnsi" w:hAnsiTheme="minorHAnsi" w:cstheme="minorHAnsi"/>
          <w:bCs/>
          <w:sz w:val="20"/>
        </w:rPr>
        <w:tab/>
      </w:r>
    </w:p>
    <w:p w14:paraId="0C17151A"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3.1.5-J – Support</w:t>
      </w:r>
      <w:r w:rsidRPr="00470E67">
        <w:rPr>
          <w:rFonts w:asciiTheme="minorHAnsi" w:hAnsiTheme="minorHAnsi" w:cstheme="minorHAnsi"/>
          <w:bCs/>
          <w:sz w:val="20"/>
        </w:rPr>
        <w:tab/>
      </w:r>
    </w:p>
    <w:p w14:paraId="6C9147B5"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3.1.5-K – Transportation and storage</w:t>
      </w:r>
      <w:r w:rsidRPr="00470E67">
        <w:rPr>
          <w:rFonts w:asciiTheme="minorHAnsi" w:hAnsiTheme="minorHAnsi" w:cstheme="minorHAnsi"/>
          <w:bCs/>
          <w:sz w:val="20"/>
        </w:rPr>
        <w:tab/>
      </w:r>
    </w:p>
    <w:p w14:paraId="1C78CC9D" w14:textId="1E13554A" w:rsidR="00470E67" w:rsidRPr="002257F9" w:rsidRDefault="00470E67" w:rsidP="00E258DB">
      <w:pPr>
        <w:spacing w:before="4" w:line="14" w:lineRule="atLeast"/>
        <w:ind w:left="720"/>
        <w:rPr>
          <w:rFonts w:asciiTheme="minorHAnsi" w:hAnsiTheme="minorHAnsi" w:cstheme="minorHAnsi"/>
          <w:b/>
          <w:sz w:val="20"/>
        </w:rPr>
      </w:pPr>
      <w:r w:rsidRPr="002257F9">
        <w:rPr>
          <w:rFonts w:asciiTheme="minorHAnsi" w:hAnsiTheme="minorHAnsi" w:cstheme="minorHAnsi"/>
          <w:b/>
          <w:sz w:val="20"/>
        </w:rPr>
        <w:t xml:space="preserve">3.1.6 – System </w:t>
      </w:r>
      <w:r w:rsidR="002257F9">
        <w:rPr>
          <w:rFonts w:asciiTheme="minorHAnsi" w:hAnsiTheme="minorHAnsi" w:cstheme="minorHAnsi"/>
          <w:b/>
          <w:sz w:val="20"/>
        </w:rPr>
        <w:t>m</w:t>
      </w:r>
      <w:r w:rsidRPr="002257F9">
        <w:rPr>
          <w:rFonts w:asciiTheme="minorHAnsi" w:hAnsiTheme="minorHAnsi" w:cstheme="minorHAnsi"/>
          <w:b/>
          <w:sz w:val="20"/>
        </w:rPr>
        <w:t xml:space="preserve">aintenance </w:t>
      </w:r>
      <w:r w:rsidR="002257F9">
        <w:rPr>
          <w:rFonts w:asciiTheme="minorHAnsi" w:hAnsiTheme="minorHAnsi" w:cstheme="minorHAnsi"/>
          <w:b/>
          <w:sz w:val="20"/>
        </w:rPr>
        <w:t>d</w:t>
      </w:r>
      <w:r w:rsidRPr="002257F9">
        <w:rPr>
          <w:rFonts w:asciiTheme="minorHAnsi" w:hAnsiTheme="minorHAnsi" w:cstheme="minorHAnsi"/>
          <w:b/>
          <w:sz w:val="20"/>
        </w:rPr>
        <w:t>ocumentation</w:t>
      </w:r>
      <w:r w:rsidRPr="002257F9">
        <w:rPr>
          <w:rFonts w:asciiTheme="minorHAnsi" w:hAnsiTheme="minorHAnsi" w:cstheme="minorHAnsi"/>
          <w:b/>
          <w:sz w:val="20"/>
        </w:rPr>
        <w:tab/>
      </w:r>
    </w:p>
    <w:p w14:paraId="614E5F33"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3.1.6-A – System maintenance documentation</w:t>
      </w:r>
      <w:r w:rsidRPr="00470E67">
        <w:rPr>
          <w:rFonts w:asciiTheme="minorHAnsi" w:hAnsiTheme="minorHAnsi" w:cstheme="minorHAnsi"/>
          <w:bCs/>
          <w:sz w:val="20"/>
        </w:rPr>
        <w:tab/>
      </w:r>
    </w:p>
    <w:p w14:paraId="16A72243"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3.1.6-B – General contents</w:t>
      </w:r>
      <w:r w:rsidRPr="00470E67">
        <w:rPr>
          <w:rFonts w:asciiTheme="minorHAnsi" w:hAnsiTheme="minorHAnsi" w:cstheme="minorHAnsi"/>
          <w:bCs/>
          <w:sz w:val="20"/>
        </w:rPr>
        <w:tab/>
      </w:r>
    </w:p>
    <w:p w14:paraId="24DA2C0C"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3.1.6-C – Maintenance viewpoint</w:t>
      </w:r>
      <w:r w:rsidRPr="00470E67">
        <w:rPr>
          <w:rFonts w:asciiTheme="minorHAnsi" w:hAnsiTheme="minorHAnsi" w:cstheme="minorHAnsi"/>
          <w:bCs/>
          <w:sz w:val="20"/>
        </w:rPr>
        <w:tab/>
      </w:r>
    </w:p>
    <w:p w14:paraId="60D89BAE"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3.1.6-D – Equipment overview details</w:t>
      </w:r>
      <w:r w:rsidRPr="00470E67">
        <w:rPr>
          <w:rFonts w:asciiTheme="minorHAnsi" w:hAnsiTheme="minorHAnsi" w:cstheme="minorHAnsi"/>
          <w:bCs/>
          <w:sz w:val="20"/>
        </w:rPr>
        <w:tab/>
      </w:r>
    </w:p>
    <w:p w14:paraId="70D93B73"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3.1.6-E – Maintenance procedures</w:t>
      </w:r>
      <w:r w:rsidRPr="00470E67">
        <w:rPr>
          <w:rFonts w:asciiTheme="minorHAnsi" w:hAnsiTheme="minorHAnsi" w:cstheme="minorHAnsi"/>
          <w:bCs/>
          <w:sz w:val="20"/>
        </w:rPr>
        <w:tab/>
      </w:r>
    </w:p>
    <w:p w14:paraId="58CA916E"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3.1.6-F – Preventive maintenance procedures</w:t>
      </w:r>
      <w:r w:rsidRPr="00470E67">
        <w:rPr>
          <w:rFonts w:asciiTheme="minorHAnsi" w:hAnsiTheme="minorHAnsi" w:cstheme="minorHAnsi"/>
          <w:bCs/>
          <w:sz w:val="20"/>
        </w:rPr>
        <w:tab/>
      </w:r>
    </w:p>
    <w:p w14:paraId="6E39FD1A"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3.1.6-G – Troubleshooting procedure details</w:t>
      </w:r>
      <w:r w:rsidRPr="00470E67">
        <w:rPr>
          <w:rFonts w:asciiTheme="minorHAnsi" w:hAnsiTheme="minorHAnsi" w:cstheme="minorHAnsi"/>
          <w:bCs/>
          <w:sz w:val="20"/>
        </w:rPr>
        <w:tab/>
      </w:r>
    </w:p>
    <w:p w14:paraId="41AFCDF9"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3.1.6-H – Special equipment</w:t>
      </w:r>
      <w:r w:rsidRPr="00470E67">
        <w:rPr>
          <w:rFonts w:asciiTheme="minorHAnsi" w:hAnsiTheme="minorHAnsi" w:cstheme="minorHAnsi"/>
          <w:bCs/>
          <w:sz w:val="20"/>
        </w:rPr>
        <w:tab/>
      </w:r>
    </w:p>
    <w:p w14:paraId="107DA94B"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3.1.6-I – Parts and materials</w:t>
      </w:r>
      <w:r w:rsidRPr="00470E67">
        <w:rPr>
          <w:rFonts w:asciiTheme="minorHAnsi" w:hAnsiTheme="minorHAnsi" w:cstheme="minorHAnsi"/>
          <w:bCs/>
          <w:sz w:val="20"/>
        </w:rPr>
        <w:tab/>
      </w:r>
    </w:p>
    <w:p w14:paraId="3FD461EF"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3.1.6-J – Approved parts list</w:t>
      </w:r>
      <w:r w:rsidRPr="00470E67">
        <w:rPr>
          <w:rFonts w:asciiTheme="minorHAnsi" w:hAnsiTheme="minorHAnsi" w:cstheme="minorHAnsi"/>
          <w:bCs/>
          <w:sz w:val="20"/>
        </w:rPr>
        <w:tab/>
      </w:r>
    </w:p>
    <w:p w14:paraId="51BDF6CC"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3.1.6-K – Marking devices</w:t>
      </w:r>
      <w:r w:rsidRPr="00470E67">
        <w:rPr>
          <w:rFonts w:asciiTheme="minorHAnsi" w:hAnsiTheme="minorHAnsi" w:cstheme="minorHAnsi"/>
          <w:bCs/>
          <w:sz w:val="20"/>
        </w:rPr>
        <w:tab/>
      </w:r>
    </w:p>
    <w:p w14:paraId="7FB1DC4D"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3.1.6-L – Approved manufacturers</w:t>
      </w:r>
      <w:r w:rsidRPr="00470E67">
        <w:rPr>
          <w:rFonts w:asciiTheme="minorHAnsi" w:hAnsiTheme="minorHAnsi" w:cstheme="minorHAnsi"/>
          <w:bCs/>
          <w:sz w:val="20"/>
        </w:rPr>
        <w:tab/>
      </w:r>
    </w:p>
    <w:p w14:paraId="655D8143"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3.1.6-M – Ballot stock specification</w:t>
      </w:r>
      <w:r w:rsidRPr="00470E67">
        <w:rPr>
          <w:rFonts w:asciiTheme="minorHAnsi" w:hAnsiTheme="minorHAnsi" w:cstheme="minorHAnsi"/>
          <w:bCs/>
          <w:sz w:val="20"/>
        </w:rPr>
        <w:tab/>
      </w:r>
    </w:p>
    <w:p w14:paraId="4F34DAF4"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3.1.6-N – Ballot stock specification criteria</w:t>
      </w:r>
      <w:r w:rsidRPr="00470E67">
        <w:rPr>
          <w:rFonts w:asciiTheme="minorHAnsi" w:hAnsiTheme="minorHAnsi" w:cstheme="minorHAnsi"/>
          <w:bCs/>
          <w:sz w:val="20"/>
        </w:rPr>
        <w:tab/>
      </w:r>
    </w:p>
    <w:p w14:paraId="39C0A6E5"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3.1.6-O – Printer paper specification</w:t>
      </w:r>
      <w:r w:rsidRPr="00470E67">
        <w:rPr>
          <w:rFonts w:asciiTheme="minorHAnsi" w:hAnsiTheme="minorHAnsi" w:cstheme="minorHAnsi"/>
          <w:bCs/>
          <w:sz w:val="20"/>
        </w:rPr>
        <w:tab/>
      </w:r>
    </w:p>
    <w:p w14:paraId="2ECF7A61"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3.1.6-P – System maintenance, maintenance environment</w:t>
      </w:r>
      <w:r w:rsidRPr="00470E67">
        <w:rPr>
          <w:rFonts w:asciiTheme="minorHAnsi" w:hAnsiTheme="minorHAnsi" w:cstheme="minorHAnsi"/>
          <w:bCs/>
          <w:sz w:val="20"/>
        </w:rPr>
        <w:tab/>
      </w:r>
    </w:p>
    <w:p w14:paraId="6896B740"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3.1.6-Q – System maintenance, maintenance support and spares</w:t>
      </w:r>
      <w:r w:rsidRPr="00470E67">
        <w:rPr>
          <w:rFonts w:asciiTheme="minorHAnsi" w:hAnsiTheme="minorHAnsi" w:cstheme="minorHAnsi"/>
          <w:bCs/>
          <w:sz w:val="20"/>
        </w:rPr>
        <w:tab/>
      </w:r>
    </w:p>
    <w:p w14:paraId="7900EE2F" w14:textId="7CDDE26D" w:rsidR="00470E67" w:rsidRPr="002257F9" w:rsidRDefault="00470E67" w:rsidP="00E258DB">
      <w:pPr>
        <w:spacing w:before="4" w:line="14" w:lineRule="atLeast"/>
        <w:ind w:left="720"/>
        <w:rPr>
          <w:rFonts w:asciiTheme="minorHAnsi" w:hAnsiTheme="minorHAnsi" w:cstheme="minorHAnsi"/>
          <w:b/>
          <w:sz w:val="20"/>
        </w:rPr>
      </w:pPr>
      <w:r w:rsidRPr="002257F9">
        <w:rPr>
          <w:rFonts w:asciiTheme="minorHAnsi" w:hAnsiTheme="minorHAnsi" w:cstheme="minorHAnsi"/>
          <w:b/>
          <w:sz w:val="20"/>
        </w:rPr>
        <w:t xml:space="preserve">3.1.7 – Training </w:t>
      </w:r>
      <w:r w:rsidR="004C5950">
        <w:rPr>
          <w:rFonts w:asciiTheme="minorHAnsi" w:hAnsiTheme="minorHAnsi" w:cstheme="minorHAnsi"/>
          <w:b/>
          <w:sz w:val="20"/>
        </w:rPr>
        <w:t>d</w:t>
      </w:r>
      <w:r w:rsidRPr="002257F9">
        <w:rPr>
          <w:rFonts w:asciiTheme="minorHAnsi" w:hAnsiTheme="minorHAnsi" w:cstheme="minorHAnsi"/>
          <w:b/>
          <w:sz w:val="20"/>
        </w:rPr>
        <w:t>ocumentation</w:t>
      </w:r>
      <w:r w:rsidRPr="002257F9">
        <w:rPr>
          <w:rFonts w:asciiTheme="minorHAnsi" w:hAnsiTheme="minorHAnsi" w:cstheme="minorHAnsi"/>
          <w:b/>
          <w:sz w:val="20"/>
        </w:rPr>
        <w:tab/>
      </w:r>
    </w:p>
    <w:p w14:paraId="33BE7C68"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3.1.7-A – Training documentation</w:t>
      </w:r>
      <w:r w:rsidRPr="00470E67">
        <w:rPr>
          <w:rFonts w:asciiTheme="minorHAnsi" w:hAnsiTheme="minorHAnsi" w:cstheme="minorHAnsi"/>
          <w:bCs/>
          <w:sz w:val="20"/>
        </w:rPr>
        <w:tab/>
      </w:r>
    </w:p>
    <w:p w14:paraId="2DB77B06"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3.1.7-B – Personnel</w:t>
      </w:r>
      <w:r w:rsidRPr="00470E67">
        <w:rPr>
          <w:rFonts w:asciiTheme="minorHAnsi" w:hAnsiTheme="minorHAnsi" w:cstheme="minorHAnsi"/>
          <w:bCs/>
          <w:sz w:val="20"/>
        </w:rPr>
        <w:tab/>
      </w:r>
    </w:p>
    <w:p w14:paraId="72F75577"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3.1.7-C – User functions versus manufacturer functions</w:t>
      </w:r>
      <w:r w:rsidRPr="00470E67">
        <w:rPr>
          <w:rFonts w:asciiTheme="minorHAnsi" w:hAnsiTheme="minorHAnsi" w:cstheme="minorHAnsi"/>
          <w:bCs/>
          <w:sz w:val="20"/>
        </w:rPr>
        <w:tab/>
      </w:r>
    </w:p>
    <w:p w14:paraId="1596B097" w14:textId="77777777" w:rsidR="00470E67" w:rsidRPr="00470E67" w:rsidRDefault="00470E67" w:rsidP="00E258DB">
      <w:pPr>
        <w:spacing w:before="4" w:line="14" w:lineRule="atLeast"/>
        <w:ind w:left="720"/>
        <w:rPr>
          <w:rFonts w:asciiTheme="minorHAnsi" w:hAnsiTheme="minorHAnsi" w:cstheme="minorHAnsi"/>
          <w:bCs/>
          <w:sz w:val="20"/>
        </w:rPr>
      </w:pPr>
      <w:r w:rsidRPr="00470E67">
        <w:rPr>
          <w:rFonts w:asciiTheme="minorHAnsi" w:hAnsiTheme="minorHAnsi" w:cstheme="minorHAnsi"/>
          <w:bCs/>
          <w:sz w:val="20"/>
        </w:rPr>
        <w:t>3.1.7-D – Training requirements</w:t>
      </w:r>
      <w:r w:rsidRPr="00470E67">
        <w:rPr>
          <w:rFonts w:asciiTheme="minorHAnsi" w:hAnsiTheme="minorHAnsi" w:cstheme="minorHAnsi"/>
          <w:bCs/>
          <w:sz w:val="20"/>
        </w:rPr>
        <w:tab/>
      </w:r>
    </w:p>
    <w:p w14:paraId="2F06BACF" w14:textId="6CD46854" w:rsidR="00ED2AB0" w:rsidRPr="00F2169B" w:rsidRDefault="00ED2AB0" w:rsidP="00E258DB">
      <w:pPr>
        <w:spacing w:line="14" w:lineRule="atLeast"/>
        <w:ind w:left="720"/>
        <w:rPr>
          <w:rFonts w:asciiTheme="minorHAnsi" w:hAnsiTheme="minorHAnsi" w:cstheme="minorHAnsi"/>
          <w:sz w:val="20"/>
        </w:rPr>
      </w:pPr>
    </w:p>
    <w:p w14:paraId="582F7F68" w14:textId="77777777" w:rsidR="005314A2" w:rsidRPr="00F2169B" w:rsidRDefault="005314A2" w:rsidP="00ED2AB0">
      <w:pPr>
        <w:rPr>
          <w:rFonts w:asciiTheme="minorHAnsi" w:hAnsiTheme="minorHAnsi" w:cstheme="minorHAnsi"/>
        </w:rPr>
        <w:sectPr w:rsidR="005314A2" w:rsidRPr="00F2169B" w:rsidSect="005314A2">
          <w:headerReference w:type="default" r:id="rId85"/>
          <w:headerReference w:type="first" r:id="rId86"/>
          <w:type w:val="continuous"/>
          <w:pgSz w:w="12240" w:h="15840"/>
          <w:pgMar w:top="1440" w:right="1440" w:bottom="1440" w:left="1440" w:header="720" w:footer="720" w:gutter="0"/>
          <w:cols w:num="2" w:space="720"/>
          <w:titlePg/>
          <w:docGrid w:linePitch="360"/>
        </w:sectPr>
      </w:pPr>
    </w:p>
    <w:p w14:paraId="15D68BA0" w14:textId="77777777" w:rsidR="00CE2D84" w:rsidRDefault="00CE2D84" w:rsidP="005314A2">
      <w:pPr>
        <w:ind w:left="144"/>
        <w:rPr>
          <w:rFonts w:asciiTheme="minorHAnsi" w:hAnsiTheme="minorHAnsi" w:cstheme="minorHAnsi"/>
          <w:b/>
        </w:rPr>
      </w:pPr>
    </w:p>
    <w:p w14:paraId="283401C0" w14:textId="77777777" w:rsidR="00CE2D84" w:rsidRDefault="00CE2D84" w:rsidP="005314A2">
      <w:pPr>
        <w:ind w:left="144"/>
        <w:rPr>
          <w:rFonts w:asciiTheme="minorHAnsi" w:hAnsiTheme="minorHAnsi" w:cstheme="minorHAnsi"/>
          <w:b/>
        </w:rPr>
      </w:pPr>
    </w:p>
    <w:p w14:paraId="22B02C7A" w14:textId="62B72C86" w:rsidR="00ED2AB0" w:rsidRPr="00F2169B" w:rsidRDefault="00ED2AB0" w:rsidP="005314A2">
      <w:pPr>
        <w:ind w:left="144"/>
        <w:rPr>
          <w:rFonts w:asciiTheme="minorHAnsi" w:hAnsiTheme="minorHAnsi" w:cstheme="minorHAnsi"/>
          <w:b/>
        </w:rPr>
      </w:pPr>
      <w:r w:rsidRPr="00F2169B">
        <w:rPr>
          <w:rFonts w:asciiTheme="minorHAnsi" w:hAnsiTheme="minorHAnsi" w:cstheme="minorHAnsi"/>
          <w:b/>
        </w:rPr>
        <w:lastRenderedPageBreak/>
        <w:t>3.2 – The processes and transactions, both physical and digital, associated with the voting system are readily available for inspection.</w:t>
      </w:r>
    </w:p>
    <w:p w14:paraId="7A9C5ADF" w14:textId="77777777" w:rsidR="005314A2" w:rsidRPr="00F2169B" w:rsidRDefault="005314A2" w:rsidP="00ED2AB0">
      <w:pPr>
        <w:rPr>
          <w:rFonts w:asciiTheme="minorHAnsi" w:hAnsiTheme="minorHAnsi" w:cstheme="minorHAnsi"/>
        </w:rPr>
        <w:sectPr w:rsidR="005314A2" w:rsidRPr="00F2169B" w:rsidSect="00A672BC">
          <w:headerReference w:type="default" r:id="rId87"/>
          <w:headerReference w:type="first" r:id="rId88"/>
          <w:type w:val="continuous"/>
          <w:pgSz w:w="12240" w:h="15840"/>
          <w:pgMar w:top="1440" w:right="1440" w:bottom="1440" w:left="1440" w:header="720" w:footer="720" w:gutter="0"/>
          <w:cols w:space="720"/>
          <w:titlePg/>
          <w:docGrid w:linePitch="360"/>
        </w:sectPr>
      </w:pPr>
    </w:p>
    <w:p w14:paraId="0B55AF0E" w14:textId="252838C9" w:rsidR="00224061" w:rsidRPr="00224061" w:rsidRDefault="00224061" w:rsidP="00CE2D84">
      <w:pPr>
        <w:ind w:left="720"/>
        <w:rPr>
          <w:rFonts w:asciiTheme="minorHAnsi" w:hAnsiTheme="minorHAnsi" w:cstheme="minorHAnsi"/>
          <w:b/>
          <w:bCs/>
          <w:sz w:val="20"/>
        </w:rPr>
      </w:pPr>
      <w:r w:rsidRPr="00224061">
        <w:rPr>
          <w:rFonts w:asciiTheme="minorHAnsi" w:hAnsiTheme="minorHAnsi" w:cstheme="minorHAnsi"/>
          <w:b/>
          <w:bCs/>
          <w:sz w:val="20"/>
        </w:rPr>
        <w:t>3.2 – Setup inspection documentation</w:t>
      </w:r>
    </w:p>
    <w:p w14:paraId="7258B7A0" w14:textId="1FBF5CBE" w:rsidR="00470E67" w:rsidRPr="00470E67" w:rsidRDefault="00470E67" w:rsidP="00CE2D84">
      <w:pPr>
        <w:ind w:left="720"/>
        <w:rPr>
          <w:rFonts w:asciiTheme="minorHAnsi" w:hAnsiTheme="minorHAnsi" w:cstheme="minorHAnsi"/>
          <w:sz w:val="20"/>
        </w:rPr>
      </w:pPr>
      <w:r w:rsidRPr="00470E67">
        <w:rPr>
          <w:rFonts w:asciiTheme="minorHAnsi" w:hAnsiTheme="minorHAnsi" w:cstheme="minorHAnsi"/>
          <w:sz w:val="20"/>
        </w:rPr>
        <w:t>3.2-A – Setup inspection process</w:t>
      </w:r>
      <w:r w:rsidRPr="00470E67">
        <w:rPr>
          <w:rFonts w:asciiTheme="minorHAnsi" w:hAnsiTheme="minorHAnsi" w:cstheme="minorHAnsi"/>
          <w:sz w:val="20"/>
        </w:rPr>
        <w:tab/>
      </w:r>
    </w:p>
    <w:p w14:paraId="50895A94" w14:textId="77777777" w:rsidR="00470E67" w:rsidRPr="00470E67" w:rsidRDefault="00470E67" w:rsidP="00CE2D84">
      <w:pPr>
        <w:ind w:left="720"/>
        <w:rPr>
          <w:rFonts w:asciiTheme="minorHAnsi" w:hAnsiTheme="minorHAnsi" w:cstheme="minorHAnsi"/>
          <w:sz w:val="20"/>
        </w:rPr>
      </w:pPr>
      <w:r w:rsidRPr="00470E67">
        <w:rPr>
          <w:rFonts w:asciiTheme="minorHAnsi" w:hAnsiTheme="minorHAnsi" w:cstheme="minorHAnsi"/>
          <w:sz w:val="20"/>
        </w:rPr>
        <w:t>3.2-B – Minimum properties included in the setup inspection process</w:t>
      </w:r>
      <w:r w:rsidRPr="00470E67">
        <w:rPr>
          <w:rFonts w:asciiTheme="minorHAnsi" w:hAnsiTheme="minorHAnsi" w:cstheme="minorHAnsi"/>
          <w:sz w:val="20"/>
        </w:rPr>
        <w:tab/>
      </w:r>
    </w:p>
    <w:p w14:paraId="4064B782" w14:textId="77777777" w:rsidR="00470E67" w:rsidRPr="00470E67" w:rsidRDefault="00470E67" w:rsidP="00CE2D84">
      <w:pPr>
        <w:ind w:left="720"/>
        <w:rPr>
          <w:rFonts w:asciiTheme="minorHAnsi" w:hAnsiTheme="minorHAnsi" w:cstheme="minorHAnsi"/>
          <w:sz w:val="20"/>
        </w:rPr>
      </w:pPr>
      <w:r w:rsidRPr="00470E67">
        <w:rPr>
          <w:rFonts w:asciiTheme="minorHAnsi" w:hAnsiTheme="minorHAnsi" w:cstheme="minorHAnsi"/>
          <w:sz w:val="20"/>
        </w:rPr>
        <w:t>3.2-C – Setup inspection record generation</w:t>
      </w:r>
      <w:r w:rsidRPr="00470E67">
        <w:rPr>
          <w:rFonts w:asciiTheme="minorHAnsi" w:hAnsiTheme="minorHAnsi" w:cstheme="minorHAnsi"/>
          <w:sz w:val="20"/>
        </w:rPr>
        <w:tab/>
      </w:r>
    </w:p>
    <w:p w14:paraId="72E0C499" w14:textId="77777777" w:rsidR="00470E67" w:rsidRPr="00470E67" w:rsidRDefault="00470E67" w:rsidP="00CE2D84">
      <w:pPr>
        <w:ind w:left="720"/>
        <w:rPr>
          <w:rFonts w:asciiTheme="minorHAnsi" w:hAnsiTheme="minorHAnsi" w:cstheme="minorHAnsi"/>
          <w:sz w:val="20"/>
        </w:rPr>
      </w:pPr>
      <w:r w:rsidRPr="00470E67">
        <w:rPr>
          <w:rFonts w:asciiTheme="minorHAnsi" w:hAnsiTheme="minorHAnsi" w:cstheme="minorHAnsi"/>
          <w:sz w:val="20"/>
        </w:rPr>
        <w:t>3.2-D – Installed software identification procedure</w:t>
      </w:r>
      <w:r w:rsidRPr="00470E67">
        <w:rPr>
          <w:rFonts w:asciiTheme="minorHAnsi" w:hAnsiTheme="minorHAnsi" w:cstheme="minorHAnsi"/>
          <w:sz w:val="20"/>
        </w:rPr>
        <w:tab/>
      </w:r>
    </w:p>
    <w:p w14:paraId="33E321A3" w14:textId="77777777" w:rsidR="00470E67" w:rsidRPr="00470E67" w:rsidRDefault="00470E67" w:rsidP="00CE2D84">
      <w:pPr>
        <w:ind w:left="720"/>
        <w:rPr>
          <w:rFonts w:asciiTheme="minorHAnsi" w:hAnsiTheme="minorHAnsi" w:cstheme="minorHAnsi"/>
          <w:sz w:val="20"/>
        </w:rPr>
      </w:pPr>
      <w:r w:rsidRPr="00470E67">
        <w:rPr>
          <w:rFonts w:asciiTheme="minorHAnsi" w:hAnsiTheme="minorHAnsi" w:cstheme="minorHAnsi"/>
          <w:sz w:val="20"/>
        </w:rPr>
        <w:t>3.2-E – Software integrity verification procedure</w:t>
      </w:r>
      <w:r w:rsidRPr="00470E67">
        <w:rPr>
          <w:rFonts w:asciiTheme="minorHAnsi" w:hAnsiTheme="minorHAnsi" w:cstheme="minorHAnsi"/>
          <w:sz w:val="20"/>
        </w:rPr>
        <w:tab/>
      </w:r>
    </w:p>
    <w:p w14:paraId="2B8E2E07" w14:textId="77777777" w:rsidR="00470E67" w:rsidRPr="00470E67" w:rsidRDefault="00470E67" w:rsidP="00CE2D84">
      <w:pPr>
        <w:ind w:left="720"/>
        <w:rPr>
          <w:rFonts w:asciiTheme="minorHAnsi" w:hAnsiTheme="minorHAnsi" w:cstheme="minorHAnsi"/>
          <w:sz w:val="20"/>
        </w:rPr>
      </w:pPr>
      <w:r w:rsidRPr="00470E67">
        <w:rPr>
          <w:rFonts w:asciiTheme="minorHAnsi" w:hAnsiTheme="minorHAnsi" w:cstheme="minorHAnsi"/>
          <w:sz w:val="20"/>
        </w:rPr>
        <w:t>3.2-F – Election information value</w:t>
      </w:r>
      <w:r w:rsidRPr="00470E67">
        <w:rPr>
          <w:rFonts w:asciiTheme="minorHAnsi" w:hAnsiTheme="minorHAnsi" w:cstheme="minorHAnsi"/>
          <w:sz w:val="20"/>
        </w:rPr>
        <w:tab/>
      </w:r>
    </w:p>
    <w:p w14:paraId="088884C9" w14:textId="77777777" w:rsidR="00470E67" w:rsidRPr="00470E67" w:rsidRDefault="00470E67" w:rsidP="00CE2D84">
      <w:pPr>
        <w:ind w:left="720"/>
        <w:rPr>
          <w:rFonts w:asciiTheme="minorHAnsi" w:hAnsiTheme="minorHAnsi" w:cstheme="minorHAnsi"/>
          <w:sz w:val="20"/>
        </w:rPr>
      </w:pPr>
      <w:r w:rsidRPr="00470E67">
        <w:rPr>
          <w:rFonts w:asciiTheme="minorHAnsi" w:hAnsiTheme="minorHAnsi" w:cstheme="minorHAnsi"/>
          <w:sz w:val="20"/>
        </w:rPr>
        <w:t>3.2-G – Maximum and minimum values of election information storage locations</w:t>
      </w:r>
      <w:r w:rsidRPr="00470E67">
        <w:rPr>
          <w:rFonts w:asciiTheme="minorHAnsi" w:hAnsiTheme="minorHAnsi" w:cstheme="minorHAnsi"/>
          <w:sz w:val="20"/>
        </w:rPr>
        <w:tab/>
      </w:r>
    </w:p>
    <w:p w14:paraId="785AB602" w14:textId="77777777" w:rsidR="00470E67" w:rsidRPr="00470E67" w:rsidRDefault="00470E67" w:rsidP="00CE2D84">
      <w:pPr>
        <w:ind w:left="720"/>
        <w:rPr>
          <w:rFonts w:asciiTheme="minorHAnsi" w:hAnsiTheme="minorHAnsi" w:cstheme="minorHAnsi"/>
          <w:sz w:val="20"/>
        </w:rPr>
      </w:pPr>
      <w:r w:rsidRPr="00470E67">
        <w:rPr>
          <w:rFonts w:asciiTheme="minorHAnsi" w:hAnsiTheme="minorHAnsi" w:cstheme="minorHAnsi"/>
          <w:sz w:val="20"/>
        </w:rPr>
        <w:t>3.2-H – Variable value inspection procedure</w:t>
      </w:r>
      <w:r w:rsidRPr="00470E67">
        <w:rPr>
          <w:rFonts w:asciiTheme="minorHAnsi" w:hAnsiTheme="minorHAnsi" w:cstheme="minorHAnsi"/>
          <w:sz w:val="20"/>
        </w:rPr>
        <w:tab/>
      </w:r>
    </w:p>
    <w:p w14:paraId="4B056443" w14:textId="77777777" w:rsidR="00470E67" w:rsidRPr="00470E67" w:rsidRDefault="00470E67" w:rsidP="00CE2D84">
      <w:pPr>
        <w:ind w:left="720"/>
        <w:rPr>
          <w:rFonts w:asciiTheme="minorHAnsi" w:hAnsiTheme="minorHAnsi" w:cstheme="minorHAnsi"/>
          <w:sz w:val="20"/>
        </w:rPr>
      </w:pPr>
      <w:r w:rsidRPr="00470E67">
        <w:rPr>
          <w:rFonts w:asciiTheme="minorHAnsi" w:hAnsiTheme="minorHAnsi" w:cstheme="minorHAnsi"/>
          <w:sz w:val="20"/>
        </w:rPr>
        <w:t>3.2-I – Backup power operational range</w:t>
      </w:r>
      <w:r w:rsidRPr="00470E67">
        <w:rPr>
          <w:rFonts w:asciiTheme="minorHAnsi" w:hAnsiTheme="minorHAnsi" w:cstheme="minorHAnsi"/>
          <w:sz w:val="20"/>
        </w:rPr>
        <w:tab/>
      </w:r>
    </w:p>
    <w:p w14:paraId="28E429CB" w14:textId="77777777" w:rsidR="00470E67" w:rsidRPr="00470E67" w:rsidRDefault="00470E67" w:rsidP="00CE2D84">
      <w:pPr>
        <w:ind w:left="720"/>
        <w:rPr>
          <w:rFonts w:asciiTheme="minorHAnsi" w:hAnsiTheme="minorHAnsi" w:cstheme="minorHAnsi"/>
          <w:sz w:val="20"/>
        </w:rPr>
      </w:pPr>
      <w:r w:rsidRPr="00470E67">
        <w:rPr>
          <w:rFonts w:asciiTheme="minorHAnsi" w:hAnsiTheme="minorHAnsi" w:cstheme="minorHAnsi"/>
          <w:sz w:val="20"/>
        </w:rPr>
        <w:t>3.2-J – Backup power inspection procedure</w:t>
      </w:r>
      <w:r w:rsidRPr="00470E67">
        <w:rPr>
          <w:rFonts w:asciiTheme="minorHAnsi" w:hAnsiTheme="minorHAnsi" w:cstheme="minorHAnsi"/>
          <w:sz w:val="20"/>
        </w:rPr>
        <w:tab/>
      </w:r>
    </w:p>
    <w:p w14:paraId="54242736" w14:textId="77777777" w:rsidR="00470E67" w:rsidRPr="00470E67" w:rsidRDefault="00470E67" w:rsidP="00CE2D84">
      <w:pPr>
        <w:ind w:left="720"/>
        <w:rPr>
          <w:rFonts w:asciiTheme="minorHAnsi" w:hAnsiTheme="minorHAnsi" w:cstheme="minorHAnsi"/>
          <w:sz w:val="20"/>
        </w:rPr>
      </w:pPr>
      <w:r w:rsidRPr="00470E67">
        <w:rPr>
          <w:rFonts w:asciiTheme="minorHAnsi" w:hAnsiTheme="minorHAnsi" w:cstheme="minorHAnsi"/>
          <w:sz w:val="20"/>
        </w:rPr>
        <w:t>3.2-K – Cabling connectivity inspection procedure</w:t>
      </w:r>
      <w:r w:rsidRPr="00470E67">
        <w:rPr>
          <w:rFonts w:asciiTheme="minorHAnsi" w:hAnsiTheme="minorHAnsi" w:cstheme="minorHAnsi"/>
          <w:sz w:val="20"/>
        </w:rPr>
        <w:tab/>
      </w:r>
    </w:p>
    <w:p w14:paraId="0A0133FD" w14:textId="77777777" w:rsidR="00470E67" w:rsidRPr="00470E67" w:rsidRDefault="00470E67" w:rsidP="00CE2D84">
      <w:pPr>
        <w:ind w:left="720"/>
        <w:rPr>
          <w:rFonts w:asciiTheme="minorHAnsi" w:hAnsiTheme="minorHAnsi" w:cstheme="minorHAnsi"/>
          <w:sz w:val="20"/>
        </w:rPr>
      </w:pPr>
      <w:r w:rsidRPr="00470E67">
        <w:rPr>
          <w:rFonts w:asciiTheme="minorHAnsi" w:hAnsiTheme="minorHAnsi" w:cstheme="minorHAnsi"/>
          <w:sz w:val="20"/>
        </w:rPr>
        <w:t>3.2-L – Communications operational status inspection procedure</w:t>
      </w:r>
      <w:r w:rsidRPr="00470E67">
        <w:rPr>
          <w:rFonts w:asciiTheme="minorHAnsi" w:hAnsiTheme="minorHAnsi" w:cstheme="minorHAnsi"/>
          <w:sz w:val="20"/>
        </w:rPr>
        <w:tab/>
      </w:r>
    </w:p>
    <w:p w14:paraId="6B341D91" w14:textId="77777777" w:rsidR="00470E67" w:rsidRPr="00470E67" w:rsidRDefault="00470E67" w:rsidP="00CE2D84">
      <w:pPr>
        <w:ind w:left="720"/>
        <w:rPr>
          <w:rFonts w:asciiTheme="minorHAnsi" w:hAnsiTheme="minorHAnsi" w:cstheme="minorHAnsi"/>
          <w:sz w:val="20"/>
        </w:rPr>
      </w:pPr>
      <w:r w:rsidRPr="00470E67">
        <w:rPr>
          <w:rFonts w:asciiTheme="minorHAnsi" w:hAnsiTheme="minorHAnsi" w:cstheme="minorHAnsi"/>
          <w:sz w:val="20"/>
        </w:rPr>
        <w:t>3.2-M – Communications on/off status inspection procedure</w:t>
      </w:r>
      <w:r w:rsidRPr="00470E67">
        <w:rPr>
          <w:rFonts w:asciiTheme="minorHAnsi" w:hAnsiTheme="minorHAnsi" w:cstheme="minorHAnsi"/>
          <w:sz w:val="20"/>
        </w:rPr>
        <w:tab/>
      </w:r>
    </w:p>
    <w:p w14:paraId="495F2768" w14:textId="77777777" w:rsidR="00470E67" w:rsidRPr="00470E67" w:rsidRDefault="00470E67" w:rsidP="00CE2D84">
      <w:pPr>
        <w:ind w:left="720"/>
        <w:rPr>
          <w:rFonts w:asciiTheme="minorHAnsi" w:hAnsiTheme="minorHAnsi" w:cstheme="minorHAnsi"/>
          <w:sz w:val="20"/>
        </w:rPr>
      </w:pPr>
      <w:r w:rsidRPr="00470E67">
        <w:rPr>
          <w:rFonts w:asciiTheme="minorHAnsi" w:hAnsiTheme="minorHAnsi" w:cstheme="minorHAnsi"/>
          <w:sz w:val="20"/>
        </w:rPr>
        <w:t>3.2-N – Quantity of voting equipment</w:t>
      </w:r>
      <w:r w:rsidRPr="00470E67">
        <w:rPr>
          <w:rFonts w:asciiTheme="minorHAnsi" w:hAnsiTheme="minorHAnsi" w:cstheme="minorHAnsi"/>
          <w:sz w:val="20"/>
        </w:rPr>
        <w:tab/>
      </w:r>
    </w:p>
    <w:p w14:paraId="627791A1" w14:textId="77777777" w:rsidR="00470E67" w:rsidRPr="00470E67" w:rsidRDefault="00470E67" w:rsidP="00CE2D84">
      <w:pPr>
        <w:ind w:left="720"/>
        <w:rPr>
          <w:rFonts w:asciiTheme="minorHAnsi" w:hAnsiTheme="minorHAnsi" w:cstheme="minorHAnsi"/>
          <w:sz w:val="20"/>
        </w:rPr>
      </w:pPr>
      <w:r w:rsidRPr="00470E67">
        <w:rPr>
          <w:rFonts w:asciiTheme="minorHAnsi" w:hAnsiTheme="minorHAnsi" w:cstheme="minorHAnsi"/>
          <w:sz w:val="20"/>
        </w:rPr>
        <w:t>3.2-O – Consumable inspection procedure</w:t>
      </w:r>
      <w:r w:rsidRPr="00470E67">
        <w:rPr>
          <w:rFonts w:asciiTheme="minorHAnsi" w:hAnsiTheme="minorHAnsi" w:cstheme="minorHAnsi"/>
          <w:sz w:val="20"/>
        </w:rPr>
        <w:tab/>
      </w:r>
    </w:p>
    <w:p w14:paraId="201AA6F4" w14:textId="77777777" w:rsidR="00470E67" w:rsidRPr="00470E67" w:rsidRDefault="00470E67" w:rsidP="00CE2D84">
      <w:pPr>
        <w:ind w:left="720"/>
        <w:rPr>
          <w:rFonts w:asciiTheme="minorHAnsi" w:hAnsiTheme="minorHAnsi" w:cstheme="minorHAnsi"/>
          <w:sz w:val="20"/>
        </w:rPr>
      </w:pPr>
      <w:r w:rsidRPr="00470E67">
        <w:rPr>
          <w:rFonts w:asciiTheme="minorHAnsi" w:hAnsiTheme="minorHAnsi" w:cstheme="minorHAnsi"/>
          <w:sz w:val="20"/>
        </w:rPr>
        <w:t>3.2-P – Calibration of voting device components</w:t>
      </w:r>
      <w:r w:rsidRPr="00470E67">
        <w:rPr>
          <w:rFonts w:asciiTheme="minorHAnsi" w:hAnsiTheme="minorHAnsi" w:cstheme="minorHAnsi"/>
          <w:sz w:val="20"/>
        </w:rPr>
        <w:tab/>
      </w:r>
    </w:p>
    <w:p w14:paraId="7AB9EF76" w14:textId="77777777" w:rsidR="00470E67" w:rsidRDefault="00470E67" w:rsidP="00CE2D84">
      <w:pPr>
        <w:ind w:left="720"/>
        <w:rPr>
          <w:rFonts w:asciiTheme="minorHAnsi" w:hAnsiTheme="minorHAnsi" w:cstheme="minorHAnsi"/>
          <w:sz w:val="20"/>
        </w:rPr>
        <w:sectPr w:rsidR="00470E67" w:rsidSect="00470E67">
          <w:headerReference w:type="default" r:id="rId89"/>
          <w:headerReference w:type="first" r:id="rId90"/>
          <w:type w:val="continuous"/>
          <w:pgSz w:w="12240" w:h="15840"/>
          <w:pgMar w:top="1440" w:right="1440" w:bottom="1440" w:left="1440" w:header="720" w:footer="720" w:gutter="0"/>
          <w:cols w:num="2" w:space="720"/>
          <w:titlePg/>
          <w:docGrid w:linePitch="360"/>
        </w:sectPr>
      </w:pPr>
      <w:r w:rsidRPr="00470E67">
        <w:rPr>
          <w:rFonts w:asciiTheme="minorHAnsi" w:hAnsiTheme="minorHAnsi" w:cstheme="minorHAnsi"/>
          <w:sz w:val="20"/>
        </w:rPr>
        <w:t>3.2-Q – Checklist of properties to be inspected</w:t>
      </w:r>
    </w:p>
    <w:p w14:paraId="3983B3D6" w14:textId="4E930F2C" w:rsidR="00470E67" w:rsidRPr="00470E67" w:rsidRDefault="00470E67" w:rsidP="00470E67">
      <w:pPr>
        <w:spacing w:line="168" w:lineRule="auto"/>
        <w:ind w:left="288"/>
        <w:rPr>
          <w:rFonts w:asciiTheme="minorHAnsi" w:hAnsiTheme="minorHAnsi" w:cstheme="minorHAnsi"/>
          <w:sz w:val="20"/>
        </w:rPr>
      </w:pPr>
      <w:r w:rsidRPr="00470E67">
        <w:rPr>
          <w:rFonts w:asciiTheme="minorHAnsi" w:hAnsiTheme="minorHAnsi" w:cstheme="minorHAnsi"/>
          <w:sz w:val="20"/>
        </w:rPr>
        <w:tab/>
      </w:r>
    </w:p>
    <w:p w14:paraId="0C96E061" w14:textId="7A606356" w:rsidR="00470E67" w:rsidRPr="00470E67" w:rsidRDefault="00470E67" w:rsidP="00470E67">
      <w:pPr>
        <w:spacing w:line="168" w:lineRule="auto"/>
        <w:ind w:left="288"/>
        <w:rPr>
          <w:rFonts w:asciiTheme="minorHAnsi" w:hAnsiTheme="minorHAnsi" w:cstheme="minorHAnsi"/>
          <w:sz w:val="20"/>
        </w:rPr>
      </w:pPr>
    </w:p>
    <w:p w14:paraId="204F2569" w14:textId="77777777" w:rsidR="00ED2AB0" w:rsidRPr="00F2169B" w:rsidRDefault="00ED2AB0" w:rsidP="005314A2">
      <w:pPr>
        <w:ind w:left="144"/>
        <w:rPr>
          <w:rFonts w:asciiTheme="minorHAnsi" w:hAnsiTheme="minorHAnsi" w:cstheme="minorHAnsi"/>
          <w:b/>
        </w:rPr>
      </w:pPr>
      <w:r w:rsidRPr="00F2169B">
        <w:rPr>
          <w:rFonts w:asciiTheme="minorHAnsi" w:hAnsiTheme="minorHAnsi" w:cstheme="minorHAnsi"/>
          <w:b/>
        </w:rPr>
        <w:t>3.3 – The public can understand and verify the operations of the voting system throughout the entirety of the election.</w:t>
      </w:r>
    </w:p>
    <w:p w14:paraId="6E832194" w14:textId="77777777" w:rsidR="005314A2" w:rsidRPr="00F2169B" w:rsidRDefault="005314A2" w:rsidP="00ED2AB0">
      <w:pPr>
        <w:rPr>
          <w:rFonts w:asciiTheme="minorHAnsi" w:hAnsiTheme="minorHAnsi" w:cstheme="minorHAnsi"/>
        </w:rPr>
        <w:sectPr w:rsidR="005314A2" w:rsidRPr="00F2169B" w:rsidSect="00A672BC">
          <w:headerReference w:type="default" r:id="rId91"/>
          <w:headerReference w:type="first" r:id="rId92"/>
          <w:type w:val="continuous"/>
          <w:pgSz w:w="12240" w:h="15840"/>
          <w:pgMar w:top="1440" w:right="1440" w:bottom="1440" w:left="1440" w:header="720" w:footer="720" w:gutter="0"/>
          <w:cols w:space="720"/>
          <w:titlePg/>
          <w:docGrid w:linePitch="360"/>
        </w:sectPr>
      </w:pPr>
    </w:p>
    <w:p w14:paraId="02BCA54B" w14:textId="163D7F52" w:rsidR="005F745C" w:rsidRPr="005F745C" w:rsidRDefault="005F745C" w:rsidP="00CE2D84">
      <w:pPr>
        <w:ind w:left="720"/>
        <w:rPr>
          <w:rFonts w:asciiTheme="minorHAnsi" w:hAnsiTheme="minorHAnsi" w:cstheme="minorHAnsi"/>
          <w:b/>
          <w:bCs/>
          <w:sz w:val="20"/>
        </w:rPr>
      </w:pPr>
      <w:r w:rsidRPr="005F745C">
        <w:rPr>
          <w:rFonts w:asciiTheme="minorHAnsi" w:hAnsiTheme="minorHAnsi" w:cstheme="minorHAnsi"/>
          <w:b/>
          <w:bCs/>
          <w:sz w:val="20"/>
        </w:rPr>
        <w:t>3.3 – Public documentation</w:t>
      </w:r>
    </w:p>
    <w:p w14:paraId="67E91E2E" w14:textId="3CEA4743" w:rsidR="00470E67" w:rsidRPr="00470E67" w:rsidRDefault="00470E67" w:rsidP="00CE2D84">
      <w:pPr>
        <w:ind w:left="720"/>
        <w:rPr>
          <w:rFonts w:asciiTheme="minorHAnsi" w:hAnsiTheme="minorHAnsi" w:cstheme="minorHAnsi"/>
          <w:sz w:val="20"/>
        </w:rPr>
      </w:pPr>
      <w:r w:rsidRPr="00470E67">
        <w:rPr>
          <w:rFonts w:asciiTheme="minorHAnsi" w:hAnsiTheme="minorHAnsi" w:cstheme="minorHAnsi"/>
          <w:sz w:val="20"/>
        </w:rPr>
        <w:t>3.3-A – System security, system event logging</w:t>
      </w:r>
      <w:r w:rsidRPr="00470E67">
        <w:rPr>
          <w:rFonts w:asciiTheme="minorHAnsi" w:hAnsiTheme="minorHAnsi" w:cstheme="minorHAnsi"/>
          <w:sz w:val="20"/>
        </w:rPr>
        <w:tab/>
      </w:r>
    </w:p>
    <w:p w14:paraId="7537C6B7" w14:textId="77777777" w:rsidR="00470E67" w:rsidRPr="00470E67" w:rsidRDefault="00470E67" w:rsidP="00CE2D84">
      <w:pPr>
        <w:ind w:left="720"/>
        <w:rPr>
          <w:rFonts w:asciiTheme="minorHAnsi" w:hAnsiTheme="minorHAnsi" w:cstheme="minorHAnsi"/>
          <w:sz w:val="20"/>
        </w:rPr>
      </w:pPr>
      <w:r w:rsidRPr="00470E67">
        <w:rPr>
          <w:rFonts w:asciiTheme="minorHAnsi" w:hAnsiTheme="minorHAnsi" w:cstheme="minorHAnsi"/>
          <w:sz w:val="20"/>
        </w:rPr>
        <w:t>3.3-B – Specification of common data format usage</w:t>
      </w:r>
      <w:r w:rsidRPr="00470E67">
        <w:rPr>
          <w:rFonts w:asciiTheme="minorHAnsi" w:hAnsiTheme="minorHAnsi" w:cstheme="minorHAnsi"/>
          <w:sz w:val="20"/>
        </w:rPr>
        <w:tab/>
      </w:r>
    </w:p>
    <w:p w14:paraId="77CF4BEB" w14:textId="23A98158" w:rsidR="00470E67" w:rsidRPr="00470E67" w:rsidRDefault="00470E67" w:rsidP="00CE2D84">
      <w:pPr>
        <w:ind w:left="720"/>
        <w:rPr>
          <w:rFonts w:asciiTheme="minorHAnsi" w:hAnsiTheme="minorHAnsi" w:cstheme="minorHAnsi"/>
          <w:sz w:val="20"/>
        </w:rPr>
      </w:pPr>
      <w:r w:rsidRPr="00470E67">
        <w:rPr>
          <w:rFonts w:asciiTheme="minorHAnsi" w:hAnsiTheme="minorHAnsi" w:cstheme="minorHAnsi"/>
          <w:sz w:val="20"/>
        </w:rPr>
        <w:t xml:space="preserve">3.3-C </w:t>
      </w:r>
      <w:r w:rsidR="00F60BF7" w:rsidRPr="00470E67">
        <w:rPr>
          <w:rFonts w:asciiTheme="minorHAnsi" w:hAnsiTheme="minorHAnsi" w:cstheme="minorHAnsi"/>
          <w:sz w:val="20"/>
        </w:rPr>
        <w:t xml:space="preserve">– </w:t>
      </w:r>
      <w:r w:rsidRPr="00470E67">
        <w:rPr>
          <w:rFonts w:asciiTheme="minorHAnsi" w:hAnsiTheme="minorHAnsi" w:cstheme="minorHAnsi"/>
          <w:sz w:val="20"/>
        </w:rPr>
        <w:t>Bar and other codes</w:t>
      </w:r>
      <w:r w:rsidRPr="00470E67">
        <w:rPr>
          <w:rFonts w:asciiTheme="minorHAnsi" w:hAnsiTheme="minorHAnsi" w:cstheme="minorHAnsi"/>
          <w:sz w:val="20"/>
        </w:rPr>
        <w:tab/>
      </w:r>
    </w:p>
    <w:p w14:paraId="62F93DD7" w14:textId="38D3DA00" w:rsidR="005314A2" w:rsidRPr="00F2169B" w:rsidRDefault="00470E67" w:rsidP="00CE2D84">
      <w:pPr>
        <w:ind w:left="720"/>
        <w:rPr>
          <w:rFonts w:asciiTheme="minorHAnsi" w:hAnsiTheme="minorHAnsi" w:cstheme="minorHAnsi"/>
        </w:rPr>
        <w:sectPr w:rsidR="005314A2" w:rsidRPr="00F2169B" w:rsidSect="005314A2">
          <w:headerReference w:type="default" r:id="rId93"/>
          <w:headerReference w:type="first" r:id="rId94"/>
          <w:type w:val="continuous"/>
          <w:pgSz w:w="12240" w:h="15840"/>
          <w:pgMar w:top="1440" w:right="1440" w:bottom="1440" w:left="1440" w:header="720" w:footer="720" w:gutter="0"/>
          <w:cols w:num="2" w:space="720"/>
          <w:titlePg/>
          <w:docGrid w:linePitch="360"/>
        </w:sectPr>
      </w:pPr>
      <w:r w:rsidRPr="00470E67">
        <w:rPr>
          <w:rFonts w:asciiTheme="minorHAnsi" w:hAnsiTheme="minorHAnsi" w:cstheme="minorHAnsi"/>
          <w:sz w:val="20"/>
        </w:rPr>
        <w:t xml:space="preserve">3.3-D </w:t>
      </w:r>
      <w:r w:rsidR="00F60BF7" w:rsidRPr="00470E67">
        <w:rPr>
          <w:rFonts w:asciiTheme="minorHAnsi" w:hAnsiTheme="minorHAnsi" w:cstheme="minorHAnsi"/>
          <w:sz w:val="20"/>
        </w:rPr>
        <w:t xml:space="preserve">– </w:t>
      </w:r>
      <w:r w:rsidRPr="00470E67">
        <w:rPr>
          <w:rFonts w:asciiTheme="minorHAnsi" w:hAnsiTheme="minorHAnsi" w:cstheme="minorHAnsi"/>
          <w:sz w:val="20"/>
        </w:rPr>
        <w:t xml:space="preserve">Ballot selection codes </w:t>
      </w:r>
    </w:p>
    <w:p w14:paraId="639C6277" w14:textId="1300A3E0" w:rsidR="00ED2AB0" w:rsidRPr="00146426" w:rsidRDefault="00ED2AB0" w:rsidP="00827BFC">
      <w:pPr>
        <w:pStyle w:val="Heading5"/>
        <w:spacing w:before="240"/>
        <w:rPr>
          <w:rFonts w:asciiTheme="minorHAnsi" w:hAnsiTheme="minorHAnsi" w:cstheme="minorHAnsi"/>
        </w:rPr>
      </w:pPr>
      <w:r w:rsidRPr="00827BFC">
        <w:rPr>
          <w:rFonts w:asciiTheme="minorHAnsi" w:hAnsiTheme="minorHAnsi" w:cstheme="minorHAnsi"/>
          <w:b/>
          <w:bCs/>
        </w:rPr>
        <w:t>Principle 4</w:t>
      </w:r>
      <w:r w:rsidR="007C05B2" w:rsidRPr="00827BFC">
        <w:rPr>
          <w:rFonts w:asciiTheme="minorHAnsi" w:hAnsiTheme="minorHAnsi" w:cstheme="minorHAnsi"/>
          <w:b/>
          <w:bCs/>
        </w:rPr>
        <w:t>:</w:t>
      </w:r>
      <w:r w:rsidRPr="00827BFC">
        <w:rPr>
          <w:rFonts w:asciiTheme="minorHAnsi" w:hAnsiTheme="minorHAnsi" w:cstheme="minorHAnsi"/>
          <w:b/>
          <w:bCs/>
        </w:rPr>
        <w:t xml:space="preserve"> Interoperable</w:t>
      </w:r>
    </w:p>
    <w:p w14:paraId="4DE44B98" w14:textId="77777777" w:rsidR="00ED2AB0" w:rsidRPr="00F2169B" w:rsidRDefault="00ED2AB0" w:rsidP="00726212">
      <w:pPr>
        <w:ind w:left="144"/>
        <w:rPr>
          <w:rFonts w:asciiTheme="minorHAnsi" w:hAnsiTheme="minorHAnsi" w:cstheme="minorHAnsi"/>
          <w:i/>
        </w:rPr>
      </w:pPr>
      <w:r w:rsidRPr="00F2169B">
        <w:rPr>
          <w:rFonts w:asciiTheme="minorHAnsi" w:hAnsiTheme="minorHAnsi" w:cstheme="minorHAnsi"/>
          <w:i/>
        </w:rPr>
        <w:t>The voting system is designed to support interoperability in its interfaces to external systems, its interfaces to internal components, its data, and its peripherals.</w:t>
      </w:r>
    </w:p>
    <w:p w14:paraId="6BC082D9" w14:textId="7E17211D" w:rsidR="00ED2AB0" w:rsidRPr="00F2169B" w:rsidRDefault="00ED2AB0" w:rsidP="00726212">
      <w:pPr>
        <w:ind w:left="144"/>
        <w:rPr>
          <w:rFonts w:asciiTheme="minorHAnsi" w:hAnsiTheme="minorHAnsi" w:cstheme="minorHAnsi"/>
          <w:b/>
        </w:rPr>
      </w:pPr>
      <w:r w:rsidRPr="00F2169B">
        <w:rPr>
          <w:rFonts w:asciiTheme="minorHAnsi" w:hAnsiTheme="minorHAnsi" w:cstheme="minorHAnsi"/>
          <w:b/>
        </w:rPr>
        <w:t>4.1 – Voting system data that is imported, exported, or otherwise reported, is in an interoperable format.</w:t>
      </w:r>
    </w:p>
    <w:p w14:paraId="186C3ACB" w14:textId="77777777" w:rsidR="00D06BE3" w:rsidRPr="00F2169B" w:rsidRDefault="00D06BE3" w:rsidP="00ED2AB0">
      <w:pPr>
        <w:rPr>
          <w:rFonts w:asciiTheme="minorHAnsi" w:hAnsiTheme="minorHAnsi" w:cstheme="minorHAnsi"/>
        </w:rPr>
        <w:sectPr w:rsidR="00D06BE3" w:rsidRPr="00F2169B" w:rsidSect="00A672BC">
          <w:headerReference w:type="default" r:id="rId95"/>
          <w:headerReference w:type="first" r:id="rId96"/>
          <w:type w:val="continuous"/>
          <w:pgSz w:w="12240" w:h="15840"/>
          <w:pgMar w:top="1440" w:right="1440" w:bottom="1440" w:left="1440" w:header="720" w:footer="720" w:gutter="0"/>
          <w:cols w:space="720"/>
          <w:titlePg/>
          <w:docGrid w:linePitch="360"/>
        </w:sectPr>
      </w:pPr>
    </w:p>
    <w:p w14:paraId="0FA887A8" w14:textId="721B95BA" w:rsidR="00474BA4" w:rsidRPr="00474BA4" w:rsidRDefault="00474BA4" w:rsidP="00E258DB">
      <w:pPr>
        <w:ind w:left="720"/>
        <w:rPr>
          <w:rFonts w:asciiTheme="minorHAnsi" w:hAnsiTheme="minorHAnsi" w:cstheme="minorHAnsi"/>
          <w:b/>
          <w:bCs/>
          <w:sz w:val="20"/>
        </w:rPr>
      </w:pPr>
      <w:r w:rsidRPr="00474BA4">
        <w:rPr>
          <w:rFonts w:asciiTheme="minorHAnsi" w:hAnsiTheme="minorHAnsi" w:cstheme="minorHAnsi"/>
          <w:b/>
          <w:bCs/>
          <w:sz w:val="20"/>
        </w:rPr>
        <w:t>4.1 – Interoperable formats</w:t>
      </w:r>
    </w:p>
    <w:p w14:paraId="414433D0" w14:textId="144AABAB" w:rsidR="00470E67" w:rsidRPr="00470E67" w:rsidRDefault="00470E67" w:rsidP="00E258DB">
      <w:pPr>
        <w:ind w:left="720"/>
        <w:rPr>
          <w:rFonts w:asciiTheme="minorHAnsi" w:hAnsiTheme="minorHAnsi" w:cstheme="minorHAnsi"/>
          <w:sz w:val="20"/>
        </w:rPr>
      </w:pPr>
      <w:r w:rsidRPr="00470E67">
        <w:rPr>
          <w:rFonts w:asciiTheme="minorHAnsi" w:hAnsiTheme="minorHAnsi" w:cstheme="minorHAnsi"/>
          <w:sz w:val="20"/>
        </w:rPr>
        <w:t>4.1-A – Election programming data input and output</w:t>
      </w:r>
      <w:r w:rsidRPr="00470E67">
        <w:rPr>
          <w:rFonts w:asciiTheme="minorHAnsi" w:hAnsiTheme="minorHAnsi" w:cstheme="minorHAnsi"/>
          <w:sz w:val="20"/>
        </w:rPr>
        <w:tab/>
      </w:r>
    </w:p>
    <w:p w14:paraId="708492FE" w14:textId="77777777" w:rsidR="00470E67" w:rsidRPr="00470E67" w:rsidRDefault="00470E67" w:rsidP="00E258DB">
      <w:pPr>
        <w:ind w:left="720"/>
        <w:rPr>
          <w:rFonts w:asciiTheme="minorHAnsi" w:hAnsiTheme="minorHAnsi" w:cstheme="minorHAnsi"/>
          <w:sz w:val="20"/>
        </w:rPr>
      </w:pPr>
      <w:r w:rsidRPr="00470E67">
        <w:rPr>
          <w:rFonts w:asciiTheme="minorHAnsi" w:hAnsiTheme="minorHAnsi" w:cstheme="minorHAnsi"/>
          <w:sz w:val="20"/>
        </w:rPr>
        <w:t>4.1-B – Tabulator report data</w:t>
      </w:r>
      <w:r w:rsidRPr="00470E67">
        <w:rPr>
          <w:rFonts w:asciiTheme="minorHAnsi" w:hAnsiTheme="minorHAnsi" w:cstheme="minorHAnsi"/>
          <w:sz w:val="20"/>
        </w:rPr>
        <w:tab/>
      </w:r>
    </w:p>
    <w:p w14:paraId="290811B6" w14:textId="77777777" w:rsidR="00470E67" w:rsidRPr="00470E67" w:rsidRDefault="00470E67" w:rsidP="00E258DB">
      <w:pPr>
        <w:ind w:left="720"/>
        <w:rPr>
          <w:rFonts w:asciiTheme="minorHAnsi" w:hAnsiTheme="minorHAnsi" w:cstheme="minorHAnsi"/>
          <w:sz w:val="20"/>
        </w:rPr>
      </w:pPr>
      <w:r w:rsidRPr="00470E67">
        <w:rPr>
          <w:rFonts w:asciiTheme="minorHAnsi" w:hAnsiTheme="minorHAnsi" w:cstheme="minorHAnsi"/>
          <w:sz w:val="20"/>
        </w:rPr>
        <w:t>4.1-C – Exchange of cast vote records (CVRs)</w:t>
      </w:r>
      <w:r w:rsidRPr="00470E67">
        <w:rPr>
          <w:rFonts w:asciiTheme="minorHAnsi" w:hAnsiTheme="minorHAnsi" w:cstheme="minorHAnsi"/>
          <w:sz w:val="20"/>
        </w:rPr>
        <w:tab/>
      </w:r>
    </w:p>
    <w:p w14:paraId="359C3B46" w14:textId="77777777" w:rsidR="00470E67" w:rsidRPr="00470E67" w:rsidRDefault="00470E67" w:rsidP="00E258DB">
      <w:pPr>
        <w:ind w:left="720"/>
        <w:rPr>
          <w:rFonts w:asciiTheme="minorHAnsi" w:hAnsiTheme="minorHAnsi" w:cstheme="minorHAnsi"/>
          <w:sz w:val="20"/>
        </w:rPr>
      </w:pPr>
      <w:r w:rsidRPr="00470E67">
        <w:rPr>
          <w:rFonts w:asciiTheme="minorHAnsi" w:hAnsiTheme="minorHAnsi" w:cstheme="minorHAnsi"/>
          <w:sz w:val="20"/>
        </w:rPr>
        <w:t>4.1-D – Exchange of voting device election event logs</w:t>
      </w:r>
      <w:r w:rsidRPr="00470E67">
        <w:rPr>
          <w:rFonts w:asciiTheme="minorHAnsi" w:hAnsiTheme="minorHAnsi" w:cstheme="minorHAnsi"/>
          <w:sz w:val="20"/>
        </w:rPr>
        <w:tab/>
      </w:r>
    </w:p>
    <w:p w14:paraId="459AC332" w14:textId="77777777" w:rsidR="00470E67" w:rsidRPr="00470E67" w:rsidRDefault="00470E67" w:rsidP="00E258DB">
      <w:pPr>
        <w:ind w:left="720"/>
        <w:rPr>
          <w:rFonts w:asciiTheme="minorHAnsi" w:hAnsiTheme="minorHAnsi" w:cstheme="minorHAnsi"/>
          <w:sz w:val="20"/>
        </w:rPr>
      </w:pPr>
      <w:r w:rsidRPr="00470E67">
        <w:rPr>
          <w:rFonts w:asciiTheme="minorHAnsi" w:hAnsiTheme="minorHAnsi" w:cstheme="minorHAnsi"/>
          <w:sz w:val="20"/>
        </w:rPr>
        <w:t>4.1-E – Voting device event code documentation</w:t>
      </w:r>
      <w:r w:rsidRPr="00470E67">
        <w:rPr>
          <w:rFonts w:asciiTheme="minorHAnsi" w:hAnsiTheme="minorHAnsi" w:cstheme="minorHAnsi"/>
          <w:sz w:val="20"/>
        </w:rPr>
        <w:tab/>
      </w:r>
    </w:p>
    <w:p w14:paraId="3B1F3E21" w14:textId="5D3F3C0A" w:rsidR="00D06BE3" w:rsidRPr="00F2169B" w:rsidRDefault="00470E67" w:rsidP="00E258DB">
      <w:pPr>
        <w:ind w:left="720"/>
        <w:rPr>
          <w:rFonts w:asciiTheme="minorHAnsi" w:hAnsiTheme="minorHAnsi" w:cstheme="minorHAnsi"/>
        </w:rPr>
        <w:sectPr w:rsidR="00D06BE3" w:rsidRPr="00F2169B" w:rsidSect="00D06BE3">
          <w:headerReference w:type="default" r:id="rId97"/>
          <w:headerReference w:type="first" r:id="rId98"/>
          <w:type w:val="continuous"/>
          <w:pgSz w:w="12240" w:h="15840"/>
          <w:pgMar w:top="1440" w:right="1440" w:bottom="1440" w:left="1440" w:header="720" w:footer="720" w:gutter="0"/>
          <w:cols w:num="2" w:space="720"/>
          <w:titlePg/>
          <w:docGrid w:linePitch="360"/>
        </w:sectPr>
      </w:pPr>
      <w:r w:rsidRPr="00470E67">
        <w:rPr>
          <w:rFonts w:asciiTheme="minorHAnsi" w:hAnsiTheme="minorHAnsi" w:cstheme="minorHAnsi"/>
          <w:sz w:val="20"/>
        </w:rPr>
        <w:t>4.1-F – Specification of common format usage</w:t>
      </w:r>
    </w:p>
    <w:p w14:paraId="1D41BDB2" w14:textId="77777777" w:rsidR="0034734F" w:rsidRDefault="0034734F" w:rsidP="00D06BE3">
      <w:pPr>
        <w:ind w:left="144"/>
        <w:rPr>
          <w:rFonts w:asciiTheme="minorHAnsi" w:hAnsiTheme="minorHAnsi" w:cstheme="minorHAnsi"/>
          <w:b/>
        </w:rPr>
      </w:pPr>
    </w:p>
    <w:p w14:paraId="71407FDF" w14:textId="64558451" w:rsidR="00ED2AB0" w:rsidRPr="00F2169B" w:rsidRDefault="00ED2AB0" w:rsidP="00D06BE3">
      <w:pPr>
        <w:ind w:left="144"/>
        <w:rPr>
          <w:rFonts w:asciiTheme="minorHAnsi" w:hAnsiTheme="minorHAnsi" w:cstheme="minorHAnsi"/>
          <w:b/>
        </w:rPr>
      </w:pPr>
      <w:r w:rsidRPr="00F2169B">
        <w:rPr>
          <w:rFonts w:asciiTheme="minorHAnsi" w:hAnsiTheme="minorHAnsi" w:cstheme="minorHAnsi"/>
          <w:b/>
        </w:rPr>
        <w:t xml:space="preserve">4.2 - Standard, </w:t>
      </w:r>
      <w:r w:rsidR="00ED3CB9" w:rsidRPr="00F2169B">
        <w:rPr>
          <w:rFonts w:asciiTheme="minorHAnsi" w:hAnsiTheme="minorHAnsi" w:cstheme="minorHAnsi"/>
          <w:b/>
        </w:rPr>
        <w:t>publicly available</w:t>
      </w:r>
      <w:r w:rsidRPr="00F2169B">
        <w:rPr>
          <w:rFonts w:asciiTheme="minorHAnsi" w:hAnsiTheme="minorHAnsi" w:cstheme="minorHAnsi"/>
          <w:b/>
        </w:rPr>
        <w:t xml:space="preserve"> formats for other types of data not addressed by CDF specifications are used.</w:t>
      </w:r>
    </w:p>
    <w:p w14:paraId="62D6CB87" w14:textId="77777777" w:rsidR="00D06BE3" w:rsidRPr="00F2169B" w:rsidRDefault="00D06BE3" w:rsidP="00ED2AB0">
      <w:pPr>
        <w:rPr>
          <w:rFonts w:asciiTheme="minorHAnsi" w:hAnsiTheme="minorHAnsi" w:cstheme="minorHAnsi"/>
        </w:rPr>
        <w:sectPr w:rsidR="00D06BE3" w:rsidRPr="00F2169B" w:rsidSect="00A672BC">
          <w:headerReference w:type="default" r:id="rId99"/>
          <w:headerReference w:type="first" r:id="rId100"/>
          <w:type w:val="continuous"/>
          <w:pgSz w:w="12240" w:h="15840"/>
          <w:pgMar w:top="1440" w:right="1440" w:bottom="1440" w:left="1440" w:header="720" w:footer="720" w:gutter="0"/>
          <w:cols w:space="720"/>
          <w:titlePg/>
          <w:docGrid w:linePitch="360"/>
        </w:sectPr>
      </w:pPr>
    </w:p>
    <w:p w14:paraId="4040215F" w14:textId="630D40E8" w:rsidR="00FA2A21" w:rsidRPr="00FA2A21" w:rsidRDefault="00FA2A21" w:rsidP="00E258DB">
      <w:pPr>
        <w:ind w:left="720"/>
        <w:rPr>
          <w:rFonts w:asciiTheme="minorHAnsi" w:hAnsiTheme="minorHAnsi" w:cstheme="minorHAnsi"/>
          <w:b/>
          <w:bCs/>
          <w:sz w:val="20"/>
        </w:rPr>
      </w:pPr>
      <w:r w:rsidRPr="00FA2A21">
        <w:rPr>
          <w:rFonts w:asciiTheme="minorHAnsi" w:hAnsiTheme="minorHAnsi" w:cstheme="minorHAnsi"/>
          <w:b/>
          <w:bCs/>
          <w:sz w:val="20"/>
        </w:rPr>
        <w:t>4.2 – Standard formats</w:t>
      </w:r>
    </w:p>
    <w:p w14:paraId="52767BDB" w14:textId="786E7309"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4.2-A – Standard formats</w:t>
      </w:r>
    </w:p>
    <w:p w14:paraId="267A657D"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4.2-B – Public documented manufacturer formats</w:t>
      </w:r>
    </w:p>
    <w:p w14:paraId="042DA594" w14:textId="77777777" w:rsidR="00D06BE3" w:rsidRPr="00F2169B" w:rsidRDefault="00D06BE3" w:rsidP="00ED2AB0">
      <w:pPr>
        <w:rPr>
          <w:rFonts w:asciiTheme="minorHAnsi" w:hAnsiTheme="minorHAnsi" w:cstheme="minorHAnsi"/>
        </w:rPr>
        <w:sectPr w:rsidR="00D06BE3" w:rsidRPr="00F2169B" w:rsidSect="00D06BE3">
          <w:headerReference w:type="default" r:id="rId101"/>
          <w:headerReference w:type="first" r:id="rId102"/>
          <w:type w:val="continuous"/>
          <w:pgSz w:w="12240" w:h="15840"/>
          <w:pgMar w:top="1440" w:right="1440" w:bottom="1440" w:left="1440" w:header="720" w:footer="720" w:gutter="0"/>
          <w:cols w:num="2" w:space="720"/>
          <w:titlePg/>
          <w:docGrid w:linePitch="360"/>
        </w:sectPr>
      </w:pPr>
    </w:p>
    <w:p w14:paraId="188E392C" w14:textId="77777777" w:rsidR="0034734F" w:rsidRDefault="0034734F" w:rsidP="00D06BE3">
      <w:pPr>
        <w:ind w:left="144"/>
        <w:rPr>
          <w:rFonts w:asciiTheme="minorHAnsi" w:hAnsiTheme="minorHAnsi" w:cstheme="minorHAnsi"/>
          <w:b/>
        </w:rPr>
      </w:pPr>
    </w:p>
    <w:p w14:paraId="11720CC8" w14:textId="4F6609AE" w:rsidR="00ED2AB0" w:rsidRPr="00F2169B" w:rsidRDefault="00ED2AB0" w:rsidP="00D06BE3">
      <w:pPr>
        <w:ind w:left="144"/>
        <w:rPr>
          <w:rFonts w:asciiTheme="minorHAnsi" w:hAnsiTheme="minorHAnsi" w:cstheme="minorHAnsi"/>
          <w:b/>
        </w:rPr>
      </w:pPr>
      <w:r w:rsidRPr="00F2169B">
        <w:rPr>
          <w:rFonts w:asciiTheme="minorHAnsi" w:hAnsiTheme="minorHAnsi" w:cstheme="minorHAnsi"/>
          <w:b/>
        </w:rPr>
        <w:t>4.3 - Widely-used hardware interfaces and communications protocols are used.</w:t>
      </w:r>
    </w:p>
    <w:p w14:paraId="0C2F4534" w14:textId="77777777" w:rsidR="00D06BE3" w:rsidRPr="00F2169B" w:rsidRDefault="00D06BE3" w:rsidP="00ED2AB0">
      <w:pPr>
        <w:rPr>
          <w:rFonts w:asciiTheme="minorHAnsi" w:hAnsiTheme="minorHAnsi" w:cstheme="minorHAnsi"/>
        </w:rPr>
        <w:sectPr w:rsidR="00D06BE3" w:rsidRPr="00F2169B" w:rsidSect="00A672BC">
          <w:headerReference w:type="default" r:id="rId103"/>
          <w:headerReference w:type="first" r:id="rId104"/>
          <w:type w:val="continuous"/>
          <w:pgSz w:w="12240" w:h="15840"/>
          <w:pgMar w:top="1440" w:right="1440" w:bottom="1440" w:left="1440" w:header="720" w:footer="720" w:gutter="0"/>
          <w:cols w:space="720"/>
          <w:titlePg/>
          <w:docGrid w:linePitch="360"/>
        </w:sectPr>
      </w:pPr>
    </w:p>
    <w:p w14:paraId="17D4D701" w14:textId="5E0A6232" w:rsidR="0034734F" w:rsidRPr="0034734F" w:rsidRDefault="0034734F" w:rsidP="00E258DB">
      <w:pPr>
        <w:ind w:left="720"/>
        <w:rPr>
          <w:rFonts w:asciiTheme="minorHAnsi" w:hAnsiTheme="minorHAnsi" w:cstheme="minorHAnsi"/>
          <w:b/>
          <w:bCs/>
          <w:sz w:val="20"/>
        </w:rPr>
      </w:pPr>
      <w:r w:rsidRPr="0034734F">
        <w:rPr>
          <w:rFonts w:asciiTheme="minorHAnsi" w:hAnsiTheme="minorHAnsi" w:cstheme="minorHAnsi"/>
          <w:b/>
          <w:bCs/>
          <w:sz w:val="20"/>
        </w:rPr>
        <w:t>4.3 – Interfaces and communication protocols</w:t>
      </w:r>
    </w:p>
    <w:p w14:paraId="5F610D9A" w14:textId="340751AB"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4.3-A – Standard device interfaces</w:t>
      </w:r>
    </w:p>
    <w:p w14:paraId="71067B85" w14:textId="77777777" w:rsidR="00D06BE3" w:rsidRPr="00F2169B" w:rsidRDefault="00D06BE3" w:rsidP="00ED2AB0">
      <w:pPr>
        <w:rPr>
          <w:rFonts w:asciiTheme="minorHAnsi" w:hAnsiTheme="minorHAnsi" w:cstheme="minorHAnsi"/>
        </w:rPr>
        <w:sectPr w:rsidR="00D06BE3" w:rsidRPr="00F2169B" w:rsidSect="0034734F">
          <w:headerReference w:type="default" r:id="rId105"/>
          <w:headerReference w:type="first" r:id="rId106"/>
          <w:type w:val="continuous"/>
          <w:pgSz w:w="12240" w:h="15840"/>
          <w:pgMar w:top="1440" w:right="1440" w:bottom="1440" w:left="1440" w:header="720" w:footer="720" w:gutter="0"/>
          <w:cols w:space="720"/>
          <w:titlePg/>
          <w:docGrid w:linePitch="360"/>
        </w:sectPr>
      </w:pPr>
    </w:p>
    <w:p w14:paraId="3470D722" w14:textId="77777777" w:rsidR="00CE2D84" w:rsidRDefault="00CE2D84" w:rsidP="00D06BE3">
      <w:pPr>
        <w:ind w:left="144"/>
        <w:rPr>
          <w:rFonts w:asciiTheme="minorHAnsi" w:hAnsiTheme="minorHAnsi" w:cstheme="minorHAnsi"/>
          <w:b/>
        </w:rPr>
      </w:pPr>
    </w:p>
    <w:p w14:paraId="0EE99BD6" w14:textId="77777777" w:rsidR="0078242E" w:rsidRDefault="0078242E">
      <w:pPr>
        <w:spacing w:after="160" w:line="259" w:lineRule="auto"/>
        <w:rPr>
          <w:rFonts w:asciiTheme="minorHAnsi" w:hAnsiTheme="minorHAnsi" w:cstheme="minorHAnsi"/>
          <w:b/>
        </w:rPr>
      </w:pPr>
      <w:r>
        <w:rPr>
          <w:rFonts w:asciiTheme="minorHAnsi" w:hAnsiTheme="minorHAnsi" w:cstheme="minorHAnsi"/>
          <w:b/>
        </w:rPr>
        <w:br w:type="page"/>
      </w:r>
    </w:p>
    <w:p w14:paraId="09773B97" w14:textId="256781C1" w:rsidR="00ED2AB0" w:rsidRPr="00F2169B" w:rsidRDefault="00ED2AB0" w:rsidP="00D06BE3">
      <w:pPr>
        <w:ind w:left="144"/>
        <w:rPr>
          <w:rFonts w:asciiTheme="minorHAnsi" w:hAnsiTheme="minorHAnsi" w:cstheme="minorHAnsi"/>
          <w:b/>
        </w:rPr>
      </w:pPr>
      <w:r w:rsidRPr="00F2169B">
        <w:rPr>
          <w:rFonts w:asciiTheme="minorHAnsi" w:hAnsiTheme="minorHAnsi" w:cstheme="minorHAnsi"/>
          <w:b/>
        </w:rPr>
        <w:lastRenderedPageBreak/>
        <w:t>4.4 - Commercial-off-the-shelf (COTS) devices can be used if they meet all applicable VVSG requirements.</w:t>
      </w:r>
    </w:p>
    <w:p w14:paraId="6EBC80FA" w14:textId="77777777" w:rsidR="00D06BE3" w:rsidRPr="00F2169B" w:rsidRDefault="00D06BE3" w:rsidP="00ED2AB0">
      <w:pPr>
        <w:rPr>
          <w:rFonts w:asciiTheme="minorHAnsi" w:hAnsiTheme="minorHAnsi" w:cstheme="minorHAnsi"/>
        </w:rPr>
        <w:sectPr w:rsidR="00D06BE3" w:rsidRPr="00F2169B" w:rsidSect="00A672BC">
          <w:headerReference w:type="default" r:id="rId107"/>
          <w:headerReference w:type="first" r:id="rId108"/>
          <w:type w:val="continuous"/>
          <w:pgSz w:w="12240" w:h="15840"/>
          <w:pgMar w:top="1440" w:right="1440" w:bottom="1440" w:left="1440" w:header="720" w:footer="720" w:gutter="0"/>
          <w:cols w:space="720"/>
          <w:titlePg/>
          <w:docGrid w:linePitch="360"/>
        </w:sectPr>
      </w:pPr>
    </w:p>
    <w:p w14:paraId="0C573735" w14:textId="18FFACC0" w:rsidR="0078242E" w:rsidRPr="0078242E" w:rsidRDefault="0078242E" w:rsidP="00E258DB">
      <w:pPr>
        <w:ind w:left="720"/>
        <w:rPr>
          <w:rFonts w:asciiTheme="minorHAnsi" w:hAnsiTheme="minorHAnsi" w:cstheme="minorHAnsi"/>
          <w:b/>
          <w:bCs/>
          <w:sz w:val="20"/>
        </w:rPr>
      </w:pPr>
      <w:r w:rsidRPr="0078242E">
        <w:rPr>
          <w:rFonts w:asciiTheme="minorHAnsi" w:hAnsiTheme="minorHAnsi" w:cstheme="minorHAnsi"/>
          <w:b/>
          <w:bCs/>
          <w:sz w:val="20"/>
        </w:rPr>
        <w:t>4.4 – COTS</w:t>
      </w:r>
    </w:p>
    <w:p w14:paraId="3E35D311" w14:textId="0424A193"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4.4-A – COTS devices meet applicable requirements</w:t>
      </w:r>
    </w:p>
    <w:p w14:paraId="17062D7F" w14:textId="77777777" w:rsidR="00D06BE3" w:rsidRPr="00F2169B" w:rsidRDefault="00D06BE3" w:rsidP="00ED2AB0">
      <w:pPr>
        <w:rPr>
          <w:rFonts w:asciiTheme="minorHAnsi" w:hAnsiTheme="minorHAnsi" w:cstheme="minorHAnsi"/>
        </w:rPr>
        <w:sectPr w:rsidR="00D06BE3" w:rsidRPr="00F2169B" w:rsidSect="0078242E">
          <w:headerReference w:type="default" r:id="rId109"/>
          <w:headerReference w:type="first" r:id="rId110"/>
          <w:type w:val="continuous"/>
          <w:pgSz w:w="12240" w:h="15840"/>
          <w:pgMar w:top="1440" w:right="1440" w:bottom="1440" w:left="1440" w:header="720" w:footer="720" w:gutter="0"/>
          <w:cols w:space="720"/>
          <w:titlePg/>
          <w:docGrid w:linePitch="360"/>
        </w:sectPr>
      </w:pPr>
    </w:p>
    <w:p w14:paraId="3A6E88A7" w14:textId="45443F41" w:rsidR="00ED2AB0" w:rsidRPr="00146426" w:rsidRDefault="00ED2AB0" w:rsidP="00827BFC">
      <w:pPr>
        <w:pStyle w:val="Heading5"/>
        <w:spacing w:before="240"/>
        <w:rPr>
          <w:rFonts w:asciiTheme="minorHAnsi" w:hAnsiTheme="minorHAnsi" w:cstheme="minorHAnsi"/>
        </w:rPr>
      </w:pPr>
      <w:r w:rsidRPr="00827BFC">
        <w:rPr>
          <w:rFonts w:asciiTheme="minorHAnsi" w:hAnsiTheme="minorHAnsi" w:cstheme="minorHAnsi"/>
          <w:b/>
          <w:bCs/>
        </w:rPr>
        <w:t>Principle 5</w:t>
      </w:r>
      <w:r w:rsidR="007C05B2" w:rsidRPr="00827BFC">
        <w:rPr>
          <w:rFonts w:asciiTheme="minorHAnsi" w:hAnsiTheme="minorHAnsi" w:cstheme="minorHAnsi"/>
          <w:b/>
          <w:bCs/>
        </w:rPr>
        <w:t>:</w:t>
      </w:r>
      <w:r w:rsidRPr="00827BFC">
        <w:rPr>
          <w:rFonts w:asciiTheme="minorHAnsi" w:hAnsiTheme="minorHAnsi" w:cstheme="minorHAnsi"/>
          <w:b/>
          <w:bCs/>
        </w:rPr>
        <w:t xml:space="preserve"> Equivalent and Consistent</w:t>
      </w:r>
    </w:p>
    <w:p w14:paraId="08E0A596" w14:textId="216C9DF9" w:rsidR="00ED2AB0" w:rsidRPr="00F2169B" w:rsidRDefault="00ED2AB0" w:rsidP="00726212">
      <w:pPr>
        <w:ind w:left="144"/>
        <w:rPr>
          <w:rFonts w:asciiTheme="minorHAnsi" w:hAnsiTheme="minorHAnsi" w:cstheme="minorHAnsi"/>
          <w:i/>
        </w:rPr>
      </w:pPr>
      <w:r w:rsidRPr="00F2169B">
        <w:rPr>
          <w:rFonts w:asciiTheme="minorHAnsi" w:hAnsiTheme="minorHAnsi" w:cstheme="minorHAnsi"/>
          <w:i/>
        </w:rPr>
        <w:t>All voters can access and use the voting system regardless of their abilities</w:t>
      </w:r>
      <w:r w:rsidR="00AF1735" w:rsidRPr="00F2169B">
        <w:rPr>
          <w:rFonts w:asciiTheme="minorHAnsi" w:hAnsiTheme="minorHAnsi" w:cstheme="minorHAnsi"/>
          <w:i/>
        </w:rPr>
        <w:t>.</w:t>
      </w:r>
    </w:p>
    <w:p w14:paraId="65FC483A" w14:textId="77777777" w:rsidR="00ED2AB0" w:rsidRPr="00F2169B" w:rsidRDefault="00ED2AB0" w:rsidP="00726212">
      <w:pPr>
        <w:ind w:left="144"/>
        <w:rPr>
          <w:rFonts w:asciiTheme="minorHAnsi" w:hAnsiTheme="minorHAnsi" w:cstheme="minorHAnsi"/>
          <w:b/>
        </w:rPr>
      </w:pPr>
      <w:r w:rsidRPr="00F2169B">
        <w:rPr>
          <w:rFonts w:asciiTheme="minorHAnsi" w:hAnsiTheme="minorHAnsi" w:cstheme="minorHAnsi"/>
          <w:b/>
        </w:rPr>
        <w:t>5.1 – Voters have a consistent experience throughout the voting process within any method of voting.</w:t>
      </w:r>
    </w:p>
    <w:p w14:paraId="776CF45E" w14:textId="77777777" w:rsidR="00D06BE3" w:rsidRPr="00F2169B" w:rsidRDefault="00D06BE3" w:rsidP="00ED2AB0">
      <w:pPr>
        <w:rPr>
          <w:rFonts w:asciiTheme="minorHAnsi" w:hAnsiTheme="minorHAnsi" w:cstheme="minorHAnsi"/>
        </w:rPr>
        <w:sectPr w:rsidR="00D06BE3" w:rsidRPr="00F2169B" w:rsidSect="00A672BC">
          <w:headerReference w:type="default" r:id="rId111"/>
          <w:headerReference w:type="first" r:id="rId112"/>
          <w:type w:val="continuous"/>
          <w:pgSz w:w="12240" w:h="15840"/>
          <w:pgMar w:top="1440" w:right="1440" w:bottom="1440" w:left="1440" w:header="720" w:footer="720" w:gutter="0"/>
          <w:cols w:space="720"/>
          <w:titlePg/>
          <w:docGrid w:linePitch="360"/>
        </w:sectPr>
      </w:pPr>
    </w:p>
    <w:p w14:paraId="17F72732" w14:textId="01038637" w:rsidR="00E35C64" w:rsidRPr="00E35C64" w:rsidRDefault="00E35C64" w:rsidP="00E258DB">
      <w:pPr>
        <w:ind w:left="720"/>
        <w:rPr>
          <w:rFonts w:asciiTheme="minorHAnsi" w:hAnsiTheme="minorHAnsi" w:cstheme="minorHAnsi"/>
          <w:b/>
          <w:bCs/>
          <w:sz w:val="20"/>
        </w:rPr>
      </w:pPr>
      <w:r w:rsidRPr="00E35C64">
        <w:rPr>
          <w:rFonts w:asciiTheme="minorHAnsi" w:hAnsiTheme="minorHAnsi" w:cstheme="minorHAnsi"/>
          <w:b/>
          <w:bCs/>
          <w:sz w:val="20"/>
        </w:rPr>
        <w:t>5.1 – Consistent experience</w:t>
      </w:r>
    </w:p>
    <w:p w14:paraId="1A6BD66E" w14:textId="59366CC2"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 xml:space="preserve">5.1-A – </w:t>
      </w:r>
      <w:r w:rsidR="00743148" w:rsidRPr="00F2169B">
        <w:rPr>
          <w:rFonts w:asciiTheme="minorHAnsi" w:hAnsiTheme="minorHAnsi" w:cstheme="minorHAnsi"/>
          <w:sz w:val="20"/>
        </w:rPr>
        <w:t>Voting methods and interaction modes</w:t>
      </w:r>
    </w:p>
    <w:p w14:paraId="360DE904"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5.1-B – Languages</w:t>
      </w:r>
    </w:p>
    <w:p w14:paraId="4EB11AFD"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5.1-C – Vote records</w:t>
      </w:r>
    </w:p>
    <w:p w14:paraId="7B654242"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5.1-D – Accessibility features</w:t>
      </w:r>
    </w:p>
    <w:p w14:paraId="76ABE2D2"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5.1-E – Reading paper ballots</w:t>
      </w:r>
    </w:p>
    <w:p w14:paraId="3918D517" w14:textId="77777777" w:rsidR="00D06BE3" w:rsidRPr="00F2169B" w:rsidRDefault="00ED2AB0" w:rsidP="00E258DB">
      <w:pPr>
        <w:ind w:left="720"/>
        <w:rPr>
          <w:rFonts w:asciiTheme="minorHAnsi" w:hAnsiTheme="minorHAnsi" w:cstheme="minorHAnsi"/>
        </w:rPr>
        <w:sectPr w:rsidR="00D06BE3" w:rsidRPr="00F2169B" w:rsidSect="00D06BE3">
          <w:headerReference w:type="default" r:id="rId113"/>
          <w:headerReference w:type="first" r:id="rId114"/>
          <w:type w:val="continuous"/>
          <w:pgSz w:w="12240" w:h="15840"/>
          <w:pgMar w:top="1440" w:right="1440" w:bottom="1440" w:left="1440" w:header="720" w:footer="720" w:gutter="0"/>
          <w:cols w:num="2" w:space="720"/>
          <w:titlePg/>
          <w:docGrid w:linePitch="360"/>
        </w:sectPr>
      </w:pPr>
      <w:r w:rsidRPr="00F2169B">
        <w:rPr>
          <w:rFonts w:asciiTheme="minorHAnsi" w:hAnsiTheme="minorHAnsi" w:cstheme="minorHAnsi"/>
          <w:sz w:val="20"/>
        </w:rPr>
        <w:t>5.1-F – Accessibility documentation</w:t>
      </w:r>
    </w:p>
    <w:p w14:paraId="7B272D04" w14:textId="77777777" w:rsidR="00CE2D84" w:rsidRDefault="00CE2D84" w:rsidP="00D06BE3">
      <w:pPr>
        <w:ind w:left="144"/>
        <w:rPr>
          <w:rFonts w:asciiTheme="minorHAnsi" w:hAnsiTheme="minorHAnsi" w:cstheme="minorHAnsi"/>
          <w:b/>
        </w:rPr>
      </w:pPr>
    </w:p>
    <w:p w14:paraId="6FCB38D4" w14:textId="67F9F489" w:rsidR="00ED2AB0" w:rsidRPr="00F2169B" w:rsidRDefault="00ED2AB0" w:rsidP="00D06BE3">
      <w:pPr>
        <w:ind w:left="144"/>
        <w:rPr>
          <w:rFonts w:asciiTheme="minorHAnsi" w:hAnsiTheme="minorHAnsi" w:cstheme="minorHAnsi"/>
          <w:b/>
        </w:rPr>
      </w:pPr>
      <w:r w:rsidRPr="00F2169B">
        <w:rPr>
          <w:rFonts w:asciiTheme="minorHAnsi" w:hAnsiTheme="minorHAnsi" w:cstheme="minorHAnsi"/>
          <w:b/>
        </w:rPr>
        <w:t>5.2 – Voters receive equivalent information and options in all modes of voting.</w:t>
      </w:r>
    </w:p>
    <w:p w14:paraId="4D78D86A" w14:textId="77777777" w:rsidR="00D06BE3" w:rsidRPr="00F2169B" w:rsidRDefault="00D06BE3" w:rsidP="00ED2AB0">
      <w:pPr>
        <w:rPr>
          <w:rFonts w:asciiTheme="minorHAnsi" w:hAnsiTheme="minorHAnsi" w:cstheme="minorHAnsi"/>
        </w:rPr>
        <w:sectPr w:rsidR="00D06BE3" w:rsidRPr="00F2169B" w:rsidSect="00A672BC">
          <w:headerReference w:type="default" r:id="rId115"/>
          <w:headerReference w:type="first" r:id="rId116"/>
          <w:type w:val="continuous"/>
          <w:pgSz w:w="12240" w:h="15840"/>
          <w:pgMar w:top="1440" w:right="1440" w:bottom="1440" w:left="1440" w:header="720" w:footer="720" w:gutter="0"/>
          <w:cols w:space="720"/>
          <w:titlePg/>
          <w:docGrid w:linePitch="360"/>
        </w:sectPr>
      </w:pPr>
    </w:p>
    <w:p w14:paraId="3333361A" w14:textId="4B3DB676" w:rsidR="005C13E5" w:rsidRPr="005C13E5" w:rsidRDefault="005C13E5" w:rsidP="00E258DB">
      <w:pPr>
        <w:ind w:left="720"/>
        <w:rPr>
          <w:rFonts w:asciiTheme="minorHAnsi" w:hAnsiTheme="minorHAnsi" w:cstheme="minorHAnsi"/>
          <w:b/>
          <w:bCs/>
          <w:sz w:val="20"/>
        </w:rPr>
      </w:pPr>
      <w:r w:rsidRPr="005C13E5">
        <w:rPr>
          <w:rFonts w:asciiTheme="minorHAnsi" w:hAnsiTheme="minorHAnsi" w:cstheme="minorHAnsi"/>
          <w:b/>
          <w:bCs/>
          <w:sz w:val="20"/>
        </w:rPr>
        <w:t>5.2 – Equivalent information</w:t>
      </w:r>
    </w:p>
    <w:p w14:paraId="62501739" w14:textId="6D719AB2"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5.2</w:t>
      </w:r>
      <w:r w:rsidR="005C13E5">
        <w:rPr>
          <w:rFonts w:asciiTheme="minorHAnsi" w:hAnsiTheme="minorHAnsi" w:cstheme="minorHAnsi"/>
          <w:sz w:val="20"/>
        </w:rPr>
        <w:t>-</w:t>
      </w:r>
      <w:r w:rsidRPr="00F2169B">
        <w:rPr>
          <w:rFonts w:asciiTheme="minorHAnsi" w:hAnsiTheme="minorHAnsi" w:cstheme="minorHAnsi"/>
          <w:sz w:val="20"/>
        </w:rPr>
        <w:t>A – No bias</w:t>
      </w:r>
    </w:p>
    <w:p w14:paraId="3597C970"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5.2-B – Presenting content in all languages</w:t>
      </w:r>
    </w:p>
    <w:p w14:paraId="1B179E76"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5.2-C – Information in all modes</w:t>
      </w:r>
    </w:p>
    <w:p w14:paraId="7426E75C"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5.2-D – Audio synchronized</w:t>
      </w:r>
    </w:p>
    <w:p w14:paraId="1386B41A"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5.2-E – Sound cues</w:t>
      </w:r>
    </w:p>
    <w:p w14:paraId="31B810B4"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5.2-F – Preserving votes</w:t>
      </w:r>
    </w:p>
    <w:p w14:paraId="6EE8482E" w14:textId="77777777" w:rsidR="00D06BE3" w:rsidRPr="00F2169B" w:rsidRDefault="00D06BE3" w:rsidP="00ED2AB0">
      <w:pPr>
        <w:rPr>
          <w:rFonts w:asciiTheme="minorHAnsi" w:hAnsiTheme="minorHAnsi" w:cstheme="minorHAnsi"/>
        </w:rPr>
        <w:sectPr w:rsidR="00D06BE3" w:rsidRPr="00F2169B" w:rsidSect="00D06BE3">
          <w:headerReference w:type="default" r:id="rId117"/>
          <w:headerReference w:type="first" r:id="rId118"/>
          <w:type w:val="continuous"/>
          <w:pgSz w:w="12240" w:h="15840"/>
          <w:pgMar w:top="1440" w:right="1440" w:bottom="1440" w:left="1440" w:header="720" w:footer="720" w:gutter="0"/>
          <w:cols w:num="2" w:space="720"/>
          <w:titlePg/>
          <w:docGrid w:linePitch="360"/>
        </w:sectPr>
      </w:pPr>
    </w:p>
    <w:p w14:paraId="3DB5914E" w14:textId="11BE7BCE" w:rsidR="00ED2AB0" w:rsidRPr="00146426" w:rsidRDefault="00ED2AB0" w:rsidP="00827BFC">
      <w:pPr>
        <w:pStyle w:val="Heading5"/>
        <w:spacing w:before="240"/>
        <w:rPr>
          <w:rFonts w:asciiTheme="minorHAnsi" w:hAnsiTheme="minorHAnsi" w:cstheme="minorHAnsi"/>
        </w:rPr>
      </w:pPr>
      <w:r w:rsidRPr="00827BFC">
        <w:rPr>
          <w:rFonts w:asciiTheme="minorHAnsi" w:hAnsiTheme="minorHAnsi" w:cstheme="minorHAnsi"/>
          <w:b/>
          <w:bCs/>
        </w:rPr>
        <w:t>Principle 6</w:t>
      </w:r>
      <w:r w:rsidR="007C05B2" w:rsidRPr="00827BFC">
        <w:rPr>
          <w:rFonts w:asciiTheme="minorHAnsi" w:hAnsiTheme="minorHAnsi" w:cstheme="minorHAnsi"/>
          <w:b/>
          <w:bCs/>
        </w:rPr>
        <w:t>:</w:t>
      </w:r>
      <w:r w:rsidRPr="00827BFC">
        <w:rPr>
          <w:rFonts w:asciiTheme="minorHAnsi" w:hAnsiTheme="minorHAnsi" w:cstheme="minorHAnsi"/>
          <w:b/>
          <w:bCs/>
        </w:rPr>
        <w:t xml:space="preserve"> Voter Privacy</w:t>
      </w:r>
    </w:p>
    <w:p w14:paraId="47ADB8A8" w14:textId="77777777" w:rsidR="00ED2AB0" w:rsidRPr="00F2169B" w:rsidRDefault="00ED2AB0" w:rsidP="00726212">
      <w:pPr>
        <w:ind w:left="144"/>
        <w:rPr>
          <w:rFonts w:asciiTheme="minorHAnsi" w:hAnsiTheme="minorHAnsi" w:cstheme="minorHAnsi"/>
          <w:i/>
        </w:rPr>
      </w:pPr>
      <w:r w:rsidRPr="00F2169B">
        <w:rPr>
          <w:rFonts w:asciiTheme="minorHAnsi" w:hAnsiTheme="minorHAnsi" w:cstheme="minorHAnsi"/>
          <w:i/>
        </w:rPr>
        <w:t>Voters can mark, verify, and cast their ballot privately and independently.</w:t>
      </w:r>
    </w:p>
    <w:p w14:paraId="6B98F445" w14:textId="77777777" w:rsidR="00ED2AB0" w:rsidRPr="00F2169B" w:rsidRDefault="00ED2AB0" w:rsidP="00726212">
      <w:pPr>
        <w:ind w:left="144"/>
        <w:rPr>
          <w:rFonts w:asciiTheme="minorHAnsi" w:hAnsiTheme="minorHAnsi" w:cstheme="minorHAnsi"/>
          <w:b/>
        </w:rPr>
      </w:pPr>
      <w:r w:rsidRPr="00F2169B">
        <w:rPr>
          <w:rFonts w:asciiTheme="minorHAnsi" w:hAnsiTheme="minorHAnsi" w:cstheme="minorHAnsi"/>
          <w:b/>
        </w:rPr>
        <w:t>6.1 - The voting process preserves the privacy of the voter’s interaction with the ballot, modes of voting, and vote selections.</w:t>
      </w:r>
    </w:p>
    <w:p w14:paraId="10C54B7A" w14:textId="77777777" w:rsidR="00D06BE3" w:rsidRPr="00F2169B" w:rsidRDefault="00D06BE3" w:rsidP="00D06BE3">
      <w:pPr>
        <w:rPr>
          <w:rFonts w:asciiTheme="minorHAnsi" w:hAnsiTheme="minorHAnsi" w:cstheme="minorHAnsi"/>
        </w:rPr>
        <w:sectPr w:rsidR="00D06BE3" w:rsidRPr="00F2169B" w:rsidSect="00A672BC">
          <w:headerReference w:type="default" r:id="rId119"/>
          <w:headerReference w:type="first" r:id="rId120"/>
          <w:type w:val="continuous"/>
          <w:pgSz w:w="12240" w:h="15840"/>
          <w:pgMar w:top="1440" w:right="1440" w:bottom="1440" w:left="1440" w:header="720" w:footer="720" w:gutter="0"/>
          <w:cols w:space="720"/>
          <w:titlePg/>
          <w:docGrid w:linePitch="360"/>
        </w:sectPr>
      </w:pPr>
    </w:p>
    <w:p w14:paraId="35A1FFD3" w14:textId="4A878DD5" w:rsidR="00A84BBA" w:rsidRPr="00A84BBA" w:rsidRDefault="00A84BBA" w:rsidP="00E258DB">
      <w:pPr>
        <w:ind w:left="720"/>
        <w:rPr>
          <w:rFonts w:asciiTheme="minorHAnsi" w:hAnsiTheme="minorHAnsi" w:cstheme="minorHAnsi"/>
          <w:b/>
          <w:bCs/>
          <w:sz w:val="20"/>
        </w:rPr>
      </w:pPr>
      <w:r w:rsidRPr="00A84BBA">
        <w:rPr>
          <w:rFonts w:asciiTheme="minorHAnsi" w:hAnsiTheme="minorHAnsi" w:cstheme="minorHAnsi"/>
          <w:b/>
          <w:bCs/>
          <w:sz w:val="20"/>
        </w:rPr>
        <w:t>6.1 – Privacy of interaction</w:t>
      </w:r>
    </w:p>
    <w:p w14:paraId="65DFEBFB" w14:textId="78BE3FC9"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6.1-A – Preserving privacy for voters</w:t>
      </w:r>
    </w:p>
    <w:p w14:paraId="5A6CF232"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6.1-B – Warnings</w:t>
      </w:r>
    </w:p>
    <w:p w14:paraId="2094453A"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6.1-C – Enabling or disabling output</w:t>
      </w:r>
    </w:p>
    <w:p w14:paraId="73308C79"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6.1.D – Audio privacy</w:t>
      </w:r>
    </w:p>
    <w:p w14:paraId="5959BA3C" w14:textId="77777777" w:rsidR="00D06BE3" w:rsidRPr="00F2169B" w:rsidRDefault="00D06BE3" w:rsidP="00ED2AB0">
      <w:pPr>
        <w:rPr>
          <w:rFonts w:asciiTheme="minorHAnsi" w:hAnsiTheme="minorHAnsi" w:cstheme="minorHAnsi"/>
        </w:rPr>
        <w:sectPr w:rsidR="00D06BE3" w:rsidRPr="00F2169B" w:rsidSect="00D06BE3">
          <w:headerReference w:type="default" r:id="rId121"/>
          <w:headerReference w:type="first" r:id="rId122"/>
          <w:type w:val="continuous"/>
          <w:pgSz w:w="12240" w:h="15840"/>
          <w:pgMar w:top="1440" w:right="1440" w:bottom="1440" w:left="1440" w:header="720" w:footer="720" w:gutter="0"/>
          <w:cols w:num="2" w:space="720"/>
          <w:titlePg/>
          <w:docGrid w:linePitch="360"/>
        </w:sectPr>
      </w:pPr>
    </w:p>
    <w:p w14:paraId="70B3024D" w14:textId="77777777" w:rsidR="00CE2D84" w:rsidRDefault="00CE2D84" w:rsidP="00D06BE3">
      <w:pPr>
        <w:ind w:left="144"/>
        <w:rPr>
          <w:rFonts w:asciiTheme="minorHAnsi" w:hAnsiTheme="minorHAnsi" w:cstheme="minorHAnsi"/>
          <w:b/>
        </w:rPr>
      </w:pPr>
    </w:p>
    <w:p w14:paraId="4D47C657" w14:textId="26ADB2D9" w:rsidR="00ED2AB0" w:rsidRPr="00F2169B" w:rsidRDefault="00ED2AB0" w:rsidP="00D06BE3">
      <w:pPr>
        <w:ind w:left="144"/>
        <w:rPr>
          <w:rFonts w:asciiTheme="minorHAnsi" w:hAnsiTheme="minorHAnsi" w:cstheme="minorHAnsi"/>
          <w:b/>
        </w:rPr>
      </w:pPr>
      <w:r w:rsidRPr="00F2169B">
        <w:rPr>
          <w:rFonts w:asciiTheme="minorHAnsi" w:hAnsiTheme="minorHAnsi" w:cstheme="minorHAnsi"/>
          <w:b/>
        </w:rPr>
        <w:t>6.2 - Voters can mark, verify, and cast their ballot or other associated cast vote record without assistance from others.</w:t>
      </w:r>
    </w:p>
    <w:p w14:paraId="3891F879" w14:textId="77777777" w:rsidR="00D06BE3" w:rsidRPr="00F2169B" w:rsidRDefault="00D06BE3" w:rsidP="00ED2AB0">
      <w:pPr>
        <w:rPr>
          <w:rFonts w:asciiTheme="minorHAnsi" w:hAnsiTheme="minorHAnsi" w:cstheme="minorHAnsi"/>
        </w:rPr>
        <w:sectPr w:rsidR="00D06BE3" w:rsidRPr="00F2169B" w:rsidSect="00A672BC">
          <w:headerReference w:type="default" r:id="rId123"/>
          <w:headerReference w:type="first" r:id="rId124"/>
          <w:type w:val="continuous"/>
          <w:pgSz w:w="12240" w:h="15840"/>
          <w:pgMar w:top="1440" w:right="1440" w:bottom="1440" w:left="1440" w:header="720" w:footer="720" w:gutter="0"/>
          <w:cols w:space="720"/>
          <w:titlePg/>
          <w:docGrid w:linePitch="360"/>
        </w:sectPr>
      </w:pPr>
    </w:p>
    <w:p w14:paraId="5590C561" w14:textId="71D85CA2"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 xml:space="preserve">6.2-A - Voter </w:t>
      </w:r>
      <w:r w:rsidR="006C2CC0">
        <w:rPr>
          <w:rFonts w:asciiTheme="minorHAnsi" w:hAnsiTheme="minorHAnsi" w:cstheme="minorHAnsi"/>
          <w:sz w:val="20"/>
        </w:rPr>
        <w:t>i</w:t>
      </w:r>
      <w:r w:rsidRPr="00F2169B">
        <w:rPr>
          <w:rFonts w:asciiTheme="minorHAnsi" w:hAnsiTheme="minorHAnsi" w:cstheme="minorHAnsi"/>
          <w:sz w:val="20"/>
        </w:rPr>
        <w:t>ndependence</w:t>
      </w:r>
    </w:p>
    <w:p w14:paraId="42826BE4" w14:textId="77777777" w:rsidR="00D06BE3" w:rsidRPr="00F2169B" w:rsidRDefault="00D06BE3" w:rsidP="00ED2AB0">
      <w:pPr>
        <w:rPr>
          <w:rFonts w:asciiTheme="minorHAnsi" w:hAnsiTheme="minorHAnsi" w:cstheme="minorHAnsi"/>
        </w:rPr>
        <w:sectPr w:rsidR="00D06BE3" w:rsidRPr="00F2169B" w:rsidSect="00A97852">
          <w:headerReference w:type="default" r:id="rId125"/>
          <w:headerReference w:type="first" r:id="rId126"/>
          <w:type w:val="continuous"/>
          <w:pgSz w:w="12240" w:h="15840"/>
          <w:pgMar w:top="1440" w:right="1440" w:bottom="1440" w:left="1440" w:header="720" w:footer="720" w:gutter="0"/>
          <w:cols w:space="720"/>
          <w:titlePg/>
          <w:docGrid w:linePitch="360"/>
        </w:sectPr>
      </w:pPr>
    </w:p>
    <w:p w14:paraId="0B99F22F" w14:textId="5510CDF9" w:rsidR="00ED2AB0" w:rsidRPr="00146426" w:rsidRDefault="00ED2AB0" w:rsidP="00827BFC">
      <w:pPr>
        <w:pStyle w:val="Heading5"/>
        <w:spacing w:before="240"/>
        <w:rPr>
          <w:rFonts w:asciiTheme="minorHAnsi" w:hAnsiTheme="minorHAnsi" w:cstheme="minorHAnsi"/>
        </w:rPr>
      </w:pPr>
      <w:r w:rsidRPr="00827BFC">
        <w:rPr>
          <w:rFonts w:asciiTheme="minorHAnsi" w:hAnsiTheme="minorHAnsi" w:cstheme="minorHAnsi"/>
          <w:b/>
          <w:bCs/>
        </w:rPr>
        <w:t>Principle 7</w:t>
      </w:r>
      <w:r w:rsidR="007C05B2" w:rsidRPr="00827BFC">
        <w:rPr>
          <w:rFonts w:asciiTheme="minorHAnsi" w:hAnsiTheme="minorHAnsi" w:cstheme="minorHAnsi"/>
          <w:b/>
          <w:bCs/>
        </w:rPr>
        <w:t>:</w:t>
      </w:r>
      <w:r w:rsidRPr="00827BFC">
        <w:rPr>
          <w:rFonts w:asciiTheme="minorHAnsi" w:hAnsiTheme="minorHAnsi" w:cstheme="minorHAnsi"/>
          <w:b/>
          <w:bCs/>
        </w:rPr>
        <w:t xml:space="preserve"> Marked, Verified, and Cast as Intended</w:t>
      </w:r>
    </w:p>
    <w:p w14:paraId="33697F9C" w14:textId="77777777" w:rsidR="00ED2AB0" w:rsidRPr="00F2169B" w:rsidRDefault="00ED2AB0" w:rsidP="00726212">
      <w:pPr>
        <w:ind w:left="144"/>
        <w:rPr>
          <w:rFonts w:asciiTheme="minorHAnsi" w:hAnsiTheme="minorHAnsi" w:cstheme="minorHAnsi"/>
          <w:i/>
        </w:rPr>
      </w:pPr>
      <w:r w:rsidRPr="00F2169B">
        <w:rPr>
          <w:rFonts w:asciiTheme="minorHAnsi" w:hAnsiTheme="minorHAnsi" w:cstheme="minorHAnsi"/>
          <w:i/>
        </w:rPr>
        <w:t>Ballots and vote selections are presented in a perceivable, operable, and understandable way and can be marked, verified, and cast by all voters.</w:t>
      </w:r>
    </w:p>
    <w:p w14:paraId="5597C923" w14:textId="77777777" w:rsidR="00ED2AB0" w:rsidRPr="00F2169B" w:rsidRDefault="00ED2AB0" w:rsidP="00726212">
      <w:pPr>
        <w:ind w:left="144"/>
        <w:rPr>
          <w:rFonts w:asciiTheme="minorHAnsi" w:hAnsiTheme="minorHAnsi" w:cstheme="minorHAnsi"/>
          <w:b/>
        </w:rPr>
      </w:pPr>
      <w:r w:rsidRPr="00F2169B">
        <w:rPr>
          <w:rFonts w:asciiTheme="minorHAnsi" w:hAnsiTheme="minorHAnsi" w:cstheme="minorHAnsi"/>
          <w:b/>
        </w:rPr>
        <w:t>7.1 – The default voting system settings present a ballot usable for the widest range of voters, and voters can adjust settings and preferences to meet their needs.</w:t>
      </w:r>
    </w:p>
    <w:p w14:paraId="5076C4BB" w14:textId="77777777" w:rsidR="007C05B2" w:rsidRPr="00F2169B" w:rsidRDefault="007C05B2" w:rsidP="00ED2AB0">
      <w:pPr>
        <w:rPr>
          <w:rFonts w:asciiTheme="minorHAnsi" w:hAnsiTheme="minorHAnsi" w:cstheme="minorHAnsi"/>
        </w:rPr>
        <w:sectPr w:rsidR="007C05B2" w:rsidRPr="00F2169B" w:rsidSect="00A672BC">
          <w:headerReference w:type="default" r:id="rId127"/>
          <w:headerReference w:type="first" r:id="rId128"/>
          <w:type w:val="continuous"/>
          <w:pgSz w:w="12240" w:h="15840"/>
          <w:pgMar w:top="1440" w:right="1440" w:bottom="1440" w:left="1440" w:header="720" w:footer="720" w:gutter="0"/>
          <w:cols w:space="720"/>
          <w:titlePg/>
          <w:docGrid w:linePitch="360"/>
        </w:sectPr>
      </w:pPr>
    </w:p>
    <w:p w14:paraId="000C4D4F" w14:textId="399A9632" w:rsidR="00B957B2" w:rsidRPr="00B957B2" w:rsidRDefault="00B957B2" w:rsidP="00E258DB">
      <w:pPr>
        <w:ind w:left="720"/>
        <w:rPr>
          <w:rFonts w:asciiTheme="minorHAnsi" w:hAnsiTheme="minorHAnsi" w:cstheme="minorHAnsi"/>
          <w:b/>
          <w:bCs/>
          <w:sz w:val="20"/>
        </w:rPr>
      </w:pPr>
      <w:r w:rsidRPr="00B957B2">
        <w:rPr>
          <w:rFonts w:asciiTheme="minorHAnsi" w:hAnsiTheme="minorHAnsi" w:cstheme="minorHAnsi"/>
          <w:b/>
          <w:bCs/>
          <w:sz w:val="20"/>
        </w:rPr>
        <w:t>7.1 – Default settings</w:t>
      </w:r>
    </w:p>
    <w:p w14:paraId="3B0C27BF" w14:textId="7656EE99"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7.1-A – Reset to default settings</w:t>
      </w:r>
    </w:p>
    <w:p w14:paraId="5C5D90AB"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7.1-B – Reset by voter</w:t>
      </w:r>
    </w:p>
    <w:p w14:paraId="0C83D880"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7.1-C – Default contrast</w:t>
      </w:r>
    </w:p>
    <w:p w14:paraId="39155AF3"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7.1-D – Contrast options</w:t>
      </w:r>
    </w:p>
    <w:p w14:paraId="034EFBD1"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7.1-E – Color conventions</w:t>
      </w:r>
    </w:p>
    <w:p w14:paraId="081F24BF"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7.1-F – Using color</w:t>
      </w:r>
    </w:p>
    <w:p w14:paraId="2DD1601F"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7.1-G – Text size (electronic display)</w:t>
      </w:r>
    </w:p>
    <w:p w14:paraId="54616097"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7.1-H – Scaling and zooming (electronic display)</w:t>
      </w:r>
    </w:p>
    <w:p w14:paraId="36C35B8F"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7.1-I – Text size (paper)</w:t>
      </w:r>
    </w:p>
    <w:p w14:paraId="7F9C3EE2"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7.1-J – Sans-serif font</w:t>
      </w:r>
    </w:p>
    <w:p w14:paraId="28255E50"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7.1-K – Audio settings</w:t>
      </w:r>
    </w:p>
    <w:p w14:paraId="3C9FE06E"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7.1-L – Speech frequencies</w:t>
      </w:r>
    </w:p>
    <w:p w14:paraId="5C71ACBB"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7.1-M – Audio comprehension</w:t>
      </w:r>
    </w:p>
    <w:p w14:paraId="0FFC7ACC"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7.1-N – Tactile keys</w:t>
      </w:r>
    </w:p>
    <w:p w14:paraId="63FF970F"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7.1-O – Toggle keys</w:t>
      </w:r>
    </w:p>
    <w:p w14:paraId="255B9EB6" w14:textId="77777777" w:rsidR="007C05B2" w:rsidRPr="00F2169B" w:rsidRDefault="00ED2AB0" w:rsidP="00E258DB">
      <w:pPr>
        <w:ind w:left="720"/>
        <w:rPr>
          <w:rFonts w:asciiTheme="minorHAnsi" w:hAnsiTheme="minorHAnsi" w:cstheme="minorHAnsi"/>
        </w:rPr>
        <w:sectPr w:rsidR="007C05B2" w:rsidRPr="00F2169B" w:rsidSect="007C05B2">
          <w:headerReference w:type="default" r:id="rId129"/>
          <w:headerReference w:type="first" r:id="rId130"/>
          <w:type w:val="continuous"/>
          <w:pgSz w:w="12240" w:h="15840"/>
          <w:pgMar w:top="1440" w:right="1440" w:bottom="1440" w:left="1440" w:header="720" w:footer="720" w:gutter="0"/>
          <w:cols w:num="2" w:space="720"/>
          <w:titlePg/>
          <w:docGrid w:linePitch="360"/>
        </w:sectPr>
      </w:pPr>
      <w:r w:rsidRPr="00F2169B">
        <w:rPr>
          <w:rFonts w:asciiTheme="minorHAnsi" w:hAnsiTheme="minorHAnsi" w:cstheme="minorHAnsi"/>
          <w:sz w:val="20"/>
        </w:rPr>
        <w:t>7.1-P – Identifying controls</w:t>
      </w:r>
    </w:p>
    <w:p w14:paraId="05E30599" w14:textId="77777777" w:rsidR="00CE2D84" w:rsidRDefault="00CE2D84" w:rsidP="007C05B2">
      <w:pPr>
        <w:ind w:left="144"/>
        <w:rPr>
          <w:rFonts w:asciiTheme="minorHAnsi" w:hAnsiTheme="minorHAnsi" w:cstheme="minorHAnsi"/>
          <w:b/>
        </w:rPr>
      </w:pPr>
    </w:p>
    <w:p w14:paraId="5A24301C" w14:textId="7256ACEA" w:rsidR="00ED2AB0" w:rsidRPr="00F2169B" w:rsidRDefault="00ED2AB0" w:rsidP="00E35C64">
      <w:pPr>
        <w:spacing w:after="160" w:line="259" w:lineRule="auto"/>
        <w:rPr>
          <w:rFonts w:asciiTheme="minorHAnsi" w:hAnsiTheme="minorHAnsi" w:cstheme="minorHAnsi"/>
          <w:b/>
        </w:rPr>
      </w:pPr>
      <w:r w:rsidRPr="00F2169B">
        <w:rPr>
          <w:rFonts w:asciiTheme="minorHAnsi" w:hAnsiTheme="minorHAnsi" w:cstheme="minorHAnsi"/>
          <w:b/>
        </w:rPr>
        <w:lastRenderedPageBreak/>
        <w:t>7.2 – Voters and election workers can use all controls accurately, and voters have direct control of all ballot changes.</w:t>
      </w:r>
    </w:p>
    <w:p w14:paraId="1E9CAA9E" w14:textId="77777777" w:rsidR="007C05B2" w:rsidRPr="00F2169B" w:rsidRDefault="007C05B2" w:rsidP="00ED2AB0">
      <w:pPr>
        <w:rPr>
          <w:rFonts w:asciiTheme="minorHAnsi" w:hAnsiTheme="minorHAnsi" w:cstheme="minorHAnsi"/>
        </w:rPr>
        <w:sectPr w:rsidR="007C05B2" w:rsidRPr="00F2169B" w:rsidSect="00A672BC">
          <w:headerReference w:type="default" r:id="rId131"/>
          <w:headerReference w:type="first" r:id="rId132"/>
          <w:type w:val="continuous"/>
          <w:pgSz w:w="12240" w:h="15840"/>
          <w:pgMar w:top="1440" w:right="1440" w:bottom="1440" w:left="1440" w:header="720" w:footer="720" w:gutter="0"/>
          <w:cols w:space="720"/>
          <w:titlePg/>
          <w:docGrid w:linePitch="360"/>
        </w:sectPr>
      </w:pPr>
    </w:p>
    <w:p w14:paraId="424EE484" w14:textId="77777777" w:rsidR="006136E6" w:rsidRPr="006136E6" w:rsidRDefault="006136E6" w:rsidP="00E258DB">
      <w:pPr>
        <w:ind w:left="720"/>
        <w:rPr>
          <w:rFonts w:asciiTheme="minorHAnsi" w:hAnsiTheme="minorHAnsi" w:cstheme="minorHAnsi"/>
          <w:b/>
          <w:bCs/>
          <w:sz w:val="20"/>
        </w:rPr>
      </w:pPr>
      <w:r w:rsidRPr="006136E6">
        <w:rPr>
          <w:rFonts w:asciiTheme="minorHAnsi" w:hAnsiTheme="minorHAnsi" w:cstheme="minorHAnsi"/>
          <w:b/>
          <w:bCs/>
          <w:sz w:val="20"/>
        </w:rPr>
        <w:t>7.2 – Controls</w:t>
      </w:r>
    </w:p>
    <w:p w14:paraId="39568694" w14:textId="260FAC3A"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7.2-A – Display and interaction options</w:t>
      </w:r>
    </w:p>
    <w:p w14:paraId="47759E87"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7.2-B – Navigation between contests</w:t>
      </w:r>
    </w:p>
    <w:p w14:paraId="064F74D1"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7.2-C – Voter control</w:t>
      </w:r>
    </w:p>
    <w:p w14:paraId="31412C40"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7.2-D – Scrolling</w:t>
      </w:r>
    </w:p>
    <w:p w14:paraId="2C4B612D" w14:textId="37E29B0F"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7.2-E – Touch</w:t>
      </w:r>
      <w:r w:rsidR="003D0DEB" w:rsidRPr="00F2169B">
        <w:rPr>
          <w:rFonts w:asciiTheme="minorHAnsi" w:hAnsiTheme="minorHAnsi" w:cstheme="minorHAnsi"/>
          <w:sz w:val="20"/>
        </w:rPr>
        <w:t xml:space="preserve"> </w:t>
      </w:r>
      <w:r w:rsidRPr="00F2169B">
        <w:rPr>
          <w:rFonts w:asciiTheme="minorHAnsi" w:hAnsiTheme="minorHAnsi" w:cstheme="minorHAnsi"/>
          <w:sz w:val="20"/>
        </w:rPr>
        <w:t>screen gestures</w:t>
      </w:r>
    </w:p>
    <w:p w14:paraId="62DBD197"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7.2-F – Voter speech</w:t>
      </w:r>
    </w:p>
    <w:p w14:paraId="26046A52"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7.2.G – Voter control of audio</w:t>
      </w:r>
    </w:p>
    <w:p w14:paraId="126F84D0"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7.2-H – Accidental activation</w:t>
      </w:r>
    </w:p>
    <w:p w14:paraId="5B46DBCE"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7.2.-I – Touch area size</w:t>
      </w:r>
    </w:p>
    <w:p w14:paraId="486B492C"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7.2-J – Paper ballot target areas</w:t>
      </w:r>
    </w:p>
    <w:p w14:paraId="56E306EF"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7.2-K – Key operability</w:t>
      </w:r>
    </w:p>
    <w:p w14:paraId="5E8DD285"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7.2-L – Bodily contact</w:t>
      </w:r>
    </w:p>
    <w:p w14:paraId="01D20E0A"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7.2-M – No repetitive activation</w:t>
      </w:r>
    </w:p>
    <w:p w14:paraId="72714150"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7.2-N – System response time</w:t>
      </w:r>
    </w:p>
    <w:p w14:paraId="7DE3964B"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7.2-O – Inactivity alerts</w:t>
      </w:r>
    </w:p>
    <w:p w14:paraId="1F09B24F"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7.2-P – Floor space</w:t>
      </w:r>
    </w:p>
    <w:p w14:paraId="520A4C4D"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7.2-Q – Physical dimensions</w:t>
      </w:r>
    </w:p>
    <w:p w14:paraId="701E0A60"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7.2-R – Control labels visible</w:t>
      </w:r>
    </w:p>
    <w:p w14:paraId="67C3CA8D" w14:textId="77777777" w:rsidR="007C05B2" w:rsidRPr="00F2169B" w:rsidRDefault="007C05B2" w:rsidP="00ED2AB0">
      <w:pPr>
        <w:rPr>
          <w:rFonts w:asciiTheme="minorHAnsi" w:hAnsiTheme="minorHAnsi" w:cstheme="minorHAnsi"/>
        </w:rPr>
        <w:sectPr w:rsidR="007C05B2" w:rsidRPr="00F2169B" w:rsidSect="007C05B2">
          <w:headerReference w:type="default" r:id="rId133"/>
          <w:headerReference w:type="first" r:id="rId134"/>
          <w:type w:val="continuous"/>
          <w:pgSz w:w="12240" w:h="15840"/>
          <w:pgMar w:top="1440" w:right="1440" w:bottom="1440" w:left="1440" w:header="720" w:footer="720" w:gutter="0"/>
          <w:cols w:num="2" w:space="720"/>
          <w:titlePg/>
          <w:docGrid w:linePitch="360"/>
        </w:sectPr>
      </w:pPr>
    </w:p>
    <w:p w14:paraId="37B96565" w14:textId="77777777" w:rsidR="00CE2D84" w:rsidRDefault="00CE2D84" w:rsidP="007C05B2">
      <w:pPr>
        <w:ind w:left="144"/>
        <w:rPr>
          <w:rFonts w:asciiTheme="minorHAnsi" w:hAnsiTheme="minorHAnsi" w:cstheme="minorHAnsi"/>
          <w:b/>
        </w:rPr>
      </w:pPr>
    </w:p>
    <w:p w14:paraId="2C3749D9" w14:textId="715A7EA5" w:rsidR="00ED2AB0" w:rsidRPr="00F2169B" w:rsidRDefault="00ED2AB0" w:rsidP="007C05B2">
      <w:pPr>
        <w:ind w:left="144"/>
        <w:rPr>
          <w:rFonts w:asciiTheme="minorHAnsi" w:hAnsiTheme="minorHAnsi" w:cstheme="minorHAnsi"/>
          <w:b/>
        </w:rPr>
      </w:pPr>
      <w:r w:rsidRPr="00F2169B">
        <w:rPr>
          <w:rFonts w:asciiTheme="minorHAnsi" w:hAnsiTheme="minorHAnsi" w:cstheme="minorHAnsi"/>
          <w:b/>
        </w:rPr>
        <w:t>7.3 – Voters can understand all information as it is presented, including instructions, messages from the system, and error messages.</w:t>
      </w:r>
    </w:p>
    <w:p w14:paraId="2EC3AADA" w14:textId="77777777" w:rsidR="007C05B2" w:rsidRPr="00F2169B" w:rsidRDefault="007C05B2" w:rsidP="00ED2AB0">
      <w:pPr>
        <w:rPr>
          <w:rFonts w:asciiTheme="minorHAnsi" w:hAnsiTheme="minorHAnsi" w:cstheme="minorHAnsi"/>
        </w:rPr>
        <w:sectPr w:rsidR="007C05B2" w:rsidRPr="00F2169B" w:rsidSect="00A672BC">
          <w:headerReference w:type="default" r:id="rId135"/>
          <w:headerReference w:type="first" r:id="rId136"/>
          <w:type w:val="continuous"/>
          <w:pgSz w:w="12240" w:h="15840"/>
          <w:pgMar w:top="1440" w:right="1440" w:bottom="1440" w:left="1440" w:header="720" w:footer="720" w:gutter="0"/>
          <w:cols w:space="720"/>
          <w:titlePg/>
          <w:docGrid w:linePitch="360"/>
        </w:sectPr>
      </w:pPr>
    </w:p>
    <w:p w14:paraId="0A193B3A" w14:textId="5BAB815F" w:rsidR="00E63404" w:rsidRPr="00E63404" w:rsidRDefault="00E63404" w:rsidP="00E258DB">
      <w:pPr>
        <w:ind w:left="720"/>
        <w:rPr>
          <w:rFonts w:asciiTheme="minorHAnsi" w:hAnsiTheme="minorHAnsi" w:cstheme="minorHAnsi"/>
          <w:b/>
          <w:bCs/>
          <w:sz w:val="20"/>
        </w:rPr>
      </w:pPr>
      <w:r w:rsidRPr="00E63404">
        <w:rPr>
          <w:rFonts w:asciiTheme="minorHAnsi" w:hAnsiTheme="minorHAnsi" w:cstheme="minorHAnsi"/>
          <w:b/>
          <w:bCs/>
          <w:sz w:val="20"/>
        </w:rPr>
        <w:t>7.3 – Understandable information</w:t>
      </w:r>
    </w:p>
    <w:p w14:paraId="6018C71F" w14:textId="448053BC"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7.3-A – System-related errors</w:t>
      </w:r>
    </w:p>
    <w:p w14:paraId="319BE06E"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7.3-B – No split contests</w:t>
      </w:r>
    </w:p>
    <w:p w14:paraId="43FDB294"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7.3-C – Contest information</w:t>
      </w:r>
    </w:p>
    <w:p w14:paraId="76B8B0B4"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7.3-D – Consistent relationship</w:t>
      </w:r>
    </w:p>
    <w:p w14:paraId="265FDA89"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7.3-E – Feedback</w:t>
      </w:r>
    </w:p>
    <w:p w14:paraId="464F7809"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7.3-F – Correcting the ballot</w:t>
      </w:r>
    </w:p>
    <w:p w14:paraId="71BCC8EF"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7.3-G – Full ballot selections review</w:t>
      </w:r>
    </w:p>
    <w:p w14:paraId="72756697"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7.3-H – Overvotes</w:t>
      </w:r>
    </w:p>
    <w:p w14:paraId="1CEDB31B"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7.3-I – Undervotes</w:t>
      </w:r>
    </w:p>
    <w:p w14:paraId="65FCDD36"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7.3-J – Notification of casting</w:t>
      </w:r>
    </w:p>
    <w:p w14:paraId="30BF489E"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7.3-K – Warnings, alerts, and instructions</w:t>
      </w:r>
    </w:p>
    <w:p w14:paraId="3551B3BC"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7.3-L – Icon labels</w:t>
      </w:r>
    </w:p>
    <w:p w14:paraId="1A690113"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7.3-M – Identifying languages</w:t>
      </w:r>
    </w:p>
    <w:p w14:paraId="495AFE35"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7.3-N – Instructions for voters</w:t>
      </w:r>
    </w:p>
    <w:p w14:paraId="42D71BF5"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7.3-O – Instructions for election workers</w:t>
      </w:r>
    </w:p>
    <w:p w14:paraId="399B4DF1" w14:textId="77777777" w:rsidR="007C05B2" w:rsidRPr="00F2169B" w:rsidRDefault="00ED2AB0" w:rsidP="00E258DB">
      <w:pPr>
        <w:ind w:left="720"/>
        <w:rPr>
          <w:rFonts w:asciiTheme="minorHAnsi" w:hAnsiTheme="minorHAnsi" w:cstheme="minorHAnsi"/>
        </w:rPr>
        <w:sectPr w:rsidR="007C05B2" w:rsidRPr="00F2169B" w:rsidSect="007C05B2">
          <w:headerReference w:type="default" r:id="rId137"/>
          <w:headerReference w:type="first" r:id="rId138"/>
          <w:type w:val="continuous"/>
          <w:pgSz w:w="12240" w:h="15840"/>
          <w:pgMar w:top="1440" w:right="1440" w:bottom="1440" w:left="1440" w:header="720" w:footer="720" w:gutter="0"/>
          <w:cols w:num="2" w:space="720"/>
          <w:titlePg/>
          <w:docGrid w:linePitch="360"/>
        </w:sectPr>
      </w:pPr>
      <w:r w:rsidRPr="00F2169B">
        <w:rPr>
          <w:rFonts w:asciiTheme="minorHAnsi" w:hAnsiTheme="minorHAnsi" w:cstheme="minorHAnsi"/>
          <w:sz w:val="20"/>
        </w:rPr>
        <w:t>7.3-P – Plain language</w:t>
      </w:r>
    </w:p>
    <w:p w14:paraId="3EBCBE78" w14:textId="10A427FC" w:rsidR="00ED2AB0" w:rsidRPr="00146426" w:rsidRDefault="00ED2AB0" w:rsidP="00827BFC">
      <w:pPr>
        <w:pStyle w:val="Heading5"/>
        <w:spacing w:before="240"/>
        <w:rPr>
          <w:rFonts w:asciiTheme="minorHAnsi" w:hAnsiTheme="minorHAnsi" w:cstheme="minorHAnsi"/>
        </w:rPr>
      </w:pPr>
      <w:r w:rsidRPr="00827BFC">
        <w:rPr>
          <w:rFonts w:asciiTheme="minorHAnsi" w:hAnsiTheme="minorHAnsi" w:cstheme="minorHAnsi"/>
          <w:b/>
          <w:bCs/>
        </w:rPr>
        <w:t>Principle 8</w:t>
      </w:r>
      <w:r w:rsidR="007C05B2" w:rsidRPr="00827BFC">
        <w:rPr>
          <w:rFonts w:asciiTheme="minorHAnsi" w:hAnsiTheme="minorHAnsi" w:cstheme="minorHAnsi"/>
          <w:b/>
          <w:bCs/>
        </w:rPr>
        <w:t>:</w:t>
      </w:r>
      <w:r w:rsidRPr="00827BFC">
        <w:rPr>
          <w:rFonts w:asciiTheme="minorHAnsi" w:hAnsiTheme="minorHAnsi" w:cstheme="minorHAnsi"/>
          <w:b/>
          <w:bCs/>
        </w:rPr>
        <w:t xml:space="preserve"> Robust, Safe, Usable, and Accessible</w:t>
      </w:r>
    </w:p>
    <w:p w14:paraId="67404DA8" w14:textId="77777777" w:rsidR="00ED2AB0" w:rsidRPr="00F2169B" w:rsidRDefault="00ED2AB0" w:rsidP="00726212">
      <w:pPr>
        <w:ind w:left="144"/>
        <w:rPr>
          <w:rFonts w:asciiTheme="minorHAnsi" w:hAnsiTheme="minorHAnsi" w:cstheme="minorHAnsi"/>
          <w:i/>
        </w:rPr>
      </w:pPr>
      <w:r w:rsidRPr="00F2169B">
        <w:rPr>
          <w:rFonts w:asciiTheme="minorHAnsi" w:hAnsiTheme="minorHAnsi" w:cstheme="minorHAnsi"/>
          <w:i/>
        </w:rPr>
        <w:t>The voting system and voting processes provide a robust, safe, usable, and accessible experience.</w:t>
      </w:r>
    </w:p>
    <w:p w14:paraId="1BBBEE3A" w14:textId="77777777" w:rsidR="00ED2AB0" w:rsidRPr="00F2169B" w:rsidRDefault="00ED2AB0" w:rsidP="00726212">
      <w:pPr>
        <w:ind w:left="144"/>
        <w:rPr>
          <w:rFonts w:asciiTheme="minorHAnsi" w:hAnsiTheme="minorHAnsi" w:cstheme="minorHAnsi"/>
          <w:b/>
        </w:rPr>
      </w:pPr>
      <w:r w:rsidRPr="00F2169B">
        <w:rPr>
          <w:rFonts w:asciiTheme="minorHAnsi" w:hAnsiTheme="minorHAnsi" w:cstheme="minorHAnsi"/>
          <w:b/>
        </w:rPr>
        <w:t>8.1 – The voting system’s hardware, software, and accessories are robust and do not expose users to harmful conditions.</w:t>
      </w:r>
    </w:p>
    <w:p w14:paraId="1DFB443D" w14:textId="77777777" w:rsidR="007C05B2" w:rsidRPr="00F2169B" w:rsidRDefault="007C05B2" w:rsidP="00ED2AB0">
      <w:pPr>
        <w:rPr>
          <w:rFonts w:asciiTheme="minorHAnsi" w:hAnsiTheme="minorHAnsi" w:cstheme="minorHAnsi"/>
        </w:rPr>
        <w:sectPr w:rsidR="007C05B2" w:rsidRPr="00F2169B" w:rsidSect="00A672BC">
          <w:headerReference w:type="default" r:id="rId139"/>
          <w:headerReference w:type="first" r:id="rId140"/>
          <w:type w:val="continuous"/>
          <w:pgSz w:w="12240" w:h="15840"/>
          <w:pgMar w:top="1440" w:right="1440" w:bottom="1440" w:left="1440" w:header="720" w:footer="720" w:gutter="0"/>
          <w:cols w:space="720"/>
          <w:titlePg/>
          <w:docGrid w:linePitch="360"/>
        </w:sectPr>
      </w:pPr>
    </w:p>
    <w:p w14:paraId="076D9DDB" w14:textId="459C4237" w:rsidR="008D44E5" w:rsidRPr="008D44E5" w:rsidRDefault="008D44E5" w:rsidP="00E258DB">
      <w:pPr>
        <w:ind w:left="720"/>
        <w:rPr>
          <w:rFonts w:asciiTheme="minorHAnsi" w:hAnsiTheme="minorHAnsi" w:cstheme="minorHAnsi"/>
          <w:b/>
          <w:bCs/>
          <w:sz w:val="20"/>
        </w:rPr>
      </w:pPr>
      <w:r w:rsidRPr="008D44E5">
        <w:rPr>
          <w:rFonts w:asciiTheme="minorHAnsi" w:hAnsiTheme="minorHAnsi" w:cstheme="minorHAnsi"/>
          <w:b/>
          <w:bCs/>
          <w:sz w:val="20"/>
        </w:rPr>
        <w:t>8.1 – Protect from harmful conditions</w:t>
      </w:r>
    </w:p>
    <w:p w14:paraId="13AEED35" w14:textId="1A7EA431"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8.1-A – Electronic display screens</w:t>
      </w:r>
    </w:p>
    <w:p w14:paraId="38CEBE54"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8.1-B – Flashing</w:t>
      </w:r>
    </w:p>
    <w:p w14:paraId="6E687F91"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8.1-C – Personal Assistive Technology (PAT)</w:t>
      </w:r>
    </w:p>
    <w:p w14:paraId="39F2E2D3"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8.1-D – Secondary ID and biometrics</w:t>
      </w:r>
    </w:p>
    <w:p w14:paraId="35F489F3"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8.1-E – Standard audio connectors</w:t>
      </w:r>
    </w:p>
    <w:p w14:paraId="015D0C31"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8.1-F – Discernable audio jacks</w:t>
      </w:r>
    </w:p>
    <w:p w14:paraId="69A97044"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8.1-G – Telephone style handset</w:t>
      </w:r>
    </w:p>
    <w:p w14:paraId="2444D0F3"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8.1-H – Sanitized headphones</w:t>
      </w:r>
    </w:p>
    <w:p w14:paraId="7F10BCF6"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8.1-I – Standard PAT jacks</w:t>
      </w:r>
    </w:p>
    <w:p w14:paraId="402E1C88"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8.1-J – Hearing aids</w:t>
      </w:r>
    </w:p>
    <w:p w14:paraId="7C34E770" w14:textId="77777777" w:rsidR="007C05B2" w:rsidRPr="00F2169B" w:rsidRDefault="00ED2AB0" w:rsidP="00E258DB">
      <w:pPr>
        <w:ind w:left="720"/>
        <w:rPr>
          <w:rFonts w:asciiTheme="minorHAnsi" w:hAnsiTheme="minorHAnsi" w:cstheme="minorHAnsi"/>
        </w:rPr>
        <w:sectPr w:rsidR="007C05B2" w:rsidRPr="00F2169B" w:rsidSect="007C05B2">
          <w:headerReference w:type="default" r:id="rId141"/>
          <w:headerReference w:type="first" r:id="rId142"/>
          <w:type w:val="continuous"/>
          <w:pgSz w:w="12240" w:h="15840"/>
          <w:pgMar w:top="1440" w:right="1440" w:bottom="1440" w:left="1440" w:header="720" w:footer="720" w:gutter="0"/>
          <w:cols w:num="2" w:space="720"/>
          <w:titlePg/>
          <w:docGrid w:linePitch="360"/>
        </w:sectPr>
      </w:pPr>
      <w:r w:rsidRPr="00F2169B">
        <w:rPr>
          <w:rFonts w:asciiTheme="minorHAnsi" w:hAnsiTheme="minorHAnsi" w:cstheme="minorHAnsi"/>
          <w:sz w:val="20"/>
        </w:rPr>
        <w:t>8.1-K – Eliminating hazards</w:t>
      </w:r>
    </w:p>
    <w:p w14:paraId="42FF2466" w14:textId="77777777" w:rsidR="00CE2D84" w:rsidRDefault="00CE2D84" w:rsidP="007C05B2">
      <w:pPr>
        <w:ind w:left="144"/>
        <w:rPr>
          <w:rFonts w:asciiTheme="minorHAnsi" w:hAnsiTheme="minorHAnsi" w:cstheme="minorHAnsi"/>
          <w:b/>
        </w:rPr>
      </w:pPr>
    </w:p>
    <w:p w14:paraId="734C020F" w14:textId="695E21F0" w:rsidR="00ED2AB0" w:rsidRPr="00F2169B" w:rsidRDefault="00ED2AB0" w:rsidP="42ADB0BB">
      <w:pPr>
        <w:ind w:left="144"/>
        <w:rPr>
          <w:rFonts w:asciiTheme="minorHAnsi" w:hAnsiTheme="minorHAnsi" w:cstheme="minorBidi"/>
          <w:b/>
          <w:bCs/>
        </w:rPr>
      </w:pPr>
      <w:r w:rsidRPr="42ADB0BB">
        <w:rPr>
          <w:rFonts w:asciiTheme="minorHAnsi" w:hAnsiTheme="minorHAnsi" w:cstheme="minorBidi"/>
          <w:b/>
          <w:bCs/>
        </w:rPr>
        <w:t xml:space="preserve">8.2 – The voting system meets currently accepted </w:t>
      </w:r>
      <w:r w:rsidRPr="42ADB0BB" w:rsidDel="00ED2AB0">
        <w:rPr>
          <w:rFonts w:asciiTheme="minorHAnsi" w:hAnsiTheme="minorHAnsi" w:cstheme="minorBidi"/>
          <w:b/>
          <w:bCs/>
        </w:rPr>
        <w:t>f</w:t>
      </w:r>
      <w:r w:rsidRPr="42ADB0BB">
        <w:rPr>
          <w:rFonts w:asciiTheme="minorHAnsi" w:hAnsiTheme="minorHAnsi" w:cstheme="minorBidi"/>
          <w:b/>
          <w:bCs/>
        </w:rPr>
        <w:t>ederal standards for accessibility.</w:t>
      </w:r>
    </w:p>
    <w:p w14:paraId="489A5FED" w14:textId="77777777" w:rsidR="007C05B2" w:rsidRPr="00F2169B" w:rsidRDefault="007C05B2" w:rsidP="00ED2AB0">
      <w:pPr>
        <w:rPr>
          <w:rFonts w:asciiTheme="minorHAnsi" w:hAnsiTheme="minorHAnsi" w:cstheme="minorHAnsi"/>
        </w:rPr>
        <w:sectPr w:rsidR="007C05B2" w:rsidRPr="00F2169B" w:rsidSect="00A672BC">
          <w:headerReference w:type="default" r:id="rId143"/>
          <w:headerReference w:type="first" r:id="rId144"/>
          <w:type w:val="continuous"/>
          <w:pgSz w:w="12240" w:h="15840"/>
          <w:pgMar w:top="1440" w:right="1440" w:bottom="1440" w:left="1440" w:header="720" w:footer="720" w:gutter="0"/>
          <w:cols w:space="720"/>
          <w:titlePg/>
          <w:docGrid w:linePitch="360"/>
        </w:sectPr>
      </w:pPr>
    </w:p>
    <w:p w14:paraId="45F7EAE4" w14:textId="05F73E05"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8.2-A – Federal standards for accessibility</w:t>
      </w:r>
    </w:p>
    <w:p w14:paraId="02F0F3FC" w14:textId="77777777" w:rsidR="007C05B2" w:rsidRPr="00F2169B" w:rsidRDefault="007C05B2" w:rsidP="00E258DB">
      <w:pPr>
        <w:rPr>
          <w:rFonts w:asciiTheme="minorHAnsi" w:hAnsiTheme="minorHAnsi" w:cstheme="minorHAnsi"/>
        </w:rPr>
        <w:sectPr w:rsidR="007C05B2" w:rsidRPr="00F2169B" w:rsidSect="000B636C">
          <w:headerReference w:type="default" r:id="rId145"/>
          <w:headerReference w:type="first" r:id="rId146"/>
          <w:type w:val="continuous"/>
          <w:pgSz w:w="12240" w:h="15840"/>
          <w:pgMar w:top="1440" w:right="1440" w:bottom="1440" w:left="1440" w:header="720" w:footer="720" w:gutter="0"/>
          <w:cols w:space="720"/>
          <w:titlePg/>
          <w:docGrid w:linePitch="360"/>
        </w:sectPr>
      </w:pPr>
    </w:p>
    <w:p w14:paraId="73807633" w14:textId="77777777" w:rsidR="00CE2D84" w:rsidRDefault="00CE2D84" w:rsidP="00507AAA">
      <w:pPr>
        <w:ind w:left="144"/>
        <w:rPr>
          <w:rFonts w:asciiTheme="minorHAnsi" w:hAnsiTheme="minorHAnsi" w:cstheme="minorHAnsi"/>
          <w:b/>
        </w:rPr>
      </w:pPr>
    </w:p>
    <w:p w14:paraId="299C6422" w14:textId="51242A88" w:rsidR="007C05B2" w:rsidRPr="00F2169B" w:rsidRDefault="00ED2AB0" w:rsidP="00507AAA">
      <w:pPr>
        <w:ind w:left="144"/>
        <w:rPr>
          <w:rFonts w:asciiTheme="minorHAnsi" w:hAnsiTheme="minorHAnsi" w:cstheme="minorHAnsi"/>
        </w:rPr>
        <w:sectPr w:rsidR="007C05B2" w:rsidRPr="00F2169B" w:rsidSect="00A672BC">
          <w:headerReference w:type="default" r:id="rId147"/>
          <w:headerReference w:type="first" r:id="rId148"/>
          <w:type w:val="continuous"/>
          <w:pgSz w:w="12240" w:h="15840"/>
          <w:pgMar w:top="1440" w:right="1440" w:bottom="1440" w:left="1440" w:header="720" w:footer="720" w:gutter="0"/>
          <w:cols w:space="720"/>
          <w:titlePg/>
          <w:docGrid w:linePitch="360"/>
        </w:sectPr>
      </w:pPr>
      <w:r w:rsidRPr="00F2169B">
        <w:rPr>
          <w:rFonts w:asciiTheme="minorHAnsi" w:hAnsiTheme="minorHAnsi" w:cstheme="minorHAnsi"/>
          <w:b/>
        </w:rPr>
        <w:t xml:space="preserve">8.3 – </w:t>
      </w:r>
      <w:r w:rsidR="00743148" w:rsidRPr="00F2169B">
        <w:rPr>
          <w:rFonts w:asciiTheme="minorHAnsi" w:hAnsiTheme="minorHAnsi" w:cstheme="minorHAnsi"/>
          <w:b/>
        </w:rPr>
        <w:t>The voting system is evaluated for usability with a wide range of representative voters, including those with and without disabilities.</w:t>
      </w:r>
    </w:p>
    <w:p w14:paraId="5A87AFB2" w14:textId="7BBC7D4B"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8.3-A – Usability tests with voters</w:t>
      </w:r>
    </w:p>
    <w:p w14:paraId="53BCCA2B" w14:textId="77777777" w:rsidR="007C05B2" w:rsidRPr="00F2169B" w:rsidRDefault="007C05B2" w:rsidP="00ED2AB0">
      <w:pPr>
        <w:rPr>
          <w:rFonts w:asciiTheme="minorHAnsi" w:hAnsiTheme="minorHAnsi" w:cstheme="minorHAnsi"/>
        </w:rPr>
        <w:sectPr w:rsidR="007C05B2" w:rsidRPr="00F2169B" w:rsidSect="003B6B05">
          <w:headerReference w:type="default" r:id="rId149"/>
          <w:headerReference w:type="first" r:id="rId150"/>
          <w:type w:val="continuous"/>
          <w:pgSz w:w="12240" w:h="15840"/>
          <w:pgMar w:top="1440" w:right="1440" w:bottom="1440" w:left="1440" w:header="720" w:footer="720" w:gutter="0"/>
          <w:cols w:space="720"/>
          <w:titlePg/>
          <w:docGrid w:linePitch="360"/>
        </w:sectPr>
      </w:pPr>
    </w:p>
    <w:p w14:paraId="1154849F" w14:textId="77777777" w:rsidR="00CE2D84" w:rsidRDefault="00CE2D84" w:rsidP="007C05B2">
      <w:pPr>
        <w:ind w:left="144"/>
        <w:rPr>
          <w:rFonts w:asciiTheme="minorHAnsi" w:hAnsiTheme="minorHAnsi" w:cstheme="minorHAnsi"/>
          <w:b/>
        </w:rPr>
      </w:pPr>
    </w:p>
    <w:p w14:paraId="2C5701C9" w14:textId="224377B8" w:rsidR="00ED2AB0" w:rsidRPr="00F2169B" w:rsidRDefault="00ED2AB0" w:rsidP="007C05B2">
      <w:pPr>
        <w:ind w:left="144"/>
        <w:rPr>
          <w:rFonts w:asciiTheme="minorHAnsi" w:hAnsiTheme="minorHAnsi" w:cstheme="minorHAnsi"/>
          <w:b/>
        </w:rPr>
      </w:pPr>
      <w:r w:rsidRPr="00F2169B">
        <w:rPr>
          <w:rFonts w:asciiTheme="minorHAnsi" w:hAnsiTheme="minorHAnsi" w:cstheme="minorHAnsi"/>
          <w:b/>
        </w:rPr>
        <w:t xml:space="preserve">8.4 – </w:t>
      </w:r>
      <w:r w:rsidR="00743148" w:rsidRPr="00F2169B">
        <w:rPr>
          <w:rFonts w:asciiTheme="minorHAnsi" w:hAnsiTheme="minorHAnsi" w:cstheme="minorHAnsi"/>
          <w:b/>
        </w:rPr>
        <w:t>The voting system is evaluated for usability with election workers.</w:t>
      </w:r>
    </w:p>
    <w:p w14:paraId="1528F217" w14:textId="77777777" w:rsidR="007C05B2" w:rsidRPr="00F2169B" w:rsidRDefault="007C05B2" w:rsidP="00ED2AB0">
      <w:pPr>
        <w:rPr>
          <w:rFonts w:asciiTheme="minorHAnsi" w:hAnsiTheme="minorHAnsi" w:cstheme="minorHAnsi"/>
        </w:rPr>
        <w:sectPr w:rsidR="007C05B2" w:rsidRPr="00F2169B" w:rsidSect="00A672BC">
          <w:headerReference w:type="default" r:id="rId151"/>
          <w:headerReference w:type="first" r:id="rId152"/>
          <w:type w:val="continuous"/>
          <w:pgSz w:w="12240" w:h="15840"/>
          <w:pgMar w:top="1440" w:right="1440" w:bottom="1440" w:left="1440" w:header="720" w:footer="720" w:gutter="0"/>
          <w:cols w:space="720"/>
          <w:titlePg/>
          <w:docGrid w:linePitch="360"/>
        </w:sectPr>
      </w:pPr>
    </w:p>
    <w:p w14:paraId="20EC393D" w14:textId="5B5CE0CD"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8.4-A – Usability tests with election workers</w:t>
      </w:r>
    </w:p>
    <w:p w14:paraId="3CBCA004" w14:textId="77777777" w:rsidR="007C05B2" w:rsidRPr="00F2169B" w:rsidRDefault="007C05B2" w:rsidP="00ED2AB0">
      <w:pPr>
        <w:rPr>
          <w:rFonts w:asciiTheme="minorHAnsi" w:hAnsiTheme="minorHAnsi" w:cstheme="minorHAnsi"/>
        </w:rPr>
        <w:sectPr w:rsidR="007C05B2" w:rsidRPr="00F2169B" w:rsidSect="007C05B2">
          <w:headerReference w:type="default" r:id="rId153"/>
          <w:headerReference w:type="first" r:id="rId154"/>
          <w:type w:val="continuous"/>
          <w:pgSz w:w="12240" w:h="15840"/>
          <w:pgMar w:top="1440" w:right="1440" w:bottom="1440" w:left="1440" w:header="720" w:footer="720" w:gutter="0"/>
          <w:cols w:num="2" w:space="720"/>
          <w:titlePg/>
          <w:docGrid w:linePitch="360"/>
        </w:sectPr>
      </w:pPr>
    </w:p>
    <w:p w14:paraId="2D26D795" w14:textId="5BB62FCA" w:rsidR="001706BF" w:rsidRPr="00F2169B" w:rsidRDefault="001706BF">
      <w:pPr>
        <w:rPr>
          <w:rFonts w:asciiTheme="minorHAnsi" w:hAnsiTheme="minorHAnsi" w:cstheme="minorHAnsi"/>
          <w:b/>
          <w:bCs/>
          <w:color w:val="424242"/>
          <w:sz w:val="26"/>
          <w:szCs w:val="26"/>
        </w:rPr>
      </w:pPr>
    </w:p>
    <w:p w14:paraId="46531B71" w14:textId="71BAFA72" w:rsidR="00ED2AB0" w:rsidRPr="00146426" w:rsidRDefault="00ED2AB0" w:rsidP="00827BFC">
      <w:pPr>
        <w:pStyle w:val="Heading5"/>
        <w:rPr>
          <w:rFonts w:asciiTheme="minorHAnsi" w:hAnsiTheme="minorHAnsi" w:cstheme="minorHAnsi"/>
        </w:rPr>
      </w:pPr>
      <w:r w:rsidRPr="00827BFC">
        <w:rPr>
          <w:rFonts w:asciiTheme="minorHAnsi" w:hAnsiTheme="minorHAnsi" w:cstheme="minorHAnsi"/>
          <w:b/>
          <w:bCs/>
        </w:rPr>
        <w:lastRenderedPageBreak/>
        <w:t>Principle 9</w:t>
      </w:r>
      <w:r w:rsidR="007C05B2" w:rsidRPr="00827BFC">
        <w:rPr>
          <w:rFonts w:asciiTheme="minorHAnsi" w:hAnsiTheme="minorHAnsi" w:cstheme="minorHAnsi"/>
          <w:b/>
          <w:bCs/>
        </w:rPr>
        <w:t>:</w:t>
      </w:r>
      <w:r w:rsidRPr="00827BFC">
        <w:rPr>
          <w:rFonts w:asciiTheme="minorHAnsi" w:hAnsiTheme="minorHAnsi" w:cstheme="minorHAnsi"/>
          <w:b/>
          <w:bCs/>
        </w:rPr>
        <w:t xml:space="preserve"> Auditable</w:t>
      </w:r>
    </w:p>
    <w:p w14:paraId="162AEB29" w14:textId="77777777" w:rsidR="00ED2AB0" w:rsidRPr="00F2169B" w:rsidRDefault="00ED2AB0" w:rsidP="007C05B2">
      <w:pPr>
        <w:ind w:left="144"/>
        <w:rPr>
          <w:rFonts w:asciiTheme="minorHAnsi" w:hAnsiTheme="minorHAnsi" w:cstheme="minorHAnsi"/>
          <w:i/>
        </w:rPr>
      </w:pPr>
      <w:r w:rsidRPr="00F2169B">
        <w:rPr>
          <w:rFonts w:asciiTheme="minorHAnsi" w:hAnsiTheme="minorHAnsi" w:cstheme="minorHAnsi"/>
          <w:i/>
        </w:rPr>
        <w:t>The voting system is auditable and enables evidence-based elections.</w:t>
      </w:r>
    </w:p>
    <w:p w14:paraId="2B0C73FA" w14:textId="025692B6" w:rsidR="00ED2AB0" w:rsidRPr="00F2169B" w:rsidRDefault="00ED2AB0" w:rsidP="007C05B2">
      <w:pPr>
        <w:ind w:left="144"/>
        <w:rPr>
          <w:rFonts w:asciiTheme="minorHAnsi" w:hAnsiTheme="minorHAnsi" w:cstheme="minorHAnsi"/>
          <w:b/>
        </w:rPr>
      </w:pPr>
      <w:r w:rsidRPr="00F2169B">
        <w:rPr>
          <w:rFonts w:asciiTheme="minorHAnsi" w:hAnsiTheme="minorHAnsi" w:cstheme="minorHAnsi"/>
          <w:b/>
        </w:rPr>
        <w:t>9.1 - An error or fault in the voting system software or hardware cannot cause an undetectable change in election results.</w:t>
      </w:r>
    </w:p>
    <w:p w14:paraId="42E09A67" w14:textId="77777777" w:rsidR="007C05B2" w:rsidRPr="00F2169B" w:rsidRDefault="007C05B2" w:rsidP="00ED2AB0">
      <w:pPr>
        <w:rPr>
          <w:rFonts w:asciiTheme="minorHAnsi" w:hAnsiTheme="minorHAnsi" w:cstheme="minorHAnsi"/>
        </w:rPr>
        <w:sectPr w:rsidR="007C05B2" w:rsidRPr="00F2169B" w:rsidSect="00A672BC">
          <w:headerReference w:type="default" r:id="rId155"/>
          <w:headerReference w:type="first" r:id="rId156"/>
          <w:type w:val="continuous"/>
          <w:pgSz w:w="12240" w:h="15840"/>
          <w:pgMar w:top="1440" w:right="1440" w:bottom="1440" w:left="1440" w:header="720" w:footer="720" w:gutter="0"/>
          <w:cols w:space="720"/>
          <w:titlePg/>
          <w:docGrid w:linePitch="360"/>
        </w:sectPr>
      </w:pPr>
    </w:p>
    <w:p w14:paraId="13B21460" w14:textId="77777777" w:rsidR="00470E67" w:rsidRPr="00827BFC" w:rsidRDefault="00470E67" w:rsidP="00E258DB">
      <w:pPr>
        <w:ind w:left="720"/>
        <w:rPr>
          <w:rFonts w:asciiTheme="minorHAnsi" w:hAnsiTheme="minorHAnsi" w:cstheme="minorHAnsi"/>
          <w:b/>
          <w:sz w:val="20"/>
        </w:rPr>
      </w:pPr>
      <w:r w:rsidRPr="00827BFC">
        <w:rPr>
          <w:rFonts w:asciiTheme="minorHAnsi" w:hAnsiTheme="minorHAnsi" w:cstheme="minorHAnsi"/>
          <w:b/>
          <w:sz w:val="20"/>
        </w:rPr>
        <w:t>9.1.1 – Software independence</w:t>
      </w:r>
      <w:r w:rsidRPr="00827BFC">
        <w:rPr>
          <w:rFonts w:asciiTheme="minorHAnsi" w:hAnsiTheme="minorHAnsi" w:cstheme="minorHAnsi"/>
          <w:b/>
          <w:sz w:val="20"/>
        </w:rPr>
        <w:tab/>
      </w:r>
    </w:p>
    <w:p w14:paraId="31C46A76" w14:textId="77777777" w:rsidR="00470E67" w:rsidRPr="00470E67" w:rsidRDefault="00470E67" w:rsidP="00E258DB">
      <w:pPr>
        <w:ind w:left="720"/>
        <w:rPr>
          <w:rFonts w:asciiTheme="minorHAnsi" w:hAnsiTheme="minorHAnsi" w:cstheme="minorHAnsi"/>
          <w:bCs/>
          <w:sz w:val="20"/>
        </w:rPr>
      </w:pPr>
      <w:r w:rsidRPr="00470E67">
        <w:rPr>
          <w:rFonts w:asciiTheme="minorHAnsi" w:hAnsiTheme="minorHAnsi" w:cstheme="minorHAnsi"/>
          <w:bCs/>
          <w:sz w:val="20"/>
        </w:rPr>
        <w:t>9.1.1-A – Software independent</w:t>
      </w:r>
      <w:r w:rsidRPr="00470E67">
        <w:rPr>
          <w:rFonts w:asciiTheme="minorHAnsi" w:hAnsiTheme="minorHAnsi" w:cstheme="minorHAnsi"/>
          <w:bCs/>
          <w:sz w:val="20"/>
        </w:rPr>
        <w:tab/>
      </w:r>
    </w:p>
    <w:p w14:paraId="57350490" w14:textId="0EC20CBF" w:rsidR="00470E67" w:rsidRPr="00470E67" w:rsidRDefault="00470E67" w:rsidP="00E258DB">
      <w:pPr>
        <w:ind w:left="720"/>
        <w:rPr>
          <w:rFonts w:asciiTheme="minorHAnsi" w:hAnsiTheme="minorHAnsi" w:cstheme="minorHAnsi"/>
          <w:bCs/>
          <w:sz w:val="20"/>
        </w:rPr>
      </w:pPr>
      <w:r w:rsidRPr="00470E67">
        <w:rPr>
          <w:rFonts w:asciiTheme="minorHAnsi" w:hAnsiTheme="minorHAnsi" w:cstheme="minorHAnsi"/>
          <w:bCs/>
          <w:sz w:val="20"/>
        </w:rPr>
        <w:t>9.1.2 – Tamper</w:t>
      </w:r>
      <w:r w:rsidR="00F30720">
        <w:rPr>
          <w:rFonts w:asciiTheme="minorHAnsi" w:hAnsiTheme="minorHAnsi" w:cstheme="minorHAnsi"/>
          <w:bCs/>
          <w:sz w:val="20"/>
        </w:rPr>
        <w:t>-</w:t>
      </w:r>
      <w:r w:rsidRPr="00470E67">
        <w:rPr>
          <w:rFonts w:asciiTheme="minorHAnsi" w:hAnsiTheme="minorHAnsi" w:cstheme="minorHAnsi"/>
          <w:bCs/>
          <w:sz w:val="20"/>
        </w:rPr>
        <w:t>evidence</w:t>
      </w:r>
      <w:r w:rsidRPr="00470E67">
        <w:rPr>
          <w:rFonts w:asciiTheme="minorHAnsi" w:hAnsiTheme="minorHAnsi" w:cstheme="minorHAnsi"/>
          <w:bCs/>
          <w:sz w:val="20"/>
        </w:rPr>
        <w:tab/>
      </w:r>
    </w:p>
    <w:p w14:paraId="27FCDE08" w14:textId="456FAD37" w:rsidR="00470E67" w:rsidRPr="00470E67" w:rsidRDefault="00470E67" w:rsidP="00E258DB">
      <w:pPr>
        <w:ind w:left="720"/>
        <w:rPr>
          <w:rFonts w:asciiTheme="minorHAnsi" w:hAnsiTheme="minorHAnsi" w:cstheme="minorHAnsi"/>
          <w:bCs/>
          <w:sz w:val="20"/>
        </w:rPr>
      </w:pPr>
      <w:r w:rsidRPr="00470E67">
        <w:rPr>
          <w:rFonts w:asciiTheme="minorHAnsi" w:hAnsiTheme="minorHAnsi" w:cstheme="minorHAnsi"/>
          <w:bCs/>
          <w:sz w:val="20"/>
        </w:rPr>
        <w:t>9.1.2-A – Tamper</w:t>
      </w:r>
      <w:r w:rsidR="001238F7">
        <w:rPr>
          <w:rFonts w:asciiTheme="minorHAnsi" w:hAnsiTheme="minorHAnsi" w:cstheme="minorHAnsi"/>
          <w:bCs/>
          <w:sz w:val="20"/>
        </w:rPr>
        <w:t>-</w:t>
      </w:r>
      <w:r w:rsidRPr="00470E67">
        <w:rPr>
          <w:rFonts w:asciiTheme="minorHAnsi" w:hAnsiTheme="minorHAnsi" w:cstheme="minorHAnsi"/>
          <w:bCs/>
          <w:sz w:val="20"/>
        </w:rPr>
        <w:t>evident records</w:t>
      </w:r>
      <w:r w:rsidRPr="00470E67">
        <w:rPr>
          <w:rFonts w:asciiTheme="minorHAnsi" w:hAnsiTheme="minorHAnsi" w:cstheme="minorHAnsi"/>
          <w:bCs/>
          <w:sz w:val="20"/>
        </w:rPr>
        <w:tab/>
      </w:r>
    </w:p>
    <w:p w14:paraId="2ADEAAF4" w14:textId="77777777" w:rsidR="00470E67" w:rsidRPr="00470E67" w:rsidRDefault="00470E67" w:rsidP="00E258DB">
      <w:pPr>
        <w:ind w:left="720"/>
        <w:rPr>
          <w:rFonts w:asciiTheme="minorHAnsi" w:hAnsiTheme="minorHAnsi" w:cstheme="minorHAnsi"/>
          <w:bCs/>
          <w:sz w:val="20"/>
        </w:rPr>
      </w:pPr>
      <w:r w:rsidRPr="00470E67">
        <w:rPr>
          <w:rFonts w:asciiTheme="minorHAnsi" w:hAnsiTheme="minorHAnsi" w:cstheme="minorHAnsi"/>
          <w:bCs/>
          <w:sz w:val="20"/>
        </w:rPr>
        <w:t>9.1.2-B – Tamper-evident record creation</w:t>
      </w:r>
      <w:r w:rsidRPr="00470E67">
        <w:rPr>
          <w:rFonts w:asciiTheme="minorHAnsi" w:hAnsiTheme="minorHAnsi" w:cstheme="minorHAnsi"/>
          <w:bCs/>
          <w:sz w:val="20"/>
        </w:rPr>
        <w:tab/>
      </w:r>
    </w:p>
    <w:p w14:paraId="3B512882" w14:textId="77777777" w:rsidR="00470E67" w:rsidRPr="00827BFC" w:rsidRDefault="00470E67" w:rsidP="00E258DB">
      <w:pPr>
        <w:ind w:left="720"/>
        <w:rPr>
          <w:rFonts w:asciiTheme="minorHAnsi" w:hAnsiTheme="minorHAnsi" w:cstheme="minorHAnsi"/>
          <w:b/>
          <w:sz w:val="20"/>
        </w:rPr>
      </w:pPr>
      <w:r w:rsidRPr="00827BFC">
        <w:rPr>
          <w:rFonts w:asciiTheme="minorHAnsi" w:hAnsiTheme="minorHAnsi" w:cstheme="minorHAnsi"/>
          <w:b/>
          <w:sz w:val="20"/>
        </w:rPr>
        <w:t>9.1.3 – Voter verification</w:t>
      </w:r>
      <w:r w:rsidRPr="00827BFC">
        <w:rPr>
          <w:rFonts w:asciiTheme="minorHAnsi" w:hAnsiTheme="minorHAnsi" w:cstheme="minorHAnsi"/>
          <w:b/>
          <w:sz w:val="20"/>
        </w:rPr>
        <w:tab/>
      </w:r>
    </w:p>
    <w:p w14:paraId="338BE336" w14:textId="77777777" w:rsidR="00470E67" w:rsidRPr="00470E67" w:rsidRDefault="00470E67" w:rsidP="00E258DB">
      <w:pPr>
        <w:ind w:left="720"/>
        <w:rPr>
          <w:rFonts w:asciiTheme="minorHAnsi" w:hAnsiTheme="minorHAnsi" w:cstheme="minorHAnsi"/>
          <w:bCs/>
          <w:sz w:val="20"/>
        </w:rPr>
      </w:pPr>
      <w:r w:rsidRPr="00470E67">
        <w:rPr>
          <w:rFonts w:asciiTheme="minorHAnsi" w:hAnsiTheme="minorHAnsi" w:cstheme="minorHAnsi"/>
          <w:bCs/>
          <w:sz w:val="20"/>
        </w:rPr>
        <w:t>9.1.3-A – Records for voter verification</w:t>
      </w:r>
      <w:r w:rsidRPr="00470E67">
        <w:rPr>
          <w:rFonts w:asciiTheme="minorHAnsi" w:hAnsiTheme="minorHAnsi" w:cstheme="minorHAnsi"/>
          <w:bCs/>
          <w:sz w:val="20"/>
        </w:rPr>
        <w:tab/>
      </w:r>
    </w:p>
    <w:p w14:paraId="18985C3F" w14:textId="77777777" w:rsidR="00470E67" w:rsidRPr="00470E67" w:rsidRDefault="00470E67" w:rsidP="00E258DB">
      <w:pPr>
        <w:ind w:left="720"/>
        <w:rPr>
          <w:rFonts w:asciiTheme="minorHAnsi" w:hAnsiTheme="minorHAnsi" w:cstheme="minorHAnsi"/>
          <w:bCs/>
          <w:sz w:val="20"/>
        </w:rPr>
      </w:pPr>
      <w:r w:rsidRPr="00470E67">
        <w:rPr>
          <w:rFonts w:asciiTheme="minorHAnsi" w:hAnsiTheme="minorHAnsi" w:cstheme="minorHAnsi"/>
          <w:bCs/>
          <w:sz w:val="20"/>
        </w:rPr>
        <w:t>9.1.3-B – Ballot error correction</w:t>
      </w:r>
      <w:r w:rsidRPr="00470E67">
        <w:rPr>
          <w:rFonts w:asciiTheme="minorHAnsi" w:hAnsiTheme="minorHAnsi" w:cstheme="minorHAnsi"/>
          <w:bCs/>
          <w:sz w:val="20"/>
        </w:rPr>
        <w:tab/>
      </w:r>
    </w:p>
    <w:p w14:paraId="28179742" w14:textId="77777777" w:rsidR="00470E67" w:rsidRPr="00470E67" w:rsidRDefault="00470E67" w:rsidP="00E258DB">
      <w:pPr>
        <w:ind w:left="720"/>
        <w:rPr>
          <w:rFonts w:asciiTheme="minorHAnsi" w:hAnsiTheme="minorHAnsi" w:cstheme="minorHAnsi"/>
          <w:bCs/>
          <w:sz w:val="20"/>
        </w:rPr>
      </w:pPr>
      <w:r w:rsidRPr="00470E67">
        <w:rPr>
          <w:rFonts w:asciiTheme="minorHAnsi" w:hAnsiTheme="minorHAnsi" w:cstheme="minorHAnsi"/>
          <w:bCs/>
          <w:sz w:val="20"/>
        </w:rPr>
        <w:t>9.1.3-C – Voter reported errors</w:t>
      </w:r>
      <w:r w:rsidRPr="00470E67">
        <w:rPr>
          <w:rFonts w:asciiTheme="minorHAnsi" w:hAnsiTheme="minorHAnsi" w:cstheme="minorHAnsi"/>
          <w:bCs/>
          <w:sz w:val="20"/>
        </w:rPr>
        <w:tab/>
      </w:r>
    </w:p>
    <w:p w14:paraId="2C128590" w14:textId="77777777" w:rsidR="00470E67" w:rsidRPr="00827BFC" w:rsidRDefault="00470E67" w:rsidP="00E258DB">
      <w:pPr>
        <w:ind w:left="720"/>
        <w:rPr>
          <w:rFonts w:asciiTheme="minorHAnsi" w:hAnsiTheme="minorHAnsi" w:cstheme="minorHAnsi"/>
          <w:b/>
          <w:sz w:val="20"/>
        </w:rPr>
      </w:pPr>
      <w:r w:rsidRPr="00827BFC">
        <w:rPr>
          <w:rFonts w:asciiTheme="minorHAnsi" w:hAnsiTheme="minorHAnsi" w:cstheme="minorHAnsi"/>
          <w:b/>
          <w:sz w:val="20"/>
        </w:rPr>
        <w:t>9.1.4 – Auditable</w:t>
      </w:r>
      <w:r w:rsidRPr="00827BFC">
        <w:rPr>
          <w:rFonts w:asciiTheme="minorHAnsi" w:hAnsiTheme="minorHAnsi" w:cstheme="minorHAnsi"/>
          <w:b/>
          <w:sz w:val="20"/>
        </w:rPr>
        <w:tab/>
      </w:r>
    </w:p>
    <w:p w14:paraId="5D9A9CD5" w14:textId="77777777" w:rsidR="00470E67" w:rsidRPr="00470E67" w:rsidRDefault="00470E67" w:rsidP="00E258DB">
      <w:pPr>
        <w:ind w:left="720"/>
        <w:rPr>
          <w:rFonts w:asciiTheme="minorHAnsi" w:hAnsiTheme="minorHAnsi" w:cstheme="minorHAnsi"/>
          <w:bCs/>
          <w:sz w:val="20"/>
        </w:rPr>
      </w:pPr>
      <w:r w:rsidRPr="00470E67">
        <w:rPr>
          <w:rFonts w:asciiTheme="minorHAnsi" w:hAnsiTheme="minorHAnsi" w:cstheme="minorHAnsi"/>
          <w:bCs/>
          <w:sz w:val="20"/>
        </w:rPr>
        <w:t>9.1.4-A – Auditor verification</w:t>
      </w:r>
      <w:r w:rsidRPr="00470E67">
        <w:rPr>
          <w:rFonts w:asciiTheme="minorHAnsi" w:hAnsiTheme="minorHAnsi" w:cstheme="minorHAnsi"/>
          <w:bCs/>
          <w:sz w:val="20"/>
        </w:rPr>
        <w:tab/>
      </w:r>
    </w:p>
    <w:p w14:paraId="0F7F8813" w14:textId="77777777" w:rsidR="00470E67" w:rsidRPr="00470E67" w:rsidRDefault="00470E67" w:rsidP="00E258DB">
      <w:pPr>
        <w:ind w:left="720"/>
        <w:rPr>
          <w:rFonts w:asciiTheme="minorHAnsi" w:hAnsiTheme="minorHAnsi" w:cstheme="minorHAnsi"/>
          <w:bCs/>
          <w:sz w:val="20"/>
        </w:rPr>
      </w:pPr>
      <w:r w:rsidRPr="00470E67">
        <w:rPr>
          <w:rFonts w:asciiTheme="minorHAnsi" w:hAnsiTheme="minorHAnsi" w:cstheme="minorHAnsi"/>
          <w:bCs/>
          <w:sz w:val="20"/>
        </w:rPr>
        <w:t>9.1.4-B – Documented procedure</w:t>
      </w:r>
      <w:r w:rsidRPr="00470E67">
        <w:rPr>
          <w:rFonts w:asciiTheme="minorHAnsi" w:hAnsiTheme="minorHAnsi" w:cstheme="minorHAnsi"/>
          <w:bCs/>
          <w:sz w:val="20"/>
        </w:rPr>
        <w:tab/>
      </w:r>
    </w:p>
    <w:p w14:paraId="2A93FB93" w14:textId="77777777" w:rsidR="00470E67" w:rsidRPr="00827BFC" w:rsidRDefault="00470E67" w:rsidP="00E258DB">
      <w:pPr>
        <w:ind w:left="720"/>
        <w:rPr>
          <w:rFonts w:asciiTheme="minorHAnsi" w:hAnsiTheme="minorHAnsi" w:cstheme="minorHAnsi"/>
          <w:b/>
          <w:sz w:val="20"/>
        </w:rPr>
      </w:pPr>
      <w:r w:rsidRPr="00827BFC">
        <w:rPr>
          <w:rFonts w:asciiTheme="minorHAnsi" w:hAnsiTheme="minorHAnsi" w:cstheme="minorHAnsi"/>
          <w:b/>
          <w:sz w:val="20"/>
        </w:rPr>
        <w:t>9.1.5 – Paper records</w:t>
      </w:r>
      <w:r w:rsidRPr="00827BFC">
        <w:rPr>
          <w:rFonts w:asciiTheme="minorHAnsi" w:hAnsiTheme="minorHAnsi" w:cstheme="minorHAnsi"/>
          <w:b/>
          <w:sz w:val="20"/>
        </w:rPr>
        <w:tab/>
      </w:r>
    </w:p>
    <w:p w14:paraId="0A26F280" w14:textId="77777777" w:rsidR="00470E67" w:rsidRPr="00470E67" w:rsidRDefault="00470E67" w:rsidP="00E258DB">
      <w:pPr>
        <w:ind w:left="720"/>
        <w:rPr>
          <w:rFonts w:asciiTheme="minorHAnsi" w:hAnsiTheme="minorHAnsi" w:cstheme="minorHAnsi"/>
          <w:bCs/>
          <w:sz w:val="20"/>
        </w:rPr>
      </w:pPr>
      <w:r w:rsidRPr="00470E67">
        <w:rPr>
          <w:rFonts w:asciiTheme="minorHAnsi" w:hAnsiTheme="minorHAnsi" w:cstheme="minorHAnsi"/>
          <w:bCs/>
          <w:sz w:val="20"/>
        </w:rPr>
        <w:t>9.1.5-A – Paper record production</w:t>
      </w:r>
      <w:r w:rsidRPr="00470E67">
        <w:rPr>
          <w:rFonts w:asciiTheme="minorHAnsi" w:hAnsiTheme="minorHAnsi" w:cstheme="minorHAnsi"/>
          <w:bCs/>
          <w:sz w:val="20"/>
        </w:rPr>
        <w:tab/>
      </w:r>
    </w:p>
    <w:p w14:paraId="1331BF8A" w14:textId="77777777" w:rsidR="00470E67" w:rsidRPr="00470E67" w:rsidRDefault="00470E67" w:rsidP="00E258DB">
      <w:pPr>
        <w:ind w:left="720"/>
        <w:rPr>
          <w:rFonts w:asciiTheme="minorHAnsi" w:hAnsiTheme="minorHAnsi" w:cstheme="minorHAnsi"/>
          <w:bCs/>
          <w:sz w:val="20"/>
        </w:rPr>
      </w:pPr>
      <w:r w:rsidRPr="00470E67">
        <w:rPr>
          <w:rFonts w:asciiTheme="minorHAnsi" w:hAnsiTheme="minorHAnsi" w:cstheme="minorHAnsi"/>
          <w:bCs/>
          <w:sz w:val="20"/>
        </w:rPr>
        <w:t>9.1.5-B – Paper record retention</w:t>
      </w:r>
      <w:r w:rsidRPr="00470E67">
        <w:rPr>
          <w:rFonts w:asciiTheme="minorHAnsi" w:hAnsiTheme="minorHAnsi" w:cstheme="minorHAnsi"/>
          <w:bCs/>
          <w:sz w:val="20"/>
        </w:rPr>
        <w:tab/>
      </w:r>
    </w:p>
    <w:p w14:paraId="768DDCF5" w14:textId="77777777" w:rsidR="00470E67" w:rsidRPr="00470E67" w:rsidRDefault="00470E67" w:rsidP="00E258DB">
      <w:pPr>
        <w:ind w:left="720"/>
        <w:rPr>
          <w:rFonts w:asciiTheme="minorHAnsi" w:hAnsiTheme="minorHAnsi" w:cstheme="minorHAnsi"/>
          <w:bCs/>
          <w:sz w:val="20"/>
        </w:rPr>
      </w:pPr>
      <w:r w:rsidRPr="00470E67">
        <w:rPr>
          <w:rFonts w:asciiTheme="minorHAnsi" w:hAnsiTheme="minorHAnsi" w:cstheme="minorHAnsi"/>
          <w:bCs/>
          <w:sz w:val="20"/>
        </w:rPr>
        <w:t>9.1.5-C – Paper record intelligibility</w:t>
      </w:r>
      <w:r w:rsidRPr="00470E67">
        <w:rPr>
          <w:rFonts w:asciiTheme="minorHAnsi" w:hAnsiTheme="minorHAnsi" w:cstheme="minorHAnsi"/>
          <w:bCs/>
          <w:sz w:val="20"/>
        </w:rPr>
        <w:tab/>
      </w:r>
    </w:p>
    <w:p w14:paraId="3B629C50" w14:textId="77777777" w:rsidR="00470E67" w:rsidRPr="00470E67" w:rsidRDefault="00470E67" w:rsidP="00E258DB">
      <w:pPr>
        <w:ind w:left="720"/>
        <w:rPr>
          <w:rFonts w:asciiTheme="minorHAnsi" w:hAnsiTheme="minorHAnsi" w:cstheme="minorHAnsi"/>
          <w:bCs/>
          <w:sz w:val="20"/>
        </w:rPr>
      </w:pPr>
      <w:r w:rsidRPr="00470E67">
        <w:rPr>
          <w:rFonts w:asciiTheme="minorHAnsi" w:hAnsiTheme="minorHAnsi" w:cstheme="minorHAnsi"/>
          <w:bCs/>
          <w:sz w:val="20"/>
        </w:rPr>
        <w:t>9.1.5-D – Matching selections</w:t>
      </w:r>
      <w:r w:rsidRPr="00470E67">
        <w:rPr>
          <w:rFonts w:asciiTheme="minorHAnsi" w:hAnsiTheme="minorHAnsi" w:cstheme="minorHAnsi"/>
          <w:bCs/>
          <w:sz w:val="20"/>
        </w:rPr>
        <w:tab/>
      </w:r>
    </w:p>
    <w:p w14:paraId="511385E6" w14:textId="77777777" w:rsidR="00470E67" w:rsidRPr="00470E67" w:rsidRDefault="00470E67" w:rsidP="00E258DB">
      <w:pPr>
        <w:ind w:left="720"/>
        <w:rPr>
          <w:rFonts w:asciiTheme="minorHAnsi" w:hAnsiTheme="minorHAnsi" w:cstheme="minorHAnsi"/>
          <w:bCs/>
          <w:sz w:val="20"/>
        </w:rPr>
      </w:pPr>
      <w:r w:rsidRPr="00470E67">
        <w:rPr>
          <w:rFonts w:asciiTheme="minorHAnsi" w:hAnsiTheme="minorHAnsi" w:cstheme="minorHAnsi"/>
          <w:bCs/>
          <w:sz w:val="20"/>
        </w:rPr>
        <w:t>9.1.5-E – Paper record transparency and interoperability</w:t>
      </w:r>
      <w:r w:rsidRPr="00470E67">
        <w:rPr>
          <w:rFonts w:asciiTheme="minorHAnsi" w:hAnsiTheme="minorHAnsi" w:cstheme="minorHAnsi"/>
          <w:bCs/>
          <w:sz w:val="20"/>
        </w:rPr>
        <w:tab/>
      </w:r>
    </w:p>
    <w:p w14:paraId="7504A46A" w14:textId="77777777" w:rsidR="00470E67" w:rsidRPr="00470E67" w:rsidRDefault="00470E67" w:rsidP="00E258DB">
      <w:pPr>
        <w:ind w:left="720"/>
        <w:rPr>
          <w:rFonts w:asciiTheme="minorHAnsi" w:hAnsiTheme="minorHAnsi" w:cstheme="minorHAnsi"/>
          <w:bCs/>
          <w:sz w:val="20"/>
        </w:rPr>
      </w:pPr>
      <w:r w:rsidRPr="00470E67">
        <w:rPr>
          <w:rFonts w:asciiTheme="minorHAnsi" w:hAnsiTheme="minorHAnsi" w:cstheme="minorHAnsi"/>
          <w:bCs/>
          <w:sz w:val="20"/>
        </w:rPr>
        <w:t>9.1.5-F – Unique identifier</w:t>
      </w:r>
      <w:r w:rsidRPr="00470E67">
        <w:rPr>
          <w:rFonts w:asciiTheme="minorHAnsi" w:hAnsiTheme="minorHAnsi" w:cstheme="minorHAnsi"/>
          <w:bCs/>
          <w:sz w:val="20"/>
        </w:rPr>
        <w:tab/>
      </w:r>
    </w:p>
    <w:p w14:paraId="4E246ADF" w14:textId="77777777" w:rsidR="00470E67" w:rsidRPr="00470E67" w:rsidRDefault="00470E67" w:rsidP="00E258DB">
      <w:pPr>
        <w:ind w:left="720"/>
        <w:rPr>
          <w:rFonts w:asciiTheme="minorHAnsi" w:hAnsiTheme="minorHAnsi" w:cstheme="minorHAnsi"/>
          <w:bCs/>
          <w:sz w:val="20"/>
        </w:rPr>
      </w:pPr>
      <w:r w:rsidRPr="00470E67">
        <w:rPr>
          <w:rFonts w:asciiTheme="minorHAnsi" w:hAnsiTheme="minorHAnsi" w:cstheme="minorHAnsi"/>
          <w:bCs/>
          <w:sz w:val="20"/>
        </w:rPr>
        <w:t>9.1.5-G –Preserving software independence</w:t>
      </w:r>
      <w:r w:rsidRPr="00470E67">
        <w:rPr>
          <w:rFonts w:asciiTheme="minorHAnsi" w:hAnsiTheme="minorHAnsi" w:cstheme="minorHAnsi"/>
          <w:bCs/>
          <w:sz w:val="20"/>
        </w:rPr>
        <w:tab/>
      </w:r>
    </w:p>
    <w:p w14:paraId="6624CA4C" w14:textId="6854E8CD" w:rsidR="00470E67" w:rsidRPr="00827BFC" w:rsidRDefault="00470E67" w:rsidP="00E258DB">
      <w:pPr>
        <w:ind w:left="720"/>
        <w:rPr>
          <w:rFonts w:asciiTheme="minorHAnsi" w:hAnsiTheme="minorHAnsi" w:cstheme="minorHAnsi"/>
          <w:b/>
          <w:sz w:val="20"/>
        </w:rPr>
      </w:pPr>
      <w:r w:rsidRPr="00827BFC">
        <w:rPr>
          <w:rFonts w:asciiTheme="minorHAnsi" w:hAnsiTheme="minorHAnsi" w:cstheme="minorHAnsi"/>
          <w:b/>
          <w:sz w:val="20"/>
        </w:rPr>
        <w:t xml:space="preserve">9.1.6 – Cryptographic E2E </w:t>
      </w:r>
      <w:r w:rsidR="00F30720">
        <w:rPr>
          <w:rFonts w:asciiTheme="minorHAnsi" w:hAnsiTheme="minorHAnsi" w:cstheme="minorHAnsi"/>
          <w:b/>
          <w:sz w:val="20"/>
        </w:rPr>
        <w:t>v</w:t>
      </w:r>
      <w:r w:rsidRPr="00827BFC">
        <w:rPr>
          <w:rFonts w:asciiTheme="minorHAnsi" w:hAnsiTheme="minorHAnsi" w:cstheme="minorHAnsi"/>
          <w:b/>
          <w:sz w:val="20"/>
        </w:rPr>
        <w:t>erifiable</w:t>
      </w:r>
      <w:r w:rsidRPr="00827BFC">
        <w:rPr>
          <w:rFonts w:asciiTheme="minorHAnsi" w:hAnsiTheme="minorHAnsi" w:cstheme="minorHAnsi"/>
          <w:b/>
          <w:sz w:val="20"/>
        </w:rPr>
        <w:tab/>
      </w:r>
    </w:p>
    <w:p w14:paraId="2C71A4EB" w14:textId="25906975" w:rsidR="00470E67" w:rsidRPr="00470E67" w:rsidRDefault="00470E67" w:rsidP="00E258DB">
      <w:pPr>
        <w:ind w:left="720"/>
        <w:rPr>
          <w:rFonts w:asciiTheme="minorHAnsi" w:hAnsiTheme="minorHAnsi" w:cstheme="minorHAnsi"/>
          <w:bCs/>
          <w:sz w:val="20"/>
        </w:rPr>
      </w:pPr>
      <w:r w:rsidRPr="00470E67">
        <w:rPr>
          <w:rFonts w:asciiTheme="minorHAnsi" w:hAnsiTheme="minorHAnsi" w:cstheme="minorHAnsi"/>
          <w:bCs/>
          <w:sz w:val="20"/>
        </w:rPr>
        <w:t xml:space="preserve">9.1.6-A– Verified </w:t>
      </w:r>
      <w:r w:rsidR="00F30720">
        <w:rPr>
          <w:rFonts w:asciiTheme="minorHAnsi" w:hAnsiTheme="minorHAnsi" w:cstheme="minorHAnsi"/>
          <w:bCs/>
          <w:sz w:val="20"/>
        </w:rPr>
        <w:t>c</w:t>
      </w:r>
      <w:r w:rsidRPr="00470E67">
        <w:rPr>
          <w:rFonts w:asciiTheme="minorHAnsi" w:hAnsiTheme="minorHAnsi" w:cstheme="minorHAnsi"/>
          <w:bCs/>
          <w:sz w:val="20"/>
        </w:rPr>
        <w:t xml:space="preserve">ryptographic </w:t>
      </w:r>
      <w:r w:rsidR="000225D7">
        <w:rPr>
          <w:rFonts w:asciiTheme="minorHAnsi" w:hAnsiTheme="minorHAnsi" w:cstheme="minorHAnsi"/>
          <w:bCs/>
          <w:sz w:val="20"/>
        </w:rPr>
        <w:t>p</w:t>
      </w:r>
      <w:r w:rsidRPr="00470E67">
        <w:rPr>
          <w:rFonts w:asciiTheme="minorHAnsi" w:hAnsiTheme="minorHAnsi" w:cstheme="minorHAnsi"/>
          <w:bCs/>
          <w:sz w:val="20"/>
        </w:rPr>
        <w:t>rotocol</w:t>
      </w:r>
      <w:r w:rsidRPr="00470E67">
        <w:rPr>
          <w:rFonts w:asciiTheme="minorHAnsi" w:hAnsiTheme="minorHAnsi" w:cstheme="minorHAnsi"/>
          <w:bCs/>
          <w:sz w:val="20"/>
        </w:rPr>
        <w:tab/>
      </w:r>
    </w:p>
    <w:p w14:paraId="1ED0A703" w14:textId="302A7A02" w:rsidR="00470E67" w:rsidRPr="00470E67" w:rsidRDefault="00470E67" w:rsidP="00E258DB">
      <w:pPr>
        <w:ind w:left="720"/>
        <w:rPr>
          <w:rFonts w:asciiTheme="minorHAnsi" w:hAnsiTheme="minorHAnsi" w:cstheme="minorHAnsi"/>
          <w:bCs/>
          <w:sz w:val="20"/>
        </w:rPr>
      </w:pPr>
      <w:r w:rsidRPr="00470E67">
        <w:rPr>
          <w:rFonts w:asciiTheme="minorHAnsi" w:hAnsiTheme="minorHAnsi" w:cstheme="minorHAnsi"/>
          <w:bCs/>
          <w:sz w:val="20"/>
        </w:rPr>
        <w:t xml:space="preserve">9.1.6-B – Independent </w:t>
      </w:r>
      <w:r w:rsidR="000225D7">
        <w:rPr>
          <w:rFonts w:asciiTheme="minorHAnsi" w:hAnsiTheme="minorHAnsi" w:cstheme="minorHAnsi"/>
          <w:bCs/>
          <w:sz w:val="20"/>
        </w:rPr>
        <w:t>e</w:t>
      </w:r>
      <w:r w:rsidRPr="00470E67">
        <w:rPr>
          <w:rFonts w:asciiTheme="minorHAnsi" w:hAnsiTheme="minorHAnsi" w:cstheme="minorHAnsi"/>
          <w:bCs/>
          <w:sz w:val="20"/>
        </w:rPr>
        <w:t>valuation of E2E cryptographic protocol implementation</w:t>
      </w:r>
      <w:r w:rsidRPr="00470E67">
        <w:rPr>
          <w:rFonts w:asciiTheme="minorHAnsi" w:hAnsiTheme="minorHAnsi" w:cstheme="minorHAnsi"/>
          <w:bCs/>
          <w:sz w:val="20"/>
        </w:rPr>
        <w:tab/>
      </w:r>
    </w:p>
    <w:p w14:paraId="45A3D72F" w14:textId="77777777" w:rsidR="00470E67" w:rsidRPr="00470E67" w:rsidRDefault="00470E67" w:rsidP="00E258DB">
      <w:pPr>
        <w:ind w:left="720"/>
        <w:rPr>
          <w:rFonts w:asciiTheme="minorHAnsi" w:hAnsiTheme="minorHAnsi" w:cstheme="minorHAnsi"/>
          <w:bCs/>
          <w:sz w:val="20"/>
        </w:rPr>
      </w:pPr>
      <w:r w:rsidRPr="00470E67">
        <w:rPr>
          <w:rFonts w:asciiTheme="minorHAnsi" w:hAnsiTheme="minorHAnsi" w:cstheme="minorHAnsi"/>
          <w:bCs/>
          <w:sz w:val="20"/>
        </w:rPr>
        <w:t>9.1.6-C – Cryptographic ballot selection verification by voter</w:t>
      </w:r>
      <w:r w:rsidRPr="00470E67">
        <w:rPr>
          <w:rFonts w:asciiTheme="minorHAnsi" w:hAnsiTheme="minorHAnsi" w:cstheme="minorHAnsi"/>
          <w:bCs/>
          <w:sz w:val="20"/>
        </w:rPr>
        <w:tab/>
      </w:r>
    </w:p>
    <w:p w14:paraId="39830FA6" w14:textId="77777777" w:rsidR="00470E67" w:rsidRPr="00470E67" w:rsidRDefault="00470E67" w:rsidP="00E258DB">
      <w:pPr>
        <w:ind w:left="720"/>
        <w:rPr>
          <w:rFonts w:asciiTheme="minorHAnsi" w:hAnsiTheme="minorHAnsi" w:cstheme="minorHAnsi"/>
          <w:bCs/>
          <w:sz w:val="20"/>
        </w:rPr>
      </w:pPr>
      <w:r w:rsidRPr="00470E67">
        <w:rPr>
          <w:rFonts w:asciiTheme="minorHAnsi" w:hAnsiTheme="minorHAnsi" w:cstheme="minorHAnsi"/>
          <w:bCs/>
          <w:sz w:val="20"/>
        </w:rPr>
        <w:t>9.1.6-D – Methods for cryptographic ballot selection verification</w:t>
      </w:r>
      <w:r w:rsidRPr="00470E67">
        <w:rPr>
          <w:rFonts w:asciiTheme="minorHAnsi" w:hAnsiTheme="minorHAnsi" w:cstheme="minorHAnsi"/>
          <w:bCs/>
          <w:sz w:val="20"/>
        </w:rPr>
        <w:tab/>
      </w:r>
    </w:p>
    <w:p w14:paraId="73FC2A85" w14:textId="77777777" w:rsidR="00470E67" w:rsidRPr="00470E67" w:rsidRDefault="00470E67" w:rsidP="00E258DB">
      <w:pPr>
        <w:ind w:left="720"/>
        <w:rPr>
          <w:rFonts w:asciiTheme="minorHAnsi" w:hAnsiTheme="minorHAnsi" w:cstheme="minorHAnsi"/>
          <w:bCs/>
          <w:sz w:val="20"/>
        </w:rPr>
      </w:pPr>
      <w:r w:rsidRPr="00470E67">
        <w:rPr>
          <w:rFonts w:asciiTheme="minorHAnsi" w:hAnsiTheme="minorHAnsi" w:cstheme="minorHAnsi"/>
          <w:bCs/>
          <w:sz w:val="20"/>
        </w:rPr>
        <w:t>9.1.6-E – Ballot receipt</w:t>
      </w:r>
      <w:r w:rsidRPr="00470E67">
        <w:rPr>
          <w:rFonts w:asciiTheme="minorHAnsi" w:hAnsiTheme="minorHAnsi" w:cstheme="minorHAnsi"/>
          <w:bCs/>
          <w:sz w:val="20"/>
        </w:rPr>
        <w:tab/>
      </w:r>
    </w:p>
    <w:p w14:paraId="2BF81AA4" w14:textId="77777777" w:rsidR="00470E67" w:rsidRPr="00470E67" w:rsidRDefault="00470E67" w:rsidP="00E258DB">
      <w:pPr>
        <w:ind w:left="720"/>
        <w:rPr>
          <w:rFonts w:asciiTheme="minorHAnsi" w:hAnsiTheme="minorHAnsi" w:cstheme="minorHAnsi"/>
          <w:bCs/>
          <w:sz w:val="20"/>
        </w:rPr>
      </w:pPr>
      <w:r w:rsidRPr="00470E67">
        <w:rPr>
          <w:rFonts w:asciiTheme="minorHAnsi" w:hAnsiTheme="minorHAnsi" w:cstheme="minorHAnsi"/>
          <w:bCs/>
          <w:sz w:val="20"/>
        </w:rPr>
        <w:t>9.1.6-F – Disputes involving ballot receipts</w:t>
      </w:r>
      <w:r w:rsidRPr="00470E67">
        <w:rPr>
          <w:rFonts w:asciiTheme="minorHAnsi" w:hAnsiTheme="minorHAnsi" w:cstheme="minorHAnsi"/>
          <w:bCs/>
          <w:sz w:val="20"/>
        </w:rPr>
        <w:tab/>
      </w:r>
    </w:p>
    <w:p w14:paraId="6822D5D3" w14:textId="77777777" w:rsidR="00470E67" w:rsidRPr="00470E67" w:rsidRDefault="00470E67" w:rsidP="00E258DB">
      <w:pPr>
        <w:ind w:left="720"/>
        <w:rPr>
          <w:rFonts w:asciiTheme="minorHAnsi" w:hAnsiTheme="minorHAnsi" w:cstheme="minorHAnsi"/>
          <w:bCs/>
          <w:sz w:val="20"/>
        </w:rPr>
      </w:pPr>
      <w:r w:rsidRPr="00470E67">
        <w:rPr>
          <w:rFonts w:asciiTheme="minorHAnsi" w:hAnsiTheme="minorHAnsi" w:cstheme="minorHAnsi"/>
          <w:bCs/>
          <w:sz w:val="20"/>
        </w:rPr>
        <w:t>9.1.6-G – Evidence export</w:t>
      </w:r>
      <w:r w:rsidRPr="00470E67">
        <w:rPr>
          <w:rFonts w:asciiTheme="minorHAnsi" w:hAnsiTheme="minorHAnsi" w:cstheme="minorHAnsi"/>
          <w:bCs/>
          <w:sz w:val="20"/>
        </w:rPr>
        <w:tab/>
      </w:r>
    </w:p>
    <w:p w14:paraId="1B71EE19" w14:textId="77777777" w:rsidR="00470E67" w:rsidRPr="00470E67" w:rsidRDefault="00470E67" w:rsidP="00E258DB">
      <w:pPr>
        <w:ind w:left="720"/>
        <w:rPr>
          <w:rFonts w:asciiTheme="minorHAnsi" w:hAnsiTheme="minorHAnsi" w:cstheme="minorHAnsi"/>
          <w:bCs/>
          <w:sz w:val="20"/>
        </w:rPr>
      </w:pPr>
      <w:r w:rsidRPr="00470E67">
        <w:rPr>
          <w:rFonts w:asciiTheme="minorHAnsi" w:hAnsiTheme="minorHAnsi" w:cstheme="minorHAnsi"/>
          <w:bCs/>
          <w:sz w:val="20"/>
        </w:rPr>
        <w:t>9.1.6-H– Mandatory ballot availability</w:t>
      </w:r>
      <w:r w:rsidRPr="00470E67">
        <w:rPr>
          <w:rFonts w:asciiTheme="minorHAnsi" w:hAnsiTheme="minorHAnsi" w:cstheme="minorHAnsi"/>
          <w:bCs/>
          <w:sz w:val="20"/>
        </w:rPr>
        <w:tab/>
      </w:r>
    </w:p>
    <w:p w14:paraId="7CC804E1" w14:textId="77777777" w:rsidR="00470E67" w:rsidRPr="00470E67" w:rsidRDefault="00470E67" w:rsidP="00E258DB">
      <w:pPr>
        <w:ind w:left="720"/>
        <w:rPr>
          <w:rFonts w:asciiTheme="minorHAnsi" w:hAnsiTheme="minorHAnsi" w:cstheme="minorHAnsi"/>
          <w:bCs/>
          <w:sz w:val="20"/>
        </w:rPr>
      </w:pPr>
      <w:r w:rsidRPr="00470E67">
        <w:rPr>
          <w:rFonts w:asciiTheme="minorHAnsi" w:hAnsiTheme="minorHAnsi" w:cstheme="minorHAnsi"/>
          <w:bCs/>
          <w:sz w:val="20"/>
        </w:rPr>
        <w:t>9.1.6-I – Verification of encoded votes documentation</w:t>
      </w:r>
      <w:r w:rsidRPr="00470E67">
        <w:rPr>
          <w:rFonts w:asciiTheme="minorHAnsi" w:hAnsiTheme="minorHAnsi" w:cstheme="minorHAnsi"/>
          <w:bCs/>
          <w:sz w:val="20"/>
        </w:rPr>
        <w:tab/>
      </w:r>
    </w:p>
    <w:p w14:paraId="207016BD" w14:textId="77777777" w:rsidR="00470E67" w:rsidRPr="00470E67" w:rsidRDefault="00470E67" w:rsidP="00E258DB">
      <w:pPr>
        <w:ind w:left="720"/>
        <w:rPr>
          <w:rFonts w:asciiTheme="minorHAnsi" w:hAnsiTheme="minorHAnsi" w:cstheme="minorHAnsi"/>
          <w:bCs/>
          <w:sz w:val="20"/>
        </w:rPr>
      </w:pPr>
      <w:r w:rsidRPr="00470E67">
        <w:rPr>
          <w:rFonts w:asciiTheme="minorHAnsi" w:hAnsiTheme="minorHAnsi" w:cstheme="minorHAnsi"/>
          <w:bCs/>
          <w:sz w:val="20"/>
        </w:rPr>
        <w:t>9.1.6-J – Verifier reference implementation</w:t>
      </w:r>
      <w:r w:rsidRPr="00470E67">
        <w:rPr>
          <w:rFonts w:asciiTheme="minorHAnsi" w:hAnsiTheme="minorHAnsi" w:cstheme="minorHAnsi"/>
          <w:bCs/>
          <w:sz w:val="20"/>
        </w:rPr>
        <w:tab/>
      </w:r>
    </w:p>
    <w:p w14:paraId="75417350" w14:textId="072512D3" w:rsidR="00ED2AB0" w:rsidRPr="00470E67" w:rsidRDefault="00470E67" w:rsidP="00E258DB">
      <w:pPr>
        <w:ind w:left="720"/>
        <w:rPr>
          <w:rFonts w:asciiTheme="minorHAnsi" w:hAnsiTheme="minorHAnsi" w:cstheme="minorHAnsi"/>
          <w:bCs/>
          <w:sz w:val="20"/>
        </w:rPr>
      </w:pPr>
      <w:r w:rsidRPr="00470E67">
        <w:rPr>
          <w:rFonts w:asciiTheme="minorHAnsi" w:hAnsiTheme="minorHAnsi" w:cstheme="minorHAnsi"/>
          <w:bCs/>
          <w:sz w:val="20"/>
        </w:rPr>
        <w:t>9.1.6-K – Privacy preserving, universally verifiable ballot tabulation</w:t>
      </w:r>
    </w:p>
    <w:p w14:paraId="63718B4C" w14:textId="77777777" w:rsidR="007C05B2" w:rsidRPr="00F2169B" w:rsidRDefault="007C05B2" w:rsidP="00ED2AB0">
      <w:pPr>
        <w:rPr>
          <w:rFonts w:asciiTheme="minorHAnsi" w:hAnsiTheme="minorHAnsi" w:cstheme="minorHAnsi"/>
        </w:rPr>
        <w:sectPr w:rsidR="007C05B2" w:rsidRPr="00F2169B" w:rsidSect="007C05B2">
          <w:headerReference w:type="default" r:id="rId157"/>
          <w:headerReference w:type="first" r:id="rId158"/>
          <w:type w:val="continuous"/>
          <w:pgSz w:w="12240" w:h="15840"/>
          <w:pgMar w:top="1440" w:right="1440" w:bottom="1440" w:left="1440" w:header="720" w:footer="720" w:gutter="0"/>
          <w:cols w:num="2" w:space="720"/>
          <w:titlePg/>
          <w:docGrid w:linePitch="360"/>
        </w:sectPr>
      </w:pPr>
    </w:p>
    <w:p w14:paraId="5EEFD372" w14:textId="77777777" w:rsidR="00CE2D84" w:rsidRDefault="00CE2D84" w:rsidP="007C05B2">
      <w:pPr>
        <w:ind w:left="144"/>
        <w:rPr>
          <w:rFonts w:asciiTheme="minorHAnsi" w:hAnsiTheme="minorHAnsi" w:cstheme="minorHAnsi"/>
          <w:b/>
        </w:rPr>
      </w:pPr>
    </w:p>
    <w:p w14:paraId="57709CF8" w14:textId="727072C5" w:rsidR="00ED2AB0" w:rsidRPr="00F2169B" w:rsidRDefault="00ED2AB0" w:rsidP="007C05B2">
      <w:pPr>
        <w:ind w:left="144"/>
        <w:rPr>
          <w:rFonts w:asciiTheme="minorHAnsi" w:hAnsiTheme="minorHAnsi" w:cstheme="minorHAnsi"/>
          <w:b/>
        </w:rPr>
      </w:pPr>
      <w:r w:rsidRPr="00F2169B">
        <w:rPr>
          <w:rFonts w:asciiTheme="minorHAnsi" w:hAnsiTheme="minorHAnsi" w:cstheme="minorHAnsi"/>
          <w:b/>
        </w:rPr>
        <w:t>9.2 - The voting system produces readily available records that provide the ability to check whether the election outcome is correct and, to the extent possible, identify the root cause of any irregularities.</w:t>
      </w:r>
    </w:p>
    <w:p w14:paraId="391AEFF1" w14:textId="77777777" w:rsidR="007C05B2" w:rsidRPr="00F2169B" w:rsidRDefault="007C05B2" w:rsidP="00ED2AB0">
      <w:pPr>
        <w:rPr>
          <w:rFonts w:asciiTheme="minorHAnsi" w:hAnsiTheme="minorHAnsi" w:cstheme="minorHAnsi"/>
        </w:rPr>
        <w:sectPr w:rsidR="007C05B2" w:rsidRPr="00F2169B" w:rsidSect="00A672BC">
          <w:headerReference w:type="default" r:id="rId159"/>
          <w:headerReference w:type="first" r:id="rId160"/>
          <w:type w:val="continuous"/>
          <w:pgSz w:w="12240" w:h="15840"/>
          <w:pgMar w:top="1440" w:right="1440" w:bottom="1440" w:left="1440" w:header="720" w:footer="720" w:gutter="0"/>
          <w:cols w:space="720"/>
          <w:titlePg/>
          <w:docGrid w:linePitch="360"/>
        </w:sectPr>
      </w:pPr>
    </w:p>
    <w:p w14:paraId="60379092" w14:textId="77777777" w:rsidR="006E3810" w:rsidRDefault="005D446D" w:rsidP="00E258DB">
      <w:pPr>
        <w:ind w:left="720"/>
        <w:rPr>
          <w:rFonts w:asciiTheme="minorHAnsi" w:hAnsiTheme="minorHAnsi" w:cstheme="minorHAnsi"/>
          <w:sz w:val="20"/>
        </w:rPr>
        <w:sectPr w:rsidR="006E3810" w:rsidSect="006E3810">
          <w:headerReference w:type="default" r:id="rId161"/>
          <w:headerReference w:type="first" r:id="rId162"/>
          <w:type w:val="continuous"/>
          <w:pgSz w:w="12240" w:h="15840"/>
          <w:pgMar w:top="1440" w:right="1440" w:bottom="1440" w:left="1440" w:header="720" w:footer="720" w:gutter="0"/>
          <w:cols w:space="720"/>
          <w:titlePg/>
          <w:docGrid w:linePitch="360"/>
        </w:sectPr>
      </w:pPr>
      <w:r w:rsidRPr="005D446D">
        <w:rPr>
          <w:rFonts w:asciiTheme="minorHAnsi" w:hAnsiTheme="minorHAnsi" w:cstheme="minorHAnsi"/>
          <w:sz w:val="20"/>
        </w:rPr>
        <w:t>9.2-A – Audit support documentation</w:t>
      </w:r>
    </w:p>
    <w:p w14:paraId="45E78BA8" w14:textId="45BF8AAB" w:rsidR="00ED2AB0" w:rsidRPr="00F2169B" w:rsidRDefault="00ED2AB0" w:rsidP="00E258DB">
      <w:pPr>
        <w:ind w:left="720"/>
        <w:rPr>
          <w:rFonts w:asciiTheme="minorHAnsi" w:hAnsiTheme="minorHAnsi" w:cstheme="minorHAnsi"/>
        </w:rPr>
      </w:pPr>
    </w:p>
    <w:p w14:paraId="4864E44E" w14:textId="77777777" w:rsidR="007C05B2" w:rsidRPr="00F2169B" w:rsidRDefault="007C05B2" w:rsidP="00E258DB">
      <w:pPr>
        <w:rPr>
          <w:rFonts w:asciiTheme="minorHAnsi" w:hAnsiTheme="minorHAnsi" w:cstheme="minorHAnsi"/>
        </w:rPr>
        <w:sectPr w:rsidR="007C05B2" w:rsidRPr="00F2169B" w:rsidSect="007C05B2">
          <w:headerReference w:type="default" r:id="rId163"/>
          <w:headerReference w:type="first" r:id="rId164"/>
          <w:type w:val="continuous"/>
          <w:pgSz w:w="12240" w:h="15840"/>
          <w:pgMar w:top="1440" w:right="1440" w:bottom="1440" w:left="1440" w:header="720" w:footer="720" w:gutter="0"/>
          <w:cols w:num="2" w:space="720"/>
          <w:titlePg/>
          <w:docGrid w:linePitch="360"/>
        </w:sectPr>
      </w:pPr>
    </w:p>
    <w:p w14:paraId="7CB8D678" w14:textId="318F9B33" w:rsidR="00ED2AB0" w:rsidRPr="00F2169B" w:rsidRDefault="00ED2AB0" w:rsidP="007C05B2">
      <w:pPr>
        <w:ind w:left="144"/>
        <w:rPr>
          <w:rFonts w:asciiTheme="minorHAnsi" w:hAnsiTheme="minorHAnsi" w:cstheme="minorHAnsi"/>
          <w:b/>
        </w:rPr>
      </w:pPr>
      <w:r w:rsidRPr="00F2169B">
        <w:rPr>
          <w:rFonts w:asciiTheme="minorHAnsi" w:hAnsiTheme="minorHAnsi" w:cstheme="minorHAnsi"/>
          <w:b/>
        </w:rPr>
        <w:t>9.3 - Voting system records are resilient in the presence of intentional forms of tampering and accidental errors.</w:t>
      </w:r>
    </w:p>
    <w:p w14:paraId="1320A3E4" w14:textId="77777777" w:rsidR="007C05B2" w:rsidRPr="00F2169B" w:rsidRDefault="007C05B2" w:rsidP="00ED2AB0">
      <w:pPr>
        <w:rPr>
          <w:rFonts w:asciiTheme="minorHAnsi" w:hAnsiTheme="minorHAnsi" w:cstheme="minorHAnsi"/>
        </w:rPr>
        <w:sectPr w:rsidR="007C05B2" w:rsidRPr="00F2169B" w:rsidSect="00A672BC">
          <w:headerReference w:type="default" r:id="rId165"/>
          <w:headerReference w:type="first" r:id="rId166"/>
          <w:type w:val="continuous"/>
          <w:pgSz w:w="12240" w:h="15840"/>
          <w:pgMar w:top="1440" w:right="1440" w:bottom="1440" w:left="1440" w:header="720" w:footer="720" w:gutter="0"/>
          <w:cols w:space="720"/>
          <w:titlePg/>
          <w:docGrid w:linePitch="360"/>
        </w:sectPr>
      </w:pPr>
    </w:p>
    <w:p w14:paraId="5A08C256" w14:textId="7D3CCF0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9.3-A – Data protection requirements for audit records</w:t>
      </w:r>
    </w:p>
    <w:p w14:paraId="2BCA8ED6" w14:textId="77777777" w:rsidR="007C05B2" w:rsidRPr="00F2169B" w:rsidRDefault="007C05B2" w:rsidP="00ED2AB0">
      <w:pPr>
        <w:rPr>
          <w:rFonts w:asciiTheme="minorHAnsi" w:hAnsiTheme="minorHAnsi" w:cstheme="minorHAnsi"/>
        </w:rPr>
        <w:sectPr w:rsidR="007C05B2" w:rsidRPr="00F2169B" w:rsidSect="006F7DD3">
          <w:headerReference w:type="default" r:id="rId167"/>
          <w:headerReference w:type="first" r:id="rId168"/>
          <w:type w:val="continuous"/>
          <w:pgSz w:w="12240" w:h="15840"/>
          <w:pgMar w:top="1440" w:right="1440" w:bottom="1440" w:left="1440" w:header="720" w:footer="720" w:gutter="0"/>
          <w:cols w:space="720"/>
          <w:titlePg/>
          <w:docGrid w:linePitch="360"/>
        </w:sectPr>
      </w:pPr>
    </w:p>
    <w:p w14:paraId="389DA054" w14:textId="77777777" w:rsidR="00CE2D84" w:rsidRDefault="00CE2D84" w:rsidP="001C43AE">
      <w:pPr>
        <w:ind w:left="144"/>
        <w:rPr>
          <w:rFonts w:asciiTheme="minorHAnsi" w:hAnsiTheme="minorHAnsi" w:cstheme="minorHAnsi"/>
          <w:b/>
        </w:rPr>
      </w:pPr>
    </w:p>
    <w:p w14:paraId="02E65D98" w14:textId="0F25CFB2" w:rsidR="00ED2AB0" w:rsidRPr="00F2169B" w:rsidRDefault="00ED2AB0" w:rsidP="001C43AE">
      <w:pPr>
        <w:ind w:left="144"/>
        <w:rPr>
          <w:rFonts w:asciiTheme="minorHAnsi" w:hAnsiTheme="minorHAnsi" w:cstheme="minorHAnsi"/>
          <w:b/>
        </w:rPr>
      </w:pPr>
      <w:r w:rsidRPr="00F2169B">
        <w:rPr>
          <w:rFonts w:asciiTheme="minorHAnsi" w:hAnsiTheme="minorHAnsi" w:cstheme="minorHAnsi"/>
          <w:b/>
        </w:rPr>
        <w:t>9.4 - The voting system supports efficient audits.</w:t>
      </w:r>
    </w:p>
    <w:p w14:paraId="05C8D488" w14:textId="77777777" w:rsidR="001C43AE" w:rsidRPr="00F2169B" w:rsidRDefault="001C43AE" w:rsidP="00ED2AB0">
      <w:pPr>
        <w:rPr>
          <w:rFonts w:asciiTheme="minorHAnsi" w:hAnsiTheme="minorHAnsi" w:cstheme="minorHAnsi"/>
        </w:rPr>
        <w:sectPr w:rsidR="001C43AE" w:rsidRPr="00F2169B" w:rsidSect="00A672BC">
          <w:headerReference w:type="default" r:id="rId169"/>
          <w:headerReference w:type="first" r:id="rId170"/>
          <w:type w:val="continuous"/>
          <w:pgSz w:w="12240" w:h="15840"/>
          <w:pgMar w:top="1440" w:right="1440" w:bottom="1440" w:left="1440" w:header="720" w:footer="720" w:gutter="0"/>
          <w:cols w:space="720"/>
          <w:titlePg/>
          <w:docGrid w:linePitch="360"/>
        </w:sectPr>
      </w:pPr>
    </w:p>
    <w:p w14:paraId="6FE03BFC" w14:textId="77777777" w:rsidR="004E3426" w:rsidRPr="004E3426" w:rsidRDefault="004E3426" w:rsidP="00E258DB">
      <w:pPr>
        <w:ind w:left="720"/>
        <w:rPr>
          <w:rFonts w:asciiTheme="minorHAnsi" w:hAnsiTheme="minorHAnsi" w:cstheme="minorHAnsi"/>
          <w:b/>
          <w:bCs/>
          <w:sz w:val="20"/>
        </w:rPr>
      </w:pPr>
      <w:r w:rsidRPr="004E3426">
        <w:rPr>
          <w:rFonts w:asciiTheme="minorHAnsi" w:hAnsiTheme="minorHAnsi" w:cstheme="minorHAnsi"/>
          <w:b/>
          <w:bCs/>
          <w:sz w:val="20"/>
        </w:rPr>
        <w:t>9.4 – Efficient audits</w:t>
      </w:r>
    </w:p>
    <w:p w14:paraId="09983B99" w14:textId="2D715540" w:rsidR="005D446D" w:rsidRPr="005D446D" w:rsidRDefault="005D446D" w:rsidP="00E258DB">
      <w:pPr>
        <w:ind w:left="720"/>
        <w:rPr>
          <w:rFonts w:asciiTheme="minorHAnsi" w:hAnsiTheme="minorHAnsi" w:cstheme="minorHAnsi"/>
          <w:sz w:val="20"/>
        </w:rPr>
      </w:pPr>
      <w:r w:rsidRPr="005D446D">
        <w:rPr>
          <w:rFonts w:asciiTheme="minorHAnsi" w:hAnsiTheme="minorHAnsi" w:cstheme="minorHAnsi"/>
          <w:sz w:val="20"/>
        </w:rPr>
        <w:t>9.4-A – Risk-limiting audit</w:t>
      </w:r>
      <w:r w:rsidRPr="005D446D">
        <w:rPr>
          <w:rFonts w:asciiTheme="minorHAnsi" w:hAnsiTheme="minorHAnsi" w:cstheme="minorHAnsi"/>
          <w:sz w:val="20"/>
        </w:rPr>
        <w:tab/>
      </w:r>
    </w:p>
    <w:p w14:paraId="30330725" w14:textId="77777777" w:rsidR="005D446D" w:rsidRPr="005D446D" w:rsidRDefault="005D446D" w:rsidP="00E258DB">
      <w:pPr>
        <w:ind w:left="720"/>
        <w:rPr>
          <w:rFonts w:asciiTheme="minorHAnsi" w:hAnsiTheme="minorHAnsi" w:cstheme="minorHAnsi"/>
          <w:sz w:val="20"/>
        </w:rPr>
      </w:pPr>
      <w:r w:rsidRPr="005D446D">
        <w:rPr>
          <w:rFonts w:asciiTheme="minorHAnsi" w:hAnsiTheme="minorHAnsi" w:cstheme="minorHAnsi"/>
          <w:sz w:val="20"/>
        </w:rPr>
        <w:t>9.4-B – Random numbers supporting audit processes</w:t>
      </w:r>
      <w:r w:rsidRPr="005D446D">
        <w:rPr>
          <w:rFonts w:asciiTheme="minorHAnsi" w:hAnsiTheme="minorHAnsi" w:cstheme="minorHAnsi"/>
          <w:sz w:val="20"/>
        </w:rPr>
        <w:tab/>
      </w:r>
    </w:p>
    <w:p w14:paraId="30A5D083" w14:textId="77777777" w:rsidR="005D446D" w:rsidRPr="005D446D" w:rsidRDefault="005D446D" w:rsidP="00E258DB">
      <w:pPr>
        <w:ind w:left="720"/>
        <w:rPr>
          <w:rFonts w:asciiTheme="minorHAnsi" w:hAnsiTheme="minorHAnsi" w:cstheme="minorHAnsi"/>
          <w:sz w:val="20"/>
        </w:rPr>
      </w:pPr>
      <w:r w:rsidRPr="005D446D">
        <w:rPr>
          <w:rFonts w:asciiTheme="minorHAnsi" w:hAnsiTheme="minorHAnsi" w:cstheme="minorHAnsi"/>
          <w:sz w:val="20"/>
        </w:rPr>
        <w:t>9.4-C – Unique ballot identifiers</w:t>
      </w:r>
      <w:r w:rsidRPr="005D446D">
        <w:rPr>
          <w:rFonts w:asciiTheme="minorHAnsi" w:hAnsiTheme="minorHAnsi" w:cstheme="minorHAnsi"/>
          <w:sz w:val="20"/>
        </w:rPr>
        <w:tab/>
      </w:r>
    </w:p>
    <w:p w14:paraId="5B042045" w14:textId="643D02A9" w:rsidR="001C43AE" w:rsidRPr="00F2169B" w:rsidRDefault="005D446D" w:rsidP="00E258DB">
      <w:pPr>
        <w:ind w:left="720"/>
        <w:rPr>
          <w:rFonts w:asciiTheme="minorHAnsi" w:hAnsiTheme="minorHAnsi" w:cstheme="minorHAnsi"/>
        </w:rPr>
        <w:sectPr w:rsidR="001C43AE" w:rsidRPr="00F2169B" w:rsidSect="001C43AE">
          <w:headerReference w:type="default" r:id="rId171"/>
          <w:headerReference w:type="first" r:id="rId172"/>
          <w:type w:val="continuous"/>
          <w:pgSz w:w="12240" w:h="15840"/>
          <w:pgMar w:top="1440" w:right="1440" w:bottom="1440" w:left="1440" w:header="720" w:footer="720" w:gutter="0"/>
          <w:cols w:num="2" w:space="720"/>
          <w:titlePg/>
          <w:docGrid w:linePitch="360"/>
        </w:sectPr>
      </w:pPr>
      <w:r w:rsidRPr="005D446D">
        <w:rPr>
          <w:rFonts w:asciiTheme="minorHAnsi" w:hAnsiTheme="minorHAnsi" w:cstheme="minorHAnsi"/>
          <w:sz w:val="20"/>
        </w:rPr>
        <w:t>9.4-D – Multipage ballots</w:t>
      </w:r>
    </w:p>
    <w:p w14:paraId="3E755A88" w14:textId="77777777" w:rsidR="00E258DB" w:rsidRDefault="00E258DB">
      <w:pPr>
        <w:spacing w:after="160" w:line="259" w:lineRule="auto"/>
        <w:rPr>
          <w:rFonts w:asciiTheme="minorHAnsi" w:hAnsiTheme="minorHAnsi" w:cstheme="minorHAnsi"/>
          <w:b/>
          <w:bCs/>
          <w:color w:val="424242"/>
          <w:sz w:val="26"/>
          <w:szCs w:val="26"/>
        </w:rPr>
      </w:pPr>
      <w:r>
        <w:rPr>
          <w:rFonts w:asciiTheme="minorHAnsi" w:hAnsiTheme="minorHAnsi" w:cstheme="minorHAnsi"/>
        </w:rPr>
        <w:br w:type="page"/>
      </w:r>
    </w:p>
    <w:p w14:paraId="46A1E8E9" w14:textId="0D603246" w:rsidR="00ED2AB0" w:rsidRPr="00146426" w:rsidRDefault="00ED2AB0" w:rsidP="00827BFC">
      <w:pPr>
        <w:pStyle w:val="Heading5"/>
        <w:rPr>
          <w:rFonts w:asciiTheme="minorHAnsi" w:hAnsiTheme="minorHAnsi" w:cstheme="minorHAnsi"/>
        </w:rPr>
      </w:pPr>
      <w:r w:rsidRPr="00827BFC">
        <w:rPr>
          <w:rFonts w:asciiTheme="minorHAnsi" w:hAnsiTheme="minorHAnsi" w:cstheme="minorHAnsi"/>
          <w:b/>
          <w:bCs/>
        </w:rPr>
        <w:lastRenderedPageBreak/>
        <w:t>Principle 10</w:t>
      </w:r>
      <w:r w:rsidR="001C43AE" w:rsidRPr="00827BFC">
        <w:rPr>
          <w:rFonts w:asciiTheme="minorHAnsi" w:hAnsiTheme="minorHAnsi" w:cstheme="minorHAnsi"/>
          <w:b/>
          <w:bCs/>
        </w:rPr>
        <w:t>:</w:t>
      </w:r>
      <w:r w:rsidRPr="00827BFC">
        <w:rPr>
          <w:rFonts w:asciiTheme="minorHAnsi" w:hAnsiTheme="minorHAnsi" w:cstheme="minorHAnsi"/>
          <w:b/>
          <w:bCs/>
        </w:rPr>
        <w:t xml:space="preserve"> Ballot Secrecy</w:t>
      </w:r>
    </w:p>
    <w:p w14:paraId="275D89B4" w14:textId="77777777" w:rsidR="00ED2AB0" w:rsidRPr="00F2169B" w:rsidRDefault="00ED2AB0" w:rsidP="001C43AE">
      <w:pPr>
        <w:ind w:left="144"/>
        <w:rPr>
          <w:rFonts w:asciiTheme="minorHAnsi" w:hAnsiTheme="minorHAnsi" w:cstheme="minorHAnsi"/>
          <w:i/>
        </w:rPr>
      </w:pPr>
      <w:r w:rsidRPr="00F2169B">
        <w:rPr>
          <w:rFonts w:asciiTheme="minorHAnsi" w:hAnsiTheme="minorHAnsi" w:cstheme="minorHAnsi"/>
          <w:i/>
        </w:rPr>
        <w:t>The voting system protects the secrecy of voters’ ballot selections.</w:t>
      </w:r>
    </w:p>
    <w:p w14:paraId="0E3E6F13" w14:textId="77777777" w:rsidR="00ED2AB0" w:rsidRPr="00F2169B" w:rsidRDefault="00ED2AB0" w:rsidP="001C43AE">
      <w:pPr>
        <w:ind w:left="144"/>
        <w:rPr>
          <w:rFonts w:asciiTheme="minorHAnsi" w:hAnsiTheme="minorHAnsi" w:cstheme="minorHAnsi"/>
          <w:b/>
        </w:rPr>
      </w:pPr>
      <w:r w:rsidRPr="00F2169B">
        <w:rPr>
          <w:rFonts w:asciiTheme="minorHAnsi" w:hAnsiTheme="minorHAnsi" w:cstheme="minorHAnsi"/>
          <w:b/>
        </w:rPr>
        <w:t>10.1 - Ballot secrecy is maintained throughout the voting process.</w:t>
      </w:r>
    </w:p>
    <w:p w14:paraId="2EE903AC" w14:textId="77777777" w:rsidR="001C43AE" w:rsidRPr="00F2169B" w:rsidRDefault="001C43AE" w:rsidP="00ED2AB0">
      <w:pPr>
        <w:rPr>
          <w:rFonts w:asciiTheme="minorHAnsi" w:hAnsiTheme="minorHAnsi" w:cstheme="minorHAnsi"/>
        </w:rPr>
        <w:sectPr w:rsidR="001C43AE" w:rsidRPr="00F2169B" w:rsidSect="00A672BC">
          <w:headerReference w:type="default" r:id="rId173"/>
          <w:headerReference w:type="first" r:id="rId174"/>
          <w:type w:val="continuous"/>
          <w:pgSz w:w="12240" w:h="15840"/>
          <w:pgMar w:top="1440" w:right="1440" w:bottom="1440" w:left="1440" w:header="720" w:footer="720" w:gutter="0"/>
          <w:cols w:space="720"/>
          <w:titlePg/>
          <w:docGrid w:linePitch="360"/>
        </w:sectPr>
      </w:pPr>
    </w:p>
    <w:p w14:paraId="7A5AABAA" w14:textId="77777777" w:rsidR="0006245F" w:rsidRDefault="00ED2AB0">
      <w:pPr>
        <w:ind w:left="720"/>
        <w:rPr>
          <w:rFonts w:asciiTheme="minorHAnsi" w:hAnsiTheme="minorHAnsi" w:cstheme="minorHAnsi"/>
          <w:sz w:val="20"/>
        </w:rPr>
      </w:pPr>
      <w:r w:rsidRPr="00F2169B">
        <w:rPr>
          <w:rFonts w:asciiTheme="minorHAnsi" w:hAnsiTheme="minorHAnsi" w:cstheme="minorHAnsi"/>
          <w:sz w:val="20"/>
        </w:rPr>
        <w:t>10.1-A – System use of voter information</w:t>
      </w:r>
    </w:p>
    <w:p w14:paraId="6B71220F" w14:textId="0C1E1D67" w:rsidR="00B869E4" w:rsidRDefault="00B869E4" w:rsidP="00E258DB">
      <w:pPr>
        <w:ind w:left="720"/>
        <w:rPr>
          <w:rFonts w:asciiTheme="minorHAnsi" w:hAnsiTheme="minorHAnsi" w:cstheme="minorHAnsi"/>
          <w:sz w:val="20"/>
        </w:rPr>
        <w:sectPr w:rsidR="00B869E4" w:rsidSect="0006245F">
          <w:type w:val="continuous"/>
          <w:pgSz w:w="12240" w:h="15840"/>
          <w:pgMar w:top="1440" w:right="1440" w:bottom="1440" w:left="1440" w:header="720" w:footer="720" w:gutter="0"/>
          <w:cols w:space="720"/>
          <w:titlePg/>
          <w:docGrid w:linePitch="360"/>
        </w:sectPr>
      </w:pPr>
    </w:p>
    <w:p w14:paraId="0C37F603" w14:textId="353FCB90" w:rsidR="00ED2AB0" w:rsidRPr="00F2169B" w:rsidRDefault="00ED2AB0" w:rsidP="00E258DB">
      <w:pPr>
        <w:ind w:left="720"/>
        <w:rPr>
          <w:rFonts w:asciiTheme="minorHAnsi" w:hAnsiTheme="minorHAnsi" w:cstheme="minorHAnsi"/>
          <w:sz w:val="20"/>
        </w:rPr>
      </w:pPr>
    </w:p>
    <w:p w14:paraId="4962A6FC" w14:textId="77777777" w:rsidR="001C43AE" w:rsidRPr="00F2169B" w:rsidRDefault="001C43AE" w:rsidP="00ED2AB0">
      <w:pPr>
        <w:rPr>
          <w:rFonts w:asciiTheme="minorHAnsi" w:hAnsiTheme="minorHAnsi" w:cstheme="minorHAnsi"/>
        </w:rPr>
        <w:sectPr w:rsidR="001C43AE" w:rsidRPr="00F2169B" w:rsidSect="001C43AE">
          <w:type w:val="continuous"/>
          <w:pgSz w:w="12240" w:h="15840"/>
          <w:pgMar w:top="1440" w:right="1440" w:bottom="1440" w:left="1440" w:header="720" w:footer="720" w:gutter="0"/>
          <w:cols w:num="2" w:space="720"/>
          <w:titlePg/>
          <w:docGrid w:linePitch="360"/>
        </w:sectPr>
      </w:pPr>
    </w:p>
    <w:p w14:paraId="530D7803" w14:textId="121C86FE" w:rsidR="00ED2AB0" w:rsidRPr="00F2169B" w:rsidRDefault="00ED2AB0" w:rsidP="001C43AE">
      <w:pPr>
        <w:ind w:left="144"/>
        <w:rPr>
          <w:rFonts w:asciiTheme="minorHAnsi" w:hAnsiTheme="minorHAnsi" w:cstheme="minorHAnsi"/>
          <w:b/>
        </w:rPr>
      </w:pPr>
      <w:r w:rsidRPr="00F2169B">
        <w:rPr>
          <w:rFonts w:asciiTheme="minorHAnsi" w:hAnsiTheme="minorHAnsi" w:cstheme="minorHAnsi"/>
          <w:b/>
        </w:rPr>
        <w:t>10.2 - The voting system does not contain nor produce records, notifications, information about the voter, or other election artifacts that can be used to associate the voter’s identity with the voter’s intent, choices, or selections.</w:t>
      </w:r>
    </w:p>
    <w:p w14:paraId="0581BD39" w14:textId="77777777" w:rsidR="001C43AE" w:rsidRPr="00F2169B" w:rsidRDefault="001C43AE" w:rsidP="00ED2AB0">
      <w:pPr>
        <w:rPr>
          <w:rFonts w:asciiTheme="minorHAnsi" w:hAnsiTheme="minorHAnsi" w:cstheme="minorHAnsi"/>
        </w:rPr>
        <w:sectPr w:rsidR="001C43AE" w:rsidRPr="00F2169B" w:rsidSect="00A672BC">
          <w:type w:val="continuous"/>
          <w:pgSz w:w="12240" w:h="15840"/>
          <w:pgMar w:top="1440" w:right="1440" w:bottom="1440" w:left="1440" w:header="720" w:footer="720" w:gutter="0"/>
          <w:cols w:space="720"/>
          <w:titlePg/>
          <w:docGrid w:linePitch="360"/>
        </w:sectPr>
      </w:pPr>
    </w:p>
    <w:p w14:paraId="4F62F169" w14:textId="77777777" w:rsidR="005D446D" w:rsidRPr="00827BFC" w:rsidRDefault="005D446D" w:rsidP="00E258DB">
      <w:pPr>
        <w:ind w:left="720"/>
        <w:rPr>
          <w:rFonts w:asciiTheme="minorHAnsi" w:hAnsiTheme="minorHAnsi" w:cstheme="minorHAnsi"/>
          <w:b/>
          <w:sz w:val="18"/>
          <w:szCs w:val="18"/>
        </w:rPr>
      </w:pPr>
      <w:r w:rsidRPr="00827BFC">
        <w:rPr>
          <w:rFonts w:asciiTheme="minorHAnsi" w:hAnsiTheme="minorHAnsi" w:cstheme="minorHAnsi"/>
          <w:b/>
          <w:sz w:val="18"/>
          <w:szCs w:val="18"/>
        </w:rPr>
        <w:t>10.2.1 – Voter associations</w:t>
      </w:r>
      <w:r w:rsidRPr="00827BFC">
        <w:rPr>
          <w:rFonts w:asciiTheme="minorHAnsi" w:hAnsiTheme="minorHAnsi" w:cstheme="minorHAnsi"/>
          <w:b/>
          <w:sz w:val="18"/>
          <w:szCs w:val="18"/>
        </w:rPr>
        <w:tab/>
      </w:r>
    </w:p>
    <w:p w14:paraId="21D43A10" w14:textId="77777777" w:rsidR="005D446D" w:rsidRPr="005D446D" w:rsidRDefault="005D446D" w:rsidP="00E258DB">
      <w:pPr>
        <w:ind w:left="720"/>
        <w:rPr>
          <w:rFonts w:asciiTheme="minorHAnsi" w:hAnsiTheme="minorHAnsi" w:cstheme="minorHAnsi"/>
          <w:bCs/>
          <w:sz w:val="18"/>
          <w:szCs w:val="18"/>
        </w:rPr>
      </w:pPr>
      <w:r w:rsidRPr="005D446D">
        <w:rPr>
          <w:rFonts w:asciiTheme="minorHAnsi" w:hAnsiTheme="minorHAnsi" w:cstheme="minorHAnsi"/>
          <w:bCs/>
          <w:sz w:val="18"/>
          <w:szCs w:val="18"/>
        </w:rPr>
        <w:t>10.2.1-A – Direct voter associations</w:t>
      </w:r>
      <w:r w:rsidRPr="005D446D">
        <w:rPr>
          <w:rFonts w:asciiTheme="minorHAnsi" w:hAnsiTheme="minorHAnsi" w:cstheme="minorHAnsi"/>
          <w:bCs/>
          <w:sz w:val="18"/>
          <w:szCs w:val="18"/>
        </w:rPr>
        <w:tab/>
      </w:r>
    </w:p>
    <w:p w14:paraId="65C44762" w14:textId="77777777" w:rsidR="005D446D" w:rsidRPr="005D446D" w:rsidRDefault="005D446D" w:rsidP="00E258DB">
      <w:pPr>
        <w:ind w:left="720"/>
        <w:rPr>
          <w:rFonts w:asciiTheme="minorHAnsi" w:hAnsiTheme="minorHAnsi" w:cstheme="minorHAnsi"/>
          <w:bCs/>
          <w:sz w:val="18"/>
          <w:szCs w:val="18"/>
        </w:rPr>
      </w:pPr>
      <w:r w:rsidRPr="005D446D">
        <w:rPr>
          <w:rFonts w:asciiTheme="minorHAnsi" w:hAnsiTheme="minorHAnsi" w:cstheme="minorHAnsi"/>
          <w:bCs/>
          <w:sz w:val="18"/>
          <w:szCs w:val="18"/>
        </w:rPr>
        <w:t>10.2.1-B – Indirect voter associations</w:t>
      </w:r>
      <w:r w:rsidRPr="005D446D">
        <w:rPr>
          <w:rFonts w:asciiTheme="minorHAnsi" w:hAnsiTheme="minorHAnsi" w:cstheme="minorHAnsi"/>
          <w:bCs/>
          <w:sz w:val="18"/>
          <w:szCs w:val="18"/>
        </w:rPr>
        <w:tab/>
      </w:r>
    </w:p>
    <w:p w14:paraId="35F3770F" w14:textId="77777777" w:rsidR="005D446D" w:rsidRPr="005D446D" w:rsidRDefault="005D446D" w:rsidP="00E258DB">
      <w:pPr>
        <w:ind w:left="720"/>
        <w:rPr>
          <w:rFonts w:asciiTheme="minorHAnsi" w:hAnsiTheme="minorHAnsi" w:cstheme="minorHAnsi"/>
          <w:bCs/>
          <w:sz w:val="18"/>
          <w:szCs w:val="18"/>
        </w:rPr>
      </w:pPr>
      <w:r w:rsidRPr="005D446D">
        <w:rPr>
          <w:rFonts w:asciiTheme="minorHAnsi" w:hAnsiTheme="minorHAnsi" w:cstheme="minorHAnsi"/>
          <w:bCs/>
          <w:sz w:val="18"/>
          <w:szCs w:val="18"/>
        </w:rPr>
        <w:t>10.2.1-C – Use of indirect voter associations</w:t>
      </w:r>
      <w:r w:rsidRPr="005D446D">
        <w:rPr>
          <w:rFonts w:asciiTheme="minorHAnsi" w:hAnsiTheme="minorHAnsi" w:cstheme="minorHAnsi"/>
          <w:bCs/>
          <w:sz w:val="18"/>
          <w:szCs w:val="18"/>
        </w:rPr>
        <w:tab/>
      </w:r>
    </w:p>
    <w:p w14:paraId="582B48F9" w14:textId="77777777" w:rsidR="005D446D" w:rsidRPr="005D446D" w:rsidRDefault="005D446D" w:rsidP="00E258DB">
      <w:pPr>
        <w:ind w:left="720"/>
        <w:rPr>
          <w:rFonts w:asciiTheme="minorHAnsi" w:hAnsiTheme="minorHAnsi" w:cstheme="minorHAnsi"/>
          <w:bCs/>
          <w:sz w:val="18"/>
          <w:szCs w:val="18"/>
        </w:rPr>
      </w:pPr>
      <w:r w:rsidRPr="005D446D">
        <w:rPr>
          <w:rFonts w:asciiTheme="minorHAnsi" w:hAnsiTheme="minorHAnsi" w:cstheme="minorHAnsi"/>
          <w:bCs/>
          <w:sz w:val="18"/>
          <w:szCs w:val="18"/>
        </w:rPr>
        <w:t>10.2.1-D – Isolated storage location</w:t>
      </w:r>
      <w:r w:rsidRPr="005D446D">
        <w:rPr>
          <w:rFonts w:asciiTheme="minorHAnsi" w:hAnsiTheme="minorHAnsi" w:cstheme="minorHAnsi"/>
          <w:bCs/>
          <w:sz w:val="18"/>
          <w:szCs w:val="18"/>
        </w:rPr>
        <w:tab/>
      </w:r>
    </w:p>
    <w:p w14:paraId="0F9B6016" w14:textId="77777777" w:rsidR="005D446D" w:rsidRPr="005D446D" w:rsidRDefault="005D446D" w:rsidP="00E258DB">
      <w:pPr>
        <w:ind w:left="720"/>
        <w:rPr>
          <w:rFonts w:asciiTheme="minorHAnsi" w:hAnsiTheme="minorHAnsi" w:cstheme="minorHAnsi"/>
          <w:bCs/>
          <w:sz w:val="18"/>
          <w:szCs w:val="18"/>
        </w:rPr>
      </w:pPr>
      <w:r w:rsidRPr="005D446D">
        <w:rPr>
          <w:rFonts w:asciiTheme="minorHAnsi" w:hAnsiTheme="minorHAnsi" w:cstheme="minorHAnsi"/>
          <w:bCs/>
          <w:sz w:val="18"/>
          <w:szCs w:val="18"/>
        </w:rPr>
        <w:t>10.2.1-E – Removal of indirect voter associations</w:t>
      </w:r>
      <w:r w:rsidRPr="005D446D">
        <w:rPr>
          <w:rFonts w:asciiTheme="minorHAnsi" w:hAnsiTheme="minorHAnsi" w:cstheme="minorHAnsi"/>
          <w:bCs/>
          <w:sz w:val="18"/>
          <w:szCs w:val="18"/>
        </w:rPr>
        <w:tab/>
      </w:r>
    </w:p>
    <w:p w14:paraId="56C1E77C" w14:textId="77777777" w:rsidR="005D446D" w:rsidRPr="005D446D" w:rsidRDefault="005D446D" w:rsidP="00E258DB">
      <w:pPr>
        <w:ind w:left="720"/>
        <w:rPr>
          <w:rFonts w:asciiTheme="minorHAnsi" w:hAnsiTheme="minorHAnsi" w:cstheme="minorHAnsi"/>
          <w:bCs/>
          <w:sz w:val="18"/>
          <w:szCs w:val="18"/>
        </w:rPr>
      </w:pPr>
      <w:r w:rsidRPr="005D446D">
        <w:rPr>
          <w:rFonts w:asciiTheme="minorHAnsi" w:hAnsiTheme="minorHAnsi" w:cstheme="minorHAnsi"/>
          <w:bCs/>
          <w:sz w:val="18"/>
          <w:szCs w:val="18"/>
        </w:rPr>
        <w:t>10.2.1-F – Confidentiality for ballots with indirect voter associations</w:t>
      </w:r>
      <w:r w:rsidRPr="005D446D">
        <w:rPr>
          <w:rFonts w:asciiTheme="minorHAnsi" w:hAnsiTheme="minorHAnsi" w:cstheme="minorHAnsi"/>
          <w:bCs/>
          <w:sz w:val="18"/>
          <w:szCs w:val="18"/>
        </w:rPr>
        <w:tab/>
      </w:r>
    </w:p>
    <w:p w14:paraId="67DA626D" w14:textId="77777777" w:rsidR="005D446D" w:rsidRPr="00827BFC" w:rsidRDefault="005D446D" w:rsidP="00E258DB">
      <w:pPr>
        <w:ind w:left="720"/>
        <w:rPr>
          <w:rFonts w:asciiTheme="minorHAnsi" w:hAnsiTheme="minorHAnsi" w:cstheme="minorHAnsi"/>
          <w:b/>
          <w:sz w:val="18"/>
          <w:szCs w:val="18"/>
        </w:rPr>
      </w:pPr>
      <w:r w:rsidRPr="00827BFC">
        <w:rPr>
          <w:rFonts w:asciiTheme="minorHAnsi" w:hAnsiTheme="minorHAnsi" w:cstheme="minorHAnsi"/>
          <w:b/>
          <w:sz w:val="18"/>
          <w:szCs w:val="18"/>
        </w:rPr>
        <w:t>10.2.2 – Identification in vote records</w:t>
      </w:r>
      <w:r w:rsidRPr="00827BFC">
        <w:rPr>
          <w:rFonts w:asciiTheme="minorHAnsi" w:hAnsiTheme="minorHAnsi" w:cstheme="minorHAnsi"/>
          <w:b/>
          <w:sz w:val="18"/>
          <w:szCs w:val="18"/>
        </w:rPr>
        <w:tab/>
      </w:r>
    </w:p>
    <w:p w14:paraId="3FFEDC65" w14:textId="77777777" w:rsidR="005D446D" w:rsidRPr="005D446D" w:rsidRDefault="005D446D" w:rsidP="00E258DB">
      <w:pPr>
        <w:ind w:left="720"/>
        <w:rPr>
          <w:rFonts w:asciiTheme="minorHAnsi" w:hAnsiTheme="minorHAnsi" w:cstheme="minorHAnsi"/>
          <w:bCs/>
          <w:sz w:val="18"/>
          <w:szCs w:val="18"/>
        </w:rPr>
      </w:pPr>
      <w:r w:rsidRPr="005D446D">
        <w:rPr>
          <w:rFonts w:asciiTheme="minorHAnsi" w:hAnsiTheme="minorHAnsi" w:cstheme="minorHAnsi"/>
          <w:bCs/>
          <w:sz w:val="18"/>
          <w:szCs w:val="18"/>
        </w:rPr>
        <w:t>10.2.2-A – Identifiers used for audits</w:t>
      </w:r>
      <w:r w:rsidRPr="005D446D">
        <w:rPr>
          <w:rFonts w:asciiTheme="minorHAnsi" w:hAnsiTheme="minorHAnsi" w:cstheme="minorHAnsi"/>
          <w:bCs/>
          <w:sz w:val="18"/>
          <w:szCs w:val="18"/>
        </w:rPr>
        <w:tab/>
      </w:r>
    </w:p>
    <w:p w14:paraId="2F59DEA4" w14:textId="77777777" w:rsidR="005D446D" w:rsidRPr="005D446D" w:rsidRDefault="005D446D" w:rsidP="00E258DB">
      <w:pPr>
        <w:ind w:left="720"/>
        <w:rPr>
          <w:rFonts w:asciiTheme="minorHAnsi" w:hAnsiTheme="minorHAnsi" w:cstheme="minorHAnsi"/>
          <w:bCs/>
          <w:sz w:val="18"/>
          <w:szCs w:val="18"/>
        </w:rPr>
      </w:pPr>
      <w:r w:rsidRPr="005D446D">
        <w:rPr>
          <w:rFonts w:asciiTheme="minorHAnsi" w:hAnsiTheme="minorHAnsi" w:cstheme="minorHAnsi"/>
          <w:bCs/>
          <w:sz w:val="18"/>
          <w:szCs w:val="18"/>
        </w:rPr>
        <w:t>10.2.2-B – No voter record order information</w:t>
      </w:r>
      <w:r w:rsidRPr="005D446D">
        <w:rPr>
          <w:rFonts w:asciiTheme="minorHAnsi" w:hAnsiTheme="minorHAnsi" w:cstheme="minorHAnsi"/>
          <w:bCs/>
          <w:sz w:val="18"/>
          <w:szCs w:val="18"/>
        </w:rPr>
        <w:tab/>
      </w:r>
    </w:p>
    <w:p w14:paraId="25BF0C27" w14:textId="77777777" w:rsidR="005D446D" w:rsidRPr="005D446D" w:rsidRDefault="005D446D" w:rsidP="00E258DB">
      <w:pPr>
        <w:ind w:left="720"/>
        <w:rPr>
          <w:rFonts w:asciiTheme="minorHAnsi" w:hAnsiTheme="minorHAnsi" w:cstheme="minorHAnsi"/>
          <w:bCs/>
          <w:sz w:val="18"/>
          <w:szCs w:val="18"/>
        </w:rPr>
      </w:pPr>
      <w:r w:rsidRPr="005D446D">
        <w:rPr>
          <w:rFonts w:asciiTheme="minorHAnsi" w:hAnsiTheme="minorHAnsi" w:cstheme="minorHAnsi"/>
          <w:bCs/>
          <w:sz w:val="18"/>
          <w:szCs w:val="18"/>
        </w:rPr>
        <w:t>10.2.2-C – Identifying information in voter record file names</w:t>
      </w:r>
      <w:r w:rsidRPr="005D446D">
        <w:rPr>
          <w:rFonts w:asciiTheme="minorHAnsi" w:hAnsiTheme="minorHAnsi" w:cstheme="minorHAnsi"/>
          <w:bCs/>
          <w:sz w:val="18"/>
          <w:szCs w:val="18"/>
        </w:rPr>
        <w:tab/>
      </w:r>
    </w:p>
    <w:p w14:paraId="2D41EE17" w14:textId="77777777" w:rsidR="005D446D" w:rsidRPr="005D446D" w:rsidRDefault="005D446D" w:rsidP="00E258DB">
      <w:pPr>
        <w:ind w:left="720"/>
        <w:rPr>
          <w:rFonts w:asciiTheme="minorHAnsi" w:hAnsiTheme="minorHAnsi" w:cstheme="minorHAnsi"/>
          <w:bCs/>
          <w:sz w:val="18"/>
          <w:szCs w:val="18"/>
        </w:rPr>
      </w:pPr>
      <w:r w:rsidRPr="005D446D">
        <w:rPr>
          <w:rFonts w:asciiTheme="minorHAnsi" w:hAnsiTheme="minorHAnsi" w:cstheme="minorHAnsi"/>
          <w:bCs/>
          <w:sz w:val="18"/>
          <w:szCs w:val="18"/>
        </w:rPr>
        <w:t>10.2.2-D – Aggregating and ordering</w:t>
      </w:r>
      <w:r w:rsidRPr="005D446D">
        <w:rPr>
          <w:rFonts w:asciiTheme="minorHAnsi" w:hAnsiTheme="minorHAnsi" w:cstheme="minorHAnsi"/>
          <w:bCs/>
          <w:sz w:val="18"/>
          <w:szCs w:val="18"/>
        </w:rPr>
        <w:tab/>
      </w:r>
    </w:p>
    <w:p w14:paraId="5557AB7E" w14:textId="77777777" w:rsidR="005D446D" w:rsidRPr="005D446D" w:rsidRDefault="005D446D" w:rsidP="00E258DB">
      <w:pPr>
        <w:ind w:left="720"/>
        <w:rPr>
          <w:rFonts w:asciiTheme="minorHAnsi" w:hAnsiTheme="minorHAnsi" w:cstheme="minorHAnsi"/>
          <w:bCs/>
          <w:sz w:val="18"/>
          <w:szCs w:val="18"/>
        </w:rPr>
      </w:pPr>
      <w:r w:rsidRPr="005D446D">
        <w:rPr>
          <w:rFonts w:asciiTheme="minorHAnsi" w:hAnsiTheme="minorHAnsi" w:cstheme="minorHAnsi"/>
          <w:bCs/>
          <w:sz w:val="18"/>
          <w:szCs w:val="18"/>
        </w:rPr>
        <w:t>10.2.2-E – Randomly generated identifiers</w:t>
      </w:r>
      <w:r w:rsidRPr="005D446D">
        <w:rPr>
          <w:rFonts w:asciiTheme="minorHAnsi" w:hAnsiTheme="minorHAnsi" w:cstheme="minorHAnsi"/>
          <w:bCs/>
          <w:sz w:val="18"/>
          <w:szCs w:val="18"/>
        </w:rPr>
        <w:tab/>
      </w:r>
    </w:p>
    <w:p w14:paraId="1F5AD106" w14:textId="77777777" w:rsidR="005D446D" w:rsidRPr="00827BFC" w:rsidRDefault="005D446D" w:rsidP="00E258DB">
      <w:pPr>
        <w:ind w:left="720"/>
        <w:rPr>
          <w:rFonts w:asciiTheme="minorHAnsi" w:hAnsiTheme="minorHAnsi" w:cstheme="minorHAnsi"/>
          <w:b/>
          <w:sz w:val="18"/>
          <w:szCs w:val="18"/>
        </w:rPr>
      </w:pPr>
      <w:r w:rsidRPr="00827BFC">
        <w:rPr>
          <w:rFonts w:asciiTheme="minorHAnsi" w:hAnsiTheme="minorHAnsi" w:cstheme="minorHAnsi"/>
          <w:b/>
          <w:sz w:val="18"/>
          <w:szCs w:val="18"/>
        </w:rPr>
        <w:t>10.2.3 – Access to cast vote records (CVR)</w:t>
      </w:r>
      <w:r w:rsidRPr="00827BFC">
        <w:rPr>
          <w:rFonts w:asciiTheme="minorHAnsi" w:hAnsiTheme="minorHAnsi" w:cstheme="minorHAnsi"/>
          <w:b/>
          <w:sz w:val="18"/>
          <w:szCs w:val="18"/>
        </w:rPr>
        <w:tab/>
      </w:r>
    </w:p>
    <w:p w14:paraId="7A119B42" w14:textId="77777777" w:rsidR="005D446D" w:rsidRPr="005D446D" w:rsidRDefault="005D446D" w:rsidP="00E258DB">
      <w:pPr>
        <w:ind w:left="720"/>
        <w:rPr>
          <w:rFonts w:asciiTheme="minorHAnsi" w:hAnsiTheme="minorHAnsi" w:cstheme="minorHAnsi"/>
          <w:bCs/>
          <w:sz w:val="18"/>
          <w:szCs w:val="18"/>
        </w:rPr>
      </w:pPr>
      <w:r w:rsidRPr="005D446D">
        <w:rPr>
          <w:rFonts w:asciiTheme="minorHAnsi" w:hAnsiTheme="minorHAnsi" w:cstheme="minorHAnsi"/>
          <w:bCs/>
          <w:sz w:val="18"/>
          <w:szCs w:val="18"/>
        </w:rPr>
        <w:t>10.2.3-A – Restrict access to records of voter intent</w:t>
      </w:r>
      <w:r w:rsidRPr="005D446D">
        <w:rPr>
          <w:rFonts w:asciiTheme="minorHAnsi" w:hAnsiTheme="minorHAnsi" w:cstheme="minorHAnsi"/>
          <w:bCs/>
          <w:sz w:val="18"/>
          <w:szCs w:val="18"/>
        </w:rPr>
        <w:tab/>
      </w:r>
    </w:p>
    <w:p w14:paraId="107E2924" w14:textId="77777777" w:rsidR="005D446D" w:rsidRPr="005D446D" w:rsidRDefault="005D446D" w:rsidP="00E258DB">
      <w:pPr>
        <w:ind w:left="720"/>
        <w:rPr>
          <w:rFonts w:asciiTheme="minorHAnsi" w:hAnsiTheme="minorHAnsi" w:cstheme="minorHAnsi"/>
          <w:bCs/>
          <w:sz w:val="18"/>
          <w:szCs w:val="18"/>
        </w:rPr>
      </w:pPr>
      <w:r w:rsidRPr="005D446D">
        <w:rPr>
          <w:rFonts w:asciiTheme="minorHAnsi" w:hAnsiTheme="minorHAnsi" w:cstheme="minorHAnsi"/>
          <w:bCs/>
          <w:sz w:val="18"/>
          <w:szCs w:val="18"/>
        </w:rPr>
        <w:t>10.2.3-B – Digital voter record access log</w:t>
      </w:r>
      <w:r w:rsidRPr="005D446D">
        <w:rPr>
          <w:rFonts w:asciiTheme="minorHAnsi" w:hAnsiTheme="minorHAnsi" w:cstheme="minorHAnsi"/>
          <w:bCs/>
          <w:sz w:val="18"/>
          <w:szCs w:val="18"/>
        </w:rPr>
        <w:tab/>
      </w:r>
    </w:p>
    <w:p w14:paraId="52FD0EC9" w14:textId="77777777" w:rsidR="005D446D" w:rsidRPr="00827BFC" w:rsidRDefault="005D446D" w:rsidP="00E258DB">
      <w:pPr>
        <w:ind w:left="720"/>
        <w:rPr>
          <w:rFonts w:asciiTheme="minorHAnsi" w:hAnsiTheme="minorHAnsi" w:cstheme="minorHAnsi"/>
          <w:b/>
          <w:sz w:val="18"/>
          <w:szCs w:val="18"/>
        </w:rPr>
      </w:pPr>
      <w:r w:rsidRPr="00827BFC">
        <w:rPr>
          <w:rFonts w:asciiTheme="minorHAnsi" w:hAnsiTheme="minorHAnsi" w:cstheme="minorHAnsi"/>
          <w:b/>
          <w:sz w:val="18"/>
          <w:szCs w:val="18"/>
        </w:rPr>
        <w:t>10.2.4 – Voter information in other devices and artifacts</w:t>
      </w:r>
      <w:r w:rsidRPr="00827BFC">
        <w:rPr>
          <w:rFonts w:asciiTheme="minorHAnsi" w:hAnsiTheme="minorHAnsi" w:cstheme="minorHAnsi"/>
          <w:b/>
          <w:sz w:val="18"/>
          <w:szCs w:val="18"/>
        </w:rPr>
        <w:tab/>
      </w:r>
    </w:p>
    <w:p w14:paraId="512D2483" w14:textId="77777777" w:rsidR="005D446D" w:rsidRPr="005D446D" w:rsidRDefault="005D446D" w:rsidP="00E258DB">
      <w:pPr>
        <w:ind w:left="720"/>
        <w:rPr>
          <w:rFonts w:asciiTheme="minorHAnsi" w:hAnsiTheme="minorHAnsi" w:cstheme="minorHAnsi"/>
          <w:bCs/>
          <w:sz w:val="18"/>
          <w:szCs w:val="18"/>
        </w:rPr>
      </w:pPr>
      <w:r w:rsidRPr="005D446D">
        <w:rPr>
          <w:rFonts w:asciiTheme="minorHAnsi" w:hAnsiTheme="minorHAnsi" w:cstheme="minorHAnsi"/>
          <w:bCs/>
          <w:sz w:val="18"/>
          <w:szCs w:val="18"/>
        </w:rPr>
        <w:t>10.2.4-A – Voting information in receipts</w:t>
      </w:r>
      <w:r w:rsidRPr="005D446D">
        <w:rPr>
          <w:rFonts w:asciiTheme="minorHAnsi" w:hAnsiTheme="minorHAnsi" w:cstheme="minorHAnsi"/>
          <w:bCs/>
          <w:sz w:val="18"/>
          <w:szCs w:val="18"/>
        </w:rPr>
        <w:tab/>
      </w:r>
    </w:p>
    <w:p w14:paraId="4BDE9A38" w14:textId="77777777" w:rsidR="005D446D" w:rsidRPr="005D446D" w:rsidRDefault="005D446D" w:rsidP="00E258DB">
      <w:pPr>
        <w:ind w:left="720"/>
        <w:rPr>
          <w:rFonts w:asciiTheme="minorHAnsi" w:hAnsiTheme="minorHAnsi" w:cstheme="minorHAnsi"/>
          <w:bCs/>
          <w:sz w:val="18"/>
          <w:szCs w:val="18"/>
        </w:rPr>
      </w:pPr>
      <w:r w:rsidRPr="005D446D">
        <w:rPr>
          <w:rFonts w:asciiTheme="minorHAnsi" w:hAnsiTheme="minorHAnsi" w:cstheme="minorHAnsi"/>
          <w:bCs/>
          <w:sz w:val="18"/>
          <w:szCs w:val="18"/>
        </w:rPr>
        <w:t>10.2.4-B – Logging of ballot selections</w:t>
      </w:r>
      <w:r w:rsidRPr="005D446D">
        <w:rPr>
          <w:rFonts w:asciiTheme="minorHAnsi" w:hAnsiTheme="minorHAnsi" w:cstheme="minorHAnsi"/>
          <w:bCs/>
          <w:sz w:val="18"/>
          <w:szCs w:val="18"/>
        </w:rPr>
        <w:tab/>
      </w:r>
    </w:p>
    <w:p w14:paraId="38403DEB" w14:textId="35CF2E03" w:rsidR="001C43AE" w:rsidRPr="005D446D" w:rsidRDefault="005D446D" w:rsidP="00E258DB">
      <w:pPr>
        <w:ind w:left="720"/>
        <w:rPr>
          <w:rFonts w:asciiTheme="minorHAnsi" w:hAnsiTheme="minorHAnsi" w:cstheme="minorHAnsi"/>
          <w:bCs/>
          <w:sz w:val="18"/>
          <w:szCs w:val="18"/>
        </w:rPr>
        <w:sectPr w:rsidR="001C43AE" w:rsidRPr="005D446D" w:rsidSect="001C43AE">
          <w:type w:val="continuous"/>
          <w:pgSz w:w="12240" w:h="15840"/>
          <w:pgMar w:top="1440" w:right="1440" w:bottom="1440" w:left="1440" w:header="720" w:footer="720" w:gutter="0"/>
          <w:cols w:num="2" w:space="720"/>
          <w:titlePg/>
          <w:docGrid w:linePitch="360"/>
        </w:sectPr>
      </w:pPr>
      <w:r w:rsidRPr="005D446D">
        <w:rPr>
          <w:rFonts w:asciiTheme="minorHAnsi" w:hAnsiTheme="minorHAnsi" w:cstheme="minorHAnsi"/>
          <w:bCs/>
          <w:sz w:val="18"/>
          <w:szCs w:val="18"/>
        </w:rPr>
        <w:t>10.2.4-C – Activation device records</w:t>
      </w:r>
    </w:p>
    <w:p w14:paraId="2C155EB0" w14:textId="77777777" w:rsidR="003A7458" w:rsidRDefault="003A7458" w:rsidP="005D446D">
      <w:pPr>
        <w:rPr>
          <w:rFonts w:asciiTheme="minorHAnsi" w:hAnsiTheme="minorHAnsi" w:cstheme="minorHAnsi"/>
        </w:rPr>
      </w:pPr>
    </w:p>
    <w:p w14:paraId="5FA879D6" w14:textId="4747E47D" w:rsidR="00ED2AB0" w:rsidRPr="00827BFC" w:rsidRDefault="00ED2AB0" w:rsidP="00827BFC">
      <w:pPr>
        <w:pStyle w:val="Heading5"/>
        <w:rPr>
          <w:rFonts w:asciiTheme="minorHAnsi" w:hAnsiTheme="minorHAnsi" w:cstheme="minorHAnsi"/>
          <w:b/>
          <w:bCs/>
        </w:rPr>
      </w:pPr>
      <w:r w:rsidRPr="00827BFC">
        <w:rPr>
          <w:rFonts w:asciiTheme="minorHAnsi" w:hAnsiTheme="minorHAnsi" w:cstheme="minorHAnsi"/>
          <w:b/>
          <w:bCs/>
        </w:rPr>
        <w:t>Principle 11</w:t>
      </w:r>
      <w:r w:rsidR="001C43AE" w:rsidRPr="00827BFC">
        <w:rPr>
          <w:rFonts w:asciiTheme="minorHAnsi" w:hAnsiTheme="minorHAnsi" w:cstheme="minorHAnsi"/>
          <w:b/>
          <w:bCs/>
        </w:rPr>
        <w:t>:</w:t>
      </w:r>
      <w:r w:rsidRPr="00827BFC">
        <w:rPr>
          <w:rFonts w:asciiTheme="minorHAnsi" w:hAnsiTheme="minorHAnsi" w:cstheme="minorHAnsi"/>
          <w:b/>
          <w:bCs/>
        </w:rPr>
        <w:t xml:space="preserve"> Access Control</w:t>
      </w:r>
    </w:p>
    <w:p w14:paraId="69799FB8" w14:textId="77777777" w:rsidR="00ED2AB0" w:rsidRPr="00F2169B" w:rsidRDefault="00ED2AB0" w:rsidP="001C43AE">
      <w:pPr>
        <w:ind w:left="144"/>
        <w:rPr>
          <w:rFonts w:asciiTheme="minorHAnsi" w:hAnsiTheme="minorHAnsi" w:cstheme="minorHAnsi"/>
          <w:i/>
        </w:rPr>
      </w:pPr>
      <w:r w:rsidRPr="00F2169B">
        <w:rPr>
          <w:rFonts w:asciiTheme="minorHAnsi" w:hAnsiTheme="minorHAnsi" w:cstheme="minorHAnsi"/>
          <w:i/>
        </w:rPr>
        <w:t>The voting system authenticates administrators, users, devices, and services before granting access to sensitive functions.</w:t>
      </w:r>
    </w:p>
    <w:p w14:paraId="3A25C00A" w14:textId="77777777" w:rsidR="00ED2AB0" w:rsidRPr="00F2169B" w:rsidRDefault="00ED2AB0" w:rsidP="001C43AE">
      <w:pPr>
        <w:ind w:left="144"/>
        <w:rPr>
          <w:rFonts w:asciiTheme="minorHAnsi" w:hAnsiTheme="minorHAnsi" w:cstheme="minorHAnsi"/>
          <w:b/>
        </w:rPr>
      </w:pPr>
      <w:r w:rsidRPr="00F2169B">
        <w:rPr>
          <w:rFonts w:asciiTheme="minorHAnsi" w:hAnsiTheme="minorHAnsi" w:cstheme="minorHAnsi"/>
          <w:b/>
        </w:rPr>
        <w:t>11.1 - The voting system enables logging, monitoring, reviewing, and modifying of access privileges, accounts, activities, and authorizations.</w:t>
      </w:r>
    </w:p>
    <w:p w14:paraId="539AEE41" w14:textId="77777777" w:rsidR="001C43AE" w:rsidRPr="00F2169B" w:rsidRDefault="001C43AE" w:rsidP="00ED2AB0">
      <w:pPr>
        <w:rPr>
          <w:rFonts w:asciiTheme="minorHAnsi" w:hAnsiTheme="minorHAnsi" w:cstheme="minorHAnsi"/>
        </w:rPr>
        <w:sectPr w:rsidR="001C43AE" w:rsidRPr="00F2169B" w:rsidSect="00A672BC">
          <w:type w:val="continuous"/>
          <w:pgSz w:w="12240" w:h="15840"/>
          <w:pgMar w:top="1440" w:right="1440" w:bottom="1440" w:left="1440" w:header="720" w:footer="720" w:gutter="0"/>
          <w:cols w:space="720"/>
          <w:titlePg/>
          <w:docGrid w:linePitch="360"/>
        </w:sectPr>
      </w:pPr>
    </w:p>
    <w:p w14:paraId="03F9918A" w14:textId="77777777" w:rsidR="00F47CEF" w:rsidRPr="00F47CEF" w:rsidRDefault="00F47CEF" w:rsidP="00E258DB">
      <w:pPr>
        <w:ind w:left="720"/>
        <w:rPr>
          <w:rFonts w:asciiTheme="minorHAnsi" w:hAnsiTheme="minorHAnsi" w:cstheme="minorHAnsi"/>
          <w:b/>
          <w:bCs/>
          <w:sz w:val="20"/>
        </w:rPr>
      </w:pPr>
      <w:r w:rsidRPr="00F47CEF">
        <w:rPr>
          <w:rFonts w:asciiTheme="minorHAnsi" w:hAnsiTheme="minorHAnsi" w:cstheme="minorHAnsi"/>
          <w:b/>
          <w:bCs/>
          <w:sz w:val="20"/>
        </w:rPr>
        <w:t>11.1 – Access privileges</w:t>
      </w:r>
    </w:p>
    <w:p w14:paraId="554525C2" w14:textId="42A30B69"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11.1-A – Logging activities and resource access</w:t>
      </w:r>
    </w:p>
    <w:p w14:paraId="58C6736B"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11.1-B – Voter information in log files</w:t>
      </w:r>
    </w:p>
    <w:p w14:paraId="5046B7F2" w14:textId="41EB1FDF"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 xml:space="preserve">11.1-C – </w:t>
      </w:r>
      <w:r w:rsidR="00743148" w:rsidRPr="00F2169B">
        <w:rPr>
          <w:rFonts w:asciiTheme="minorHAnsi" w:hAnsiTheme="minorHAnsi" w:cstheme="minorHAnsi"/>
          <w:sz w:val="20"/>
        </w:rPr>
        <w:t>Preserving log integrity</w:t>
      </w:r>
    </w:p>
    <w:p w14:paraId="683CC899" w14:textId="77777777" w:rsidR="001C43AE" w:rsidRPr="00F2169B" w:rsidRDefault="00ED2AB0" w:rsidP="00E258DB">
      <w:pPr>
        <w:ind w:left="720"/>
        <w:rPr>
          <w:rFonts w:asciiTheme="minorHAnsi" w:hAnsiTheme="minorHAnsi" w:cstheme="minorHAnsi"/>
        </w:rPr>
        <w:sectPr w:rsidR="001C43AE" w:rsidRPr="00F2169B" w:rsidSect="001C43AE">
          <w:type w:val="continuous"/>
          <w:pgSz w:w="12240" w:h="15840"/>
          <w:pgMar w:top="1440" w:right="1440" w:bottom="1440" w:left="1440" w:header="720" w:footer="720" w:gutter="0"/>
          <w:cols w:num="2" w:space="720"/>
          <w:titlePg/>
          <w:docGrid w:linePitch="360"/>
        </w:sectPr>
      </w:pPr>
      <w:r w:rsidRPr="00F2169B">
        <w:rPr>
          <w:rFonts w:asciiTheme="minorHAnsi" w:hAnsiTheme="minorHAnsi" w:cstheme="minorHAnsi"/>
          <w:sz w:val="20"/>
        </w:rPr>
        <w:t>11.1-D – On-demand access to logs</w:t>
      </w:r>
    </w:p>
    <w:p w14:paraId="4B501D8A" w14:textId="77777777" w:rsidR="003A7458" w:rsidRDefault="003A7458" w:rsidP="001C43AE">
      <w:pPr>
        <w:ind w:left="144"/>
        <w:rPr>
          <w:rFonts w:asciiTheme="minorHAnsi" w:hAnsiTheme="minorHAnsi" w:cstheme="minorHAnsi"/>
          <w:b/>
        </w:rPr>
      </w:pPr>
    </w:p>
    <w:p w14:paraId="77CA42AD" w14:textId="4ADE4028" w:rsidR="00ED2AB0" w:rsidRPr="00F2169B" w:rsidRDefault="00ED2AB0" w:rsidP="001C43AE">
      <w:pPr>
        <w:ind w:left="144"/>
        <w:rPr>
          <w:rFonts w:asciiTheme="minorHAnsi" w:hAnsiTheme="minorHAnsi" w:cstheme="minorHAnsi"/>
          <w:b/>
        </w:rPr>
      </w:pPr>
      <w:r w:rsidRPr="00F2169B">
        <w:rPr>
          <w:rFonts w:asciiTheme="minorHAnsi" w:hAnsiTheme="minorHAnsi" w:cstheme="minorHAnsi"/>
          <w:b/>
        </w:rPr>
        <w:t>11.2 - The voting system limits the access of users, roles, and processes to the specific functions and data to which each entity holds authorized access.</w:t>
      </w:r>
    </w:p>
    <w:p w14:paraId="4F76AB3D" w14:textId="77777777" w:rsidR="001C43AE" w:rsidRPr="00F2169B" w:rsidRDefault="001C43AE" w:rsidP="00ED2AB0">
      <w:pPr>
        <w:rPr>
          <w:rFonts w:asciiTheme="minorHAnsi" w:hAnsiTheme="minorHAnsi" w:cstheme="minorHAnsi"/>
        </w:rPr>
        <w:sectPr w:rsidR="001C43AE" w:rsidRPr="00F2169B" w:rsidSect="00A672BC">
          <w:type w:val="continuous"/>
          <w:pgSz w:w="12240" w:h="15840"/>
          <w:pgMar w:top="1440" w:right="1440" w:bottom="1440" w:left="1440" w:header="720" w:footer="720" w:gutter="0"/>
          <w:cols w:space="720"/>
          <w:titlePg/>
          <w:docGrid w:linePitch="360"/>
        </w:sectPr>
      </w:pPr>
    </w:p>
    <w:p w14:paraId="5F0262CB" w14:textId="49E774BF" w:rsidR="00ED2AB0" w:rsidRPr="00F2169B" w:rsidRDefault="00ED2AB0" w:rsidP="00E258DB">
      <w:pPr>
        <w:ind w:left="432"/>
        <w:rPr>
          <w:rFonts w:asciiTheme="minorHAnsi" w:hAnsiTheme="minorHAnsi" w:cstheme="minorHAnsi"/>
          <w:b/>
          <w:sz w:val="20"/>
        </w:rPr>
      </w:pPr>
      <w:r w:rsidRPr="00F2169B">
        <w:rPr>
          <w:rFonts w:asciiTheme="minorHAnsi" w:hAnsiTheme="minorHAnsi" w:cstheme="minorHAnsi"/>
          <w:b/>
          <w:sz w:val="20"/>
        </w:rPr>
        <w:t>11.2.1 – Authorized access</w:t>
      </w:r>
    </w:p>
    <w:p w14:paraId="7994F83C" w14:textId="77777777" w:rsidR="00ED2AB0" w:rsidRPr="00F2169B" w:rsidRDefault="00ED2AB0" w:rsidP="00E258DB">
      <w:pPr>
        <w:ind w:left="576"/>
        <w:rPr>
          <w:rFonts w:asciiTheme="minorHAnsi" w:hAnsiTheme="minorHAnsi" w:cstheme="minorHAnsi"/>
          <w:sz w:val="20"/>
        </w:rPr>
      </w:pPr>
      <w:r w:rsidRPr="00F2169B">
        <w:rPr>
          <w:rFonts w:asciiTheme="minorHAnsi" w:hAnsiTheme="minorHAnsi" w:cstheme="minorHAnsi"/>
          <w:sz w:val="20"/>
        </w:rPr>
        <w:t>11.2.1-A – Ensuring authorized access</w:t>
      </w:r>
    </w:p>
    <w:p w14:paraId="6304049D" w14:textId="77777777" w:rsidR="00ED2AB0" w:rsidRPr="00F2169B" w:rsidRDefault="00ED2AB0" w:rsidP="00E258DB">
      <w:pPr>
        <w:ind w:left="576"/>
        <w:rPr>
          <w:rFonts w:asciiTheme="minorHAnsi" w:hAnsiTheme="minorHAnsi" w:cstheme="minorHAnsi"/>
          <w:sz w:val="20"/>
        </w:rPr>
      </w:pPr>
      <w:r w:rsidRPr="00F2169B">
        <w:rPr>
          <w:rFonts w:asciiTheme="minorHAnsi" w:hAnsiTheme="minorHAnsi" w:cstheme="minorHAnsi"/>
          <w:sz w:val="20"/>
        </w:rPr>
        <w:t>11.2.1-B – Modifying authorized user lists</w:t>
      </w:r>
    </w:p>
    <w:p w14:paraId="2C31EDC0" w14:textId="77777777" w:rsidR="00ED2AB0" w:rsidRPr="00F2169B" w:rsidRDefault="00ED2AB0" w:rsidP="00E258DB">
      <w:pPr>
        <w:ind w:left="576"/>
        <w:rPr>
          <w:rFonts w:asciiTheme="minorHAnsi" w:hAnsiTheme="minorHAnsi" w:cstheme="minorHAnsi"/>
          <w:sz w:val="20"/>
        </w:rPr>
      </w:pPr>
      <w:r w:rsidRPr="00F2169B">
        <w:rPr>
          <w:rFonts w:asciiTheme="minorHAnsi" w:hAnsiTheme="minorHAnsi" w:cstheme="minorHAnsi"/>
          <w:sz w:val="20"/>
        </w:rPr>
        <w:t>11.2.1-C – Access control by voting stage</w:t>
      </w:r>
    </w:p>
    <w:p w14:paraId="127ABC1D" w14:textId="77777777" w:rsidR="00ED2AB0" w:rsidRPr="00F2169B" w:rsidRDefault="00ED2AB0" w:rsidP="00E258DB">
      <w:pPr>
        <w:ind w:left="576"/>
        <w:rPr>
          <w:rFonts w:asciiTheme="minorHAnsi" w:hAnsiTheme="minorHAnsi" w:cstheme="minorHAnsi"/>
          <w:sz w:val="20"/>
        </w:rPr>
      </w:pPr>
      <w:r w:rsidRPr="00F2169B">
        <w:rPr>
          <w:rFonts w:asciiTheme="minorHAnsi" w:hAnsiTheme="minorHAnsi" w:cstheme="minorHAnsi"/>
          <w:sz w:val="20"/>
        </w:rPr>
        <w:t>11.2.1-D – Access control configuration</w:t>
      </w:r>
    </w:p>
    <w:p w14:paraId="098F6474" w14:textId="77777777" w:rsidR="00ED2AB0" w:rsidRPr="00F2169B" w:rsidRDefault="00ED2AB0" w:rsidP="00E258DB">
      <w:pPr>
        <w:ind w:left="576"/>
        <w:rPr>
          <w:rFonts w:asciiTheme="minorHAnsi" w:hAnsiTheme="minorHAnsi" w:cstheme="minorHAnsi"/>
          <w:sz w:val="20"/>
        </w:rPr>
      </w:pPr>
      <w:r w:rsidRPr="00F2169B">
        <w:rPr>
          <w:rFonts w:asciiTheme="minorHAnsi" w:hAnsiTheme="minorHAnsi" w:cstheme="minorHAnsi"/>
          <w:sz w:val="20"/>
        </w:rPr>
        <w:t>11.2.1-E – Administrator modified permissions</w:t>
      </w:r>
    </w:p>
    <w:p w14:paraId="5D0D674B" w14:textId="77777777" w:rsidR="00ED2AB0" w:rsidRPr="00F2169B" w:rsidRDefault="00ED2AB0" w:rsidP="00E258DB">
      <w:pPr>
        <w:ind w:left="576"/>
        <w:rPr>
          <w:rFonts w:asciiTheme="minorHAnsi" w:hAnsiTheme="minorHAnsi" w:cstheme="minorHAnsi"/>
          <w:sz w:val="20"/>
        </w:rPr>
      </w:pPr>
      <w:r w:rsidRPr="00F2169B">
        <w:rPr>
          <w:rFonts w:asciiTheme="minorHAnsi" w:hAnsiTheme="minorHAnsi" w:cstheme="minorHAnsi"/>
          <w:sz w:val="20"/>
        </w:rPr>
        <w:t>11.2.1-F – Authorized assigning groups or roles</w:t>
      </w:r>
    </w:p>
    <w:p w14:paraId="54B14D51" w14:textId="77777777" w:rsidR="00ED2AB0" w:rsidRPr="00F2169B" w:rsidRDefault="00ED2AB0" w:rsidP="00E258DB">
      <w:pPr>
        <w:ind w:left="432"/>
        <w:rPr>
          <w:rFonts w:asciiTheme="minorHAnsi" w:hAnsiTheme="minorHAnsi" w:cstheme="minorHAnsi"/>
          <w:b/>
          <w:sz w:val="20"/>
        </w:rPr>
      </w:pPr>
      <w:r w:rsidRPr="00F2169B">
        <w:rPr>
          <w:rFonts w:asciiTheme="minorHAnsi" w:hAnsiTheme="minorHAnsi" w:cstheme="minorHAnsi"/>
          <w:b/>
          <w:sz w:val="20"/>
        </w:rPr>
        <w:t>11.2.2 – Role-based access control</w:t>
      </w:r>
    </w:p>
    <w:p w14:paraId="30F00567" w14:textId="77777777" w:rsidR="00ED2AB0" w:rsidRPr="00F2169B" w:rsidRDefault="00ED2AB0" w:rsidP="00E258DB">
      <w:pPr>
        <w:ind w:left="576"/>
        <w:rPr>
          <w:rFonts w:asciiTheme="minorHAnsi" w:hAnsiTheme="minorHAnsi" w:cstheme="minorHAnsi"/>
          <w:sz w:val="20"/>
        </w:rPr>
      </w:pPr>
      <w:r w:rsidRPr="00F2169B">
        <w:rPr>
          <w:rFonts w:asciiTheme="minorHAnsi" w:hAnsiTheme="minorHAnsi" w:cstheme="minorHAnsi"/>
          <w:sz w:val="20"/>
        </w:rPr>
        <w:t>11.2.2-A – Role-based access control standard</w:t>
      </w:r>
    </w:p>
    <w:p w14:paraId="030C0641" w14:textId="77777777" w:rsidR="00ED2AB0" w:rsidRPr="00F2169B" w:rsidRDefault="00ED2AB0" w:rsidP="00E258DB">
      <w:pPr>
        <w:ind w:left="576"/>
        <w:rPr>
          <w:rFonts w:asciiTheme="minorHAnsi" w:hAnsiTheme="minorHAnsi" w:cstheme="minorHAnsi"/>
          <w:sz w:val="20"/>
        </w:rPr>
      </w:pPr>
      <w:r w:rsidRPr="00F2169B">
        <w:rPr>
          <w:rFonts w:asciiTheme="minorHAnsi" w:hAnsiTheme="minorHAnsi" w:cstheme="minorHAnsi"/>
          <w:sz w:val="20"/>
        </w:rPr>
        <w:t>11.2.2-B – Minimum groups or roles</w:t>
      </w:r>
    </w:p>
    <w:p w14:paraId="7F58AA2D" w14:textId="77777777" w:rsidR="00ED2AB0" w:rsidRPr="00F2169B" w:rsidRDefault="00ED2AB0" w:rsidP="00E258DB">
      <w:pPr>
        <w:ind w:left="576"/>
        <w:rPr>
          <w:rFonts w:asciiTheme="minorHAnsi" w:hAnsiTheme="minorHAnsi" w:cstheme="minorHAnsi"/>
          <w:sz w:val="20"/>
        </w:rPr>
      </w:pPr>
      <w:r w:rsidRPr="00F2169B">
        <w:rPr>
          <w:rFonts w:asciiTheme="minorHAnsi" w:hAnsiTheme="minorHAnsi" w:cstheme="minorHAnsi"/>
          <w:sz w:val="20"/>
        </w:rPr>
        <w:t>11.2.2-C – Minimum group or role permissions</w:t>
      </w:r>
    </w:p>
    <w:p w14:paraId="078573E5" w14:textId="77777777" w:rsidR="00ED2AB0" w:rsidRPr="00F2169B" w:rsidRDefault="00ED2AB0" w:rsidP="00E258DB">
      <w:pPr>
        <w:ind w:left="576"/>
        <w:rPr>
          <w:rFonts w:asciiTheme="minorHAnsi" w:hAnsiTheme="minorHAnsi" w:cstheme="minorHAnsi"/>
          <w:sz w:val="20"/>
        </w:rPr>
      </w:pPr>
      <w:r w:rsidRPr="00F2169B">
        <w:rPr>
          <w:rFonts w:asciiTheme="minorHAnsi" w:hAnsiTheme="minorHAnsi" w:cstheme="minorHAnsi"/>
          <w:sz w:val="20"/>
        </w:rPr>
        <w:t>11.2.2-D – Applying permissions</w:t>
      </w:r>
    </w:p>
    <w:p w14:paraId="49BF2AF7" w14:textId="77777777" w:rsidR="001C43AE" w:rsidRPr="00F2169B" w:rsidRDefault="001C43AE" w:rsidP="00ED2AB0">
      <w:pPr>
        <w:rPr>
          <w:rFonts w:asciiTheme="minorHAnsi" w:hAnsiTheme="minorHAnsi" w:cstheme="minorHAnsi"/>
        </w:rPr>
        <w:sectPr w:rsidR="001C43AE" w:rsidRPr="00F2169B" w:rsidSect="001C43AE">
          <w:type w:val="continuous"/>
          <w:pgSz w:w="12240" w:h="15840"/>
          <w:pgMar w:top="1440" w:right="1440" w:bottom="1440" w:left="1440" w:header="720" w:footer="720" w:gutter="0"/>
          <w:cols w:num="2" w:space="720"/>
          <w:titlePg/>
          <w:docGrid w:linePitch="360"/>
        </w:sectPr>
      </w:pPr>
    </w:p>
    <w:p w14:paraId="5C915CEB" w14:textId="77777777" w:rsidR="003A7458" w:rsidRDefault="003A7458">
      <w:pPr>
        <w:spacing w:after="160" w:line="259" w:lineRule="auto"/>
        <w:rPr>
          <w:rFonts w:asciiTheme="minorHAnsi" w:hAnsiTheme="minorHAnsi" w:cstheme="minorHAnsi"/>
          <w:b/>
        </w:rPr>
      </w:pPr>
      <w:r>
        <w:rPr>
          <w:rFonts w:asciiTheme="minorHAnsi" w:hAnsiTheme="minorHAnsi" w:cstheme="minorHAnsi"/>
          <w:b/>
        </w:rPr>
        <w:br w:type="page"/>
      </w:r>
    </w:p>
    <w:p w14:paraId="2EBB053A" w14:textId="5B8A1D42" w:rsidR="00ED2AB0" w:rsidRPr="00F2169B" w:rsidRDefault="00ED2AB0" w:rsidP="001C43AE">
      <w:pPr>
        <w:ind w:left="144"/>
        <w:rPr>
          <w:rFonts w:asciiTheme="minorHAnsi" w:hAnsiTheme="minorHAnsi" w:cstheme="minorHAnsi"/>
          <w:b/>
        </w:rPr>
      </w:pPr>
      <w:r w:rsidRPr="00F2169B">
        <w:rPr>
          <w:rFonts w:asciiTheme="minorHAnsi" w:hAnsiTheme="minorHAnsi" w:cstheme="minorHAnsi"/>
          <w:b/>
        </w:rPr>
        <w:lastRenderedPageBreak/>
        <w:t>11.3 - The voting system supports strong, configurable authentication mechanisms to verify the identities of authorized users and includes multi-factor authentication mechanisms for critical operations.</w:t>
      </w:r>
    </w:p>
    <w:p w14:paraId="7E79D9D8" w14:textId="77777777" w:rsidR="001C43AE" w:rsidRPr="00F2169B" w:rsidRDefault="001C43AE" w:rsidP="00ED2AB0">
      <w:pPr>
        <w:rPr>
          <w:rFonts w:asciiTheme="minorHAnsi" w:hAnsiTheme="minorHAnsi" w:cstheme="minorHAnsi"/>
        </w:rPr>
        <w:sectPr w:rsidR="001C43AE" w:rsidRPr="00F2169B" w:rsidSect="00A672BC">
          <w:type w:val="continuous"/>
          <w:pgSz w:w="12240" w:h="15840"/>
          <w:pgMar w:top="1440" w:right="1440" w:bottom="1440" w:left="1440" w:header="720" w:footer="720" w:gutter="0"/>
          <w:cols w:space="720"/>
          <w:titlePg/>
          <w:docGrid w:linePitch="360"/>
        </w:sectPr>
      </w:pPr>
    </w:p>
    <w:p w14:paraId="22CD4DE8" w14:textId="6BB5E53C" w:rsidR="00ED2AB0" w:rsidRPr="00F2169B" w:rsidRDefault="00ED2AB0" w:rsidP="00E258DB">
      <w:pPr>
        <w:ind w:left="432"/>
        <w:rPr>
          <w:rFonts w:asciiTheme="minorHAnsi" w:hAnsiTheme="minorHAnsi" w:cstheme="minorHAnsi"/>
          <w:b/>
          <w:sz w:val="20"/>
        </w:rPr>
      </w:pPr>
      <w:r w:rsidRPr="00F2169B">
        <w:rPr>
          <w:rFonts w:asciiTheme="minorHAnsi" w:hAnsiTheme="minorHAnsi" w:cstheme="minorHAnsi"/>
          <w:b/>
          <w:sz w:val="20"/>
        </w:rPr>
        <w:t>11.3.1 – Access control mechanism</w:t>
      </w:r>
      <w:r w:rsidR="00CE648E">
        <w:rPr>
          <w:rFonts w:asciiTheme="minorHAnsi" w:hAnsiTheme="minorHAnsi" w:cstheme="minorHAnsi"/>
          <w:b/>
          <w:sz w:val="20"/>
        </w:rPr>
        <w:t>s</w:t>
      </w:r>
    </w:p>
    <w:p w14:paraId="39327601" w14:textId="77777777" w:rsidR="00ED2AB0" w:rsidRPr="00F2169B" w:rsidRDefault="00ED2AB0" w:rsidP="00E258DB">
      <w:pPr>
        <w:ind w:left="576"/>
        <w:rPr>
          <w:rFonts w:asciiTheme="minorHAnsi" w:hAnsiTheme="minorHAnsi" w:cstheme="minorHAnsi"/>
          <w:sz w:val="20"/>
        </w:rPr>
      </w:pPr>
      <w:r w:rsidRPr="00F2169B">
        <w:rPr>
          <w:rFonts w:asciiTheme="minorHAnsi" w:hAnsiTheme="minorHAnsi" w:cstheme="minorHAnsi"/>
          <w:sz w:val="20"/>
        </w:rPr>
        <w:t>11.3.1-A – Access control mechanism application</w:t>
      </w:r>
    </w:p>
    <w:p w14:paraId="5FE5CB18" w14:textId="77777777" w:rsidR="00ED2AB0" w:rsidRPr="00F2169B" w:rsidRDefault="00ED2AB0" w:rsidP="00E258DB">
      <w:pPr>
        <w:ind w:left="576"/>
        <w:rPr>
          <w:rFonts w:asciiTheme="minorHAnsi" w:hAnsiTheme="minorHAnsi" w:cstheme="minorHAnsi"/>
          <w:sz w:val="20"/>
        </w:rPr>
      </w:pPr>
      <w:r w:rsidRPr="00F2169B">
        <w:rPr>
          <w:rFonts w:asciiTheme="minorHAnsi" w:hAnsiTheme="minorHAnsi" w:cstheme="minorHAnsi"/>
          <w:sz w:val="20"/>
        </w:rPr>
        <w:t>11.3.1-B – Multi-factor authentication for critical operations</w:t>
      </w:r>
    </w:p>
    <w:p w14:paraId="0DAD438B" w14:textId="77777777" w:rsidR="00ED2AB0" w:rsidRPr="00F2169B" w:rsidRDefault="00ED2AB0" w:rsidP="00E258DB">
      <w:pPr>
        <w:ind w:left="576"/>
        <w:rPr>
          <w:rFonts w:asciiTheme="minorHAnsi" w:hAnsiTheme="minorHAnsi" w:cstheme="minorHAnsi"/>
          <w:sz w:val="20"/>
        </w:rPr>
      </w:pPr>
      <w:r w:rsidRPr="00F2169B">
        <w:rPr>
          <w:rFonts w:asciiTheme="minorHAnsi" w:hAnsiTheme="minorHAnsi" w:cstheme="minorHAnsi"/>
          <w:sz w:val="20"/>
        </w:rPr>
        <w:t>11.3.1-C – Multi-factor authentication for administrators</w:t>
      </w:r>
    </w:p>
    <w:p w14:paraId="389015CB" w14:textId="77777777" w:rsidR="000726F3" w:rsidRDefault="000726F3" w:rsidP="00E258DB">
      <w:pPr>
        <w:ind w:left="432"/>
        <w:rPr>
          <w:rFonts w:asciiTheme="minorHAnsi" w:hAnsiTheme="minorHAnsi" w:cstheme="minorHAnsi"/>
          <w:b/>
          <w:sz w:val="20"/>
        </w:rPr>
      </w:pPr>
    </w:p>
    <w:p w14:paraId="4661A4C2" w14:textId="77777777" w:rsidR="00B409B7" w:rsidRPr="00F2169B" w:rsidRDefault="00B409B7">
      <w:pPr>
        <w:ind w:left="432"/>
        <w:rPr>
          <w:rFonts w:asciiTheme="minorHAnsi" w:hAnsiTheme="minorHAnsi" w:cstheme="minorHAnsi"/>
          <w:b/>
          <w:sz w:val="20"/>
        </w:rPr>
      </w:pPr>
    </w:p>
    <w:p w14:paraId="171B4EEA" w14:textId="2ED55C21" w:rsidR="00ED2AB0" w:rsidRPr="00F2169B" w:rsidRDefault="00ED2AB0" w:rsidP="00E258DB">
      <w:pPr>
        <w:ind w:left="432"/>
        <w:rPr>
          <w:rFonts w:asciiTheme="minorHAnsi" w:hAnsiTheme="minorHAnsi" w:cstheme="minorHAnsi"/>
          <w:b/>
          <w:sz w:val="20"/>
        </w:rPr>
      </w:pPr>
      <w:r w:rsidRPr="00F2169B">
        <w:rPr>
          <w:rFonts w:asciiTheme="minorHAnsi" w:hAnsiTheme="minorHAnsi" w:cstheme="minorHAnsi"/>
          <w:b/>
          <w:sz w:val="20"/>
        </w:rPr>
        <w:t xml:space="preserve">11.3.2 – </w:t>
      </w:r>
      <w:r w:rsidR="005D446D" w:rsidRPr="005D446D">
        <w:rPr>
          <w:rFonts w:asciiTheme="minorHAnsi" w:hAnsiTheme="minorHAnsi" w:cstheme="minorHAnsi"/>
          <w:b/>
          <w:sz w:val="20"/>
        </w:rPr>
        <w:t xml:space="preserve">User </w:t>
      </w:r>
      <w:r w:rsidR="009C50A1">
        <w:rPr>
          <w:rFonts w:asciiTheme="minorHAnsi" w:hAnsiTheme="minorHAnsi" w:cstheme="minorHAnsi"/>
          <w:b/>
          <w:sz w:val="20"/>
        </w:rPr>
        <w:t>a</w:t>
      </w:r>
      <w:r w:rsidR="005D446D" w:rsidRPr="005D446D">
        <w:rPr>
          <w:rFonts w:asciiTheme="minorHAnsi" w:hAnsiTheme="minorHAnsi" w:cstheme="minorHAnsi"/>
          <w:b/>
          <w:sz w:val="20"/>
        </w:rPr>
        <w:t xml:space="preserve">uthentication </w:t>
      </w:r>
      <w:r w:rsidR="009C50A1">
        <w:rPr>
          <w:rFonts w:asciiTheme="minorHAnsi" w:hAnsiTheme="minorHAnsi" w:cstheme="minorHAnsi"/>
          <w:b/>
          <w:sz w:val="20"/>
        </w:rPr>
        <w:t>c</w:t>
      </w:r>
      <w:r w:rsidR="005D446D" w:rsidRPr="005D446D">
        <w:rPr>
          <w:rFonts w:asciiTheme="minorHAnsi" w:hAnsiTheme="minorHAnsi" w:cstheme="minorHAnsi"/>
          <w:b/>
          <w:sz w:val="20"/>
        </w:rPr>
        <w:t>redentials</w:t>
      </w:r>
    </w:p>
    <w:p w14:paraId="0DAF1C0F" w14:textId="77777777" w:rsidR="00ED2AB0" w:rsidRPr="00F2169B" w:rsidRDefault="00ED2AB0" w:rsidP="00E258DB">
      <w:pPr>
        <w:ind w:left="576"/>
        <w:rPr>
          <w:rFonts w:asciiTheme="minorHAnsi" w:hAnsiTheme="minorHAnsi" w:cstheme="minorHAnsi"/>
          <w:sz w:val="20"/>
        </w:rPr>
      </w:pPr>
      <w:r w:rsidRPr="00F2169B">
        <w:rPr>
          <w:rFonts w:asciiTheme="minorHAnsi" w:hAnsiTheme="minorHAnsi" w:cstheme="minorHAnsi"/>
          <w:sz w:val="20"/>
        </w:rPr>
        <w:t>11.3.2-A – Username and password management</w:t>
      </w:r>
    </w:p>
    <w:p w14:paraId="11D43602" w14:textId="74328F57" w:rsidR="00ED2AB0" w:rsidRPr="00F2169B" w:rsidRDefault="00ED2AB0" w:rsidP="00E258DB">
      <w:pPr>
        <w:ind w:left="576"/>
        <w:rPr>
          <w:rFonts w:asciiTheme="minorHAnsi" w:hAnsiTheme="minorHAnsi" w:cstheme="minorHAnsi"/>
          <w:sz w:val="20"/>
        </w:rPr>
      </w:pPr>
      <w:r w:rsidRPr="00F2169B">
        <w:rPr>
          <w:rFonts w:asciiTheme="minorHAnsi" w:hAnsiTheme="minorHAnsi" w:cstheme="minorHAnsi"/>
          <w:sz w:val="20"/>
        </w:rPr>
        <w:t xml:space="preserve">11.3.2-B – </w:t>
      </w:r>
      <w:r w:rsidR="00743148" w:rsidRPr="00F2169B">
        <w:rPr>
          <w:rFonts w:asciiTheme="minorHAnsi" w:hAnsiTheme="minorHAnsi" w:cstheme="minorHAnsi"/>
          <w:sz w:val="20"/>
        </w:rPr>
        <w:t>Password complexity</w:t>
      </w:r>
    </w:p>
    <w:p w14:paraId="7019302A" w14:textId="4A3C2458" w:rsidR="00507AAA" w:rsidRPr="00F2169B" w:rsidRDefault="00743148" w:rsidP="00E258DB">
      <w:pPr>
        <w:ind w:left="576"/>
        <w:rPr>
          <w:rFonts w:asciiTheme="minorHAnsi" w:hAnsiTheme="minorHAnsi" w:cstheme="minorHAnsi"/>
          <w:sz w:val="20"/>
        </w:rPr>
      </w:pPr>
      <w:r w:rsidRPr="00F2169B">
        <w:rPr>
          <w:rFonts w:asciiTheme="minorHAnsi" w:hAnsiTheme="minorHAnsi" w:cstheme="minorHAnsi"/>
          <w:sz w:val="20"/>
        </w:rPr>
        <w:t>11.3.2-</w:t>
      </w:r>
      <w:r w:rsidR="00A641D0" w:rsidRPr="00F2169B">
        <w:rPr>
          <w:rFonts w:asciiTheme="minorHAnsi" w:hAnsiTheme="minorHAnsi" w:cstheme="minorHAnsi"/>
          <w:sz w:val="20"/>
        </w:rPr>
        <w:t>C</w:t>
      </w:r>
      <w:r w:rsidRPr="00F2169B">
        <w:rPr>
          <w:rFonts w:asciiTheme="minorHAnsi" w:hAnsiTheme="minorHAnsi" w:cstheme="minorHAnsi"/>
          <w:sz w:val="20"/>
        </w:rPr>
        <w:t xml:space="preserve"> – </w:t>
      </w:r>
      <w:r w:rsidR="007E02F7">
        <w:rPr>
          <w:rFonts w:asciiTheme="minorHAnsi" w:hAnsiTheme="minorHAnsi" w:cstheme="minorHAnsi"/>
          <w:sz w:val="20"/>
        </w:rPr>
        <w:t>Secure storage of authenticati</w:t>
      </w:r>
      <w:r w:rsidR="0020305E">
        <w:rPr>
          <w:rFonts w:asciiTheme="minorHAnsi" w:hAnsiTheme="minorHAnsi" w:cstheme="minorHAnsi"/>
          <w:sz w:val="20"/>
        </w:rPr>
        <w:t>on</w:t>
      </w:r>
      <w:r w:rsidR="00EB00B0">
        <w:rPr>
          <w:rFonts w:asciiTheme="minorHAnsi" w:hAnsiTheme="minorHAnsi" w:cstheme="minorHAnsi"/>
          <w:sz w:val="20"/>
        </w:rPr>
        <w:t xml:space="preserve"> data</w:t>
      </w:r>
    </w:p>
    <w:p w14:paraId="152893F1" w14:textId="72F3E0E5" w:rsidR="00ED2AB0" w:rsidRPr="00F2169B" w:rsidRDefault="00ED2AB0" w:rsidP="00E258DB">
      <w:pPr>
        <w:ind w:left="576"/>
        <w:rPr>
          <w:rFonts w:asciiTheme="minorHAnsi" w:hAnsiTheme="minorHAnsi" w:cstheme="minorHAnsi"/>
          <w:sz w:val="20"/>
        </w:rPr>
      </w:pPr>
      <w:r w:rsidRPr="00F2169B">
        <w:rPr>
          <w:rFonts w:asciiTheme="minorHAnsi" w:hAnsiTheme="minorHAnsi" w:cstheme="minorHAnsi"/>
          <w:sz w:val="20"/>
        </w:rPr>
        <w:t>11.3.2-</w:t>
      </w:r>
      <w:r w:rsidR="00A641D0" w:rsidRPr="00F2169B">
        <w:rPr>
          <w:rFonts w:asciiTheme="minorHAnsi" w:hAnsiTheme="minorHAnsi" w:cstheme="minorHAnsi"/>
          <w:sz w:val="20"/>
        </w:rPr>
        <w:t>D</w:t>
      </w:r>
      <w:r w:rsidRPr="00F2169B">
        <w:rPr>
          <w:rFonts w:asciiTheme="minorHAnsi" w:hAnsiTheme="minorHAnsi" w:cstheme="minorHAnsi"/>
          <w:sz w:val="20"/>
        </w:rPr>
        <w:t xml:space="preserve"> – </w:t>
      </w:r>
      <w:r w:rsidR="00743148" w:rsidRPr="00F2169B">
        <w:rPr>
          <w:rFonts w:asciiTheme="minorHAnsi" w:hAnsiTheme="minorHAnsi" w:cstheme="minorHAnsi"/>
          <w:sz w:val="20"/>
        </w:rPr>
        <w:t xml:space="preserve">Password </w:t>
      </w:r>
      <w:r w:rsidR="00034F1F">
        <w:rPr>
          <w:rFonts w:asciiTheme="minorHAnsi" w:hAnsiTheme="minorHAnsi" w:cstheme="minorHAnsi"/>
          <w:sz w:val="20"/>
        </w:rPr>
        <w:t>disallow list</w:t>
      </w:r>
    </w:p>
    <w:p w14:paraId="50C03448" w14:textId="114DE4AC" w:rsidR="00ED2AB0" w:rsidRPr="00F2169B" w:rsidRDefault="00ED2AB0" w:rsidP="00E258DB">
      <w:pPr>
        <w:ind w:left="576"/>
        <w:rPr>
          <w:rFonts w:asciiTheme="minorHAnsi" w:hAnsiTheme="minorHAnsi" w:cstheme="minorHAnsi"/>
          <w:sz w:val="20"/>
        </w:rPr>
      </w:pPr>
      <w:r w:rsidRPr="00F2169B">
        <w:rPr>
          <w:rFonts w:asciiTheme="minorHAnsi" w:hAnsiTheme="minorHAnsi" w:cstheme="minorHAnsi"/>
          <w:sz w:val="20"/>
        </w:rPr>
        <w:t>11.3.2-</w:t>
      </w:r>
      <w:r w:rsidR="00C502D4" w:rsidRPr="00F2169B">
        <w:rPr>
          <w:rFonts w:asciiTheme="minorHAnsi" w:hAnsiTheme="minorHAnsi" w:cstheme="minorHAnsi"/>
          <w:sz w:val="20"/>
        </w:rPr>
        <w:t>E</w:t>
      </w:r>
      <w:r w:rsidRPr="00F2169B">
        <w:rPr>
          <w:rFonts w:asciiTheme="minorHAnsi" w:hAnsiTheme="minorHAnsi" w:cstheme="minorHAnsi"/>
          <w:sz w:val="20"/>
        </w:rPr>
        <w:t xml:space="preserve"> – Usernames within passwords</w:t>
      </w:r>
    </w:p>
    <w:p w14:paraId="6272E844" w14:textId="77777777" w:rsidR="001C43AE" w:rsidRPr="00F2169B" w:rsidRDefault="001C43AE" w:rsidP="00ED2AB0">
      <w:pPr>
        <w:rPr>
          <w:rFonts w:asciiTheme="minorHAnsi" w:hAnsiTheme="minorHAnsi" w:cstheme="minorHAnsi"/>
        </w:rPr>
        <w:sectPr w:rsidR="001C43AE" w:rsidRPr="00F2169B" w:rsidSect="001C43AE">
          <w:type w:val="continuous"/>
          <w:pgSz w:w="12240" w:h="15840"/>
          <w:pgMar w:top="1440" w:right="1440" w:bottom="1440" w:left="1440" w:header="720" w:footer="720" w:gutter="0"/>
          <w:cols w:num="2" w:space="720"/>
          <w:titlePg/>
          <w:docGrid w:linePitch="360"/>
        </w:sectPr>
      </w:pPr>
    </w:p>
    <w:p w14:paraId="0C9606D7" w14:textId="77777777" w:rsidR="00ED2AB0" w:rsidRPr="00F2169B" w:rsidRDefault="00ED2AB0" w:rsidP="006828DF">
      <w:pPr>
        <w:ind w:left="144"/>
        <w:rPr>
          <w:rFonts w:asciiTheme="minorHAnsi" w:hAnsiTheme="minorHAnsi" w:cstheme="minorHAnsi"/>
          <w:b/>
        </w:rPr>
      </w:pPr>
      <w:r w:rsidRPr="00F2169B">
        <w:rPr>
          <w:rFonts w:asciiTheme="minorHAnsi" w:hAnsiTheme="minorHAnsi" w:cstheme="minorHAnsi"/>
          <w:b/>
        </w:rPr>
        <w:t>11.4 - The voting system’s default access control policies enforce the principles of least privilege and separation of duties.</w:t>
      </w:r>
    </w:p>
    <w:p w14:paraId="40AF6DCE" w14:textId="77777777" w:rsidR="006828DF" w:rsidRPr="00F2169B" w:rsidRDefault="006828DF" w:rsidP="00ED2AB0">
      <w:pPr>
        <w:rPr>
          <w:rFonts w:asciiTheme="minorHAnsi" w:hAnsiTheme="minorHAnsi" w:cstheme="minorHAnsi"/>
        </w:rPr>
        <w:sectPr w:rsidR="006828DF" w:rsidRPr="00F2169B" w:rsidSect="00A672BC">
          <w:type w:val="continuous"/>
          <w:pgSz w:w="12240" w:h="15840"/>
          <w:pgMar w:top="1440" w:right="1440" w:bottom="1440" w:left="1440" w:header="720" w:footer="720" w:gutter="0"/>
          <w:cols w:space="720"/>
          <w:titlePg/>
          <w:docGrid w:linePitch="360"/>
        </w:sectPr>
      </w:pPr>
    </w:p>
    <w:p w14:paraId="25701057" w14:textId="77777777" w:rsidR="007865A0" w:rsidRPr="007865A0" w:rsidRDefault="007865A0" w:rsidP="00034F1F">
      <w:pPr>
        <w:spacing w:line="168" w:lineRule="auto"/>
        <w:ind w:left="720"/>
        <w:rPr>
          <w:rFonts w:asciiTheme="minorHAnsi" w:hAnsiTheme="minorHAnsi" w:cstheme="minorHAnsi"/>
          <w:b/>
          <w:bCs/>
          <w:sz w:val="20"/>
        </w:rPr>
      </w:pPr>
      <w:r w:rsidRPr="007865A0">
        <w:rPr>
          <w:rFonts w:asciiTheme="minorHAnsi" w:hAnsiTheme="minorHAnsi" w:cstheme="minorHAnsi"/>
          <w:b/>
          <w:bCs/>
          <w:sz w:val="20"/>
        </w:rPr>
        <w:t>11.4 – Default access control policies</w:t>
      </w:r>
    </w:p>
    <w:p w14:paraId="729121AC" w14:textId="41639C4D" w:rsidR="00ED2AB0" w:rsidRPr="00F2169B" w:rsidRDefault="00ED2AB0" w:rsidP="00034F1F">
      <w:pPr>
        <w:spacing w:line="168" w:lineRule="auto"/>
        <w:ind w:left="720"/>
        <w:rPr>
          <w:rFonts w:asciiTheme="minorHAnsi" w:hAnsiTheme="minorHAnsi" w:cstheme="minorHAnsi"/>
          <w:sz w:val="20"/>
        </w:rPr>
      </w:pPr>
      <w:r w:rsidRPr="00F2169B">
        <w:rPr>
          <w:rFonts w:asciiTheme="minorHAnsi" w:hAnsiTheme="minorHAnsi" w:cstheme="minorHAnsi"/>
          <w:sz w:val="20"/>
        </w:rPr>
        <w:t>11.4-A – Least privilege for access policies</w:t>
      </w:r>
    </w:p>
    <w:p w14:paraId="44C5ACD5" w14:textId="77777777" w:rsidR="00ED2AB0" w:rsidRPr="00F2169B" w:rsidRDefault="00ED2AB0" w:rsidP="006828DF">
      <w:pPr>
        <w:spacing w:line="168" w:lineRule="auto"/>
        <w:ind w:left="288"/>
        <w:rPr>
          <w:rFonts w:asciiTheme="minorHAnsi" w:hAnsiTheme="minorHAnsi" w:cstheme="minorHAnsi"/>
          <w:sz w:val="20"/>
        </w:rPr>
      </w:pPr>
      <w:r w:rsidRPr="00F2169B">
        <w:rPr>
          <w:rFonts w:asciiTheme="minorHAnsi" w:hAnsiTheme="minorHAnsi" w:cstheme="minorHAnsi"/>
          <w:sz w:val="20"/>
        </w:rPr>
        <w:t>11.4-B – Separation of duties</w:t>
      </w:r>
    </w:p>
    <w:p w14:paraId="1585E2EE" w14:textId="77777777" w:rsidR="006828DF" w:rsidRPr="00F2169B" w:rsidRDefault="006828DF" w:rsidP="00ED2AB0">
      <w:pPr>
        <w:rPr>
          <w:rFonts w:asciiTheme="minorHAnsi" w:hAnsiTheme="minorHAnsi" w:cstheme="minorHAnsi"/>
        </w:rPr>
        <w:sectPr w:rsidR="006828DF" w:rsidRPr="00F2169B" w:rsidSect="006828DF">
          <w:type w:val="continuous"/>
          <w:pgSz w:w="12240" w:h="15840"/>
          <w:pgMar w:top="1440" w:right="1440" w:bottom="1440" w:left="1440" w:header="720" w:footer="720" w:gutter="0"/>
          <w:cols w:num="2" w:space="720"/>
          <w:titlePg/>
          <w:docGrid w:linePitch="360"/>
        </w:sectPr>
      </w:pPr>
    </w:p>
    <w:p w14:paraId="434079B8" w14:textId="77777777" w:rsidR="003A7458" w:rsidRDefault="003A7458" w:rsidP="006828DF">
      <w:pPr>
        <w:ind w:left="144"/>
        <w:rPr>
          <w:rFonts w:asciiTheme="minorHAnsi" w:hAnsiTheme="minorHAnsi" w:cstheme="minorHAnsi"/>
          <w:b/>
        </w:rPr>
      </w:pPr>
    </w:p>
    <w:p w14:paraId="6505B926" w14:textId="4FA68B72" w:rsidR="00ED2AB0" w:rsidRPr="00F2169B" w:rsidRDefault="00ED2AB0" w:rsidP="006828DF">
      <w:pPr>
        <w:ind w:left="144"/>
        <w:rPr>
          <w:rFonts w:asciiTheme="minorHAnsi" w:hAnsiTheme="minorHAnsi" w:cstheme="minorHAnsi"/>
          <w:b/>
        </w:rPr>
      </w:pPr>
      <w:r w:rsidRPr="00F2169B">
        <w:rPr>
          <w:rFonts w:asciiTheme="minorHAnsi" w:hAnsiTheme="minorHAnsi" w:cstheme="minorHAnsi"/>
          <w:b/>
        </w:rPr>
        <w:t>11.5 - Logical access to voting system assets are revoked when no longer required.</w:t>
      </w:r>
    </w:p>
    <w:p w14:paraId="280200EF" w14:textId="77777777" w:rsidR="006828DF" w:rsidRPr="00F2169B" w:rsidRDefault="006828DF" w:rsidP="00ED2AB0">
      <w:pPr>
        <w:rPr>
          <w:rFonts w:asciiTheme="minorHAnsi" w:hAnsiTheme="minorHAnsi" w:cstheme="minorHAnsi"/>
        </w:rPr>
        <w:sectPr w:rsidR="006828DF" w:rsidRPr="00F2169B" w:rsidSect="00A672BC">
          <w:type w:val="continuous"/>
          <w:pgSz w:w="12240" w:h="15840"/>
          <w:pgMar w:top="1440" w:right="1440" w:bottom="1440" w:left="1440" w:header="720" w:footer="720" w:gutter="0"/>
          <w:cols w:space="720"/>
          <w:titlePg/>
          <w:docGrid w:linePitch="360"/>
        </w:sectPr>
      </w:pPr>
    </w:p>
    <w:p w14:paraId="71EC4C59" w14:textId="1235F7C5" w:rsidR="007865A0" w:rsidRPr="007865A0" w:rsidRDefault="007865A0" w:rsidP="00034F1F">
      <w:pPr>
        <w:ind w:left="720"/>
        <w:rPr>
          <w:rFonts w:asciiTheme="minorHAnsi" w:hAnsiTheme="minorHAnsi" w:cstheme="minorHAnsi"/>
          <w:b/>
          <w:bCs/>
          <w:sz w:val="20"/>
        </w:rPr>
      </w:pPr>
      <w:r w:rsidRPr="007865A0">
        <w:rPr>
          <w:rFonts w:asciiTheme="minorHAnsi" w:hAnsiTheme="minorHAnsi" w:cstheme="minorHAnsi"/>
          <w:b/>
          <w:bCs/>
          <w:sz w:val="20"/>
        </w:rPr>
        <w:t>11.5 – Logical access restrictions</w:t>
      </w:r>
    </w:p>
    <w:p w14:paraId="1AF469BE" w14:textId="3A1926A5" w:rsidR="00034F1F" w:rsidRPr="00034F1F" w:rsidRDefault="00034F1F" w:rsidP="00034F1F">
      <w:pPr>
        <w:ind w:left="720"/>
        <w:rPr>
          <w:rFonts w:asciiTheme="minorHAnsi" w:hAnsiTheme="minorHAnsi" w:cstheme="minorHAnsi"/>
          <w:sz w:val="20"/>
        </w:rPr>
      </w:pPr>
      <w:r w:rsidRPr="00034F1F">
        <w:rPr>
          <w:rFonts w:asciiTheme="minorHAnsi" w:hAnsiTheme="minorHAnsi" w:cstheme="minorHAnsi"/>
          <w:sz w:val="20"/>
        </w:rPr>
        <w:t>11.5-A – Session time limits</w:t>
      </w:r>
      <w:r w:rsidRPr="00034F1F">
        <w:rPr>
          <w:rFonts w:asciiTheme="minorHAnsi" w:hAnsiTheme="minorHAnsi" w:cstheme="minorHAnsi"/>
          <w:sz w:val="20"/>
        </w:rPr>
        <w:tab/>
      </w:r>
    </w:p>
    <w:p w14:paraId="2D896967" w14:textId="77777777" w:rsidR="00034F1F" w:rsidRPr="00034F1F" w:rsidRDefault="00034F1F" w:rsidP="00034F1F">
      <w:pPr>
        <w:ind w:left="720"/>
        <w:rPr>
          <w:rFonts w:asciiTheme="minorHAnsi" w:hAnsiTheme="minorHAnsi" w:cstheme="minorHAnsi"/>
          <w:sz w:val="20"/>
        </w:rPr>
      </w:pPr>
      <w:r w:rsidRPr="00034F1F">
        <w:rPr>
          <w:rFonts w:asciiTheme="minorHAnsi" w:hAnsiTheme="minorHAnsi" w:cstheme="minorHAnsi"/>
          <w:sz w:val="20"/>
        </w:rPr>
        <w:t>11.5-B – Reauthentication</w:t>
      </w:r>
      <w:r w:rsidRPr="00034F1F">
        <w:rPr>
          <w:rFonts w:asciiTheme="minorHAnsi" w:hAnsiTheme="minorHAnsi" w:cstheme="minorHAnsi"/>
          <w:sz w:val="20"/>
        </w:rPr>
        <w:tab/>
      </w:r>
    </w:p>
    <w:p w14:paraId="0B9D63EC" w14:textId="77777777" w:rsidR="00034F1F" w:rsidRPr="00034F1F" w:rsidRDefault="00034F1F" w:rsidP="00034F1F">
      <w:pPr>
        <w:ind w:left="720"/>
        <w:rPr>
          <w:rFonts w:asciiTheme="minorHAnsi" w:hAnsiTheme="minorHAnsi" w:cstheme="minorHAnsi"/>
          <w:sz w:val="20"/>
        </w:rPr>
      </w:pPr>
      <w:r w:rsidRPr="00034F1F">
        <w:rPr>
          <w:rFonts w:asciiTheme="minorHAnsi" w:hAnsiTheme="minorHAnsi" w:cstheme="minorHAnsi"/>
          <w:sz w:val="20"/>
        </w:rPr>
        <w:t>11.5-C – Account lockout</w:t>
      </w:r>
      <w:r w:rsidRPr="00034F1F">
        <w:rPr>
          <w:rFonts w:asciiTheme="minorHAnsi" w:hAnsiTheme="minorHAnsi" w:cstheme="minorHAnsi"/>
          <w:sz w:val="20"/>
        </w:rPr>
        <w:tab/>
      </w:r>
    </w:p>
    <w:p w14:paraId="16466897" w14:textId="300EFD7F" w:rsidR="006828DF" w:rsidRPr="00F2169B" w:rsidRDefault="00034F1F" w:rsidP="00034F1F">
      <w:pPr>
        <w:ind w:left="720"/>
        <w:rPr>
          <w:rFonts w:asciiTheme="minorHAnsi" w:hAnsiTheme="minorHAnsi" w:cstheme="minorHAnsi"/>
        </w:rPr>
        <w:sectPr w:rsidR="006828DF" w:rsidRPr="00F2169B" w:rsidSect="006828DF">
          <w:type w:val="continuous"/>
          <w:pgSz w:w="12240" w:h="15840"/>
          <w:pgMar w:top="1440" w:right="1440" w:bottom="1440" w:left="1440" w:header="720" w:footer="720" w:gutter="0"/>
          <w:cols w:num="2" w:space="720"/>
          <w:titlePg/>
          <w:docGrid w:linePitch="360"/>
        </w:sectPr>
      </w:pPr>
      <w:r w:rsidRPr="00034F1F">
        <w:rPr>
          <w:rFonts w:asciiTheme="minorHAnsi" w:hAnsiTheme="minorHAnsi" w:cstheme="minorHAnsi"/>
          <w:sz w:val="20"/>
        </w:rPr>
        <w:t>11.5-D – Lockout time duration</w:t>
      </w:r>
    </w:p>
    <w:p w14:paraId="03F56D83" w14:textId="42EF4363" w:rsidR="00ED2AB0" w:rsidRPr="00146426" w:rsidRDefault="00ED2AB0" w:rsidP="00827BFC">
      <w:pPr>
        <w:pStyle w:val="Heading5"/>
        <w:rPr>
          <w:rFonts w:asciiTheme="minorHAnsi" w:hAnsiTheme="minorHAnsi" w:cstheme="minorHAnsi"/>
        </w:rPr>
      </w:pPr>
      <w:r w:rsidRPr="00827BFC">
        <w:rPr>
          <w:rFonts w:asciiTheme="minorHAnsi" w:hAnsiTheme="minorHAnsi" w:cstheme="minorHAnsi"/>
          <w:b/>
          <w:bCs/>
        </w:rPr>
        <w:t>Principle 12</w:t>
      </w:r>
      <w:r w:rsidR="005B0DDB" w:rsidRPr="00827BFC">
        <w:rPr>
          <w:rFonts w:asciiTheme="minorHAnsi" w:hAnsiTheme="minorHAnsi" w:cstheme="minorHAnsi"/>
          <w:b/>
          <w:bCs/>
        </w:rPr>
        <w:t>:</w:t>
      </w:r>
      <w:r w:rsidRPr="00827BFC">
        <w:rPr>
          <w:rFonts w:asciiTheme="minorHAnsi" w:hAnsiTheme="minorHAnsi" w:cstheme="minorHAnsi"/>
          <w:b/>
          <w:bCs/>
        </w:rPr>
        <w:t xml:space="preserve"> Physical Security</w:t>
      </w:r>
    </w:p>
    <w:p w14:paraId="62F0EFD6" w14:textId="77777777" w:rsidR="00ED2AB0" w:rsidRPr="00F2169B" w:rsidRDefault="00ED2AB0" w:rsidP="005B0DDB">
      <w:pPr>
        <w:ind w:left="144"/>
        <w:rPr>
          <w:rFonts w:asciiTheme="minorHAnsi" w:hAnsiTheme="minorHAnsi" w:cstheme="minorHAnsi"/>
          <w:i/>
        </w:rPr>
      </w:pPr>
      <w:r w:rsidRPr="00F2169B">
        <w:rPr>
          <w:rFonts w:asciiTheme="minorHAnsi" w:hAnsiTheme="minorHAnsi" w:cstheme="minorHAnsi"/>
          <w:i/>
        </w:rPr>
        <w:t>The voting system prevents or detects attempts to tamper with voting system hardware.</w:t>
      </w:r>
    </w:p>
    <w:p w14:paraId="09C0C018" w14:textId="77777777" w:rsidR="00ED2AB0" w:rsidRPr="00F2169B" w:rsidRDefault="00ED2AB0" w:rsidP="005B0DDB">
      <w:pPr>
        <w:ind w:left="144"/>
        <w:rPr>
          <w:rFonts w:asciiTheme="minorHAnsi" w:hAnsiTheme="minorHAnsi" w:cstheme="minorHAnsi"/>
          <w:b/>
        </w:rPr>
      </w:pPr>
      <w:r w:rsidRPr="00F2169B">
        <w:rPr>
          <w:rFonts w:asciiTheme="minorHAnsi" w:hAnsiTheme="minorHAnsi" w:cstheme="minorHAnsi"/>
          <w:b/>
        </w:rPr>
        <w:t>12.1 - The voting system supports mechanisms to detect unauthorized physical access.</w:t>
      </w:r>
    </w:p>
    <w:p w14:paraId="6802A9C1" w14:textId="77777777" w:rsidR="005B0DDB" w:rsidRPr="00F2169B" w:rsidRDefault="005B0DDB" w:rsidP="00ED2AB0">
      <w:pPr>
        <w:rPr>
          <w:rFonts w:asciiTheme="minorHAnsi" w:hAnsiTheme="minorHAnsi" w:cstheme="minorHAnsi"/>
        </w:rPr>
        <w:sectPr w:rsidR="005B0DDB" w:rsidRPr="00F2169B" w:rsidSect="00A672BC">
          <w:type w:val="continuous"/>
          <w:pgSz w:w="12240" w:h="15840"/>
          <w:pgMar w:top="1440" w:right="1440" w:bottom="1440" w:left="1440" w:header="720" w:footer="720" w:gutter="0"/>
          <w:cols w:space="720"/>
          <w:titlePg/>
          <w:docGrid w:linePitch="360"/>
        </w:sectPr>
      </w:pPr>
    </w:p>
    <w:p w14:paraId="04F45026" w14:textId="5EE4344F" w:rsidR="00B400E4" w:rsidRPr="00B400E4" w:rsidRDefault="00B400E4" w:rsidP="00034F1F">
      <w:pPr>
        <w:ind w:left="720"/>
        <w:rPr>
          <w:rFonts w:asciiTheme="minorHAnsi" w:hAnsiTheme="minorHAnsi" w:cstheme="minorHAnsi"/>
          <w:b/>
          <w:bCs/>
          <w:sz w:val="20"/>
        </w:rPr>
      </w:pPr>
      <w:r w:rsidRPr="00B400E4">
        <w:rPr>
          <w:rFonts w:asciiTheme="minorHAnsi" w:hAnsiTheme="minorHAnsi" w:cstheme="minorHAnsi"/>
          <w:b/>
          <w:bCs/>
          <w:sz w:val="20"/>
        </w:rPr>
        <w:t>12.1 – Mechanisms to detect unauthorized physical access</w:t>
      </w:r>
    </w:p>
    <w:p w14:paraId="571A1574" w14:textId="0DC2CB0C" w:rsidR="00034F1F" w:rsidRPr="00034F1F" w:rsidRDefault="00034F1F" w:rsidP="00034F1F">
      <w:pPr>
        <w:ind w:left="720"/>
        <w:rPr>
          <w:rFonts w:asciiTheme="minorHAnsi" w:hAnsiTheme="minorHAnsi" w:cstheme="minorHAnsi"/>
          <w:sz w:val="20"/>
        </w:rPr>
      </w:pPr>
      <w:r w:rsidRPr="00034F1F">
        <w:rPr>
          <w:rFonts w:asciiTheme="minorHAnsi" w:hAnsiTheme="minorHAnsi" w:cstheme="minorHAnsi"/>
          <w:sz w:val="20"/>
        </w:rPr>
        <w:t>12.1-A – Unauthorized physical access</w:t>
      </w:r>
      <w:r w:rsidRPr="00034F1F">
        <w:rPr>
          <w:rFonts w:asciiTheme="minorHAnsi" w:hAnsiTheme="minorHAnsi" w:cstheme="minorHAnsi"/>
          <w:sz w:val="20"/>
        </w:rPr>
        <w:tab/>
      </w:r>
    </w:p>
    <w:p w14:paraId="1EB5DE79" w14:textId="77777777" w:rsidR="00034F1F" w:rsidRPr="00034F1F" w:rsidRDefault="00034F1F" w:rsidP="00034F1F">
      <w:pPr>
        <w:ind w:left="720"/>
        <w:rPr>
          <w:rFonts w:asciiTheme="minorHAnsi" w:hAnsiTheme="minorHAnsi" w:cstheme="minorHAnsi"/>
          <w:sz w:val="20"/>
        </w:rPr>
      </w:pPr>
      <w:r w:rsidRPr="00034F1F">
        <w:rPr>
          <w:rFonts w:asciiTheme="minorHAnsi" w:hAnsiTheme="minorHAnsi" w:cstheme="minorHAnsi"/>
          <w:sz w:val="20"/>
        </w:rPr>
        <w:t>12.1-B – Unauthorized physical access alert</w:t>
      </w:r>
      <w:r w:rsidRPr="00034F1F">
        <w:rPr>
          <w:rFonts w:asciiTheme="minorHAnsi" w:hAnsiTheme="minorHAnsi" w:cstheme="minorHAnsi"/>
          <w:sz w:val="20"/>
        </w:rPr>
        <w:tab/>
      </w:r>
    </w:p>
    <w:p w14:paraId="42247C42" w14:textId="77777777" w:rsidR="00034F1F" w:rsidRPr="00034F1F" w:rsidRDefault="00034F1F" w:rsidP="00034F1F">
      <w:pPr>
        <w:ind w:left="720"/>
        <w:rPr>
          <w:rFonts w:asciiTheme="minorHAnsi" w:hAnsiTheme="minorHAnsi" w:cstheme="minorHAnsi"/>
          <w:sz w:val="20"/>
        </w:rPr>
      </w:pPr>
      <w:r w:rsidRPr="00034F1F">
        <w:rPr>
          <w:rFonts w:asciiTheme="minorHAnsi" w:hAnsiTheme="minorHAnsi" w:cstheme="minorHAnsi"/>
          <w:sz w:val="20"/>
        </w:rPr>
        <w:t>12.1-C – Disconnecting a physical device</w:t>
      </w:r>
      <w:r w:rsidRPr="00034F1F">
        <w:rPr>
          <w:rFonts w:asciiTheme="minorHAnsi" w:hAnsiTheme="minorHAnsi" w:cstheme="minorHAnsi"/>
          <w:sz w:val="20"/>
        </w:rPr>
        <w:tab/>
      </w:r>
    </w:p>
    <w:p w14:paraId="0CBFC194" w14:textId="77777777" w:rsidR="00034F1F" w:rsidRPr="00034F1F" w:rsidRDefault="00034F1F" w:rsidP="00034F1F">
      <w:pPr>
        <w:ind w:left="720"/>
        <w:rPr>
          <w:rFonts w:asciiTheme="minorHAnsi" w:hAnsiTheme="minorHAnsi" w:cstheme="minorHAnsi"/>
          <w:sz w:val="20"/>
        </w:rPr>
      </w:pPr>
      <w:r w:rsidRPr="00034F1F">
        <w:rPr>
          <w:rFonts w:asciiTheme="minorHAnsi" w:hAnsiTheme="minorHAnsi" w:cstheme="minorHAnsi"/>
          <w:sz w:val="20"/>
        </w:rPr>
        <w:t>12.1-D – Logging of physical connections and disconnections</w:t>
      </w:r>
      <w:r w:rsidRPr="00034F1F">
        <w:rPr>
          <w:rFonts w:asciiTheme="minorHAnsi" w:hAnsiTheme="minorHAnsi" w:cstheme="minorHAnsi"/>
          <w:sz w:val="20"/>
        </w:rPr>
        <w:tab/>
      </w:r>
    </w:p>
    <w:p w14:paraId="3371F6D3" w14:textId="77777777" w:rsidR="00034F1F" w:rsidRPr="00034F1F" w:rsidRDefault="00034F1F" w:rsidP="00034F1F">
      <w:pPr>
        <w:ind w:left="720"/>
        <w:rPr>
          <w:rFonts w:asciiTheme="minorHAnsi" w:hAnsiTheme="minorHAnsi" w:cstheme="minorHAnsi"/>
          <w:sz w:val="20"/>
        </w:rPr>
      </w:pPr>
      <w:r w:rsidRPr="00034F1F">
        <w:rPr>
          <w:rFonts w:asciiTheme="minorHAnsi" w:hAnsiTheme="minorHAnsi" w:cstheme="minorHAnsi"/>
          <w:sz w:val="20"/>
        </w:rPr>
        <w:t>12.1-E – Secure containers</w:t>
      </w:r>
      <w:r w:rsidRPr="00034F1F">
        <w:rPr>
          <w:rFonts w:asciiTheme="minorHAnsi" w:hAnsiTheme="minorHAnsi" w:cstheme="minorHAnsi"/>
          <w:sz w:val="20"/>
        </w:rPr>
        <w:tab/>
      </w:r>
    </w:p>
    <w:p w14:paraId="3616CF00" w14:textId="77777777" w:rsidR="00034F1F" w:rsidRPr="00034F1F" w:rsidRDefault="00034F1F" w:rsidP="00034F1F">
      <w:pPr>
        <w:ind w:left="720"/>
        <w:rPr>
          <w:rFonts w:asciiTheme="minorHAnsi" w:hAnsiTheme="minorHAnsi" w:cstheme="minorHAnsi"/>
          <w:sz w:val="20"/>
        </w:rPr>
      </w:pPr>
      <w:r w:rsidRPr="00034F1F">
        <w:rPr>
          <w:rFonts w:asciiTheme="minorHAnsi" w:hAnsiTheme="minorHAnsi" w:cstheme="minorHAnsi"/>
          <w:sz w:val="20"/>
        </w:rPr>
        <w:t>12.1-F – Secure locking systems</w:t>
      </w:r>
      <w:r w:rsidRPr="00034F1F">
        <w:rPr>
          <w:rFonts w:asciiTheme="minorHAnsi" w:hAnsiTheme="minorHAnsi" w:cstheme="minorHAnsi"/>
          <w:sz w:val="20"/>
        </w:rPr>
        <w:tab/>
      </w:r>
    </w:p>
    <w:p w14:paraId="654C5ABE" w14:textId="240FFE61" w:rsidR="005B0DDB" w:rsidRPr="00F2169B" w:rsidRDefault="00034F1F" w:rsidP="00034F1F">
      <w:pPr>
        <w:ind w:left="720"/>
        <w:rPr>
          <w:rFonts w:asciiTheme="minorHAnsi" w:hAnsiTheme="minorHAnsi" w:cstheme="minorHAnsi"/>
        </w:rPr>
        <w:sectPr w:rsidR="005B0DDB" w:rsidRPr="00F2169B" w:rsidSect="005B0DDB">
          <w:type w:val="continuous"/>
          <w:pgSz w:w="12240" w:h="15840"/>
          <w:pgMar w:top="1440" w:right="1440" w:bottom="1440" w:left="1440" w:header="720" w:footer="720" w:gutter="0"/>
          <w:cols w:num="2" w:space="720"/>
          <w:titlePg/>
          <w:docGrid w:linePitch="360"/>
        </w:sectPr>
      </w:pPr>
      <w:r w:rsidRPr="00034F1F">
        <w:rPr>
          <w:rFonts w:asciiTheme="minorHAnsi" w:hAnsiTheme="minorHAnsi" w:cstheme="minorHAnsi"/>
          <w:sz w:val="20"/>
        </w:rPr>
        <w:t>12.1-G – Backup power for power-reliant countermeasures</w:t>
      </w:r>
    </w:p>
    <w:p w14:paraId="60C119E4" w14:textId="77777777" w:rsidR="003A7458" w:rsidRDefault="003A7458" w:rsidP="005B0DDB">
      <w:pPr>
        <w:ind w:left="144"/>
        <w:rPr>
          <w:rFonts w:asciiTheme="minorHAnsi" w:hAnsiTheme="minorHAnsi" w:cstheme="minorHAnsi"/>
          <w:b/>
        </w:rPr>
      </w:pPr>
    </w:p>
    <w:p w14:paraId="625B3F01" w14:textId="2465642F" w:rsidR="00ED2AB0" w:rsidRPr="00F2169B" w:rsidRDefault="00ED2AB0" w:rsidP="005B0DDB">
      <w:pPr>
        <w:ind w:left="144"/>
        <w:rPr>
          <w:rFonts w:asciiTheme="minorHAnsi" w:hAnsiTheme="minorHAnsi" w:cstheme="minorHAnsi"/>
          <w:b/>
        </w:rPr>
      </w:pPr>
      <w:r w:rsidRPr="00F2169B">
        <w:rPr>
          <w:rFonts w:asciiTheme="minorHAnsi" w:hAnsiTheme="minorHAnsi" w:cstheme="minorHAnsi"/>
          <w:b/>
        </w:rPr>
        <w:t>12.2 - The voting system only exposes physical ports and access points that are essential to voting operations.</w:t>
      </w:r>
    </w:p>
    <w:p w14:paraId="709A08BC" w14:textId="77777777" w:rsidR="005B0DDB" w:rsidRPr="00F2169B" w:rsidRDefault="005B0DDB" w:rsidP="00ED2AB0">
      <w:pPr>
        <w:rPr>
          <w:rFonts w:asciiTheme="minorHAnsi" w:hAnsiTheme="minorHAnsi" w:cstheme="minorHAnsi"/>
        </w:rPr>
        <w:sectPr w:rsidR="005B0DDB" w:rsidRPr="00F2169B" w:rsidSect="00A672BC">
          <w:type w:val="continuous"/>
          <w:pgSz w:w="12240" w:h="15840"/>
          <w:pgMar w:top="1440" w:right="1440" w:bottom="1440" w:left="1440" w:header="720" w:footer="720" w:gutter="0"/>
          <w:cols w:space="720"/>
          <w:titlePg/>
          <w:docGrid w:linePitch="360"/>
        </w:sectPr>
      </w:pPr>
    </w:p>
    <w:p w14:paraId="07CCDA24" w14:textId="77777777" w:rsidR="00666C44" w:rsidRPr="00666C44" w:rsidRDefault="00666C44" w:rsidP="00E258DB">
      <w:pPr>
        <w:ind w:left="720"/>
        <w:rPr>
          <w:rFonts w:asciiTheme="minorHAnsi" w:hAnsiTheme="minorHAnsi" w:cstheme="minorHAnsi"/>
          <w:b/>
          <w:bCs/>
          <w:sz w:val="20"/>
        </w:rPr>
      </w:pPr>
      <w:r w:rsidRPr="00666C44">
        <w:rPr>
          <w:rFonts w:asciiTheme="minorHAnsi" w:hAnsiTheme="minorHAnsi" w:cstheme="minorHAnsi"/>
          <w:b/>
          <w:bCs/>
          <w:sz w:val="20"/>
        </w:rPr>
        <w:t>12.2 – Physical ports and access points essential to voting</w:t>
      </w:r>
    </w:p>
    <w:p w14:paraId="557D00D4" w14:textId="7B9E6D1D" w:rsidR="00034F1F" w:rsidRPr="00034F1F" w:rsidRDefault="00034F1F" w:rsidP="00E258DB">
      <w:pPr>
        <w:ind w:left="720"/>
        <w:rPr>
          <w:rFonts w:asciiTheme="minorHAnsi" w:hAnsiTheme="minorHAnsi" w:cstheme="minorHAnsi"/>
          <w:sz w:val="20"/>
        </w:rPr>
      </w:pPr>
      <w:r w:rsidRPr="00034F1F">
        <w:rPr>
          <w:rFonts w:asciiTheme="minorHAnsi" w:hAnsiTheme="minorHAnsi" w:cstheme="minorHAnsi"/>
          <w:sz w:val="20"/>
        </w:rPr>
        <w:t>12.2-A – Physical port and access least functionality</w:t>
      </w:r>
      <w:r w:rsidRPr="00034F1F">
        <w:rPr>
          <w:rFonts w:asciiTheme="minorHAnsi" w:hAnsiTheme="minorHAnsi" w:cstheme="minorHAnsi"/>
          <w:sz w:val="20"/>
        </w:rPr>
        <w:tab/>
      </w:r>
    </w:p>
    <w:p w14:paraId="37959677" w14:textId="77777777" w:rsidR="00034F1F" w:rsidRPr="00034F1F" w:rsidRDefault="00034F1F" w:rsidP="00E258DB">
      <w:pPr>
        <w:ind w:left="720"/>
        <w:rPr>
          <w:rFonts w:asciiTheme="minorHAnsi" w:hAnsiTheme="minorHAnsi" w:cstheme="minorHAnsi"/>
          <w:sz w:val="20"/>
        </w:rPr>
      </w:pPr>
      <w:r w:rsidRPr="00034F1F">
        <w:rPr>
          <w:rFonts w:asciiTheme="minorHAnsi" w:hAnsiTheme="minorHAnsi" w:cstheme="minorHAnsi"/>
          <w:sz w:val="20"/>
        </w:rPr>
        <w:t>12.2-B – Physical port auto-disable</w:t>
      </w:r>
      <w:r w:rsidRPr="00034F1F">
        <w:rPr>
          <w:rFonts w:asciiTheme="minorHAnsi" w:hAnsiTheme="minorHAnsi" w:cstheme="minorHAnsi"/>
          <w:sz w:val="20"/>
        </w:rPr>
        <w:tab/>
      </w:r>
    </w:p>
    <w:p w14:paraId="00BA17B8" w14:textId="77777777" w:rsidR="00034F1F" w:rsidRPr="00034F1F" w:rsidRDefault="00034F1F" w:rsidP="00E258DB">
      <w:pPr>
        <w:ind w:left="720"/>
        <w:rPr>
          <w:rFonts w:asciiTheme="minorHAnsi" w:hAnsiTheme="minorHAnsi" w:cstheme="minorHAnsi"/>
          <w:sz w:val="20"/>
        </w:rPr>
      </w:pPr>
      <w:r w:rsidRPr="00034F1F">
        <w:rPr>
          <w:rFonts w:asciiTheme="minorHAnsi" w:hAnsiTheme="minorHAnsi" w:cstheme="minorHAnsi"/>
          <w:sz w:val="20"/>
        </w:rPr>
        <w:t>12.2-C - Physical port restriction</w:t>
      </w:r>
      <w:r w:rsidRPr="00034F1F">
        <w:rPr>
          <w:rFonts w:asciiTheme="minorHAnsi" w:hAnsiTheme="minorHAnsi" w:cstheme="minorHAnsi"/>
          <w:sz w:val="20"/>
        </w:rPr>
        <w:tab/>
      </w:r>
    </w:p>
    <w:p w14:paraId="7E2CA211" w14:textId="77777777" w:rsidR="00034F1F" w:rsidRPr="00034F1F" w:rsidRDefault="00034F1F" w:rsidP="00E258DB">
      <w:pPr>
        <w:ind w:left="720"/>
        <w:rPr>
          <w:rFonts w:asciiTheme="minorHAnsi" w:hAnsiTheme="minorHAnsi" w:cstheme="minorHAnsi"/>
          <w:sz w:val="20"/>
        </w:rPr>
      </w:pPr>
      <w:r w:rsidRPr="00034F1F">
        <w:rPr>
          <w:rFonts w:asciiTheme="minorHAnsi" w:hAnsiTheme="minorHAnsi" w:cstheme="minorHAnsi"/>
          <w:sz w:val="20"/>
        </w:rPr>
        <w:t>12.2-D – Disabling ports</w:t>
      </w:r>
      <w:r w:rsidRPr="00034F1F">
        <w:rPr>
          <w:rFonts w:asciiTheme="minorHAnsi" w:hAnsiTheme="minorHAnsi" w:cstheme="minorHAnsi"/>
          <w:sz w:val="20"/>
        </w:rPr>
        <w:tab/>
      </w:r>
    </w:p>
    <w:p w14:paraId="209597B6" w14:textId="77777777" w:rsidR="00666C44" w:rsidRDefault="00034F1F" w:rsidP="00E258DB">
      <w:pPr>
        <w:ind w:left="720"/>
        <w:rPr>
          <w:rFonts w:asciiTheme="minorHAnsi" w:hAnsiTheme="minorHAnsi" w:cstheme="minorHAnsi"/>
          <w:sz w:val="20"/>
        </w:rPr>
        <w:sectPr w:rsidR="00666C44" w:rsidSect="00666C44">
          <w:type w:val="continuous"/>
          <w:pgSz w:w="12240" w:h="15840"/>
          <w:pgMar w:top="1440" w:right="1440" w:bottom="1440" w:left="1440" w:header="720" w:footer="720" w:gutter="0"/>
          <w:cols w:num="2" w:space="720"/>
          <w:titlePg/>
          <w:docGrid w:linePitch="360"/>
        </w:sectPr>
      </w:pPr>
      <w:r w:rsidRPr="00034F1F">
        <w:rPr>
          <w:rFonts w:asciiTheme="minorHAnsi" w:hAnsiTheme="minorHAnsi" w:cstheme="minorHAnsi"/>
          <w:sz w:val="20"/>
        </w:rPr>
        <w:t>12.2-E – Logging enabled and disabled ports</w:t>
      </w:r>
    </w:p>
    <w:p w14:paraId="75F33FF5" w14:textId="462945D2" w:rsidR="00ED2AB0" w:rsidRPr="00146426" w:rsidRDefault="00ED2AB0" w:rsidP="00827BFC">
      <w:pPr>
        <w:pStyle w:val="Heading5"/>
        <w:rPr>
          <w:rFonts w:asciiTheme="minorHAnsi" w:hAnsiTheme="minorHAnsi" w:cstheme="minorHAnsi"/>
        </w:rPr>
      </w:pPr>
      <w:r w:rsidRPr="00827BFC">
        <w:rPr>
          <w:rFonts w:asciiTheme="minorHAnsi" w:hAnsiTheme="minorHAnsi" w:cstheme="minorHAnsi"/>
          <w:b/>
          <w:bCs/>
        </w:rPr>
        <w:t>Principle 13</w:t>
      </w:r>
      <w:r w:rsidR="005B0DDB" w:rsidRPr="00827BFC">
        <w:rPr>
          <w:rFonts w:asciiTheme="minorHAnsi" w:hAnsiTheme="minorHAnsi" w:cstheme="minorHAnsi"/>
          <w:b/>
          <w:bCs/>
        </w:rPr>
        <w:t>:</w:t>
      </w:r>
      <w:r w:rsidRPr="00827BFC">
        <w:rPr>
          <w:rFonts w:asciiTheme="minorHAnsi" w:hAnsiTheme="minorHAnsi" w:cstheme="minorHAnsi"/>
          <w:b/>
          <w:bCs/>
        </w:rPr>
        <w:t xml:space="preserve"> Data Protection</w:t>
      </w:r>
    </w:p>
    <w:p w14:paraId="0D77CFE7" w14:textId="77777777" w:rsidR="00ED2AB0" w:rsidRPr="00F2169B" w:rsidRDefault="00ED2AB0" w:rsidP="005B0DDB">
      <w:pPr>
        <w:ind w:left="144"/>
        <w:rPr>
          <w:rFonts w:asciiTheme="minorHAnsi" w:hAnsiTheme="minorHAnsi" w:cstheme="minorHAnsi"/>
          <w:i/>
        </w:rPr>
      </w:pPr>
      <w:r w:rsidRPr="00F2169B">
        <w:rPr>
          <w:rFonts w:asciiTheme="minorHAnsi" w:hAnsiTheme="minorHAnsi" w:cstheme="minorHAnsi"/>
          <w:i/>
        </w:rPr>
        <w:t>The voting system protects data from unauthorized access, modification, or deletion.</w:t>
      </w:r>
    </w:p>
    <w:p w14:paraId="7C2AE659" w14:textId="77777777" w:rsidR="00ED2AB0" w:rsidRPr="00F2169B" w:rsidRDefault="00ED2AB0" w:rsidP="005B0DDB">
      <w:pPr>
        <w:ind w:left="144"/>
        <w:rPr>
          <w:rFonts w:asciiTheme="minorHAnsi" w:hAnsiTheme="minorHAnsi" w:cstheme="minorHAnsi"/>
          <w:b/>
        </w:rPr>
      </w:pPr>
      <w:r w:rsidRPr="00F2169B">
        <w:rPr>
          <w:rFonts w:asciiTheme="minorHAnsi" w:hAnsiTheme="minorHAnsi" w:cstheme="minorHAnsi"/>
          <w:b/>
        </w:rPr>
        <w:t>13.1 - The voting system prevents unauthorized access to or manipulation of configuration data, cast vote records, transmitted data, or audit records.</w:t>
      </w:r>
    </w:p>
    <w:p w14:paraId="7C075285" w14:textId="77777777" w:rsidR="005B0DDB" w:rsidRPr="00F2169B" w:rsidRDefault="005B0DDB" w:rsidP="00ED2AB0">
      <w:pPr>
        <w:rPr>
          <w:rFonts w:asciiTheme="minorHAnsi" w:hAnsiTheme="minorHAnsi" w:cstheme="minorHAnsi"/>
        </w:rPr>
        <w:sectPr w:rsidR="005B0DDB" w:rsidRPr="00F2169B" w:rsidSect="00A672BC">
          <w:type w:val="continuous"/>
          <w:pgSz w:w="12240" w:h="15840"/>
          <w:pgMar w:top="1440" w:right="1440" w:bottom="1440" w:left="1440" w:header="720" w:footer="720" w:gutter="0"/>
          <w:cols w:space="720"/>
          <w:titlePg/>
          <w:docGrid w:linePitch="360"/>
        </w:sectPr>
      </w:pPr>
    </w:p>
    <w:p w14:paraId="1E6F1EE7" w14:textId="0CDC5721" w:rsidR="00ED2AB0" w:rsidRPr="00F2169B" w:rsidRDefault="00ED2AB0" w:rsidP="00E258DB">
      <w:pPr>
        <w:ind w:left="576"/>
        <w:rPr>
          <w:rFonts w:asciiTheme="minorHAnsi" w:hAnsiTheme="minorHAnsi" w:cstheme="minorHAnsi"/>
          <w:b/>
          <w:sz w:val="20"/>
        </w:rPr>
      </w:pPr>
      <w:r w:rsidRPr="00F2169B">
        <w:rPr>
          <w:rFonts w:asciiTheme="minorHAnsi" w:hAnsiTheme="minorHAnsi" w:cstheme="minorHAnsi"/>
          <w:b/>
          <w:sz w:val="20"/>
        </w:rPr>
        <w:t>13.1.1 – Configuration file</w:t>
      </w:r>
    </w:p>
    <w:p w14:paraId="28014A34"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13.1.1-A – Authentication to access configuration file</w:t>
      </w:r>
    </w:p>
    <w:p w14:paraId="54886EE7"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13.1.1-B – Authentication to access configuration file on EMS</w:t>
      </w:r>
    </w:p>
    <w:p w14:paraId="318BDB78" w14:textId="64D2DC6A"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13.1.1-C – Authentication to access configuration file for network appliances</w:t>
      </w:r>
    </w:p>
    <w:p w14:paraId="5D6F54C5" w14:textId="77777777" w:rsidR="00ED2AB0" w:rsidRPr="00F2169B" w:rsidRDefault="00ED2AB0" w:rsidP="00E258DB">
      <w:pPr>
        <w:ind w:left="576"/>
        <w:rPr>
          <w:rFonts w:asciiTheme="minorHAnsi" w:hAnsiTheme="minorHAnsi" w:cstheme="minorHAnsi"/>
          <w:b/>
          <w:sz w:val="20"/>
        </w:rPr>
      </w:pPr>
      <w:r w:rsidRPr="00F2169B">
        <w:rPr>
          <w:rFonts w:asciiTheme="minorHAnsi" w:hAnsiTheme="minorHAnsi" w:cstheme="minorHAnsi"/>
          <w:b/>
          <w:sz w:val="20"/>
        </w:rPr>
        <w:t>13.1.2 – Election records</w:t>
      </w:r>
    </w:p>
    <w:p w14:paraId="13140307"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13.1.2-A – Integrity protection for election records</w:t>
      </w:r>
    </w:p>
    <w:p w14:paraId="4E30B508" w14:textId="77777777" w:rsidR="005B0DDB" w:rsidRPr="00F2169B" w:rsidRDefault="005B0DDB" w:rsidP="00ED2AB0">
      <w:pPr>
        <w:rPr>
          <w:rFonts w:asciiTheme="minorHAnsi" w:hAnsiTheme="minorHAnsi" w:cstheme="minorHAnsi"/>
        </w:rPr>
        <w:sectPr w:rsidR="005B0DDB" w:rsidRPr="00F2169B" w:rsidSect="005B0DDB">
          <w:type w:val="continuous"/>
          <w:pgSz w:w="12240" w:h="15840"/>
          <w:pgMar w:top="1440" w:right="1440" w:bottom="1440" w:left="1440" w:header="720" w:footer="720" w:gutter="0"/>
          <w:cols w:num="2" w:space="720"/>
          <w:titlePg/>
          <w:docGrid w:linePitch="360"/>
        </w:sectPr>
      </w:pPr>
    </w:p>
    <w:p w14:paraId="7DBE2233" w14:textId="77777777" w:rsidR="00ED2AB0" w:rsidRPr="00F2169B" w:rsidRDefault="00ED2AB0" w:rsidP="005B0DDB">
      <w:pPr>
        <w:ind w:left="144"/>
        <w:rPr>
          <w:rFonts w:asciiTheme="minorHAnsi" w:hAnsiTheme="minorHAnsi" w:cstheme="minorHAnsi"/>
          <w:b/>
        </w:rPr>
      </w:pPr>
      <w:r w:rsidRPr="00F2169B">
        <w:rPr>
          <w:rFonts w:asciiTheme="minorHAnsi" w:hAnsiTheme="minorHAnsi" w:cstheme="minorHAnsi"/>
          <w:b/>
        </w:rPr>
        <w:t>13.2 – The source and integrity of electronic tabulation reports are verifiable.</w:t>
      </w:r>
    </w:p>
    <w:p w14:paraId="75296E8F" w14:textId="77777777" w:rsidR="005B0DDB" w:rsidRPr="00F2169B" w:rsidRDefault="005B0DDB" w:rsidP="00ED2AB0">
      <w:pPr>
        <w:rPr>
          <w:rFonts w:asciiTheme="minorHAnsi" w:hAnsiTheme="minorHAnsi" w:cstheme="minorHAnsi"/>
        </w:rPr>
        <w:sectPr w:rsidR="005B0DDB" w:rsidRPr="00F2169B" w:rsidSect="00A672BC">
          <w:type w:val="continuous"/>
          <w:pgSz w:w="12240" w:h="15840"/>
          <w:pgMar w:top="1440" w:right="1440" w:bottom="1440" w:left="1440" w:header="720" w:footer="720" w:gutter="0"/>
          <w:cols w:space="720"/>
          <w:titlePg/>
          <w:docGrid w:linePitch="360"/>
        </w:sectPr>
      </w:pPr>
    </w:p>
    <w:p w14:paraId="0B92DBA6" w14:textId="4037106F" w:rsidR="00350723" w:rsidRPr="00350723" w:rsidRDefault="00350723" w:rsidP="00E258DB">
      <w:pPr>
        <w:ind w:left="720"/>
        <w:rPr>
          <w:rFonts w:asciiTheme="minorHAnsi" w:hAnsiTheme="minorHAnsi" w:cstheme="minorHAnsi"/>
          <w:b/>
          <w:bCs/>
          <w:sz w:val="20"/>
        </w:rPr>
      </w:pPr>
      <w:r w:rsidRPr="00350723">
        <w:rPr>
          <w:rFonts w:asciiTheme="minorHAnsi" w:hAnsiTheme="minorHAnsi" w:cstheme="minorHAnsi"/>
          <w:b/>
          <w:bCs/>
          <w:sz w:val="20"/>
        </w:rPr>
        <w:t>13.2 – Source and integrity of election records</w:t>
      </w:r>
    </w:p>
    <w:p w14:paraId="43F65896" w14:textId="77777777" w:rsidR="00350723" w:rsidRDefault="00A95C4B" w:rsidP="00350723">
      <w:pPr>
        <w:ind w:left="720"/>
        <w:rPr>
          <w:rFonts w:asciiTheme="minorHAnsi" w:hAnsiTheme="minorHAnsi" w:cstheme="minorHAnsi"/>
          <w:sz w:val="20"/>
        </w:rPr>
      </w:pPr>
      <w:r w:rsidRPr="00A95C4B">
        <w:rPr>
          <w:rFonts w:asciiTheme="minorHAnsi" w:hAnsiTheme="minorHAnsi" w:cstheme="minorHAnsi"/>
          <w:sz w:val="20"/>
        </w:rPr>
        <w:t>13.2-A – Signing stored election records</w:t>
      </w:r>
    </w:p>
    <w:p w14:paraId="3505879D" w14:textId="2E606B05" w:rsidR="005B0DDB" w:rsidRPr="00350723" w:rsidRDefault="00A95C4B" w:rsidP="00350723">
      <w:pPr>
        <w:ind w:left="720"/>
        <w:rPr>
          <w:rFonts w:asciiTheme="minorHAnsi" w:hAnsiTheme="minorHAnsi" w:cstheme="minorHAnsi"/>
          <w:sz w:val="20"/>
        </w:rPr>
        <w:sectPr w:rsidR="005B0DDB" w:rsidRPr="00350723" w:rsidSect="00350723">
          <w:type w:val="continuous"/>
          <w:pgSz w:w="12240" w:h="15840"/>
          <w:pgMar w:top="1440" w:right="1440" w:bottom="1440" w:left="1440" w:header="720" w:footer="720" w:gutter="0"/>
          <w:cols w:space="720"/>
          <w:titlePg/>
          <w:docGrid w:linePitch="360"/>
        </w:sectPr>
      </w:pPr>
      <w:r w:rsidRPr="00A95C4B">
        <w:rPr>
          <w:rFonts w:asciiTheme="minorHAnsi" w:hAnsiTheme="minorHAnsi" w:cstheme="minorHAnsi"/>
          <w:sz w:val="20"/>
        </w:rPr>
        <w:lastRenderedPageBreak/>
        <w:t>13.2-B – Verification of election records</w:t>
      </w:r>
    </w:p>
    <w:p w14:paraId="39DE744D" w14:textId="77777777" w:rsidR="003A7458" w:rsidRDefault="003A7458" w:rsidP="005B0DDB">
      <w:pPr>
        <w:ind w:left="144"/>
        <w:rPr>
          <w:rFonts w:asciiTheme="minorHAnsi" w:hAnsiTheme="minorHAnsi" w:cstheme="minorHAnsi"/>
          <w:b/>
        </w:rPr>
      </w:pPr>
    </w:p>
    <w:p w14:paraId="3405EBF5" w14:textId="2745BFDE" w:rsidR="00ED2AB0" w:rsidRPr="00F2169B" w:rsidRDefault="00ED2AB0" w:rsidP="005B0DDB">
      <w:pPr>
        <w:ind w:left="144"/>
        <w:rPr>
          <w:rFonts w:asciiTheme="minorHAnsi" w:hAnsiTheme="minorHAnsi" w:cstheme="minorHAnsi"/>
          <w:b/>
        </w:rPr>
      </w:pPr>
      <w:r w:rsidRPr="00F2169B">
        <w:rPr>
          <w:rFonts w:asciiTheme="minorHAnsi" w:hAnsiTheme="minorHAnsi" w:cstheme="minorHAnsi"/>
          <w:b/>
        </w:rPr>
        <w:t>13.3 - All cryptographic algorithms are public, well-vetted, and standardized.</w:t>
      </w:r>
    </w:p>
    <w:p w14:paraId="4BEA2041" w14:textId="77777777" w:rsidR="005B0DDB" w:rsidRPr="00F2169B" w:rsidRDefault="005B0DDB" w:rsidP="00ED2AB0">
      <w:pPr>
        <w:rPr>
          <w:rFonts w:asciiTheme="minorHAnsi" w:hAnsiTheme="minorHAnsi" w:cstheme="minorHAnsi"/>
        </w:rPr>
        <w:sectPr w:rsidR="005B0DDB" w:rsidRPr="00F2169B" w:rsidSect="00A672BC">
          <w:type w:val="continuous"/>
          <w:pgSz w:w="12240" w:h="15840"/>
          <w:pgMar w:top="1440" w:right="1440" w:bottom="1440" w:left="1440" w:header="720" w:footer="720" w:gutter="0"/>
          <w:cols w:space="720"/>
          <w:titlePg/>
          <w:docGrid w:linePitch="360"/>
        </w:sectPr>
      </w:pPr>
    </w:p>
    <w:p w14:paraId="7E412765" w14:textId="1D9CA1B4" w:rsidR="00855A7F" w:rsidRPr="00855A7F" w:rsidRDefault="00855A7F" w:rsidP="00A95C4B">
      <w:pPr>
        <w:ind w:left="720"/>
        <w:rPr>
          <w:rFonts w:asciiTheme="minorHAnsi" w:hAnsiTheme="minorHAnsi" w:cstheme="minorHAnsi"/>
          <w:b/>
          <w:bCs/>
          <w:sz w:val="20"/>
        </w:rPr>
      </w:pPr>
      <w:r w:rsidRPr="00855A7F">
        <w:rPr>
          <w:rFonts w:asciiTheme="minorHAnsi" w:hAnsiTheme="minorHAnsi" w:cstheme="minorHAnsi"/>
          <w:b/>
          <w:bCs/>
          <w:sz w:val="20"/>
        </w:rPr>
        <w:t>13.3 – Cryptographic algorithms</w:t>
      </w:r>
    </w:p>
    <w:p w14:paraId="664C18C9" w14:textId="38D27E39" w:rsidR="00A95C4B" w:rsidRPr="00A95C4B" w:rsidRDefault="00A95C4B" w:rsidP="00A95C4B">
      <w:pPr>
        <w:ind w:left="720"/>
        <w:rPr>
          <w:rFonts w:asciiTheme="minorHAnsi" w:hAnsiTheme="minorHAnsi" w:cstheme="minorHAnsi"/>
          <w:sz w:val="20"/>
        </w:rPr>
      </w:pPr>
      <w:r w:rsidRPr="00A95C4B">
        <w:rPr>
          <w:rFonts w:asciiTheme="minorHAnsi" w:hAnsiTheme="minorHAnsi" w:cstheme="minorHAnsi"/>
          <w:sz w:val="20"/>
        </w:rPr>
        <w:t>13.3-A – Cryptographic module validation</w:t>
      </w:r>
      <w:r w:rsidRPr="00A95C4B">
        <w:rPr>
          <w:rFonts w:asciiTheme="minorHAnsi" w:hAnsiTheme="minorHAnsi" w:cstheme="minorHAnsi"/>
          <w:sz w:val="20"/>
        </w:rPr>
        <w:tab/>
      </w:r>
    </w:p>
    <w:p w14:paraId="105FB85B" w14:textId="77777777" w:rsidR="00A95C4B" w:rsidRPr="00A95C4B" w:rsidRDefault="00A95C4B" w:rsidP="00A95C4B">
      <w:pPr>
        <w:ind w:left="720"/>
        <w:rPr>
          <w:rFonts w:asciiTheme="minorHAnsi" w:hAnsiTheme="minorHAnsi" w:cstheme="minorHAnsi"/>
          <w:sz w:val="20"/>
        </w:rPr>
      </w:pPr>
      <w:r w:rsidRPr="00A95C4B">
        <w:rPr>
          <w:rFonts w:asciiTheme="minorHAnsi" w:hAnsiTheme="minorHAnsi" w:cstheme="minorHAnsi"/>
          <w:sz w:val="20"/>
        </w:rPr>
        <w:t>13.3-B – E2E cryptographic voting protocols</w:t>
      </w:r>
      <w:r w:rsidRPr="00A95C4B">
        <w:rPr>
          <w:rFonts w:asciiTheme="minorHAnsi" w:hAnsiTheme="minorHAnsi" w:cstheme="minorHAnsi"/>
          <w:sz w:val="20"/>
        </w:rPr>
        <w:tab/>
      </w:r>
    </w:p>
    <w:p w14:paraId="43302CA9" w14:textId="77777777" w:rsidR="00A95C4B" w:rsidRPr="00A95C4B" w:rsidRDefault="00A95C4B" w:rsidP="00A95C4B">
      <w:pPr>
        <w:ind w:left="720"/>
        <w:rPr>
          <w:rFonts w:asciiTheme="minorHAnsi" w:hAnsiTheme="minorHAnsi" w:cstheme="minorHAnsi"/>
          <w:sz w:val="20"/>
        </w:rPr>
      </w:pPr>
      <w:r w:rsidRPr="00A95C4B">
        <w:rPr>
          <w:rFonts w:asciiTheme="minorHAnsi" w:hAnsiTheme="minorHAnsi" w:cstheme="minorHAnsi"/>
          <w:sz w:val="20"/>
        </w:rPr>
        <w:t>13.3-C – Cryptographic strength</w:t>
      </w:r>
      <w:r w:rsidRPr="00A95C4B">
        <w:rPr>
          <w:rFonts w:asciiTheme="minorHAnsi" w:hAnsiTheme="minorHAnsi" w:cstheme="minorHAnsi"/>
          <w:sz w:val="20"/>
        </w:rPr>
        <w:tab/>
      </w:r>
    </w:p>
    <w:p w14:paraId="2A2E32AD" w14:textId="77777777" w:rsidR="00A95C4B" w:rsidRPr="00A95C4B" w:rsidRDefault="00A95C4B" w:rsidP="00A95C4B">
      <w:pPr>
        <w:ind w:left="720"/>
        <w:rPr>
          <w:rFonts w:asciiTheme="minorHAnsi" w:hAnsiTheme="minorHAnsi" w:cstheme="minorHAnsi"/>
          <w:sz w:val="20"/>
        </w:rPr>
      </w:pPr>
      <w:r w:rsidRPr="00A95C4B">
        <w:rPr>
          <w:rFonts w:asciiTheme="minorHAnsi" w:hAnsiTheme="minorHAnsi" w:cstheme="minorHAnsi"/>
          <w:sz w:val="20"/>
        </w:rPr>
        <w:t>13.3-D – MAC cryptographic strength</w:t>
      </w:r>
      <w:r w:rsidRPr="00A95C4B">
        <w:rPr>
          <w:rFonts w:asciiTheme="minorHAnsi" w:hAnsiTheme="minorHAnsi" w:cstheme="minorHAnsi"/>
          <w:sz w:val="20"/>
        </w:rPr>
        <w:tab/>
      </w:r>
    </w:p>
    <w:p w14:paraId="223B82CA" w14:textId="5FFC5AC1" w:rsidR="005B0DDB" w:rsidRPr="00F2169B" w:rsidRDefault="00A95C4B" w:rsidP="00A95C4B">
      <w:pPr>
        <w:ind w:left="720"/>
        <w:rPr>
          <w:rFonts w:asciiTheme="minorHAnsi" w:hAnsiTheme="minorHAnsi" w:cstheme="minorBidi"/>
        </w:rPr>
        <w:sectPr w:rsidR="005B0DDB" w:rsidRPr="00F2169B" w:rsidSect="005B0DDB">
          <w:type w:val="continuous"/>
          <w:pgSz w:w="12240" w:h="15840"/>
          <w:pgMar w:top="1440" w:right="1440" w:bottom="1440" w:left="1440" w:header="720" w:footer="720" w:gutter="0"/>
          <w:cols w:num="2" w:space="720"/>
          <w:titlePg/>
          <w:docGrid w:linePitch="360"/>
        </w:sectPr>
      </w:pPr>
      <w:r w:rsidRPr="1FC71916">
        <w:rPr>
          <w:rFonts w:asciiTheme="minorHAnsi" w:hAnsiTheme="minorHAnsi" w:cstheme="minorBidi"/>
          <w:sz w:val="20"/>
          <w:szCs w:val="20"/>
        </w:rPr>
        <w:t>13.3-E – Cryptographic key management documentation</w:t>
      </w:r>
    </w:p>
    <w:p w14:paraId="5F70226B" w14:textId="77777777" w:rsidR="003A7458" w:rsidRDefault="003A7458" w:rsidP="005B0DDB">
      <w:pPr>
        <w:ind w:left="144"/>
        <w:rPr>
          <w:rFonts w:asciiTheme="minorHAnsi" w:hAnsiTheme="minorHAnsi" w:cstheme="minorHAnsi"/>
          <w:b/>
        </w:rPr>
      </w:pPr>
    </w:p>
    <w:p w14:paraId="4E7B18E5" w14:textId="6B6CFA6F" w:rsidR="00ED2AB0" w:rsidRPr="00F2169B" w:rsidRDefault="00ED2AB0" w:rsidP="005B0DDB">
      <w:pPr>
        <w:ind w:left="144"/>
        <w:rPr>
          <w:rFonts w:asciiTheme="minorHAnsi" w:hAnsiTheme="minorHAnsi" w:cstheme="minorHAnsi"/>
          <w:b/>
        </w:rPr>
      </w:pPr>
      <w:r w:rsidRPr="00F2169B">
        <w:rPr>
          <w:rFonts w:asciiTheme="minorHAnsi" w:hAnsiTheme="minorHAnsi" w:cstheme="minorHAnsi"/>
          <w:b/>
        </w:rPr>
        <w:t>13.4 - The voting system protects the integrity, authenticity, and confidentiality of sensitive data transmitted over all networks</w:t>
      </w:r>
      <w:r w:rsidR="00AD41D6">
        <w:rPr>
          <w:rFonts w:asciiTheme="minorHAnsi" w:hAnsiTheme="minorHAnsi" w:cstheme="minorHAnsi"/>
          <w:b/>
        </w:rPr>
        <w:t>.</w:t>
      </w:r>
    </w:p>
    <w:p w14:paraId="721862A2" w14:textId="77777777" w:rsidR="005B0DDB" w:rsidRPr="00F2169B" w:rsidRDefault="005B0DDB" w:rsidP="00ED2AB0">
      <w:pPr>
        <w:rPr>
          <w:rFonts w:asciiTheme="minorHAnsi" w:hAnsiTheme="minorHAnsi" w:cstheme="minorHAnsi"/>
        </w:rPr>
        <w:sectPr w:rsidR="005B0DDB" w:rsidRPr="00F2169B" w:rsidSect="00A672BC">
          <w:type w:val="continuous"/>
          <w:pgSz w:w="12240" w:h="15840"/>
          <w:pgMar w:top="1440" w:right="1440" w:bottom="1440" w:left="1440" w:header="720" w:footer="720" w:gutter="0"/>
          <w:cols w:space="720"/>
          <w:titlePg/>
          <w:docGrid w:linePitch="360"/>
        </w:sectPr>
      </w:pPr>
    </w:p>
    <w:p w14:paraId="321319BC" w14:textId="5CBB4183" w:rsidR="005B0DDB" w:rsidRPr="00F2169B" w:rsidRDefault="00A95C4B" w:rsidP="00A95C4B">
      <w:pPr>
        <w:ind w:left="720"/>
        <w:rPr>
          <w:rFonts w:asciiTheme="minorHAnsi" w:hAnsiTheme="minorHAnsi" w:cstheme="minorHAnsi"/>
        </w:rPr>
        <w:sectPr w:rsidR="005B0DDB" w:rsidRPr="00F2169B" w:rsidSect="00855A7F">
          <w:type w:val="continuous"/>
          <w:pgSz w:w="12240" w:h="15840"/>
          <w:pgMar w:top="1440" w:right="1440" w:bottom="1440" w:left="1440" w:header="720" w:footer="720" w:gutter="0"/>
          <w:cols w:space="720"/>
          <w:titlePg/>
          <w:docGrid w:linePitch="360"/>
        </w:sectPr>
      </w:pPr>
      <w:r w:rsidRPr="00A95C4B">
        <w:rPr>
          <w:rFonts w:asciiTheme="minorHAnsi" w:hAnsiTheme="minorHAnsi" w:cstheme="minorHAnsi"/>
          <w:sz w:val="20"/>
        </w:rPr>
        <w:t>13.4-A – Confidentiality and integrity protection of transmitted data</w:t>
      </w:r>
      <w:r w:rsidRPr="00A95C4B">
        <w:rPr>
          <w:rFonts w:asciiTheme="minorHAnsi" w:hAnsiTheme="minorHAnsi" w:cstheme="minorHAnsi"/>
          <w:sz w:val="20"/>
        </w:rPr>
        <w:tab/>
      </w:r>
    </w:p>
    <w:p w14:paraId="081A90F3" w14:textId="00F72332" w:rsidR="00ED2AB0" w:rsidRPr="00146426" w:rsidRDefault="00ED2AB0" w:rsidP="00827BFC">
      <w:pPr>
        <w:pStyle w:val="Heading5"/>
        <w:rPr>
          <w:rFonts w:asciiTheme="minorHAnsi" w:hAnsiTheme="minorHAnsi" w:cstheme="minorHAnsi"/>
        </w:rPr>
      </w:pPr>
      <w:r w:rsidRPr="00827BFC">
        <w:rPr>
          <w:rFonts w:asciiTheme="minorHAnsi" w:hAnsiTheme="minorHAnsi" w:cstheme="minorHAnsi"/>
          <w:b/>
          <w:bCs/>
        </w:rPr>
        <w:t>Principle 14</w:t>
      </w:r>
      <w:r w:rsidR="005B0DDB" w:rsidRPr="00827BFC">
        <w:rPr>
          <w:rFonts w:asciiTheme="minorHAnsi" w:hAnsiTheme="minorHAnsi" w:cstheme="minorHAnsi"/>
          <w:b/>
          <w:bCs/>
        </w:rPr>
        <w:t>:</w:t>
      </w:r>
      <w:r w:rsidRPr="00827BFC">
        <w:rPr>
          <w:rFonts w:asciiTheme="minorHAnsi" w:hAnsiTheme="minorHAnsi" w:cstheme="minorHAnsi"/>
          <w:b/>
          <w:bCs/>
        </w:rPr>
        <w:t xml:space="preserve"> System Integrity</w:t>
      </w:r>
    </w:p>
    <w:p w14:paraId="321538C8" w14:textId="77777777" w:rsidR="00ED2AB0" w:rsidRPr="00F2169B" w:rsidRDefault="00ED2AB0" w:rsidP="005B0DDB">
      <w:pPr>
        <w:ind w:left="144"/>
        <w:rPr>
          <w:rFonts w:asciiTheme="minorHAnsi" w:hAnsiTheme="minorHAnsi" w:cstheme="minorHAnsi"/>
          <w:i/>
        </w:rPr>
      </w:pPr>
      <w:r w:rsidRPr="00F2169B">
        <w:rPr>
          <w:rFonts w:asciiTheme="minorHAnsi" w:hAnsiTheme="minorHAnsi" w:cstheme="minorHAnsi"/>
          <w:i/>
        </w:rPr>
        <w:t>The voting system performs its intended function in an unimpaired manner, free from unauthorized manipulation of the system, whether intentional or accidental.</w:t>
      </w:r>
    </w:p>
    <w:p w14:paraId="1A429728" w14:textId="77777777" w:rsidR="00ED2AB0" w:rsidRPr="00F2169B" w:rsidRDefault="00ED2AB0" w:rsidP="005B0DDB">
      <w:pPr>
        <w:ind w:left="144"/>
        <w:rPr>
          <w:rFonts w:asciiTheme="minorHAnsi" w:hAnsiTheme="minorHAnsi" w:cstheme="minorHAnsi"/>
          <w:b/>
        </w:rPr>
      </w:pPr>
      <w:r w:rsidRPr="00F2169B">
        <w:rPr>
          <w:rFonts w:asciiTheme="minorHAnsi" w:hAnsiTheme="minorHAnsi" w:cstheme="minorHAnsi"/>
          <w:b/>
        </w:rPr>
        <w:t>14.1 - The voting system uses multiple layers of controls to provide resiliency against security failures or vulnerabilities.</w:t>
      </w:r>
    </w:p>
    <w:p w14:paraId="2BE663F1" w14:textId="77777777" w:rsidR="005B0DDB" w:rsidRPr="00F2169B" w:rsidRDefault="005B0DDB" w:rsidP="00ED2AB0">
      <w:pPr>
        <w:rPr>
          <w:rFonts w:asciiTheme="minorHAnsi" w:hAnsiTheme="minorHAnsi" w:cstheme="minorHAnsi"/>
        </w:rPr>
        <w:sectPr w:rsidR="005B0DDB" w:rsidRPr="00F2169B" w:rsidSect="00A672BC">
          <w:type w:val="continuous"/>
          <w:pgSz w:w="12240" w:h="15840"/>
          <w:pgMar w:top="1440" w:right="1440" w:bottom="1440" w:left="1440" w:header="720" w:footer="720" w:gutter="0"/>
          <w:cols w:space="720"/>
          <w:titlePg/>
          <w:docGrid w:linePitch="360"/>
        </w:sectPr>
      </w:pPr>
    </w:p>
    <w:p w14:paraId="0B836593" w14:textId="5E130F17" w:rsidR="00BF3A12" w:rsidRPr="00BF3A12" w:rsidRDefault="00BF3A12" w:rsidP="00E258DB">
      <w:pPr>
        <w:ind w:left="720"/>
        <w:rPr>
          <w:rFonts w:asciiTheme="minorHAnsi" w:hAnsiTheme="minorHAnsi" w:cstheme="minorHAnsi"/>
          <w:b/>
          <w:bCs/>
          <w:sz w:val="20"/>
        </w:rPr>
      </w:pPr>
      <w:r w:rsidRPr="00BF3A12">
        <w:rPr>
          <w:rFonts w:asciiTheme="minorHAnsi" w:hAnsiTheme="minorHAnsi" w:cstheme="minorHAnsi"/>
          <w:b/>
          <w:bCs/>
          <w:sz w:val="20"/>
        </w:rPr>
        <w:t>14.1 – Documented resiliency against security failures and vulnerabilities</w:t>
      </w:r>
    </w:p>
    <w:p w14:paraId="5757688D" w14:textId="0A3E1A4B" w:rsidR="00093F97" w:rsidRPr="00093F97" w:rsidRDefault="00093F97" w:rsidP="00E258DB">
      <w:pPr>
        <w:ind w:left="720"/>
        <w:rPr>
          <w:rFonts w:asciiTheme="minorHAnsi" w:hAnsiTheme="minorHAnsi" w:cstheme="minorHAnsi"/>
          <w:sz w:val="20"/>
        </w:rPr>
      </w:pPr>
      <w:r w:rsidRPr="00093F97">
        <w:rPr>
          <w:rFonts w:asciiTheme="minorHAnsi" w:hAnsiTheme="minorHAnsi" w:cstheme="minorHAnsi"/>
          <w:sz w:val="20"/>
        </w:rPr>
        <w:t>14.1-A – Risk assessment documentation</w:t>
      </w:r>
      <w:r w:rsidRPr="00093F97">
        <w:rPr>
          <w:rFonts w:asciiTheme="minorHAnsi" w:hAnsiTheme="minorHAnsi" w:cstheme="minorHAnsi"/>
          <w:sz w:val="20"/>
        </w:rPr>
        <w:tab/>
      </w:r>
    </w:p>
    <w:p w14:paraId="4F52CC34" w14:textId="77777777" w:rsidR="00093F97" w:rsidRPr="00093F97" w:rsidRDefault="00093F97" w:rsidP="00E258DB">
      <w:pPr>
        <w:ind w:left="720"/>
        <w:rPr>
          <w:rFonts w:asciiTheme="minorHAnsi" w:hAnsiTheme="minorHAnsi" w:cstheme="minorHAnsi"/>
          <w:sz w:val="20"/>
        </w:rPr>
      </w:pPr>
      <w:r w:rsidRPr="00093F97">
        <w:rPr>
          <w:rFonts w:asciiTheme="minorHAnsi" w:hAnsiTheme="minorHAnsi" w:cstheme="minorHAnsi"/>
          <w:sz w:val="20"/>
        </w:rPr>
        <w:t>14.1-B – Addressing and accepting risk</w:t>
      </w:r>
      <w:r w:rsidRPr="00093F97">
        <w:rPr>
          <w:rFonts w:asciiTheme="minorHAnsi" w:hAnsiTheme="minorHAnsi" w:cstheme="minorHAnsi"/>
          <w:sz w:val="20"/>
        </w:rPr>
        <w:tab/>
      </w:r>
    </w:p>
    <w:p w14:paraId="3670BEB5" w14:textId="77777777" w:rsidR="00093F97" w:rsidRPr="00093F97" w:rsidRDefault="00093F97" w:rsidP="00E258DB">
      <w:pPr>
        <w:ind w:left="720"/>
        <w:rPr>
          <w:rFonts w:asciiTheme="minorHAnsi" w:hAnsiTheme="minorHAnsi" w:cstheme="minorHAnsi"/>
          <w:sz w:val="20"/>
        </w:rPr>
      </w:pPr>
      <w:r w:rsidRPr="00093F97">
        <w:rPr>
          <w:rFonts w:asciiTheme="minorHAnsi" w:hAnsiTheme="minorHAnsi" w:cstheme="minorHAnsi"/>
          <w:sz w:val="20"/>
        </w:rPr>
        <w:t>14.1-C – System security architecture description</w:t>
      </w:r>
      <w:r w:rsidRPr="00093F97">
        <w:rPr>
          <w:rFonts w:asciiTheme="minorHAnsi" w:hAnsiTheme="minorHAnsi" w:cstheme="minorHAnsi"/>
          <w:sz w:val="20"/>
        </w:rPr>
        <w:tab/>
      </w:r>
    </w:p>
    <w:p w14:paraId="3674999E" w14:textId="1E50FB1A" w:rsidR="00ED2AB0" w:rsidRPr="00F2169B" w:rsidRDefault="00093F97" w:rsidP="00E258DB">
      <w:pPr>
        <w:ind w:left="720"/>
        <w:rPr>
          <w:rFonts w:asciiTheme="minorHAnsi" w:hAnsiTheme="minorHAnsi" w:cstheme="minorHAnsi"/>
          <w:sz w:val="20"/>
        </w:rPr>
      </w:pPr>
      <w:r w:rsidRPr="00093F97">
        <w:rPr>
          <w:rFonts w:asciiTheme="minorHAnsi" w:hAnsiTheme="minorHAnsi" w:cstheme="minorHAnsi"/>
          <w:sz w:val="20"/>
        </w:rPr>
        <w:t>14.1-D – Procedural and operational security</w:t>
      </w:r>
    </w:p>
    <w:p w14:paraId="2ABE58B2" w14:textId="77777777" w:rsidR="005B0DDB" w:rsidRPr="00F2169B" w:rsidRDefault="005B0DDB" w:rsidP="00ED2AB0">
      <w:pPr>
        <w:rPr>
          <w:rFonts w:asciiTheme="minorHAnsi" w:hAnsiTheme="minorHAnsi" w:cstheme="minorHAnsi"/>
        </w:rPr>
        <w:sectPr w:rsidR="005B0DDB" w:rsidRPr="00F2169B" w:rsidSect="005B0DDB">
          <w:type w:val="continuous"/>
          <w:pgSz w:w="12240" w:h="15840"/>
          <w:pgMar w:top="1440" w:right="1440" w:bottom="1440" w:left="1440" w:header="720" w:footer="720" w:gutter="0"/>
          <w:cols w:num="2" w:space="720"/>
          <w:titlePg/>
          <w:docGrid w:linePitch="360"/>
        </w:sectPr>
      </w:pPr>
    </w:p>
    <w:p w14:paraId="6F40D384" w14:textId="77777777" w:rsidR="003A7458" w:rsidRDefault="003A7458" w:rsidP="005B0DDB">
      <w:pPr>
        <w:ind w:left="144"/>
        <w:rPr>
          <w:rFonts w:asciiTheme="minorHAnsi" w:hAnsiTheme="minorHAnsi" w:cstheme="minorHAnsi"/>
          <w:b/>
        </w:rPr>
      </w:pPr>
    </w:p>
    <w:p w14:paraId="5F81B1DE" w14:textId="545F8366" w:rsidR="00ED2AB0" w:rsidRPr="00F2169B" w:rsidRDefault="00ED2AB0" w:rsidP="005B0DDB">
      <w:pPr>
        <w:ind w:left="144"/>
        <w:rPr>
          <w:rFonts w:asciiTheme="minorHAnsi" w:hAnsiTheme="minorHAnsi" w:cstheme="minorHAnsi"/>
          <w:b/>
        </w:rPr>
      </w:pPr>
      <w:r w:rsidRPr="00F2169B">
        <w:rPr>
          <w:rFonts w:asciiTheme="minorHAnsi" w:hAnsiTheme="minorHAnsi" w:cstheme="minorHAnsi"/>
          <w:b/>
        </w:rPr>
        <w:t xml:space="preserve">14.2 - </w:t>
      </w:r>
      <w:r w:rsidR="000526E6" w:rsidRPr="00F2169B">
        <w:rPr>
          <w:rFonts w:asciiTheme="minorHAnsi" w:hAnsiTheme="minorHAnsi" w:cstheme="minorHAnsi"/>
          <w:b/>
        </w:rPr>
        <w:t xml:space="preserve">The voting system is designed to limit </w:t>
      </w:r>
      <w:r w:rsidRPr="00F2169B">
        <w:rPr>
          <w:rFonts w:asciiTheme="minorHAnsi" w:hAnsiTheme="minorHAnsi" w:cstheme="minorHAnsi"/>
          <w:b/>
        </w:rPr>
        <w:t>its attack surface by avoiding unnecessary code, data paths, connectivity, and physical ports, and by using other technical controls.</w:t>
      </w:r>
    </w:p>
    <w:p w14:paraId="0EE6EFD9" w14:textId="77777777" w:rsidR="005B0DDB" w:rsidRPr="00F2169B" w:rsidRDefault="005B0DDB" w:rsidP="00ED2AB0">
      <w:pPr>
        <w:rPr>
          <w:rFonts w:asciiTheme="minorHAnsi" w:hAnsiTheme="minorHAnsi" w:cstheme="minorHAnsi"/>
        </w:rPr>
        <w:sectPr w:rsidR="005B0DDB" w:rsidRPr="00F2169B" w:rsidSect="00A672BC">
          <w:type w:val="continuous"/>
          <w:pgSz w:w="12240" w:h="15840"/>
          <w:pgMar w:top="1440" w:right="1440" w:bottom="1440" w:left="1440" w:header="720" w:footer="720" w:gutter="0"/>
          <w:cols w:space="720"/>
          <w:titlePg/>
          <w:docGrid w:linePitch="360"/>
        </w:sectPr>
      </w:pPr>
    </w:p>
    <w:p w14:paraId="78EA0677" w14:textId="1C36A595" w:rsidR="007E1AC7" w:rsidRPr="007E1AC7" w:rsidRDefault="007E1AC7" w:rsidP="00E258DB">
      <w:pPr>
        <w:ind w:left="720"/>
        <w:rPr>
          <w:rFonts w:asciiTheme="minorHAnsi" w:hAnsiTheme="minorHAnsi" w:cstheme="minorHAnsi"/>
          <w:b/>
          <w:bCs/>
          <w:sz w:val="20"/>
        </w:rPr>
      </w:pPr>
      <w:r w:rsidRPr="007E1AC7">
        <w:rPr>
          <w:rFonts w:asciiTheme="minorHAnsi" w:hAnsiTheme="minorHAnsi" w:cstheme="minorHAnsi"/>
          <w:b/>
          <w:bCs/>
          <w:sz w:val="20"/>
        </w:rPr>
        <w:t>14.2 – Designed to limit attack surface</w:t>
      </w:r>
    </w:p>
    <w:p w14:paraId="6FFE1437" w14:textId="2595A50F" w:rsidR="00093F97" w:rsidRPr="00093F97" w:rsidRDefault="00093F97" w:rsidP="00E258DB">
      <w:pPr>
        <w:ind w:left="720"/>
        <w:rPr>
          <w:rFonts w:asciiTheme="minorHAnsi" w:hAnsiTheme="minorHAnsi" w:cstheme="minorHAnsi"/>
          <w:sz w:val="20"/>
        </w:rPr>
      </w:pPr>
      <w:r w:rsidRPr="00093F97">
        <w:rPr>
          <w:rFonts w:asciiTheme="minorHAnsi" w:hAnsiTheme="minorHAnsi" w:cstheme="minorHAnsi"/>
          <w:sz w:val="20"/>
        </w:rPr>
        <w:t>14.2-A – Non-essential networking interfaces</w:t>
      </w:r>
      <w:r w:rsidRPr="00093F97">
        <w:rPr>
          <w:rFonts w:asciiTheme="minorHAnsi" w:hAnsiTheme="minorHAnsi" w:cstheme="minorHAnsi"/>
          <w:sz w:val="20"/>
        </w:rPr>
        <w:tab/>
      </w:r>
    </w:p>
    <w:p w14:paraId="015A6C02" w14:textId="77777777" w:rsidR="00093F97" w:rsidRPr="00093F97" w:rsidRDefault="00093F97" w:rsidP="00E258DB">
      <w:pPr>
        <w:ind w:left="720"/>
        <w:rPr>
          <w:rFonts w:asciiTheme="minorHAnsi" w:hAnsiTheme="minorHAnsi" w:cstheme="minorHAnsi"/>
          <w:sz w:val="20"/>
        </w:rPr>
      </w:pPr>
      <w:r w:rsidRPr="00093F97">
        <w:rPr>
          <w:rFonts w:asciiTheme="minorHAnsi" w:hAnsiTheme="minorHAnsi" w:cstheme="minorHAnsi"/>
          <w:sz w:val="20"/>
        </w:rPr>
        <w:t>14.2-B – Network status indicator</w:t>
      </w:r>
      <w:r w:rsidRPr="00093F97">
        <w:rPr>
          <w:rFonts w:asciiTheme="minorHAnsi" w:hAnsiTheme="minorHAnsi" w:cstheme="minorHAnsi"/>
          <w:sz w:val="20"/>
        </w:rPr>
        <w:tab/>
      </w:r>
    </w:p>
    <w:p w14:paraId="04EE3D1B" w14:textId="77777777" w:rsidR="00093F97" w:rsidRPr="00093F97" w:rsidRDefault="00093F97" w:rsidP="00E258DB">
      <w:pPr>
        <w:ind w:left="720"/>
        <w:rPr>
          <w:rFonts w:asciiTheme="minorHAnsi" w:hAnsiTheme="minorHAnsi" w:cstheme="minorHAnsi"/>
          <w:sz w:val="20"/>
        </w:rPr>
      </w:pPr>
      <w:r w:rsidRPr="00093F97">
        <w:rPr>
          <w:rFonts w:asciiTheme="minorHAnsi" w:hAnsiTheme="minorHAnsi" w:cstheme="minorHAnsi"/>
          <w:sz w:val="20"/>
        </w:rPr>
        <w:t>14.2-C – Wireless communication restrictions</w:t>
      </w:r>
      <w:r w:rsidRPr="00093F97">
        <w:rPr>
          <w:rFonts w:asciiTheme="minorHAnsi" w:hAnsiTheme="minorHAnsi" w:cstheme="minorHAnsi"/>
          <w:sz w:val="20"/>
        </w:rPr>
        <w:tab/>
      </w:r>
    </w:p>
    <w:p w14:paraId="42AAE703" w14:textId="77777777" w:rsidR="00093F97" w:rsidRPr="00093F97" w:rsidRDefault="00093F97" w:rsidP="00E258DB">
      <w:pPr>
        <w:ind w:left="720"/>
        <w:rPr>
          <w:rFonts w:asciiTheme="minorHAnsi" w:hAnsiTheme="minorHAnsi" w:cstheme="minorHAnsi"/>
          <w:sz w:val="20"/>
        </w:rPr>
      </w:pPr>
      <w:r w:rsidRPr="00093F97">
        <w:rPr>
          <w:rFonts w:asciiTheme="minorHAnsi" w:hAnsiTheme="minorHAnsi" w:cstheme="minorHAnsi"/>
          <w:sz w:val="20"/>
        </w:rPr>
        <w:t>14.2-D – Wireless network status indicator</w:t>
      </w:r>
      <w:r w:rsidRPr="00093F97">
        <w:rPr>
          <w:rFonts w:asciiTheme="minorHAnsi" w:hAnsiTheme="minorHAnsi" w:cstheme="minorHAnsi"/>
          <w:sz w:val="20"/>
        </w:rPr>
        <w:tab/>
      </w:r>
    </w:p>
    <w:p w14:paraId="316D37E3" w14:textId="107F47D8" w:rsidR="00093F97" w:rsidRPr="00093F97" w:rsidRDefault="00093F97" w:rsidP="00E258DB">
      <w:pPr>
        <w:ind w:left="720"/>
        <w:rPr>
          <w:rFonts w:asciiTheme="minorHAnsi" w:hAnsiTheme="minorHAnsi" w:cstheme="minorHAnsi"/>
          <w:sz w:val="20"/>
        </w:rPr>
      </w:pPr>
      <w:r w:rsidRPr="00093F97">
        <w:rPr>
          <w:rFonts w:asciiTheme="minorHAnsi" w:hAnsiTheme="minorHAnsi" w:cstheme="minorHAnsi"/>
          <w:sz w:val="20"/>
        </w:rPr>
        <w:t xml:space="preserve">14.2-E – External </w:t>
      </w:r>
      <w:r w:rsidR="00C231EB">
        <w:rPr>
          <w:rFonts w:asciiTheme="minorHAnsi" w:hAnsiTheme="minorHAnsi" w:cstheme="minorHAnsi"/>
          <w:sz w:val="20"/>
        </w:rPr>
        <w:t>n</w:t>
      </w:r>
      <w:r w:rsidRPr="00093F97">
        <w:rPr>
          <w:rFonts w:asciiTheme="minorHAnsi" w:hAnsiTheme="minorHAnsi" w:cstheme="minorHAnsi"/>
          <w:sz w:val="20"/>
        </w:rPr>
        <w:t xml:space="preserve">etwork </w:t>
      </w:r>
      <w:r w:rsidR="00C231EB">
        <w:rPr>
          <w:rFonts w:asciiTheme="minorHAnsi" w:hAnsiTheme="minorHAnsi" w:cstheme="minorHAnsi"/>
          <w:sz w:val="20"/>
        </w:rPr>
        <w:t>r</w:t>
      </w:r>
      <w:r w:rsidRPr="00093F97">
        <w:rPr>
          <w:rFonts w:asciiTheme="minorHAnsi" w:hAnsiTheme="minorHAnsi" w:cstheme="minorHAnsi"/>
          <w:sz w:val="20"/>
        </w:rPr>
        <w:t>estrictions</w:t>
      </w:r>
      <w:r w:rsidRPr="00093F97">
        <w:rPr>
          <w:rFonts w:asciiTheme="minorHAnsi" w:hAnsiTheme="minorHAnsi" w:cstheme="minorHAnsi"/>
          <w:sz w:val="20"/>
        </w:rPr>
        <w:tab/>
      </w:r>
    </w:p>
    <w:p w14:paraId="4605D93B" w14:textId="746D69C2" w:rsidR="00093F97" w:rsidRPr="00093F97" w:rsidRDefault="00093F97" w:rsidP="00E258DB">
      <w:pPr>
        <w:ind w:left="720"/>
        <w:rPr>
          <w:rFonts w:asciiTheme="minorHAnsi" w:hAnsiTheme="minorHAnsi" w:cstheme="minorHAnsi"/>
          <w:sz w:val="20"/>
        </w:rPr>
      </w:pPr>
      <w:r w:rsidRPr="00093F97">
        <w:rPr>
          <w:rFonts w:asciiTheme="minorHAnsi" w:hAnsiTheme="minorHAnsi" w:cstheme="minorHAnsi"/>
          <w:sz w:val="20"/>
        </w:rPr>
        <w:t>14.2-F – Secure configuration and hardening</w:t>
      </w:r>
      <w:r w:rsidR="00833F94">
        <w:rPr>
          <w:rFonts w:asciiTheme="minorHAnsi" w:hAnsiTheme="minorHAnsi" w:cstheme="minorHAnsi"/>
          <w:sz w:val="20"/>
        </w:rPr>
        <w:t xml:space="preserve"> documentation</w:t>
      </w:r>
      <w:r w:rsidRPr="00093F97">
        <w:rPr>
          <w:rFonts w:asciiTheme="minorHAnsi" w:hAnsiTheme="minorHAnsi" w:cstheme="minorHAnsi"/>
          <w:sz w:val="20"/>
        </w:rPr>
        <w:tab/>
      </w:r>
    </w:p>
    <w:p w14:paraId="696B7723" w14:textId="7DF3DEBD" w:rsidR="00093F97" w:rsidRPr="00093F97" w:rsidRDefault="00093F97" w:rsidP="00E258DB">
      <w:pPr>
        <w:ind w:left="720"/>
        <w:rPr>
          <w:rFonts w:asciiTheme="minorHAnsi" w:hAnsiTheme="minorHAnsi" w:cstheme="minorHAnsi"/>
          <w:sz w:val="20"/>
        </w:rPr>
      </w:pPr>
    </w:p>
    <w:p w14:paraId="5AC65739" w14:textId="0FB4FE7C" w:rsidR="00093F97" w:rsidRPr="00093F97" w:rsidRDefault="00093F97" w:rsidP="00E258DB">
      <w:pPr>
        <w:ind w:left="720"/>
        <w:rPr>
          <w:rFonts w:asciiTheme="minorHAnsi" w:hAnsiTheme="minorHAnsi" w:cstheme="minorHAnsi"/>
          <w:sz w:val="20"/>
        </w:rPr>
      </w:pPr>
      <w:r w:rsidRPr="00093F97">
        <w:rPr>
          <w:rFonts w:asciiTheme="minorHAnsi" w:hAnsiTheme="minorHAnsi" w:cstheme="minorHAnsi"/>
          <w:sz w:val="20"/>
        </w:rPr>
        <w:t>14.2-</w:t>
      </w:r>
      <w:r w:rsidR="00833F94">
        <w:rPr>
          <w:rFonts w:asciiTheme="minorHAnsi" w:hAnsiTheme="minorHAnsi" w:cstheme="minorHAnsi"/>
          <w:sz w:val="20"/>
        </w:rPr>
        <w:t>G</w:t>
      </w:r>
      <w:r w:rsidRPr="00093F97">
        <w:rPr>
          <w:rFonts w:asciiTheme="minorHAnsi" w:hAnsiTheme="minorHAnsi" w:cstheme="minorHAnsi"/>
          <w:sz w:val="20"/>
        </w:rPr>
        <w:t xml:space="preserve"> – Unused code</w:t>
      </w:r>
      <w:r w:rsidRPr="00093F97">
        <w:rPr>
          <w:rFonts w:asciiTheme="minorHAnsi" w:hAnsiTheme="minorHAnsi" w:cstheme="minorHAnsi"/>
          <w:sz w:val="20"/>
        </w:rPr>
        <w:tab/>
      </w:r>
    </w:p>
    <w:p w14:paraId="060D19ED" w14:textId="2D939E69" w:rsidR="00093F97" w:rsidRPr="00093F97" w:rsidRDefault="00093F97" w:rsidP="00E258DB">
      <w:pPr>
        <w:ind w:left="720"/>
        <w:rPr>
          <w:rFonts w:asciiTheme="minorHAnsi" w:hAnsiTheme="minorHAnsi" w:cstheme="minorHAnsi"/>
          <w:sz w:val="20"/>
        </w:rPr>
      </w:pPr>
      <w:r w:rsidRPr="00093F97">
        <w:rPr>
          <w:rFonts w:asciiTheme="minorHAnsi" w:hAnsiTheme="minorHAnsi" w:cstheme="minorHAnsi"/>
          <w:sz w:val="20"/>
        </w:rPr>
        <w:t>14.2-</w:t>
      </w:r>
      <w:r w:rsidR="00833F94">
        <w:rPr>
          <w:rFonts w:asciiTheme="minorHAnsi" w:hAnsiTheme="minorHAnsi" w:cstheme="minorHAnsi"/>
          <w:sz w:val="20"/>
        </w:rPr>
        <w:t>H</w:t>
      </w:r>
      <w:r w:rsidRPr="00093F97">
        <w:rPr>
          <w:rFonts w:asciiTheme="minorHAnsi" w:hAnsiTheme="minorHAnsi" w:cstheme="minorHAnsi"/>
          <w:sz w:val="20"/>
        </w:rPr>
        <w:t xml:space="preserve"> – Use of exploit mitigation technologies</w:t>
      </w:r>
      <w:r w:rsidRPr="00093F97">
        <w:rPr>
          <w:rFonts w:asciiTheme="minorHAnsi" w:hAnsiTheme="minorHAnsi" w:cstheme="minorHAnsi"/>
          <w:sz w:val="20"/>
        </w:rPr>
        <w:tab/>
      </w:r>
    </w:p>
    <w:p w14:paraId="3FA84202" w14:textId="1330E0F0" w:rsidR="00093F97" w:rsidRPr="00093F97" w:rsidRDefault="00093F97" w:rsidP="00E258DB">
      <w:pPr>
        <w:ind w:left="720"/>
        <w:rPr>
          <w:rFonts w:asciiTheme="minorHAnsi" w:hAnsiTheme="minorHAnsi" w:cstheme="minorHAnsi"/>
          <w:sz w:val="20"/>
        </w:rPr>
      </w:pPr>
      <w:r w:rsidRPr="00093F97">
        <w:rPr>
          <w:rFonts w:asciiTheme="minorHAnsi" w:hAnsiTheme="minorHAnsi" w:cstheme="minorHAnsi"/>
          <w:sz w:val="20"/>
        </w:rPr>
        <w:t>14.2-</w:t>
      </w:r>
      <w:r w:rsidR="00833F94">
        <w:rPr>
          <w:rFonts w:asciiTheme="minorHAnsi" w:hAnsiTheme="minorHAnsi" w:cstheme="minorHAnsi"/>
          <w:sz w:val="20"/>
        </w:rPr>
        <w:t>I</w:t>
      </w:r>
      <w:r w:rsidRPr="00093F97">
        <w:rPr>
          <w:rFonts w:asciiTheme="minorHAnsi" w:hAnsiTheme="minorHAnsi" w:cstheme="minorHAnsi"/>
          <w:sz w:val="20"/>
        </w:rPr>
        <w:t xml:space="preserve"> – Importing software libraries</w:t>
      </w:r>
      <w:r w:rsidRPr="00093F97">
        <w:rPr>
          <w:rFonts w:asciiTheme="minorHAnsi" w:hAnsiTheme="minorHAnsi" w:cstheme="minorHAnsi"/>
          <w:sz w:val="20"/>
        </w:rPr>
        <w:tab/>
      </w:r>
    </w:p>
    <w:p w14:paraId="0BEEAE45" w14:textId="5515EE53" w:rsidR="00ED2AB0" w:rsidRDefault="00093F97" w:rsidP="00E258DB">
      <w:pPr>
        <w:ind w:left="720"/>
        <w:rPr>
          <w:rFonts w:asciiTheme="minorHAnsi" w:hAnsiTheme="minorHAnsi" w:cstheme="minorHAnsi"/>
          <w:sz w:val="20"/>
        </w:rPr>
      </w:pPr>
      <w:r w:rsidRPr="00093F97">
        <w:rPr>
          <w:rFonts w:asciiTheme="minorHAnsi" w:hAnsiTheme="minorHAnsi" w:cstheme="minorHAnsi"/>
          <w:sz w:val="20"/>
        </w:rPr>
        <w:t>14.2-</w:t>
      </w:r>
      <w:r w:rsidR="00833F94">
        <w:rPr>
          <w:rFonts w:asciiTheme="minorHAnsi" w:hAnsiTheme="minorHAnsi" w:cstheme="minorHAnsi"/>
          <w:sz w:val="20"/>
        </w:rPr>
        <w:t>J</w:t>
      </w:r>
      <w:r w:rsidRPr="00093F97">
        <w:rPr>
          <w:rFonts w:asciiTheme="minorHAnsi" w:hAnsiTheme="minorHAnsi" w:cstheme="minorHAnsi"/>
          <w:sz w:val="20"/>
        </w:rPr>
        <w:t xml:space="preserve"> – Vulnerability </w:t>
      </w:r>
      <w:r w:rsidR="00833F94">
        <w:rPr>
          <w:rFonts w:asciiTheme="minorHAnsi" w:hAnsiTheme="minorHAnsi" w:cstheme="minorHAnsi"/>
          <w:sz w:val="20"/>
        </w:rPr>
        <w:t>m</w:t>
      </w:r>
      <w:r w:rsidRPr="00093F97">
        <w:rPr>
          <w:rFonts w:asciiTheme="minorHAnsi" w:hAnsiTheme="minorHAnsi" w:cstheme="minorHAnsi"/>
          <w:sz w:val="20"/>
        </w:rPr>
        <w:t xml:space="preserve">anagement </w:t>
      </w:r>
      <w:r w:rsidR="00833F94">
        <w:rPr>
          <w:rFonts w:asciiTheme="minorHAnsi" w:hAnsiTheme="minorHAnsi" w:cstheme="minorHAnsi"/>
          <w:sz w:val="20"/>
        </w:rPr>
        <w:t>p</w:t>
      </w:r>
      <w:r w:rsidRPr="00093F97">
        <w:rPr>
          <w:rFonts w:asciiTheme="minorHAnsi" w:hAnsiTheme="minorHAnsi" w:cstheme="minorHAnsi"/>
          <w:sz w:val="20"/>
        </w:rPr>
        <w:t>lan</w:t>
      </w:r>
    </w:p>
    <w:p w14:paraId="56CECE03" w14:textId="61989B4F" w:rsidR="00AB4E40" w:rsidRPr="00F2169B" w:rsidRDefault="0016682B">
      <w:pPr>
        <w:ind w:left="720"/>
        <w:rPr>
          <w:rFonts w:asciiTheme="minorHAnsi" w:hAnsiTheme="minorHAnsi" w:cstheme="minorHAnsi"/>
          <w:sz w:val="20"/>
        </w:rPr>
      </w:pPr>
      <w:r>
        <w:rPr>
          <w:rFonts w:asciiTheme="minorHAnsi" w:hAnsiTheme="minorHAnsi" w:cstheme="minorHAnsi"/>
          <w:sz w:val="20"/>
        </w:rPr>
        <w:t>14.2</w:t>
      </w:r>
      <w:r w:rsidR="00A96F48">
        <w:rPr>
          <w:rFonts w:asciiTheme="minorHAnsi" w:hAnsiTheme="minorHAnsi" w:cstheme="minorHAnsi"/>
          <w:sz w:val="20"/>
        </w:rPr>
        <w:t xml:space="preserve">-K </w:t>
      </w:r>
      <w:r w:rsidR="00F804BF">
        <w:rPr>
          <w:rFonts w:asciiTheme="minorHAnsi" w:hAnsiTheme="minorHAnsi" w:cstheme="minorHAnsi"/>
          <w:sz w:val="20"/>
        </w:rPr>
        <w:t>–</w:t>
      </w:r>
      <w:r w:rsidR="00A96F48">
        <w:rPr>
          <w:rFonts w:asciiTheme="minorHAnsi" w:hAnsiTheme="minorHAnsi" w:cstheme="minorHAnsi"/>
          <w:sz w:val="20"/>
        </w:rPr>
        <w:t xml:space="preserve"> </w:t>
      </w:r>
      <w:r w:rsidR="00F804BF">
        <w:rPr>
          <w:rFonts w:asciiTheme="minorHAnsi" w:hAnsiTheme="minorHAnsi" w:cstheme="minorHAnsi"/>
          <w:sz w:val="20"/>
        </w:rPr>
        <w:t>Known vulnerabilities</w:t>
      </w:r>
    </w:p>
    <w:p w14:paraId="33A626DB" w14:textId="77777777" w:rsidR="005B0DDB" w:rsidRPr="00F2169B" w:rsidRDefault="005B0DDB" w:rsidP="00ED2AB0">
      <w:pPr>
        <w:rPr>
          <w:rFonts w:asciiTheme="minorHAnsi" w:hAnsiTheme="minorHAnsi" w:cstheme="minorHAnsi"/>
        </w:rPr>
        <w:sectPr w:rsidR="005B0DDB" w:rsidRPr="00F2169B" w:rsidSect="005B0DDB">
          <w:type w:val="continuous"/>
          <w:pgSz w:w="12240" w:h="15840"/>
          <w:pgMar w:top="1440" w:right="1440" w:bottom="1440" w:left="1440" w:header="720" w:footer="720" w:gutter="0"/>
          <w:cols w:num="2" w:space="720"/>
          <w:titlePg/>
          <w:docGrid w:linePitch="360"/>
        </w:sectPr>
      </w:pPr>
    </w:p>
    <w:p w14:paraId="75D10947" w14:textId="77777777" w:rsidR="003A7458" w:rsidRDefault="003A7458" w:rsidP="005B0DDB">
      <w:pPr>
        <w:ind w:left="144"/>
        <w:rPr>
          <w:rFonts w:asciiTheme="minorHAnsi" w:hAnsiTheme="minorHAnsi" w:cstheme="minorHAnsi"/>
          <w:b/>
        </w:rPr>
      </w:pPr>
    </w:p>
    <w:p w14:paraId="0D66BD22" w14:textId="24FF6BA3" w:rsidR="00ED2AB0" w:rsidRPr="00F2169B" w:rsidRDefault="00ED2AB0" w:rsidP="005B0DDB">
      <w:pPr>
        <w:ind w:left="144"/>
        <w:rPr>
          <w:rFonts w:asciiTheme="minorHAnsi" w:hAnsiTheme="minorHAnsi" w:cstheme="minorHAnsi"/>
          <w:b/>
        </w:rPr>
      </w:pPr>
      <w:r w:rsidRPr="00F2169B">
        <w:rPr>
          <w:rFonts w:asciiTheme="minorHAnsi" w:hAnsiTheme="minorHAnsi" w:cstheme="minorHAnsi"/>
          <w:b/>
        </w:rPr>
        <w:t>14.3 - The voting system maintains and verifies the integrity of software, firmware, and other critical components.</w:t>
      </w:r>
    </w:p>
    <w:p w14:paraId="04DF7F69" w14:textId="77777777" w:rsidR="005B0DDB" w:rsidRPr="00F2169B" w:rsidRDefault="005B0DDB" w:rsidP="00ED2AB0">
      <w:pPr>
        <w:rPr>
          <w:rFonts w:asciiTheme="minorHAnsi" w:hAnsiTheme="minorHAnsi" w:cstheme="minorHAnsi"/>
        </w:rPr>
        <w:sectPr w:rsidR="005B0DDB" w:rsidRPr="00F2169B" w:rsidSect="00A672BC">
          <w:type w:val="continuous"/>
          <w:pgSz w:w="12240" w:h="15840"/>
          <w:pgMar w:top="1440" w:right="1440" w:bottom="1440" w:left="1440" w:header="720" w:footer="720" w:gutter="0"/>
          <w:cols w:space="720"/>
          <w:titlePg/>
          <w:docGrid w:linePitch="360"/>
        </w:sectPr>
      </w:pPr>
    </w:p>
    <w:p w14:paraId="27C6A67B" w14:textId="4E02697D" w:rsidR="00B1097E" w:rsidRPr="00B1097E" w:rsidRDefault="00B1097E" w:rsidP="00093F97">
      <w:pPr>
        <w:ind w:left="720"/>
        <w:rPr>
          <w:rFonts w:asciiTheme="minorHAnsi" w:hAnsiTheme="minorHAnsi" w:cstheme="minorHAnsi"/>
          <w:b/>
          <w:bCs/>
          <w:sz w:val="20"/>
        </w:rPr>
      </w:pPr>
      <w:r w:rsidRPr="00B1097E">
        <w:rPr>
          <w:rFonts w:asciiTheme="minorHAnsi" w:hAnsiTheme="minorHAnsi" w:cstheme="minorHAnsi"/>
          <w:b/>
          <w:bCs/>
          <w:sz w:val="20"/>
        </w:rPr>
        <w:t>14.3 – Supply chain</w:t>
      </w:r>
    </w:p>
    <w:p w14:paraId="5F53DFB6" w14:textId="3D9C1461" w:rsidR="00093F97" w:rsidRPr="00093F97" w:rsidRDefault="00093F97" w:rsidP="00093F97">
      <w:pPr>
        <w:ind w:left="720"/>
        <w:rPr>
          <w:rFonts w:asciiTheme="minorHAnsi" w:hAnsiTheme="minorHAnsi" w:cstheme="minorHAnsi"/>
          <w:sz w:val="20"/>
        </w:rPr>
      </w:pPr>
      <w:r w:rsidRPr="00093F97">
        <w:rPr>
          <w:rFonts w:asciiTheme="minorHAnsi" w:hAnsiTheme="minorHAnsi" w:cstheme="minorHAnsi"/>
          <w:sz w:val="20"/>
        </w:rPr>
        <w:t>14.3-A – Supply chain risk management strategy</w:t>
      </w:r>
      <w:r w:rsidRPr="00093F97">
        <w:rPr>
          <w:rFonts w:asciiTheme="minorHAnsi" w:hAnsiTheme="minorHAnsi" w:cstheme="minorHAnsi"/>
          <w:sz w:val="20"/>
        </w:rPr>
        <w:tab/>
      </w:r>
    </w:p>
    <w:p w14:paraId="2FBA3012" w14:textId="77777777" w:rsidR="00093F97" w:rsidRPr="00093F97" w:rsidRDefault="00093F97" w:rsidP="00093F97">
      <w:pPr>
        <w:ind w:left="720"/>
        <w:rPr>
          <w:rFonts w:asciiTheme="minorHAnsi" w:hAnsiTheme="minorHAnsi" w:cstheme="minorHAnsi"/>
          <w:sz w:val="20"/>
        </w:rPr>
      </w:pPr>
      <w:r w:rsidRPr="00093F97">
        <w:rPr>
          <w:rFonts w:asciiTheme="minorHAnsi" w:hAnsiTheme="minorHAnsi" w:cstheme="minorHAnsi"/>
          <w:sz w:val="20"/>
        </w:rPr>
        <w:t>14.3-B – Criticality analysis</w:t>
      </w:r>
      <w:r w:rsidRPr="00093F97">
        <w:rPr>
          <w:rFonts w:asciiTheme="minorHAnsi" w:hAnsiTheme="minorHAnsi" w:cstheme="minorHAnsi"/>
          <w:sz w:val="20"/>
        </w:rPr>
        <w:tab/>
      </w:r>
    </w:p>
    <w:p w14:paraId="14D2EC0C" w14:textId="4564B74D" w:rsidR="00093F97" w:rsidRPr="00093F97" w:rsidRDefault="00093F97" w:rsidP="00093F97">
      <w:pPr>
        <w:ind w:left="720"/>
        <w:rPr>
          <w:rFonts w:asciiTheme="minorHAnsi" w:hAnsiTheme="minorHAnsi" w:cstheme="minorHAnsi"/>
          <w:sz w:val="20"/>
        </w:rPr>
      </w:pPr>
      <w:r w:rsidRPr="00093F97">
        <w:rPr>
          <w:rFonts w:asciiTheme="minorHAnsi" w:hAnsiTheme="minorHAnsi" w:cstheme="minorHAnsi"/>
          <w:sz w:val="20"/>
        </w:rPr>
        <w:t xml:space="preserve">14.3-C – Bill of </w:t>
      </w:r>
      <w:r w:rsidR="000507DD">
        <w:rPr>
          <w:rFonts w:asciiTheme="minorHAnsi" w:hAnsiTheme="minorHAnsi" w:cstheme="minorHAnsi"/>
          <w:sz w:val="20"/>
        </w:rPr>
        <w:t>m</w:t>
      </w:r>
      <w:r w:rsidRPr="00093F97">
        <w:rPr>
          <w:rFonts w:asciiTheme="minorHAnsi" w:hAnsiTheme="minorHAnsi" w:cstheme="minorHAnsi"/>
          <w:sz w:val="20"/>
        </w:rPr>
        <w:t>aterials</w:t>
      </w:r>
      <w:r w:rsidRPr="00093F97">
        <w:rPr>
          <w:rFonts w:asciiTheme="minorHAnsi" w:hAnsiTheme="minorHAnsi" w:cstheme="minorHAnsi"/>
          <w:sz w:val="20"/>
        </w:rPr>
        <w:tab/>
      </w:r>
    </w:p>
    <w:p w14:paraId="7AB6431A" w14:textId="77777777" w:rsidR="00093F97" w:rsidRPr="00827BFC" w:rsidRDefault="00093F97" w:rsidP="00093F97">
      <w:pPr>
        <w:ind w:left="720"/>
        <w:rPr>
          <w:rFonts w:asciiTheme="minorHAnsi" w:hAnsiTheme="minorHAnsi" w:cstheme="minorHAnsi"/>
          <w:b/>
          <w:bCs/>
          <w:sz w:val="20"/>
        </w:rPr>
      </w:pPr>
      <w:r w:rsidRPr="00827BFC">
        <w:rPr>
          <w:rFonts w:asciiTheme="minorHAnsi" w:hAnsiTheme="minorHAnsi" w:cstheme="minorHAnsi"/>
          <w:b/>
          <w:bCs/>
          <w:sz w:val="20"/>
        </w:rPr>
        <w:t>14.3.1 – Boot integrity</w:t>
      </w:r>
      <w:r w:rsidRPr="00827BFC">
        <w:rPr>
          <w:rFonts w:asciiTheme="minorHAnsi" w:hAnsiTheme="minorHAnsi" w:cstheme="minorHAnsi"/>
          <w:b/>
          <w:bCs/>
          <w:sz w:val="20"/>
        </w:rPr>
        <w:tab/>
      </w:r>
    </w:p>
    <w:p w14:paraId="3D3925DF" w14:textId="77777777" w:rsidR="00093F97" w:rsidRPr="00093F97" w:rsidRDefault="00093F97" w:rsidP="00093F97">
      <w:pPr>
        <w:ind w:left="720"/>
        <w:rPr>
          <w:rFonts w:asciiTheme="minorHAnsi" w:hAnsiTheme="minorHAnsi" w:cstheme="minorHAnsi"/>
          <w:sz w:val="20"/>
        </w:rPr>
      </w:pPr>
      <w:r w:rsidRPr="00093F97">
        <w:rPr>
          <w:rFonts w:asciiTheme="minorHAnsi" w:hAnsiTheme="minorHAnsi" w:cstheme="minorHAnsi"/>
          <w:sz w:val="20"/>
        </w:rPr>
        <w:t>14.3.1-A – Cryptographic boot verification</w:t>
      </w:r>
      <w:r w:rsidRPr="00093F97">
        <w:rPr>
          <w:rFonts w:asciiTheme="minorHAnsi" w:hAnsiTheme="minorHAnsi" w:cstheme="minorHAnsi"/>
          <w:sz w:val="20"/>
        </w:rPr>
        <w:tab/>
      </w:r>
    </w:p>
    <w:p w14:paraId="546EA55E" w14:textId="77777777" w:rsidR="00093F97" w:rsidRPr="00093F97" w:rsidRDefault="00093F97" w:rsidP="00093F97">
      <w:pPr>
        <w:ind w:left="720"/>
        <w:rPr>
          <w:rFonts w:asciiTheme="minorHAnsi" w:hAnsiTheme="minorHAnsi" w:cstheme="minorHAnsi"/>
          <w:sz w:val="20"/>
        </w:rPr>
      </w:pPr>
      <w:r w:rsidRPr="00093F97">
        <w:rPr>
          <w:rFonts w:asciiTheme="minorHAnsi" w:hAnsiTheme="minorHAnsi" w:cstheme="minorHAnsi"/>
          <w:sz w:val="20"/>
        </w:rPr>
        <w:t>14.3.1-B – Preventing of boot on error</w:t>
      </w:r>
      <w:r w:rsidRPr="00093F97">
        <w:rPr>
          <w:rFonts w:asciiTheme="minorHAnsi" w:hAnsiTheme="minorHAnsi" w:cstheme="minorHAnsi"/>
          <w:sz w:val="20"/>
        </w:rPr>
        <w:tab/>
      </w:r>
    </w:p>
    <w:p w14:paraId="33CADA52" w14:textId="77777777" w:rsidR="00093F97" w:rsidRPr="00093F97" w:rsidRDefault="00093F97" w:rsidP="00093F97">
      <w:pPr>
        <w:ind w:left="720"/>
        <w:rPr>
          <w:rFonts w:asciiTheme="minorHAnsi" w:hAnsiTheme="minorHAnsi" w:cstheme="minorHAnsi"/>
          <w:sz w:val="20"/>
        </w:rPr>
      </w:pPr>
      <w:r w:rsidRPr="00093F97">
        <w:rPr>
          <w:rFonts w:asciiTheme="minorHAnsi" w:hAnsiTheme="minorHAnsi" w:cstheme="minorHAnsi"/>
          <w:sz w:val="20"/>
        </w:rPr>
        <w:t>14.3.1-C – Notification of boot validation failure</w:t>
      </w:r>
      <w:r w:rsidRPr="00093F97">
        <w:rPr>
          <w:rFonts w:asciiTheme="minorHAnsi" w:hAnsiTheme="minorHAnsi" w:cstheme="minorHAnsi"/>
          <w:sz w:val="20"/>
        </w:rPr>
        <w:tab/>
      </w:r>
    </w:p>
    <w:p w14:paraId="08264719" w14:textId="77777777" w:rsidR="00093F97" w:rsidRPr="00827BFC" w:rsidRDefault="00093F97" w:rsidP="00093F97">
      <w:pPr>
        <w:ind w:left="720"/>
        <w:rPr>
          <w:rFonts w:asciiTheme="minorHAnsi" w:hAnsiTheme="minorHAnsi" w:cstheme="minorHAnsi"/>
          <w:b/>
          <w:bCs/>
          <w:sz w:val="20"/>
        </w:rPr>
      </w:pPr>
      <w:r w:rsidRPr="00827BFC">
        <w:rPr>
          <w:rFonts w:asciiTheme="minorHAnsi" w:hAnsiTheme="minorHAnsi" w:cstheme="minorHAnsi"/>
          <w:b/>
          <w:bCs/>
          <w:sz w:val="20"/>
        </w:rPr>
        <w:t>14.3.2 – Software integrity</w:t>
      </w:r>
      <w:r w:rsidRPr="00827BFC">
        <w:rPr>
          <w:rFonts w:asciiTheme="minorHAnsi" w:hAnsiTheme="minorHAnsi" w:cstheme="minorHAnsi"/>
          <w:b/>
          <w:bCs/>
          <w:sz w:val="20"/>
        </w:rPr>
        <w:tab/>
      </w:r>
    </w:p>
    <w:p w14:paraId="3F822C40" w14:textId="77777777" w:rsidR="00093F97" w:rsidRPr="00093F97" w:rsidRDefault="00093F97" w:rsidP="00093F97">
      <w:pPr>
        <w:ind w:left="720"/>
        <w:rPr>
          <w:rFonts w:asciiTheme="minorHAnsi" w:hAnsiTheme="minorHAnsi" w:cstheme="minorHAnsi"/>
          <w:sz w:val="20"/>
        </w:rPr>
      </w:pPr>
      <w:r w:rsidRPr="00093F97">
        <w:rPr>
          <w:rFonts w:asciiTheme="minorHAnsi" w:hAnsiTheme="minorHAnsi" w:cstheme="minorHAnsi"/>
          <w:sz w:val="20"/>
        </w:rPr>
        <w:t>14.3.2-A – Installing software</w:t>
      </w:r>
      <w:r w:rsidRPr="00093F97">
        <w:rPr>
          <w:rFonts w:asciiTheme="minorHAnsi" w:hAnsiTheme="minorHAnsi" w:cstheme="minorHAnsi"/>
          <w:sz w:val="20"/>
        </w:rPr>
        <w:tab/>
      </w:r>
    </w:p>
    <w:p w14:paraId="7FE8667E" w14:textId="77777777" w:rsidR="00093F97" w:rsidRPr="00093F97" w:rsidRDefault="00093F97" w:rsidP="00093F97">
      <w:pPr>
        <w:ind w:left="720"/>
        <w:rPr>
          <w:rFonts w:asciiTheme="minorHAnsi" w:hAnsiTheme="minorHAnsi" w:cstheme="minorHAnsi"/>
          <w:sz w:val="20"/>
        </w:rPr>
      </w:pPr>
      <w:r w:rsidRPr="00093F97">
        <w:rPr>
          <w:rFonts w:asciiTheme="minorHAnsi" w:hAnsiTheme="minorHAnsi" w:cstheme="minorHAnsi"/>
          <w:sz w:val="20"/>
        </w:rPr>
        <w:t>14.3.2-B – Software verification for installation</w:t>
      </w:r>
      <w:r w:rsidRPr="00093F97">
        <w:rPr>
          <w:rFonts w:asciiTheme="minorHAnsi" w:hAnsiTheme="minorHAnsi" w:cstheme="minorHAnsi"/>
          <w:sz w:val="20"/>
        </w:rPr>
        <w:tab/>
      </w:r>
    </w:p>
    <w:p w14:paraId="11B0E869" w14:textId="77777777" w:rsidR="00093F97" w:rsidRPr="00093F97" w:rsidRDefault="00093F97" w:rsidP="00093F97">
      <w:pPr>
        <w:ind w:left="720"/>
        <w:rPr>
          <w:rFonts w:asciiTheme="minorHAnsi" w:hAnsiTheme="minorHAnsi" w:cstheme="minorHAnsi"/>
          <w:sz w:val="20"/>
        </w:rPr>
      </w:pPr>
      <w:r w:rsidRPr="00093F97">
        <w:rPr>
          <w:rFonts w:asciiTheme="minorHAnsi" w:hAnsiTheme="minorHAnsi" w:cstheme="minorHAnsi"/>
          <w:sz w:val="20"/>
        </w:rPr>
        <w:t>14.3.2-C – Application allowlisting</w:t>
      </w:r>
      <w:r w:rsidRPr="00093F97">
        <w:rPr>
          <w:rFonts w:asciiTheme="minorHAnsi" w:hAnsiTheme="minorHAnsi" w:cstheme="minorHAnsi"/>
          <w:sz w:val="20"/>
        </w:rPr>
        <w:tab/>
      </w:r>
    </w:p>
    <w:p w14:paraId="42E0130B" w14:textId="4AD0C8B4" w:rsidR="005B0DDB" w:rsidRPr="00F2169B" w:rsidRDefault="00093F97" w:rsidP="00093F97">
      <w:pPr>
        <w:ind w:left="720"/>
        <w:rPr>
          <w:rFonts w:asciiTheme="minorHAnsi" w:hAnsiTheme="minorHAnsi" w:cstheme="minorHAnsi"/>
        </w:rPr>
        <w:sectPr w:rsidR="005B0DDB" w:rsidRPr="00F2169B" w:rsidSect="005B0DDB">
          <w:type w:val="continuous"/>
          <w:pgSz w:w="12240" w:h="15840"/>
          <w:pgMar w:top="1440" w:right="1440" w:bottom="1440" w:left="1440" w:header="720" w:footer="720" w:gutter="0"/>
          <w:cols w:num="2" w:space="720"/>
          <w:titlePg/>
          <w:docGrid w:linePitch="360"/>
        </w:sectPr>
      </w:pPr>
      <w:r w:rsidRPr="00093F97">
        <w:rPr>
          <w:rFonts w:asciiTheme="minorHAnsi" w:hAnsiTheme="minorHAnsi" w:cstheme="minorHAnsi"/>
          <w:sz w:val="20"/>
        </w:rPr>
        <w:t>14.3.2-D – Integrity protection for software allowlists</w:t>
      </w:r>
      <w:r w:rsidRPr="00093F97">
        <w:rPr>
          <w:rFonts w:asciiTheme="minorHAnsi" w:hAnsiTheme="minorHAnsi" w:cstheme="minorHAnsi"/>
          <w:sz w:val="20"/>
        </w:rPr>
        <w:tab/>
      </w:r>
    </w:p>
    <w:p w14:paraId="00F6EE01" w14:textId="7EE835DB" w:rsidR="003A7458" w:rsidRDefault="003A7458">
      <w:pPr>
        <w:spacing w:after="160" w:line="259" w:lineRule="auto"/>
        <w:rPr>
          <w:rFonts w:asciiTheme="minorHAnsi" w:hAnsiTheme="minorHAnsi" w:cstheme="minorHAnsi"/>
          <w:b/>
        </w:rPr>
      </w:pPr>
    </w:p>
    <w:p w14:paraId="4A113DA4" w14:textId="6F5DEA6B" w:rsidR="00ED2AB0" w:rsidRPr="00F2169B" w:rsidRDefault="00ED2AB0" w:rsidP="005B0DDB">
      <w:pPr>
        <w:ind w:left="144"/>
        <w:rPr>
          <w:rFonts w:asciiTheme="minorHAnsi" w:hAnsiTheme="minorHAnsi" w:cstheme="minorHAnsi"/>
          <w:b/>
        </w:rPr>
      </w:pPr>
      <w:r w:rsidRPr="00F2169B">
        <w:rPr>
          <w:rFonts w:asciiTheme="minorHAnsi" w:hAnsiTheme="minorHAnsi" w:cstheme="minorHAnsi"/>
          <w:b/>
        </w:rPr>
        <w:t>14.4 - Voting system software updates are authorized by an administrator prior to installation.</w:t>
      </w:r>
    </w:p>
    <w:p w14:paraId="759833C3" w14:textId="77777777" w:rsidR="005B0DDB" w:rsidRPr="00F2169B" w:rsidRDefault="005B0DDB" w:rsidP="00ED2AB0">
      <w:pPr>
        <w:rPr>
          <w:rFonts w:asciiTheme="minorHAnsi" w:hAnsiTheme="minorHAnsi" w:cstheme="minorHAnsi"/>
        </w:rPr>
        <w:sectPr w:rsidR="005B0DDB" w:rsidRPr="00F2169B" w:rsidSect="00A672BC">
          <w:type w:val="continuous"/>
          <w:pgSz w:w="12240" w:h="15840"/>
          <w:pgMar w:top="1440" w:right="1440" w:bottom="1440" w:left="1440" w:header="720" w:footer="720" w:gutter="0"/>
          <w:cols w:space="720"/>
          <w:titlePg/>
          <w:docGrid w:linePitch="360"/>
        </w:sectPr>
      </w:pPr>
    </w:p>
    <w:p w14:paraId="67C5128B" w14:textId="21D4C0ED" w:rsidR="009C5149" w:rsidRPr="009C5149" w:rsidRDefault="009C5149" w:rsidP="00E258DB">
      <w:pPr>
        <w:ind w:left="720"/>
        <w:rPr>
          <w:rFonts w:asciiTheme="minorHAnsi" w:hAnsiTheme="minorHAnsi" w:cstheme="minorHAnsi"/>
          <w:b/>
          <w:bCs/>
          <w:sz w:val="20"/>
        </w:rPr>
      </w:pPr>
      <w:r w:rsidRPr="009C5149">
        <w:rPr>
          <w:rFonts w:asciiTheme="minorHAnsi" w:hAnsiTheme="minorHAnsi" w:cstheme="minorHAnsi"/>
          <w:b/>
          <w:bCs/>
          <w:sz w:val="20"/>
        </w:rPr>
        <w:t>14.4 – Authorized software updates</w:t>
      </w:r>
    </w:p>
    <w:p w14:paraId="7DAFA6AA" w14:textId="4D3E3D5E" w:rsidR="00093F97" w:rsidRPr="00093F97" w:rsidRDefault="00093F97" w:rsidP="00E258DB">
      <w:pPr>
        <w:ind w:left="720"/>
        <w:rPr>
          <w:rFonts w:asciiTheme="minorHAnsi" w:hAnsiTheme="minorHAnsi" w:cstheme="minorHAnsi"/>
          <w:sz w:val="20"/>
        </w:rPr>
      </w:pPr>
      <w:r w:rsidRPr="00093F97">
        <w:rPr>
          <w:rFonts w:asciiTheme="minorHAnsi" w:hAnsiTheme="minorHAnsi" w:cstheme="minorHAnsi"/>
          <w:sz w:val="20"/>
        </w:rPr>
        <w:lastRenderedPageBreak/>
        <w:t>14.4-A – Authenticated operating system updates</w:t>
      </w:r>
      <w:r w:rsidRPr="00093F97">
        <w:rPr>
          <w:rFonts w:asciiTheme="minorHAnsi" w:hAnsiTheme="minorHAnsi" w:cstheme="minorHAnsi"/>
          <w:sz w:val="20"/>
        </w:rPr>
        <w:tab/>
      </w:r>
    </w:p>
    <w:p w14:paraId="5699CB8E" w14:textId="77777777" w:rsidR="00093F97" w:rsidRPr="00093F97" w:rsidRDefault="00093F97" w:rsidP="00E258DB">
      <w:pPr>
        <w:ind w:left="720"/>
        <w:rPr>
          <w:rFonts w:asciiTheme="minorHAnsi" w:hAnsiTheme="minorHAnsi" w:cstheme="minorHAnsi"/>
          <w:sz w:val="20"/>
        </w:rPr>
      </w:pPr>
      <w:r w:rsidRPr="00093F97">
        <w:rPr>
          <w:rFonts w:asciiTheme="minorHAnsi" w:hAnsiTheme="minorHAnsi" w:cstheme="minorHAnsi"/>
          <w:sz w:val="20"/>
        </w:rPr>
        <w:t>14.4-B – Authenticated application updates</w:t>
      </w:r>
      <w:r w:rsidRPr="00093F97">
        <w:rPr>
          <w:rFonts w:asciiTheme="minorHAnsi" w:hAnsiTheme="minorHAnsi" w:cstheme="minorHAnsi"/>
          <w:sz w:val="20"/>
        </w:rPr>
        <w:tab/>
      </w:r>
    </w:p>
    <w:p w14:paraId="3A8D5340" w14:textId="6522F3E8" w:rsidR="00ED2AB0" w:rsidRPr="00F2169B" w:rsidRDefault="00093F97" w:rsidP="00E258DB">
      <w:pPr>
        <w:ind w:left="720"/>
        <w:rPr>
          <w:rFonts w:asciiTheme="minorHAnsi" w:hAnsiTheme="minorHAnsi" w:cstheme="minorHAnsi"/>
          <w:sz w:val="20"/>
        </w:rPr>
      </w:pPr>
      <w:r w:rsidRPr="00093F97">
        <w:rPr>
          <w:rFonts w:asciiTheme="minorHAnsi" w:hAnsiTheme="minorHAnsi" w:cstheme="minorHAnsi"/>
          <w:sz w:val="20"/>
        </w:rPr>
        <w:t>14.4-C – Authenticated firmware updates</w:t>
      </w:r>
    </w:p>
    <w:p w14:paraId="797020DE" w14:textId="77777777" w:rsidR="005B0DDB" w:rsidRPr="00F2169B" w:rsidRDefault="005B0DDB" w:rsidP="00E258DB">
      <w:pPr>
        <w:ind w:left="432"/>
        <w:rPr>
          <w:rFonts w:asciiTheme="minorHAnsi" w:hAnsiTheme="minorHAnsi" w:cstheme="minorHAnsi"/>
        </w:rPr>
        <w:sectPr w:rsidR="005B0DDB" w:rsidRPr="00F2169B" w:rsidSect="005B0DDB">
          <w:type w:val="continuous"/>
          <w:pgSz w:w="12240" w:h="15840"/>
          <w:pgMar w:top="1440" w:right="1440" w:bottom="1440" w:left="1440" w:header="720" w:footer="720" w:gutter="0"/>
          <w:cols w:num="2" w:space="720"/>
          <w:titlePg/>
          <w:docGrid w:linePitch="360"/>
        </w:sectPr>
      </w:pPr>
    </w:p>
    <w:p w14:paraId="002C9F35" w14:textId="7B02CE66" w:rsidR="00ED2AB0" w:rsidRPr="00146426" w:rsidRDefault="00ED2AB0" w:rsidP="00827BFC">
      <w:pPr>
        <w:pStyle w:val="Heading5"/>
        <w:rPr>
          <w:rFonts w:asciiTheme="minorHAnsi" w:hAnsiTheme="minorHAnsi" w:cstheme="minorHAnsi"/>
        </w:rPr>
      </w:pPr>
      <w:r w:rsidRPr="00827BFC">
        <w:rPr>
          <w:rFonts w:asciiTheme="minorHAnsi" w:hAnsiTheme="minorHAnsi" w:cstheme="minorHAnsi"/>
          <w:b/>
          <w:bCs/>
        </w:rPr>
        <w:t>Principle 15</w:t>
      </w:r>
      <w:r w:rsidR="005B0DDB" w:rsidRPr="00827BFC">
        <w:rPr>
          <w:rFonts w:asciiTheme="minorHAnsi" w:hAnsiTheme="minorHAnsi" w:cstheme="minorHAnsi"/>
          <w:b/>
          <w:bCs/>
        </w:rPr>
        <w:t>:</w:t>
      </w:r>
      <w:r w:rsidRPr="00827BFC">
        <w:rPr>
          <w:rFonts w:asciiTheme="minorHAnsi" w:hAnsiTheme="minorHAnsi" w:cstheme="minorHAnsi"/>
          <w:b/>
          <w:bCs/>
        </w:rPr>
        <w:t xml:space="preserve"> Detection and Monitoring </w:t>
      </w:r>
    </w:p>
    <w:p w14:paraId="389CF4E6" w14:textId="77777777" w:rsidR="00ED2AB0" w:rsidRPr="00F2169B" w:rsidRDefault="00ED2AB0" w:rsidP="005B0DDB">
      <w:pPr>
        <w:ind w:left="144"/>
        <w:rPr>
          <w:rFonts w:asciiTheme="minorHAnsi" w:hAnsiTheme="minorHAnsi" w:cstheme="minorHAnsi"/>
          <w:i/>
        </w:rPr>
      </w:pPr>
      <w:r w:rsidRPr="00F2169B">
        <w:rPr>
          <w:rFonts w:asciiTheme="minorHAnsi" w:hAnsiTheme="minorHAnsi" w:cstheme="minorHAnsi"/>
          <w:i/>
        </w:rPr>
        <w:t>The voting system provides mechanisms to detect anomalous or malicious behavior.</w:t>
      </w:r>
    </w:p>
    <w:p w14:paraId="608F76EA" w14:textId="77777777" w:rsidR="00ED2AB0" w:rsidRPr="00F2169B" w:rsidRDefault="00ED2AB0" w:rsidP="005B0DDB">
      <w:pPr>
        <w:ind w:left="144"/>
        <w:rPr>
          <w:rFonts w:asciiTheme="minorHAnsi" w:hAnsiTheme="minorHAnsi" w:cstheme="minorHAnsi"/>
          <w:b/>
        </w:rPr>
      </w:pPr>
      <w:r w:rsidRPr="00F2169B">
        <w:rPr>
          <w:rFonts w:asciiTheme="minorHAnsi" w:hAnsiTheme="minorHAnsi" w:cstheme="minorHAnsi"/>
          <w:b/>
        </w:rPr>
        <w:t>15.1 - Voting system equipment records important activities through event logging mechanisms, which are stored in a format suitable for automated processing.</w:t>
      </w:r>
    </w:p>
    <w:p w14:paraId="43DDA2E4" w14:textId="77777777" w:rsidR="005B0DDB" w:rsidRPr="00F2169B" w:rsidRDefault="005B0DDB" w:rsidP="00ED2AB0">
      <w:pPr>
        <w:rPr>
          <w:rFonts w:asciiTheme="minorHAnsi" w:hAnsiTheme="minorHAnsi" w:cstheme="minorHAnsi"/>
        </w:rPr>
        <w:sectPr w:rsidR="005B0DDB" w:rsidRPr="00F2169B" w:rsidSect="00A672BC">
          <w:type w:val="continuous"/>
          <w:pgSz w:w="12240" w:h="15840"/>
          <w:pgMar w:top="1440" w:right="1440" w:bottom="1440" w:left="1440" w:header="720" w:footer="720" w:gutter="0"/>
          <w:cols w:space="720"/>
          <w:titlePg/>
          <w:docGrid w:linePitch="360"/>
        </w:sectPr>
      </w:pPr>
    </w:p>
    <w:p w14:paraId="0FBC1287" w14:textId="6165C6F3" w:rsidR="00C6569B" w:rsidRPr="00C6569B" w:rsidRDefault="00C6569B" w:rsidP="00E258DB">
      <w:pPr>
        <w:ind w:left="720"/>
        <w:rPr>
          <w:rFonts w:asciiTheme="minorHAnsi" w:hAnsiTheme="minorHAnsi" w:cstheme="minorHAnsi"/>
          <w:b/>
          <w:bCs/>
          <w:sz w:val="20"/>
        </w:rPr>
      </w:pPr>
      <w:r w:rsidRPr="00C6569B">
        <w:rPr>
          <w:rFonts w:asciiTheme="minorHAnsi" w:hAnsiTheme="minorHAnsi" w:cstheme="minorHAnsi"/>
          <w:b/>
          <w:bCs/>
          <w:sz w:val="20"/>
        </w:rPr>
        <w:t>15.1 – Event logging</w:t>
      </w:r>
    </w:p>
    <w:p w14:paraId="7AD1D3A2" w14:textId="11F56F50"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15.1-A – Event logging</w:t>
      </w:r>
    </w:p>
    <w:p w14:paraId="5EB0EBE1"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15.1-B – Exporting logs</w:t>
      </w:r>
    </w:p>
    <w:p w14:paraId="445604A8" w14:textId="77777777" w:rsidR="00ED2AB0" w:rsidRPr="00F2169B" w:rsidRDefault="00ED2AB0" w:rsidP="00E258DB">
      <w:pPr>
        <w:ind w:left="720"/>
        <w:rPr>
          <w:rFonts w:asciiTheme="minorHAnsi" w:hAnsiTheme="minorHAnsi" w:cstheme="minorHAnsi"/>
          <w:sz w:val="20"/>
        </w:rPr>
      </w:pPr>
      <w:r w:rsidRPr="00F2169B">
        <w:rPr>
          <w:rFonts w:asciiTheme="minorHAnsi" w:hAnsiTheme="minorHAnsi" w:cstheme="minorHAnsi"/>
          <w:sz w:val="20"/>
        </w:rPr>
        <w:t>15.1-C – Logging voter information</w:t>
      </w:r>
    </w:p>
    <w:p w14:paraId="32FD8CC7" w14:textId="77777777" w:rsidR="00ED2AB0" w:rsidRPr="00F2169B" w:rsidRDefault="00ED2AB0" w:rsidP="002A56F9">
      <w:pPr>
        <w:spacing w:line="168" w:lineRule="auto"/>
        <w:ind w:left="720"/>
        <w:rPr>
          <w:rFonts w:asciiTheme="minorHAnsi" w:hAnsiTheme="minorHAnsi" w:cstheme="minorHAnsi"/>
          <w:sz w:val="20"/>
        </w:rPr>
      </w:pPr>
      <w:r w:rsidRPr="00F2169B">
        <w:rPr>
          <w:rFonts w:asciiTheme="minorHAnsi" w:hAnsiTheme="minorHAnsi" w:cstheme="minorHAnsi"/>
          <w:sz w:val="20"/>
        </w:rPr>
        <w:t>15.1-D – Logging event types</w:t>
      </w:r>
    </w:p>
    <w:p w14:paraId="440E8FC6" w14:textId="77777777" w:rsidR="00ED2AB0" w:rsidRPr="00F2169B" w:rsidRDefault="00ED2AB0" w:rsidP="002A56F9">
      <w:pPr>
        <w:spacing w:line="168" w:lineRule="auto"/>
        <w:ind w:left="720"/>
        <w:rPr>
          <w:rFonts w:asciiTheme="minorHAnsi" w:hAnsiTheme="minorHAnsi" w:cstheme="minorHAnsi"/>
          <w:sz w:val="20"/>
        </w:rPr>
      </w:pPr>
      <w:r w:rsidRPr="00F2169B">
        <w:rPr>
          <w:rFonts w:asciiTheme="minorHAnsi" w:hAnsiTheme="minorHAnsi" w:cstheme="minorHAnsi"/>
          <w:sz w:val="20"/>
        </w:rPr>
        <w:t>15.1-E – Configuration file access log</w:t>
      </w:r>
    </w:p>
    <w:p w14:paraId="3E00D154" w14:textId="77777777" w:rsidR="005B0DDB" w:rsidRPr="00F2169B" w:rsidRDefault="005B0DDB" w:rsidP="00ED2AB0">
      <w:pPr>
        <w:rPr>
          <w:rFonts w:asciiTheme="minorHAnsi" w:hAnsiTheme="minorHAnsi" w:cstheme="minorHAnsi"/>
        </w:rPr>
        <w:sectPr w:rsidR="005B0DDB" w:rsidRPr="00F2169B" w:rsidSect="005B0DDB">
          <w:type w:val="continuous"/>
          <w:pgSz w:w="12240" w:h="15840"/>
          <w:pgMar w:top="1440" w:right="1440" w:bottom="1440" w:left="1440" w:header="720" w:footer="720" w:gutter="0"/>
          <w:cols w:num="2" w:space="720"/>
          <w:titlePg/>
          <w:docGrid w:linePitch="360"/>
        </w:sectPr>
      </w:pPr>
    </w:p>
    <w:p w14:paraId="4EED31B0" w14:textId="77777777" w:rsidR="003A7458" w:rsidRDefault="003A7458" w:rsidP="005B0DDB">
      <w:pPr>
        <w:ind w:left="144"/>
        <w:rPr>
          <w:rFonts w:asciiTheme="minorHAnsi" w:hAnsiTheme="minorHAnsi" w:cstheme="minorHAnsi"/>
          <w:b/>
        </w:rPr>
      </w:pPr>
    </w:p>
    <w:p w14:paraId="213E6906" w14:textId="7A70A815" w:rsidR="00ED2AB0" w:rsidRPr="00F2169B" w:rsidRDefault="00ED2AB0" w:rsidP="005B0DDB">
      <w:pPr>
        <w:ind w:left="144"/>
        <w:rPr>
          <w:rFonts w:asciiTheme="minorHAnsi" w:hAnsiTheme="minorHAnsi" w:cstheme="minorHAnsi"/>
          <w:b/>
        </w:rPr>
      </w:pPr>
      <w:r w:rsidRPr="00F2169B">
        <w:rPr>
          <w:rFonts w:asciiTheme="minorHAnsi" w:hAnsiTheme="minorHAnsi" w:cstheme="minorHAnsi"/>
          <w:b/>
        </w:rPr>
        <w:t>15.2 - The voting system generates, stores, and reports all error messages as they occur.</w:t>
      </w:r>
    </w:p>
    <w:p w14:paraId="13AE5D51" w14:textId="77777777" w:rsidR="005B0DDB" w:rsidRPr="00F2169B" w:rsidRDefault="005B0DDB" w:rsidP="00ED2AB0">
      <w:pPr>
        <w:rPr>
          <w:rFonts w:asciiTheme="minorHAnsi" w:hAnsiTheme="minorHAnsi" w:cstheme="minorHAnsi"/>
        </w:rPr>
        <w:sectPr w:rsidR="005B0DDB" w:rsidRPr="00F2169B" w:rsidSect="00A672BC">
          <w:type w:val="continuous"/>
          <w:pgSz w:w="12240" w:h="15840"/>
          <w:pgMar w:top="1440" w:right="1440" w:bottom="1440" w:left="1440" w:header="720" w:footer="720" w:gutter="0"/>
          <w:cols w:space="720"/>
          <w:titlePg/>
          <w:docGrid w:linePitch="360"/>
        </w:sectPr>
      </w:pPr>
    </w:p>
    <w:p w14:paraId="1F976D4A" w14:textId="34CDB61C" w:rsidR="008D47CD" w:rsidRPr="008D47CD" w:rsidRDefault="008D47CD" w:rsidP="00E258DB">
      <w:pPr>
        <w:ind w:left="720"/>
        <w:rPr>
          <w:rFonts w:asciiTheme="minorHAnsi" w:hAnsiTheme="minorHAnsi" w:cstheme="minorHAnsi"/>
          <w:b/>
          <w:bCs/>
          <w:sz w:val="20"/>
        </w:rPr>
      </w:pPr>
      <w:r w:rsidRPr="008D47CD">
        <w:rPr>
          <w:rFonts w:asciiTheme="minorHAnsi" w:hAnsiTheme="minorHAnsi" w:cstheme="minorHAnsi"/>
          <w:b/>
          <w:bCs/>
          <w:sz w:val="20"/>
        </w:rPr>
        <w:t>15.2 – Error messages</w:t>
      </w:r>
    </w:p>
    <w:p w14:paraId="1C6F0639" w14:textId="1505EE66" w:rsidR="002A56F9" w:rsidRPr="002A56F9" w:rsidRDefault="002A56F9" w:rsidP="00E258DB">
      <w:pPr>
        <w:ind w:left="720"/>
        <w:rPr>
          <w:rFonts w:asciiTheme="minorHAnsi" w:hAnsiTheme="minorHAnsi" w:cstheme="minorHAnsi"/>
          <w:sz w:val="20"/>
        </w:rPr>
      </w:pPr>
      <w:r w:rsidRPr="002A56F9">
        <w:rPr>
          <w:rFonts w:asciiTheme="minorHAnsi" w:hAnsiTheme="minorHAnsi" w:cstheme="minorHAnsi"/>
          <w:sz w:val="20"/>
        </w:rPr>
        <w:t>15.2-A – Presentation of voting application errors</w:t>
      </w:r>
      <w:r w:rsidRPr="002A56F9">
        <w:rPr>
          <w:rFonts w:asciiTheme="minorHAnsi" w:hAnsiTheme="minorHAnsi" w:cstheme="minorHAnsi"/>
          <w:sz w:val="20"/>
        </w:rPr>
        <w:tab/>
      </w:r>
    </w:p>
    <w:p w14:paraId="6A4E7E17" w14:textId="77777777" w:rsidR="002A56F9" w:rsidRPr="002A56F9" w:rsidRDefault="002A56F9" w:rsidP="00E258DB">
      <w:pPr>
        <w:ind w:left="720"/>
        <w:rPr>
          <w:rFonts w:asciiTheme="minorHAnsi" w:hAnsiTheme="minorHAnsi" w:cstheme="minorHAnsi"/>
          <w:sz w:val="20"/>
        </w:rPr>
      </w:pPr>
      <w:r w:rsidRPr="002A56F9">
        <w:rPr>
          <w:rFonts w:asciiTheme="minorHAnsi" w:hAnsiTheme="minorHAnsi" w:cstheme="minorHAnsi"/>
          <w:sz w:val="20"/>
        </w:rPr>
        <w:t>15.2-B – Voting application error handling documentation</w:t>
      </w:r>
      <w:r w:rsidRPr="002A56F9">
        <w:rPr>
          <w:rFonts w:asciiTheme="minorHAnsi" w:hAnsiTheme="minorHAnsi" w:cstheme="minorHAnsi"/>
          <w:sz w:val="20"/>
        </w:rPr>
        <w:tab/>
      </w:r>
    </w:p>
    <w:p w14:paraId="604819D6" w14:textId="77777777" w:rsidR="002A56F9" w:rsidRPr="002A56F9" w:rsidRDefault="002A56F9" w:rsidP="002A56F9">
      <w:pPr>
        <w:spacing w:line="168" w:lineRule="auto"/>
        <w:ind w:left="720"/>
        <w:rPr>
          <w:rFonts w:asciiTheme="minorHAnsi" w:hAnsiTheme="minorHAnsi" w:cstheme="minorHAnsi"/>
          <w:sz w:val="20"/>
        </w:rPr>
      </w:pPr>
      <w:r w:rsidRPr="002A56F9">
        <w:rPr>
          <w:rFonts w:asciiTheme="minorHAnsi" w:hAnsiTheme="minorHAnsi" w:cstheme="minorHAnsi"/>
          <w:sz w:val="20"/>
        </w:rPr>
        <w:t>15.2-C – Logging system errors</w:t>
      </w:r>
      <w:r w:rsidRPr="002A56F9">
        <w:rPr>
          <w:rFonts w:asciiTheme="minorHAnsi" w:hAnsiTheme="minorHAnsi" w:cstheme="minorHAnsi"/>
          <w:sz w:val="20"/>
        </w:rPr>
        <w:tab/>
      </w:r>
    </w:p>
    <w:p w14:paraId="32F104F5" w14:textId="49140CA5" w:rsidR="005B0DDB" w:rsidRPr="00F2169B" w:rsidRDefault="002A56F9" w:rsidP="002A56F9">
      <w:pPr>
        <w:spacing w:line="168" w:lineRule="auto"/>
        <w:ind w:left="720"/>
        <w:rPr>
          <w:rFonts w:asciiTheme="minorHAnsi" w:hAnsiTheme="minorHAnsi" w:cstheme="minorHAnsi"/>
        </w:rPr>
        <w:sectPr w:rsidR="005B0DDB" w:rsidRPr="00F2169B" w:rsidSect="005B0DDB">
          <w:type w:val="continuous"/>
          <w:pgSz w:w="12240" w:h="15840"/>
          <w:pgMar w:top="1440" w:right="1440" w:bottom="1440" w:left="1440" w:header="720" w:footer="720" w:gutter="0"/>
          <w:cols w:num="2" w:space="720"/>
          <w:titlePg/>
          <w:docGrid w:linePitch="360"/>
        </w:sectPr>
      </w:pPr>
      <w:r w:rsidRPr="002A56F9">
        <w:rPr>
          <w:rFonts w:asciiTheme="minorHAnsi" w:hAnsiTheme="minorHAnsi" w:cstheme="minorHAnsi"/>
          <w:sz w:val="20"/>
        </w:rPr>
        <w:t>15.2-D – Creating error reports</w:t>
      </w:r>
      <w:r w:rsidRPr="002A56F9">
        <w:rPr>
          <w:rFonts w:asciiTheme="minorHAnsi" w:hAnsiTheme="minorHAnsi" w:cstheme="minorHAnsi"/>
          <w:sz w:val="20"/>
        </w:rPr>
        <w:tab/>
      </w:r>
    </w:p>
    <w:p w14:paraId="72FD6749" w14:textId="77777777" w:rsidR="003A7458" w:rsidRDefault="003A7458" w:rsidP="005B0DDB">
      <w:pPr>
        <w:ind w:left="144"/>
        <w:rPr>
          <w:rFonts w:asciiTheme="minorHAnsi" w:hAnsiTheme="minorHAnsi" w:cstheme="minorHAnsi"/>
          <w:b/>
        </w:rPr>
      </w:pPr>
    </w:p>
    <w:p w14:paraId="15BA1BCC" w14:textId="7C981F80" w:rsidR="00ED2AB0" w:rsidRPr="00F2169B" w:rsidRDefault="00ED2AB0" w:rsidP="005B0DDB">
      <w:pPr>
        <w:ind w:left="144"/>
        <w:rPr>
          <w:rFonts w:asciiTheme="minorHAnsi" w:hAnsiTheme="minorHAnsi" w:cstheme="minorHAnsi"/>
          <w:b/>
        </w:rPr>
      </w:pPr>
      <w:r w:rsidRPr="00F2169B">
        <w:rPr>
          <w:rFonts w:asciiTheme="minorHAnsi" w:hAnsiTheme="minorHAnsi" w:cstheme="minorHAnsi"/>
          <w:b/>
        </w:rPr>
        <w:t>15.3 - The voting system is designed to protect against malware.</w:t>
      </w:r>
    </w:p>
    <w:p w14:paraId="69E524F5" w14:textId="77777777" w:rsidR="005B0DDB" w:rsidRPr="00F2169B" w:rsidRDefault="005B0DDB" w:rsidP="00ED2AB0">
      <w:pPr>
        <w:rPr>
          <w:rFonts w:asciiTheme="minorHAnsi" w:hAnsiTheme="minorHAnsi" w:cstheme="minorHAnsi"/>
        </w:rPr>
        <w:sectPr w:rsidR="005B0DDB" w:rsidRPr="00F2169B" w:rsidSect="00A672BC">
          <w:type w:val="continuous"/>
          <w:pgSz w:w="12240" w:h="15840"/>
          <w:pgMar w:top="1440" w:right="1440" w:bottom="1440" w:left="1440" w:header="720" w:footer="720" w:gutter="0"/>
          <w:cols w:space="720"/>
          <w:titlePg/>
          <w:docGrid w:linePitch="360"/>
        </w:sectPr>
      </w:pPr>
    </w:p>
    <w:p w14:paraId="63A61434" w14:textId="7AEA3477" w:rsidR="006A4334" w:rsidRPr="006A4334" w:rsidRDefault="006A4334" w:rsidP="00E258DB">
      <w:pPr>
        <w:ind w:left="720"/>
        <w:rPr>
          <w:rFonts w:asciiTheme="minorHAnsi" w:hAnsiTheme="minorHAnsi" w:cstheme="minorHAnsi"/>
          <w:b/>
          <w:bCs/>
          <w:sz w:val="20"/>
        </w:rPr>
      </w:pPr>
      <w:r w:rsidRPr="006A4334">
        <w:rPr>
          <w:rFonts w:asciiTheme="minorHAnsi" w:hAnsiTheme="minorHAnsi" w:cstheme="minorHAnsi"/>
          <w:b/>
          <w:bCs/>
          <w:sz w:val="20"/>
        </w:rPr>
        <w:t>15.3 – Malware protection mechanisms</w:t>
      </w:r>
    </w:p>
    <w:p w14:paraId="7224ACBE" w14:textId="647E7D9E" w:rsidR="002A56F9" w:rsidRPr="002A56F9" w:rsidRDefault="002A56F9" w:rsidP="00E258DB">
      <w:pPr>
        <w:ind w:left="720"/>
        <w:rPr>
          <w:rFonts w:asciiTheme="minorHAnsi" w:hAnsiTheme="minorHAnsi" w:cstheme="minorHAnsi"/>
          <w:sz w:val="20"/>
        </w:rPr>
      </w:pPr>
      <w:r w:rsidRPr="002A56F9">
        <w:rPr>
          <w:rFonts w:asciiTheme="minorHAnsi" w:hAnsiTheme="minorHAnsi" w:cstheme="minorHAnsi"/>
          <w:sz w:val="20"/>
        </w:rPr>
        <w:t>15.3-A – Malware protection mechanisms</w:t>
      </w:r>
      <w:r w:rsidRPr="002A56F9">
        <w:rPr>
          <w:rFonts w:asciiTheme="minorHAnsi" w:hAnsiTheme="minorHAnsi" w:cstheme="minorHAnsi"/>
          <w:sz w:val="20"/>
        </w:rPr>
        <w:tab/>
      </w:r>
    </w:p>
    <w:p w14:paraId="0403D769" w14:textId="77777777" w:rsidR="002A56F9" w:rsidRPr="002A56F9" w:rsidRDefault="002A56F9" w:rsidP="00E258DB">
      <w:pPr>
        <w:ind w:left="720"/>
        <w:rPr>
          <w:rFonts w:asciiTheme="minorHAnsi" w:hAnsiTheme="minorHAnsi" w:cstheme="minorHAnsi"/>
          <w:sz w:val="20"/>
        </w:rPr>
      </w:pPr>
      <w:r w:rsidRPr="002A56F9">
        <w:rPr>
          <w:rFonts w:asciiTheme="minorHAnsi" w:hAnsiTheme="minorHAnsi" w:cstheme="minorHAnsi"/>
          <w:sz w:val="20"/>
        </w:rPr>
        <w:t>15.3-B – Updatable malware protection mechanisms</w:t>
      </w:r>
      <w:r w:rsidRPr="002A56F9">
        <w:rPr>
          <w:rFonts w:asciiTheme="minorHAnsi" w:hAnsiTheme="minorHAnsi" w:cstheme="minorHAnsi"/>
          <w:sz w:val="20"/>
        </w:rPr>
        <w:tab/>
      </w:r>
    </w:p>
    <w:p w14:paraId="226B774A" w14:textId="77777777" w:rsidR="002A56F9" w:rsidRPr="002A56F9" w:rsidRDefault="002A56F9" w:rsidP="00E258DB">
      <w:pPr>
        <w:ind w:left="720"/>
        <w:rPr>
          <w:rFonts w:asciiTheme="minorHAnsi" w:hAnsiTheme="minorHAnsi" w:cstheme="minorHAnsi"/>
          <w:sz w:val="20"/>
        </w:rPr>
      </w:pPr>
      <w:r w:rsidRPr="002A56F9">
        <w:rPr>
          <w:rFonts w:asciiTheme="minorHAnsi" w:hAnsiTheme="minorHAnsi" w:cstheme="minorHAnsi"/>
          <w:sz w:val="20"/>
        </w:rPr>
        <w:t>15.3-C – Documenting malware protection mechanisms</w:t>
      </w:r>
      <w:r w:rsidRPr="002A56F9">
        <w:rPr>
          <w:rFonts w:asciiTheme="minorHAnsi" w:hAnsiTheme="minorHAnsi" w:cstheme="minorHAnsi"/>
          <w:sz w:val="20"/>
        </w:rPr>
        <w:tab/>
      </w:r>
    </w:p>
    <w:p w14:paraId="0FCC28CE" w14:textId="77777777" w:rsidR="002A56F9" w:rsidRPr="002A56F9" w:rsidRDefault="002A56F9" w:rsidP="00E258DB">
      <w:pPr>
        <w:ind w:left="720"/>
        <w:rPr>
          <w:rFonts w:asciiTheme="minorHAnsi" w:hAnsiTheme="minorHAnsi" w:cstheme="minorHAnsi"/>
          <w:sz w:val="20"/>
        </w:rPr>
      </w:pPr>
      <w:r w:rsidRPr="002A56F9">
        <w:rPr>
          <w:rFonts w:asciiTheme="minorHAnsi" w:hAnsiTheme="minorHAnsi" w:cstheme="minorHAnsi"/>
          <w:sz w:val="20"/>
        </w:rPr>
        <w:t>15.3-D – Notification of malware detection</w:t>
      </w:r>
      <w:r w:rsidRPr="002A56F9">
        <w:rPr>
          <w:rFonts w:asciiTheme="minorHAnsi" w:hAnsiTheme="minorHAnsi" w:cstheme="minorHAnsi"/>
          <w:sz w:val="20"/>
        </w:rPr>
        <w:tab/>
      </w:r>
    </w:p>
    <w:p w14:paraId="26460EED" w14:textId="77777777" w:rsidR="002A56F9" w:rsidRPr="002A56F9" w:rsidRDefault="002A56F9" w:rsidP="00E258DB">
      <w:pPr>
        <w:ind w:left="720"/>
        <w:rPr>
          <w:rFonts w:asciiTheme="minorHAnsi" w:hAnsiTheme="minorHAnsi" w:cstheme="minorHAnsi"/>
          <w:sz w:val="20"/>
        </w:rPr>
      </w:pPr>
      <w:r w:rsidRPr="002A56F9">
        <w:rPr>
          <w:rFonts w:asciiTheme="minorHAnsi" w:hAnsiTheme="minorHAnsi" w:cstheme="minorHAnsi"/>
          <w:sz w:val="20"/>
        </w:rPr>
        <w:t>15.3-E – Logging malware detection</w:t>
      </w:r>
      <w:r w:rsidRPr="002A56F9">
        <w:rPr>
          <w:rFonts w:asciiTheme="minorHAnsi" w:hAnsiTheme="minorHAnsi" w:cstheme="minorHAnsi"/>
          <w:sz w:val="20"/>
        </w:rPr>
        <w:tab/>
      </w:r>
    </w:p>
    <w:p w14:paraId="68B75464" w14:textId="77777777" w:rsidR="002A56F9" w:rsidRPr="002A56F9" w:rsidRDefault="002A56F9" w:rsidP="00E258DB">
      <w:pPr>
        <w:ind w:left="720"/>
        <w:rPr>
          <w:rFonts w:asciiTheme="minorHAnsi" w:hAnsiTheme="minorHAnsi" w:cstheme="minorHAnsi"/>
          <w:sz w:val="20"/>
        </w:rPr>
      </w:pPr>
      <w:r w:rsidRPr="002A56F9">
        <w:rPr>
          <w:rFonts w:asciiTheme="minorHAnsi" w:hAnsiTheme="minorHAnsi" w:cstheme="minorHAnsi"/>
          <w:sz w:val="20"/>
        </w:rPr>
        <w:t>15.3-F – Notification of malware remediation</w:t>
      </w:r>
      <w:r w:rsidRPr="002A56F9">
        <w:rPr>
          <w:rFonts w:asciiTheme="minorHAnsi" w:hAnsiTheme="minorHAnsi" w:cstheme="minorHAnsi"/>
          <w:sz w:val="20"/>
        </w:rPr>
        <w:tab/>
      </w:r>
    </w:p>
    <w:p w14:paraId="16AE3616" w14:textId="5C2D664E" w:rsidR="00F96C14" w:rsidRPr="00F2169B" w:rsidRDefault="002A56F9" w:rsidP="00E258DB">
      <w:pPr>
        <w:ind w:left="720"/>
        <w:rPr>
          <w:rFonts w:asciiTheme="minorHAnsi" w:hAnsiTheme="minorHAnsi" w:cstheme="minorHAnsi"/>
        </w:rPr>
        <w:sectPr w:rsidR="00F96C14" w:rsidRPr="00F2169B" w:rsidSect="00F96C14">
          <w:type w:val="continuous"/>
          <w:pgSz w:w="12240" w:h="15840"/>
          <w:pgMar w:top="1440" w:right="1440" w:bottom="1440" w:left="1440" w:header="720" w:footer="720" w:gutter="0"/>
          <w:cols w:num="2" w:space="720"/>
          <w:titlePg/>
          <w:docGrid w:linePitch="360"/>
        </w:sectPr>
      </w:pPr>
      <w:r w:rsidRPr="002A56F9">
        <w:rPr>
          <w:rFonts w:asciiTheme="minorHAnsi" w:hAnsiTheme="minorHAnsi" w:cstheme="minorHAnsi"/>
          <w:sz w:val="20"/>
        </w:rPr>
        <w:t>15.3-G – Logging malware remediation</w:t>
      </w:r>
    </w:p>
    <w:p w14:paraId="34D5387A" w14:textId="77777777" w:rsidR="003A7458" w:rsidRDefault="003A7458" w:rsidP="00F96C14">
      <w:pPr>
        <w:ind w:left="144"/>
        <w:rPr>
          <w:rFonts w:asciiTheme="minorHAnsi" w:hAnsiTheme="minorHAnsi" w:cstheme="minorHAnsi"/>
          <w:b/>
        </w:rPr>
      </w:pPr>
    </w:p>
    <w:p w14:paraId="2FDE393F" w14:textId="3310DB24" w:rsidR="00ED2AB0" w:rsidRPr="00F2169B" w:rsidRDefault="00ED2AB0" w:rsidP="00F96C14">
      <w:pPr>
        <w:ind w:left="144"/>
        <w:rPr>
          <w:rFonts w:asciiTheme="minorHAnsi" w:hAnsiTheme="minorHAnsi" w:cstheme="minorHAnsi"/>
          <w:b/>
        </w:rPr>
      </w:pPr>
      <w:r w:rsidRPr="00F2169B">
        <w:rPr>
          <w:rFonts w:asciiTheme="minorHAnsi" w:hAnsiTheme="minorHAnsi" w:cstheme="minorHAnsi"/>
          <w:b/>
        </w:rPr>
        <w:t>15.4 - A voting system with networking capabilities employs appropriate, well-vetted modern defenses against network-based attacks, commensurate with current best practice</w:t>
      </w:r>
      <w:r w:rsidR="002B2D15">
        <w:rPr>
          <w:rFonts w:asciiTheme="minorHAnsi" w:hAnsiTheme="minorHAnsi" w:cstheme="minorHAnsi"/>
          <w:b/>
        </w:rPr>
        <w:t>s</w:t>
      </w:r>
      <w:r w:rsidRPr="00F2169B">
        <w:rPr>
          <w:rFonts w:asciiTheme="minorHAnsi" w:hAnsiTheme="minorHAnsi" w:cstheme="minorHAnsi"/>
          <w:b/>
        </w:rPr>
        <w:t>.</w:t>
      </w:r>
    </w:p>
    <w:p w14:paraId="3B714117" w14:textId="77777777" w:rsidR="00F96C14" w:rsidRPr="00F2169B" w:rsidRDefault="00F96C14" w:rsidP="00ED2AB0">
      <w:pPr>
        <w:rPr>
          <w:rFonts w:asciiTheme="minorHAnsi" w:hAnsiTheme="minorHAnsi" w:cstheme="minorHAnsi"/>
        </w:rPr>
        <w:sectPr w:rsidR="00F96C14" w:rsidRPr="00F2169B" w:rsidSect="00A672BC">
          <w:type w:val="continuous"/>
          <w:pgSz w:w="12240" w:h="15840"/>
          <w:pgMar w:top="1440" w:right="1440" w:bottom="1440" w:left="1440" w:header="720" w:footer="720" w:gutter="0"/>
          <w:cols w:space="720"/>
          <w:titlePg/>
          <w:docGrid w:linePitch="360"/>
        </w:sectPr>
      </w:pPr>
    </w:p>
    <w:p w14:paraId="446B246F" w14:textId="4B70F007" w:rsidR="006A4334" w:rsidRPr="006A4334" w:rsidRDefault="006A4334" w:rsidP="00E258DB">
      <w:pPr>
        <w:ind w:left="720"/>
        <w:rPr>
          <w:rFonts w:asciiTheme="minorHAnsi" w:hAnsiTheme="minorHAnsi" w:cstheme="minorHAnsi"/>
          <w:b/>
          <w:bCs/>
          <w:sz w:val="20"/>
        </w:rPr>
      </w:pPr>
      <w:r w:rsidRPr="006A4334">
        <w:rPr>
          <w:rFonts w:asciiTheme="minorHAnsi" w:hAnsiTheme="minorHAnsi" w:cstheme="minorHAnsi"/>
          <w:b/>
          <w:bCs/>
          <w:sz w:val="20"/>
        </w:rPr>
        <w:t>15.4 – Defense against network-based attacks</w:t>
      </w:r>
    </w:p>
    <w:p w14:paraId="00EBE55D" w14:textId="091D4EF8" w:rsidR="002A56F9" w:rsidRPr="002A56F9" w:rsidRDefault="002A56F9" w:rsidP="00E258DB">
      <w:pPr>
        <w:ind w:left="720"/>
        <w:rPr>
          <w:rFonts w:asciiTheme="minorHAnsi" w:hAnsiTheme="minorHAnsi" w:cstheme="minorHAnsi"/>
          <w:sz w:val="20"/>
        </w:rPr>
      </w:pPr>
      <w:r w:rsidRPr="002A56F9">
        <w:rPr>
          <w:rFonts w:asciiTheme="minorHAnsi" w:hAnsiTheme="minorHAnsi" w:cstheme="minorHAnsi"/>
          <w:sz w:val="20"/>
        </w:rPr>
        <w:t>15.4-A – Internal network architecture documentation</w:t>
      </w:r>
      <w:r w:rsidRPr="002A56F9">
        <w:rPr>
          <w:rFonts w:asciiTheme="minorHAnsi" w:hAnsiTheme="minorHAnsi" w:cstheme="minorHAnsi"/>
          <w:sz w:val="20"/>
        </w:rPr>
        <w:tab/>
      </w:r>
    </w:p>
    <w:p w14:paraId="74CAD9F4" w14:textId="77777777" w:rsidR="002A56F9" w:rsidRPr="002A56F9" w:rsidRDefault="002A56F9" w:rsidP="00E258DB">
      <w:pPr>
        <w:ind w:left="720"/>
        <w:rPr>
          <w:rFonts w:asciiTheme="minorHAnsi" w:hAnsiTheme="minorHAnsi" w:cstheme="minorHAnsi"/>
          <w:sz w:val="20"/>
        </w:rPr>
      </w:pPr>
      <w:r w:rsidRPr="002A56F9">
        <w:rPr>
          <w:rFonts w:asciiTheme="minorHAnsi" w:hAnsiTheme="minorHAnsi" w:cstheme="minorHAnsi"/>
          <w:sz w:val="20"/>
        </w:rPr>
        <w:t>15.4-B – Secure network configuration documentation</w:t>
      </w:r>
      <w:r w:rsidRPr="002A56F9">
        <w:rPr>
          <w:rFonts w:asciiTheme="minorHAnsi" w:hAnsiTheme="minorHAnsi" w:cstheme="minorHAnsi"/>
          <w:sz w:val="20"/>
        </w:rPr>
        <w:tab/>
      </w:r>
    </w:p>
    <w:p w14:paraId="25185630" w14:textId="77777777" w:rsidR="002A56F9" w:rsidRPr="002A56F9" w:rsidRDefault="002A56F9" w:rsidP="00E258DB">
      <w:pPr>
        <w:ind w:left="720"/>
        <w:rPr>
          <w:rFonts w:asciiTheme="minorHAnsi" w:hAnsiTheme="minorHAnsi" w:cstheme="minorHAnsi"/>
          <w:sz w:val="20"/>
        </w:rPr>
      </w:pPr>
      <w:r w:rsidRPr="002A56F9">
        <w:rPr>
          <w:rFonts w:asciiTheme="minorHAnsi" w:hAnsiTheme="minorHAnsi" w:cstheme="minorHAnsi"/>
          <w:sz w:val="20"/>
        </w:rPr>
        <w:t>15.4-C – Documentation for disabled wireless</w:t>
      </w:r>
      <w:r w:rsidRPr="002A56F9">
        <w:rPr>
          <w:rFonts w:asciiTheme="minorHAnsi" w:hAnsiTheme="minorHAnsi" w:cstheme="minorHAnsi"/>
          <w:sz w:val="20"/>
        </w:rPr>
        <w:tab/>
      </w:r>
    </w:p>
    <w:p w14:paraId="4C73D6D9" w14:textId="31AF27B6" w:rsidR="00ED2AB0" w:rsidRPr="00F2169B" w:rsidRDefault="002A56F9" w:rsidP="00E258DB">
      <w:pPr>
        <w:ind w:left="720"/>
        <w:rPr>
          <w:rFonts w:asciiTheme="minorHAnsi" w:hAnsiTheme="minorHAnsi" w:cstheme="minorHAnsi"/>
          <w:sz w:val="20"/>
        </w:rPr>
      </w:pPr>
      <w:r w:rsidRPr="002A56F9">
        <w:rPr>
          <w:rFonts w:asciiTheme="minorHAnsi" w:hAnsiTheme="minorHAnsi" w:cstheme="minorHAnsi"/>
          <w:sz w:val="20"/>
        </w:rPr>
        <w:t>15.4-D – Rule and policy updates</w:t>
      </w:r>
      <w:r w:rsidRPr="002A56F9">
        <w:rPr>
          <w:rFonts w:asciiTheme="minorHAnsi" w:hAnsiTheme="minorHAnsi" w:cstheme="minorHAnsi"/>
          <w:sz w:val="20"/>
        </w:rPr>
        <w:tab/>
      </w:r>
    </w:p>
    <w:p w14:paraId="226D7DA2" w14:textId="77777777" w:rsidR="00F96C14" w:rsidRPr="00F2169B" w:rsidRDefault="00F96C14" w:rsidP="00ED2AB0">
      <w:pPr>
        <w:rPr>
          <w:rFonts w:asciiTheme="minorHAnsi" w:hAnsiTheme="minorHAnsi" w:cstheme="minorHAnsi"/>
        </w:rPr>
        <w:sectPr w:rsidR="00F96C14" w:rsidRPr="00F2169B" w:rsidSect="00F96C14">
          <w:type w:val="continuous"/>
          <w:pgSz w:w="12240" w:h="15840"/>
          <w:pgMar w:top="1440" w:right="1440" w:bottom="1440" w:left="1440" w:header="720" w:footer="720" w:gutter="0"/>
          <w:cols w:num="2" w:space="720"/>
          <w:titlePg/>
          <w:docGrid w:linePitch="360"/>
        </w:sectPr>
      </w:pPr>
    </w:p>
    <w:p w14:paraId="618396E3" w14:textId="02DAE41A" w:rsidR="00722132" w:rsidRPr="00F2169B" w:rsidRDefault="00722132" w:rsidP="00ED2AB0">
      <w:pPr>
        <w:rPr>
          <w:rFonts w:asciiTheme="minorHAnsi" w:hAnsiTheme="minorHAnsi" w:cstheme="minorHAnsi"/>
        </w:rPr>
      </w:pPr>
    </w:p>
    <w:p w14:paraId="1B394D34" w14:textId="0053974A" w:rsidR="00AD2DC5" w:rsidRPr="000713B9" w:rsidRDefault="00AD2DC5" w:rsidP="001C4B51"/>
    <w:p w14:paraId="6DEEFDBE" w14:textId="77777777" w:rsidR="0019324F" w:rsidRDefault="0019324F">
      <w:pPr>
        <w:spacing w:after="160" w:line="259" w:lineRule="auto"/>
        <w:rPr>
          <w:rFonts w:asciiTheme="minorHAnsi" w:eastAsiaTheme="minorHAnsi" w:hAnsiTheme="minorHAnsi" w:cstheme="minorBidi"/>
          <w:color w:val="F2F2F2" w:themeColor="background1" w:themeShade="F2"/>
          <w:sz w:val="72"/>
          <w:szCs w:val="72"/>
          <w:shd w:val="clear" w:color="auto" w:fill="008789"/>
        </w:rPr>
      </w:pPr>
      <w:bookmarkStart w:id="4538" w:name="_Toc18708756"/>
      <w:bookmarkStart w:id="4539" w:name="_Toc18770046"/>
      <w:bookmarkStart w:id="4540" w:name="_Toc31394358"/>
      <w:bookmarkStart w:id="4541" w:name="_Toc31396610"/>
      <w:r>
        <w:br w:type="page"/>
      </w:r>
    </w:p>
    <w:p w14:paraId="03761DD1" w14:textId="2F410F26" w:rsidR="001C4B51" w:rsidRPr="000713B9" w:rsidRDefault="001C4B51" w:rsidP="001C4B51">
      <w:pPr>
        <w:pStyle w:val="ChapterTitle"/>
      </w:pPr>
      <w:bookmarkStart w:id="4542" w:name="_Toc55821465"/>
      <w:r w:rsidRPr="000713B9">
        <w:lastRenderedPageBreak/>
        <w:t xml:space="preserve">Appendix </w:t>
      </w:r>
      <w:r w:rsidR="00AA5305" w:rsidRPr="000713B9">
        <w:t>C</w:t>
      </w:r>
      <w:r w:rsidRPr="000713B9">
        <w:br/>
        <w:t>References</w:t>
      </w:r>
      <w:bookmarkEnd w:id="4538"/>
      <w:bookmarkEnd w:id="4539"/>
      <w:bookmarkEnd w:id="4540"/>
      <w:bookmarkEnd w:id="4541"/>
      <w:bookmarkEnd w:id="4542"/>
    </w:p>
    <w:p w14:paraId="6562949E" w14:textId="77777777" w:rsidR="001C4B51" w:rsidRPr="000713B9" w:rsidRDefault="001C4B51"/>
    <w:p w14:paraId="044BE410" w14:textId="0EE9140B" w:rsidR="001C4B51" w:rsidRPr="000713B9" w:rsidRDefault="001C4B51" w:rsidP="001C4B51">
      <w:pPr>
        <w:pStyle w:val="Heading1"/>
      </w:pPr>
    </w:p>
    <w:tbl>
      <w:tblPr>
        <w:tblStyle w:val="GridTable1Light"/>
        <w:tblW w:w="0" w:type="auto"/>
        <w:tblLayout w:type="fixed"/>
        <w:tblLook w:val="01E0" w:firstRow="1" w:lastRow="1" w:firstColumn="1" w:lastColumn="1" w:noHBand="0" w:noVBand="0"/>
      </w:tblPr>
      <w:tblGrid>
        <w:gridCol w:w="1615"/>
        <w:gridCol w:w="7735"/>
      </w:tblGrid>
      <w:tr w:rsidR="00076AF2" w:rsidRPr="000713B9" w14:paraId="121C462D" w14:textId="77777777" w:rsidTr="4EEE9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9C5CCA2" w14:textId="77777777" w:rsidR="00076AF2" w:rsidRPr="0079039B" w:rsidRDefault="00076AF2" w:rsidP="00DE449C">
            <w:pPr>
              <w:pStyle w:val="GlossaryTerm"/>
              <w:jc w:val="left"/>
              <w:rPr>
                <w:rFonts w:asciiTheme="minorHAnsi" w:hAnsiTheme="minorHAnsi"/>
                <w:b/>
                <w:sz w:val="24"/>
                <w:szCs w:val="24"/>
              </w:rPr>
            </w:pPr>
            <w:r w:rsidRPr="0079039B">
              <w:rPr>
                <w:rFonts w:asciiTheme="minorHAnsi" w:hAnsiTheme="minorHAnsi"/>
                <w:b/>
                <w:sz w:val="24"/>
                <w:szCs w:val="24"/>
              </w:rPr>
              <w:t>Reference</w:t>
            </w:r>
          </w:p>
        </w:tc>
        <w:tc>
          <w:tcPr>
            <w:cnfStyle w:val="000100000000" w:firstRow="0" w:lastRow="0" w:firstColumn="0" w:lastColumn="1" w:oddVBand="0" w:evenVBand="0" w:oddHBand="0" w:evenHBand="0" w:firstRowFirstColumn="0" w:firstRowLastColumn="0" w:lastRowFirstColumn="0" w:lastRowLastColumn="0"/>
            <w:tcW w:w="7735" w:type="dxa"/>
          </w:tcPr>
          <w:p w14:paraId="74483B6A" w14:textId="77777777" w:rsidR="00076AF2" w:rsidRPr="0079039B" w:rsidRDefault="00076AF2" w:rsidP="00DE449C">
            <w:pPr>
              <w:pStyle w:val="GlossaryDefinition"/>
              <w:rPr>
                <w:rFonts w:asciiTheme="minorHAnsi" w:hAnsiTheme="minorHAnsi"/>
                <w:sz w:val="24"/>
                <w:szCs w:val="24"/>
              </w:rPr>
            </w:pPr>
            <w:r w:rsidRPr="0079039B">
              <w:rPr>
                <w:rFonts w:asciiTheme="minorHAnsi" w:hAnsiTheme="minorHAnsi"/>
                <w:sz w:val="24"/>
                <w:szCs w:val="24"/>
              </w:rPr>
              <w:t>Citation</w:t>
            </w:r>
          </w:p>
        </w:tc>
      </w:tr>
      <w:tr w:rsidR="00507AAA" w:rsidRPr="000713B9" w14:paraId="08C6FA02"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2B33D4D8" w14:textId="363BB553" w:rsidR="00507AAA" w:rsidRPr="000713B9" w:rsidRDefault="00743148" w:rsidP="00507AAA">
            <w:pPr>
              <w:pStyle w:val="GlossaryTerm"/>
              <w:jc w:val="left"/>
              <w:rPr>
                <w:rFonts w:asciiTheme="minorHAnsi" w:hAnsiTheme="minorHAnsi"/>
                <w:sz w:val="24"/>
                <w:szCs w:val="24"/>
              </w:rPr>
            </w:pPr>
            <w:r>
              <w:rPr>
                <w:rFonts w:asciiTheme="minorHAnsi" w:hAnsiTheme="minorHAnsi"/>
                <w:sz w:val="24"/>
                <w:szCs w:val="24"/>
              </w:rPr>
              <w:t>ADA10:</w:t>
            </w:r>
          </w:p>
        </w:tc>
        <w:tc>
          <w:tcPr>
            <w:cnfStyle w:val="000100000000" w:firstRow="0" w:lastRow="0" w:firstColumn="0" w:lastColumn="1" w:oddVBand="0" w:evenVBand="0" w:oddHBand="0" w:evenHBand="0" w:firstRowFirstColumn="0" w:firstRowLastColumn="0" w:lastRowFirstColumn="0" w:lastRowLastColumn="0"/>
            <w:tcW w:w="7735" w:type="dxa"/>
          </w:tcPr>
          <w:p w14:paraId="7E792680" w14:textId="5A2AEE80" w:rsidR="00507AAA" w:rsidRPr="000713B9" w:rsidRDefault="00743148" w:rsidP="00507AAA">
            <w:pPr>
              <w:pStyle w:val="GlossaryDefinition"/>
              <w:rPr>
                <w:rFonts w:asciiTheme="minorHAnsi" w:hAnsiTheme="minorHAnsi"/>
                <w:sz w:val="24"/>
                <w:szCs w:val="24"/>
              </w:rPr>
            </w:pPr>
            <w:r w:rsidRPr="001B2011">
              <w:rPr>
                <w:rFonts w:asciiTheme="minorHAnsi" w:hAnsiTheme="minorHAnsi"/>
                <w:sz w:val="24"/>
                <w:szCs w:val="24"/>
              </w:rPr>
              <w:t>The Americans with Disabilities Act of 1990</w:t>
            </w:r>
            <w:r>
              <w:rPr>
                <w:rFonts w:asciiTheme="minorHAnsi" w:hAnsiTheme="minorHAnsi"/>
                <w:sz w:val="24"/>
                <w:szCs w:val="24"/>
              </w:rPr>
              <w:t>.</w:t>
            </w:r>
            <w:r w:rsidRPr="001B2011">
              <w:rPr>
                <w:rFonts w:asciiTheme="minorHAnsi" w:hAnsiTheme="minorHAnsi"/>
                <w:sz w:val="24"/>
                <w:szCs w:val="24"/>
              </w:rPr>
              <w:t xml:space="preserve">  </w:t>
            </w:r>
            <w:r>
              <w:rPr>
                <w:rFonts w:asciiTheme="minorHAnsi" w:hAnsiTheme="minorHAnsi"/>
                <w:b w:val="0"/>
                <w:sz w:val="24"/>
                <w:szCs w:val="24"/>
              </w:rPr>
              <w:t xml:space="preserve"> </w:t>
            </w:r>
          </w:p>
        </w:tc>
      </w:tr>
      <w:tr w:rsidR="00EF0F37" w:rsidRPr="000713B9" w14:paraId="19E3085B"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3B5796A0" w14:textId="75A1F9EC"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ANSI04:</w:t>
            </w:r>
          </w:p>
        </w:tc>
        <w:tc>
          <w:tcPr>
            <w:cnfStyle w:val="000100000000" w:firstRow="0" w:lastRow="0" w:firstColumn="0" w:lastColumn="1" w:oddVBand="0" w:evenVBand="0" w:oddHBand="0" w:evenHBand="0" w:firstRowFirstColumn="0" w:firstRowLastColumn="0" w:lastRowFirstColumn="0" w:lastRowLastColumn="0"/>
            <w:tcW w:w="7735" w:type="dxa"/>
          </w:tcPr>
          <w:p w14:paraId="2A3A4E85" w14:textId="61FDBB1C" w:rsidR="00EF0F37" w:rsidRPr="000713B9" w:rsidRDefault="00EF0F37" w:rsidP="00EF0F37">
            <w:pPr>
              <w:pStyle w:val="GlossaryDefinition"/>
              <w:rPr>
                <w:rFonts w:asciiTheme="minorHAnsi" w:hAnsiTheme="minorHAnsi"/>
                <w:sz w:val="24"/>
                <w:szCs w:val="24"/>
              </w:rPr>
            </w:pPr>
            <w:r w:rsidRPr="00196C92">
              <w:rPr>
                <w:rFonts w:asciiTheme="minorHAnsi" w:hAnsiTheme="minorHAnsi"/>
                <w:sz w:val="24"/>
                <w:szCs w:val="24"/>
              </w:rPr>
              <w:t>International Committee for Information Technology Standards</w:t>
            </w:r>
            <w:r>
              <w:rPr>
                <w:rFonts w:asciiTheme="minorHAnsi" w:hAnsiTheme="minorHAnsi"/>
                <w:sz w:val="24"/>
                <w:szCs w:val="24"/>
              </w:rPr>
              <w:t>, American National Standard for Information Technology – Role Based Access Control (</w:t>
            </w:r>
            <w:r w:rsidRPr="0095577A">
              <w:rPr>
                <w:rFonts w:asciiTheme="minorHAnsi" w:hAnsiTheme="minorHAnsi"/>
                <w:sz w:val="24"/>
                <w:szCs w:val="24"/>
              </w:rPr>
              <w:t>ANSI INCITS 359-2004</w:t>
            </w:r>
            <w:r>
              <w:rPr>
                <w:rFonts w:asciiTheme="minorHAnsi" w:hAnsiTheme="minorHAnsi"/>
                <w:sz w:val="24"/>
                <w:szCs w:val="24"/>
              </w:rPr>
              <w:t>), February 2004.</w:t>
            </w:r>
          </w:p>
        </w:tc>
      </w:tr>
      <w:tr w:rsidR="00EF0F37" w:rsidRPr="000713B9" w14:paraId="2C738E37"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769DFFA8" w14:textId="1ACAC4C0" w:rsidR="00EF0F37" w:rsidRPr="000713B9" w:rsidRDefault="00EF0F37" w:rsidP="00EF0F37">
            <w:pPr>
              <w:pStyle w:val="GlossaryTerm"/>
              <w:jc w:val="left"/>
              <w:rPr>
                <w:rFonts w:asciiTheme="minorHAnsi" w:hAnsiTheme="minorHAnsi"/>
                <w:sz w:val="24"/>
                <w:szCs w:val="24"/>
              </w:rPr>
            </w:pPr>
            <w:r w:rsidRPr="000713B9">
              <w:rPr>
                <w:rFonts w:asciiTheme="minorHAnsi" w:hAnsiTheme="minorHAnsi"/>
                <w:sz w:val="24"/>
                <w:szCs w:val="24"/>
              </w:rPr>
              <w:t>ANSI1</w:t>
            </w:r>
            <w:r>
              <w:rPr>
                <w:rFonts w:asciiTheme="minorHAnsi" w:hAnsiTheme="minorHAnsi"/>
                <w:sz w:val="24"/>
                <w:szCs w:val="24"/>
              </w:rPr>
              <w:t>9</w:t>
            </w:r>
            <w:r w:rsidRPr="000713B9">
              <w:rPr>
                <w:rFonts w:asciiTheme="minorHAnsi" w:hAnsiTheme="minorHAnsi"/>
                <w:sz w:val="24"/>
                <w:szCs w:val="24"/>
              </w:rPr>
              <w:t>:</w:t>
            </w:r>
          </w:p>
        </w:tc>
        <w:tc>
          <w:tcPr>
            <w:cnfStyle w:val="000100000000" w:firstRow="0" w:lastRow="0" w:firstColumn="0" w:lastColumn="1" w:oddVBand="0" w:evenVBand="0" w:oddHBand="0" w:evenHBand="0" w:firstRowFirstColumn="0" w:firstRowLastColumn="0" w:lastRowFirstColumn="0" w:lastRowLastColumn="0"/>
            <w:tcW w:w="7735" w:type="dxa"/>
          </w:tcPr>
          <w:p w14:paraId="2665DA47" w14:textId="6503CD56" w:rsidR="00EF0F37" w:rsidRPr="007D4B04" w:rsidRDefault="00EF0F37" w:rsidP="00EF0F37">
            <w:pPr>
              <w:pStyle w:val="GlossaryDefinition"/>
              <w:rPr>
                <w:rFonts w:asciiTheme="minorHAnsi" w:hAnsiTheme="minorHAnsi"/>
                <w:b w:val="0"/>
                <w:bCs w:val="0"/>
                <w:sz w:val="24"/>
                <w:szCs w:val="24"/>
              </w:rPr>
            </w:pPr>
            <w:r w:rsidRPr="000713B9">
              <w:rPr>
                <w:rFonts w:asciiTheme="minorHAnsi" w:hAnsiTheme="minorHAnsi"/>
                <w:sz w:val="24"/>
                <w:szCs w:val="24"/>
              </w:rPr>
              <w:t>American National Standard for Methods of Measurement of Compatibility between Wireless Communication Devices and Hearing Aids, ANSI C63.19-201</w:t>
            </w:r>
            <w:r>
              <w:rPr>
                <w:rFonts w:asciiTheme="minorHAnsi" w:hAnsiTheme="minorHAnsi"/>
                <w:sz w:val="24"/>
                <w:szCs w:val="24"/>
              </w:rPr>
              <w:t>9</w:t>
            </w:r>
            <w:r w:rsidRPr="000713B9">
              <w:rPr>
                <w:rFonts w:asciiTheme="minorHAnsi" w:hAnsiTheme="minorHAnsi"/>
                <w:sz w:val="24"/>
                <w:szCs w:val="24"/>
              </w:rPr>
              <w:t>.</w:t>
            </w:r>
            <w:r>
              <w:rPr>
                <w:rFonts w:asciiTheme="minorHAnsi" w:hAnsiTheme="minorHAnsi"/>
                <w:sz w:val="24"/>
                <w:szCs w:val="24"/>
              </w:rPr>
              <w:t xml:space="preserve"> </w:t>
            </w:r>
          </w:p>
        </w:tc>
      </w:tr>
      <w:tr w:rsidR="00EF0F37" w:rsidRPr="000713B9" w14:paraId="6AD60A2D"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5F79A962" w14:textId="77777777" w:rsidR="00EF0F37" w:rsidRPr="000713B9" w:rsidRDefault="00EF0F37" w:rsidP="00EF0F37">
            <w:pPr>
              <w:pStyle w:val="GlossaryTerm"/>
              <w:jc w:val="left"/>
              <w:rPr>
                <w:rFonts w:asciiTheme="minorHAnsi" w:hAnsiTheme="minorHAnsi"/>
                <w:sz w:val="24"/>
                <w:szCs w:val="24"/>
              </w:rPr>
            </w:pPr>
            <w:r w:rsidRPr="000713B9">
              <w:rPr>
                <w:rFonts w:asciiTheme="minorHAnsi" w:hAnsiTheme="minorHAnsi"/>
                <w:sz w:val="24"/>
                <w:szCs w:val="24"/>
              </w:rPr>
              <w:t>ANSI15b:</w:t>
            </w:r>
          </w:p>
        </w:tc>
        <w:tc>
          <w:tcPr>
            <w:cnfStyle w:val="000100000000" w:firstRow="0" w:lastRow="0" w:firstColumn="0" w:lastColumn="1" w:oddVBand="0" w:evenVBand="0" w:oddHBand="0" w:evenHBand="0" w:firstRowFirstColumn="0" w:firstRowLastColumn="0" w:lastRowFirstColumn="0" w:lastRowLastColumn="0"/>
            <w:tcW w:w="7735" w:type="dxa"/>
          </w:tcPr>
          <w:p w14:paraId="5963F5B5" w14:textId="77777777" w:rsidR="00EF0F37" w:rsidRPr="000713B9" w:rsidRDefault="00EF0F37" w:rsidP="00EF0F37">
            <w:pPr>
              <w:pStyle w:val="GlossaryDefinition"/>
              <w:rPr>
                <w:rFonts w:asciiTheme="minorHAnsi" w:hAnsiTheme="minorHAnsi"/>
                <w:sz w:val="24"/>
                <w:szCs w:val="24"/>
              </w:rPr>
            </w:pPr>
            <w:r w:rsidRPr="000713B9">
              <w:rPr>
                <w:rFonts w:asciiTheme="minorHAnsi" w:hAnsiTheme="minorHAnsi"/>
                <w:sz w:val="24"/>
                <w:szCs w:val="24"/>
              </w:rPr>
              <w:t xml:space="preserve">CISPR 24:2010+A1:2015, Information technology equipment - Immunity characteristics - Limits and methods of measurement.  </w:t>
            </w:r>
          </w:p>
        </w:tc>
      </w:tr>
      <w:tr w:rsidR="00EF0F37" w:rsidRPr="000713B9" w14:paraId="556CAFD3"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0F14DD54" w14:textId="77777777" w:rsidR="00EF0F37" w:rsidRPr="000713B9" w:rsidRDefault="00EF0F37" w:rsidP="00EF0F37">
            <w:pPr>
              <w:pStyle w:val="GlossaryTerm"/>
              <w:jc w:val="left"/>
              <w:rPr>
                <w:rFonts w:asciiTheme="minorHAnsi" w:hAnsiTheme="minorHAnsi"/>
                <w:sz w:val="24"/>
                <w:szCs w:val="24"/>
              </w:rPr>
            </w:pPr>
            <w:r w:rsidRPr="000713B9">
              <w:rPr>
                <w:rFonts w:asciiTheme="minorHAnsi" w:hAnsiTheme="minorHAnsi"/>
                <w:sz w:val="24"/>
                <w:szCs w:val="24"/>
              </w:rPr>
              <w:t>ANSI93:</w:t>
            </w:r>
          </w:p>
        </w:tc>
        <w:tc>
          <w:tcPr>
            <w:cnfStyle w:val="000100000000" w:firstRow="0" w:lastRow="0" w:firstColumn="0" w:lastColumn="1" w:oddVBand="0" w:evenVBand="0" w:oddHBand="0" w:evenHBand="0" w:firstRowFirstColumn="0" w:firstRowLastColumn="0" w:lastRowFirstColumn="0" w:lastRowLastColumn="0"/>
            <w:tcW w:w="7735" w:type="dxa"/>
          </w:tcPr>
          <w:p w14:paraId="2E7B90BF" w14:textId="77777777" w:rsidR="00EF0F37" w:rsidRPr="000713B9" w:rsidRDefault="00EF0F37" w:rsidP="00EF0F37">
            <w:pPr>
              <w:pStyle w:val="GlossaryDefinition"/>
              <w:rPr>
                <w:rFonts w:asciiTheme="minorHAnsi" w:hAnsiTheme="minorHAnsi"/>
                <w:sz w:val="24"/>
                <w:szCs w:val="24"/>
              </w:rPr>
            </w:pPr>
            <w:r w:rsidRPr="000713B9">
              <w:rPr>
                <w:rFonts w:asciiTheme="minorHAnsi" w:hAnsiTheme="minorHAnsi"/>
                <w:sz w:val="24"/>
                <w:szCs w:val="24"/>
              </w:rPr>
              <w:t xml:space="preserve">ANSI C63.16:1993, American National Standard Guide for Electrostatic Discharge Test – Methodology and Criteria for Electronic Equipment. </w:t>
            </w:r>
          </w:p>
        </w:tc>
      </w:tr>
      <w:tr w:rsidR="00EF0F37" w:rsidRPr="000713B9" w14:paraId="10890D1A"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20CE6E2D" w14:textId="44D265BD"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Benaloh14:</w:t>
            </w:r>
          </w:p>
        </w:tc>
        <w:tc>
          <w:tcPr>
            <w:cnfStyle w:val="000100000000" w:firstRow="0" w:lastRow="0" w:firstColumn="0" w:lastColumn="1" w:oddVBand="0" w:evenVBand="0" w:oddHBand="0" w:evenHBand="0" w:firstRowFirstColumn="0" w:firstRowLastColumn="0" w:lastRowFirstColumn="0" w:lastRowLastColumn="0"/>
            <w:tcW w:w="7735" w:type="dxa"/>
          </w:tcPr>
          <w:p w14:paraId="2A657011" w14:textId="3CCBCBC5" w:rsidR="00EF0F37" w:rsidRPr="000713B9" w:rsidRDefault="00EF0F37" w:rsidP="00EF0F37">
            <w:pPr>
              <w:pStyle w:val="GlossaryDefinition"/>
              <w:rPr>
                <w:rFonts w:asciiTheme="minorHAnsi" w:hAnsiTheme="minorHAnsi"/>
                <w:sz w:val="24"/>
                <w:szCs w:val="24"/>
              </w:rPr>
            </w:pPr>
            <w:r>
              <w:rPr>
                <w:rFonts w:asciiTheme="minorHAnsi" w:hAnsiTheme="minorHAnsi"/>
                <w:sz w:val="24"/>
                <w:szCs w:val="24"/>
              </w:rPr>
              <w:t xml:space="preserve">Benaloh et al., End-to-end verifiability, February 2014. </w:t>
            </w:r>
          </w:p>
        </w:tc>
      </w:tr>
      <w:tr w:rsidR="00EF0F37" w:rsidRPr="000713B9" w14:paraId="727FE882"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76DD1E49" w14:textId="77777777" w:rsidR="00EF0F37" w:rsidRPr="000713B9" w:rsidRDefault="00EF0F37" w:rsidP="00EF0F37">
            <w:pPr>
              <w:pStyle w:val="GlossaryTerm"/>
              <w:jc w:val="left"/>
              <w:rPr>
                <w:rFonts w:asciiTheme="minorHAnsi" w:hAnsiTheme="minorHAnsi"/>
                <w:sz w:val="24"/>
                <w:szCs w:val="24"/>
              </w:rPr>
            </w:pPr>
            <w:r w:rsidRPr="000713B9">
              <w:rPr>
                <w:rFonts w:asciiTheme="minorHAnsi" w:hAnsiTheme="minorHAnsi"/>
                <w:sz w:val="24"/>
                <w:szCs w:val="24"/>
              </w:rPr>
              <w:t>CA06:</w:t>
            </w:r>
          </w:p>
        </w:tc>
        <w:tc>
          <w:tcPr>
            <w:cnfStyle w:val="000100000000" w:firstRow="0" w:lastRow="0" w:firstColumn="0" w:lastColumn="1" w:oddVBand="0" w:evenVBand="0" w:oddHBand="0" w:evenHBand="0" w:firstRowFirstColumn="0" w:firstRowLastColumn="0" w:lastRowFirstColumn="0" w:lastRowLastColumn="0"/>
            <w:tcW w:w="7735" w:type="dxa"/>
          </w:tcPr>
          <w:p w14:paraId="1BDFC471" w14:textId="572C9959" w:rsidR="00EF0F37" w:rsidRPr="000713B9" w:rsidRDefault="00EF0F37" w:rsidP="00EF0F37">
            <w:pPr>
              <w:pStyle w:val="GlossaryDefinition"/>
              <w:rPr>
                <w:rFonts w:asciiTheme="minorHAnsi" w:hAnsiTheme="minorHAnsi"/>
                <w:sz w:val="24"/>
                <w:szCs w:val="24"/>
              </w:rPr>
            </w:pPr>
            <w:r w:rsidRPr="000713B9">
              <w:rPr>
                <w:rFonts w:asciiTheme="minorHAnsi" w:hAnsiTheme="minorHAnsi"/>
                <w:sz w:val="24"/>
                <w:szCs w:val="24"/>
              </w:rPr>
              <w:t>California Volume Reliability Testing Protocol</w:t>
            </w:r>
            <w:r w:rsidR="006578D9">
              <w:rPr>
                <w:rFonts w:asciiTheme="minorHAnsi" w:hAnsiTheme="minorHAnsi"/>
                <w:sz w:val="24"/>
                <w:szCs w:val="24"/>
              </w:rPr>
              <w:t>.</w:t>
            </w:r>
            <w:r w:rsidRPr="000713B9">
              <w:rPr>
                <w:rFonts w:asciiTheme="minorHAnsi" w:hAnsiTheme="minorHAnsi"/>
                <w:sz w:val="24"/>
                <w:szCs w:val="24"/>
              </w:rPr>
              <w:t xml:space="preserve"> January 31, 2006 </w:t>
            </w:r>
          </w:p>
        </w:tc>
      </w:tr>
      <w:tr w:rsidR="00EF0F37" w:rsidRPr="000713B9" w14:paraId="1BCC88D3"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707E7C5A" w14:textId="3EE891D7"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CIS20:</w:t>
            </w:r>
          </w:p>
        </w:tc>
        <w:tc>
          <w:tcPr>
            <w:cnfStyle w:val="000100000000" w:firstRow="0" w:lastRow="0" w:firstColumn="0" w:lastColumn="1" w:oddVBand="0" w:evenVBand="0" w:oddHBand="0" w:evenHBand="0" w:firstRowFirstColumn="0" w:firstRowLastColumn="0" w:lastRowFirstColumn="0" w:lastRowLastColumn="0"/>
            <w:tcW w:w="7735" w:type="dxa"/>
          </w:tcPr>
          <w:p w14:paraId="3F758DC5" w14:textId="0341425C" w:rsidR="00EF0F37" w:rsidRPr="000713B9" w:rsidRDefault="00EF0F37" w:rsidP="00EF0F37">
            <w:pPr>
              <w:pStyle w:val="GlossaryDefinition"/>
              <w:rPr>
                <w:rFonts w:asciiTheme="minorHAnsi" w:hAnsiTheme="minorHAnsi"/>
                <w:sz w:val="24"/>
                <w:szCs w:val="24"/>
              </w:rPr>
            </w:pPr>
            <w:r>
              <w:rPr>
                <w:rFonts w:asciiTheme="minorHAnsi" w:hAnsiTheme="minorHAnsi"/>
                <w:sz w:val="24"/>
                <w:szCs w:val="24"/>
              </w:rPr>
              <w:t xml:space="preserve">Center for Internet Security, CIS Benchmarks, 2020.  </w:t>
            </w:r>
          </w:p>
        </w:tc>
      </w:tr>
      <w:tr w:rsidR="00EF0F37" w:rsidRPr="000713B9" w14:paraId="1B76C23D"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0EEC271C" w14:textId="68390AB5"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CVR_CDF</w:t>
            </w:r>
            <w:r w:rsidRPr="000713B9">
              <w:rPr>
                <w:rFonts w:asciiTheme="minorHAnsi" w:hAnsiTheme="minorHAnsi"/>
                <w:sz w:val="24"/>
                <w:szCs w:val="24"/>
              </w:rPr>
              <w:t>:</w:t>
            </w:r>
          </w:p>
        </w:tc>
        <w:tc>
          <w:tcPr>
            <w:cnfStyle w:val="000100000000" w:firstRow="0" w:lastRow="0" w:firstColumn="0" w:lastColumn="1" w:oddVBand="0" w:evenVBand="0" w:oddHBand="0" w:evenHBand="0" w:firstRowFirstColumn="0" w:firstRowLastColumn="0" w:lastRowFirstColumn="0" w:lastRowLastColumn="0"/>
            <w:tcW w:w="7735" w:type="dxa"/>
          </w:tcPr>
          <w:p w14:paraId="14A51080" w14:textId="099C937E" w:rsidR="00EF0F37" w:rsidRPr="000713B9" w:rsidRDefault="00EF0F37" w:rsidP="00EF0F37">
            <w:pPr>
              <w:pStyle w:val="GlossaryDefinition"/>
              <w:rPr>
                <w:rFonts w:asciiTheme="minorHAnsi" w:hAnsiTheme="minorHAnsi"/>
                <w:sz w:val="24"/>
                <w:szCs w:val="24"/>
              </w:rPr>
            </w:pPr>
            <w:r w:rsidRPr="000713B9">
              <w:rPr>
                <w:rFonts w:asciiTheme="minorHAnsi" w:hAnsiTheme="minorHAnsi"/>
                <w:sz w:val="24"/>
                <w:szCs w:val="24"/>
              </w:rPr>
              <w:t xml:space="preserve">Wack et al. Cast Vote Records Common Data Format Specification (NIST SP 1500-103), Version 1.0. February 2019. </w:t>
            </w:r>
          </w:p>
        </w:tc>
      </w:tr>
      <w:tr w:rsidR="00EF0F37" w:rsidRPr="000713B9" w14:paraId="69AA3C87"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0AE21AE9" w14:textId="41135086" w:rsidR="00EF0F37" w:rsidRDefault="00EF0F37" w:rsidP="00EF0F37">
            <w:pPr>
              <w:pStyle w:val="GlossaryTerm"/>
              <w:jc w:val="left"/>
              <w:rPr>
                <w:rFonts w:asciiTheme="minorHAnsi" w:hAnsiTheme="minorHAnsi"/>
                <w:sz w:val="24"/>
                <w:szCs w:val="24"/>
              </w:rPr>
            </w:pPr>
            <w:r>
              <w:rPr>
                <w:rFonts w:asciiTheme="minorHAnsi" w:hAnsiTheme="minorHAnsi"/>
                <w:sz w:val="24"/>
                <w:szCs w:val="24"/>
              </w:rPr>
              <w:t>DISA20:</w:t>
            </w:r>
          </w:p>
        </w:tc>
        <w:tc>
          <w:tcPr>
            <w:cnfStyle w:val="000100000000" w:firstRow="0" w:lastRow="0" w:firstColumn="0" w:lastColumn="1" w:oddVBand="0" w:evenVBand="0" w:oddHBand="0" w:evenHBand="0" w:firstRowFirstColumn="0" w:firstRowLastColumn="0" w:lastRowFirstColumn="0" w:lastRowLastColumn="0"/>
            <w:tcW w:w="7735" w:type="dxa"/>
          </w:tcPr>
          <w:p w14:paraId="1F2F039C" w14:textId="6AE23612" w:rsidR="00EF0F37" w:rsidRPr="008E04B9" w:rsidRDefault="00EF0F37" w:rsidP="00EF0F37">
            <w:pPr>
              <w:pStyle w:val="GlossaryDefinition"/>
              <w:rPr>
                <w:rFonts w:asciiTheme="minorHAnsi" w:hAnsiTheme="minorHAnsi"/>
                <w:sz w:val="24"/>
                <w:szCs w:val="24"/>
              </w:rPr>
            </w:pPr>
            <w:r>
              <w:rPr>
                <w:rFonts w:asciiTheme="minorHAnsi" w:hAnsiTheme="minorHAnsi"/>
                <w:sz w:val="24"/>
                <w:szCs w:val="24"/>
              </w:rPr>
              <w:t xml:space="preserve">Defense Information Systems Agency, </w:t>
            </w:r>
            <w:r w:rsidRPr="00F639C0">
              <w:rPr>
                <w:rFonts w:asciiTheme="minorHAnsi" w:hAnsiTheme="minorHAnsi"/>
                <w:sz w:val="24"/>
                <w:szCs w:val="24"/>
              </w:rPr>
              <w:t>Security Technical Implementation Guides (STIGs)</w:t>
            </w:r>
            <w:r>
              <w:rPr>
                <w:rFonts w:asciiTheme="minorHAnsi" w:hAnsiTheme="minorHAnsi"/>
                <w:sz w:val="24"/>
                <w:szCs w:val="24"/>
              </w:rPr>
              <w:t xml:space="preserve">, 2020. </w:t>
            </w:r>
          </w:p>
        </w:tc>
      </w:tr>
      <w:tr w:rsidR="00EF0F37" w:rsidRPr="000713B9" w14:paraId="6599CEA2"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6B804809" w14:textId="594AA0E1" w:rsidR="00EF0F37" w:rsidRPr="000713B9" w:rsidRDefault="400036D7" w:rsidP="4EEE97E5">
            <w:pPr>
              <w:pStyle w:val="GlossaryTerm"/>
              <w:jc w:val="left"/>
              <w:rPr>
                <w:rFonts w:asciiTheme="minorHAnsi" w:hAnsiTheme="minorHAnsi"/>
                <w:sz w:val="24"/>
                <w:szCs w:val="24"/>
              </w:rPr>
            </w:pPr>
            <w:r w:rsidRPr="4EEE97E5" w:rsidDel="00C102BD">
              <w:rPr>
                <w:rFonts w:asciiTheme="minorHAnsi" w:hAnsiTheme="minorHAnsi"/>
                <w:sz w:val="24"/>
                <w:szCs w:val="24"/>
              </w:rPr>
              <w:t>NIST</w:t>
            </w:r>
            <w:r w:rsidRPr="4EEE97E5" w:rsidDel="00FB5208">
              <w:rPr>
                <w:rFonts w:asciiTheme="minorHAnsi" w:hAnsiTheme="minorHAnsi"/>
                <w:sz w:val="24"/>
                <w:szCs w:val="24"/>
              </w:rPr>
              <w:t>16</w:t>
            </w:r>
            <w:r w:rsidR="7C3781A8" w:rsidRPr="4EEE97E5">
              <w:rPr>
                <w:rFonts w:asciiTheme="minorHAnsi" w:hAnsiTheme="minorHAnsi"/>
                <w:sz w:val="24"/>
                <w:szCs w:val="24"/>
              </w:rPr>
              <w:t>:</w:t>
            </w:r>
          </w:p>
        </w:tc>
        <w:tc>
          <w:tcPr>
            <w:cnfStyle w:val="000100000000" w:firstRow="0" w:lastRow="0" w:firstColumn="0" w:lastColumn="1" w:oddVBand="0" w:evenVBand="0" w:oddHBand="0" w:evenHBand="0" w:firstRowFirstColumn="0" w:firstRowLastColumn="0" w:lastRowFirstColumn="0" w:lastRowLastColumn="0"/>
            <w:tcW w:w="7735" w:type="dxa"/>
          </w:tcPr>
          <w:p w14:paraId="335882AC" w14:textId="2DEE9C6E" w:rsidR="00EF0F37" w:rsidRPr="000713B9" w:rsidRDefault="00EF0F37" w:rsidP="00EF0F37">
            <w:pPr>
              <w:pStyle w:val="GlossaryDefinition"/>
              <w:rPr>
                <w:rFonts w:asciiTheme="minorHAnsi" w:hAnsiTheme="minorHAnsi"/>
                <w:sz w:val="24"/>
                <w:szCs w:val="24"/>
              </w:rPr>
            </w:pPr>
            <w:r w:rsidRPr="000713B9">
              <w:rPr>
                <w:rFonts w:asciiTheme="minorHAnsi" w:hAnsiTheme="minorHAnsi"/>
                <w:sz w:val="24"/>
                <w:szCs w:val="24"/>
              </w:rPr>
              <w:t xml:space="preserve">Wack et al. Election Results Common Data Format Specification (NIST SP 1500-100), Version </w:t>
            </w:r>
            <w:r>
              <w:rPr>
                <w:rFonts w:asciiTheme="minorHAnsi" w:hAnsiTheme="minorHAnsi"/>
                <w:sz w:val="24"/>
                <w:szCs w:val="24"/>
              </w:rPr>
              <w:t>2</w:t>
            </w:r>
            <w:r w:rsidRPr="000713B9">
              <w:rPr>
                <w:rFonts w:asciiTheme="minorHAnsi" w:hAnsiTheme="minorHAnsi"/>
                <w:sz w:val="24"/>
                <w:szCs w:val="24"/>
              </w:rPr>
              <w:t xml:space="preserve">.0, </w:t>
            </w:r>
            <w:r>
              <w:rPr>
                <w:rFonts w:asciiTheme="minorHAnsi" w:hAnsiTheme="minorHAnsi"/>
                <w:sz w:val="24"/>
                <w:szCs w:val="24"/>
              </w:rPr>
              <w:t>September</w:t>
            </w:r>
            <w:r w:rsidRPr="000713B9">
              <w:rPr>
                <w:rFonts w:asciiTheme="minorHAnsi" w:hAnsiTheme="minorHAnsi"/>
                <w:sz w:val="24"/>
                <w:szCs w:val="24"/>
              </w:rPr>
              <w:t xml:space="preserve"> 201</w:t>
            </w:r>
            <w:r>
              <w:rPr>
                <w:rFonts w:asciiTheme="minorHAnsi" w:hAnsiTheme="minorHAnsi"/>
                <w:sz w:val="24"/>
                <w:szCs w:val="24"/>
              </w:rPr>
              <w:t>9</w:t>
            </w:r>
            <w:r w:rsidRPr="000713B9">
              <w:rPr>
                <w:rFonts w:asciiTheme="minorHAnsi" w:hAnsiTheme="minorHAnsi"/>
                <w:sz w:val="24"/>
                <w:szCs w:val="24"/>
              </w:rPr>
              <w:t xml:space="preserve">. </w:t>
            </w:r>
          </w:p>
        </w:tc>
      </w:tr>
      <w:tr w:rsidR="00EF0F37" w:rsidRPr="000713B9" w14:paraId="720E1988"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23982FA7" w14:textId="43A7047F"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FCC18:</w:t>
            </w:r>
          </w:p>
        </w:tc>
        <w:tc>
          <w:tcPr>
            <w:cnfStyle w:val="000100000000" w:firstRow="0" w:lastRow="0" w:firstColumn="0" w:lastColumn="1" w:oddVBand="0" w:evenVBand="0" w:oddHBand="0" w:evenHBand="0" w:firstRowFirstColumn="0" w:firstRowLastColumn="0" w:lastRowFirstColumn="0" w:lastRowLastColumn="0"/>
            <w:tcW w:w="7735" w:type="dxa"/>
          </w:tcPr>
          <w:p w14:paraId="2068DDB5" w14:textId="024F0E92" w:rsidR="00EF0F37" w:rsidRPr="000713B9" w:rsidRDefault="00EF0F37" w:rsidP="00EF0F37">
            <w:pPr>
              <w:pStyle w:val="GlossaryDefinition"/>
              <w:rPr>
                <w:rFonts w:asciiTheme="minorHAnsi" w:hAnsiTheme="minorHAnsi"/>
                <w:sz w:val="24"/>
                <w:szCs w:val="24"/>
              </w:rPr>
            </w:pPr>
            <w:r w:rsidRPr="00C9564C">
              <w:rPr>
                <w:rFonts w:asciiTheme="minorHAnsi" w:hAnsiTheme="minorHAnsi"/>
                <w:sz w:val="24"/>
                <w:szCs w:val="24"/>
              </w:rPr>
              <w:t xml:space="preserve">FCC regulations for hearing aids, 47 CFR Parts 20 and 68: Hearing Aid Standard, includes useful information about how to test audio volume and quality. </w:t>
            </w:r>
          </w:p>
        </w:tc>
      </w:tr>
      <w:tr w:rsidR="00EF0F37" w:rsidRPr="000713B9" w14:paraId="7BF97E09"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17E123CC" w14:textId="77777777" w:rsidR="00EF0F37" w:rsidRPr="000713B9" w:rsidRDefault="00EF0F37" w:rsidP="00EF0F37">
            <w:pPr>
              <w:pStyle w:val="GlossaryTerm"/>
              <w:jc w:val="left"/>
              <w:rPr>
                <w:rFonts w:asciiTheme="minorHAnsi" w:hAnsiTheme="minorHAnsi"/>
                <w:sz w:val="24"/>
                <w:szCs w:val="24"/>
              </w:rPr>
            </w:pPr>
            <w:r w:rsidRPr="000713B9">
              <w:rPr>
                <w:rFonts w:asciiTheme="minorHAnsi" w:hAnsiTheme="minorHAnsi"/>
                <w:sz w:val="24"/>
                <w:szCs w:val="24"/>
              </w:rPr>
              <w:t>FCC19a:</w:t>
            </w:r>
          </w:p>
        </w:tc>
        <w:tc>
          <w:tcPr>
            <w:cnfStyle w:val="000100000000" w:firstRow="0" w:lastRow="0" w:firstColumn="0" w:lastColumn="1" w:oddVBand="0" w:evenVBand="0" w:oddHBand="0" w:evenHBand="0" w:firstRowFirstColumn="0" w:firstRowLastColumn="0" w:lastRowFirstColumn="0" w:lastRowLastColumn="0"/>
            <w:tcW w:w="7735" w:type="dxa"/>
          </w:tcPr>
          <w:p w14:paraId="33270BB9" w14:textId="7F15CC64" w:rsidR="00EF0F37" w:rsidRPr="000713B9" w:rsidRDefault="00EF0F37" w:rsidP="00EF0F37">
            <w:pPr>
              <w:pStyle w:val="GlossaryDefinition"/>
              <w:rPr>
                <w:rFonts w:asciiTheme="minorHAnsi" w:hAnsiTheme="minorHAnsi"/>
                <w:sz w:val="24"/>
                <w:szCs w:val="24"/>
              </w:rPr>
            </w:pPr>
            <w:r w:rsidRPr="000713B9">
              <w:rPr>
                <w:rFonts w:asciiTheme="minorHAnsi" w:hAnsiTheme="minorHAnsi"/>
                <w:sz w:val="24"/>
                <w:szCs w:val="24"/>
              </w:rPr>
              <w:t xml:space="preserve">Title 47, Part 15, Rules and Regulations of the Federal Communications Commission, Radio Frequency Devices. </w:t>
            </w:r>
          </w:p>
        </w:tc>
      </w:tr>
      <w:tr w:rsidR="00EF0F37" w:rsidRPr="000713B9" w14:paraId="2614798C"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2CDD28DD" w14:textId="77777777" w:rsidR="00EF0F37" w:rsidRPr="000713B9" w:rsidRDefault="00EF0F37" w:rsidP="00EF0F37">
            <w:pPr>
              <w:pStyle w:val="GlossaryTerm"/>
              <w:jc w:val="left"/>
              <w:rPr>
                <w:rFonts w:asciiTheme="minorHAnsi" w:hAnsiTheme="minorHAnsi"/>
                <w:sz w:val="24"/>
                <w:szCs w:val="24"/>
              </w:rPr>
            </w:pPr>
            <w:r w:rsidRPr="000713B9">
              <w:rPr>
                <w:rFonts w:asciiTheme="minorHAnsi" w:hAnsiTheme="minorHAnsi"/>
                <w:sz w:val="24"/>
                <w:szCs w:val="24"/>
              </w:rPr>
              <w:t>GPO19:</w:t>
            </w:r>
          </w:p>
        </w:tc>
        <w:tc>
          <w:tcPr>
            <w:cnfStyle w:val="000100000000" w:firstRow="0" w:lastRow="0" w:firstColumn="0" w:lastColumn="1" w:oddVBand="0" w:evenVBand="0" w:oddHBand="0" w:evenHBand="0" w:firstRowFirstColumn="0" w:firstRowLastColumn="0" w:lastRowFirstColumn="0" w:lastRowLastColumn="0"/>
            <w:tcW w:w="7735" w:type="dxa"/>
          </w:tcPr>
          <w:p w14:paraId="3B75824C" w14:textId="7A265242" w:rsidR="00EF0F37" w:rsidRPr="000713B9" w:rsidRDefault="00EF0F37" w:rsidP="00EF0F37">
            <w:pPr>
              <w:pStyle w:val="GlossaryDefinition"/>
              <w:rPr>
                <w:rFonts w:asciiTheme="minorHAnsi" w:hAnsiTheme="minorHAnsi"/>
                <w:sz w:val="24"/>
                <w:szCs w:val="24"/>
              </w:rPr>
            </w:pPr>
            <w:r w:rsidRPr="000713B9">
              <w:rPr>
                <w:rFonts w:asciiTheme="minorHAnsi" w:hAnsiTheme="minorHAnsi"/>
                <w:sz w:val="24"/>
                <w:szCs w:val="24"/>
              </w:rPr>
              <w:t xml:space="preserve">Government Paper Specification Standards No. 13, May 2019. </w:t>
            </w:r>
          </w:p>
        </w:tc>
      </w:tr>
      <w:tr w:rsidR="00EF0F37" w:rsidRPr="000713B9" w14:paraId="31307701"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1C9386CA" w14:textId="77777777" w:rsidR="00EF0F37" w:rsidRPr="000713B9" w:rsidRDefault="00EF0F37" w:rsidP="00EF0F37">
            <w:pPr>
              <w:pStyle w:val="GlossaryTerm"/>
              <w:jc w:val="left"/>
              <w:rPr>
                <w:rFonts w:asciiTheme="minorHAnsi" w:hAnsiTheme="minorHAnsi"/>
                <w:sz w:val="24"/>
                <w:szCs w:val="24"/>
              </w:rPr>
            </w:pPr>
            <w:r w:rsidRPr="000713B9">
              <w:rPr>
                <w:rFonts w:asciiTheme="minorHAnsi" w:hAnsiTheme="minorHAnsi"/>
                <w:sz w:val="24"/>
                <w:szCs w:val="24"/>
              </w:rPr>
              <w:t>HAVA02:</w:t>
            </w:r>
          </w:p>
        </w:tc>
        <w:tc>
          <w:tcPr>
            <w:cnfStyle w:val="000100000000" w:firstRow="0" w:lastRow="0" w:firstColumn="0" w:lastColumn="1" w:oddVBand="0" w:evenVBand="0" w:oddHBand="0" w:evenHBand="0" w:firstRowFirstColumn="0" w:firstRowLastColumn="0" w:lastRowFirstColumn="0" w:lastRowLastColumn="0"/>
            <w:tcW w:w="7735" w:type="dxa"/>
          </w:tcPr>
          <w:p w14:paraId="62A6B9BD" w14:textId="62D4217E" w:rsidR="00EF0F37" w:rsidRPr="000713B9" w:rsidRDefault="00EF0F37" w:rsidP="00EF0F37">
            <w:pPr>
              <w:pStyle w:val="GlossaryDefinition"/>
              <w:rPr>
                <w:rFonts w:asciiTheme="minorHAnsi" w:hAnsiTheme="minorHAnsi"/>
                <w:sz w:val="24"/>
                <w:szCs w:val="24"/>
              </w:rPr>
            </w:pPr>
            <w:r w:rsidRPr="000713B9">
              <w:rPr>
                <w:rFonts w:asciiTheme="minorHAnsi" w:hAnsiTheme="minorHAnsi"/>
                <w:sz w:val="24"/>
                <w:szCs w:val="24"/>
              </w:rPr>
              <w:t xml:space="preserve">The Help America Vote Act of 2002, Public Law 107-252.  </w:t>
            </w:r>
          </w:p>
        </w:tc>
      </w:tr>
      <w:tr w:rsidR="00EF0F37" w:rsidRPr="000713B9" w14:paraId="26B30508"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79D15A2A" w14:textId="77777777" w:rsidR="00EF0F37" w:rsidRPr="000713B9" w:rsidRDefault="00EF0F37" w:rsidP="00EF0F37">
            <w:pPr>
              <w:pStyle w:val="GlossaryTerm"/>
              <w:jc w:val="left"/>
              <w:rPr>
                <w:rFonts w:asciiTheme="minorHAnsi" w:hAnsiTheme="minorHAnsi"/>
                <w:sz w:val="24"/>
                <w:szCs w:val="24"/>
              </w:rPr>
            </w:pPr>
            <w:r w:rsidRPr="000713B9">
              <w:rPr>
                <w:rFonts w:asciiTheme="minorHAnsi" w:hAnsiTheme="minorHAnsi"/>
                <w:sz w:val="24"/>
                <w:szCs w:val="24"/>
              </w:rPr>
              <w:lastRenderedPageBreak/>
              <w:t>ISO00:</w:t>
            </w:r>
          </w:p>
        </w:tc>
        <w:tc>
          <w:tcPr>
            <w:cnfStyle w:val="000100000000" w:firstRow="0" w:lastRow="0" w:firstColumn="0" w:lastColumn="1" w:oddVBand="0" w:evenVBand="0" w:oddHBand="0" w:evenHBand="0" w:firstRowFirstColumn="0" w:firstRowLastColumn="0" w:lastRowFirstColumn="0" w:lastRowLastColumn="0"/>
            <w:tcW w:w="7735" w:type="dxa"/>
          </w:tcPr>
          <w:p w14:paraId="6F7CED93" w14:textId="1575CA07" w:rsidR="00EF0F37" w:rsidRPr="000713B9" w:rsidRDefault="00EF0F37" w:rsidP="00EF0F37">
            <w:pPr>
              <w:pStyle w:val="GlossaryDefinition"/>
              <w:rPr>
                <w:rFonts w:asciiTheme="minorHAnsi" w:hAnsiTheme="minorHAnsi"/>
                <w:sz w:val="24"/>
                <w:szCs w:val="24"/>
              </w:rPr>
            </w:pPr>
            <w:r w:rsidRPr="000713B9">
              <w:rPr>
                <w:rFonts w:asciiTheme="minorHAnsi" w:hAnsiTheme="minorHAnsi"/>
                <w:sz w:val="24"/>
                <w:szCs w:val="24"/>
              </w:rPr>
              <w:t xml:space="preserve">ISO/IEC TR 15942:2000, Information technology—Programming languages—Guide for the use of the Ada programming language in high integrity systems.  </w:t>
            </w:r>
          </w:p>
        </w:tc>
      </w:tr>
      <w:tr w:rsidR="00EF0F37" w:rsidRPr="000713B9" w14:paraId="2A1F7513"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1F7A2968" w14:textId="6D4AEE3C" w:rsidR="00EF0F37" w:rsidRPr="000713B9" w:rsidRDefault="00EF0F37" w:rsidP="00EF0F37">
            <w:pPr>
              <w:pStyle w:val="GlossaryTerm"/>
              <w:jc w:val="left"/>
              <w:rPr>
                <w:rFonts w:asciiTheme="minorHAnsi" w:hAnsiTheme="minorHAnsi"/>
                <w:sz w:val="24"/>
                <w:szCs w:val="24"/>
              </w:rPr>
            </w:pPr>
            <w:r w:rsidRPr="000713B9">
              <w:rPr>
                <w:rFonts w:asciiTheme="minorHAnsi" w:hAnsiTheme="minorHAnsi"/>
                <w:sz w:val="24"/>
                <w:szCs w:val="24"/>
              </w:rPr>
              <w:t>ISO06</w:t>
            </w:r>
            <w:r>
              <w:rPr>
                <w:rFonts w:asciiTheme="minorHAnsi" w:hAnsiTheme="minorHAnsi"/>
                <w:sz w:val="24"/>
                <w:szCs w:val="24"/>
              </w:rPr>
              <w:t>b</w:t>
            </w:r>
            <w:r w:rsidRPr="000713B9">
              <w:rPr>
                <w:rFonts w:asciiTheme="minorHAnsi" w:hAnsiTheme="minorHAnsi"/>
                <w:sz w:val="24"/>
                <w:szCs w:val="24"/>
              </w:rPr>
              <w:t>:</w:t>
            </w:r>
          </w:p>
        </w:tc>
        <w:tc>
          <w:tcPr>
            <w:cnfStyle w:val="000100000000" w:firstRow="0" w:lastRow="0" w:firstColumn="0" w:lastColumn="1" w:oddVBand="0" w:evenVBand="0" w:oddHBand="0" w:evenHBand="0" w:firstRowFirstColumn="0" w:firstRowLastColumn="0" w:lastRowFirstColumn="0" w:lastRowLastColumn="0"/>
            <w:tcW w:w="7735" w:type="dxa"/>
          </w:tcPr>
          <w:p w14:paraId="2C934DE1" w14:textId="16CB6F34" w:rsidR="00EF0F37" w:rsidRPr="001D4DC5" w:rsidRDefault="00EF0F37" w:rsidP="00EF0F37">
            <w:pPr>
              <w:pStyle w:val="Heading2"/>
              <w:shd w:val="clear" w:color="auto" w:fill="FFFFFF"/>
              <w:spacing w:before="0"/>
              <w:ind w:left="0" w:firstLine="0"/>
              <w:rPr>
                <w:rFonts w:cstheme="minorHAnsi"/>
                <w:color w:val="333333"/>
                <w:spacing w:val="-15"/>
                <w:sz w:val="24"/>
                <w:szCs w:val="24"/>
              </w:rPr>
            </w:pPr>
            <w:bookmarkStart w:id="4543" w:name="_Toc55821467"/>
            <w:r w:rsidRPr="001D4DC5">
              <w:rPr>
                <w:color w:val="auto"/>
                <w:sz w:val="24"/>
                <w:szCs w:val="24"/>
              </w:rPr>
              <w:t xml:space="preserve">ISO/IEC 25062:2006 </w:t>
            </w:r>
            <w:r w:rsidRPr="001D4DC5">
              <w:rPr>
                <w:rFonts w:cstheme="minorHAnsi"/>
                <w:color w:val="auto"/>
                <w:spacing w:val="-15"/>
                <w:sz w:val="24"/>
                <w:szCs w:val="24"/>
              </w:rPr>
              <w:t xml:space="preserve">Software engineering — Software product Quality Requirements and Evaluation (SQuaRE) — </w:t>
            </w:r>
            <w:hyperlink w:anchor="glossCommonIndustryFormat" w:tooltip="Click here to see to see the glossary definition for Common Industry Format." w:history="1">
              <w:r w:rsidRPr="001D4DC5">
                <w:rPr>
                  <w:rStyle w:val="NoLink"/>
                  <w:rFonts w:asciiTheme="minorHAnsi" w:hAnsiTheme="minorHAnsi"/>
                  <w:color w:val="auto"/>
                  <w:sz w:val="24"/>
                  <w:szCs w:val="24"/>
                </w:rPr>
                <w:t>Common Industry Format</w:t>
              </w:r>
            </w:hyperlink>
            <w:r w:rsidRPr="001D4DC5">
              <w:rPr>
                <w:color w:val="auto"/>
                <w:sz w:val="24"/>
                <w:szCs w:val="24"/>
              </w:rPr>
              <w:t xml:space="preserve"> (</w:t>
            </w:r>
            <w:hyperlink w:anchor="glossCIF" w:tooltip="Click here to see to see the glossary definition for CIF." w:history="1">
              <w:r w:rsidRPr="001D4DC5">
                <w:rPr>
                  <w:rStyle w:val="NoLink"/>
                  <w:rFonts w:asciiTheme="minorHAnsi" w:hAnsiTheme="minorHAnsi"/>
                  <w:color w:val="auto"/>
                  <w:sz w:val="24"/>
                  <w:szCs w:val="24"/>
                </w:rPr>
                <w:t>CIF</w:t>
              </w:r>
            </w:hyperlink>
            <w:r w:rsidRPr="001D4DC5">
              <w:rPr>
                <w:color w:val="auto"/>
                <w:sz w:val="24"/>
                <w:szCs w:val="24"/>
              </w:rPr>
              <w:t xml:space="preserve">) for Usability Test Reports.  </w:t>
            </w:r>
            <w:bookmarkEnd w:id="4543"/>
          </w:p>
        </w:tc>
      </w:tr>
      <w:tr w:rsidR="00EF0F37" w:rsidRPr="000713B9" w14:paraId="27A9685C"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5AA6197F" w14:textId="7D5CB667"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ISO10:</w:t>
            </w:r>
          </w:p>
        </w:tc>
        <w:tc>
          <w:tcPr>
            <w:cnfStyle w:val="000100000000" w:firstRow="0" w:lastRow="0" w:firstColumn="0" w:lastColumn="1" w:oddVBand="0" w:evenVBand="0" w:oddHBand="0" w:evenHBand="0" w:firstRowFirstColumn="0" w:firstRowLastColumn="0" w:lastRowFirstColumn="0" w:lastRowLastColumn="0"/>
            <w:tcW w:w="7735" w:type="dxa"/>
          </w:tcPr>
          <w:p w14:paraId="68CE9530" w14:textId="77777777" w:rsidR="00EF0F37" w:rsidRPr="00C33C65" w:rsidRDefault="00EF0F37" w:rsidP="00EF0F37">
            <w:pPr>
              <w:pStyle w:val="GlossaryDefinition"/>
              <w:rPr>
                <w:rFonts w:asciiTheme="minorHAnsi" w:hAnsiTheme="minorHAnsi"/>
                <w:sz w:val="24"/>
                <w:szCs w:val="24"/>
              </w:rPr>
            </w:pPr>
            <w:r w:rsidRPr="00C33C65">
              <w:rPr>
                <w:rFonts w:asciiTheme="minorHAnsi" w:hAnsiTheme="minorHAnsi"/>
                <w:sz w:val="24"/>
                <w:szCs w:val="24"/>
              </w:rPr>
              <w:t>ISO/IEC TR 25060:2010</w:t>
            </w:r>
          </w:p>
          <w:p w14:paraId="312D086F" w14:textId="2A6128F7" w:rsidR="00EF0F37" w:rsidRPr="000713B9" w:rsidRDefault="00EF0F37" w:rsidP="00EF0F37">
            <w:pPr>
              <w:pStyle w:val="GlossaryDefinition"/>
              <w:rPr>
                <w:rFonts w:asciiTheme="minorHAnsi" w:hAnsiTheme="minorHAnsi"/>
                <w:sz w:val="24"/>
                <w:szCs w:val="24"/>
              </w:rPr>
            </w:pPr>
            <w:r w:rsidRPr="00C33C65">
              <w:rPr>
                <w:rFonts w:asciiTheme="minorHAnsi" w:hAnsiTheme="minorHAnsi"/>
                <w:sz w:val="24"/>
                <w:szCs w:val="24"/>
              </w:rPr>
              <w:t>Systems and software engineering — Systems and software product Quality Requirements and Evaluation (SQuaRE) — Common Industry Format (CIF) for usability: General framework for usability-related information</w:t>
            </w:r>
            <w:r>
              <w:rPr>
                <w:rFonts w:asciiTheme="minorHAnsi" w:hAnsiTheme="minorHAnsi"/>
                <w:sz w:val="24"/>
                <w:szCs w:val="24"/>
              </w:rPr>
              <w:t xml:space="preserve">. </w:t>
            </w:r>
          </w:p>
        </w:tc>
      </w:tr>
      <w:tr w:rsidR="00EF0F37" w:rsidRPr="000713B9" w14:paraId="356CD4C7"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61B75A9D" w14:textId="2AB6A2F0" w:rsidR="00EF0F37" w:rsidRPr="000713B9" w:rsidRDefault="00EF0F37" w:rsidP="00EF0F37">
            <w:pPr>
              <w:pStyle w:val="GlossaryTerm"/>
              <w:jc w:val="left"/>
              <w:rPr>
                <w:rFonts w:asciiTheme="minorHAnsi" w:hAnsiTheme="minorHAnsi"/>
                <w:sz w:val="24"/>
                <w:szCs w:val="24"/>
              </w:rPr>
            </w:pPr>
            <w:r w:rsidRPr="000713B9">
              <w:rPr>
                <w:rFonts w:asciiTheme="minorHAnsi" w:hAnsiTheme="minorHAnsi"/>
                <w:sz w:val="24"/>
                <w:szCs w:val="24"/>
              </w:rPr>
              <w:t>ISO13</w:t>
            </w:r>
            <w:r>
              <w:rPr>
                <w:rFonts w:asciiTheme="minorHAnsi" w:hAnsiTheme="minorHAnsi"/>
                <w:sz w:val="24"/>
                <w:szCs w:val="24"/>
              </w:rPr>
              <w:t>a</w:t>
            </w:r>
            <w:r w:rsidRPr="000713B9">
              <w:rPr>
                <w:rFonts w:asciiTheme="minorHAnsi" w:hAnsiTheme="minorHAnsi"/>
                <w:sz w:val="24"/>
                <w:szCs w:val="24"/>
              </w:rPr>
              <w:t>:</w:t>
            </w:r>
          </w:p>
        </w:tc>
        <w:tc>
          <w:tcPr>
            <w:cnfStyle w:val="000100000000" w:firstRow="0" w:lastRow="0" w:firstColumn="0" w:lastColumn="1" w:oddVBand="0" w:evenVBand="0" w:oddHBand="0" w:evenHBand="0" w:firstRowFirstColumn="0" w:firstRowLastColumn="0" w:lastRowFirstColumn="0" w:lastRowLastColumn="0"/>
            <w:tcW w:w="7735" w:type="dxa"/>
          </w:tcPr>
          <w:p w14:paraId="521C2B86" w14:textId="77777777" w:rsidR="00EF0F37" w:rsidRPr="000713B9" w:rsidRDefault="00EF0F37" w:rsidP="00EF0F37">
            <w:pPr>
              <w:pStyle w:val="GlossaryDefinition"/>
              <w:rPr>
                <w:rFonts w:asciiTheme="minorHAnsi" w:hAnsiTheme="minorHAnsi"/>
                <w:sz w:val="24"/>
                <w:szCs w:val="24"/>
              </w:rPr>
            </w:pPr>
            <w:r w:rsidRPr="000713B9">
              <w:rPr>
                <w:rFonts w:asciiTheme="minorHAnsi" w:hAnsiTheme="minorHAnsi"/>
                <w:sz w:val="24"/>
                <w:szCs w:val="24"/>
              </w:rPr>
              <w:t>ISO/IEC TR 24772:2013</w:t>
            </w:r>
          </w:p>
          <w:p w14:paraId="1DBEA280" w14:textId="4B522BA5" w:rsidR="00EF0F37" w:rsidRPr="000713B9" w:rsidRDefault="00EF0F37" w:rsidP="00EF0F37">
            <w:pPr>
              <w:pStyle w:val="GlossaryDefinition"/>
              <w:rPr>
                <w:rFonts w:asciiTheme="minorHAnsi" w:hAnsiTheme="minorHAnsi"/>
                <w:sz w:val="24"/>
                <w:szCs w:val="24"/>
              </w:rPr>
            </w:pPr>
            <w:r w:rsidRPr="000713B9">
              <w:rPr>
                <w:rFonts w:asciiTheme="minorHAnsi" w:hAnsiTheme="minorHAnsi"/>
                <w:sz w:val="24"/>
                <w:szCs w:val="24"/>
              </w:rPr>
              <w:t xml:space="preserve">INFORMATION TECHNOLOGY -- PROGRAMMING LANGUAGES -- GUIDANCE TO AVOIDING VULNERABILITIES IN PROGRAMMING LANGUAGES THROUGH LANGUAGE SELECTION AND USE. </w:t>
            </w:r>
          </w:p>
        </w:tc>
      </w:tr>
      <w:tr w:rsidR="00EF0F37" w:rsidRPr="000713B9" w14:paraId="166BD324"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194B7AE6" w14:textId="0C095255"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ISO13b:</w:t>
            </w:r>
          </w:p>
        </w:tc>
        <w:tc>
          <w:tcPr>
            <w:cnfStyle w:val="000100000000" w:firstRow="0" w:lastRow="0" w:firstColumn="0" w:lastColumn="1" w:oddVBand="0" w:evenVBand="0" w:oddHBand="0" w:evenHBand="0" w:firstRowFirstColumn="0" w:firstRowLastColumn="0" w:lastRowFirstColumn="0" w:lastRowLastColumn="0"/>
            <w:tcW w:w="7735" w:type="dxa"/>
          </w:tcPr>
          <w:p w14:paraId="5CA82DC4" w14:textId="77777777" w:rsidR="00EF0F37" w:rsidRPr="00F6070A" w:rsidRDefault="00EF0F37" w:rsidP="00EF0F37">
            <w:pPr>
              <w:pStyle w:val="GlossaryDefinition"/>
              <w:rPr>
                <w:rFonts w:asciiTheme="minorHAnsi" w:hAnsiTheme="minorHAnsi"/>
                <w:sz w:val="24"/>
                <w:szCs w:val="24"/>
              </w:rPr>
            </w:pPr>
            <w:r w:rsidRPr="00F6070A">
              <w:rPr>
                <w:rFonts w:asciiTheme="minorHAnsi" w:hAnsiTheme="minorHAnsi"/>
                <w:sz w:val="24"/>
                <w:szCs w:val="24"/>
              </w:rPr>
              <w:t>ISO/IEC 25064:2013</w:t>
            </w:r>
          </w:p>
          <w:p w14:paraId="7FB679CE" w14:textId="6314EA32" w:rsidR="00EF0F37" w:rsidRPr="000713B9" w:rsidRDefault="00EF0F37" w:rsidP="00EF0F37">
            <w:pPr>
              <w:pStyle w:val="GlossaryDefinition"/>
              <w:rPr>
                <w:rFonts w:asciiTheme="minorHAnsi" w:hAnsiTheme="minorHAnsi"/>
                <w:sz w:val="24"/>
                <w:szCs w:val="24"/>
              </w:rPr>
            </w:pPr>
            <w:r w:rsidRPr="00F6070A">
              <w:rPr>
                <w:rFonts w:asciiTheme="minorHAnsi" w:hAnsiTheme="minorHAnsi"/>
                <w:sz w:val="24"/>
                <w:szCs w:val="24"/>
              </w:rPr>
              <w:t>Systems and software engineering — Software product Quality Requirements and Evaluation (SQuaRE) — Common Industry Format (CIF) for usability: User needs report</w:t>
            </w:r>
            <w:r>
              <w:rPr>
                <w:rFonts w:asciiTheme="minorHAnsi" w:hAnsiTheme="minorHAnsi"/>
                <w:sz w:val="24"/>
                <w:szCs w:val="24"/>
              </w:rPr>
              <w:t xml:space="preserve">. </w:t>
            </w:r>
          </w:p>
        </w:tc>
      </w:tr>
      <w:tr w:rsidR="00EF0F37" w:rsidRPr="000713B9" w14:paraId="7BDF39C0"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656216E8" w14:textId="03A8C0C9"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ISO14:</w:t>
            </w:r>
          </w:p>
        </w:tc>
        <w:tc>
          <w:tcPr>
            <w:cnfStyle w:val="000100000000" w:firstRow="0" w:lastRow="0" w:firstColumn="0" w:lastColumn="1" w:oddVBand="0" w:evenVBand="0" w:oddHBand="0" w:evenHBand="0" w:firstRowFirstColumn="0" w:firstRowLastColumn="0" w:lastRowFirstColumn="0" w:lastRowLastColumn="0"/>
            <w:tcW w:w="7735" w:type="dxa"/>
          </w:tcPr>
          <w:p w14:paraId="7BF88920" w14:textId="77777777" w:rsidR="00EF0F37" w:rsidRPr="00D53A34" w:rsidRDefault="00EF0F37" w:rsidP="00EF0F37">
            <w:pPr>
              <w:pStyle w:val="GlossaryDefinition"/>
              <w:rPr>
                <w:rFonts w:asciiTheme="minorHAnsi" w:hAnsiTheme="minorHAnsi"/>
                <w:sz w:val="24"/>
                <w:szCs w:val="24"/>
              </w:rPr>
            </w:pPr>
            <w:r w:rsidRPr="00D53A34">
              <w:rPr>
                <w:rFonts w:asciiTheme="minorHAnsi" w:hAnsiTheme="minorHAnsi"/>
                <w:sz w:val="24"/>
                <w:szCs w:val="24"/>
              </w:rPr>
              <w:t>ISO/IEC 25063:2014</w:t>
            </w:r>
          </w:p>
          <w:p w14:paraId="7F15A170" w14:textId="072CF739" w:rsidR="00EF0F37" w:rsidRPr="000713B9" w:rsidRDefault="00EF0F37" w:rsidP="00EF0F37">
            <w:pPr>
              <w:pStyle w:val="GlossaryDefinition"/>
              <w:rPr>
                <w:rFonts w:asciiTheme="minorHAnsi" w:hAnsiTheme="minorHAnsi"/>
                <w:sz w:val="24"/>
                <w:szCs w:val="24"/>
              </w:rPr>
            </w:pPr>
            <w:r w:rsidRPr="00D53A34">
              <w:rPr>
                <w:rFonts w:asciiTheme="minorHAnsi" w:hAnsiTheme="minorHAnsi"/>
                <w:sz w:val="24"/>
                <w:szCs w:val="24"/>
              </w:rPr>
              <w:t>Systems and software engineering — Systems and software product Quality Requirements and Evaluation (SQuaRE) — Common Industry Format (CIF) for usability:</w:t>
            </w:r>
            <w:r>
              <w:rPr>
                <w:rFonts w:asciiTheme="minorHAnsi" w:hAnsiTheme="minorHAnsi"/>
                <w:sz w:val="24"/>
                <w:szCs w:val="24"/>
              </w:rPr>
              <w:t xml:space="preserve"> </w:t>
            </w:r>
          </w:p>
        </w:tc>
      </w:tr>
      <w:tr w:rsidR="00EF0F37" w:rsidRPr="000713B9" w14:paraId="3244BA1C"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11DF9FFA" w14:textId="0BCA69CB"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ISO16:</w:t>
            </w:r>
          </w:p>
        </w:tc>
        <w:tc>
          <w:tcPr>
            <w:cnfStyle w:val="000100000000" w:firstRow="0" w:lastRow="0" w:firstColumn="0" w:lastColumn="1" w:oddVBand="0" w:evenVBand="0" w:oddHBand="0" w:evenHBand="0" w:firstRowFirstColumn="0" w:firstRowLastColumn="0" w:lastRowFirstColumn="0" w:lastRowLastColumn="0"/>
            <w:tcW w:w="7735" w:type="dxa"/>
          </w:tcPr>
          <w:p w14:paraId="4B08F8FC" w14:textId="797135E1" w:rsidR="00EF0F37" w:rsidRPr="00A711F3" w:rsidRDefault="00EF0F37" w:rsidP="00EF0F37">
            <w:pPr>
              <w:pStyle w:val="GlossaryDefinition"/>
              <w:rPr>
                <w:rFonts w:asciiTheme="minorHAnsi" w:hAnsiTheme="minorHAnsi" w:cstheme="minorHAnsi"/>
                <w:sz w:val="24"/>
                <w:szCs w:val="24"/>
              </w:rPr>
            </w:pPr>
            <w:r w:rsidRPr="00A711F3">
              <w:rPr>
                <w:rFonts w:asciiTheme="minorHAnsi" w:hAnsiTheme="minorHAnsi" w:cstheme="minorHAnsi"/>
                <w:sz w:val="24"/>
                <w:szCs w:val="24"/>
              </w:rPr>
              <w:t xml:space="preserve">ISO/IEC 25066:2016 </w:t>
            </w:r>
            <w:r w:rsidRPr="00A711F3">
              <w:rPr>
                <w:rFonts w:asciiTheme="minorHAnsi" w:hAnsiTheme="minorHAnsi" w:cstheme="minorHAnsi"/>
                <w:spacing w:val="-15"/>
                <w:sz w:val="24"/>
                <w:szCs w:val="24"/>
              </w:rPr>
              <w:t xml:space="preserve">Software engineering — Software product Quality Requirements and Evaluation (SQuaRE) — </w:t>
            </w:r>
            <w:r w:rsidRPr="00A711F3">
              <w:rPr>
                <w:rFonts w:asciiTheme="minorHAnsi" w:hAnsiTheme="minorHAnsi" w:cstheme="minorHAnsi"/>
                <w:sz w:val="24"/>
                <w:szCs w:val="24"/>
              </w:rPr>
              <w:t>Evaluation report</w:t>
            </w:r>
          </w:p>
        </w:tc>
      </w:tr>
      <w:tr w:rsidR="00EF0F37" w:rsidRPr="000713B9" w14:paraId="59096ACC"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0ACA559B" w14:textId="77777777" w:rsidR="00EF0F37" w:rsidRPr="000713B9" w:rsidRDefault="00EF0F37" w:rsidP="00EF0F37">
            <w:pPr>
              <w:pStyle w:val="GlossaryTerm"/>
              <w:jc w:val="left"/>
              <w:rPr>
                <w:rFonts w:asciiTheme="minorHAnsi" w:hAnsiTheme="minorHAnsi"/>
                <w:sz w:val="24"/>
                <w:szCs w:val="24"/>
              </w:rPr>
            </w:pPr>
            <w:r w:rsidRPr="000713B9">
              <w:rPr>
                <w:rFonts w:asciiTheme="minorHAnsi" w:hAnsiTheme="minorHAnsi"/>
                <w:sz w:val="24"/>
                <w:szCs w:val="24"/>
              </w:rPr>
              <w:t>ISO18:</w:t>
            </w:r>
          </w:p>
        </w:tc>
        <w:tc>
          <w:tcPr>
            <w:cnfStyle w:val="000100000000" w:firstRow="0" w:lastRow="0" w:firstColumn="0" w:lastColumn="1" w:oddVBand="0" w:evenVBand="0" w:oddHBand="0" w:evenHBand="0" w:firstRowFirstColumn="0" w:firstRowLastColumn="0" w:lastRowFirstColumn="0" w:lastRowLastColumn="0"/>
            <w:tcW w:w="7735" w:type="dxa"/>
          </w:tcPr>
          <w:p w14:paraId="0F42C9EB" w14:textId="77777777" w:rsidR="00EF0F37" w:rsidRPr="000713B9" w:rsidRDefault="00EF0F37" w:rsidP="00EF0F37">
            <w:pPr>
              <w:pStyle w:val="GlossaryDefinition"/>
              <w:rPr>
                <w:rFonts w:asciiTheme="minorHAnsi" w:hAnsiTheme="minorHAnsi"/>
                <w:sz w:val="24"/>
                <w:szCs w:val="24"/>
              </w:rPr>
            </w:pPr>
            <w:r w:rsidRPr="000713B9">
              <w:rPr>
                <w:rFonts w:asciiTheme="minorHAnsi" w:hAnsiTheme="minorHAnsi"/>
                <w:sz w:val="24"/>
                <w:szCs w:val="24"/>
              </w:rPr>
              <w:t>ISO/IEC/IEEE 90003:2018</w:t>
            </w:r>
          </w:p>
          <w:p w14:paraId="1048EF1A" w14:textId="5FD1BD93" w:rsidR="00EF0F37" w:rsidRPr="000713B9" w:rsidRDefault="00EF0F37" w:rsidP="00EF0F37">
            <w:pPr>
              <w:pStyle w:val="GlossaryDefinition"/>
              <w:rPr>
                <w:rFonts w:asciiTheme="minorHAnsi" w:hAnsiTheme="minorHAnsi"/>
                <w:sz w:val="24"/>
                <w:szCs w:val="24"/>
              </w:rPr>
            </w:pPr>
            <w:r w:rsidRPr="000713B9">
              <w:rPr>
                <w:rFonts w:asciiTheme="minorHAnsi" w:hAnsiTheme="minorHAnsi"/>
                <w:sz w:val="24"/>
                <w:szCs w:val="24"/>
              </w:rPr>
              <w:t xml:space="preserve">SOFTWARE ENGINEERING -- GUIDELINES FOR THE APPLICATION OF ISO 9001:2015 TO COMPUTER SOFTWARE. </w:t>
            </w:r>
          </w:p>
        </w:tc>
      </w:tr>
      <w:tr w:rsidR="00EF0F37" w:rsidRPr="000713B9" w14:paraId="3ECECF83"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3C9A7D43" w14:textId="275BBE31"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ISO18d:</w:t>
            </w:r>
          </w:p>
        </w:tc>
        <w:tc>
          <w:tcPr>
            <w:cnfStyle w:val="000100000000" w:firstRow="0" w:lastRow="0" w:firstColumn="0" w:lastColumn="1" w:oddVBand="0" w:evenVBand="0" w:oddHBand="0" w:evenHBand="0" w:firstRowFirstColumn="0" w:firstRowLastColumn="0" w:lastRowFirstColumn="0" w:lastRowLastColumn="0"/>
            <w:tcW w:w="7735" w:type="dxa"/>
          </w:tcPr>
          <w:p w14:paraId="0DC44D1B" w14:textId="7112F0F2" w:rsidR="00EF0F37" w:rsidRPr="000713B9" w:rsidRDefault="00EF0F37" w:rsidP="00EF0F37">
            <w:pPr>
              <w:pStyle w:val="GlossaryDefinition"/>
              <w:rPr>
                <w:rFonts w:asciiTheme="minorHAnsi" w:hAnsiTheme="minorHAnsi"/>
                <w:sz w:val="24"/>
                <w:szCs w:val="24"/>
              </w:rPr>
            </w:pPr>
            <w:r w:rsidRPr="00CD5B92">
              <w:rPr>
                <w:rFonts w:asciiTheme="minorHAnsi" w:hAnsiTheme="minorHAnsi"/>
                <w:sz w:val="24"/>
                <w:szCs w:val="24"/>
              </w:rPr>
              <w:t>ISO/IEC 27005:2018</w:t>
            </w:r>
            <w:r>
              <w:rPr>
                <w:rFonts w:asciiTheme="minorHAnsi" w:hAnsiTheme="minorHAnsi"/>
                <w:sz w:val="24"/>
                <w:szCs w:val="24"/>
              </w:rPr>
              <w:t xml:space="preserve"> </w:t>
            </w:r>
            <w:r w:rsidRPr="00CD5B92">
              <w:rPr>
                <w:rFonts w:asciiTheme="minorHAnsi" w:hAnsiTheme="minorHAnsi"/>
                <w:sz w:val="24"/>
                <w:szCs w:val="24"/>
              </w:rPr>
              <w:t>Information technology - Security techniques - Information security risk management</w:t>
            </w:r>
            <w:r>
              <w:rPr>
                <w:rFonts w:asciiTheme="minorHAnsi" w:hAnsiTheme="minorHAnsi"/>
                <w:sz w:val="24"/>
                <w:szCs w:val="24"/>
              </w:rPr>
              <w:t xml:space="preserve">, July 2017. </w:t>
            </w:r>
          </w:p>
        </w:tc>
      </w:tr>
      <w:tr w:rsidR="00EF0F37" w:rsidRPr="000713B9" w14:paraId="2033F31D" w14:textId="77777777" w:rsidTr="4EEE97E5">
        <w:tc>
          <w:tcPr>
            <w:cnfStyle w:val="001000000000" w:firstRow="0" w:lastRow="0" w:firstColumn="1" w:lastColumn="0" w:oddVBand="0" w:evenVBand="0" w:oddHBand="0" w:evenHBand="0" w:firstRowFirstColumn="0" w:firstRowLastColumn="0" w:lastRowFirstColumn="0" w:lastRowLastColumn="0"/>
            <w:tcW w:w="1615" w:type="dxa"/>
            <w:tcBorders>
              <w:bottom w:val="single" w:sz="4" w:space="0" w:color="999999"/>
            </w:tcBorders>
          </w:tcPr>
          <w:p w14:paraId="7A81F9F1" w14:textId="77777777" w:rsidR="00EF0F37" w:rsidRPr="000713B9" w:rsidRDefault="00EF0F37" w:rsidP="00EF0F37">
            <w:pPr>
              <w:pStyle w:val="GlossaryTerm"/>
              <w:jc w:val="left"/>
              <w:rPr>
                <w:rFonts w:asciiTheme="minorHAnsi" w:hAnsiTheme="minorHAnsi"/>
                <w:sz w:val="24"/>
                <w:szCs w:val="24"/>
              </w:rPr>
            </w:pPr>
            <w:r w:rsidRPr="000713B9">
              <w:rPr>
                <w:rFonts w:asciiTheme="minorHAnsi" w:hAnsiTheme="minorHAnsi"/>
                <w:sz w:val="24"/>
                <w:szCs w:val="24"/>
              </w:rPr>
              <w:t>ISO19a:</w:t>
            </w:r>
          </w:p>
        </w:tc>
        <w:tc>
          <w:tcPr>
            <w:cnfStyle w:val="000100000000" w:firstRow="0" w:lastRow="0" w:firstColumn="0" w:lastColumn="1" w:oddVBand="0" w:evenVBand="0" w:oddHBand="0" w:evenHBand="0" w:firstRowFirstColumn="0" w:firstRowLastColumn="0" w:lastRowFirstColumn="0" w:lastRowLastColumn="0"/>
            <w:tcW w:w="7735" w:type="dxa"/>
            <w:tcBorders>
              <w:bottom w:val="single" w:sz="4" w:space="0" w:color="999999"/>
            </w:tcBorders>
          </w:tcPr>
          <w:p w14:paraId="675E9453" w14:textId="77777777" w:rsidR="00EF0F37" w:rsidRPr="000713B9" w:rsidRDefault="00EF0F37" w:rsidP="00EF0F37">
            <w:pPr>
              <w:pStyle w:val="GlossaryDefinition"/>
              <w:rPr>
                <w:rFonts w:asciiTheme="minorHAnsi" w:hAnsiTheme="minorHAnsi"/>
                <w:sz w:val="24"/>
                <w:szCs w:val="24"/>
              </w:rPr>
            </w:pPr>
            <w:r w:rsidRPr="000713B9">
              <w:rPr>
                <w:rFonts w:asciiTheme="minorHAnsi" w:hAnsiTheme="minorHAnsi"/>
                <w:sz w:val="24"/>
                <w:szCs w:val="24"/>
              </w:rPr>
              <w:t>ISO/IEC PRF TR 24772-1</w:t>
            </w:r>
          </w:p>
          <w:p w14:paraId="326D2512" w14:textId="06929C91" w:rsidR="00EF0F37" w:rsidRPr="000713B9" w:rsidRDefault="00EF0F37" w:rsidP="00EF0F37">
            <w:pPr>
              <w:pStyle w:val="GlossaryDefinition"/>
              <w:rPr>
                <w:rFonts w:asciiTheme="minorHAnsi" w:hAnsiTheme="minorHAnsi"/>
                <w:sz w:val="24"/>
                <w:szCs w:val="24"/>
              </w:rPr>
            </w:pPr>
            <w:r w:rsidRPr="000713B9">
              <w:rPr>
                <w:rFonts w:asciiTheme="minorHAnsi" w:hAnsiTheme="minorHAnsi"/>
                <w:sz w:val="24"/>
                <w:szCs w:val="24"/>
              </w:rPr>
              <w:t xml:space="preserve">PROGRAMMING LANGUAGES -- GUIDANCE TO AVOIDING VULNERABILITIES IN PROGRAMMING LANGUAGES -- PART 1: LANGUAGE INDEPENDENT. </w:t>
            </w:r>
          </w:p>
        </w:tc>
      </w:tr>
      <w:tr w:rsidR="00EF0F37" w:rsidRPr="000713B9" w14:paraId="1CD4CEBD" w14:textId="77777777" w:rsidTr="4EEE97E5">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1C8FFF3A" w14:textId="08928741" w:rsidR="00EF0F37" w:rsidRPr="000713B9" w:rsidRDefault="00EF0F37" w:rsidP="00EF0F37">
            <w:pPr>
              <w:pStyle w:val="GlossaryTerm"/>
              <w:jc w:val="left"/>
              <w:rPr>
                <w:rFonts w:asciiTheme="minorHAnsi" w:hAnsiTheme="minorHAnsi"/>
                <w:sz w:val="24"/>
                <w:szCs w:val="24"/>
              </w:rPr>
            </w:pPr>
            <w:r w:rsidRPr="000713B9">
              <w:rPr>
                <w:rFonts w:asciiTheme="minorHAnsi" w:hAnsiTheme="minorHAnsi"/>
                <w:sz w:val="24"/>
                <w:szCs w:val="24"/>
              </w:rPr>
              <w:t>ISO19</w:t>
            </w:r>
            <w:r>
              <w:rPr>
                <w:rFonts w:asciiTheme="minorHAnsi" w:hAnsiTheme="minorHAnsi"/>
                <w:sz w:val="24"/>
                <w:szCs w:val="24"/>
              </w:rPr>
              <w:t>b</w:t>
            </w:r>
            <w:r w:rsidRPr="000713B9">
              <w:rPr>
                <w:rFonts w:asciiTheme="minorHAnsi" w:hAnsiTheme="minorHAnsi"/>
                <w:sz w:val="24"/>
                <w:szCs w:val="24"/>
              </w:rPr>
              <w:t>:</w:t>
            </w:r>
          </w:p>
        </w:tc>
        <w:tc>
          <w:tcPr>
            <w:cnfStyle w:val="000100000000" w:firstRow="0" w:lastRow="0" w:firstColumn="0" w:lastColumn="1" w:oddVBand="0" w:evenVBand="0" w:oddHBand="0" w:evenHBand="0" w:firstRowFirstColumn="0" w:firstRowLastColumn="0" w:lastRowFirstColumn="0" w:lastRowLastColumn="0"/>
            <w:tcW w:w="7735" w:type="dxa"/>
            <w:shd w:val="clear" w:color="auto" w:fill="auto"/>
          </w:tcPr>
          <w:p w14:paraId="5B3F0CA4" w14:textId="134EE835" w:rsidR="00EF0F37" w:rsidRPr="007D4B04" w:rsidRDefault="00EF0F37" w:rsidP="00F97F04">
            <w:pPr>
              <w:pStyle w:val="GlossaryDefinition"/>
              <w:widowControl w:val="0"/>
              <w:rPr>
                <w:rFonts w:cstheme="minorHAnsi"/>
                <w:color w:val="333333"/>
                <w:spacing w:val="-15"/>
                <w:sz w:val="24"/>
                <w:szCs w:val="24"/>
              </w:rPr>
            </w:pPr>
            <w:r w:rsidRPr="000713B9">
              <w:rPr>
                <w:rFonts w:asciiTheme="minorHAnsi" w:hAnsiTheme="minorHAnsi"/>
                <w:sz w:val="24"/>
                <w:szCs w:val="24"/>
              </w:rPr>
              <w:t xml:space="preserve">ISO/IEC </w:t>
            </w:r>
            <w:r>
              <w:rPr>
                <w:rFonts w:asciiTheme="minorHAnsi" w:hAnsiTheme="minorHAnsi"/>
                <w:sz w:val="24"/>
                <w:szCs w:val="24"/>
              </w:rPr>
              <w:t xml:space="preserve">9294-210:2019 Ergonomics of human-system interaction </w:t>
            </w:r>
            <w:r w:rsidRPr="00F02E64">
              <w:t>—</w:t>
            </w:r>
            <w:r>
              <w:t xml:space="preserve"> </w:t>
            </w:r>
            <w:r w:rsidRPr="004753EE">
              <w:rPr>
                <w:rFonts w:asciiTheme="minorHAnsi" w:hAnsiTheme="minorHAnsi" w:cstheme="minorHAnsi"/>
                <w:sz w:val="24"/>
                <w:szCs w:val="24"/>
              </w:rPr>
              <w:t xml:space="preserve">Part 210: Human-centred design for interactive systems. </w:t>
            </w:r>
          </w:p>
        </w:tc>
      </w:tr>
      <w:tr w:rsidR="00EF0F37" w:rsidRPr="000713B9" w14:paraId="29FC9474" w14:textId="77777777" w:rsidTr="4EEE97E5">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2EE21A62" w14:textId="68644FE8"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ISO8601</w:t>
            </w:r>
          </w:p>
        </w:tc>
        <w:tc>
          <w:tcPr>
            <w:cnfStyle w:val="000100000000" w:firstRow="0" w:lastRow="0" w:firstColumn="0" w:lastColumn="1" w:oddVBand="0" w:evenVBand="0" w:oddHBand="0" w:evenHBand="0" w:firstRowFirstColumn="0" w:firstRowLastColumn="0" w:lastRowFirstColumn="0" w:lastRowLastColumn="0"/>
            <w:tcW w:w="7735" w:type="dxa"/>
            <w:shd w:val="clear" w:color="auto" w:fill="auto"/>
          </w:tcPr>
          <w:p w14:paraId="331AE629" w14:textId="3C786DA2" w:rsidR="00EF0F37" w:rsidRPr="007D4B04" w:rsidRDefault="00EF0F37">
            <w:pPr>
              <w:pStyle w:val="GlossaryDefinition"/>
              <w:widowControl w:val="0"/>
              <w:rPr>
                <w:rFonts w:asciiTheme="minorHAnsi" w:hAnsiTheme="minorHAnsi"/>
                <w:b w:val="0"/>
                <w:bCs w:val="0"/>
                <w:sz w:val="24"/>
                <w:szCs w:val="24"/>
              </w:rPr>
            </w:pPr>
            <w:r>
              <w:rPr>
                <w:rFonts w:asciiTheme="minorHAnsi" w:hAnsiTheme="minorHAnsi"/>
                <w:sz w:val="24"/>
                <w:szCs w:val="24"/>
              </w:rPr>
              <w:t xml:space="preserve">ISO/IEC 8601-1:2019 Date and Time Format. </w:t>
            </w:r>
          </w:p>
        </w:tc>
      </w:tr>
      <w:tr w:rsidR="00EF0F37" w:rsidRPr="000713B9" w14:paraId="373E054F"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247BFEBB" w14:textId="32B41357"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ITU19:</w:t>
            </w:r>
          </w:p>
        </w:tc>
        <w:tc>
          <w:tcPr>
            <w:cnfStyle w:val="000100000000" w:firstRow="0" w:lastRow="0" w:firstColumn="0" w:lastColumn="1" w:oddVBand="0" w:evenVBand="0" w:oddHBand="0" w:evenHBand="0" w:firstRowFirstColumn="0" w:firstRowLastColumn="0" w:lastRowFirstColumn="0" w:lastRowLastColumn="0"/>
            <w:tcW w:w="7735" w:type="dxa"/>
          </w:tcPr>
          <w:p w14:paraId="43E80614" w14:textId="1AD7F6DE" w:rsidR="00EF0F37" w:rsidRPr="000713B9" w:rsidRDefault="00EF0F37" w:rsidP="00EF0F37">
            <w:pPr>
              <w:pStyle w:val="GlossaryDefinition"/>
              <w:rPr>
                <w:rFonts w:asciiTheme="minorHAnsi" w:hAnsiTheme="minorHAnsi"/>
                <w:sz w:val="24"/>
                <w:szCs w:val="24"/>
              </w:rPr>
            </w:pPr>
            <w:r w:rsidRPr="00F6070A">
              <w:rPr>
                <w:rFonts w:asciiTheme="minorHAnsi" w:hAnsiTheme="minorHAnsi"/>
                <w:sz w:val="24"/>
                <w:szCs w:val="24"/>
              </w:rPr>
              <w:t xml:space="preserve">International Telecommunications Union (ITU) </w:t>
            </w:r>
            <w:r w:rsidRPr="001A1DD9">
              <w:rPr>
                <w:rFonts w:asciiTheme="minorHAnsi" w:hAnsiTheme="minorHAnsi"/>
                <w:sz w:val="24"/>
                <w:szCs w:val="24"/>
              </w:rPr>
              <w:t xml:space="preserve">(nd) </w:t>
            </w:r>
            <w:r w:rsidRPr="00F6070A">
              <w:rPr>
                <w:rFonts w:asciiTheme="minorHAnsi" w:hAnsiTheme="minorHAnsi"/>
                <w:sz w:val="24"/>
                <w:szCs w:val="24"/>
              </w:rPr>
              <w:t xml:space="preserve">Rec. ITU-T P.50 </w:t>
            </w:r>
            <w:r>
              <w:rPr>
                <w:rFonts w:asciiTheme="minorHAnsi" w:hAnsiTheme="minorHAnsi"/>
                <w:sz w:val="24"/>
                <w:szCs w:val="24"/>
              </w:rPr>
              <w:t>October 2019.</w:t>
            </w:r>
          </w:p>
        </w:tc>
      </w:tr>
      <w:tr w:rsidR="00EF0F37" w:rsidRPr="000713B9" w14:paraId="0EB4077B"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2AADB8A4" w14:textId="543B8EF2"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Kulyk18:</w:t>
            </w:r>
          </w:p>
        </w:tc>
        <w:tc>
          <w:tcPr>
            <w:cnfStyle w:val="000100000000" w:firstRow="0" w:lastRow="0" w:firstColumn="0" w:lastColumn="1" w:oddVBand="0" w:evenVBand="0" w:oddHBand="0" w:evenHBand="0" w:firstRowFirstColumn="0" w:firstRowLastColumn="0" w:lastRowFirstColumn="0" w:lastRowLastColumn="0"/>
            <w:tcW w:w="7735" w:type="dxa"/>
          </w:tcPr>
          <w:p w14:paraId="6591353B" w14:textId="479E338C" w:rsidR="00EF0F37" w:rsidRPr="000713B9" w:rsidRDefault="00EF0F37" w:rsidP="00EF0F37">
            <w:pPr>
              <w:pStyle w:val="GlossaryDefinition"/>
              <w:rPr>
                <w:rFonts w:asciiTheme="minorHAnsi" w:hAnsiTheme="minorHAnsi"/>
                <w:sz w:val="24"/>
                <w:szCs w:val="24"/>
              </w:rPr>
            </w:pPr>
            <w:r>
              <w:rPr>
                <w:rFonts w:asciiTheme="minorHAnsi" w:hAnsiTheme="minorHAnsi"/>
                <w:sz w:val="24"/>
                <w:szCs w:val="24"/>
              </w:rPr>
              <w:t xml:space="preserve">Oksana Kulyk, Melanie Volkamer, </w:t>
            </w:r>
            <w:r w:rsidRPr="00811302">
              <w:rPr>
                <w:rFonts w:asciiTheme="minorHAnsi" w:hAnsiTheme="minorHAnsi"/>
                <w:sz w:val="24"/>
                <w:szCs w:val="24"/>
              </w:rPr>
              <w:t xml:space="preserve">Usability is not Enough: Lessons Learned from </w:t>
            </w:r>
            <w:r>
              <w:rPr>
                <w:rFonts w:asciiTheme="minorHAnsi" w:hAnsiTheme="minorHAnsi"/>
                <w:sz w:val="24"/>
                <w:szCs w:val="24"/>
              </w:rPr>
              <w:t>‘</w:t>
            </w:r>
            <w:r w:rsidRPr="00811302">
              <w:rPr>
                <w:rFonts w:asciiTheme="minorHAnsi" w:hAnsiTheme="minorHAnsi"/>
                <w:sz w:val="24"/>
                <w:szCs w:val="24"/>
              </w:rPr>
              <w:t>Human Factors in Security</w:t>
            </w:r>
            <w:r>
              <w:rPr>
                <w:rFonts w:asciiTheme="minorHAnsi" w:hAnsiTheme="minorHAnsi"/>
                <w:sz w:val="24"/>
                <w:szCs w:val="24"/>
              </w:rPr>
              <w:t>’</w:t>
            </w:r>
            <w:r w:rsidRPr="00811302">
              <w:rPr>
                <w:rFonts w:asciiTheme="minorHAnsi" w:hAnsiTheme="minorHAnsi"/>
                <w:sz w:val="24"/>
                <w:szCs w:val="24"/>
              </w:rPr>
              <w:t xml:space="preserve"> Research for Verifiability</w:t>
            </w:r>
            <w:r>
              <w:rPr>
                <w:rFonts w:asciiTheme="minorHAnsi" w:hAnsiTheme="minorHAnsi"/>
                <w:sz w:val="24"/>
                <w:szCs w:val="24"/>
              </w:rPr>
              <w:t xml:space="preserve">, October 2018. </w:t>
            </w:r>
          </w:p>
        </w:tc>
      </w:tr>
      <w:tr w:rsidR="00EF0F37" w:rsidRPr="000713B9" w14:paraId="6953668A"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09FD0EB1" w14:textId="4A38996A"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lastRenderedPageBreak/>
              <w:t>Lewis19a:</w:t>
            </w:r>
          </w:p>
        </w:tc>
        <w:tc>
          <w:tcPr>
            <w:cnfStyle w:val="000100000000" w:firstRow="0" w:lastRow="0" w:firstColumn="0" w:lastColumn="1" w:oddVBand="0" w:evenVBand="0" w:oddHBand="0" w:evenHBand="0" w:firstRowFirstColumn="0" w:firstRowLastColumn="0" w:lastRowFirstColumn="0" w:lastRowLastColumn="0"/>
            <w:tcW w:w="7735" w:type="dxa"/>
          </w:tcPr>
          <w:p w14:paraId="4C29594B" w14:textId="440E89D5" w:rsidR="00EF0F37" w:rsidRPr="000713B9" w:rsidRDefault="00EF0F37" w:rsidP="00EF0F37">
            <w:pPr>
              <w:pStyle w:val="GlossaryDefinition"/>
              <w:rPr>
                <w:rFonts w:asciiTheme="minorHAnsi" w:hAnsiTheme="minorHAnsi"/>
                <w:sz w:val="24"/>
                <w:szCs w:val="24"/>
              </w:rPr>
            </w:pPr>
            <w:r w:rsidRPr="00DC340F">
              <w:rPr>
                <w:rFonts w:asciiTheme="minorHAnsi" w:hAnsiTheme="minorHAnsi"/>
                <w:sz w:val="24"/>
                <w:szCs w:val="24"/>
              </w:rPr>
              <w:t>Sarah Jamie</w:t>
            </w:r>
            <w:r>
              <w:rPr>
                <w:rFonts w:asciiTheme="minorHAnsi" w:hAnsiTheme="minorHAnsi"/>
                <w:sz w:val="24"/>
                <w:szCs w:val="24"/>
              </w:rPr>
              <w:t xml:space="preserve"> Lewis</w:t>
            </w:r>
            <w:r w:rsidRPr="00DC340F">
              <w:rPr>
                <w:rFonts w:asciiTheme="minorHAnsi" w:hAnsiTheme="minorHAnsi"/>
                <w:sz w:val="24"/>
                <w:szCs w:val="24"/>
              </w:rPr>
              <w:t>, Olivier Pereira, Vanessa Teague</w:t>
            </w:r>
            <w:r>
              <w:rPr>
                <w:rFonts w:asciiTheme="minorHAnsi" w:hAnsiTheme="minorHAnsi"/>
                <w:sz w:val="24"/>
                <w:szCs w:val="24"/>
              </w:rPr>
              <w:t xml:space="preserve">, </w:t>
            </w:r>
            <w:r w:rsidRPr="003817A3">
              <w:rPr>
                <w:rFonts w:asciiTheme="minorHAnsi" w:hAnsiTheme="minorHAnsi"/>
                <w:i/>
                <w:iCs/>
                <w:sz w:val="24"/>
                <w:szCs w:val="24"/>
              </w:rPr>
              <w:t xml:space="preserve">Ceci n’est pas une </w:t>
            </w:r>
            <w:r>
              <w:rPr>
                <w:rFonts w:asciiTheme="minorHAnsi" w:hAnsiTheme="minorHAnsi"/>
                <w:i/>
                <w:iCs/>
                <w:sz w:val="24"/>
                <w:szCs w:val="24"/>
              </w:rPr>
              <w:t>preuve</w:t>
            </w:r>
            <w:r>
              <w:rPr>
                <w:rFonts w:asciiTheme="minorHAnsi" w:hAnsiTheme="minorHAnsi"/>
                <w:sz w:val="24"/>
                <w:szCs w:val="24"/>
              </w:rPr>
              <w:t xml:space="preserve">, March 2019. </w:t>
            </w:r>
          </w:p>
        </w:tc>
      </w:tr>
      <w:tr w:rsidR="00EF0F37" w:rsidRPr="000713B9" w14:paraId="026EAE32"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6802AC1F" w14:textId="7D0C5CA4"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Lewis19b:</w:t>
            </w:r>
          </w:p>
        </w:tc>
        <w:tc>
          <w:tcPr>
            <w:cnfStyle w:val="000100000000" w:firstRow="0" w:lastRow="0" w:firstColumn="0" w:lastColumn="1" w:oddVBand="0" w:evenVBand="0" w:oddHBand="0" w:evenHBand="0" w:firstRowFirstColumn="0" w:firstRowLastColumn="0" w:lastRowFirstColumn="0" w:lastRowLastColumn="0"/>
            <w:tcW w:w="7735" w:type="dxa"/>
          </w:tcPr>
          <w:p w14:paraId="499208F6" w14:textId="775AE49E" w:rsidR="00EF0F37" w:rsidRPr="000713B9" w:rsidRDefault="00EF0F37" w:rsidP="00EF0F37">
            <w:pPr>
              <w:pStyle w:val="GlossaryDefinition"/>
              <w:rPr>
                <w:rFonts w:asciiTheme="minorHAnsi" w:hAnsiTheme="minorHAnsi"/>
                <w:sz w:val="24"/>
                <w:szCs w:val="24"/>
              </w:rPr>
            </w:pPr>
            <w:r w:rsidRPr="00F47C45">
              <w:rPr>
                <w:rFonts w:asciiTheme="minorHAnsi" w:hAnsiTheme="minorHAnsi"/>
                <w:sz w:val="24"/>
                <w:szCs w:val="24"/>
              </w:rPr>
              <w:t>Sarah Jamie Lewis, Olivier Pereira, Vanessa Teague</w:t>
            </w:r>
            <w:r>
              <w:rPr>
                <w:rFonts w:asciiTheme="minorHAnsi" w:hAnsiTheme="minorHAnsi"/>
                <w:sz w:val="24"/>
                <w:szCs w:val="24"/>
              </w:rPr>
              <w:t xml:space="preserve">, </w:t>
            </w:r>
            <w:r w:rsidRPr="001515DD">
              <w:rPr>
                <w:rFonts w:asciiTheme="minorHAnsi" w:hAnsiTheme="minorHAnsi"/>
                <w:sz w:val="24"/>
                <w:szCs w:val="24"/>
              </w:rPr>
              <w:t>How not to prove your election</w:t>
            </w:r>
            <w:r>
              <w:rPr>
                <w:rFonts w:asciiTheme="minorHAnsi" w:hAnsiTheme="minorHAnsi"/>
                <w:sz w:val="24"/>
                <w:szCs w:val="24"/>
              </w:rPr>
              <w:t xml:space="preserve"> </w:t>
            </w:r>
            <w:r w:rsidRPr="001515DD">
              <w:rPr>
                <w:rFonts w:asciiTheme="minorHAnsi" w:hAnsiTheme="minorHAnsi"/>
                <w:sz w:val="24"/>
                <w:szCs w:val="24"/>
              </w:rPr>
              <w:t>outcome</w:t>
            </w:r>
            <w:r>
              <w:rPr>
                <w:rFonts w:asciiTheme="minorHAnsi" w:hAnsiTheme="minorHAnsi"/>
                <w:sz w:val="24"/>
                <w:szCs w:val="24"/>
              </w:rPr>
              <w:t xml:space="preserve">, March 2019. </w:t>
            </w:r>
          </w:p>
        </w:tc>
      </w:tr>
      <w:tr w:rsidR="00EF0F37" w:rsidRPr="000713B9" w14:paraId="794C4A37"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5686ED91" w14:textId="136B8EC3"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LOG_CDF</w:t>
            </w:r>
            <w:r w:rsidRPr="000713B9">
              <w:rPr>
                <w:rFonts w:asciiTheme="minorHAnsi" w:hAnsiTheme="minorHAnsi"/>
                <w:sz w:val="24"/>
                <w:szCs w:val="24"/>
              </w:rPr>
              <w:t>:</w:t>
            </w:r>
          </w:p>
        </w:tc>
        <w:tc>
          <w:tcPr>
            <w:cnfStyle w:val="000100000000" w:firstRow="0" w:lastRow="0" w:firstColumn="0" w:lastColumn="1" w:oddVBand="0" w:evenVBand="0" w:oddHBand="0" w:evenHBand="0" w:firstRowFirstColumn="0" w:firstRowLastColumn="0" w:lastRowFirstColumn="0" w:lastRowLastColumn="0"/>
            <w:tcW w:w="7735" w:type="dxa"/>
          </w:tcPr>
          <w:p w14:paraId="1154B263" w14:textId="7D1E6C1A" w:rsidR="00EF0F37" w:rsidRPr="000713B9" w:rsidRDefault="00EF0F37" w:rsidP="00EF0F37">
            <w:pPr>
              <w:pStyle w:val="GlossaryDefinition"/>
              <w:rPr>
                <w:rFonts w:asciiTheme="minorHAnsi" w:hAnsiTheme="minorHAnsi"/>
                <w:sz w:val="24"/>
                <w:szCs w:val="24"/>
              </w:rPr>
            </w:pPr>
            <w:r w:rsidRPr="000713B9">
              <w:rPr>
                <w:rFonts w:asciiTheme="minorHAnsi" w:hAnsiTheme="minorHAnsi"/>
                <w:sz w:val="24"/>
                <w:szCs w:val="24"/>
              </w:rPr>
              <w:t xml:space="preserve">Wack et al. Election Event Logging Common Data Format Specification Draft (NIST SP 1500-101), Version 1.0. September 2017. </w:t>
            </w:r>
          </w:p>
        </w:tc>
      </w:tr>
      <w:tr w:rsidR="00EF0F37" w:rsidRPr="000713B9" w14:paraId="06E7F491"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0EBDB787" w14:textId="40B86AE0"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MITRE20:</w:t>
            </w:r>
          </w:p>
        </w:tc>
        <w:tc>
          <w:tcPr>
            <w:cnfStyle w:val="000100000000" w:firstRow="0" w:lastRow="0" w:firstColumn="0" w:lastColumn="1" w:oddVBand="0" w:evenVBand="0" w:oddHBand="0" w:evenHBand="0" w:firstRowFirstColumn="0" w:firstRowLastColumn="0" w:lastRowFirstColumn="0" w:lastRowLastColumn="0"/>
            <w:tcW w:w="7735" w:type="dxa"/>
          </w:tcPr>
          <w:p w14:paraId="1F367309" w14:textId="15F0CD57" w:rsidR="00EF0F37" w:rsidRPr="000713B9" w:rsidRDefault="00EF0F37" w:rsidP="00EF0F37">
            <w:pPr>
              <w:pStyle w:val="GlossaryDefinition"/>
              <w:rPr>
                <w:rFonts w:asciiTheme="minorHAnsi" w:hAnsiTheme="minorHAnsi"/>
                <w:sz w:val="24"/>
                <w:szCs w:val="24"/>
              </w:rPr>
            </w:pPr>
            <w:r>
              <w:rPr>
                <w:rFonts w:asciiTheme="minorHAnsi" w:hAnsiTheme="minorHAnsi"/>
                <w:sz w:val="24"/>
                <w:szCs w:val="24"/>
              </w:rPr>
              <w:t xml:space="preserve">MITRE Common Weakness Enumeration 561: Dead Code, August 2020. </w:t>
            </w:r>
          </w:p>
        </w:tc>
      </w:tr>
      <w:tr w:rsidR="00B845A9" w:rsidRPr="000713B9" w14:paraId="7F0A6A9A"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37CD2766" w14:textId="77777777" w:rsidR="00B845A9" w:rsidRPr="000713B9" w:rsidRDefault="00B845A9" w:rsidP="003F4D88">
            <w:pPr>
              <w:pStyle w:val="GlossaryTerm"/>
              <w:jc w:val="left"/>
              <w:rPr>
                <w:rFonts w:asciiTheme="minorHAnsi" w:hAnsiTheme="minorHAnsi"/>
                <w:sz w:val="24"/>
                <w:szCs w:val="24"/>
              </w:rPr>
            </w:pPr>
            <w:r>
              <w:rPr>
                <w:rFonts w:asciiTheme="minorHAnsi" w:hAnsiTheme="minorHAnsi"/>
                <w:sz w:val="24"/>
                <w:szCs w:val="24"/>
              </w:rPr>
              <w:t>MITRE20a:</w:t>
            </w:r>
          </w:p>
        </w:tc>
        <w:tc>
          <w:tcPr>
            <w:cnfStyle w:val="000100000000" w:firstRow="0" w:lastRow="0" w:firstColumn="0" w:lastColumn="1" w:oddVBand="0" w:evenVBand="0" w:oddHBand="0" w:evenHBand="0" w:firstRowFirstColumn="0" w:firstRowLastColumn="0" w:lastRowFirstColumn="0" w:lastRowLastColumn="0"/>
            <w:tcW w:w="7735" w:type="dxa"/>
          </w:tcPr>
          <w:p w14:paraId="546D455A" w14:textId="0DA72F90" w:rsidR="00B845A9" w:rsidRPr="000713B9" w:rsidRDefault="00B845A9" w:rsidP="003F4D88">
            <w:pPr>
              <w:pStyle w:val="GlossaryDefinition"/>
              <w:rPr>
                <w:rFonts w:asciiTheme="minorHAnsi" w:hAnsiTheme="minorHAnsi"/>
                <w:sz w:val="24"/>
                <w:szCs w:val="24"/>
              </w:rPr>
            </w:pPr>
            <w:r>
              <w:rPr>
                <w:rFonts w:asciiTheme="minorHAnsi" w:hAnsiTheme="minorHAnsi"/>
                <w:sz w:val="24"/>
                <w:szCs w:val="24"/>
              </w:rPr>
              <w:t xml:space="preserve">MITRE Common Weakness Enumeration 259: Use of Hard-coded Password, August 2020. </w:t>
            </w:r>
          </w:p>
        </w:tc>
      </w:tr>
      <w:tr w:rsidR="00B845A9" w:rsidRPr="000713B9" w14:paraId="3B6B0176"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4DA89F23" w14:textId="77777777" w:rsidR="00B845A9" w:rsidRPr="000713B9" w:rsidRDefault="00B845A9" w:rsidP="003F4D88">
            <w:pPr>
              <w:pStyle w:val="GlossaryTerm"/>
              <w:jc w:val="left"/>
              <w:rPr>
                <w:rFonts w:asciiTheme="minorHAnsi" w:hAnsiTheme="minorHAnsi"/>
                <w:sz w:val="24"/>
                <w:szCs w:val="24"/>
              </w:rPr>
            </w:pPr>
            <w:r>
              <w:rPr>
                <w:rFonts w:asciiTheme="minorHAnsi" w:hAnsiTheme="minorHAnsi"/>
                <w:sz w:val="24"/>
                <w:szCs w:val="24"/>
              </w:rPr>
              <w:t>MITRE20b:</w:t>
            </w:r>
          </w:p>
        </w:tc>
        <w:tc>
          <w:tcPr>
            <w:cnfStyle w:val="000100000000" w:firstRow="0" w:lastRow="0" w:firstColumn="0" w:lastColumn="1" w:oddVBand="0" w:evenVBand="0" w:oddHBand="0" w:evenHBand="0" w:firstRowFirstColumn="0" w:firstRowLastColumn="0" w:lastRowFirstColumn="0" w:lastRowLastColumn="0"/>
            <w:tcW w:w="7735" w:type="dxa"/>
          </w:tcPr>
          <w:p w14:paraId="58EDF208" w14:textId="22408864" w:rsidR="00B845A9" w:rsidRPr="000713B9" w:rsidRDefault="00B845A9" w:rsidP="003F4D88">
            <w:pPr>
              <w:pStyle w:val="GlossaryDefinition"/>
              <w:rPr>
                <w:rFonts w:asciiTheme="minorHAnsi" w:hAnsiTheme="minorHAnsi"/>
                <w:sz w:val="24"/>
                <w:szCs w:val="24"/>
              </w:rPr>
            </w:pPr>
            <w:r>
              <w:rPr>
                <w:rFonts w:asciiTheme="minorHAnsi" w:hAnsiTheme="minorHAnsi"/>
                <w:sz w:val="24"/>
                <w:szCs w:val="24"/>
              </w:rPr>
              <w:t xml:space="preserve">MITRE Common Weakness Enumeration 321: Use of Hard-coded Cryptographic Key, August 2020. </w:t>
            </w:r>
          </w:p>
        </w:tc>
      </w:tr>
      <w:tr w:rsidR="00B845A9" w:rsidRPr="000713B9" w14:paraId="3B171254"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1323DC91" w14:textId="77777777" w:rsidR="00B845A9" w:rsidRPr="000713B9" w:rsidRDefault="00B845A9" w:rsidP="003F4D88">
            <w:pPr>
              <w:pStyle w:val="GlossaryTerm"/>
              <w:jc w:val="left"/>
              <w:rPr>
                <w:rFonts w:asciiTheme="minorHAnsi" w:hAnsiTheme="minorHAnsi"/>
                <w:sz w:val="24"/>
                <w:szCs w:val="24"/>
              </w:rPr>
            </w:pPr>
            <w:r>
              <w:rPr>
                <w:rFonts w:asciiTheme="minorHAnsi" w:hAnsiTheme="minorHAnsi"/>
                <w:sz w:val="24"/>
                <w:szCs w:val="24"/>
              </w:rPr>
              <w:t>MITRE20c:</w:t>
            </w:r>
          </w:p>
        </w:tc>
        <w:tc>
          <w:tcPr>
            <w:cnfStyle w:val="000100000000" w:firstRow="0" w:lastRow="0" w:firstColumn="0" w:lastColumn="1" w:oddVBand="0" w:evenVBand="0" w:oddHBand="0" w:evenHBand="0" w:firstRowFirstColumn="0" w:firstRowLastColumn="0" w:lastRowFirstColumn="0" w:lastRowLastColumn="0"/>
            <w:tcW w:w="7735" w:type="dxa"/>
          </w:tcPr>
          <w:p w14:paraId="61D17234" w14:textId="231F2BA4" w:rsidR="00B845A9" w:rsidRPr="000713B9" w:rsidRDefault="00B845A9" w:rsidP="003F4D88">
            <w:pPr>
              <w:pStyle w:val="GlossaryDefinition"/>
              <w:rPr>
                <w:rFonts w:asciiTheme="minorHAnsi" w:hAnsiTheme="minorHAnsi"/>
                <w:sz w:val="24"/>
                <w:szCs w:val="24"/>
              </w:rPr>
            </w:pPr>
            <w:r>
              <w:rPr>
                <w:rFonts w:asciiTheme="minorHAnsi" w:hAnsiTheme="minorHAnsi"/>
                <w:sz w:val="24"/>
                <w:szCs w:val="24"/>
              </w:rPr>
              <w:t xml:space="preserve">MITRE Common Weakness Enumeration 116: Improper Encoding or Escaping of Output, June 2020. </w:t>
            </w:r>
          </w:p>
        </w:tc>
      </w:tr>
      <w:tr w:rsidR="00B845A9" w:rsidRPr="000713B9" w14:paraId="0792A710"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7F26E765" w14:textId="77777777" w:rsidR="00B845A9" w:rsidRPr="000713B9" w:rsidRDefault="00B845A9" w:rsidP="003F4D88">
            <w:pPr>
              <w:pStyle w:val="GlossaryTerm"/>
              <w:jc w:val="left"/>
              <w:rPr>
                <w:rFonts w:asciiTheme="minorHAnsi" w:hAnsiTheme="minorHAnsi"/>
                <w:sz w:val="24"/>
                <w:szCs w:val="24"/>
              </w:rPr>
            </w:pPr>
            <w:r>
              <w:rPr>
                <w:rFonts w:asciiTheme="minorHAnsi" w:hAnsiTheme="minorHAnsi"/>
                <w:sz w:val="24"/>
                <w:szCs w:val="24"/>
              </w:rPr>
              <w:t>MITRE20d:</w:t>
            </w:r>
          </w:p>
        </w:tc>
        <w:tc>
          <w:tcPr>
            <w:cnfStyle w:val="000100000000" w:firstRow="0" w:lastRow="0" w:firstColumn="0" w:lastColumn="1" w:oddVBand="0" w:evenVBand="0" w:oddHBand="0" w:evenHBand="0" w:firstRowFirstColumn="0" w:firstRowLastColumn="0" w:lastRowFirstColumn="0" w:lastRowLastColumn="0"/>
            <w:tcW w:w="7735" w:type="dxa"/>
          </w:tcPr>
          <w:p w14:paraId="12880774" w14:textId="00B01C6C" w:rsidR="00B845A9" w:rsidRPr="000713B9" w:rsidRDefault="00B845A9" w:rsidP="003F4D88">
            <w:pPr>
              <w:pStyle w:val="GlossaryDefinition"/>
              <w:rPr>
                <w:rFonts w:asciiTheme="minorHAnsi" w:hAnsiTheme="minorHAnsi"/>
                <w:sz w:val="24"/>
                <w:szCs w:val="24"/>
              </w:rPr>
            </w:pPr>
            <w:r>
              <w:rPr>
                <w:rFonts w:asciiTheme="minorHAnsi" w:hAnsiTheme="minorHAnsi"/>
                <w:sz w:val="24"/>
                <w:szCs w:val="24"/>
              </w:rPr>
              <w:t xml:space="preserve">MITRE Common Weakness Enumeration 134: Use of Externally-Controlled Format String, August 2020. </w:t>
            </w:r>
          </w:p>
        </w:tc>
      </w:tr>
      <w:tr w:rsidR="00B845A9" w:rsidRPr="000713B9" w14:paraId="6F62C01F"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201FD3F3" w14:textId="77777777" w:rsidR="00B845A9" w:rsidRPr="000713B9" w:rsidRDefault="00B845A9" w:rsidP="003F4D88">
            <w:pPr>
              <w:pStyle w:val="GlossaryTerm"/>
              <w:jc w:val="left"/>
              <w:rPr>
                <w:rFonts w:asciiTheme="minorHAnsi" w:hAnsiTheme="minorHAnsi"/>
                <w:sz w:val="24"/>
                <w:szCs w:val="24"/>
              </w:rPr>
            </w:pPr>
            <w:r>
              <w:rPr>
                <w:rFonts w:asciiTheme="minorHAnsi" w:hAnsiTheme="minorHAnsi"/>
                <w:sz w:val="24"/>
                <w:szCs w:val="24"/>
              </w:rPr>
              <w:t>MITRE20e:</w:t>
            </w:r>
          </w:p>
        </w:tc>
        <w:tc>
          <w:tcPr>
            <w:cnfStyle w:val="000100000000" w:firstRow="0" w:lastRow="0" w:firstColumn="0" w:lastColumn="1" w:oddVBand="0" w:evenVBand="0" w:oddHBand="0" w:evenHBand="0" w:firstRowFirstColumn="0" w:firstRowLastColumn="0" w:lastRowFirstColumn="0" w:lastRowLastColumn="0"/>
            <w:tcW w:w="7735" w:type="dxa"/>
          </w:tcPr>
          <w:p w14:paraId="0012E188" w14:textId="1D67CF66" w:rsidR="00B845A9" w:rsidRPr="000713B9" w:rsidRDefault="00B845A9" w:rsidP="003F4D88">
            <w:pPr>
              <w:pStyle w:val="GlossaryDefinition"/>
              <w:rPr>
                <w:rFonts w:asciiTheme="minorHAnsi" w:hAnsiTheme="minorHAnsi"/>
                <w:sz w:val="24"/>
                <w:szCs w:val="24"/>
              </w:rPr>
            </w:pPr>
            <w:r>
              <w:rPr>
                <w:rFonts w:asciiTheme="minorHAnsi" w:hAnsiTheme="minorHAnsi"/>
                <w:sz w:val="24"/>
                <w:szCs w:val="24"/>
              </w:rPr>
              <w:t xml:space="preserve">MITRE Common Weakness Enumeration 89: Improper Neutralization of Special Elements used in an SQL Command (‘SQL Injection’), August 2020. </w:t>
            </w:r>
          </w:p>
        </w:tc>
      </w:tr>
      <w:tr w:rsidR="00EF0F37" w:rsidRPr="000713B9" w14:paraId="75683E1A"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04AEB48E" w14:textId="77777777" w:rsidR="00EF0F37" w:rsidRPr="000713B9" w:rsidRDefault="00EF0F37" w:rsidP="00EF0F37">
            <w:pPr>
              <w:pStyle w:val="GlossaryTerm"/>
              <w:jc w:val="left"/>
              <w:rPr>
                <w:rFonts w:asciiTheme="minorHAnsi" w:hAnsiTheme="minorHAnsi"/>
                <w:sz w:val="24"/>
                <w:szCs w:val="24"/>
              </w:rPr>
            </w:pPr>
            <w:r w:rsidRPr="000713B9">
              <w:rPr>
                <w:rFonts w:asciiTheme="minorHAnsi" w:hAnsiTheme="minorHAnsi"/>
                <w:sz w:val="24"/>
                <w:szCs w:val="24"/>
              </w:rPr>
              <w:t>Moulding89:</w:t>
            </w:r>
          </w:p>
        </w:tc>
        <w:tc>
          <w:tcPr>
            <w:cnfStyle w:val="000100000000" w:firstRow="0" w:lastRow="0" w:firstColumn="0" w:lastColumn="1" w:oddVBand="0" w:evenVBand="0" w:oddHBand="0" w:evenHBand="0" w:firstRowFirstColumn="0" w:firstRowLastColumn="0" w:lastRowFirstColumn="0" w:lastRowLastColumn="0"/>
            <w:tcW w:w="7735" w:type="dxa"/>
          </w:tcPr>
          <w:p w14:paraId="3D515CF7" w14:textId="0BA9AD09" w:rsidR="00EF0F37" w:rsidRPr="000713B9" w:rsidRDefault="00EF0F37" w:rsidP="00EF0F37">
            <w:pPr>
              <w:pStyle w:val="GlossaryDefinition"/>
              <w:rPr>
                <w:rFonts w:asciiTheme="minorHAnsi" w:hAnsiTheme="minorHAnsi"/>
                <w:sz w:val="24"/>
                <w:szCs w:val="24"/>
              </w:rPr>
            </w:pPr>
            <w:r w:rsidRPr="000713B9">
              <w:rPr>
                <w:rFonts w:asciiTheme="minorHAnsi" w:hAnsiTheme="minorHAnsi"/>
                <w:sz w:val="24"/>
                <w:szCs w:val="24"/>
              </w:rPr>
              <w:t xml:space="preserve">M. R. Moulding, "Designing for high integrity:  the software fault tolerance approach," Section 3.4.  In C. T. Sennett, ed., High-Integrity Software, Plenum Press, New York and London, 1989. </w:t>
            </w:r>
          </w:p>
        </w:tc>
      </w:tr>
      <w:tr w:rsidR="00EF0F37" w:rsidRPr="000713B9" w14:paraId="579D22FB"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55099E37" w14:textId="7732A1BE"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NIST01:</w:t>
            </w:r>
          </w:p>
        </w:tc>
        <w:tc>
          <w:tcPr>
            <w:cnfStyle w:val="000100000000" w:firstRow="0" w:lastRow="0" w:firstColumn="0" w:lastColumn="1" w:oddVBand="0" w:evenVBand="0" w:oddHBand="0" w:evenHBand="0" w:firstRowFirstColumn="0" w:firstRowLastColumn="0" w:lastRowFirstColumn="0" w:lastRowLastColumn="0"/>
            <w:tcW w:w="7735" w:type="dxa"/>
          </w:tcPr>
          <w:p w14:paraId="6D07999E" w14:textId="62EC3A1E" w:rsidR="00EF0F37" w:rsidRPr="000713B9" w:rsidRDefault="00EF0F37" w:rsidP="00EF0F37">
            <w:pPr>
              <w:pStyle w:val="GlossaryDefinition"/>
              <w:rPr>
                <w:rFonts w:asciiTheme="minorHAnsi" w:hAnsiTheme="minorHAnsi"/>
                <w:sz w:val="24"/>
                <w:szCs w:val="24"/>
              </w:rPr>
            </w:pPr>
            <w:r>
              <w:rPr>
                <w:rFonts w:asciiTheme="minorHAnsi" w:hAnsiTheme="minorHAnsi"/>
                <w:sz w:val="24"/>
                <w:szCs w:val="24"/>
              </w:rPr>
              <w:t xml:space="preserve">National Institute of Standards and Technology Federal Information Processing Standards 140-2: </w:t>
            </w:r>
            <w:r w:rsidRPr="008D3F26">
              <w:rPr>
                <w:rFonts w:asciiTheme="minorHAnsi" w:hAnsiTheme="minorHAnsi"/>
                <w:sz w:val="24"/>
                <w:szCs w:val="24"/>
              </w:rPr>
              <w:t>Security Requirements for Cryptographic Modules</w:t>
            </w:r>
            <w:r>
              <w:rPr>
                <w:rFonts w:asciiTheme="minorHAnsi" w:hAnsiTheme="minorHAnsi"/>
                <w:sz w:val="24"/>
                <w:szCs w:val="24"/>
              </w:rPr>
              <w:t xml:space="preserve">, May 2001. </w:t>
            </w:r>
          </w:p>
        </w:tc>
      </w:tr>
      <w:tr w:rsidR="00EF0F37" w:rsidRPr="000713B9" w14:paraId="4867E351"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53F77501" w14:textId="77777777" w:rsidR="00EF0F37" w:rsidRPr="000713B9" w:rsidRDefault="00EF0F37" w:rsidP="00EF0F37">
            <w:pPr>
              <w:pStyle w:val="GlossaryTerm"/>
              <w:jc w:val="left"/>
              <w:rPr>
                <w:rFonts w:asciiTheme="minorHAnsi" w:hAnsiTheme="minorHAnsi"/>
                <w:sz w:val="24"/>
                <w:szCs w:val="24"/>
              </w:rPr>
            </w:pPr>
            <w:r w:rsidRPr="000713B9">
              <w:rPr>
                <w:rFonts w:asciiTheme="minorHAnsi" w:hAnsiTheme="minorHAnsi"/>
                <w:sz w:val="24"/>
                <w:szCs w:val="24"/>
              </w:rPr>
              <w:t>NIST07:</w:t>
            </w:r>
          </w:p>
        </w:tc>
        <w:tc>
          <w:tcPr>
            <w:cnfStyle w:val="000100000000" w:firstRow="0" w:lastRow="0" w:firstColumn="0" w:lastColumn="1" w:oddVBand="0" w:evenVBand="0" w:oddHBand="0" w:evenHBand="0" w:firstRowFirstColumn="0" w:firstRowLastColumn="0" w:lastRowFirstColumn="0" w:lastRowLastColumn="0"/>
            <w:tcW w:w="7735" w:type="dxa"/>
          </w:tcPr>
          <w:p w14:paraId="57508E17" w14:textId="13A77A29" w:rsidR="00EF0F37" w:rsidRPr="000713B9" w:rsidRDefault="00EF0F37" w:rsidP="00EF0F37">
            <w:pPr>
              <w:pStyle w:val="GlossaryDefinition"/>
              <w:rPr>
                <w:rFonts w:asciiTheme="minorHAnsi" w:hAnsiTheme="minorHAnsi"/>
                <w:sz w:val="24"/>
                <w:szCs w:val="24"/>
              </w:rPr>
            </w:pPr>
            <w:r w:rsidRPr="000713B9">
              <w:rPr>
                <w:rFonts w:asciiTheme="minorHAnsi" w:hAnsiTheme="minorHAnsi"/>
                <w:sz w:val="24"/>
                <w:szCs w:val="24"/>
              </w:rPr>
              <w:t xml:space="preserve">Karen Scarfone, Peter Mell, National Institute of Standards and Technology Special Publication 800-94:  Guide to Intrusion Detection and Prevention Systems, February 2007. </w:t>
            </w:r>
          </w:p>
        </w:tc>
      </w:tr>
      <w:tr w:rsidR="00EF0F37" w:rsidRPr="000713B9" w14:paraId="3AB432AF"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15DCCBBE" w14:textId="214FAB31"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NIST08:</w:t>
            </w:r>
          </w:p>
        </w:tc>
        <w:tc>
          <w:tcPr>
            <w:cnfStyle w:val="000100000000" w:firstRow="0" w:lastRow="0" w:firstColumn="0" w:lastColumn="1" w:oddVBand="0" w:evenVBand="0" w:oddHBand="0" w:evenHBand="0" w:firstRowFirstColumn="0" w:firstRowLastColumn="0" w:lastRowFirstColumn="0" w:lastRowLastColumn="0"/>
            <w:tcW w:w="7735" w:type="dxa"/>
          </w:tcPr>
          <w:p w14:paraId="52810546" w14:textId="6B810C60" w:rsidR="00EF0F37" w:rsidRPr="000713B9" w:rsidRDefault="00EF0F37" w:rsidP="00EF0F37">
            <w:pPr>
              <w:pStyle w:val="GlossaryDefinition"/>
              <w:rPr>
                <w:rFonts w:asciiTheme="minorHAnsi" w:hAnsiTheme="minorHAnsi"/>
                <w:sz w:val="24"/>
                <w:szCs w:val="24"/>
              </w:rPr>
            </w:pPr>
            <w:r w:rsidRPr="00E64CDD">
              <w:rPr>
                <w:rFonts w:asciiTheme="minorHAnsi" w:hAnsiTheme="minorHAnsi"/>
                <w:sz w:val="24"/>
                <w:szCs w:val="24"/>
              </w:rPr>
              <w:t xml:space="preserve">Dana E. Chisnell, Susan C. Becker, Sharon J. Laskowski, Svetlana Z. Lowry, National Institute of Standards and Technology IR 7519, Style Guide for Voting System Documentation, August 2008. </w:t>
            </w:r>
          </w:p>
        </w:tc>
      </w:tr>
      <w:tr w:rsidR="00EF0F37" w:rsidRPr="000713B9" w14:paraId="37F20185"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7BD2B60D" w14:textId="77777777" w:rsidR="00EF0F37" w:rsidRPr="000713B9" w:rsidRDefault="00EF0F37" w:rsidP="00EF0F37">
            <w:pPr>
              <w:pStyle w:val="GlossaryTerm"/>
              <w:jc w:val="left"/>
              <w:rPr>
                <w:rFonts w:asciiTheme="minorHAnsi" w:hAnsiTheme="minorHAnsi"/>
                <w:sz w:val="24"/>
                <w:szCs w:val="24"/>
              </w:rPr>
            </w:pPr>
            <w:r w:rsidRPr="000713B9">
              <w:rPr>
                <w:rFonts w:asciiTheme="minorHAnsi" w:hAnsiTheme="minorHAnsi"/>
                <w:sz w:val="24"/>
                <w:szCs w:val="24"/>
              </w:rPr>
              <w:t>NIST09:</w:t>
            </w:r>
          </w:p>
        </w:tc>
        <w:tc>
          <w:tcPr>
            <w:cnfStyle w:val="000100000000" w:firstRow="0" w:lastRow="0" w:firstColumn="0" w:lastColumn="1" w:oddVBand="0" w:evenVBand="0" w:oddHBand="0" w:evenHBand="0" w:firstRowFirstColumn="0" w:firstRowLastColumn="0" w:lastRowFirstColumn="0" w:lastRowLastColumn="0"/>
            <w:tcW w:w="7735" w:type="dxa"/>
          </w:tcPr>
          <w:p w14:paraId="5D9F00E4" w14:textId="0717EFEC" w:rsidR="00EF0F37" w:rsidRPr="000713B9" w:rsidRDefault="00EF0F37" w:rsidP="00EF0F37">
            <w:pPr>
              <w:pStyle w:val="GlossaryDefinition"/>
              <w:rPr>
                <w:rFonts w:asciiTheme="minorHAnsi" w:hAnsiTheme="minorHAnsi"/>
                <w:sz w:val="24"/>
                <w:szCs w:val="24"/>
              </w:rPr>
            </w:pPr>
            <w:r w:rsidRPr="000713B9">
              <w:rPr>
                <w:rFonts w:asciiTheme="minorHAnsi" w:hAnsiTheme="minorHAnsi"/>
                <w:sz w:val="24"/>
                <w:szCs w:val="24"/>
              </w:rPr>
              <w:t xml:space="preserve">Karen Scarfone and Paul Hoffman, National Institute of Standards and Technology Special Publication 800-41, Revision 1:  Guidelines on Firewalls and Firewall Policy, September 2009. </w:t>
            </w:r>
          </w:p>
        </w:tc>
      </w:tr>
      <w:tr w:rsidR="00EF0F37" w:rsidRPr="000713B9" w14:paraId="74862120"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697C8DFB" w14:textId="3BE9C084" w:rsidR="00EF0F37" w:rsidRPr="000713B9" w:rsidRDefault="00EF0F37" w:rsidP="00EF0F37">
            <w:pPr>
              <w:pStyle w:val="GlossaryTerm"/>
              <w:tabs>
                <w:tab w:val="left" w:pos="997"/>
              </w:tabs>
              <w:jc w:val="left"/>
              <w:rPr>
                <w:rFonts w:asciiTheme="minorHAnsi" w:hAnsiTheme="minorHAnsi"/>
                <w:sz w:val="24"/>
                <w:szCs w:val="24"/>
              </w:rPr>
            </w:pPr>
            <w:r>
              <w:rPr>
                <w:rFonts w:asciiTheme="minorHAnsi" w:hAnsiTheme="minorHAnsi"/>
                <w:sz w:val="24"/>
                <w:szCs w:val="24"/>
              </w:rPr>
              <w:t>NIST09a:</w:t>
            </w:r>
          </w:p>
        </w:tc>
        <w:tc>
          <w:tcPr>
            <w:cnfStyle w:val="000100000000" w:firstRow="0" w:lastRow="0" w:firstColumn="0" w:lastColumn="1" w:oddVBand="0" w:evenVBand="0" w:oddHBand="0" w:evenHBand="0" w:firstRowFirstColumn="0" w:firstRowLastColumn="0" w:lastRowFirstColumn="0" w:lastRowLastColumn="0"/>
            <w:tcW w:w="7735" w:type="dxa"/>
          </w:tcPr>
          <w:p w14:paraId="6A5FB3EB" w14:textId="024CCFAE" w:rsidR="00EF0F37" w:rsidRPr="000713B9" w:rsidRDefault="00EF0F37" w:rsidP="00EF0F37">
            <w:pPr>
              <w:pStyle w:val="GlossaryDefinition"/>
              <w:rPr>
                <w:rFonts w:asciiTheme="minorHAnsi" w:hAnsiTheme="minorHAnsi"/>
                <w:sz w:val="24"/>
                <w:szCs w:val="24"/>
              </w:rPr>
            </w:pPr>
            <w:r>
              <w:rPr>
                <w:rFonts w:asciiTheme="minorHAnsi" w:hAnsiTheme="minorHAnsi"/>
                <w:sz w:val="24"/>
                <w:szCs w:val="24"/>
              </w:rPr>
              <w:t>Janice (Ginny) Redish and</w:t>
            </w:r>
            <w:r w:rsidRPr="00E64CDD">
              <w:rPr>
                <w:rFonts w:asciiTheme="minorHAnsi" w:hAnsiTheme="minorHAnsi"/>
                <w:sz w:val="24"/>
                <w:szCs w:val="24"/>
              </w:rPr>
              <w:t xml:space="preserve"> Sharon J. Laskowski, National Institute of Standards and Technology IR 75</w:t>
            </w:r>
            <w:r>
              <w:rPr>
                <w:rFonts w:asciiTheme="minorHAnsi" w:hAnsiTheme="minorHAnsi"/>
                <w:sz w:val="24"/>
                <w:szCs w:val="24"/>
              </w:rPr>
              <w:t>96</w:t>
            </w:r>
            <w:r w:rsidRPr="00E64CDD">
              <w:rPr>
                <w:rFonts w:asciiTheme="minorHAnsi" w:hAnsiTheme="minorHAnsi"/>
                <w:sz w:val="24"/>
                <w:szCs w:val="24"/>
              </w:rPr>
              <w:t xml:space="preserve">, </w:t>
            </w:r>
            <w:r>
              <w:rPr>
                <w:rFonts w:asciiTheme="minorHAnsi" w:hAnsiTheme="minorHAnsi"/>
                <w:sz w:val="24"/>
                <w:szCs w:val="24"/>
              </w:rPr>
              <w:t>Guidelines for Writing Clear Instructions and Messages for Voters and Poll Workers,</w:t>
            </w:r>
            <w:r w:rsidRPr="00E64CDD">
              <w:rPr>
                <w:rFonts w:asciiTheme="minorHAnsi" w:hAnsiTheme="minorHAnsi"/>
                <w:sz w:val="24"/>
                <w:szCs w:val="24"/>
              </w:rPr>
              <w:t xml:space="preserve"> </w:t>
            </w:r>
            <w:r>
              <w:rPr>
                <w:rFonts w:asciiTheme="minorHAnsi" w:hAnsiTheme="minorHAnsi"/>
                <w:sz w:val="24"/>
                <w:szCs w:val="24"/>
              </w:rPr>
              <w:t>May</w:t>
            </w:r>
            <w:r w:rsidRPr="00E64CDD">
              <w:rPr>
                <w:rFonts w:asciiTheme="minorHAnsi" w:hAnsiTheme="minorHAnsi"/>
                <w:sz w:val="24"/>
                <w:szCs w:val="24"/>
              </w:rPr>
              <w:t xml:space="preserve"> 200</w:t>
            </w:r>
            <w:r>
              <w:rPr>
                <w:rFonts w:asciiTheme="minorHAnsi" w:hAnsiTheme="minorHAnsi"/>
                <w:sz w:val="24"/>
                <w:szCs w:val="24"/>
              </w:rPr>
              <w:t>9</w:t>
            </w:r>
            <w:r w:rsidRPr="00E64CDD">
              <w:rPr>
                <w:rFonts w:asciiTheme="minorHAnsi" w:hAnsiTheme="minorHAnsi"/>
                <w:sz w:val="24"/>
                <w:szCs w:val="24"/>
              </w:rPr>
              <w:t xml:space="preserve">. </w:t>
            </w:r>
          </w:p>
        </w:tc>
      </w:tr>
      <w:tr w:rsidR="00EF0F37" w:rsidRPr="000713B9" w14:paraId="0D267733"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6C8FFBAD" w14:textId="7F71257A"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NIST12:</w:t>
            </w:r>
          </w:p>
        </w:tc>
        <w:tc>
          <w:tcPr>
            <w:cnfStyle w:val="000100000000" w:firstRow="0" w:lastRow="0" w:firstColumn="0" w:lastColumn="1" w:oddVBand="0" w:evenVBand="0" w:oddHBand="0" w:evenHBand="0" w:firstRowFirstColumn="0" w:firstRowLastColumn="0" w:lastRowFirstColumn="0" w:lastRowLastColumn="0"/>
            <w:tcW w:w="7735" w:type="dxa"/>
          </w:tcPr>
          <w:p w14:paraId="6AB71827" w14:textId="51DBE480" w:rsidR="00EF0F37" w:rsidRPr="000713B9" w:rsidRDefault="00EF0F37" w:rsidP="00EF0F37">
            <w:pPr>
              <w:pStyle w:val="GlossaryDefinition"/>
              <w:rPr>
                <w:rFonts w:asciiTheme="minorHAnsi" w:hAnsiTheme="minorHAnsi"/>
                <w:sz w:val="24"/>
                <w:szCs w:val="24"/>
              </w:rPr>
            </w:pPr>
            <w:r w:rsidRPr="007E0709">
              <w:rPr>
                <w:rFonts w:asciiTheme="minorHAnsi" w:hAnsiTheme="minorHAnsi"/>
                <w:sz w:val="24"/>
                <w:szCs w:val="24"/>
              </w:rPr>
              <w:t>Joint Task Force Transformation Initiative</w:t>
            </w:r>
            <w:r>
              <w:rPr>
                <w:rFonts w:asciiTheme="minorHAnsi" w:hAnsiTheme="minorHAnsi"/>
                <w:sz w:val="24"/>
                <w:szCs w:val="24"/>
              </w:rPr>
              <w:t xml:space="preserve">, National Institute of Standards and Technology Special Publication </w:t>
            </w:r>
            <w:r w:rsidRPr="004D6039">
              <w:rPr>
                <w:rFonts w:asciiTheme="minorHAnsi" w:hAnsiTheme="minorHAnsi"/>
                <w:sz w:val="24"/>
                <w:szCs w:val="24"/>
              </w:rPr>
              <w:t>800-30</w:t>
            </w:r>
            <w:r>
              <w:rPr>
                <w:rFonts w:asciiTheme="minorHAnsi" w:hAnsiTheme="minorHAnsi"/>
                <w:sz w:val="24"/>
                <w:szCs w:val="24"/>
              </w:rPr>
              <w:t xml:space="preserve">, Revision 1: </w:t>
            </w:r>
            <w:r w:rsidRPr="00143D5F">
              <w:rPr>
                <w:rFonts w:asciiTheme="minorHAnsi" w:hAnsiTheme="minorHAnsi"/>
                <w:sz w:val="24"/>
                <w:szCs w:val="24"/>
              </w:rPr>
              <w:t>Guide for Conducting Risk Assessments</w:t>
            </w:r>
            <w:r>
              <w:rPr>
                <w:rFonts w:asciiTheme="minorHAnsi" w:hAnsiTheme="minorHAnsi"/>
                <w:sz w:val="24"/>
                <w:szCs w:val="24"/>
              </w:rPr>
              <w:t xml:space="preserve">, September 2012. </w:t>
            </w:r>
          </w:p>
        </w:tc>
      </w:tr>
      <w:tr w:rsidR="00EF0F37" w:rsidRPr="000713B9" w14:paraId="45AFE675"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094795CF" w14:textId="77777777" w:rsidR="00EF0F37" w:rsidRPr="000713B9" w:rsidRDefault="00EF0F37" w:rsidP="00EF0F37">
            <w:pPr>
              <w:pStyle w:val="GlossaryTerm"/>
              <w:jc w:val="left"/>
              <w:rPr>
                <w:rFonts w:asciiTheme="minorHAnsi" w:hAnsiTheme="minorHAnsi"/>
                <w:sz w:val="24"/>
                <w:szCs w:val="24"/>
              </w:rPr>
            </w:pPr>
            <w:r w:rsidRPr="000713B9">
              <w:rPr>
                <w:rFonts w:asciiTheme="minorHAnsi" w:hAnsiTheme="minorHAnsi"/>
                <w:sz w:val="24"/>
                <w:szCs w:val="24"/>
              </w:rPr>
              <w:t>NIST13a:</w:t>
            </w:r>
          </w:p>
        </w:tc>
        <w:tc>
          <w:tcPr>
            <w:cnfStyle w:val="000100000000" w:firstRow="0" w:lastRow="0" w:firstColumn="0" w:lastColumn="1" w:oddVBand="0" w:evenVBand="0" w:oddHBand="0" w:evenHBand="0" w:firstRowFirstColumn="0" w:firstRowLastColumn="0" w:lastRowFirstColumn="0" w:lastRowLastColumn="0"/>
            <w:tcW w:w="7735" w:type="dxa"/>
          </w:tcPr>
          <w:p w14:paraId="1A4AE13F" w14:textId="1C08886B" w:rsidR="00EF0F37" w:rsidRPr="000713B9" w:rsidRDefault="00EF0F37" w:rsidP="00EF0F37">
            <w:pPr>
              <w:pStyle w:val="GlossaryDefinition"/>
              <w:rPr>
                <w:rFonts w:asciiTheme="minorHAnsi" w:hAnsiTheme="minorHAnsi"/>
                <w:sz w:val="24"/>
                <w:szCs w:val="24"/>
              </w:rPr>
            </w:pPr>
            <w:r w:rsidRPr="000713B9">
              <w:rPr>
                <w:rFonts w:asciiTheme="minorHAnsi" w:hAnsiTheme="minorHAnsi"/>
                <w:sz w:val="24"/>
                <w:szCs w:val="24"/>
              </w:rPr>
              <w:t xml:space="preserve">Murugiah Souppaya, Karen Scarfone, National Institute of Standards and Technology Special Publication 800-83, Revision 1: Guide to Malware Incident Prevention and Handling for Desktops and Laptops, July 2013. </w:t>
            </w:r>
          </w:p>
        </w:tc>
      </w:tr>
      <w:tr w:rsidR="00EF0F37" w:rsidRPr="000713B9" w14:paraId="1048941A"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56BA5C3E" w14:textId="52BF221B"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lastRenderedPageBreak/>
              <w:t>NIST13b:</w:t>
            </w:r>
          </w:p>
        </w:tc>
        <w:tc>
          <w:tcPr>
            <w:cnfStyle w:val="000100000000" w:firstRow="0" w:lastRow="0" w:firstColumn="0" w:lastColumn="1" w:oddVBand="0" w:evenVBand="0" w:oddHBand="0" w:evenHBand="0" w:firstRowFirstColumn="0" w:firstRowLastColumn="0" w:lastRowFirstColumn="0" w:lastRowLastColumn="0"/>
            <w:tcW w:w="7735" w:type="dxa"/>
          </w:tcPr>
          <w:p w14:paraId="4671A15F" w14:textId="73CC413D" w:rsidR="00EF0F37" w:rsidRPr="000713B9" w:rsidRDefault="00EF0F37" w:rsidP="00EF0F37">
            <w:pPr>
              <w:pStyle w:val="GlossaryDefinition"/>
              <w:rPr>
                <w:rFonts w:asciiTheme="minorHAnsi" w:hAnsiTheme="minorHAnsi"/>
                <w:sz w:val="24"/>
                <w:szCs w:val="24"/>
              </w:rPr>
            </w:pPr>
            <w:r w:rsidRPr="00B16B03">
              <w:rPr>
                <w:rFonts w:asciiTheme="minorHAnsi" w:hAnsiTheme="minorHAnsi"/>
                <w:sz w:val="24"/>
                <w:szCs w:val="24"/>
              </w:rPr>
              <w:t>Murugiah Souppaya, Karen Scarfone</w:t>
            </w:r>
            <w:r>
              <w:rPr>
                <w:rFonts w:asciiTheme="minorHAnsi" w:hAnsiTheme="minorHAnsi"/>
                <w:sz w:val="24"/>
                <w:szCs w:val="24"/>
              </w:rPr>
              <w:t xml:space="preserve">, </w:t>
            </w:r>
            <w:r w:rsidRPr="003B7F34">
              <w:rPr>
                <w:rFonts w:asciiTheme="minorHAnsi" w:hAnsiTheme="minorHAnsi"/>
                <w:sz w:val="24"/>
                <w:szCs w:val="24"/>
              </w:rPr>
              <w:t>National Institute of Standards and Technology Special Publication</w:t>
            </w:r>
            <w:r>
              <w:rPr>
                <w:rFonts w:asciiTheme="minorHAnsi" w:hAnsiTheme="minorHAnsi"/>
                <w:sz w:val="24"/>
                <w:szCs w:val="24"/>
              </w:rPr>
              <w:t xml:space="preserve"> 800-40, Revision 3: </w:t>
            </w:r>
            <w:r w:rsidRPr="00E06CB1">
              <w:rPr>
                <w:rFonts w:asciiTheme="minorHAnsi" w:hAnsiTheme="minorHAnsi"/>
                <w:sz w:val="24"/>
                <w:szCs w:val="24"/>
              </w:rPr>
              <w:t>Guide to Enterprise Patch Management Technologies</w:t>
            </w:r>
            <w:r>
              <w:rPr>
                <w:rFonts w:asciiTheme="minorHAnsi" w:hAnsiTheme="minorHAnsi"/>
                <w:sz w:val="24"/>
                <w:szCs w:val="24"/>
              </w:rPr>
              <w:t xml:space="preserve">, July 2013. </w:t>
            </w:r>
          </w:p>
        </w:tc>
      </w:tr>
      <w:tr w:rsidR="00EF0F37" w:rsidRPr="000713B9" w14:paraId="25A0B87C"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51D3B78F" w14:textId="63D47C16"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NIST13c:</w:t>
            </w:r>
          </w:p>
        </w:tc>
        <w:tc>
          <w:tcPr>
            <w:cnfStyle w:val="000100000000" w:firstRow="0" w:lastRow="0" w:firstColumn="0" w:lastColumn="1" w:oddVBand="0" w:evenVBand="0" w:oddHBand="0" w:evenHBand="0" w:firstRowFirstColumn="0" w:firstRowLastColumn="0" w:lastRowFirstColumn="0" w:lastRowLastColumn="0"/>
            <w:tcW w:w="7735" w:type="dxa"/>
          </w:tcPr>
          <w:p w14:paraId="4235D106" w14:textId="3829FA4D" w:rsidR="00EF0F37" w:rsidRPr="000713B9" w:rsidRDefault="00EF0F37" w:rsidP="00EF0F37">
            <w:pPr>
              <w:pStyle w:val="GlossaryDefinition"/>
              <w:rPr>
                <w:rFonts w:asciiTheme="minorHAnsi" w:hAnsiTheme="minorHAnsi"/>
                <w:sz w:val="24"/>
                <w:szCs w:val="24"/>
              </w:rPr>
            </w:pPr>
            <w:r w:rsidRPr="006C050A">
              <w:rPr>
                <w:rFonts w:asciiTheme="minorHAnsi" w:hAnsiTheme="minorHAnsi"/>
                <w:sz w:val="24"/>
                <w:szCs w:val="24"/>
              </w:rPr>
              <w:t>National Institute of Standards and Technology Federal Information Processing Standards</w:t>
            </w:r>
            <w:r>
              <w:rPr>
                <w:rFonts w:asciiTheme="minorHAnsi" w:hAnsiTheme="minorHAnsi"/>
                <w:sz w:val="24"/>
                <w:szCs w:val="24"/>
              </w:rPr>
              <w:t xml:space="preserve"> 186-4: Digital Signature Standard, July 2013. </w:t>
            </w:r>
          </w:p>
        </w:tc>
      </w:tr>
      <w:tr w:rsidR="00EF0F37" w:rsidRPr="000713B9" w14:paraId="38D1B81A"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524A5F58" w14:textId="2010EEB1"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NIST15a:</w:t>
            </w:r>
          </w:p>
        </w:tc>
        <w:tc>
          <w:tcPr>
            <w:cnfStyle w:val="000100000000" w:firstRow="0" w:lastRow="0" w:firstColumn="0" w:lastColumn="1" w:oddVBand="0" w:evenVBand="0" w:oddHBand="0" w:evenHBand="0" w:firstRowFirstColumn="0" w:firstRowLastColumn="0" w:lastRowFirstColumn="0" w:lastRowLastColumn="0"/>
            <w:tcW w:w="7735" w:type="dxa"/>
          </w:tcPr>
          <w:p w14:paraId="0A389C52" w14:textId="05A331FE" w:rsidR="00EF0F37" w:rsidRPr="000713B9" w:rsidRDefault="00EF0F37" w:rsidP="00EF0F37">
            <w:pPr>
              <w:pStyle w:val="GlossaryDefinition"/>
              <w:rPr>
                <w:rFonts w:asciiTheme="minorHAnsi" w:hAnsiTheme="minorHAnsi"/>
                <w:sz w:val="24"/>
                <w:szCs w:val="24"/>
              </w:rPr>
            </w:pPr>
            <w:r>
              <w:rPr>
                <w:rFonts w:asciiTheme="minorHAnsi" w:hAnsiTheme="minorHAnsi"/>
                <w:sz w:val="24"/>
                <w:szCs w:val="24"/>
              </w:rPr>
              <w:t xml:space="preserve">Elaine Barker, John Kelsey, National Institute of Standards and Technology Special Publication 800-90A, Revision 1: </w:t>
            </w:r>
            <w:r w:rsidRPr="00D54C80">
              <w:rPr>
                <w:rFonts w:asciiTheme="minorHAnsi" w:hAnsiTheme="minorHAnsi"/>
                <w:sz w:val="24"/>
                <w:szCs w:val="24"/>
              </w:rPr>
              <w:t>Recommendation for Random Number Generation Using Deterministic Random Bit Generators</w:t>
            </w:r>
            <w:r>
              <w:rPr>
                <w:rFonts w:asciiTheme="minorHAnsi" w:hAnsiTheme="minorHAnsi"/>
                <w:sz w:val="24"/>
                <w:szCs w:val="24"/>
              </w:rPr>
              <w:t xml:space="preserve">, June 2015. </w:t>
            </w:r>
          </w:p>
        </w:tc>
      </w:tr>
      <w:tr w:rsidR="00EF0F37" w:rsidRPr="000713B9" w14:paraId="30796EBF"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646AF1FF" w14:textId="0DCC69D5"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NIST15b:</w:t>
            </w:r>
          </w:p>
        </w:tc>
        <w:tc>
          <w:tcPr>
            <w:cnfStyle w:val="000100000000" w:firstRow="0" w:lastRow="0" w:firstColumn="0" w:lastColumn="1" w:oddVBand="0" w:evenVBand="0" w:oddHBand="0" w:evenHBand="0" w:firstRowFirstColumn="0" w:firstRowLastColumn="0" w:lastRowFirstColumn="0" w:lastRowLastColumn="0"/>
            <w:tcW w:w="7735" w:type="dxa"/>
          </w:tcPr>
          <w:p w14:paraId="75D2BBBE" w14:textId="6AAFD0A9" w:rsidR="00EF0F37" w:rsidRPr="000713B9" w:rsidRDefault="00EF0F37" w:rsidP="00EF0F37">
            <w:pPr>
              <w:pStyle w:val="GlossaryDefinition"/>
              <w:rPr>
                <w:rFonts w:asciiTheme="minorHAnsi" w:hAnsiTheme="minorHAnsi"/>
                <w:sz w:val="24"/>
                <w:szCs w:val="24"/>
              </w:rPr>
            </w:pPr>
            <w:r>
              <w:rPr>
                <w:rFonts w:asciiTheme="minorHAnsi" w:hAnsiTheme="minorHAnsi"/>
                <w:sz w:val="24"/>
                <w:szCs w:val="24"/>
              </w:rPr>
              <w:t xml:space="preserve">Jon Boyens et al., </w:t>
            </w:r>
            <w:r w:rsidRPr="003C4AAB">
              <w:rPr>
                <w:rFonts w:asciiTheme="minorHAnsi" w:hAnsiTheme="minorHAnsi"/>
                <w:sz w:val="24"/>
                <w:szCs w:val="24"/>
              </w:rPr>
              <w:t>National Institute of Standards and Technology Special Publication</w:t>
            </w:r>
            <w:r>
              <w:rPr>
                <w:rFonts w:asciiTheme="minorHAnsi" w:hAnsiTheme="minorHAnsi"/>
                <w:sz w:val="24"/>
                <w:szCs w:val="24"/>
              </w:rPr>
              <w:t xml:space="preserve"> 800-161: </w:t>
            </w:r>
            <w:r w:rsidRPr="00023933">
              <w:rPr>
                <w:rFonts w:asciiTheme="minorHAnsi" w:hAnsiTheme="minorHAnsi"/>
                <w:sz w:val="24"/>
                <w:szCs w:val="24"/>
              </w:rPr>
              <w:t>Supply Chain Risk Management Practices for Federal Information Systems and Organizations</w:t>
            </w:r>
            <w:r>
              <w:rPr>
                <w:rFonts w:asciiTheme="minorHAnsi" w:hAnsiTheme="minorHAnsi"/>
                <w:sz w:val="24"/>
                <w:szCs w:val="24"/>
              </w:rPr>
              <w:t>, April 2015</w:t>
            </w:r>
          </w:p>
        </w:tc>
      </w:tr>
      <w:tr w:rsidR="00EF0F37" w:rsidRPr="000713B9" w14:paraId="5FB2F1F3"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2A8CE4C9" w14:textId="0D760391"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NIST17c:</w:t>
            </w:r>
          </w:p>
        </w:tc>
        <w:tc>
          <w:tcPr>
            <w:cnfStyle w:val="000100000000" w:firstRow="0" w:lastRow="0" w:firstColumn="0" w:lastColumn="1" w:oddVBand="0" w:evenVBand="0" w:oddHBand="0" w:evenHBand="0" w:firstRowFirstColumn="0" w:firstRowLastColumn="0" w:lastRowFirstColumn="0" w:lastRowLastColumn="0"/>
            <w:tcW w:w="7735" w:type="dxa"/>
          </w:tcPr>
          <w:p w14:paraId="7A31B328" w14:textId="0B854327" w:rsidR="00EF0F37" w:rsidRPr="000713B9" w:rsidRDefault="00EF0F37" w:rsidP="00EF0F37">
            <w:pPr>
              <w:pStyle w:val="GlossaryDefinition"/>
              <w:rPr>
                <w:rFonts w:asciiTheme="minorHAnsi" w:hAnsiTheme="minorHAnsi"/>
                <w:sz w:val="24"/>
                <w:szCs w:val="24"/>
              </w:rPr>
            </w:pPr>
            <w:r>
              <w:rPr>
                <w:rFonts w:asciiTheme="minorHAnsi" w:hAnsiTheme="minorHAnsi"/>
                <w:sz w:val="24"/>
                <w:szCs w:val="24"/>
              </w:rPr>
              <w:t xml:space="preserve">Paul A. Grassi, Michael E. Garcia, James L. Fenton, National Institute of Standards and Technology Special Publication 800-63-3: Digital Identity Guidelines, June 2017. </w:t>
            </w:r>
          </w:p>
        </w:tc>
      </w:tr>
      <w:tr w:rsidR="00EF0F37" w:rsidRPr="000713B9" w14:paraId="0C90C506"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49CEFFE7" w14:textId="02DA7E7E"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NIST17d:</w:t>
            </w:r>
          </w:p>
        </w:tc>
        <w:tc>
          <w:tcPr>
            <w:cnfStyle w:val="000100000000" w:firstRow="0" w:lastRow="0" w:firstColumn="0" w:lastColumn="1" w:oddVBand="0" w:evenVBand="0" w:oddHBand="0" w:evenHBand="0" w:firstRowFirstColumn="0" w:firstRowLastColumn="0" w:lastRowFirstColumn="0" w:lastRowLastColumn="0"/>
            <w:tcW w:w="7735" w:type="dxa"/>
          </w:tcPr>
          <w:p w14:paraId="253C1224" w14:textId="1333640E" w:rsidR="00EF0F37" w:rsidRPr="000713B9" w:rsidRDefault="00EF0F37" w:rsidP="00EF0F37">
            <w:pPr>
              <w:pStyle w:val="GlossaryDefinition"/>
              <w:rPr>
                <w:rFonts w:asciiTheme="minorHAnsi" w:hAnsiTheme="minorHAnsi"/>
                <w:sz w:val="24"/>
                <w:szCs w:val="24"/>
              </w:rPr>
            </w:pPr>
            <w:r>
              <w:rPr>
                <w:rFonts w:asciiTheme="minorHAnsi" w:hAnsiTheme="minorHAnsi"/>
                <w:sz w:val="24"/>
                <w:szCs w:val="24"/>
              </w:rPr>
              <w:t xml:space="preserve">Paul A. Grassi et al., </w:t>
            </w:r>
            <w:r w:rsidRPr="00E93C20">
              <w:rPr>
                <w:rFonts w:asciiTheme="minorHAnsi" w:hAnsiTheme="minorHAnsi"/>
                <w:sz w:val="24"/>
                <w:szCs w:val="24"/>
              </w:rPr>
              <w:t>National Institute of Standards and Technology Special Publication 800-63</w:t>
            </w:r>
            <w:r>
              <w:rPr>
                <w:rFonts w:asciiTheme="minorHAnsi" w:hAnsiTheme="minorHAnsi"/>
                <w:sz w:val="24"/>
                <w:szCs w:val="24"/>
              </w:rPr>
              <w:t xml:space="preserve">B: </w:t>
            </w:r>
            <w:r w:rsidRPr="003E447B">
              <w:rPr>
                <w:rFonts w:asciiTheme="minorHAnsi" w:hAnsiTheme="minorHAnsi"/>
                <w:sz w:val="24"/>
                <w:szCs w:val="24"/>
              </w:rPr>
              <w:t>Digital Identity Guidelines</w:t>
            </w:r>
            <w:r>
              <w:rPr>
                <w:rFonts w:asciiTheme="minorHAnsi" w:hAnsiTheme="minorHAnsi"/>
                <w:sz w:val="24"/>
                <w:szCs w:val="24"/>
              </w:rPr>
              <w:t xml:space="preserve">: </w:t>
            </w:r>
            <w:r w:rsidRPr="003E447B">
              <w:rPr>
                <w:rFonts w:asciiTheme="minorHAnsi" w:hAnsiTheme="minorHAnsi"/>
                <w:sz w:val="24"/>
                <w:szCs w:val="24"/>
              </w:rPr>
              <w:t>Authentication and Lifecycle Management</w:t>
            </w:r>
            <w:r>
              <w:rPr>
                <w:rFonts w:asciiTheme="minorHAnsi" w:hAnsiTheme="minorHAnsi"/>
                <w:sz w:val="24"/>
                <w:szCs w:val="24"/>
              </w:rPr>
              <w:t>, June 2017.</w:t>
            </w:r>
          </w:p>
        </w:tc>
      </w:tr>
      <w:tr w:rsidR="00EF0F37" w:rsidRPr="000713B9" w14:paraId="69220DAE"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58E6F36D" w14:textId="359238BB"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NIST17e:</w:t>
            </w:r>
          </w:p>
        </w:tc>
        <w:tc>
          <w:tcPr>
            <w:cnfStyle w:val="000100000000" w:firstRow="0" w:lastRow="0" w:firstColumn="0" w:lastColumn="1" w:oddVBand="0" w:evenVBand="0" w:oddHBand="0" w:evenHBand="0" w:firstRowFirstColumn="0" w:firstRowLastColumn="0" w:lastRowFirstColumn="0" w:lastRowLastColumn="0"/>
            <w:tcW w:w="7735" w:type="dxa"/>
          </w:tcPr>
          <w:p w14:paraId="2F158F2A" w14:textId="77DC3207" w:rsidR="00EF0F37" w:rsidRPr="000713B9" w:rsidRDefault="00EF0F37" w:rsidP="00EF0F37">
            <w:pPr>
              <w:pStyle w:val="GlossaryDefinition"/>
              <w:rPr>
                <w:rFonts w:asciiTheme="minorHAnsi" w:hAnsiTheme="minorHAnsi"/>
                <w:sz w:val="24"/>
                <w:szCs w:val="24"/>
              </w:rPr>
            </w:pPr>
            <w:r w:rsidRPr="00781103">
              <w:rPr>
                <w:rFonts w:asciiTheme="minorHAnsi" w:hAnsiTheme="minorHAnsi"/>
                <w:sz w:val="24"/>
                <w:szCs w:val="24"/>
              </w:rPr>
              <w:t>Michael Nieles</w:t>
            </w:r>
            <w:r>
              <w:rPr>
                <w:rFonts w:asciiTheme="minorHAnsi" w:hAnsiTheme="minorHAnsi"/>
                <w:sz w:val="24"/>
                <w:szCs w:val="24"/>
              </w:rPr>
              <w:t xml:space="preserve">, </w:t>
            </w:r>
            <w:r w:rsidRPr="00781103">
              <w:rPr>
                <w:rFonts w:asciiTheme="minorHAnsi" w:hAnsiTheme="minorHAnsi"/>
                <w:sz w:val="24"/>
                <w:szCs w:val="24"/>
              </w:rPr>
              <w:t>Kelley Dempsey</w:t>
            </w:r>
            <w:r>
              <w:rPr>
                <w:rFonts w:asciiTheme="minorHAnsi" w:hAnsiTheme="minorHAnsi"/>
                <w:sz w:val="24"/>
                <w:szCs w:val="24"/>
              </w:rPr>
              <w:t xml:space="preserve">, </w:t>
            </w:r>
            <w:r w:rsidRPr="00781103">
              <w:rPr>
                <w:rFonts w:asciiTheme="minorHAnsi" w:hAnsiTheme="minorHAnsi"/>
                <w:sz w:val="24"/>
                <w:szCs w:val="24"/>
              </w:rPr>
              <w:t>Victoria Yan Pillitteri</w:t>
            </w:r>
            <w:r>
              <w:rPr>
                <w:rFonts w:asciiTheme="minorHAnsi" w:hAnsiTheme="minorHAnsi"/>
                <w:sz w:val="24"/>
                <w:szCs w:val="24"/>
              </w:rPr>
              <w:t xml:space="preserve">, National Institute of Standards and Technology Special Publication 800-12, Revision 1: </w:t>
            </w:r>
            <w:r w:rsidRPr="007B1920">
              <w:rPr>
                <w:rFonts w:asciiTheme="minorHAnsi" w:hAnsiTheme="minorHAnsi"/>
                <w:sz w:val="24"/>
                <w:szCs w:val="24"/>
              </w:rPr>
              <w:t>An Introduction to Information Security</w:t>
            </w:r>
            <w:r>
              <w:rPr>
                <w:rFonts w:asciiTheme="minorHAnsi" w:hAnsiTheme="minorHAnsi"/>
                <w:sz w:val="24"/>
                <w:szCs w:val="24"/>
              </w:rPr>
              <w:t xml:space="preserve">, June 2017. </w:t>
            </w:r>
          </w:p>
        </w:tc>
      </w:tr>
      <w:tr w:rsidR="00EF0F37" w:rsidRPr="000713B9" w14:paraId="79DA3B00"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4B2BDA04" w14:textId="52314BEF"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NIST18a:</w:t>
            </w:r>
          </w:p>
        </w:tc>
        <w:tc>
          <w:tcPr>
            <w:cnfStyle w:val="000100000000" w:firstRow="0" w:lastRow="0" w:firstColumn="0" w:lastColumn="1" w:oddVBand="0" w:evenVBand="0" w:oddHBand="0" w:evenHBand="0" w:firstRowFirstColumn="0" w:firstRowLastColumn="0" w:lastRowFirstColumn="0" w:lastRowLastColumn="0"/>
            <w:tcW w:w="7735" w:type="dxa"/>
          </w:tcPr>
          <w:p w14:paraId="6C57A823" w14:textId="21F179B5" w:rsidR="00EF0F37" w:rsidRPr="000713B9" w:rsidRDefault="00EF0F37" w:rsidP="00EF0F37">
            <w:pPr>
              <w:pStyle w:val="GlossaryDefinition"/>
              <w:rPr>
                <w:rFonts w:asciiTheme="minorHAnsi" w:hAnsiTheme="minorHAnsi"/>
                <w:sz w:val="24"/>
                <w:szCs w:val="24"/>
              </w:rPr>
            </w:pPr>
            <w:r>
              <w:rPr>
                <w:rFonts w:asciiTheme="minorHAnsi" w:hAnsiTheme="minorHAnsi"/>
                <w:sz w:val="24"/>
                <w:szCs w:val="24"/>
              </w:rPr>
              <w:t xml:space="preserve">Turan et al. National Institute of Standards and Technology Special Publication 800-90B: </w:t>
            </w:r>
            <w:r w:rsidRPr="00FB37A6">
              <w:rPr>
                <w:rFonts w:asciiTheme="minorHAnsi" w:hAnsiTheme="minorHAnsi"/>
                <w:sz w:val="24"/>
                <w:szCs w:val="24"/>
              </w:rPr>
              <w:t>Recommendation for the Entropy Sources Used for Random Bit Generation</w:t>
            </w:r>
            <w:r>
              <w:rPr>
                <w:rFonts w:asciiTheme="minorHAnsi" w:hAnsiTheme="minorHAnsi"/>
                <w:sz w:val="24"/>
                <w:szCs w:val="24"/>
              </w:rPr>
              <w:t xml:space="preserve">, January 2018. </w:t>
            </w:r>
          </w:p>
        </w:tc>
      </w:tr>
      <w:tr w:rsidR="00EF0F37" w:rsidRPr="000713B9" w14:paraId="1880C07E"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2DDB9C0A" w14:textId="18BB1E11"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NIST18b:</w:t>
            </w:r>
          </w:p>
        </w:tc>
        <w:tc>
          <w:tcPr>
            <w:cnfStyle w:val="000100000000" w:firstRow="0" w:lastRow="0" w:firstColumn="0" w:lastColumn="1" w:oddVBand="0" w:evenVBand="0" w:oddHBand="0" w:evenHBand="0" w:firstRowFirstColumn="0" w:firstRowLastColumn="0" w:lastRowFirstColumn="0" w:lastRowLastColumn="0"/>
            <w:tcW w:w="7735" w:type="dxa"/>
          </w:tcPr>
          <w:p w14:paraId="5CFE07DE" w14:textId="2AB91EF5" w:rsidR="00EF0F37" w:rsidRPr="000713B9" w:rsidRDefault="00EF0F37" w:rsidP="00EF0F37">
            <w:pPr>
              <w:pStyle w:val="GlossaryDefinition"/>
              <w:rPr>
                <w:rFonts w:asciiTheme="minorHAnsi" w:hAnsiTheme="minorHAnsi"/>
                <w:sz w:val="24"/>
                <w:szCs w:val="24"/>
              </w:rPr>
            </w:pPr>
            <w:r w:rsidRPr="00E74540">
              <w:rPr>
                <w:rFonts w:asciiTheme="minorHAnsi" w:hAnsiTheme="minorHAnsi"/>
                <w:sz w:val="24"/>
                <w:szCs w:val="24"/>
              </w:rPr>
              <w:t>Celia Paulsen</w:t>
            </w:r>
            <w:r>
              <w:rPr>
                <w:rFonts w:asciiTheme="minorHAnsi" w:hAnsiTheme="minorHAnsi"/>
                <w:sz w:val="24"/>
                <w:szCs w:val="24"/>
              </w:rPr>
              <w:t>,</w:t>
            </w:r>
            <w:r w:rsidRPr="00E74540">
              <w:rPr>
                <w:rFonts w:asciiTheme="minorHAnsi" w:hAnsiTheme="minorHAnsi"/>
                <w:sz w:val="24"/>
                <w:szCs w:val="24"/>
              </w:rPr>
              <w:t xml:space="preserve"> Jon Boyens, Nadya Bartol, Kris Winkler</w:t>
            </w:r>
            <w:r>
              <w:rPr>
                <w:rFonts w:asciiTheme="minorHAnsi" w:hAnsiTheme="minorHAnsi"/>
                <w:sz w:val="24"/>
                <w:szCs w:val="24"/>
              </w:rPr>
              <w:t xml:space="preserve">, </w:t>
            </w:r>
            <w:r w:rsidRPr="008D5B88">
              <w:rPr>
                <w:rFonts w:asciiTheme="minorHAnsi" w:hAnsiTheme="minorHAnsi"/>
                <w:sz w:val="24"/>
                <w:szCs w:val="24"/>
              </w:rPr>
              <w:t>National Institute of Standards and Technology Interagency or Internal Report</w:t>
            </w:r>
            <w:r>
              <w:t xml:space="preserve"> </w:t>
            </w:r>
            <w:r w:rsidRPr="007A2D32">
              <w:rPr>
                <w:rFonts w:asciiTheme="minorHAnsi" w:hAnsiTheme="minorHAnsi"/>
                <w:sz w:val="24"/>
                <w:szCs w:val="24"/>
              </w:rPr>
              <w:t>8179</w:t>
            </w:r>
            <w:r>
              <w:rPr>
                <w:rFonts w:asciiTheme="minorHAnsi" w:hAnsiTheme="minorHAnsi"/>
                <w:sz w:val="24"/>
                <w:szCs w:val="24"/>
              </w:rPr>
              <w:t xml:space="preserve">: </w:t>
            </w:r>
            <w:r w:rsidRPr="007A2D32">
              <w:rPr>
                <w:rFonts w:asciiTheme="minorHAnsi" w:hAnsiTheme="minorHAnsi"/>
                <w:sz w:val="24"/>
                <w:szCs w:val="24"/>
              </w:rPr>
              <w:t>Criticality Analysis Process Model: Prioritizing Systems and Components</w:t>
            </w:r>
            <w:r>
              <w:rPr>
                <w:rFonts w:asciiTheme="minorHAnsi" w:hAnsiTheme="minorHAnsi"/>
                <w:sz w:val="24"/>
                <w:szCs w:val="24"/>
              </w:rPr>
              <w:t xml:space="preserve">, </w:t>
            </w:r>
            <w:r w:rsidRPr="00E74F2B">
              <w:rPr>
                <w:rFonts w:asciiTheme="minorHAnsi" w:hAnsiTheme="minorHAnsi"/>
                <w:sz w:val="24"/>
                <w:szCs w:val="24"/>
              </w:rPr>
              <w:t>April 2018</w:t>
            </w:r>
            <w:r>
              <w:rPr>
                <w:rFonts w:asciiTheme="minorHAnsi" w:hAnsiTheme="minorHAnsi"/>
                <w:sz w:val="24"/>
                <w:szCs w:val="24"/>
              </w:rPr>
              <w:t xml:space="preserve">. </w:t>
            </w:r>
          </w:p>
        </w:tc>
      </w:tr>
      <w:tr w:rsidR="00EF0F37" w:rsidRPr="000713B9" w14:paraId="581AE6EC"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4B88E601" w14:textId="295318B7"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NIST18c:</w:t>
            </w:r>
          </w:p>
        </w:tc>
        <w:tc>
          <w:tcPr>
            <w:cnfStyle w:val="000100000000" w:firstRow="0" w:lastRow="0" w:firstColumn="0" w:lastColumn="1" w:oddVBand="0" w:evenVBand="0" w:oddHBand="0" w:evenHBand="0" w:firstRowFirstColumn="0" w:firstRowLastColumn="0" w:lastRowFirstColumn="0" w:lastRowLastColumn="0"/>
            <w:tcW w:w="7735" w:type="dxa"/>
          </w:tcPr>
          <w:p w14:paraId="5DEC94F2" w14:textId="5B67A157" w:rsidR="00EF0F37" w:rsidRPr="000713B9" w:rsidRDefault="00EF0F37" w:rsidP="00EF0F37">
            <w:pPr>
              <w:pStyle w:val="GlossaryDefinition"/>
              <w:rPr>
                <w:rFonts w:asciiTheme="minorHAnsi" w:hAnsiTheme="minorHAnsi"/>
                <w:sz w:val="24"/>
                <w:szCs w:val="24"/>
              </w:rPr>
            </w:pPr>
            <w:r>
              <w:rPr>
                <w:rFonts w:asciiTheme="minorHAnsi" w:hAnsiTheme="minorHAnsi"/>
                <w:sz w:val="24"/>
                <w:szCs w:val="24"/>
              </w:rPr>
              <w:t xml:space="preserve">National Institute of Standards and Technology, </w:t>
            </w:r>
            <w:r w:rsidRPr="006149BB">
              <w:rPr>
                <w:rFonts w:asciiTheme="minorHAnsi" w:hAnsiTheme="minorHAnsi"/>
                <w:sz w:val="24"/>
                <w:szCs w:val="24"/>
              </w:rPr>
              <w:t>Framework for Improving Critical Infrastructure Cybersecurity</w:t>
            </w:r>
            <w:r>
              <w:rPr>
                <w:rFonts w:asciiTheme="minorHAnsi" w:hAnsiTheme="minorHAnsi"/>
                <w:sz w:val="24"/>
                <w:szCs w:val="24"/>
              </w:rPr>
              <w:t xml:space="preserve">, Version 1.1, April 2018. </w:t>
            </w:r>
          </w:p>
        </w:tc>
      </w:tr>
      <w:tr w:rsidR="00EF0F37" w:rsidRPr="000713B9" w14:paraId="514BE875"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3DF87852" w14:textId="70A032D4"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NIST19a:</w:t>
            </w:r>
          </w:p>
        </w:tc>
        <w:tc>
          <w:tcPr>
            <w:cnfStyle w:val="000100000000" w:firstRow="0" w:lastRow="0" w:firstColumn="0" w:lastColumn="1" w:oddVBand="0" w:evenVBand="0" w:oddHBand="0" w:evenHBand="0" w:firstRowFirstColumn="0" w:firstRowLastColumn="0" w:lastRowFirstColumn="0" w:lastRowLastColumn="0"/>
            <w:tcW w:w="7735" w:type="dxa"/>
          </w:tcPr>
          <w:p w14:paraId="002CC9F2" w14:textId="4EA5BF74" w:rsidR="00EF0F37" w:rsidRPr="000713B9" w:rsidRDefault="00EF0F37" w:rsidP="00EF0F37">
            <w:pPr>
              <w:pStyle w:val="GlossaryDefinition"/>
              <w:rPr>
                <w:rFonts w:asciiTheme="minorHAnsi" w:hAnsiTheme="minorHAnsi"/>
                <w:sz w:val="24"/>
                <w:szCs w:val="24"/>
              </w:rPr>
            </w:pPr>
            <w:r w:rsidRPr="006628CB">
              <w:rPr>
                <w:rFonts w:asciiTheme="minorHAnsi" w:hAnsiTheme="minorHAnsi"/>
                <w:sz w:val="24"/>
                <w:szCs w:val="24"/>
              </w:rPr>
              <w:t>National Institute of Standards and Technology Federal Information Processing Standards 140-</w:t>
            </w:r>
            <w:r>
              <w:rPr>
                <w:rFonts w:asciiTheme="minorHAnsi" w:hAnsiTheme="minorHAnsi"/>
                <w:sz w:val="24"/>
                <w:szCs w:val="24"/>
              </w:rPr>
              <w:t>3</w:t>
            </w:r>
            <w:r w:rsidRPr="006628CB">
              <w:rPr>
                <w:rFonts w:asciiTheme="minorHAnsi" w:hAnsiTheme="minorHAnsi"/>
                <w:sz w:val="24"/>
                <w:szCs w:val="24"/>
              </w:rPr>
              <w:t>: Security Requirements for Cryptographic Modules</w:t>
            </w:r>
            <w:r>
              <w:rPr>
                <w:rFonts w:asciiTheme="minorHAnsi" w:hAnsiTheme="minorHAnsi"/>
                <w:sz w:val="24"/>
                <w:szCs w:val="24"/>
              </w:rPr>
              <w:t xml:space="preserve">, March 2019. </w:t>
            </w:r>
          </w:p>
        </w:tc>
      </w:tr>
      <w:tr w:rsidR="00EF0F37" w:rsidRPr="000713B9" w14:paraId="4841C0A0"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7E289EDF" w14:textId="1F6D92EC"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NIST19b:</w:t>
            </w:r>
          </w:p>
        </w:tc>
        <w:tc>
          <w:tcPr>
            <w:cnfStyle w:val="000100000000" w:firstRow="0" w:lastRow="0" w:firstColumn="0" w:lastColumn="1" w:oddVBand="0" w:evenVBand="0" w:oddHBand="0" w:evenHBand="0" w:firstRowFirstColumn="0" w:firstRowLastColumn="0" w:lastRowFirstColumn="0" w:lastRowLastColumn="0"/>
            <w:tcW w:w="7735" w:type="dxa"/>
          </w:tcPr>
          <w:p w14:paraId="7763BC75" w14:textId="750B3697" w:rsidR="00EF0F37" w:rsidRPr="000713B9" w:rsidRDefault="00EF0F37" w:rsidP="00EF0F37">
            <w:pPr>
              <w:pStyle w:val="GlossaryDefinition"/>
              <w:rPr>
                <w:rFonts w:asciiTheme="minorHAnsi" w:hAnsiTheme="minorHAnsi"/>
                <w:sz w:val="24"/>
                <w:szCs w:val="24"/>
              </w:rPr>
            </w:pPr>
            <w:r>
              <w:rPr>
                <w:rFonts w:asciiTheme="minorHAnsi" w:hAnsiTheme="minorHAnsi"/>
                <w:sz w:val="24"/>
                <w:szCs w:val="24"/>
              </w:rPr>
              <w:t xml:space="preserve">Kerry McKay, David Cooper, </w:t>
            </w:r>
            <w:r w:rsidRPr="00B42088">
              <w:rPr>
                <w:rFonts w:asciiTheme="minorHAnsi" w:hAnsiTheme="minorHAnsi"/>
                <w:sz w:val="24"/>
                <w:szCs w:val="24"/>
              </w:rPr>
              <w:t>National Institute of Standards and Technology Special Publication</w:t>
            </w:r>
            <w:r>
              <w:rPr>
                <w:rFonts w:asciiTheme="minorHAnsi" w:hAnsiTheme="minorHAnsi"/>
                <w:sz w:val="24"/>
                <w:szCs w:val="24"/>
              </w:rPr>
              <w:t xml:space="preserve"> 800-52, Revision 2: </w:t>
            </w:r>
            <w:r w:rsidRPr="00B612E2">
              <w:rPr>
                <w:rFonts w:asciiTheme="minorHAnsi" w:hAnsiTheme="minorHAnsi"/>
                <w:sz w:val="24"/>
                <w:szCs w:val="24"/>
              </w:rPr>
              <w:t>Guidelines for the Selection, Configuration, and Use of Transport Layer Security (TLS) Implementations</w:t>
            </w:r>
            <w:r>
              <w:rPr>
                <w:rFonts w:asciiTheme="minorHAnsi" w:hAnsiTheme="minorHAnsi"/>
                <w:sz w:val="24"/>
                <w:szCs w:val="24"/>
              </w:rPr>
              <w:t xml:space="preserve">, August 2019. </w:t>
            </w:r>
          </w:p>
        </w:tc>
      </w:tr>
      <w:tr w:rsidR="00EF0F37" w:rsidRPr="000713B9" w14:paraId="6FBA5590"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625F99B7" w14:textId="1FCE422D"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NIST20a:</w:t>
            </w:r>
          </w:p>
        </w:tc>
        <w:tc>
          <w:tcPr>
            <w:cnfStyle w:val="000100000000" w:firstRow="0" w:lastRow="0" w:firstColumn="0" w:lastColumn="1" w:oddVBand="0" w:evenVBand="0" w:oddHBand="0" w:evenHBand="0" w:firstRowFirstColumn="0" w:firstRowLastColumn="0" w:lastRowFirstColumn="0" w:lastRowLastColumn="0"/>
            <w:tcW w:w="7735" w:type="dxa"/>
          </w:tcPr>
          <w:p w14:paraId="0898F9F8" w14:textId="694A38BB" w:rsidR="00EF0F37" w:rsidRPr="000713B9" w:rsidRDefault="00EF0F37" w:rsidP="00EF0F37">
            <w:pPr>
              <w:pStyle w:val="GlossaryDefinition"/>
              <w:rPr>
                <w:rFonts w:asciiTheme="minorHAnsi" w:hAnsiTheme="minorHAnsi"/>
                <w:sz w:val="24"/>
                <w:szCs w:val="24"/>
              </w:rPr>
            </w:pPr>
            <w:r>
              <w:rPr>
                <w:rFonts w:asciiTheme="minorHAnsi" w:hAnsiTheme="minorHAnsi"/>
                <w:sz w:val="24"/>
                <w:szCs w:val="24"/>
              </w:rPr>
              <w:t xml:space="preserve">Eliane Barker, National Institute of Standards and Technology Special Publication 800-57 Part 1, Revision 5: </w:t>
            </w:r>
            <w:r w:rsidRPr="00D137E6">
              <w:rPr>
                <w:rFonts w:asciiTheme="minorHAnsi" w:hAnsiTheme="minorHAnsi"/>
                <w:sz w:val="24"/>
                <w:szCs w:val="24"/>
              </w:rPr>
              <w:t>Recommendation for</w:t>
            </w:r>
            <w:r>
              <w:rPr>
                <w:rFonts w:asciiTheme="minorHAnsi" w:hAnsiTheme="minorHAnsi"/>
                <w:sz w:val="24"/>
                <w:szCs w:val="24"/>
              </w:rPr>
              <w:t xml:space="preserve"> </w:t>
            </w:r>
            <w:r w:rsidRPr="00D137E6">
              <w:rPr>
                <w:rFonts w:asciiTheme="minorHAnsi" w:hAnsiTheme="minorHAnsi"/>
                <w:sz w:val="24"/>
                <w:szCs w:val="24"/>
              </w:rPr>
              <w:t>Key Management</w:t>
            </w:r>
            <w:r>
              <w:rPr>
                <w:rFonts w:asciiTheme="minorHAnsi" w:hAnsiTheme="minorHAnsi"/>
                <w:sz w:val="24"/>
                <w:szCs w:val="24"/>
              </w:rPr>
              <w:t xml:space="preserve"> Part 1 – General, May 2020. </w:t>
            </w:r>
          </w:p>
        </w:tc>
      </w:tr>
      <w:tr w:rsidR="00EF0F37" w:rsidRPr="000713B9" w14:paraId="1349CA67"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683CD5E1" w14:textId="553D8654"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NIST20b:</w:t>
            </w:r>
          </w:p>
        </w:tc>
        <w:tc>
          <w:tcPr>
            <w:cnfStyle w:val="000100000000" w:firstRow="0" w:lastRow="0" w:firstColumn="0" w:lastColumn="1" w:oddVBand="0" w:evenVBand="0" w:oddHBand="0" w:evenHBand="0" w:firstRowFirstColumn="0" w:firstRowLastColumn="0" w:lastRowFirstColumn="0" w:lastRowLastColumn="0"/>
            <w:tcW w:w="7735" w:type="dxa"/>
          </w:tcPr>
          <w:p w14:paraId="00E60490" w14:textId="5A53D6B1" w:rsidR="00EF0F37" w:rsidRPr="000713B9" w:rsidRDefault="00EF0F37" w:rsidP="00EF0F37">
            <w:pPr>
              <w:pStyle w:val="GlossaryDefinition"/>
              <w:rPr>
                <w:rFonts w:asciiTheme="minorHAnsi" w:hAnsiTheme="minorHAnsi"/>
                <w:sz w:val="24"/>
                <w:szCs w:val="24"/>
              </w:rPr>
            </w:pPr>
            <w:r w:rsidRPr="00034539">
              <w:rPr>
                <w:rFonts w:asciiTheme="minorHAnsi" w:hAnsiTheme="minorHAnsi"/>
                <w:sz w:val="24"/>
                <w:szCs w:val="24"/>
              </w:rPr>
              <w:t>Joint Task Force</w:t>
            </w:r>
            <w:r>
              <w:rPr>
                <w:rFonts w:asciiTheme="minorHAnsi" w:hAnsiTheme="minorHAnsi"/>
                <w:sz w:val="24"/>
                <w:szCs w:val="24"/>
              </w:rPr>
              <w:t xml:space="preserve">, </w:t>
            </w:r>
            <w:r w:rsidRPr="00034539">
              <w:rPr>
                <w:rFonts w:asciiTheme="minorHAnsi" w:hAnsiTheme="minorHAnsi"/>
                <w:sz w:val="24"/>
                <w:szCs w:val="24"/>
              </w:rPr>
              <w:t>National Institute of Standards and Technology Special Publication</w:t>
            </w:r>
            <w:r>
              <w:rPr>
                <w:rFonts w:asciiTheme="minorHAnsi" w:hAnsiTheme="minorHAnsi"/>
                <w:sz w:val="24"/>
                <w:szCs w:val="24"/>
              </w:rPr>
              <w:t xml:space="preserve"> 800-53, Revision 5: </w:t>
            </w:r>
            <w:r w:rsidRPr="00B56458">
              <w:rPr>
                <w:rFonts w:asciiTheme="minorHAnsi" w:hAnsiTheme="minorHAnsi"/>
                <w:sz w:val="24"/>
                <w:szCs w:val="24"/>
              </w:rPr>
              <w:t>Security and Privacy Controls for Information Systems and Organizations</w:t>
            </w:r>
            <w:r>
              <w:rPr>
                <w:rFonts w:asciiTheme="minorHAnsi" w:hAnsiTheme="minorHAnsi"/>
                <w:sz w:val="24"/>
                <w:szCs w:val="24"/>
              </w:rPr>
              <w:t xml:space="preserve">, September 2020. </w:t>
            </w:r>
          </w:p>
        </w:tc>
      </w:tr>
      <w:tr w:rsidR="00EF0F37" w:rsidRPr="000713B9" w14:paraId="4A24396C"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2BFE84B3" w14:textId="0CD57F00"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lastRenderedPageBreak/>
              <w:t>NIST20c:</w:t>
            </w:r>
          </w:p>
        </w:tc>
        <w:tc>
          <w:tcPr>
            <w:cnfStyle w:val="000100000000" w:firstRow="0" w:lastRow="0" w:firstColumn="0" w:lastColumn="1" w:oddVBand="0" w:evenVBand="0" w:oddHBand="0" w:evenHBand="0" w:firstRowFirstColumn="0" w:firstRowLastColumn="0" w:lastRowFirstColumn="0" w:lastRowLastColumn="0"/>
            <w:tcW w:w="7735" w:type="dxa"/>
          </w:tcPr>
          <w:p w14:paraId="5E359F11" w14:textId="5EA5ECD2" w:rsidR="00EF0F37" w:rsidRPr="000713B9" w:rsidRDefault="00EF0F37" w:rsidP="00EF0F37">
            <w:pPr>
              <w:pStyle w:val="GlossaryDefinition"/>
              <w:rPr>
                <w:rFonts w:asciiTheme="minorHAnsi" w:hAnsiTheme="minorHAnsi"/>
                <w:sz w:val="24"/>
                <w:szCs w:val="24"/>
              </w:rPr>
            </w:pPr>
            <w:r w:rsidRPr="005A0E4A">
              <w:rPr>
                <w:rFonts w:asciiTheme="minorHAnsi" w:hAnsiTheme="minorHAnsi"/>
                <w:sz w:val="24"/>
                <w:szCs w:val="24"/>
              </w:rPr>
              <w:t>Kelley Dempsey, Eduardo Takamura, Paul Eavy, George Moore</w:t>
            </w:r>
            <w:r>
              <w:rPr>
                <w:rFonts w:asciiTheme="minorHAnsi" w:hAnsiTheme="minorHAnsi"/>
                <w:sz w:val="24"/>
                <w:szCs w:val="24"/>
              </w:rPr>
              <w:t xml:space="preserve">, National Institute of Standards and Technology </w:t>
            </w:r>
            <w:r w:rsidRPr="00FF7784">
              <w:rPr>
                <w:rFonts w:asciiTheme="minorHAnsi" w:hAnsiTheme="minorHAnsi"/>
                <w:sz w:val="24"/>
                <w:szCs w:val="24"/>
              </w:rPr>
              <w:t>Interagency or Internal Report</w:t>
            </w:r>
            <w:r>
              <w:rPr>
                <w:rFonts w:asciiTheme="minorHAnsi" w:hAnsiTheme="minorHAnsi"/>
                <w:sz w:val="24"/>
                <w:szCs w:val="24"/>
              </w:rPr>
              <w:t xml:space="preserve"> 8011 Volume 4: </w:t>
            </w:r>
            <w:r w:rsidRPr="00FA5D5E">
              <w:rPr>
                <w:rFonts w:asciiTheme="minorHAnsi" w:hAnsiTheme="minorHAnsi"/>
                <w:sz w:val="24"/>
                <w:szCs w:val="24"/>
              </w:rPr>
              <w:t>Automation Support for Security Control Assessments:</w:t>
            </w:r>
            <w:r>
              <w:rPr>
                <w:rFonts w:asciiTheme="minorHAnsi" w:hAnsiTheme="minorHAnsi"/>
                <w:sz w:val="24"/>
                <w:szCs w:val="24"/>
              </w:rPr>
              <w:t xml:space="preserve"> </w:t>
            </w:r>
            <w:r w:rsidRPr="00FA5D5E">
              <w:rPr>
                <w:rFonts w:asciiTheme="minorHAnsi" w:hAnsiTheme="minorHAnsi"/>
                <w:sz w:val="24"/>
                <w:szCs w:val="24"/>
              </w:rPr>
              <w:t>Software Vulnerability Management</w:t>
            </w:r>
            <w:r>
              <w:rPr>
                <w:rFonts w:asciiTheme="minorHAnsi" w:hAnsiTheme="minorHAnsi"/>
                <w:sz w:val="24"/>
                <w:szCs w:val="24"/>
              </w:rPr>
              <w:t xml:space="preserve">, April 2020. </w:t>
            </w:r>
          </w:p>
        </w:tc>
      </w:tr>
      <w:tr w:rsidR="00EF0F37" w:rsidRPr="000713B9" w14:paraId="7154A7E4"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73F8B4E4" w14:textId="47C294B0"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NIST20d:</w:t>
            </w:r>
          </w:p>
        </w:tc>
        <w:tc>
          <w:tcPr>
            <w:cnfStyle w:val="000100000000" w:firstRow="0" w:lastRow="0" w:firstColumn="0" w:lastColumn="1" w:oddVBand="0" w:evenVBand="0" w:oddHBand="0" w:evenHBand="0" w:firstRowFirstColumn="0" w:firstRowLastColumn="0" w:lastRowFirstColumn="0" w:lastRowLastColumn="0"/>
            <w:tcW w:w="7735" w:type="dxa"/>
          </w:tcPr>
          <w:p w14:paraId="274085AB" w14:textId="4567FD1A" w:rsidR="00EF0F37" w:rsidRPr="000713B9" w:rsidRDefault="00EF0F37" w:rsidP="00EF0F37">
            <w:pPr>
              <w:pStyle w:val="GlossaryDefinition"/>
              <w:rPr>
                <w:rFonts w:asciiTheme="minorHAnsi" w:hAnsiTheme="minorHAnsi"/>
                <w:sz w:val="24"/>
                <w:szCs w:val="24"/>
              </w:rPr>
            </w:pPr>
            <w:r>
              <w:rPr>
                <w:rFonts w:asciiTheme="minorHAnsi" w:hAnsiTheme="minorHAnsi"/>
                <w:sz w:val="24"/>
                <w:szCs w:val="24"/>
              </w:rPr>
              <w:t xml:space="preserve">Celia Paulsen et al., </w:t>
            </w:r>
            <w:r w:rsidRPr="00F169D9">
              <w:rPr>
                <w:rFonts w:asciiTheme="minorHAnsi" w:hAnsiTheme="minorHAnsi"/>
                <w:sz w:val="24"/>
                <w:szCs w:val="24"/>
              </w:rPr>
              <w:t>National Institute of Standards and Technology Interagency or Internal Report</w:t>
            </w:r>
            <w:r>
              <w:rPr>
                <w:rFonts w:asciiTheme="minorHAnsi" w:hAnsiTheme="minorHAnsi"/>
                <w:sz w:val="24"/>
                <w:szCs w:val="24"/>
              </w:rPr>
              <w:t xml:space="preserve"> </w:t>
            </w:r>
            <w:r w:rsidRPr="00783CB9">
              <w:rPr>
                <w:rFonts w:asciiTheme="minorHAnsi" w:hAnsiTheme="minorHAnsi"/>
                <w:sz w:val="24"/>
                <w:szCs w:val="24"/>
              </w:rPr>
              <w:t>8272</w:t>
            </w:r>
            <w:r>
              <w:rPr>
                <w:rFonts w:asciiTheme="minorHAnsi" w:hAnsiTheme="minorHAnsi"/>
                <w:sz w:val="24"/>
                <w:szCs w:val="24"/>
              </w:rPr>
              <w:t xml:space="preserve">: </w:t>
            </w:r>
            <w:r w:rsidRPr="007D798F">
              <w:rPr>
                <w:rFonts w:asciiTheme="minorHAnsi" w:hAnsiTheme="minorHAnsi"/>
                <w:sz w:val="24"/>
                <w:szCs w:val="24"/>
              </w:rPr>
              <w:t>Impact Analysis Tool for Interdependent Cyber Supply Chain Risks</w:t>
            </w:r>
            <w:r>
              <w:rPr>
                <w:rFonts w:asciiTheme="minorHAnsi" w:hAnsiTheme="minorHAnsi"/>
                <w:sz w:val="24"/>
                <w:szCs w:val="24"/>
              </w:rPr>
              <w:t>, August 2020</w:t>
            </w:r>
          </w:p>
        </w:tc>
      </w:tr>
      <w:tr w:rsidR="00EF0F37" w:rsidRPr="000713B9" w14:paraId="2BA244D8"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10F6FBC5" w14:textId="22412F98"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NIST20e:</w:t>
            </w:r>
          </w:p>
        </w:tc>
        <w:tc>
          <w:tcPr>
            <w:cnfStyle w:val="000100000000" w:firstRow="0" w:lastRow="0" w:firstColumn="0" w:lastColumn="1" w:oddVBand="0" w:evenVBand="0" w:oddHBand="0" w:evenHBand="0" w:firstRowFirstColumn="0" w:firstRowLastColumn="0" w:lastRowFirstColumn="0" w:lastRowLastColumn="0"/>
            <w:tcW w:w="7735" w:type="dxa"/>
          </w:tcPr>
          <w:p w14:paraId="6E25650B" w14:textId="0D2A9BAB" w:rsidR="00EF0F37" w:rsidRPr="000713B9" w:rsidRDefault="00EF0F37" w:rsidP="00EF0F37">
            <w:pPr>
              <w:pStyle w:val="GlossaryDefinition"/>
              <w:rPr>
                <w:rFonts w:asciiTheme="minorHAnsi" w:hAnsiTheme="minorHAnsi"/>
                <w:sz w:val="24"/>
                <w:szCs w:val="24"/>
              </w:rPr>
            </w:pPr>
            <w:r>
              <w:rPr>
                <w:rFonts w:asciiTheme="minorHAnsi" w:hAnsiTheme="minorHAnsi"/>
                <w:sz w:val="24"/>
                <w:szCs w:val="24"/>
              </w:rPr>
              <w:t xml:space="preserve">National Institute of Standards and Technology Cryptographic Module Validation Program, October 2020. </w:t>
            </w:r>
          </w:p>
        </w:tc>
      </w:tr>
      <w:tr w:rsidR="00EF0F37" w:rsidRPr="000713B9" w14:paraId="33821AB8"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34025A8C" w14:textId="519E1346"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NIST20f:</w:t>
            </w:r>
          </w:p>
        </w:tc>
        <w:tc>
          <w:tcPr>
            <w:cnfStyle w:val="000100000000" w:firstRow="0" w:lastRow="0" w:firstColumn="0" w:lastColumn="1" w:oddVBand="0" w:evenVBand="0" w:oddHBand="0" w:evenHBand="0" w:firstRowFirstColumn="0" w:firstRowLastColumn="0" w:lastRowFirstColumn="0" w:lastRowLastColumn="0"/>
            <w:tcW w:w="7735" w:type="dxa"/>
          </w:tcPr>
          <w:p w14:paraId="5958820D" w14:textId="6BBC8A4B" w:rsidR="00EF0F37" w:rsidRPr="000713B9" w:rsidRDefault="00EF0F37" w:rsidP="00EF0F37">
            <w:pPr>
              <w:pStyle w:val="GlossaryDefinition"/>
              <w:rPr>
                <w:rFonts w:asciiTheme="minorHAnsi" w:hAnsiTheme="minorHAnsi"/>
                <w:sz w:val="24"/>
                <w:szCs w:val="24"/>
              </w:rPr>
            </w:pPr>
            <w:r w:rsidRPr="00C5793B">
              <w:rPr>
                <w:rFonts w:asciiTheme="minorHAnsi" w:hAnsiTheme="minorHAnsi"/>
                <w:sz w:val="24"/>
                <w:szCs w:val="24"/>
              </w:rPr>
              <w:t>Elaine Barker</w:t>
            </w:r>
            <w:r>
              <w:rPr>
                <w:rFonts w:asciiTheme="minorHAnsi" w:hAnsiTheme="minorHAnsi"/>
                <w:sz w:val="24"/>
                <w:szCs w:val="24"/>
              </w:rPr>
              <w:t>,</w:t>
            </w:r>
            <w:r w:rsidRPr="00C5793B">
              <w:rPr>
                <w:rFonts w:asciiTheme="minorHAnsi" w:hAnsiTheme="minorHAnsi"/>
                <w:sz w:val="24"/>
                <w:szCs w:val="24"/>
              </w:rPr>
              <w:t xml:space="preserve"> Allen Roginsky, Richard Davis</w:t>
            </w:r>
            <w:r>
              <w:rPr>
                <w:rFonts w:asciiTheme="minorHAnsi" w:hAnsiTheme="minorHAnsi"/>
                <w:sz w:val="24"/>
                <w:szCs w:val="24"/>
              </w:rPr>
              <w:t xml:space="preserve">, </w:t>
            </w:r>
            <w:r w:rsidRPr="00142341">
              <w:rPr>
                <w:rFonts w:asciiTheme="minorHAnsi" w:hAnsiTheme="minorHAnsi"/>
                <w:sz w:val="24"/>
                <w:szCs w:val="24"/>
              </w:rPr>
              <w:t>National Institute of Standards and Technology Special Publication</w:t>
            </w:r>
            <w:r>
              <w:rPr>
                <w:rFonts w:asciiTheme="minorHAnsi" w:hAnsiTheme="minorHAnsi"/>
                <w:sz w:val="24"/>
                <w:szCs w:val="24"/>
              </w:rPr>
              <w:t xml:space="preserve"> 800-133, Revision 2: </w:t>
            </w:r>
            <w:r w:rsidRPr="00D114C5">
              <w:rPr>
                <w:rFonts w:asciiTheme="minorHAnsi" w:hAnsiTheme="minorHAnsi"/>
                <w:sz w:val="24"/>
                <w:szCs w:val="24"/>
              </w:rPr>
              <w:t>Recommendation for Cryptographic Key Generation</w:t>
            </w:r>
            <w:r>
              <w:rPr>
                <w:rFonts w:asciiTheme="minorHAnsi" w:hAnsiTheme="minorHAnsi"/>
                <w:sz w:val="24"/>
                <w:szCs w:val="24"/>
              </w:rPr>
              <w:t xml:space="preserve">, June 2020. </w:t>
            </w:r>
          </w:p>
        </w:tc>
      </w:tr>
      <w:tr w:rsidR="00EF0F37" w:rsidRPr="000713B9" w14:paraId="7AA6E4DF"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6B19DB88" w14:textId="71520422"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NIST20g:</w:t>
            </w:r>
          </w:p>
        </w:tc>
        <w:tc>
          <w:tcPr>
            <w:cnfStyle w:val="000100000000" w:firstRow="0" w:lastRow="0" w:firstColumn="0" w:lastColumn="1" w:oddVBand="0" w:evenVBand="0" w:oddHBand="0" w:evenHBand="0" w:firstRowFirstColumn="0" w:firstRowLastColumn="0" w:lastRowFirstColumn="0" w:lastRowLastColumn="0"/>
            <w:tcW w:w="7735" w:type="dxa"/>
          </w:tcPr>
          <w:p w14:paraId="5A07DC9A" w14:textId="1AD0C776" w:rsidR="00EF0F37" w:rsidRPr="000713B9" w:rsidRDefault="00EF0F37" w:rsidP="00EF0F37">
            <w:pPr>
              <w:pStyle w:val="GlossaryDefinition"/>
              <w:rPr>
                <w:rFonts w:asciiTheme="minorHAnsi" w:hAnsiTheme="minorHAnsi"/>
                <w:sz w:val="24"/>
                <w:szCs w:val="24"/>
              </w:rPr>
            </w:pPr>
            <w:r>
              <w:rPr>
                <w:rFonts w:asciiTheme="minorHAnsi" w:hAnsiTheme="minorHAnsi"/>
                <w:sz w:val="24"/>
                <w:szCs w:val="24"/>
              </w:rPr>
              <w:t xml:space="preserve">Elaine Barker, </w:t>
            </w:r>
            <w:r w:rsidRPr="00EE4B89">
              <w:rPr>
                <w:rFonts w:asciiTheme="minorHAnsi" w:hAnsiTheme="minorHAnsi"/>
                <w:sz w:val="24"/>
                <w:szCs w:val="24"/>
              </w:rPr>
              <w:t>National Institute of Standards and Technology Special Publication</w:t>
            </w:r>
            <w:r>
              <w:rPr>
                <w:rFonts w:asciiTheme="minorHAnsi" w:hAnsiTheme="minorHAnsi"/>
                <w:sz w:val="24"/>
                <w:szCs w:val="24"/>
              </w:rPr>
              <w:t xml:space="preserve"> 800-175B, Revision 1: </w:t>
            </w:r>
            <w:r w:rsidRPr="003600A9">
              <w:rPr>
                <w:rFonts w:asciiTheme="minorHAnsi" w:hAnsiTheme="minorHAnsi"/>
                <w:sz w:val="24"/>
                <w:szCs w:val="24"/>
              </w:rPr>
              <w:t>Guideline for Using Cryptographic Standards in the Federal Government: Cryptographic Mechanisms</w:t>
            </w:r>
            <w:r>
              <w:rPr>
                <w:rFonts w:asciiTheme="minorHAnsi" w:hAnsiTheme="minorHAnsi"/>
                <w:sz w:val="24"/>
                <w:szCs w:val="24"/>
              </w:rPr>
              <w:t xml:space="preserve">, March 2020. </w:t>
            </w:r>
          </w:p>
        </w:tc>
      </w:tr>
      <w:tr w:rsidR="00DE1A93" w:rsidRPr="000713B9" w14:paraId="473AA296"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26320BEC" w14:textId="3518F9BF" w:rsidR="00DE1A93" w:rsidRPr="000713B9" w:rsidRDefault="00DE1A93" w:rsidP="003F4D88">
            <w:pPr>
              <w:pStyle w:val="GlossaryTerm"/>
              <w:jc w:val="left"/>
              <w:rPr>
                <w:rFonts w:asciiTheme="minorHAnsi" w:hAnsiTheme="minorHAnsi"/>
                <w:sz w:val="24"/>
                <w:szCs w:val="24"/>
              </w:rPr>
            </w:pPr>
            <w:r>
              <w:rPr>
                <w:rFonts w:asciiTheme="minorHAnsi" w:hAnsiTheme="minorHAnsi"/>
                <w:sz w:val="24"/>
                <w:szCs w:val="24"/>
              </w:rPr>
              <w:t>NIST20h</w:t>
            </w:r>
            <w:r w:rsidR="00283CA8">
              <w:rPr>
                <w:rFonts w:asciiTheme="minorHAnsi" w:hAnsiTheme="minorHAnsi"/>
                <w:sz w:val="24"/>
                <w:szCs w:val="24"/>
              </w:rPr>
              <w:t>:</w:t>
            </w:r>
          </w:p>
        </w:tc>
        <w:tc>
          <w:tcPr>
            <w:cnfStyle w:val="000100000000" w:firstRow="0" w:lastRow="0" w:firstColumn="0" w:lastColumn="1" w:oddVBand="0" w:evenVBand="0" w:oddHBand="0" w:evenHBand="0" w:firstRowFirstColumn="0" w:firstRowLastColumn="0" w:lastRowFirstColumn="0" w:lastRowLastColumn="0"/>
            <w:tcW w:w="7735" w:type="dxa"/>
          </w:tcPr>
          <w:p w14:paraId="69002FE7" w14:textId="0F60371E" w:rsidR="00DE1A93" w:rsidRPr="000713B9" w:rsidRDefault="00DE1A93" w:rsidP="003F4D88">
            <w:pPr>
              <w:pStyle w:val="GlossaryDefinition"/>
              <w:rPr>
                <w:rFonts w:asciiTheme="minorHAnsi" w:hAnsiTheme="minorHAnsi"/>
                <w:sz w:val="24"/>
                <w:szCs w:val="24"/>
              </w:rPr>
            </w:pPr>
            <w:r w:rsidRPr="000713B9">
              <w:rPr>
                <w:rFonts w:asciiTheme="minorHAnsi" w:hAnsiTheme="minorHAnsi"/>
                <w:sz w:val="24"/>
                <w:szCs w:val="24"/>
              </w:rPr>
              <w:t>Security</w:t>
            </w:r>
            <w:r>
              <w:rPr>
                <w:rFonts w:asciiTheme="minorHAnsi" w:hAnsiTheme="minorHAnsi"/>
                <w:sz w:val="24"/>
                <w:szCs w:val="24"/>
              </w:rPr>
              <w:t xml:space="preserve"> and Privacy</w:t>
            </w:r>
            <w:r w:rsidRPr="000713B9">
              <w:rPr>
                <w:rFonts w:asciiTheme="minorHAnsi" w:hAnsiTheme="minorHAnsi"/>
                <w:sz w:val="24"/>
                <w:szCs w:val="24"/>
              </w:rPr>
              <w:t xml:space="preserve"> Controls for Information Systems</w:t>
            </w:r>
            <w:r>
              <w:rPr>
                <w:rFonts w:asciiTheme="minorHAnsi" w:hAnsiTheme="minorHAnsi"/>
                <w:sz w:val="24"/>
                <w:szCs w:val="24"/>
              </w:rPr>
              <w:t xml:space="preserve"> and Organizations</w:t>
            </w:r>
            <w:r w:rsidRPr="000713B9">
              <w:rPr>
                <w:rFonts w:asciiTheme="minorHAnsi" w:hAnsiTheme="minorHAnsi"/>
                <w:sz w:val="24"/>
                <w:szCs w:val="24"/>
              </w:rPr>
              <w:t xml:space="preserve">, National Institute of Standards and Technology Special Publication 800-53, Revision </w:t>
            </w:r>
            <w:r>
              <w:rPr>
                <w:rFonts w:asciiTheme="minorHAnsi" w:hAnsiTheme="minorHAnsi"/>
                <w:sz w:val="24"/>
                <w:szCs w:val="24"/>
              </w:rPr>
              <w:t>5</w:t>
            </w:r>
            <w:r w:rsidRPr="000713B9">
              <w:rPr>
                <w:rFonts w:asciiTheme="minorHAnsi" w:hAnsiTheme="minorHAnsi"/>
                <w:sz w:val="24"/>
                <w:szCs w:val="24"/>
              </w:rPr>
              <w:t xml:space="preserve">, </w:t>
            </w:r>
            <w:r>
              <w:rPr>
                <w:rFonts w:asciiTheme="minorHAnsi" w:hAnsiTheme="minorHAnsi"/>
                <w:sz w:val="24"/>
                <w:szCs w:val="24"/>
              </w:rPr>
              <w:t>September</w:t>
            </w:r>
            <w:r w:rsidRPr="000713B9">
              <w:rPr>
                <w:rFonts w:asciiTheme="minorHAnsi" w:hAnsiTheme="minorHAnsi"/>
                <w:sz w:val="24"/>
                <w:szCs w:val="24"/>
              </w:rPr>
              <w:t xml:space="preserve"> 2</w:t>
            </w:r>
            <w:r>
              <w:rPr>
                <w:rFonts w:asciiTheme="minorHAnsi" w:hAnsiTheme="minorHAnsi"/>
                <w:sz w:val="24"/>
                <w:szCs w:val="24"/>
              </w:rPr>
              <w:t>020</w:t>
            </w:r>
            <w:r w:rsidRPr="000713B9">
              <w:rPr>
                <w:rFonts w:asciiTheme="minorHAnsi" w:hAnsiTheme="minorHAnsi"/>
                <w:sz w:val="24"/>
                <w:szCs w:val="24"/>
              </w:rPr>
              <w:t xml:space="preserve">. </w:t>
            </w:r>
          </w:p>
        </w:tc>
      </w:tr>
      <w:tr w:rsidR="00EF0F37" w:rsidRPr="000713B9" w14:paraId="41DEC0BB"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6E9832F1" w14:textId="437C971D"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NTIA19:</w:t>
            </w:r>
          </w:p>
        </w:tc>
        <w:tc>
          <w:tcPr>
            <w:cnfStyle w:val="000100000000" w:firstRow="0" w:lastRow="0" w:firstColumn="0" w:lastColumn="1" w:oddVBand="0" w:evenVBand="0" w:oddHBand="0" w:evenHBand="0" w:firstRowFirstColumn="0" w:firstRowLastColumn="0" w:lastRowFirstColumn="0" w:lastRowLastColumn="0"/>
            <w:tcW w:w="7735" w:type="dxa"/>
          </w:tcPr>
          <w:p w14:paraId="5FE72762" w14:textId="579A1207" w:rsidR="00EF0F37" w:rsidRPr="000713B9" w:rsidRDefault="00EF0F37" w:rsidP="00EF0F37">
            <w:pPr>
              <w:pStyle w:val="GlossaryDefinition"/>
              <w:rPr>
                <w:rFonts w:asciiTheme="minorHAnsi" w:hAnsiTheme="minorHAnsi"/>
                <w:sz w:val="24"/>
                <w:szCs w:val="24"/>
              </w:rPr>
            </w:pPr>
            <w:r w:rsidRPr="00AC213F">
              <w:rPr>
                <w:rFonts w:asciiTheme="minorHAnsi" w:hAnsiTheme="minorHAnsi"/>
                <w:sz w:val="24"/>
                <w:szCs w:val="24"/>
              </w:rPr>
              <w:t>National Telecommunications and Information Administration</w:t>
            </w:r>
            <w:r>
              <w:rPr>
                <w:rFonts w:asciiTheme="minorHAnsi" w:hAnsiTheme="minorHAnsi"/>
                <w:sz w:val="24"/>
                <w:szCs w:val="24"/>
              </w:rPr>
              <w:t xml:space="preserve">, Software Bill of Materials, 2019. </w:t>
            </w:r>
          </w:p>
        </w:tc>
      </w:tr>
      <w:tr w:rsidR="00EF0F37" w:rsidRPr="000713B9" w14:paraId="1454373F"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1D713EEB" w14:textId="0688C2D1"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OCD-ID:</w:t>
            </w:r>
          </w:p>
        </w:tc>
        <w:tc>
          <w:tcPr>
            <w:cnfStyle w:val="000100000000" w:firstRow="0" w:lastRow="0" w:firstColumn="0" w:lastColumn="1" w:oddVBand="0" w:evenVBand="0" w:oddHBand="0" w:evenHBand="0" w:firstRowFirstColumn="0" w:firstRowLastColumn="0" w:lastRowFirstColumn="0" w:lastRowLastColumn="0"/>
            <w:tcW w:w="7735" w:type="dxa"/>
          </w:tcPr>
          <w:p w14:paraId="1C8779B1" w14:textId="76DC356B" w:rsidR="00EF0F37" w:rsidRPr="000713B9" w:rsidRDefault="00EF0F37">
            <w:pPr>
              <w:pStyle w:val="GlossaryDefinition"/>
              <w:rPr>
                <w:rFonts w:asciiTheme="minorHAnsi" w:hAnsiTheme="minorHAnsi"/>
                <w:sz w:val="24"/>
                <w:szCs w:val="24"/>
              </w:rPr>
            </w:pPr>
            <w:r>
              <w:rPr>
                <w:rFonts w:asciiTheme="minorHAnsi" w:hAnsiTheme="minorHAnsi"/>
                <w:sz w:val="24"/>
                <w:szCs w:val="24"/>
              </w:rPr>
              <w:t xml:space="preserve">Open Civic Data Identifiers Specification. </w:t>
            </w:r>
          </w:p>
        </w:tc>
      </w:tr>
      <w:tr w:rsidR="00EF0F37" w:rsidRPr="000713B9" w14:paraId="689C99D7"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795CE794" w14:textId="4DEA5C8D"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OWASP19:</w:t>
            </w:r>
          </w:p>
        </w:tc>
        <w:tc>
          <w:tcPr>
            <w:cnfStyle w:val="000100000000" w:firstRow="0" w:lastRow="0" w:firstColumn="0" w:lastColumn="1" w:oddVBand="0" w:evenVBand="0" w:oddHBand="0" w:evenHBand="0" w:firstRowFirstColumn="0" w:firstRowLastColumn="0" w:lastRowFirstColumn="0" w:lastRowLastColumn="0"/>
            <w:tcW w:w="7735" w:type="dxa"/>
          </w:tcPr>
          <w:p w14:paraId="7C2D1571" w14:textId="5FA8A7A8" w:rsidR="00EF0F37" w:rsidRPr="000713B9" w:rsidRDefault="00EF0F37" w:rsidP="00EF0F37">
            <w:pPr>
              <w:pStyle w:val="GlossaryDefinition"/>
              <w:rPr>
                <w:rFonts w:asciiTheme="minorHAnsi" w:hAnsiTheme="minorHAnsi"/>
                <w:sz w:val="24"/>
                <w:szCs w:val="24"/>
              </w:rPr>
            </w:pPr>
            <w:r w:rsidRPr="008A6D78">
              <w:rPr>
                <w:rFonts w:asciiTheme="minorHAnsi" w:hAnsiTheme="minorHAnsi"/>
                <w:sz w:val="24"/>
                <w:szCs w:val="24"/>
              </w:rPr>
              <w:t>Open Web Application Security Project</w:t>
            </w:r>
            <w:r>
              <w:rPr>
                <w:rFonts w:asciiTheme="minorHAnsi" w:hAnsiTheme="minorHAnsi"/>
                <w:sz w:val="24"/>
                <w:szCs w:val="24"/>
              </w:rPr>
              <w:t xml:space="preserve">, </w:t>
            </w:r>
            <w:r w:rsidRPr="008107F6">
              <w:rPr>
                <w:rFonts w:asciiTheme="minorHAnsi" w:hAnsiTheme="minorHAnsi"/>
                <w:sz w:val="24"/>
                <w:szCs w:val="24"/>
              </w:rPr>
              <w:t>Application Security Verification Standard 4.0</w:t>
            </w:r>
            <w:r>
              <w:rPr>
                <w:rFonts w:asciiTheme="minorHAnsi" w:hAnsiTheme="minorHAnsi"/>
                <w:sz w:val="24"/>
                <w:szCs w:val="24"/>
              </w:rPr>
              <w:t xml:space="preserve">, </w:t>
            </w:r>
            <w:r w:rsidRPr="00411C0E">
              <w:rPr>
                <w:rFonts w:asciiTheme="minorHAnsi" w:hAnsiTheme="minorHAnsi"/>
                <w:sz w:val="24"/>
                <w:szCs w:val="24"/>
              </w:rPr>
              <w:t>March 2019</w:t>
            </w:r>
            <w:r>
              <w:rPr>
                <w:rFonts w:asciiTheme="minorHAnsi" w:hAnsiTheme="minorHAnsi"/>
                <w:sz w:val="24"/>
                <w:szCs w:val="24"/>
              </w:rPr>
              <w:t xml:space="preserve">. </w:t>
            </w:r>
          </w:p>
        </w:tc>
      </w:tr>
      <w:tr w:rsidR="00EF0F37" w:rsidRPr="000713B9" w14:paraId="16D9E599"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188DA567" w14:textId="77777777" w:rsidR="00EF0F37" w:rsidRPr="000713B9" w:rsidRDefault="00EF0F37" w:rsidP="00EF0F37">
            <w:pPr>
              <w:pStyle w:val="GlossaryTerm"/>
              <w:jc w:val="left"/>
              <w:rPr>
                <w:rFonts w:asciiTheme="minorHAnsi" w:hAnsiTheme="minorHAnsi"/>
                <w:sz w:val="24"/>
                <w:szCs w:val="24"/>
              </w:rPr>
            </w:pPr>
            <w:r w:rsidRPr="000713B9">
              <w:rPr>
                <w:rFonts w:asciiTheme="minorHAnsi" w:hAnsiTheme="minorHAnsi"/>
                <w:sz w:val="24"/>
                <w:szCs w:val="24"/>
              </w:rPr>
              <w:t>Rivest06:</w:t>
            </w:r>
          </w:p>
        </w:tc>
        <w:tc>
          <w:tcPr>
            <w:cnfStyle w:val="000100000000" w:firstRow="0" w:lastRow="0" w:firstColumn="0" w:lastColumn="1" w:oddVBand="0" w:evenVBand="0" w:oddHBand="0" w:evenHBand="0" w:firstRowFirstColumn="0" w:firstRowLastColumn="0" w:lastRowFirstColumn="0" w:lastRowLastColumn="0"/>
            <w:tcW w:w="7735" w:type="dxa"/>
          </w:tcPr>
          <w:p w14:paraId="0D0F165F" w14:textId="5A359D16" w:rsidR="00EF0F37" w:rsidRPr="000713B9" w:rsidRDefault="00EF0F37" w:rsidP="00EF0F37">
            <w:pPr>
              <w:pStyle w:val="GlossaryDefinition"/>
              <w:rPr>
                <w:rFonts w:asciiTheme="minorHAnsi" w:hAnsiTheme="minorHAnsi"/>
                <w:sz w:val="24"/>
                <w:szCs w:val="24"/>
              </w:rPr>
            </w:pPr>
            <w:r w:rsidRPr="000713B9">
              <w:rPr>
                <w:rFonts w:asciiTheme="minorHAnsi" w:hAnsiTheme="minorHAnsi"/>
                <w:sz w:val="24"/>
                <w:szCs w:val="24"/>
              </w:rPr>
              <w:t>Ronald R. Rivest and John P. Wack, “On the notion of "</w:t>
            </w:r>
            <w:hyperlink w:anchor="glosssoftwareindependence" w:tooltip="Click here to see to see the glossary definition for software independence." w:history="1">
              <w:r w:rsidRPr="000713B9">
                <w:rPr>
                  <w:rStyle w:val="NoLink"/>
                  <w:rFonts w:asciiTheme="minorHAnsi" w:hAnsiTheme="minorHAnsi"/>
                  <w:sz w:val="24"/>
                  <w:szCs w:val="24"/>
                </w:rPr>
                <w:t>software independence</w:t>
              </w:r>
            </w:hyperlink>
            <w:r w:rsidRPr="000713B9">
              <w:rPr>
                <w:rFonts w:asciiTheme="minorHAnsi" w:hAnsiTheme="minorHAnsi"/>
                <w:sz w:val="24"/>
                <w:szCs w:val="24"/>
              </w:rPr>
              <w:t xml:space="preserve">" in voting systems,” July 28, 2006. </w:t>
            </w:r>
          </w:p>
        </w:tc>
      </w:tr>
      <w:tr w:rsidR="00EF0F37" w:rsidRPr="000713B9" w14:paraId="0EB0B001"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03C14906" w14:textId="40734452"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SAFECode19:</w:t>
            </w:r>
          </w:p>
        </w:tc>
        <w:tc>
          <w:tcPr>
            <w:cnfStyle w:val="000100000000" w:firstRow="0" w:lastRow="0" w:firstColumn="0" w:lastColumn="1" w:oddVBand="0" w:evenVBand="0" w:oddHBand="0" w:evenHBand="0" w:firstRowFirstColumn="0" w:firstRowLastColumn="0" w:lastRowFirstColumn="0" w:lastRowLastColumn="0"/>
            <w:tcW w:w="7735" w:type="dxa"/>
          </w:tcPr>
          <w:p w14:paraId="291B12E5" w14:textId="3B5C9327" w:rsidR="00EF0F37" w:rsidRPr="000713B9" w:rsidRDefault="00EF0F37" w:rsidP="00EF0F37">
            <w:pPr>
              <w:pStyle w:val="GlossaryDefinition"/>
              <w:rPr>
                <w:rFonts w:asciiTheme="minorHAnsi" w:hAnsiTheme="minorHAnsi"/>
                <w:sz w:val="24"/>
                <w:szCs w:val="24"/>
              </w:rPr>
            </w:pPr>
            <w:r>
              <w:rPr>
                <w:rFonts w:asciiTheme="minorHAnsi" w:hAnsiTheme="minorHAnsi"/>
                <w:sz w:val="24"/>
                <w:szCs w:val="24"/>
              </w:rPr>
              <w:t xml:space="preserve">SAFECode, </w:t>
            </w:r>
            <w:r w:rsidRPr="000743E9">
              <w:rPr>
                <w:rFonts w:asciiTheme="minorHAnsi" w:hAnsiTheme="minorHAnsi"/>
                <w:sz w:val="24"/>
                <w:szCs w:val="24"/>
              </w:rPr>
              <w:t>Managing Security Risks Inherent in the Use of Third-party Components</w:t>
            </w:r>
            <w:r>
              <w:rPr>
                <w:rFonts w:asciiTheme="minorHAnsi" w:hAnsiTheme="minorHAnsi"/>
                <w:sz w:val="24"/>
                <w:szCs w:val="24"/>
              </w:rPr>
              <w:t xml:space="preserve">, May 2019. </w:t>
            </w:r>
          </w:p>
        </w:tc>
      </w:tr>
      <w:tr w:rsidR="00EF0F37" w:rsidRPr="000713B9" w14:paraId="0E7EAFF7"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776306EF" w14:textId="74ADD194"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TC04:</w:t>
            </w:r>
          </w:p>
        </w:tc>
        <w:tc>
          <w:tcPr>
            <w:cnfStyle w:val="000100000000" w:firstRow="0" w:lastRow="0" w:firstColumn="0" w:lastColumn="1" w:oddVBand="0" w:evenVBand="0" w:oddHBand="0" w:evenHBand="0" w:firstRowFirstColumn="0" w:firstRowLastColumn="0" w:lastRowFirstColumn="0" w:lastRowLastColumn="0"/>
            <w:tcW w:w="7735" w:type="dxa"/>
          </w:tcPr>
          <w:p w14:paraId="2D0E0912" w14:textId="65DC2142" w:rsidR="00EF0F37" w:rsidRPr="000713B9" w:rsidRDefault="00EF0F37" w:rsidP="00EF0F37">
            <w:pPr>
              <w:pStyle w:val="GlossaryDefinition"/>
              <w:rPr>
                <w:rFonts w:asciiTheme="minorHAnsi" w:hAnsiTheme="minorHAnsi"/>
                <w:sz w:val="24"/>
                <w:szCs w:val="24"/>
              </w:rPr>
            </w:pPr>
            <w:r w:rsidRPr="001448A4">
              <w:rPr>
                <w:rFonts w:asciiTheme="minorHAnsi" w:hAnsiTheme="minorHAnsi"/>
                <w:sz w:val="24"/>
                <w:szCs w:val="24"/>
              </w:rPr>
              <w:t xml:space="preserve">Trace Center (2004), About Decibels (dB). </w:t>
            </w:r>
          </w:p>
        </w:tc>
      </w:tr>
      <w:tr w:rsidR="00EF0F37" w:rsidRPr="000713B9" w14:paraId="6FC926C4"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0305C84E" w14:textId="5FF484B2"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TCnd:</w:t>
            </w:r>
          </w:p>
        </w:tc>
        <w:tc>
          <w:tcPr>
            <w:cnfStyle w:val="000100000000" w:firstRow="0" w:lastRow="0" w:firstColumn="0" w:lastColumn="1" w:oddVBand="0" w:evenVBand="0" w:oddHBand="0" w:evenHBand="0" w:firstRowFirstColumn="0" w:firstRowLastColumn="0" w:lastRowFirstColumn="0" w:lastRowLastColumn="0"/>
            <w:tcW w:w="7735" w:type="dxa"/>
          </w:tcPr>
          <w:p w14:paraId="0FE21841" w14:textId="73502BD3" w:rsidR="00EF0F37" w:rsidRPr="000713B9" w:rsidRDefault="00EF0F37" w:rsidP="00EF0F37">
            <w:pPr>
              <w:pStyle w:val="GlossaryDefinition"/>
              <w:rPr>
                <w:rFonts w:asciiTheme="minorHAnsi" w:hAnsiTheme="minorHAnsi"/>
                <w:sz w:val="24"/>
                <w:szCs w:val="24"/>
              </w:rPr>
            </w:pPr>
            <w:r w:rsidRPr="001448A4">
              <w:rPr>
                <w:rFonts w:asciiTheme="minorHAnsi" w:hAnsiTheme="minorHAnsi"/>
                <w:sz w:val="24"/>
                <w:szCs w:val="24"/>
              </w:rPr>
              <w:t>Trace Center (nd). EZ Access design is an example of button functions distinguishable by both shape and color</w:t>
            </w:r>
            <w:r>
              <w:rPr>
                <w:rFonts w:asciiTheme="minorHAnsi" w:hAnsiTheme="minorHAnsi"/>
                <w:sz w:val="24"/>
                <w:szCs w:val="24"/>
              </w:rPr>
              <w:t xml:space="preserve">. </w:t>
            </w:r>
          </w:p>
        </w:tc>
      </w:tr>
      <w:tr w:rsidR="00EF0F37" w:rsidRPr="000713B9" w14:paraId="184B4BF8"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26E61EC6" w14:textId="77777777" w:rsidR="00EF0F37" w:rsidRPr="000713B9" w:rsidRDefault="00EF0F37" w:rsidP="00EF0F37">
            <w:pPr>
              <w:pStyle w:val="GlossaryTerm"/>
              <w:jc w:val="left"/>
              <w:rPr>
                <w:rFonts w:asciiTheme="minorHAnsi" w:hAnsiTheme="minorHAnsi"/>
                <w:sz w:val="24"/>
                <w:szCs w:val="24"/>
              </w:rPr>
            </w:pPr>
            <w:r w:rsidRPr="000713B9">
              <w:rPr>
                <w:rFonts w:asciiTheme="minorHAnsi" w:hAnsiTheme="minorHAnsi"/>
                <w:sz w:val="24"/>
                <w:szCs w:val="24"/>
              </w:rPr>
              <w:t>UL07:</w:t>
            </w:r>
          </w:p>
        </w:tc>
        <w:tc>
          <w:tcPr>
            <w:cnfStyle w:val="000100000000" w:firstRow="0" w:lastRow="0" w:firstColumn="0" w:lastColumn="1" w:oddVBand="0" w:evenVBand="0" w:oddHBand="0" w:evenHBand="0" w:firstRowFirstColumn="0" w:firstRowLastColumn="0" w:lastRowFirstColumn="0" w:lastRowLastColumn="0"/>
            <w:tcW w:w="7735" w:type="dxa"/>
          </w:tcPr>
          <w:p w14:paraId="65375F2E" w14:textId="05F63246" w:rsidR="00EF0F37" w:rsidRPr="000713B9" w:rsidRDefault="00EF0F37" w:rsidP="00EF0F37">
            <w:pPr>
              <w:pStyle w:val="GlossaryDefinition"/>
              <w:rPr>
                <w:rFonts w:asciiTheme="minorHAnsi" w:hAnsiTheme="minorHAnsi"/>
                <w:sz w:val="24"/>
                <w:szCs w:val="24"/>
              </w:rPr>
            </w:pPr>
            <w:r w:rsidRPr="000713B9">
              <w:rPr>
                <w:rFonts w:asciiTheme="minorHAnsi" w:hAnsiTheme="minorHAnsi"/>
                <w:sz w:val="24"/>
                <w:szCs w:val="24"/>
              </w:rPr>
              <w:t xml:space="preserve">UL 60950-1:2007, Edition 2, Information Technology Equipment – Safety – Part 1: General Requirements. March 27, 2007. </w:t>
            </w:r>
          </w:p>
        </w:tc>
      </w:tr>
      <w:tr w:rsidR="00EF0F37" w:rsidRPr="000713B9" w14:paraId="0882378B" w14:textId="77777777" w:rsidTr="000F7240">
        <w:tc>
          <w:tcPr>
            <w:cnfStyle w:val="001000000000" w:firstRow="0" w:lastRow="0" w:firstColumn="1" w:lastColumn="0" w:oddVBand="0" w:evenVBand="0" w:oddHBand="0" w:evenHBand="0" w:firstRowFirstColumn="0" w:firstRowLastColumn="0" w:lastRowFirstColumn="0" w:lastRowLastColumn="0"/>
            <w:tcW w:w="1615" w:type="dxa"/>
            <w:tcBorders>
              <w:bottom w:val="single" w:sz="4" w:space="0" w:color="999999" w:themeColor="text1" w:themeTint="66"/>
            </w:tcBorders>
          </w:tcPr>
          <w:p w14:paraId="1BAE1DEC" w14:textId="77777777" w:rsidR="00EF0F37" w:rsidRPr="000713B9" w:rsidRDefault="00EF0F37" w:rsidP="00EF0F37">
            <w:pPr>
              <w:pStyle w:val="GlossaryTerm"/>
              <w:jc w:val="left"/>
              <w:rPr>
                <w:rFonts w:asciiTheme="minorHAnsi" w:hAnsiTheme="minorHAnsi"/>
                <w:sz w:val="24"/>
                <w:szCs w:val="24"/>
              </w:rPr>
            </w:pPr>
            <w:r w:rsidRPr="000713B9">
              <w:rPr>
                <w:rFonts w:asciiTheme="minorHAnsi" w:hAnsiTheme="minorHAnsi"/>
                <w:sz w:val="24"/>
                <w:szCs w:val="24"/>
              </w:rPr>
              <w:t>UL13:</w:t>
            </w:r>
          </w:p>
        </w:tc>
        <w:tc>
          <w:tcPr>
            <w:cnfStyle w:val="000100000000" w:firstRow="0" w:lastRow="0" w:firstColumn="0" w:lastColumn="1" w:oddVBand="0" w:evenVBand="0" w:oddHBand="0" w:evenHBand="0" w:firstRowFirstColumn="0" w:firstRowLastColumn="0" w:lastRowFirstColumn="0" w:lastRowLastColumn="0"/>
            <w:tcW w:w="7735" w:type="dxa"/>
            <w:tcBorders>
              <w:bottom w:val="single" w:sz="4" w:space="0" w:color="999999" w:themeColor="text1" w:themeTint="66"/>
            </w:tcBorders>
          </w:tcPr>
          <w:p w14:paraId="01BE9C63" w14:textId="683550F7" w:rsidR="00EF0F37" w:rsidRPr="000713B9" w:rsidRDefault="00EF0F37" w:rsidP="00EF0F37">
            <w:pPr>
              <w:pStyle w:val="GlossaryDefinition"/>
              <w:rPr>
                <w:rFonts w:asciiTheme="minorHAnsi" w:hAnsiTheme="minorHAnsi"/>
                <w:sz w:val="24"/>
                <w:szCs w:val="24"/>
              </w:rPr>
            </w:pPr>
            <w:r w:rsidRPr="000713B9">
              <w:rPr>
                <w:rFonts w:asciiTheme="minorHAnsi" w:hAnsiTheme="minorHAnsi"/>
                <w:sz w:val="24"/>
                <w:szCs w:val="24"/>
              </w:rPr>
              <w:t xml:space="preserve">UL 437:2013, Edition 8, Standard for Key Locks. May 15, 2013. </w:t>
            </w:r>
          </w:p>
        </w:tc>
      </w:tr>
      <w:tr w:rsidR="000F7240" w:rsidRPr="000713B9" w14:paraId="31A5E810" w14:textId="77777777" w:rsidTr="000F7240">
        <w:tc>
          <w:tcPr>
            <w:cnfStyle w:val="001000000000" w:firstRow="0" w:lastRow="0" w:firstColumn="1" w:lastColumn="0" w:oddVBand="0" w:evenVBand="0" w:oddHBand="0" w:evenHBand="0" w:firstRowFirstColumn="0" w:firstRowLastColumn="0" w:lastRowFirstColumn="0" w:lastRowLastColumn="0"/>
            <w:tcW w:w="1615" w:type="dxa"/>
            <w:tcBorders>
              <w:bottom w:val="single" w:sz="4" w:space="0" w:color="999999" w:themeColor="text1" w:themeTint="66"/>
            </w:tcBorders>
          </w:tcPr>
          <w:p w14:paraId="6C5F6AA6" w14:textId="4CC98F5F" w:rsidR="000F7240" w:rsidRPr="000713B9" w:rsidRDefault="000F7240" w:rsidP="00EF0F37">
            <w:pPr>
              <w:pStyle w:val="GlossaryTerm"/>
              <w:jc w:val="left"/>
              <w:rPr>
                <w:rFonts w:asciiTheme="minorHAnsi" w:hAnsiTheme="minorHAnsi"/>
                <w:sz w:val="24"/>
                <w:szCs w:val="24"/>
              </w:rPr>
            </w:pPr>
            <w:r>
              <w:rPr>
                <w:rFonts w:asciiTheme="minorHAnsi" w:hAnsiTheme="minorHAnsi"/>
                <w:sz w:val="24"/>
                <w:szCs w:val="24"/>
              </w:rPr>
              <w:t>UL19:</w:t>
            </w:r>
          </w:p>
        </w:tc>
        <w:tc>
          <w:tcPr>
            <w:cnfStyle w:val="000100000000" w:firstRow="0" w:lastRow="0" w:firstColumn="0" w:lastColumn="1" w:oddVBand="0" w:evenVBand="0" w:oddHBand="0" w:evenHBand="0" w:firstRowFirstColumn="0" w:firstRowLastColumn="0" w:lastRowFirstColumn="0" w:lastRowLastColumn="0"/>
            <w:tcW w:w="7735" w:type="dxa"/>
            <w:tcBorders>
              <w:bottom w:val="single" w:sz="4" w:space="0" w:color="999999" w:themeColor="text1" w:themeTint="66"/>
            </w:tcBorders>
          </w:tcPr>
          <w:p w14:paraId="238B4A16" w14:textId="17FE8894" w:rsidR="000F7240" w:rsidRPr="000713B9" w:rsidRDefault="000F7240" w:rsidP="00EF0F37">
            <w:pPr>
              <w:pStyle w:val="GlossaryDefinition"/>
              <w:rPr>
                <w:rFonts w:asciiTheme="minorHAnsi" w:hAnsiTheme="minorHAnsi"/>
                <w:sz w:val="24"/>
                <w:szCs w:val="24"/>
              </w:rPr>
            </w:pPr>
            <w:r w:rsidRPr="000F7240">
              <w:rPr>
                <w:rFonts w:asciiTheme="minorHAnsi" w:hAnsiTheme="minorHAnsi"/>
                <w:sz w:val="24"/>
                <w:szCs w:val="24"/>
              </w:rPr>
              <w:t>UL 62368:1 Edition 3, Standard for Audio/video, Information and Communication Technology Equipment - Part 1: Safety requirements</w:t>
            </w:r>
          </w:p>
        </w:tc>
      </w:tr>
      <w:tr w:rsidR="00EF0F37" w:rsidRPr="000713B9" w14:paraId="529D7AE5" w14:textId="77777777" w:rsidTr="000F7240">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5B3B4DB7" w14:textId="22B3CB66"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USAB14a:</w:t>
            </w:r>
          </w:p>
        </w:tc>
        <w:tc>
          <w:tcPr>
            <w:cnfStyle w:val="000100000000" w:firstRow="0" w:lastRow="0" w:firstColumn="0" w:lastColumn="1" w:oddVBand="0" w:evenVBand="0" w:oddHBand="0" w:evenHBand="0" w:firstRowFirstColumn="0" w:firstRowLastColumn="0" w:lastRowFirstColumn="0" w:lastRowLastColumn="0"/>
            <w:tcW w:w="7735" w:type="dxa"/>
            <w:shd w:val="clear" w:color="auto" w:fill="auto"/>
          </w:tcPr>
          <w:p w14:paraId="0D2153EE" w14:textId="7075C2E2" w:rsidR="00EF0F37" w:rsidRPr="000713B9" w:rsidRDefault="00EF0F37" w:rsidP="00EF0F37">
            <w:pPr>
              <w:pStyle w:val="GlossaryDefinition"/>
              <w:rPr>
                <w:rFonts w:asciiTheme="minorHAnsi" w:hAnsiTheme="minorHAnsi"/>
                <w:sz w:val="24"/>
                <w:szCs w:val="24"/>
              </w:rPr>
            </w:pPr>
            <w:r w:rsidRPr="00377595">
              <w:rPr>
                <w:rFonts w:asciiTheme="minorHAnsi" w:hAnsiTheme="minorHAnsi"/>
                <w:sz w:val="24"/>
                <w:szCs w:val="24"/>
              </w:rPr>
              <w:t xml:space="preserve">US Access Board Technical Guide: Clear Floor or Ground Space and Turning Space. </w:t>
            </w:r>
            <w:r w:rsidR="004753EE" w:rsidRPr="00377595">
              <w:rPr>
                <w:rFonts w:asciiTheme="minorHAnsi" w:hAnsiTheme="minorHAnsi"/>
                <w:sz w:val="24"/>
                <w:szCs w:val="24"/>
              </w:rPr>
              <w:t>February</w:t>
            </w:r>
            <w:r w:rsidRPr="00377595">
              <w:rPr>
                <w:rFonts w:asciiTheme="minorHAnsi" w:hAnsiTheme="minorHAnsi"/>
                <w:sz w:val="24"/>
                <w:szCs w:val="24"/>
              </w:rPr>
              <w:t xml:space="preserve"> 2014. </w:t>
            </w:r>
          </w:p>
        </w:tc>
      </w:tr>
      <w:tr w:rsidR="00EF0F37" w:rsidRPr="000713B9" w14:paraId="1AFA5932" w14:textId="77777777" w:rsidTr="000F7240">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7E808E2F" w14:textId="0F804244"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USAB14b:</w:t>
            </w:r>
          </w:p>
        </w:tc>
        <w:tc>
          <w:tcPr>
            <w:cnfStyle w:val="000100000000" w:firstRow="0" w:lastRow="0" w:firstColumn="0" w:lastColumn="1" w:oddVBand="0" w:evenVBand="0" w:oddHBand="0" w:evenHBand="0" w:firstRowFirstColumn="0" w:firstRowLastColumn="0" w:lastRowFirstColumn="0" w:lastRowLastColumn="0"/>
            <w:tcW w:w="7735" w:type="dxa"/>
            <w:shd w:val="clear" w:color="auto" w:fill="auto"/>
          </w:tcPr>
          <w:p w14:paraId="24DBAFF7" w14:textId="31755390" w:rsidR="00EF0F37" w:rsidRPr="000713B9" w:rsidRDefault="00EF0F37" w:rsidP="00EF0F37">
            <w:pPr>
              <w:pStyle w:val="GlossaryDefinition"/>
              <w:rPr>
                <w:rFonts w:asciiTheme="minorHAnsi" w:hAnsiTheme="minorHAnsi"/>
                <w:sz w:val="24"/>
                <w:szCs w:val="24"/>
              </w:rPr>
            </w:pPr>
            <w:r w:rsidRPr="00F049F5">
              <w:rPr>
                <w:rFonts w:asciiTheme="minorHAnsi" w:hAnsiTheme="minorHAnsi"/>
                <w:sz w:val="24"/>
                <w:szCs w:val="24"/>
              </w:rPr>
              <w:t xml:space="preserve">US Access Board Guide to the ADA Standards, Chapter 3 Operable Parts.   </w:t>
            </w:r>
          </w:p>
        </w:tc>
      </w:tr>
      <w:tr w:rsidR="00EF0F37" w:rsidRPr="000713B9" w14:paraId="2057BF31"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113C8B10" w14:textId="10BCC6CE"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lastRenderedPageBreak/>
              <w:t>USAB18:</w:t>
            </w:r>
          </w:p>
        </w:tc>
        <w:tc>
          <w:tcPr>
            <w:cnfStyle w:val="000100000000" w:firstRow="0" w:lastRow="0" w:firstColumn="0" w:lastColumn="1" w:oddVBand="0" w:evenVBand="0" w:oddHBand="0" w:evenHBand="0" w:firstRowFirstColumn="0" w:firstRowLastColumn="0" w:lastRowFirstColumn="0" w:lastRowLastColumn="0"/>
            <w:tcW w:w="7735" w:type="dxa"/>
          </w:tcPr>
          <w:p w14:paraId="5AAFAB9E" w14:textId="05463ACD" w:rsidR="00EF0F37" w:rsidRPr="000713B9" w:rsidRDefault="00EF0F37" w:rsidP="00EF0F37">
            <w:pPr>
              <w:pStyle w:val="GlossaryDefinition"/>
              <w:rPr>
                <w:rFonts w:asciiTheme="minorHAnsi" w:hAnsiTheme="minorHAnsi"/>
                <w:sz w:val="24"/>
                <w:szCs w:val="24"/>
              </w:rPr>
            </w:pPr>
            <w:r w:rsidRPr="00377595">
              <w:rPr>
                <w:rFonts w:asciiTheme="minorHAnsi" w:hAnsiTheme="minorHAnsi"/>
                <w:sz w:val="24"/>
                <w:szCs w:val="24"/>
              </w:rPr>
              <w:t>US Access Board (201</w:t>
            </w:r>
            <w:r>
              <w:rPr>
                <w:rFonts w:asciiTheme="minorHAnsi" w:hAnsiTheme="minorHAnsi"/>
                <w:sz w:val="24"/>
                <w:szCs w:val="24"/>
              </w:rPr>
              <w:t>8</w:t>
            </w:r>
            <w:r w:rsidRPr="00377595">
              <w:rPr>
                <w:rFonts w:asciiTheme="minorHAnsi" w:hAnsiTheme="minorHAnsi"/>
                <w:sz w:val="24"/>
                <w:szCs w:val="24"/>
              </w:rPr>
              <w:t xml:space="preserve">) </w:t>
            </w:r>
            <w:r>
              <w:rPr>
                <w:rFonts w:asciiTheme="minorHAnsi" w:hAnsiTheme="minorHAnsi"/>
                <w:sz w:val="24"/>
                <w:szCs w:val="24"/>
              </w:rPr>
              <w:t xml:space="preserve">Section 508 </w:t>
            </w:r>
            <w:r w:rsidRPr="00377595">
              <w:rPr>
                <w:rFonts w:asciiTheme="minorHAnsi" w:hAnsiTheme="minorHAnsi"/>
                <w:sz w:val="24"/>
                <w:szCs w:val="24"/>
              </w:rPr>
              <w:t xml:space="preserve">Information and Communication Technology (ICT) Final Standards and Guidelines (36 CFR Parts 1193 and 1194, RIN 3014-AA37, </w:t>
            </w:r>
            <w:r>
              <w:rPr>
                <w:rFonts w:asciiTheme="minorHAnsi" w:hAnsiTheme="minorHAnsi"/>
                <w:sz w:val="24"/>
                <w:szCs w:val="24"/>
              </w:rPr>
              <w:t>Final Rule, March 23, 2018</w:t>
            </w:r>
            <w:r w:rsidRPr="00377595">
              <w:rPr>
                <w:rFonts w:asciiTheme="minorHAnsi" w:hAnsiTheme="minorHAnsi"/>
                <w:sz w:val="24"/>
                <w:szCs w:val="24"/>
              </w:rPr>
              <w:t xml:space="preserve">) </w:t>
            </w:r>
          </w:p>
        </w:tc>
      </w:tr>
      <w:tr w:rsidR="00EF0F37" w:rsidRPr="000713B9" w14:paraId="1C4E7651"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614E78C4" w14:textId="6566F97D"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USDOJ16:</w:t>
            </w:r>
          </w:p>
        </w:tc>
        <w:tc>
          <w:tcPr>
            <w:cnfStyle w:val="000100000000" w:firstRow="0" w:lastRow="0" w:firstColumn="0" w:lastColumn="1" w:oddVBand="0" w:evenVBand="0" w:oddHBand="0" w:evenHBand="0" w:firstRowFirstColumn="0" w:firstRowLastColumn="0" w:lastRowFirstColumn="0" w:lastRowLastColumn="0"/>
            <w:tcW w:w="7735" w:type="dxa"/>
          </w:tcPr>
          <w:p w14:paraId="1A7BD95D" w14:textId="4CE5145F" w:rsidR="00EF0F37" w:rsidRPr="000713B9" w:rsidRDefault="00EF0F37" w:rsidP="00EF0F37">
            <w:pPr>
              <w:pStyle w:val="GlossaryDefinition"/>
              <w:rPr>
                <w:rFonts w:asciiTheme="minorHAnsi" w:hAnsiTheme="minorHAnsi"/>
                <w:sz w:val="24"/>
                <w:szCs w:val="24"/>
              </w:rPr>
            </w:pPr>
            <w:r w:rsidRPr="004B35B1">
              <w:rPr>
                <w:rFonts w:asciiTheme="minorHAnsi" w:hAnsiTheme="minorHAnsi"/>
                <w:sz w:val="24"/>
                <w:szCs w:val="24"/>
              </w:rPr>
              <w:t xml:space="preserve">US Department of Justice ADA Checklist for Polling Places, 2016. </w:t>
            </w:r>
          </w:p>
        </w:tc>
      </w:tr>
      <w:tr w:rsidR="00EF0F37" w:rsidRPr="000713B9" w14:paraId="58FAC301"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22C0E315" w14:textId="42A190D0"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VRA65:</w:t>
            </w:r>
          </w:p>
        </w:tc>
        <w:tc>
          <w:tcPr>
            <w:cnfStyle w:val="000100000000" w:firstRow="0" w:lastRow="0" w:firstColumn="0" w:lastColumn="1" w:oddVBand="0" w:evenVBand="0" w:oddHBand="0" w:evenHBand="0" w:firstRowFirstColumn="0" w:firstRowLastColumn="0" w:lastRowFirstColumn="0" w:lastRowLastColumn="0"/>
            <w:tcW w:w="7735" w:type="dxa"/>
          </w:tcPr>
          <w:p w14:paraId="5CD4562C" w14:textId="0A7A80F8" w:rsidR="00EF0F37" w:rsidRPr="000713B9" w:rsidRDefault="00EF0F37" w:rsidP="00EF0F37">
            <w:pPr>
              <w:pStyle w:val="GlossaryDefinition"/>
              <w:rPr>
                <w:rFonts w:asciiTheme="minorHAnsi" w:hAnsiTheme="minorHAnsi"/>
                <w:sz w:val="24"/>
                <w:szCs w:val="24"/>
              </w:rPr>
            </w:pPr>
            <w:r>
              <w:rPr>
                <w:rFonts w:asciiTheme="minorHAnsi" w:hAnsiTheme="minorHAnsi"/>
                <w:sz w:val="24"/>
                <w:szCs w:val="24"/>
              </w:rPr>
              <w:t xml:space="preserve">The Voting Rights Act of 1965, Public Law 89-110, August 6, 1965. </w:t>
            </w:r>
          </w:p>
        </w:tc>
      </w:tr>
      <w:tr w:rsidR="00EF0F37" w:rsidRPr="000713B9" w14:paraId="73D818A7"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662F7439" w14:textId="505585CA" w:rsidR="00EF0F37" w:rsidRDefault="00EF0F37" w:rsidP="00EF0F37">
            <w:pPr>
              <w:pStyle w:val="GlossaryTerm"/>
              <w:jc w:val="left"/>
              <w:rPr>
                <w:rFonts w:asciiTheme="minorHAnsi" w:hAnsiTheme="minorHAnsi"/>
                <w:sz w:val="24"/>
                <w:szCs w:val="24"/>
              </w:rPr>
            </w:pPr>
            <w:r>
              <w:rPr>
                <w:rFonts w:asciiTheme="minorHAnsi" w:hAnsiTheme="minorHAnsi"/>
                <w:sz w:val="24"/>
                <w:szCs w:val="24"/>
              </w:rPr>
              <w:t>VRI_CDF</w:t>
            </w:r>
            <w:r w:rsidRPr="000713B9">
              <w:rPr>
                <w:rFonts w:asciiTheme="minorHAnsi" w:hAnsiTheme="minorHAnsi"/>
                <w:sz w:val="24"/>
                <w:szCs w:val="24"/>
              </w:rPr>
              <w:t>:</w:t>
            </w:r>
          </w:p>
        </w:tc>
        <w:tc>
          <w:tcPr>
            <w:cnfStyle w:val="000100000000" w:firstRow="0" w:lastRow="0" w:firstColumn="0" w:lastColumn="1" w:oddVBand="0" w:evenVBand="0" w:oddHBand="0" w:evenHBand="0" w:firstRowFirstColumn="0" w:firstRowLastColumn="0" w:lastRowFirstColumn="0" w:lastRowLastColumn="0"/>
            <w:tcW w:w="7735" w:type="dxa"/>
          </w:tcPr>
          <w:p w14:paraId="458AAB3D" w14:textId="570B0AF2" w:rsidR="00EF0F37" w:rsidRDefault="00EF0F37" w:rsidP="00EF0F37">
            <w:pPr>
              <w:pStyle w:val="GlossaryDefinition"/>
              <w:rPr>
                <w:rFonts w:asciiTheme="minorHAnsi" w:hAnsiTheme="minorHAnsi"/>
                <w:sz w:val="24"/>
                <w:szCs w:val="24"/>
              </w:rPr>
            </w:pPr>
            <w:r w:rsidRPr="000713B9">
              <w:rPr>
                <w:rFonts w:asciiTheme="minorHAnsi" w:hAnsiTheme="minorHAnsi"/>
                <w:sz w:val="24"/>
                <w:szCs w:val="24"/>
              </w:rPr>
              <w:t xml:space="preserve">Wack et al. Voter Records Interchange (VRI) CDF Specification (NIST SP 1500-102), Version 1.0. August 2017. </w:t>
            </w:r>
          </w:p>
        </w:tc>
      </w:tr>
      <w:tr w:rsidR="00EF0F37" w:rsidRPr="000713B9" w14:paraId="552AEBAC"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2A98C05B" w14:textId="77777777" w:rsidR="00EF0F37" w:rsidRPr="000713B9" w:rsidRDefault="00EF0F37" w:rsidP="00EF0F37">
            <w:pPr>
              <w:pStyle w:val="GlossaryTerm"/>
              <w:jc w:val="left"/>
              <w:rPr>
                <w:rFonts w:asciiTheme="minorHAnsi" w:hAnsiTheme="minorHAnsi"/>
                <w:sz w:val="24"/>
                <w:szCs w:val="24"/>
              </w:rPr>
            </w:pPr>
            <w:r w:rsidRPr="000713B9">
              <w:rPr>
                <w:rFonts w:asciiTheme="minorHAnsi" w:hAnsiTheme="minorHAnsi"/>
                <w:sz w:val="24"/>
                <w:szCs w:val="24"/>
              </w:rPr>
              <w:t>VSS1990:</w:t>
            </w:r>
          </w:p>
        </w:tc>
        <w:tc>
          <w:tcPr>
            <w:cnfStyle w:val="000100000000" w:firstRow="0" w:lastRow="0" w:firstColumn="0" w:lastColumn="1" w:oddVBand="0" w:evenVBand="0" w:oddHBand="0" w:evenHBand="0" w:firstRowFirstColumn="0" w:firstRowLastColumn="0" w:lastRowFirstColumn="0" w:lastRowLastColumn="0"/>
            <w:tcW w:w="7735" w:type="dxa"/>
          </w:tcPr>
          <w:p w14:paraId="41181D5A" w14:textId="6B3F8822" w:rsidR="00EF0F37" w:rsidRPr="000713B9" w:rsidRDefault="00EF0F37" w:rsidP="00EF0F37">
            <w:pPr>
              <w:pStyle w:val="GlossaryDefinition"/>
              <w:rPr>
                <w:rFonts w:asciiTheme="minorHAnsi" w:hAnsiTheme="minorHAnsi"/>
                <w:sz w:val="24"/>
                <w:szCs w:val="24"/>
              </w:rPr>
            </w:pPr>
            <w:r w:rsidRPr="000713B9">
              <w:rPr>
                <w:rFonts w:asciiTheme="minorHAnsi" w:hAnsiTheme="minorHAnsi"/>
                <w:sz w:val="24"/>
                <w:szCs w:val="24"/>
              </w:rPr>
              <w:t xml:space="preserve">Performance and Test Standards for Punchcard, Marksense, and </w:t>
            </w:r>
            <w:hyperlink w:anchor="glossdirectrecordelectronic" w:tooltip="Click here to see to see the glossary definition for Direct Recording Electronic." w:history="1">
              <w:r w:rsidRPr="000713B9">
                <w:rPr>
                  <w:rStyle w:val="NoLink"/>
                  <w:rFonts w:asciiTheme="minorHAnsi" w:hAnsiTheme="minorHAnsi"/>
                  <w:sz w:val="24"/>
                  <w:szCs w:val="24"/>
                </w:rPr>
                <w:t>Direct Recording Electronic</w:t>
              </w:r>
            </w:hyperlink>
            <w:r w:rsidRPr="000713B9">
              <w:rPr>
                <w:rFonts w:asciiTheme="minorHAnsi" w:hAnsiTheme="minorHAnsi"/>
                <w:sz w:val="24"/>
                <w:szCs w:val="24"/>
              </w:rPr>
              <w:t xml:space="preserve"> Voting Systems, January 1990 edition with April 1990 revisions, in Voting System Standards, U.S. Government Printing Office, 1990. </w:t>
            </w:r>
          </w:p>
        </w:tc>
      </w:tr>
      <w:tr w:rsidR="00EF0F37" w:rsidRPr="000713B9" w14:paraId="03F0C5A7" w14:textId="77777777" w:rsidTr="000F7240">
        <w:tc>
          <w:tcPr>
            <w:cnfStyle w:val="001000000000" w:firstRow="0" w:lastRow="0" w:firstColumn="1" w:lastColumn="0" w:oddVBand="0" w:evenVBand="0" w:oddHBand="0" w:evenHBand="0" w:firstRowFirstColumn="0" w:firstRowLastColumn="0" w:lastRowFirstColumn="0" w:lastRowLastColumn="0"/>
            <w:tcW w:w="1615" w:type="dxa"/>
            <w:tcBorders>
              <w:bottom w:val="single" w:sz="4" w:space="0" w:color="999999" w:themeColor="text1" w:themeTint="66"/>
            </w:tcBorders>
          </w:tcPr>
          <w:p w14:paraId="27AD3653" w14:textId="4B00C667" w:rsidR="00EF0F37" w:rsidRPr="000713B9" w:rsidRDefault="00EF0F37" w:rsidP="00EF0F37">
            <w:pPr>
              <w:pStyle w:val="GlossaryTerm"/>
              <w:jc w:val="left"/>
              <w:rPr>
                <w:rFonts w:asciiTheme="minorHAnsi" w:hAnsiTheme="minorHAnsi"/>
                <w:sz w:val="24"/>
                <w:szCs w:val="24"/>
              </w:rPr>
            </w:pPr>
            <w:r w:rsidRPr="000713B9">
              <w:rPr>
                <w:rFonts w:asciiTheme="minorHAnsi" w:hAnsiTheme="minorHAnsi"/>
                <w:sz w:val="24"/>
                <w:szCs w:val="24"/>
              </w:rPr>
              <w:t>V</w:t>
            </w:r>
            <w:r>
              <w:rPr>
                <w:rFonts w:asciiTheme="minorHAnsi" w:hAnsiTheme="minorHAnsi"/>
                <w:sz w:val="24"/>
                <w:szCs w:val="24"/>
              </w:rPr>
              <w:t>VSG</w:t>
            </w:r>
            <w:r w:rsidRPr="000713B9">
              <w:rPr>
                <w:rFonts w:asciiTheme="minorHAnsi" w:hAnsiTheme="minorHAnsi"/>
                <w:sz w:val="24"/>
                <w:szCs w:val="24"/>
              </w:rPr>
              <w:t>2005:</w:t>
            </w:r>
          </w:p>
        </w:tc>
        <w:tc>
          <w:tcPr>
            <w:cnfStyle w:val="000100000000" w:firstRow="0" w:lastRow="0" w:firstColumn="0" w:lastColumn="1" w:oddVBand="0" w:evenVBand="0" w:oddHBand="0" w:evenHBand="0" w:firstRowFirstColumn="0" w:firstRowLastColumn="0" w:lastRowFirstColumn="0" w:lastRowLastColumn="0"/>
            <w:tcW w:w="7735" w:type="dxa"/>
            <w:tcBorders>
              <w:bottom w:val="single" w:sz="4" w:space="0" w:color="999999" w:themeColor="text1" w:themeTint="66"/>
            </w:tcBorders>
          </w:tcPr>
          <w:p w14:paraId="3B09D9AE" w14:textId="3811C64D" w:rsidR="00EF0F37" w:rsidRPr="000713B9" w:rsidRDefault="00EF0F37" w:rsidP="00EF0F37">
            <w:pPr>
              <w:pStyle w:val="GlossaryDefinition"/>
              <w:rPr>
                <w:rFonts w:asciiTheme="minorHAnsi" w:hAnsiTheme="minorHAnsi"/>
                <w:sz w:val="24"/>
                <w:szCs w:val="24"/>
              </w:rPr>
            </w:pPr>
            <w:r w:rsidRPr="000713B9">
              <w:rPr>
                <w:rFonts w:asciiTheme="minorHAnsi" w:hAnsiTheme="minorHAnsi"/>
                <w:sz w:val="24"/>
                <w:szCs w:val="24"/>
              </w:rPr>
              <w:t xml:space="preserve">2005 Voluntary Voting System Guidelines, Version 1.0, Volumes I and II, March 6, 2006. </w:t>
            </w:r>
          </w:p>
        </w:tc>
      </w:tr>
      <w:tr w:rsidR="00EF0F37" w:rsidRPr="00B50693" w14:paraId="2C813797" w14:textId="77777777" w:rsidTr="4EEE97E5">
        <w:tc>
          <w:tcPr>
            <w:cnfStyle w:val="001000000000" w:firstRow="0" w:lastRow="0" w:firstColumn="1" w:lastColumn="0" w:oddVBand="0" w:evenVBand="0" w:oddHBand="0" w:evenHBand="0" w:firstRowFirstColumn="0" w:firstRowLastColumn="0" w:lastRowFirstColumn="0" w:lastRowLastColumn="0"/>
            <w:tcW w:w="1615" w:type="dxa"/>
          </w:tcPr>
          <w:p w14:paraId="46DB3830" w14:textId="77777777" w:rsidR="00EF0F37" w:rsidRPr="000713B9" w:rsidRDefault="00EF0F37" w:rsidP="00EF0F37">
            <w:pPr>
              <w:pStyle w:val="GlossaryTerm"/>
              <w:jc w:val="left"/>
              <w:rPr>
                <w:rFonts w:asciiTheme="minorHAnsi" w:hAnsiTheme="minorHAnsi"/>
                <w:sz w:val="24"/>
                <w:szCs w:val="24"/>
              </w:rPr>
            </w:pPr>
            <w:r w:rsidRPr="000713B9">
              <w:rPr>
                <w:rFonts w:asciiTheme="minorHAnsi" w:hAnsiTheme="minorHAnsi"/>
                <w:sz w:val="24"/>
                <w:szCs w:val="24"/>
              </w:rPr>
              <w:t>VVSG2015:</w:t>
            </w:r>
          </w:p>
        </w:tc>
        <w:tc>
          <w:tcPr>
            <w:cnfStyle w:val="000100000000" w:firstRow="0" w:lastRow="0" w:firstColumn="0" w:lastColumn="1" w:oddVBand="0" w:evenVBand="0" w:oddHBand="0" w:evenHBand="0" w:firstRowFirstColumn="0" w:firstRowLastColumn="0" w:lastRowFirstColumn="0" w:lastRowLastColumn="0"/>
            <w:tcW w:w="7735" w:type="dxa"/>
          </w:tcPr>
          <w:p w14:paraId="63075CD5" w14:textId="1DE7EE12" w:rsidR="00EF0F37" w:rsidRPr="00B50693" w:rsidRDefault="00EF0F37" w:rsidP="00EF0F37">
            <w:pPr>
              <w:pStyle w:val="GlossaryDefinition"/>
              <w:rPr>
                <w:rFonts w:asciiTheme="minorHAnsi" w:hAnsiTheme="minorHAnsi"/>
                <w:sz w:val="24"/>
                <w:szCs w:val="24"/>
              </w:rPr>
            </w:pPr>
            <w:r w:rsidRPr="000713B9">
              <w:rPr>
                <w:rFonts w:asciiTheme="minorHAnsi" w:hAnsiTheme="minorHAnsi"/>
                <w:sz w:val="24"/>
                <w:szCs w:val="24"/>
              </w:rPr>
              <w:t xml:space="preserve">2015 Voluntary Voting System Guidelines, Version 1.1, Volumes I and II. </w:t>
            </w:r>
            <w:r w:rsidR="004753EE">
              <w:rPr>
                <w:rFonts w:asciiTheme="minorHAnsi" w:hAnsiTheme="minorHAnsi"/>
                <w:sz w:val="24"/>
                <w:szCs w:val="24"/>
              </w:rPr>
              <w:t>March 31, 2015</w:t>
            </w:r>
            <w:r w:rsidRPr="000713B9">
              <w:rPr>
                <w:rFonts w:asciiTheme="minorHAnsi" w:hAnsiTheme="minorHAnsi"/>
                <w:sz w:val="24"/>
                <w:szCs w:val="24"/>
              </w:rPr>
              <w:t>.</w:t>
            </w:r>
          </w:p>
        </w:tc>
      </w:tr>
      <w:tr w:rsidR="00EF0F37" w:rsidRPr="00B50693" w14:paraId="19A6016A" w14:textId="77777777" w:rsidTr="000F724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999999" w:themeColor="text1" w:themeTint="66"/>
            </w:tcBorders>
          </w:tcPr>
          <w:p w14:paraId="38E6000D" w14:textId="1CE26569" w:rsidR="00EF0F37" w:rsidRPr="000713B9" w:rsidRDefault="00EF0F37" w:rsidP="00EF0F37">
            <w:pPr>
              <w:pStyle w:val="GlossaryTerm"/>
              <w:jc w:val="left"/>
              <w:rPr>
                <w:rFonts w:asciiTheme="minorHAnsi" w:hAnsiTheme="minorHAnsi"/>
                <w:sz w:val="24"/>
                <w:szCs w:val="24"/>
              </w:rPr>
            </w:pPr>
            <w:r>
              <w:rPr>
                <w:rFonts w:asciiTheme="minorHAnsi" w:hAnsiTheme="minorHAnsi"/>
                <w:sz w:val="24"/>
                <w:szCs w:val="24"/>
              </w:rPr>
              <w:t>W3C10:</w:t>
            </w:r>
          </w:p>
        </w:tc>
        <w:tc>
          <w:tcPr>
            <w:cnfStyle w:val="000100000000" w:firstRow="0" w:lastRow="0" w:firstColumn="0" w:lastColumn="1" w:oddVBand="0" w:evenVBand="0" w:oddHBand="0" w:evenHBand="0" w:firstRowFirstColumn="0" w:firstRowLastColumn="0" w:lastRowFirstColumn="0" w:lastRowLastColumn="0"/>
            <w:tcW w:w="7735" w:type="dxa"/>
            <w:tcBorders>
              <w:top w:val="single" w:sz="4" w:space="0" w:color="999999" w:themeColor="text1" w:themeTint="66"/>
            </w:tcBorders>
          </w:tcPr>
          <w:p w14:paraId="6A9CBA5A" w14:textId="65DD4677" w:rsidR="00EF0F37" w:rsidRPr="000713B9" w:rsidRDefault="00EF0F37" w:rsidP="00EF0F37">
            <w:pPr>
              <w:pStyle w:val="GlossaryDefinition"/>
              <w:rPr>
                <w:rFonts w:asciiTheme="minorHAnsi" w:hAnsiTheme="minorHAnsi"/>
                <w:sz w:val="24"/>
                <w:szCs w:val="24"/>
              </w:rPr>
            </w:pPr>
            <w:r w:rsidRPr="00B7720D">
              <w:rPr>
                <w:rFonts w:asciiTheme="minorHAnsi" w:hAnsiTheme="minorHAnsi"/>
                <w:sz w:val="24"/>
                <w:szCs w:val="24"/>
              </w:rPr>
              <w:t xml:space="preserve">W3C WAI (2010) WCAG 2.0 Web content and Accessibility Guidelines. </w:t>
            </w:r>
          </w:p>
        </w:tc>
      </w:tr>
    </w:tbl>
    <w:p w14:paraId="5C013D3C" w14:textId="77777777" w:rsidR="001C4B51" w:rsidRPr="00176D28" w:rsidRDefault="001C4B51" w:rsidP="001C4B51">
      <w:pPr>
        <w:pStyle w:val="BodyText"/>
      </w:pPr>
    </w:p>
    <w:p w14:paraId="36971B63" w14:textId="77777777" w:rsidR="001C4B51" w:rsidRPr="00A52F50" w:rsidRDefault="001C4B51" w:rsidP="001C4B51"/>
    <w:p w14:paraId="5E0270B7" w14:textId="77777777" w:rsidR="001C4B51" w:rsidRDefault="001C4B51"/>
    <w:sectPr w:rsidR="001C4B51" w:rsidSect="00A672BC">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59566" w14:textId="77777777" w:rsidR="003D2C97" w:rsidRDefault="003D2C97" w:rsidP="00A25133">
      <w:r>
        <w:separator/>
      </w:r>
    </w:p>
  </w:endnote>
  <w:endnote w:type="continuationSeparator" w:id="0">
    <w:p w14:paraId="019B1B7E" w14:textId="77777777" w:rsidR="003D2C97" w:rsidRDefault="003D2C97" w:rsidP="00A25133">
      <w:r>
        <w:continuationSeparator/>
      </w:r>
    </w:p>
  </w:endnote>
  <w:endnote w:type="continuationNotice" w:id="1">
    <w:p w14:paraId="0FEC025C" w14:textId="77777777" w:rsidR="003D2C97" w:rsidRDefault="003D2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Times New Roman (Body CS)">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docs-Calib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6108757"/>
      <w:docPartObj>
        <w:docPartGallery w:val="Page Numbers (Bottom of Page)"/>
        <w:docPartUnique/>
      </w:docPartObj>
    </w:sdtPr>
    <w:sdtEndPr>
      <w:rPr>
        <w:noProof/>
      </w:rPr>
    </w:sdtEndPr>
    <w:sdtContent>
      <w:p w14:paraId="556113FD" w14:textId="65BA45B5" w:rsidR="00E00FE1" w:rsidRDefault="00E00F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D50586" w14:textId="5E0A115F" w:rsidR="00E00FE1" w:rsidRDefault="00E00FE1">
    <w:pPr>
      <w:pStyle w:val="Footer"/>
    </w:pPr>
    <w:r w:rsidRPr="00A25133">
      <w:rPr>
        <w:rFonts w:ascii="Calibri" w:eastAsia="Calibri" w:hAnsi="Calibri" w:cs="Times New Roman"/>
        <w:sz w:val="20"/>
        <w:szCs w:val="20"/>
      </w:rPr>
      <w:t>Requirements for VVSG 2.0</w:t>
    </w:r>
    <w:r>
      <w:rPr>
        <w:rFonts w:ascii="Calibri" w:eastAsia="Calibri" w:hAnsi="Calibri" w:cs="Times New Roman"/>
        <w:sz w:val="20"/>
        <w:szCs w:val="20"/>
      </w:rPr>
      <w:tab/>
    </w:r>
    <w:r>
      <w:rPr>
        <w:rFonts w:ascii="Calibri" w:eastAsia="Calibri" w:hAnsi="Calibri" w:cs="Times New Roman"/>
        <w:sz w:val="20"/>
        <w:szCs w:val="20"/>
      </w:rPr>
      <w:tab/>
    </w:r>
    <w:r w:rsidR="00932FA5">
      <w:rPr>
        <w:rFonts w:ascii="Calibri" w:eastAsia="Calibri" w:hAnsi="Calibri" w:cs="Times New Roman"/>
        <w:sz w:val="20"/>
        <w:szCs w:val="20"/>
      </w:rPr>
      <w:t>February 10,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02CE1" w14:textId="1D0AD3CD" w:rsidR="00E00FE1" w:rsidRDefault="00A05B92">
    <w:pPr>
      <w:pStyle w:val="Footer"/>
      <w:jc w:val="right"/>
    </w:pPr>
    <w:sdt>
      <w:sdtPr>
        <w:id w:val="-2032709858"/>
        <w:docPartObj>
          <w:docPartGallery w:val="Page Numbers (Bottom of Page)"/>
          <w:docPartUnique/>
        </w:docPartObj>
      </w:sdtPr>
      <w:sdtEndPr>
        <w:rPr>
          <w:noProof/>
        </w:rPr>
      </w:sdtEndPr>
      <w:sdtContent>
        <w:r w:rsidR="00E00FE1">
          <w:fldChar w:fldCharType="begin"/>
        </w:r>
        <w:r w:rsidR="00E00FE1">
          <w:instrText xml:space="preserve"> PAGE   \* MERGEFORMAT </w:instrText>
        </w:r>
        <w:r w:rsidR="00E00FE1">
          <w:fldChar w:fldCharType="separate"/>
        </w:r>
        <w:r w:rsidR="00E00FE1">
          <w:rPr>
            <w:noProof/>
          </w:rPr>
          <w:t>2</w:t>
        </w:r>
        <w:r w:rsidR="00E00FE1">
          <w:rPr>
            <w:noProof/>
          </w:rPr>
          <w:fldChar w:fldCharType="end"/>
        </w:r>
      </w:sdtContent>
    </w:sdt>
  </w:p>
  <w:p w14:paraId="3350FB00" w14:textId="5A3083BB" w:rsidR="00E00FE1" w:rsidRDefault="00E00FE1" w:rsidP="00FF6B39">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F5181" w14:textId="77777777" w:rsidR="003D2C97" w:rsidRDefault="003D2C97" w:rsidP="00A25133">
      <w:r>
        <w:separator/>
      </w:r>
    </w:p>
  </w:footnote>
  <w:footnote w:type="continuationSeparator" w:id="0">
    <w:p w14:paraId="35F02EDE" w14:textId="77777777" w:rsidR="003D2C97" w:rsidRDefault="003D2C97" w:rsidP="00A25133">
      <w:r>
        <w:continuationSeparator/>
      </w:r>
    </w:p>
  </w:footnote>
  <w:footnote w:type="continuationNotice" w:id="1">
    <w:p w14:paraId="517F89D7" w14:textId="77777777" w:rsidR="003D2C97" w:rsidRDefault="003D2C97"/>
  </w:footnote>
  <w:footnote w:id="2">
    <w:p w14:paraId="2267B20C" w14:textId="77777777" w:rsidR="00E00FE1" w:rsidRDefault="00E00FE1" w:rsidP="005F58D8">
      <w:pPr>
        <w:pStyle w:val="FootnoteText"/>
      </w:pPr>
      <w:r>
        <w:rPr>
          <w:rStyle w:val="FootnoteReference"/>
        </w:rPr>
        <w:footnoteRef/>
      </w:r>
      <w:r>
        <w:t xml:space="preserve"> </w:t>
      </w:r>
      <w:r w:rsidRPr="00683833">
        <w:rPr>
          <w:sz w:val="16"/>
          <w:szCs w:val="16"/>
        </w:rPr>
        <w:t>For more details, see</w:t>
      </w:r>
      <w:r>
        <w:rPr>
          <w:sz w:val="16"/>
          <w:szCs w:val="16"/>
        </w:rPr>
        <w:t>:</w:t>
      </w:r>
      <w:r w:rsidRPr="00683833">
        <w:rPr>
          <w:sz w:val="16"/>
          <w:szCs w:val="16"/>
        </w:rPr>
        <w:t xml:space="preserve"> </w:t>
      </w:r>
      <w:r>
        <w:rPr>
          <w:sz w:val="16"/>
          <w:szCs w:val="16"/>
        </w:rPr>
        <w:br/>
      </w:r>
      <w:r>
        <w:rPr>
          <w:b/>
          <w:bCs/>
          <w:sz w:val="16"/>
          <w:szCs w:val="16"/>
        </w:rPr>
        <w:t xml:space="preserve">   </w:t>
      </w:r>
      <w:r w:rsidRPr="004732B9">
        <w:rPr>
          <w:b/>
          <w:bCs/>
          <w:sz w:val="16"/>
          <w:szCs w:val="16"/>
        </w:rPr>
        <w:t>a)</w:t>
      </w:r>
      <w:r w:rsidRPr="00683833">
        <w:rPr>
          <w:sz w:val="16"/>
          <w:szCs w:val="16"/>
        </w:rPr>
        <w:t xml:space="preserve"> “Disability, Voter Turnout, and Voting Difficulties in the 2012 Elections”</w:t>
      </w:r>
      <w:r>
        <w:rPr>
          <w:sz w:val="16"/>
          <w:szCs w:val="16"/>
        </w:rPr>
        <w:t xml:space="preserve"> (Rutgers)</w:t>
      </w:r>
      <w:r w:rsidRPr="00683833">
        <w:rPr>
          <w:sz w:val="16"/>
          <w:szCs w:val="16"/>
        </w:rPr>
        <w:t xml:space="preserve"> </w:t>
      </w:r>
      <w:hyperlink r:id="rId1" w:history="1">
        <w:r w:rsidRPr="00683833">
          <w:rPr>
            <w:rStyle w:val="Hyperlink"/>
            <w:sz w:val="16"/>
            <w:szCs w:val="16"/>
          </w:rPr>
          <w:t>https://smlr.rutgers.edu/sites/default/files/images/Disability%20and%20voting%20survey%20report%20for%202012%20elections.pdf</w:t>
        </w:r>
      </w:hyperlink>
      <w:r>
        <w:rPr>
          <w:sz w:val="16"/>
          <w:szCs w:val="16"/>
        </w:rPr>
        <w:t>;</w:t>
      </w:r>
      <w:r>
        <w:rPr>
          <w:sz w:val="16"/>
          <w:szCs w:val="16"/>
        </w:rPr>
        <w:br/>
      </w:r>
      <w:r>
        <w:rPr>
          <w:b/>
          <w:bCs/>
          <w:sz w:val="16"/>
          <w:szCs w:val="16"/>
        </w:rPr>
        <w:t xml:space="preserve">   </w:t>
      </w:r>
      <w:r w:rsidRPr="004732B9">
        <w:rPr>
          <w:b/>
          <w:bCs/>
          <w:sz w:val="16"/>
          <w:szCs w:val="16"/>
        </w:rPr>
        <w:t>b)</w:t>
      </w:r>
      <w:r w:rsidRPr="00683833">
        <w:rPr>
          <w:sz w:val="16"/>
          <w:szCs w:val="16"/>
        </w:rPr>
        <w:t xml:space="preserve"> “Experience of Voters with Disabilities in the 2012 Election Cycle”</w:t>
      </w:r>
      <w:r>
        <w:rPr>
          <w:sz w:val="16"/>
          <w:szCs w:val="16"/>
        </w:rPr>
        <w:t xml:space="preserve"> (</w:t>
      </w:r>
      <w:r w:rsidRPr="004732B9">
        <w:rPr>
          <w:sz w:val="16"/>
          <w:szCs w:val="16"/>
        </w:rPr>
        <w:t>National Council on Disability</w:t>
      </w:r>
      <w:r>
        <w:rPr>
          <w:sz w:val="16"/>
          <w:szCs w:val="16"/>
        </w:rPr>
        <w:t xml:space="preserve">) </w:t>
      </w:r>
      <w:hyperlink r:id="rId2" w:history="1">
        <w:r w:rsidRPr="00EE26C7">
          <w:rPr>
            <w:rStyle w:val="Hyperlink"/>
            <w:sz w:val="16"/>
            <w:szCs w:val="16"/>
          </w:rPr>
          <w:t>https://ncd.gov/rawmedia_repository/8%2028%20HAVA%20Formatted%20KJ%20V5%20508.pdf</w:t>
        </w:r>
      </w:hyperlink>
      <w:r>
        <w:rPr>
          <w:sz w:val="16"/>
          <w:szCs w:val="16"/>
        </w:rPr>
        <w:t>;</w:t>
      </w:r>
      <w:r w:rsidRPr="00683833">
        <w:rPr>
          <w:sz w:val="16"/>
          <w:szCs w:val="16"/>
        </w:rPr>
        <w:t xml:space="preserve"> and </w:t>
      </w:r>
      <w:r>
        <w:rPr>
          <w:sz w:val="16"/>
          <w:szCs w:val="16"/>
        </w:rPr>
        <w:br/>
      </w:r>
      <w:r>
        <w:rPr>
          <w:b/>
          <w:bCs/>
          <w:sz w:val="16"/>
          <w:szCs w:val="16"/>
        </w:rPr>
        <w:t xml:space="preserve">   </w:t>
      </w:r>
      <w:r w:rsidRPr="004732B9">
        <w:rPr>
          <w:b/>
          <w:bCs/>
          <w:sz w:val="16"/>
          <w:szCs w:val="16"/>
        </w:rPr>
        <w:t>c)</w:t>
      </w:r>
      <w:r>
        <w:rPr>
          <w:sz w:val="16"/>
          <w:szCs w:val="16"/>
        </w:rPr>
        <w:t xml:space="preserve"> </w:t>
      </w:r>
      <w:r w:rsidRPr="00683833">
        <w:rPr>
          <w:sz w:val="16"/>
          <w:szCs w:val="16"/>
        </w:rPr>
        <w:t>“The Blind Voter Experience: A Comparison of the 2008 and 2012 Elections”</w:t>
      </w:r>
      <w:r>
        <w:rPr>
          <w:sz w:val="16"/>
          <w:szCs w:val="16"/>
        </w:rPr>
        <w:t xml:space="preserve"> (</w:t>
      </w:r>
      <w:r w:rsidRPr="004732B9">
        <w:rPr>
          <w:sz w:val="16"/>
          <w:szCs w:val="16"/>
        </w:rPr>
        <w:t>National Federation of the Blind</w:t>
      </w:r>
      <w:r>
        <w:rPr>
          <w:sz w:val="16"/>
          <w:szCs w:val="16"/>
        </w:rPr>
        <w:t>)</w:t>
      </w:r>
      <w:r w:rsidRPr="004732B9">
        <w:rPr>
          <w:sz w:val="16"/>
          <w:szCs w:val="16"/>
        </w:rPr>
        <w:t xml:space="preserve"> </w:t>
      </w:r>
      <w:hyperlink r:id="rId3" w:history="1">
        <w:r w:rsidRPr="00683833">
          <w:rPr>
            <w:rStyle w:val="Hyperlink"/>
            <w:sz w:val="16"/>
            <w:szCs w:val="16"/>
          </w:rPr>
          <w:t>https://nfb.org/images/nfb/documents/word/2012_blind_voter_survey_report.docx</w:t>
        </w:r>
      </w:hyperlink>
      <w:r w:rsidRPr="00683833">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694EB2A7" w14:textId="77777777" w:rsidTr="00827BFC">
      <w:tc>
        <w:tcPr>
          <w:tcW w:w="3120" w:type="dxa"/>
        </w:tcPr>
        <w:p w14:paraId="0E75381A" w14:textId="59CF981F" w:rsidR="00E00FE1" w:rsidRDefault="00E00FE1" w:rsidP="00827BFC">
          <w:pPr>
            <w:pStyle w:val="Header"/>
            <w:ind w:left="-115"/>
          </w:pPr>
        </w:p>
      </w:tc>
      <w:tc>
        <w:tcPr>
          <w:tcW w:w="3120" w:type="dxa"/>
        </w:tcPr>
        <w:p w14:paraId="76F0BACF" w14:textId="46B42BB2" w:rsidR="00E00FE1" w:rsidRDefault="00E00FE1" w:rsidP="00827BFC">
          <w:pPr>
            <w:pStyle w:val="Header"/>
            <w:jc w:val="center"/>
          </w:pPr>
        </w:p>
      </w:tc>
      <w:tc>
        <w:tcPr>
          <w:tcW w:w="3120" w:type="dxa"/>
        </w:tcPr>
        <w:p w14:paraId="082E3AF1" w14:textId="278A1C69" w:rsidR="00E00FE1" w:rsidRDefault="00E00FE1" w:rsidP="00827BFC">
          <w:pPr>
            <w:pStyle w:val="Header"/>
            <w:ind w:right="-115"/>
            <w:jc w:val="right"/>
          </w:pPr>
        </w:p>
      </w:tc>
    </w:tr>
  </w:tbl>
  <w:p w14:paraId="2D9E8D88" w14:textId="2F28548B" w:rsidR="00E00FE1" w:rsidRDefault="00E00FE1" w:rsidP="00C319B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02BE2BBC" w14:textId="77777777" w:rsidTr="00827BFC">
      <w:tc>
        <w:tcPr>
          <w:tcW w:w="3120" w:type="dxa"/>
        </w:tcPr>
        <w:p w14:paraId="44CB00DD" w14:textId="5EC5A477" w:rsidR="00E00FE1" w:rsidRDefault="00E00FE1" w:rsidP="00827BFC">
          <w:pPr>
            <w:pStyle w:val="Header"/>
            <w:ind w:left="-115"/>
          </w:pPr>
        </w:p>
      </w:tc>
      <w:tc>
        <w:tcPr>
          <w:tcW w:w="3120" w:type="dxa"/>
        </w:tcPr>
        <w:p w14:paraId="0014B0A4" w14:textId="1F1BCC80" w:rsidR="00E00FE1" w:rsidRDefault="00E00FE1" w:rsidP="00827BFC">
          <w:pPr>
            <w:pStyle w:val="Header"/>
            <w:jc w:val="center"/>
          </w:pPr>
        </w:p>
      </w:tc>
      <w:tc>
        <w:tcPr>
          <w:tcW w:w="3120" w:type="dxa"/>
        </w:tcPr>
        <w:p w14:paraId="2C768FFE" w14:textId="72075C97" w:rsidR="00E00FE1" w:rsidRDefault="00E00FE1" w:rsidP="00827BFC">
          <w:pPr>
            <w:pStyle w:val="Header"/>
            <w:ind w:right="-115"/>
            <w:jc w:val="right"/>
          </w:pPr>
        </w:p>
      </w:tc>
    </w:tr>
  </w:tbl>
  <w:p w14:paraId="0C49BCED" w14:textId="093D0853" w:rsidR="00E00FE1" w:rsidRDefault="00E00FE1">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7EECF0A5" w14:textId="77777777" w:rsidTr="00827BFC">
      <w:tc>
        <w:tcPr>
          <w:tcW w:w="3120" w:type="dxa"/>
        </w:tcPr>
        <w:p w14:paraId="6C11336D" w14:textId="13565385" w:rsidR="00E00FE1" w:rsidRDefault="00E00FE1" w:rsidP="00827BFC">
          <w:pPr>
            <w:pStyle w:val="Header"/>
            <w:ind w:left="-115"/>
          </w:pPr>
        </w:p>
      </w:tc>
      <w:tc>
        <w:tcPr>
          <w:tcW w:w="3120" w:type="dxa"/>
        </w:tcPr>
        <w:p w14:paraId="0A32B357" w14:textId="63B373EE" w:rsidR="00E00FE1" w:rsidRDefault="00E00FE1" w:rsidP="00827BFC">
          <w:pPr>
            <w:pStyle w:val="Header"/>
            <w:jc w:val="center"/>
          </w:pPr>
        </w:p>
      </w:tc>
      <w:tc>
        <w:tcPr>
          <w:tcW w:w="3120" w:type="dxa"/>
        </w:tcPr>
        <w:p w14:paraId="1B953B1D" w14:textId="42CFA3FF" w:rsidR="00E00FE1" w:rsidRDefault="00E00FE1" w:rsidP="00827BFC">
          <w:pPr>
            <w:pStyle w:val="Header"/>
            <w:ind w:right="-115"/>
            <w:jc w:val="right"/>
          </w:pPr>
        </w:p>
      </w:tc>
    </w:tr>
  </w:tbl>
  <w:p w14:paraId="57BBCD5D" w14:textId="7433ECCB" w:rsidR="00E00FE1" w:rsidRDefault="00E00FE1">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73C6751E" w14:textId="77777777" w:rsidTr="00827BFC">
      <w:tc>
        <w:tcPr>
          <w:tcW w:w="3120" w:type="dxa"/>
        </w:tcPr>
        <w:p w14:paraId="40C52877" w14:textId="3E94DE5B" w:rsidR="00E00FE1" w:rsidRDefault="00E00FE1" w:rsidP="00827BFC">
          <w:pPr>
            <w:pStyle w:val="Header"/>
            <w:ind w:left="-115"/>
          </w:pPr>
        </w:p>
      </w:tc>
      <w:tc>
        <w:tcPr>
          <w:tcW w:w="3120" w:type="dxa"/>
        </w:tcPr>
        <w:p w14:paraId="344CF728" w14:textId="35A07C84" w:rsidR="00E00FE1" w:rsidRDefault="00E00FE1" w:rsidP="00827BFC">
          <w:pPr>
            <w:pStyle w:val="Header"/>
            <w:jc w:val="center"/>
          </w:pPr>
        </w:p>
      </w:tc>
      <w:tc>
        <w:tcPr>
          <w:tcW w:w="3120" w:type="dxa"/>
        </w:tcPr>
        <w:p w14:paraId="6223F24E" w14:textId="7BAAC385" w:rsidR="00E00FE1" w:rsidRDefault="00E00FE1" w:rsidP="00827BFC">
          <w:pPr>
            <w:pStyle w:val="Header"/>
            <w:ind w:right="-115"/>
            <w:jc w:val="right"/>
          </w:pPr>
        </w:p>
      </w:tc>
    </w:tr>
  </w:tbl>
  <w:p w14:paraId="4BB40B3B" w14:textId="495D70CE" w:rsidR="00E00FE1" w:rsidRDefault="00E00FE1">
    <w:pPr>
      <w:pStyle w:val="Heade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72F9601F" w14:textId="77777777" w:rsidTr="00827BFC">
      <w:tc>
        <w:tcPr>
          <w:tcW w:w="3120" w:type="dxa"/>
        </w:tcPr>
        <w:p w14:paraId="2AEB0F2E" w14:textId="04BF6C84" w:rsidR="00E00FE1" w:rsidRDefault="00E00FE1" w:rsidP="00827BFC">
          <w:pPr>
            <w:pStyle w:val="Header"/>
            <w:ind w:left="-115"/>
          </w:pPr>
        </w:p>
      </w:tc>
      <w:tc>
        <w:tcPr>
          <w:tcW w:w="3120" w:type="dxa"/>
        </w:tcPr>
        <w:p w14:paraId="28FB5F9A" w14:textId="2A90E997" w:rsidR="00E00FE1" w:rsidRDefault="00E00FE1" w:rsidP="00827BFC">
          <w:pPr>
            <w:pStyle w:val="Header"/>
            <w:jc w:val="center"/>
          </w:pPr>
        </w:p>
      </w:tc>
      <w:tc>
        <w:tcPr>
          <w:tcW w:w="3120" w:type="dxa"/>
        </w:tcPr>
        <w:p w14:paraId="7BBF150D" w14:textId="3FB5998F" w:rsidR="00E00FE1" w:rsidRDefault="00E00FE1" w:rsidP="00827BFC">
          <w:pPr>
            <w:pStyle w:val="Header"/>
            <w:ind w:right="-115"/>
            <w:jc w:val="right"/>
          </w:pPr>
        </w:p>
      </w:tc>
    </w:tr>
  </w:tbl>
  <w:p w14:paraId="398329CA" w14:textId="49FE5126" w:rsidR="00E00FE1" w:rsidRDefault="00E00FE1">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72888CCF" w14:textId="77777777" w:rsidTr="00827BFC">
      <w:tc>
        <w:tcPr>
          <w:tcW w:w="3120" w:type="dxa"/>
        </w:tcPr>
        <w:p w14:paraId="2CFDA2CC" w14:textId="13712341" w:rsidR="00E00FE1" w:rsidRDefault="00E00FE1" w:rsidP="00827BFC">
          <w:pPr>
            <w:pStyle w:val="Header"/>
            <w:ind w:left="-115"/>
          </w:pPr>
        </w:p>
      </w:tc>
      <w:tc>
        <w:tcPr>
          <w:tcW w:w="3120" w:type="dxa"/>
        </w:tcPr>
        <w:p w14:paraId="42FE9B95" w14:textId="65BB3CF5" w:rsidR="00E00FE1" w:rsidRDefault="00E00FE1" w:rsidP="00827BFC">
          <w:pPr>
            <w:pStyle w:val="Header"/>
            <w:jc w:val="center"/>
          </w:pPr>
        </w:p>
      </w:tc>
      <w:tc>
        <w:tcPr>
          <w:tcW w:w="3120" w:type="dxa"/>
        </w:tcPr>
        <w:p w14:paraId="40D249B0" w14:textId="6BD336F9" w:rsidR="00E00FE1" w:rsidRDefault="00E00FE1" w:rsidP="00827BFC">
          <w:pPr>
            <w:pStyle w:val="Header"/>
            <w:ind w:right="-115"/>
            <w:jc w:val="right"/>
          </w:pPr>
        </w:p>
      </w:tc>
    </w:tr>
  </w:tbl>
  <w:p w14:paraId="2907B3DF" w14:textId="5F37C83D" w:rsidR="00E00FE1" w:rsidRDefault="00E00FE1">
    <w:pPr>
      <w:pStyle w:val="Heade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3F4B3112" w14:textId="77777777" w:rsidTr="00827BFC">
      <w:tc>
        <w:tcPr>
          <w:tcW w:w="3120" w:type="dxa"/>
        </w:tcPr>
        <w:p w14:paraId="76347B8C" w14:textId="3FDC2B1F" w:rsidR="00E00FE1" w:rsidRDefault="00E00FE1" w:rsidP="00827BFC">
          <w:pPr>
            <w:pStyle w:val="Header"/>
            <w:ind w:left="-115"/>
          </w:pPr>
        </w:p>
      </w:tc>
      <w:tc>
        <w:tcPr>
          <w:tcW w:w="3120" w:type="dxa"/>
        </w:tcPr>
        <w:p w14:paraId="343D6D2C" w14:textId="78B0012C" w:rsidR="00E00FE1" w:rsidRDefault="00E00FE1" w:rsidP="00827BFC">
          <w:pPr>
            <w:pStyle w:val="Header"/>
            <w:jc w:val="center"/>
          </w:pPr>
        </w:p>
      </w:tc>
      <w:tc>
        <w:tcPr>
          <w:tcW w:w="3120" w:type="dxa"/>
        </w:tcPr>
        <w:p w14:paraId="2EFEB9E0" w14:textId="1D00E0B3" w:rsidR="00E00FE1" w:rsidRDefault="00E00FE1" w:rsidP="00827BFC">
          <w:pPr>
            <w:pStyle w:val="Header"/>
            <w:ind w:right="-115"/>
            <w:jc w:val="right"/>
          </w:pPr>
        </w:p>
      </w:tc>
    </w:tr>
  </w:tbl>
  <w:p w14:paraId="494C6969" w14:textId="3402C6FC" w:rsidR="00E00FE1" w:rsidRDefault="00E00FE1">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61CDE8E4" w14:textId="77777777" w:rsidTr="00827BFC">
      <w:tc>
        <w:tcPr>
          <w:tcW w:w="3120" w:type="dxa"/>
        </w:tcPr>
        <w:p w14:paraId="2DD66FD5" w14:textId="3AF74C60" w:rsidR="00E00FE1" w:rsidRDefault="00E00FE1" w:rsidP="00827BFC">
          <w:pPr>
            <w:pStyle w:val="Header"/>
            <w:ind w:left="-115"/>
          </w:pPr>
        </w:p>
      </w:tc>
      <w:tc>
        <w:tcPr>
          <w:tcW w:w="3120" w:type="dxa"/>
        </w:tcPr>
        <w:p w14:paraId="584644A6" w14:textId="2E789E93" w:rsidR="00E00FE1" w:rsidRDefault="00E00FE1" w:rsidP="00827BFC">
          <w:pPr>
            <w:pStyle w:val="Header"/>
            <w:jc w:val="center"/>
          </w:pPr>
        </w:p>
      </w:tc>
      <w:tc>
        <w:tcPr>
          <w:tcW w:w="3120" w:type="dxa"/>
        </w:tcPr>
        <w:p w14:paraId="5EDCACB3" w14:textId="5947B1FE" w:rsidR="00E00FE1" w:rsidRDefault="00E00FE1" w:rsidP="00827BFC">
          <w:pPr>
            <w:pStyle w:val="Header"/>
            <w:ind w:right="-115"/>
            <w:jc w:val="right"/>
          </w:pPr>
        </w:p>
      </w:tc>
    </w:tr>
  </w:tbl>
  <w:p w14:paraId="57122C1F" w14:textId="3E6651D0" w:rsidR="00E00FE1" w:rsidRDefault="00E00FE1">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00B6EFE0" w14:textId="77777777" w:rsidTr="00827BFC">
      <w:tc>
        <w:tcPr>
          <w:tcW w:w="3120" w:type="dxa"/>
        </w:tcPr>
        <w:p w14:paraId="1D3FBAB9" w14:textId="6C291B21" w:rsidR="00E00FE1" w:rsidRDefault="00E00FE1" w:rsidP="00827BFC">
          <w:pPr>
            <w:pStyle w:val="Header"/>
            <w:ind w:left="-115"/>
          </w:pPr>
        </w:p>
      </w:tc>
      <w:tc>
        <w:tcPr>
          <w:tcW w:w="3120" w:type="dxa"/>
        </w:tcPr>
        <w:p w14:paraId="51ED6DB3" w14:textId="568A134F" w:rsidR="00E00FE1" w:rsidRDefault="00E00FE1" w:rsidP="00827BFC">
          <w:pPr>
            <w:pStyle w:val="Header"/>
            <w:jc w:val="center"/>
          </w:pPr>
        </w:p>
      </w:tc>
      <w:tc>
        <w:tcPr>
          <w:tcW w:w="3120" w:type="dxa"/>
        </w:tcPr>
        <w:p w14:paraId="23E520D9" w14:textId="06BA264A" w:rsidR="00E00FE1" w:rsidRDefault="00E00FE1" w:rsidP="00827BFC">
          <w:pPr>
            <w:pStyle w:val="Header"/>
            <w:ind w:right="-115"/>
            <w:jc w:val="right"/>
          </w:pPr>
        </w:p>
      </w:tc>
    </w:tr>
  </w:tbl>
  <w:p w14:paraId="5CE2509B" w14:textId="2CC8E7D0" w:rsidR="00E00FE1" w:rsidRDefault="00E00FE1">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45E65C4C" w14:textId="77777777" w:rsidTr="00827BFC">
      <w:tc>
        <w:tcPr>
          <w:tcW w:w="3120" w:type="dxa"/>
        </w:tcPr>
        <w:p w14:paraId="30AA4A03" w14:textId="3E98486F" w:rsidR="00E00FE1" w:rsidRDefault="00E00FE1" w:rsidP="00827BFC">
          <w:pPr>
            <w:pStyle w:val="Header"/>
            <w:ind w:left="-115"/>
          </w:pPr>
        </w:p>
      </w:tc>
      <w:tc>
        <w:tcPr>
          <w:tcW w:w="3120" w:type="dxa"/>
        </w:tcPr>
        <w:p w14:paraId="1513C256" w14:textId="16EF7513" w:rsidR="00E00FE1" w:rsidRDefault="00E00FE1" w:rsidP="00827BFC">
          <w:pPr>
            <w:pStyle w:val="Header"/>
            <w:jc w:val="center"/>
          </w:pPr>
        </w:p>
      </w:tc>
      <w:tc>
        <w:tcPr>
          <w:tcW w:w="3120" w:type="dxa"/>
        </w:tcPr>
        <w:p w14:paraId="53BBB28F" w14:textId="57067660" w:rsidR="00E00FE1" w:rsidRDefault="00E00FE1" w:rsidP="00827BFC">
          <w:pPr>
            <w:pStyle w:val="Header"/>
            <w:ind w:right="-115"/>
            <w:jc w:val="right"/>
          </w:pPr>
        </w:p>
      </w:tc>
    </w:tr>
  </w:tbl>
  <w:p w14:paraId="41DD093A" w14:textId="7C886D18" w:rsidR="00E00FE1" w:rsidRDefault="00E00FE1">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1AF4BA32" w14:textId="77777777" w:rsidTr="00827BFC">
      <w:tc>
        <w:tcPr>
          <w:tcW w:w="3120" w:type="dxa"/>
        </w:tcPr>
        <w:p w14:paraId="4BADEFEF" w14:textId="0B0356A5" w:rsidR="00E00FE1" w:rsidRDefault="00E00FE1" w:rsidP="00827BFC">
          <w:pPr>
            <w:pStyle w:val="Header"/>
            <w:ind w:left="-115"/>
          </w:pPr>
        </w:p>
      </w:tc>
      <w:tc>
        <w:tcPr>
          <w:tcW w:w="3120" w:type="dxa"/>
        </w:tcPr>
        <w:p w14:paraId="36F9F1BD" w14:textId="5E80353A" w:rsidR="00E00FE1" w:rsidRDefault="00E00FE1" w:rsidP="00827BFC">
          <w:pPr>
            <w:pStyle w:val="Header"/>
            <w:jc w:val="center"/>
          </w:pPr>
        </w:p>
      </w:tc>
      <w:tc>
        <w:tcPr>
          <w:tcW w:w="3120" w:type="dxa"/>
        </w:tcPr>
        <w:p w14:paraId="3B78D4CA" w14:textId="63860820" w:rsidR="00E00FE1" w:rsidRDefault="00E00FE1" w:rsidP="00827BFC">
          <w:pPr>
            <w:pStyle w:val="Header"/>
            <w:ind w:right="-115"/>
            <w:jc w:val="right"/>
          </w:pPr>
        </w:p>
      </w:tc>
    </w:tr>
  </w:tbl>
  <w:p w14:paraId="184231B2" w14:textId="0048140B" w:rsidR="00E00FE1" w:rsidRDefault="00E00FE1">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0B55CB86" w14:textId="77777777" w:rsidTr="00827BFC">
      <w:tc>
        <w:tcPr>
          <w:tcW w:w="3120" w:type="dxa"/>
        </w:tcPr>
        <w:p w14:paraId="02C074F7" w14:textId="3D761B73" w:rsidR="00E00FE1" w:rsidRDefault="00E00FE1" w:rsidP="00827BFC">
          <w:pPr>
            <w:pStyle w:val="Header"/>
            <w:ind w:left="-115"/>
          </w:pPr>
        </w:p>
      </w:tc>
      <w:tc>
        <w:tcPr>
          <w:tcW w:w="3120" w:type="dxa"/>
        </w:tcPr>
        <w:p w14:paraId="3F05FAD8" w14:textId="26E2DCDC" w:rsidR="00E00FE1" w:rsidRDefault="00E00FE1" w:rsidP="00827BFC">
          <w:pPr>
            <w:pStyle w:val="Header"/>
            <w:jc w:val="center"/>
          </w:pPr>
        </w:p>
      </w:tc>
      <w:tc>
        <w:tcPr>
          <w:tcW w:w="3120" w:type="dxa"/>
        </w:tcPr>
        <w:p w14:paraId="42C1DDD1" w14:textId="743BE9CE" w:rsidR="00E00FE1" w:rsidRDefault="00E00FE1" w:rsidP="00827BFC">
          <w:pPr>
            <w:pStyle w:val="Header"/>
            <w:ind w:right="-115"/>
            <w:jc w:val="right"/>
          </w:pPr>
        </w:p>
      </w:tc>
    </w:tr>
  </w:tbl>
  <w:p w14:paraId="453A88E6" w14:textId="2A75D82A" w:rsidR="00E00FE1" w:rsidRDefault="00E00FE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36D67572" w14:textId="77777777" w:rsidTr="00827BFC">
      <w:tc>
        <w:tcPr>
          <w:tcW w:w="3120" w:type="dxa"/>
        </w:tcPr>
        <w:p w14:paraId="59953DED" w14:textId="5837969D" w:rsidR="00E00FE1" w:rsidRDefault="00E00FE1" w:rsidP="00827BFC">
          <w:pPr>
            <w:pStyle w:val="Header"/>
            <w:ind w:left="-115"/>
          </w:pPr>
        </w:p>
      </w:tc>
      <w:tc>
        <w:tcPr>
          <w:tcW w:w="3120" w:type="dxa"/>
        </w:tcPr>
        <w:p w14:paraId="32AE149F" w14:textId="11A04141" w:rsidR="00E00FE1" w:rsidRDefault="00E00FE1" w:rsidP="00827BFC">
          <w:pPr>
            <w:pStyle w:val="Header"/>
            <w:jc w:val="center"/>
          </w:pPr>
        </w:p>
      </w:tc>
      <w:tc>
        <w:tcPr>
          <w:tcW w:w="3120" w:type="dxa"/>
        </w:tcPr>
        <w:p w14:paraId="03C5782F" w14:textId="13F226E9" w:rsidR="00E00FE1" w:rsidRDefault="00E00FE1" w:rsidP="00827BFC">
          <w:pPr>
            <w:pStyle w:val="Header"/>
            <w:ind w:right="-115"/>
            <w:jc w:val="right"/>
          </w:pPr>
        </w:p>
      </w:tc>
    </w:tr>
  </w:tbl>
  <w:p w14:paraId="5C3FC0D7" w14:textId="029A6BDB" w:rsidR="00E00FE1" w:rsidRDefault="00E00FE1">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63A5C69A" w14:textId="77777777" w:rsidTr="00827BFC">
      <w:tc>
        <w:tcPr>
          <w:tcW w:w="3120" w:type="dxa"/>
        </w:tcPr>
        <w:p w14:paraId="332BFF84" w14:textId="20BB2992" w:rsidR="00E00FE1" w:rsidRDefault="00E00FE1" w:rsidP="00827BFC">
          <w:pPr>
            <w:pStyle w:val="Header"/>
            <w:ind w:left="-115"/>
          </w:pPr>
        </w:p>
      </w:tc>
      <w:tc>
        <w:tcPr>
          <w:tcW w:w="3120" w:type="dxa"/>
        </w:tcPr>
        <w:p w14:paraId="518A2607" w14:textId="79875887" w:rsidR="00E00FE1" w:rsidRDefault="00E00FE1" w:rsidP="00827BFC">
          <w:pPr>
            <w:pStyle w:val="Header"/>
            <w:jc w:val="center"/>
          </w:pPr>
        </w:p>
      </w:tc>
      <w:tc>
        <w:tcPr>
          <w:tcW w:w="3120" w:type="dxa"/>
        </w:tcPr>
        <w:p w14:paraId="11385DE6" w14:textId="416B81F4" w:rsidR="00E00FE1" w:rsidRDefault="00E00FE1" w:rsidP="00827BFC">
          <w:pPr>
            <w:pStyle w:val="Header"/>
            <w:ind w:right="-115"/>
            <w:jc w:val="right"/>
          </w:pPr>
        </w:p>
      </w:tc>
    </w:tr>
  </w:tbl>
  <w:p w14:paraId="092CED1E" w14:textId="346D65A5" w:rsidR="00E00FE1" w:rsidRDefault="00E00FE1">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370AC296" w14:textId="77777777" w:rsidTr="00827BFC">
      <w:tc>
        <w:tcPr>
          <w:tcW w:w="3120" w:type="dxa"/>
        </w:tcPr>
        <w:p w14:paraId="237AEBB2" w14:textId="3757FAEF" w:rsidR="00E00FE1" w:rsidRDefault="00E00FE1" w:rsidP="00827BFC">
          <w:pPr>
            <w:pStyle w:val="Header"/>
            <w:ind w:left="-115"/>
          </w:pPr>
        </w:p>
      </w:tc>
      <w:tc>
        <w:tcPr>
          <w:tcW w:w="3120" w:type="dxa"/>
        </w:tcPr>
        <w:p w14:paraId="6D81672C" w14:textId="0BA384C6" w:rsidR="00E00FE1" w:rsidRDefault="00E00FE1" w:rsidP="00827BFC">
          <w:pPr>
            <w:pStyle w:val="Header"/>
            <w:jc w:val="center"/>
          </w:pPr>
        </w:p>
      </w:tc>
      <w:tc>
        <w:tcPr>
          <w:tcW w:w="3120" w:type="dxa"/>
        </w:tcPr>
        <w:p w14:paraId="4CE1F1DE" w14:textId="6DE5D465" w:rsidR="00E00FE1" w:rsidRDefault="00E00FE1" w:rsidP="00827BFC">
          <w:pPr>
            <w:pStyle w:val="Header"/>
            <w:ind w:right="-115"/>
            <w:jc w:val="right"/>
          </w:pPr>
        </w:p>
      </w:tc>
    </w:tr>
  </w:tbl>
  <w:p w14:paraId="6CF061CB" w14:textId="3C61E2CE" w:rsidR="00E00FE1" w:rsidRDefault="00E00FE1">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339DD021" w14:textId="77777777" w:rsidTr="00827BFC">
      <w:tc>
        <w:tcPr>
          <w:tcW w:w="3120" w:type="dxa"/>
        </w:tcPr>
        <w:p w14:paraId="14EBA522" w14:textId="48175D82" w:rsidR="00E00FE1" w:rsidRDefault="00E00FE1" w:rsidP="00827BFC">
          <w:pPr>
            <w:pStyle w:val="Header"/>
            <w:ind w:left="-115"/>
          </w:pPr>
        </w:p>
      </w:tc>
      <w:tc>
        <w:tcPr>
          <w:tcW w:w="3120" w:type="dxa"/>
        </w:tcPr>
        <w:p w14:paraId="22676570" w14:textId="518387BE" w:rsidR="00E00FE1" w:rsidRDefault="00E00FE1" w:rsidP="00827BFC">
          <w:pPr>
            <w:pStyle w:val="Header"/>
            <w:jc w:val="center"/>
          </w:pPr>
        </w:p>
      </w:tc>
      <w:tc>
        <w:tcPr>
          <w:tcW w:w="3120" w:type="dxa"/>
        </w:tcPr>
        <w:p w14:paraId="61C411AF" w14:textId="2BE7D2DD" w:rsidR="00E00FE1" w:rsidRDefault="00E00FE1" w:rsidP="00827BFC">
          <w:pPr>
            <w:pStyle w:val="Header"/>
            <w:ind w:right="-115"/>
            <w:jc w:val="right"/>
          </w:pPr>
        </w:p>
      </w:tc>
    </w:tr>
  </w:tbl>
  <w:p w14:paraId="7818DF86" w14:textId="4E471990" w:rsidR="00E00FE1" w:rsidRDefault="00E00FE1">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13963109" w14:textId="77777777" w:rsidTr="00827BFC">
      <w:tc>
        <w:tcPr>
          <w:tcW w:w="3120" w:type="dxa"/>
        </w:tcPr>
        <w:p w14:paraId="0CA0C35D" w14:textId="7F6A209C" w:rsidR="00E00FE1" w:rsidRDefault="00E00FE1" w:rsidP="00827BFC">
          <w:pPr>
            <w:pStyle w:val="Header"/>
            <w:ind w:left="-115"/>
          </w:pPr>
        </w:p>
      </w:tc>
      <w:tc>
        <w:tcPr>
          <w:tcW w:w="3120" w:type="dxa"/>
        </w:tcPr>
        <w:p w14:paraId="7D64B2CB" w14:textId="5F946594" w:rsidR="00E00FE1" w:rsidRDefault="00E00FE1" w:rsidP="00827BFC">
          <w:pPr>
            <w:pStyle w:val="Header"/>
            <w:jc w:val="center"/>
          </w:pPr>
        </w:p>
      </w:tc>
      <w:tc>
        <w:tcPr>
          <w:tcW w:w="3120" w:type="dxa"/>
        </w:tcPr>
        <w:p w14:paraId="5E4587B5" w14:textId="1CB243E9" w:rsidR="00E00FE1" w:rsidRDefault="00E00FE1" w:rsidP="00827BFC">
          <w:pPr>
            <w:pStyle w:val="Header"/>
            <w:ind w:right="-115"/>
            <w:jc w:val="right"/>
          </w:pPr>
        </w:p>
      </w:tc>
    </w:tr>
  </w:tbl>
  <w:p w14:paraId="710417B7" w14:textId="67816E53" w:rsidR="00E00FE1" w:rsidRDefault="00E00FE1">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4E65F2A0" w14:textId="77777777" w:rsidTr="00827BFC">
      <w:tc>
        <w:tcPr>
          <w:tcW w:w="3120" w:type="dxa"/>
        </w:tcPr>
        <w:p w14:paraId="1C226666" w14:textId="7CC7D966" w:rsidR="00E00FE1" w:rsidRDefault="00E00FE1" w:rsidP="00827BFC">
          <w:pPr>
            <w:pStyle w:val="Header"/>
            <w:ind w:left="-115"/>
          </w:pPr>
        </w:p>
      </w:tc>
      <w:tc>
        <w:tcPr>
          <w:tcW w:w="3120" w:type="dxa"/>
        </w:tcPr>
        <w:p w14:paraId="1F00CFF6" w14:textId="3D3DB060" w:rsidR="00E00FE1" w:rsidRDefault="00E00FE1" w:rsidP="00827BFC">
          <w:pPr>
            <w:pStyle w:val="Header"/>
            <w:jc w:val="center"/>
          </w:pPr>
        </w:p>
      </w:tc>
      <w:tc>
        <w:tcPr>
          <w:tcW w:w="3120" w:type="dxa"/>
        </w:tcPr>
        <w:p w14:paraId="31382D56" w14:textId="61773553" w:rsidR="00E00FE1" w:rsidRDefault="00E00FE1" w:rsidP="00827BFC">
          <w:pPr>
            <w:pStyle w:val="Header"/>
            <w:ind w:right="-115"/>
            <w:jc w:val="right"/>
          </w:pPr>
        </w:p>
      </w:tc>
    </w:tr>
  </w:tbl>
  <w:p w14:paraId="6EB36ECE" w14:textId="5C50C7CB" w:rsidR="00E00FE1" w:rsidRDefault="00E00FE1">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3001A251" w14:textId="77777777" w:rsidTr="00827BFC">
      <w:tc>
        <w:tcPr>
          <w:tcW w:w="3120" w:type="dxa"/>
        </w:tcPr>
        <w:p w14:paraId="1FC368FE" w14:textId="469F8038" w:rsidR="00E00FE1" w:rsidRDefault="00E00FE1" w:rsidP="00827BFC">
          <w:pPr>
            <w:pStyle w:val="Header"/>
            <w:ind w:left="-115"/>
          </w:pPr>
        </w:p>
      </w:tc>
      <w:tc>
        <w:tcPr>
          <w:tcW w:w="3120" w:type="dxa"/>
        </w:tcPr>
        <w:p w14:paraId="7F61F407" w14:textId="37B19DE2" w:rsidR="00E00FE1" w:rsidRDefault="00E00FE1" w:rsidP="00827BFC">
          <w:pPr>
            <w:pStyle w:val="Header"/>
            <w:jc w:val="center"/>
          </w:pPr>
        </w:p>
      </w:tc>
      <w:tc>
        <w:tcPr>
          <w:tcW w:w="3120" w:type="dxa"/>
        </w:tcPr>
        <w:p w14:paraId="6DD8C630" w14:textId="4F07E599" w:rsidR="00E00FE1" w:rsidRDefault="00E00FE1" w:rsidP="00827BFC">
          <w:pPr>
            <w:pStyle w:val="Header"/>
            <w:ind w:right="-115"/>
            <w:jc w:val="right"/>
          </w:pPr>
        </w:p>
      </w:tc>
    </w:tr>
  </w:tbl>
  <w:p w14:paraId="2D92C55D" w14:textId="1051E2F9" w:rsidR="00E00FE1" w:rsidRDefault="00E00FE1" w:rsidP="00C319B1">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1FDE1A06" w14:textId="77777777" w:rsidTr="00827BFC">
      <w:tc>
        <w:tcPr>
          <w:tcW w:w="3120" w:type="dxa"/>
        </w:tcPr>
        <w:p w14:paraId="66FEF8DB" w14:textId="3A67E1C6" w:rsidR="00E00FE1" w:rsidRDefault="00E00FE1" w:rsidP="00827BFC">
          <w:pPr>
            <w:pStyle w:val="Header"/>
            <w:ind w:left="-115"/>
          </w:pPr>
        </w:p>
      </w:tc>
      <w:tc>
        <w:tcPr>
          <w:tcW w:w="3120" w:type="dxa"/>
        </w:tcPr>
        <w:p w14:paraId="1C5BB0DC" w14:textId="45CEA22A" w:rsidR="00E00FE1" w:rsidRDefault="00E00FE1" w:rsidP="00827BFC">
          <w:pPr>
            <w:pStyle w:val="Header"/>
            <w:jc w:val="center"/>
          </w:pPr>
        </w:p>
      </w:tc>
      <w:tc>
        <w:tcPr>
          <w:tcW w:w="3120" w:type="dxa"/>
        </w:tcPr>
        <w:p w14:paraId="4324E499" w14:textId="56D6ABDC" w:rsidR="00E00FE1" w:rsidRDefault="00E00FE1" w:rsidP="00827BFC">
          <w:pPr>
            <w:pStyle w:val="Header"/>
            <w:ind w:right="-115"/>
            <w:jc w:val="right"/>
          </w:pPr>
        </w:p>
      </w:tc>
    </w:tr>
  </w:tbl>
  <w:p w14:paraId="23FE02AA" w14:textId="64BAA6B5" w:rsidR="00E00FE1" w:rsidRDefault="00E00FE1">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258DC537" w14:textId="77777777" w:rsidTr="00827BFC">
      <w:tc>
        <w:tcPr>
          <w:tcW w:w="3120" w:type="dxa"/>
        </w:tcPr>
        <w:p w14:paraId="4CF442B3" w14:textId="2B972EC8" w:rsidR="00E00FE1" w:rsidRDefault="00E00FE1" w:rsidP="00827BFC">
          <w:pPr>
            <w:pStyle w:val="Header"/>
            <w:ind w:left="-115"/>
          </w:pPr>
        </w:p>
      </w:tc>
      <w:tc>
        <w:tcPr>
          <w:tcW w:w="3120" w:type="dxa"/>
        </w:tcPr>
        <w:p w14:paraId="57FE27AC" w14:textId="01516167" w:rsidR="00E00FE1" w:rsidRDefault="00E00FE1" w:rsidP="00827BFC">
          <w:pPr>
            <w:pStyle w:val="Header"/>
            <w:jc w:val="center"/>
          </w:pPr>
        </w:p>
      </w:tc>
      <w:tc>
        <w:tcPr>
          <w:tcW w:w="3120" w:type="dxa"/>
        </w:tcPr>
        <w:p w14:paraId="4ED14BE0" w14:textId="5E605620" w:rsidR="00E00FE1" w:rsidRDefault="00E00FE1" w:rsidP="00827BFC">
          <w:pPr>
            <w:pStyle w:val="Header"/>
            <w:ind w:right="-115"/>
            <w:jc w:val="right"/>
          </w:pPr>
        </w:p>
      </w:tc>
    </w:tr>
  </w:tbl>
  <w:p w14:paraId="1660A96F" w14:textId="5B892773" w:rsidR="00E00FE1" w:rsidRDefault="00E00FE1">
    <w:pPr>
      <w:pStyle w:val="Heade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5D47A988" w14:textId="77777777" w:rsidTr="00827BFC">
      <w:tc>
        <w:tcPr>
          <w:tcW w:w="3120" w:type="dxa"/>
        </w:tcPr>
        <w:p w14:paraId="1FF7610F" w14:textId="7F3F0329" w:rsidR="00E00FE1" w:rsidRDefault="00E00FE1" w:rsidP="00827BFC">
          <w:pPr>
            <w:pStyle w:val="Header"/>
            <w:ind w:left="-115"/>
          </w:pPr>
        </w:p>
      </w:tc>
      <w:tc>
        <w:tcPr>
          <w:tcW w:w="3120" w:type="dxa"/>
        </w:tcPr>
        <w:p w14:paraId="04E21696" w14:textId="0F694594" w:rsidR="00E00FE1" w:rsidRDefault="00E00FE1" w:rsidP="00827BFC">
          <w:pPr>
            <w:pStyle w:val="Header"/>
            <w:jc w:val="center"/>
          </w:pPr>
        </w:p>
      </w:tc>
      <w:tc>
        <w:tcPr>
          <w:tcW w:w="3120" w:type="dxa"/>
        </w:tcPr>
        <w:p w14:paraId="6B1D3F5F" w14:textId="047B40D8" w:rsidR="00E00FE1" w:rsidRDefault="00E00FE1" w:rsidP="00827BFC">
          <w:pPr>
            <w:pStyle w:val="Header"/>
            <w:ind w:right="-115"/>
            <w:jc w:val="right"/>
          </w:pPr>
        </w:p>
      </w:tc>
    </w:tr>
  </w:tbl>
  <w:p w14:paraId="3A5E4323" w14:textId="24C504B0" w:rsidR="00E00FE1" w:rsidRDefault="00E00FE1">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6D402057" w14:textId="77777777" w:rsidTr="00827BFC">
      <w:tc>
        <w:tcPr>
          <w:tcW w:w="3120" w:type="dxa"/>
        </w:tcPr>
        <w:p w14:paraId="5FD81D2A" w14:textId="0429C3C0" w:rsidR="00E00FE1" w:rsidRDefault="00E00FE1" w:rsidP="00827BFC">
          <w:pPr>
            <w:pStyle w:val="Header"/>
            <w:ind w:left="-115"/>
          </w:pPr>
        </w:p>
      </w:tc>
      <w:tc>
        <w:tcPr>
          <w:tcW w:w="3120" w:type="dxa"/>
        </w:tcPr>
        <w:p w14:paraId="22E7D2C1" w14:textId="68B99644" w:rsidR="00E00FE1" w:rsidRDefault="00E00FE1" w:rsidP="00827BFC">
          <w:pPr>
            <w:pStyle w:val="Header"/>
            <w:jc w:val="center"/>
          </w:pPr>
        </w:p>
      </w:tc>
      <w:tc>
        <w:tcPr>
          <w:tcW w:w="3120" w:type="dxa"/>
        </w:tcPr>
        <w:p w14:paraId="5AB179F5" w14:textId="7D6DF91B" w:rsidR="00E00FE1" w:rsidRDefault="00E00FE1" w:rsidP="00827BFC">
          <w:pPr>
            <w:pStyle w:val="Header"/>
            <w:ind w:right="-115"/>
            <w:jc w:val="right"/>
          </w:pPr>
        </w:p>
      </w:tc>
    </w:tr>
  </w:tbl>
  <w:p w14:paraId="4C863C48" w14:textId="2E6E890F" w:rsidR="00E00FE1" w:rsidRDefault="00E00FE1">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203CAFDA" w14:textId="77777777" w:rsidTr="00827BFC">
      <w:tc>
        <w:tcPr>
          <w:tcW w:w="3120" w:type="dxa"/>
        </w:tcPr>
        <w:p w14:paraId="2DE3ECAB" w14:textId="405955EC" w:rsidR="00E00FE1" w:rsidRDefault="00E00FE1" w:rsidP="00827BFC">
          <w:pPr>
            <w:pStyle w:val="Header"/>
            <w:ind w:left="-115"/>
          </w:pPr>
        </w:p>
      </w:tc>
      <w:tc>
        <w:tcPr>
          <w:tcW w:w="3120" w:type="dxa"/>
        </w:tcPr>
        <w:p w14:paraId="6F9AE9BE" w14:textId="638D3B9D" w:rsidR="00E00FE1" w:rsidRDefault="00E00FE1" w:rsidP="00827BFC">
          <w:pPr>
            <w:pStyle w:val="Header"/>
            <w:jc w:val="center"/>
          </w:pPr>
        </w:p>
      </w:tc>
      <w:tc>
        <w:tcPr>
          <w:tcW w:w="3120" w:type="dxa"/>
        </w:tcPr>
        <w:p w14:paraId="40918A1C" w14:textId="19BC1F30" w:rsidR="00E00FE1" w:rsidRDefault="00E00FE1" w:rsidP="00827BFC">
          <w:pPr>
            <w:pStyle w:val="Header"/>
            <w:ind w:right="-115"/>
            <w:jc w:val="right"/>
          </w:pPr>
        </w:p>
      </w:tc>
    </w:tr>
  </w:tbl>
  <w:p w14:paraId="4C36D478" w14:textId="0F6735BF" w:rsidR="00E00FE1" w:rsidRDefault="00E00FE1">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506BE8D1" w14:textId="77777777" w:rsidTr="00827BFC">
      <w:tc>
        <w:tcPr>
          <w:tcW w:w="3120" w:type="dxa"/>
        </w:tcPr>
        <w:p w14:paraId="654BF85D" w14:textId="3B58A08A" w:rsidR="00E00FE1" w:rsidRDefault="00E00FE1" w:rsidP="00827BFC">
          <w:pPr>
            <w:pStyle w:val="Header"/>
            <w:ind w:left="-115"/>
          </w:pPr>
        </w:p>
      </w:tc>
      <w:tc>
        <w:tcPr>
          <w:tcW w:w="3120" w:type="dxa"/>
        </w:tcPr>
        <w:p w14:paraId="0B458AD4" w14:textId="459B4AAA" w:rsidR="00E00FE1" w:rsidRDefault="00E00FE1" w:rsidP="00827BFC">
          <w:pPr>
            <w:pStyle w:val="Header"/>
            <w:jc w:val="center"/>
          </w:pPr>
        </w:p>
      </w:tc>
      <w:tc>
        <w:tcPr>
          <w:tcW w:w="3120" w:type="dxa"/>
        </w:tcPr>
        <w:p w14:paraId="0A2AA0D1" w14:textId="52EB7758" w:rsidR="00E00FE1" w:rsidRDefault="00E00FE1" w:rsidP="00827BFC">
          <w:pPr>
            <w:pStyle w:val="Header"/>
            <w:ind w:right="-115"/>
            <w:jc w:val="right"/>
          </w:pPr>
        </w:p>
      </w:tc>
    </w:tr>
  </w:tbl>
  <w:p w14:paraId="0B5A3873" w14:textId="4E8F1368" w:rsidR="00E00FE1" w:rsidRDefault="00E00FE1">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7068675D" w14:textId="77777777" w:rsidTr="00827BFC">
      <w:tc>
        <w:tcPr>
          <w:tcW w:w="3120" w:type="dxa"/>
        </w:tcPr>
        <w:p w14:paraId="78ACF180" w14:textId="581AD281" w:rsidR="00E00FE1" w:rsidRDefault="00E00FE1" w:rsidP="00827BFC">
          <w:pPr>
            <w:pStyle w:val="Header"/>
            <w:ind w:left="-115"/>
          </w:pPr>
        </w:p>
      </w:tc>
      <w:tc>
        <w:tcPr>
          <w:tcW w:w="3120" w:type="dxa"/>
        </w:tcPr>
        <w:p w14:paraId="06CAFBD1" w14:textId="7B2A2C92" w:rsidR="00E00FE1" w:rsidRDefault="00E00FE1" w:rsidP="00827BFC">
          <w:pPr>
            <w:pStyle w:val="Header"/>
            <w:jc w:val="center"/>
          </w:pPr>
        </w:p>
      </w:tc>
      <w:tc>
        <w:tcPr>
          <w:tcW w:w="3120" w:type="dxa"/>
        </w:tcPr>
        <w:p w14:paraId="66791198" w14:textId="2EB67D2A" w:rsidR="00E00FE1" w:rsidRDefault="00E00FE1" w:rsidP="00827BFC">
          <w:pPr>
            <w:pStyle w:val="Header"/>
            <w:ind w:right="-115"/>
            <w:jc w:val="right"/>
          </w:pPr>
        </w:p>
      </w:tc>
    </w:tr>
  </w:tbl>
  <w:p w14:paraId="2129A68A" w14:textId="40AA857B" w:rsidR="00E00FE1" w:rsidRDefault="00E00FE1">
    <w:pPr>
      <w:pStyle w:val="Heade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5712E106" w14:textId="77777777" w:rsidTr="00827BFC">
      <w:tc>
        <w:tcPr>
          <w:tcW w:w="3120" w:type="dxa"/>
        </w:tcPr>
        <w:p w14:paraId="625942FC" w14:textId="7EC66373" w:rsidR="00E00FE1" w:rsidRDefault="00E00FE1" w:rsidP="00827BFC">
          <w:pPr>
            <w:pStyle w:val="Header"/>
            <w:ind w:left="-115"/>
          </w:pPr>
        </w:p>
      </w:tc>
      <w:tc>
        <w:tcPr>
          <w:tcW w:w="3120" w:type="dxa"/>
        </w:tcPr>
        <w:p w14:paraId="6ACA10ED" w14:textId="154ECCB8" w:rsidR="00E00FE1" w:rsidRDefault="00E00FE1" w:rsidP="00827BFC">
          <w:pPr>
            <w:pStyle w:val="Header"/>
            <w:jc w:val="center"/>
          </w:pPr>
        </w:p>
      </w:tc>
      <w:tc>
        <w:tcPr>
          <w:tcW w:w="3120" w:type="dxa"/>
        </w:tcPr>
        <w:p w14:paraId="418DE35B" w14:textId="7848DD3E" w:rsidR="00E00FE1" w:rsidRDefault="00E00FE1" w:rsidP="00827BFC">
          <w:pPr>
            <w:pStyle w:val="Header"/>
            <w:ind w:right="-115"/>
            <w:jc w:val="right"/>
          </w:pPr>
        </w:p>
      </w:tc>
    </w:tr>
  </w:tbl>
  <w:p w14:paraId="4731DC61" w14:textId="139409AC" w:rsidR="00E00FE1" w:rsidRDefault="00E00FE1">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1462C046" w14:textId="77777777" w:rsidTr="00827BFC">
      <w:tc>
        <w:tcPr>
          <w:tcW w:w="3120" w:type="dxa"/>
        </w:tcPr>
        <w:p w14:paraId="75939DF5" w14:textId="0DFBA08B" w:rsidR="00E00FE1" w:rsidRDefault="00E00FE1" w:rsidP="00827BFC">
          <w:pPr>
            <w:pStyle w:val="Header"/>
            <w:ind w:left="-115"/>
          </w:pPr>
        </w:p>
      </w:tc>
      <w:tc>
        <w:tcPr>
          <w:tcW w:w="3120" w:type="dxa"/>
        </w:tcPr>
        <w:p w14:paraId="52C53037" w14:textId="66C372A8" w:rsidR="00E00FE1" w:rsidRDefault="00E00FE1" w:rsidP="00827BFC">
          <w:pPr>
            <w:pStyle w:val="Header"/>
            <w:jc w:val="center"/>
          </w:pPr>
        </w:p>
      </w:tc>
      <w:tc>
        <w:tcPr>
          <w:tcW w:w="3120" w:type="dxa"/>
        </w:tcPr>
        <w:p w14:paraId="16F427D3" w14:textId="35C32DFF" w:rsidR="00E00FE1" w:rsidRDefault="00E00FE1" w:rsidP="00827BFC">
          <w:pPr>
            <w:pStyle w:val="Header"/>
            <w:ind w:right="-115"/>
            <w:jc w:val="right"/>
          </w:pPr>
        </w:p>
      </w:tc>
    </w:tr>
  </w:tbl>
  <w:p w14:paraId="6F67C992" w14:textId="74FDA321" w:rsidR="00E00FE1" w:rsidRDefault="00E00FE1">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623AD199" w14:textId="77777777" w:rsidTr="00827BFC">
      <w:tc>
        <w:tcPr>
          <w:tcW w:w="3120" w:type="dxa"/>
        </w:tcPr>
        <w:p w14:paraId="205D96DD" w14:textId="2E9DE46D" w:rsidR="00E00FE1" w:rsidRDefault="00E00FE1" w:rsidP="00827BFC">
          <w:pPr>
            <w:pStyle w:val="Header"/>
            <w:ind w:left="-115"/>
          </w:pPr>
        </w:p>
      </w:tc>
      <w:tc>
        <w:tcPr>
          <w:tcW w:w="3120" w:type="dxa"/>
        </w:tcPr>
        <w:p w14:paraId="27E3648F" w14:textId="2EDE0EE9" w:rsidR="00E00FE1" w:rsidRDefault="00E00FE1" w:rsidP="00827BFC">
          <w:pPr>
            <w:pStyle w:val="Header"/>
            <w:jc w:val="center"/>
          </w:pPr>
        </w:p>
      </w:tc>
      <w:tc>
        <w:tcPr>
          <w:tcW w:w="3120" w:type="dxa"/>
        </w:tcPr>
        <w:p w14:paraId="05519A54" w14:textId="5A5EB9DC" w:rsidR="00E00FE1" w:rsidRDefault="00E00FE1" w:rsidP="00827BFC">
          <w:pPr>
            <w:pStyle w:val="Header"/>
            <w:ind w:right="-115"/>
            <w:jc w:val="right"/>
          </w:pPr>
        </w:p>
      </w:tc>
    </w:tr>
  </w:tbl>
  <w:p w14:paraId="01EAC2F6" w14:textId="05943FED" w:rsidR="00E00FE1" w:rsidRDefault="00E00FE1">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1B4AE545" w14:textId="77777777" w:rsidTr="00827BFC">
      <w:tc>
        <w:tcPr>
          <w:tcW w:w="3120" w:type="dxa"/>
        </w:tcPr>
        <w:p w14:paraId="5B340D53" w14:textId="634757B9" w:rsidR="00E00FE1" w:rsidRDefault="00E00FE1" w:rsidP="00827BFC">
          <w:pPr>
            <w:pStyle w:val="Header"/>
            <w:ind w:left="-115"/>
          </w:pPr>
        </w:p>
      </w:tc>
      <w:tc>
        <w:tcPr>
          <w:tcW w:w="3120" w:type="dxa"/>
        </w:tcPr>
        <w:p w14:paraId="20DD00F5" w14:textId="6607DF7D" w:rsidR="00E00FE1" w:rsidRDefault="00E00FE1" w:rsidP="00827BFC">
          <w:pPr>
            <w:pStyle w:val="Header"/>
            <w:jc w:val="center"/>
          </w:pPr>
        </w:p>
      </w:tc>
      <w:tc>
        <w:tcPr>
          <w:tcW w:w="3120" w:type="dxa"/>
        </w:tcPr>
        <w:p w14:paraId="12E2B14D" w14:textId="27794623" w:rsidR="00E00FE1" w:rsidRDefault="00E00FE1" w:rsidP="00827BFC">
          <w:pPr>
            <w:pStyle w:val="Header"/>
            <w:ind w:right="-115"/>
            <w:jc w:val="right"/>
          </w:pPr>
        </w:p>
      </w:tc>
    </w:tr>
  </w:tbl>
  <w:p w14:paraId="296FDA73" w14:textId="6B865CCE" w:rsidR="00E00FE1" w:rsidRDefault="00E00FE1">
    <w:pPr>
      <w:pStyle w:val="Heade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15480E93" w14:textId="77777777" w:rsidTr="00827BFC">
      <w:tc>
        <w:tcPr>
          <w:tcW w:w="3120" w:type="dxa"/>
        </w:tcPr>
        <w:p w14:paraId="0E5AC8A5" w14:textId="4F749080" w:rsidR="00E00FE1" w:rsidRDefault="00E00FE1" w:rsidP="00827BFC">
          <w:pPr>
            <w:pStyle w:val="Header"/>
            <w:ind w:left="-115"/>
          </w:pPr>
        </w:p>
      </w:tc>
      <w:tc>
        <w:tcPr>
          <w:tcW w:w="3120" w:type="dxa"/>
        </w:tcPr>
        <w:p w14:paraId="01AD38DB" w14:textId="6951E566" w:rsidR="00E00FE1" w:rsidRDefault="00E00FE1" w:rsidP="00827BFC">
          <w:pPr>
            <w:pStyle w:val="Header"/>
            <w:jc w:val="center"/>
          </w:pPr>
        </w:p>
      </w:tc>
      <w:tc>
        <w:tcPr>
          <w:tcW w:w="3120" w:type="dxa"/>
        </w:tcPr>
        <w:p w14:paraId="4D985ABB" w14:textId="40EA046C" w:rsidR="00E00FE1" w:rsidRDefault="00E00FE1" w:rsidP="00827BFC">
          <w:pPr>
            <w:pStyle w:val="Header"/>
            <w:ind w:right="-115"/>
            <w:jc w:val="right"/>
          </w:pPr>
        </w:p>
      </w:tc>
    </w:tr>
  </w:tbl>
  <w:p w14:paraId="328D8136" w14:textId="4587E384" w:rsidR="00E00FE1" w:rsidRDefault="00E00FE1">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7B30E381" w14:textId="77777777" w:rsidTr="00827BFC">
      <w:tc>
        <w:tcPr>
          <w:tcW w:w="3120" w:type="dxa"/>
        </w:tcPr>
        <w:p w14:paraId="0C9EFDFF" w14:textId="4FDE5E29" w:rsidR="00E00FE1" w:rsidRDefault="00E00FE1" w:rsidP="00827BFC">
          <w:pPr>
            <w:pStyle w:val="Header"/>
            <w:ind w:left="-115"/>
          </w:pPr>
        </w:p>
      </w:tc>
      <w:tc>
        <w:tcPr>
          <w:tcW w:w="3120" w:type="dxa"/>
        </w:tcPr>
        <w:p w14:paraId="0B818E20" w14:textId="6AC913FD" w:rsidR="00E00FE1" w:rsidRDefault="00E00FE1" w:rsidP="00827BFC">
          <w:pPr>
            <w:pStyle w:val="Header"/>
            <w:jc w:val="center"/>
          </w:pPr>
        </w:p>
      </w:tc>
      <w:tc>
        <w:tcPr>
          <w:tcW w:w="3120" w:type="dxa"/>
        </w:tcPr>
        <w:p w14:paraId="06A47BB8" w14:textId="3A05AA97" w:rsidR="00E00FE1" w:rsidRDefault="00E00FE1" w:rsidP="00827BFC">
          <w:pPr>
            <w:pStyle w:val="Header"/>
            <w:ind w:right="-115"/>
            <w:jc w:val="right"/>
          </w:pPr>
        </w:p>
      </w:tc>
    </w:tr>
  </w:tbl>
  <w:p w14:paraId="5B5B731C" w14:textId="2D28256D" w:rsidR="00E00FE1" w:rsidRDefault="00E00FE1">
    <w:pPr>
      <w:pStyle w:val="Heade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2CBEA66B" w14:textId="77777777" w:rsidTr="00827BFC">
      <w:tc>
        <w:tcPr>
          <w:tcW w:w="3120" w:type="dxa"/>
        </w:tcPr>
        <w:p w14:paraId="4BEB355E" w14:textId="64790DE4" w:rsidR="00E00FE1" w:rsidRDefault="00E00FE1" w:rsidP="00827BFC">
          <w:pPr>
            <w:pStyle w:val="Header"/>
            <w:ind w:left="-115"/>
          </w:pPr>
        </w:p>
      </w:tc>
      <w:tc>
        <w:tcPr>
          <w:tcW w:w="3120" w:type="dxa"/>
        </w:tcPr>
        <w:p w14:paraId="0F115A32" w14:textId="38F80D96" w:rsidR="00E00FE1" w:rsidRDefault="00E00FE1" w:rsidP="00827BFC">
          <w:pPr>
            <w:pStyle w:val="Header"/>
            <w:jc w:val="center"/>
          </w:pPr>
        </w:p>
      </w:tc>
      <w:tc>
        <w:tcPr>
          <w:tcW w:w="3120" w:type="dxa"/>
        </w:tcPr>
        <w:p w14:paraId="2329CB52" w14:textId="129AC7F0" w:rsidR="00E00FE1" w:rsidRDefault="00E00FE1" w:rsidP="00827BFC">
          <w:pPr>
            <w:pStyle w:val="Header"/>
            <w:ind w:right="-115"/>
            <w:jc w:val="right"/>
          </w:pPr>
        </w:p>
      </w:tc>
    </w:tr>
  </w:tbl>
  <w:p w14:paraId="0C36A0D0" w14:textId="4C008648" w:rsidR="00E00FE1" w:rsidRDefault="00E00FE1">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46A716D6" w14:textId="77777777" w:rsidTr="00827BFC">
      <w:tc>
        <w:tcPr>
          <w:tcW w:w="3120" w:type="dxa"/>
        </w:tcPr>
        <w:p w14:paraId="257F2202" w14:textId="4876EF91" w:rsidR="00E00FE1" w:rsidRDefault="00E00FE1" w:rsidP="00827BFC">
          <w:pPr>
            <w:pStyle w:val="Header"/>
            <w:ind w:left="-115"/>
          </w:pPr>
        </w:p>
      </w:tc>
      <w:tc>
        <w:tcPr>
          <w:tcW w:w="3120" w:type="dxa"/>
        </w:tcPr>
        <w:p w14:paraId="0F32916D" w14:textId="19ADA018" w:rsidR="00E00FE1" w:rsidRDefault="00E00FE1" w:rsidP="00827BFC">
          <w:pPr>
            <w:pStyle w:val="Header"/>
            <w:jc w:val="center"/>
          </w:pPr>
        </w:p>
      </w:tc>
      <w:tc>
        <w:tcPr>
          <w:tcW w:w="3120" w:type="dxa"/>
        </w:tcPr>
        <w:p w14:paraId="1C78D7AC" w14:textId="7540860C" w:rsidR="00E00FE1" w:rsidRDefault="00E00FE1" w:rsidP="00827BFC">
          <w:pPr>
            <w:pStyle w:val="Header"/>
            <w:ind w:right="-115"/>
            <w:jc w:val="right"/>
          </w:pPr>
        </w:p>
      </w:tc>
    </w:tr>
  </w:tbl>
  <w:p w14:paraId="52FCE300" w14:textId="4C604027" w:rsidR="00E00FE1" w:rsidRDefault="00E00FE1">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77C14D2C" w14:textId="77777777" w:rsidTr="00827BFC">
      <w:tc>
        <w:tcPr>
          <w:tcW w:w="3120" w:type="dxa"/>
        </w:tcPr>
        <w:p w14:paraId="21428C6E" w14:textId="14913272" w:rsidR="00E00FE1" w:rsidRDefault="00E00FE1" w:rsidP="00827BFC">
          <w:pPr>
            <w:pStyle w:val="Header"/>
            <w:ind w:left="-115"/>
          </w:pPr>
        </w:p>
      </w:tc>
      <w:tc>
        <w:tcPr>
          <w:tcW w:w="3120" w:type="dxa"/>
        </w:tcPr>
        <w:p w14:paraId="2D79E0C9" w14:textId="2A24279D" w:rsidR="00E00FE1" w:rsidRDefault="00E00FE1" w:rsidP="00827BFC">
          <w:pPr>
            <w:pStyle w:val="Header"/>
            <w:jc w:val="center"/>
          </w:pPr>
        </w:p>
      </w:tc>
      <w:tc>
        <w:tcPr>
          <w:tcW w:w="3120" w:type="dxa"/>
        </w:tcPr>
        <w:p w14:paraId="751887A8" w14:textId="104E6007" w:rsidR="00E00FE1" w:rsidRDefault="00E00FE1" w:rsidP="00827BFC">
          <w:pPr>
            <w:pStyle w:val="Header"/>
            <w:ind w:right="-115"/>
            <w:jc w:val="right"/>
          </w:pPr>
        </w:p>
      </w:tc>
    </w:tr>
  </w:tbl>
  <w:p w14:paraId="648AD833" w14:textId="0348E841" w:rsidR="00E00FE1" w:rsidRDefault="00E00FE1">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1EFD3EE4" w14:textId="77777777" w:rsidTr="00827BFC">
      <w:tc>
        <w:tcPr>
          <w:tcW w:w="3120" w:type="dxa"/>
        </w:tcPr>
        <w:p w14:paraId="24FBC9E9" w14:textId="35EC5F3F" w:rsidR="00E00FE1" w:rsidRDefault="00E00FE1" w:rsidP="00827BFC">
          <w:pPr>
            <w:pStyle w:val="Header"/>
            <w:ind w:left="-115"/>
          </w:pPr>
        </w:p>
      </w:tc>
      <w:tc>
        <w:tcPr>
          <w:tcW w:w="3120" w:type="dxa"/>
        </w:tcPr>
        <w:p w14:paraId="3124C9AA" w14:textId="07AA0AEA" w:rsidR="00E00FE1" w:rsidRDefault="00E00FE1" w:rsidP="00827BFC">
          <w:pPr>
            <w:pStyle w:val="Header"/>
            <w:jc w:val="center"/>
          </w:pPr>
        </w:p>
      </w:tc>
      <w:tc>
        <w:tcPr>
          <w:tcW w:w="3120" w:type="dxa"/>
        </w:tcPr>
        <w:p w14:paraId="731A66E4" w14:textId="286CDC0E" w:rsidR="00E00FE1" w:rsidRDefault="00E00FE1" w:rsidP="00827BFC">
          <w:pPr>
            <w:pStyle w:val="Header"/>
            <w:ind w:right="-115"/>
            <w:jc w:val="right"/>
          </w:pPr>
        </w:p>
      </w:tc>
    </w:tr>
  </w:tbl>
  <w:p w14:paraId="69B28337" w14:textId="079DCBBF" w:rsidR="00E00FE1" w:rsidRDefault="00E00FE1">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6C4FEF16" w14:textId="77777777" w:rsidTr="00827BFC">
      <w:tc>
        <w:tcPr>
          <w:tcW w:w="3120" w:type="dxa"/>
        </w:tcPr>
        <w:p w14:paraId="7D86F37D" w14:textId="7BF63EBE" w:rsidR="00E00FE1" w:rsidRDefault="00E00FE1" w:rsidP="00827BFC">
          <w:pPr>
            <w:pStyle w:val="Header"/>
            <w:ind w:left="-115"/>
          </w:pPr>
        </w:p>
      </w:tc>
      <w:tc>
        <w:tcPr>
          <w:tcW w:w="3120" w:type="dxa"/>
        </w:tcPr>
        <w:p w14:paraId="64406663" w14:textId="5DEB9362" w:rsidR="00E00FE1" w:rsidRDefault="00E00FE1" w:rsidP="00827BFC">
          <w:pPr>
            <w:pStyle w:val="Header"/>
            <w:jc w:val="center"/>
          </w:pPr>
        </w:p>
      </w:tc>
      <w:tc>
        <w:tcPr>
          <w:tcW w:w="3120" w:type="dxa"/>
        </w:tcPr>
        <w:p w14:paraId="1D78123E" w14:textId="557A2F06" w:rsidR="00E00FE1" w:rsidRDefault="00E00FE1" w:rsidP="00827BFC">
          <w:pPr>
            <w:pStyle w:val="Header"/>
            <w:ind w:right="-115"/>
            <w:jc w:val="right"/>
          </w:pPr>
        </w:p>
      </w:tc>
    </w:tr>
  </w:tbl>
  <w:p w14:paraId="02627D35" w14:textId="6752C894" w:rsidR="00E00FE1" w:rsidRDefault="00E00FE1">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50EFBF37" w14:textId="77777777" w:rsidTr="00827BFC">
      <w:tc>
        <w:tcPr>
          <w:tcW w:w="3120" w:type="dxa"/>
        </w:tcPr>
        <w:p w14:paraId="01CBD6DC" w14:textId="14D55E88" w:rsidR="00E00FE1" w:rsidRDefault="00E00FE1" w:rsidP="00827BFC">
          <w:pPr>
            <w:pStyle w:val="Header"/>
            <w:ind w:left="-115"/>
          </w:pPr>
        </w:p>
      </w:tc>
      <w:tc>
        <w:tcPr>
          <w:tcW w:w="3120" w:type="dxa"/>
        </w:tcPr>
        <w:p w14:paraId="34933CC3" w14:textId="1F9A39DC" w:rsidR="00E00FE1" w:rsidRDefault="00E00FE1" w:rsidP="00827BFC">
          <w:pPr>
            <w:pStyle w:val="Header"/>
            <w:jc w:val="center"/>
          </w:pPr>
        </w:p>
      </w:tc>
      <w:tc>
        <w:tcPr>
          <w:tcW w:w="3120" w:type="dxa"/>
        </w:tcPr>
        <w:p w14:paraId="153C0126" w14:textId="65CC8E57" w:rsidR="00E00FE1" w:rsidRDefault="00E00FE1" w:rsidP="00827BFC">
          <w:pPr>
            <w:pStyle w:val="Header"/>
            <w:ind w:right="-115"/>
            <w:jc w:val="right"/>
          </w:pPr>
        </w:p>
      </w:tc>
    </w:tr>
  </w:tbl>
  <w:p w14:paraId="11851C8E" w14:textId="12F20628" w:rsidR="00E00FE1" w:rsidRDefault="00E00FE1">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3D74F16D" w14:textId="77777777" w:rsidTr="00827BFC">
      <w:tc>
        <w:tcPr>
          <w:tcW w:w="3120" w:type="dxa"/>
        </w:tcPr>
        <w:p w14:paraId="10E723BC" w14:textId="1B2B6638" w:rsidR="00E00FE1" w:rsidRDefault="00E00FE1" w:rsidP="00827BFC">
          <w:pPr>
            <w:pStyle w:val="Header"/>
            <w:ind w:left="-115"/>
          </w:pPr>
        </w:p>
      </w:tc>
      <w:tc>
        <w:tcPr>
          <w:tcW w:w="3120" w:type="dxa"/>
        </w:tcPr>
        <w:p w14:paraId="4B2952A0" w14:textId="1C94D34A" w:rsidR="00E00FE1" w:rsidRDefault="00E00FE1" w:rsidP="00827BFC">
          <w:pPr>
            <w:pStyle w:val="Header"/>
            <w:jc w:val="center"/>
          </w:pPr>
        </w:p>
      </w:tc>
      <w:tc>
        <w:tcPr>
          <w:tcW w:w="3120" w:type="dxa"/>
        </w:tcPr>
        <w:p w14:paraId="1F1C94DD" w14:textId="268FD23A" w:rsidR="00E00FE1" w:rsidRDefault="00E00FE1" w:rsidP="00827BFC">
          <w:pPr>
            <w:pStyle w:val="Header"/>
            <w:ind w:right="-115"/>
            <w:jc w:val="right"/>
          </w:pPr>
        </w:p>
      </w:tc>
    </w:tr>
  </w:tbl>
  <w:p w14:paraId="4ED9A91A" w14:textId="6DE1C511" w:rsidR="00E00FE1" w:rsidRDefault="00E00FE1">
    <w:pPr>
      <w:pStyle w:val="Heade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75B5A902" w14:textId="77777777" w:rsidTr="00827BFC">
      <w:tc>
        <w:tcPr>
          <w:tcW w:w="3120" w:type="dxa"/>
        </w:tcPr>
        <w:p w14:paraId="3BC5EEEC" w14:textId="45B17DB5" w:rsidR="00E00FE1" w:rsidRDefault="00E00FE1" w:rsidP="00827BFC">
          <w:pPr>
            <w:pStyle w:val="Header"/>
            <w:ind w:left="-115"/>
          </w:pPr>
        </w:p>
      </w:tc>
      <w:tc>
        <w:tcPr>
          <w:tcW w:w="3120" w:type="dxa"/>
        </w:tcPr>
        <w:p w14:paraId="59E1040E" w14:textId="246FF1AF" w:rsidR="00E00FE1" w:rsidRDefault="00E00FE1" w:rsidP="00827BFC">
          <w:pPr>
            <w:pStyle w:val="Header"/>
            <w:jc w:val="center"/>
          </w:pPr>
        </w:p>
      </w:tc>
      <w:tc>
        <w:tcPr>
          <w:tcW w:w="3120" w:type="dxa"/>
        </w:tcPr>
        <w:p w14:paraId="06E8D96C" w14:textId="4E6898B8" w:rsidR="00E00FE1" w:rsidRDefault="00E00FE1" w:rsidP="00827BFC">
          <w:pPr>
            <w:pStyle w:val="Header"/>
            <w:ind w:right="-115"/>
            <w:jc w:val="right"/>
          </w:pPr>
        </w:p>
      </w:tc>
    </w:tr>
  </w:tbl>
  <w:p w14:paraId="406310C2" w14:textId="7D029DEA" w:rsidR="00E00FE1" w:rsidRDefault="00E00FE1">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5600A2AF" w14:textId="77777777" w:rsidTr="00827BFC">
      <w:tc>
        <w:tcPr>
          <w:tcW w:w="3120" w:type="dxa"/>
        </w:tcPr>
        <w:p w14:paraId="5372BC5E" w14:textId="543E6ED8" w:rsidR="00E00FE1" w:rsidRDefault="00E00FE1" w:rsidP="00827BFC">
          <w:pPr>
            <w:pStyle w:val="Header"/>
            <w:ind w:left="-115"/>
          </w:pPr>
        </w:p>
      </w:tc>
      <w:tc>
        <w:tcPr>
          <w:tcW w:w="3120" w:type="dxa"/>
        </w:tcPr>
        <w:p w14:paraId="0F35DB32" w14:textId="06724260" w:rsidR="00E00FE1" w:rsidRDefault="00E00FE1" w:rsidP="00827BFC">
          <w:pPr>
            <w:pStyle w:val="Header"/>
            <w:jc w:val="center"/>
          </w:pPr>
        </w:p>
      </w:tc>
      <w:tc>
        <w:tcPr>
          <w:tcW w:w="3120" w:type="dxa"/>
        </w:tcPr>
        <w:p w14:paraId="384ED4C3" w14:textId="0517A47B" w:rsidR="00E00FE1" w:rsidRDefault="00E00FE1" w:rsidP="00827BFC">
          <w:pPr>
            <w:pStyle w:val="Header"/>
            <w:ind w:right="-115"/>
            <w:jc w:val="right"/>
          </w:pPr>
        </w:p>
      </w:tc>
    </w:tr>
  </w:tbl>
  <w:p w14:paraId="19AAB471" w14:textId="53FEF5F0" w:rsidR="00E00FE1" w:rsidRDefault="00E00FE1" w:rsidP="00C319B1">
    <w:pPr>
      <w:pStyle w:val="Heade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1A3F5462" w14:textId="77777777" w:rsidTr="00827BFC">
      <w:tc>
        <w:tcPr>
          <w:tcW w:w="3120" w:type="dxa"/>
        </w:tcPr>
        <w:p w14:paraId="3A869F56" w14:textId="6D1EBC07" w:rsidR="00E00FE1" w:rsidRDefault="00E00FE1" w:rsidP="00827BFC">
          <w:pPr>
            <w:pStyle w:val="Header"/>
            <w:ind w:left="-115"/>
          </w:pPr>
        </w:p>
      </w:tc>
      <w:tc>
        <w:tcPr>
          <w:tcW w:w="3120" w:type="dxa"/>
        </w:tcPr>
        <w:p w14:paraId="211A7E05" w14:textId="23E171BA" w:rsidR="00E00FE1" w:rsidRDefault="00E00FE1" w:rsidP="00827BFC">
          <w:pPr>
            <w:pStyle w:val="Header"/>
            <w:jc w:val="center"/>
          </w:pPr>
        </w:p>
      </w:tc>
      <w:tc>
        <w:tcPr>
          <w:tcW w:w="3120" w:type="dxa"/>
        </w:tcPr>
        <w:p w14:paraId="787863B9" w14:textId="40A0DAA0" w:rsidR="00E00FE1" w:rsidRDefault="00E00FE1" w:rsidP="00827BFC">
          <w:pPr>
            <w:pStyle w:val="Header"/>
            <w:ind w:right="-115"/>
            <w:jc w:val="right"/>
          </w:pPr>
        </w:p>
      </w:tc>
    </w:tr>
  </w:tbl>
  <w:p w14:paraId="5047A110" w14:textId="63ED9DAB" w:rsidR="00E00FE1" w:rsidRDefault="00E00FE1">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40B2E0D4" w14:textId="77777777" w:rsidTr="00827BFC">
      <w:tc>
        <w:tcPr>
          <w:tcW w:w="3120" w:type="dxa"/>
        </w:tcPr>
        <w:p w14:paraId="58979F54" w14:textId="7DBCE35C" w:rsidR="00E00FE1" w:rsidRDefault="00E00FE1" w:rsidP="00827BFC">
          <w:pPr>
            <w:pStyle w:val="Header"/>
            <w:ind w:left="-115"/>
          </w:pPr>
        </w:p>
      </w:tc>
      <w:tc>
        <w:tcPr>
          <w:tcW w:w="3120" w:type="dxa"/>
        </w:tcPr>
        <w:p w14:paraId="540575C5" w14:textId="46E68B78" w:rsidR="00E00FE1" w:rsidRDefault="00E00FE1" w:rsidP="00827BFC">
          <w:pPr>
            <w:pStyle w:val="Header"/>
            <w:jc w:val="center"/>
          </w:pPr>
        </w:p>
      </w:tc>
      <w:tc>
        <w:tcPr>
          <w:tcW w:w="3120" w:type="dxa"/>
        </w:tcPr>
        <w:p w14:paraId="0F65D446" w14:textId="084E6A43" w:rsidR="00E00FE1" w:rsidRDefault="00E00FE1" w:rsidP="00827BFC">
          <w:pPr>
            <w:pStyle w:val="Header"/>
            <w:ind w:right="-115"/>
            <w:jc w:val="right"/>
          </w:pPr>
        </w:p>
      </w:tc>
    </w:tr>
  </w:tbl>
  <w:p w14:paraId="7091123A" w14:textId="4843F375" w:rsidR="00E00FE1" w:rsidRDefault="00E00FE1">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32CBBB5E" w14:textId="77777777" w:rsidTr="00827BFC">
      <w:tc>
        <w:tcPr>
          <w:tcW w:w="3120" w:type="dxa"/>
        </w:tcPr>
        <w:p w14:paraId="4296D3F7" w14:textId="5CBB049D" w:rsidR="00E00FE1" w:rsidRDefault="00E00FE1" w:rsidP="00827BFC">
          <w:pPr>
            <w:pStyle w:val="Header"/>
            <w:ind w:left="-115"/>
          </w:pPr>
        </w:p>
      </w:tc>
      <w:tc>
        <w:tcPr>
          <w:tcW w:w="3120" w:type="dxa"/>
        </w:tcPr>
        <w:p w14:paraId="1A5F4442" w14:textId="14F5F1D0" w:rsidR="00E00FE1" w:rsidRDefault="00E00FE1" w:rsidP="00827BFC">
          <w:pPr>
            <w:pStyle w:val="Header"/>
            <w:jc w:val="center"/>
          </w:pPr>
        </w:p>
      </w:tc>
      <w:tc>
        <w:tcPr>
          <w:tcW w:w="3120" w:type="dxa"/>
        </w:tcPr>
        <w:p w14:paraId="6FF9A72A" w14:textId="3E4DDF86" w:rsidR="00E00FE1" w:rsidRDefault="00E00FE1" w:rsidP="00827BFC">
          <w:pPr>
            <w:pStyle w:val="Header"/>
            <w:ind w:right="-115"/>
            <w:jc w:val="right"/>
          </w:pPr>
        </w:p>
      </w:tc>
    </w:tr>
  </w:tbl>
  <w:p w14:paraId="39EE4B34" w14:textId="12ED558F" w:rsidR="00E00FE1" w:rsidRDefault="00E00FE1">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6813D4FA" w14:textId="77777777" w:rsidTr="00827BFC">
      <w:tc>
        <w:tcPr>
          <w:tcW w:w="3120" w:type="dxa"/>
        </w:tcPr>
        <w:p w14:paraId="04D83123" w14:textId="3702A096" w:rsidR="00E00FE1" w:rsidRDefault="00E00FE1" w:rsidP="00827BFC">
          <w:pPr>
            <w:pStyle w:val="Header"/>
            <w:ind w:left="-115"/>
          </w:pPr>
        </w:p>
      </w:tc>
      <w:tc>
        <w:tcPr>
          <w:tcW w:w="3120" w:type="dxa"/>
        </w:tcPr>
        <w:p w14:paraId="3671EC39" w14:textId="5453F8A6" w:rsidR="00E00FE1" w:rsidRDefault="00E00FE1" w:rsidP="00827BFC">
          <w:pPr>
            <w:pStyle w:val="Header"/>
            <w:jc w:val="center"/>
          </w:pPr>
        </w:p>
      </w:tc>
      <w:tc>
        <w:tcPr>
          <w:tcW w:w="3120" w:type="dxa"/>
        </w:tcPr>
        <w:p w14:paraId="14161359" w14:textId="1CA7F845" w:rsidR="00E00FE1" w:rsidRDefault="00E00FE1" w:rsidP="00827BFC">
          <w:pPr>
            <w:pStyle w:val="Header"/>
            <w:ind w:right="-115"/>
            <w:jc w:val="right"/>
          </w:pPr>
        </w:p>
      </w:tc>
    </w:tr>
  </w:tbl>
  <w:p w14:paraId="7DF479B6" w14:textId="6B15582D" w:rsidR="00E00FE1" w:rsidRDefault="00E00FE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5FEB2DE1" w14:textId="77777777" w:rsidTr="00827BFC">
      <w:tc>
        <w:tcPr>
          <w:tcW w:w="3120" w:type="dxa"/>
        </w:tcPr>
        <w:p w14:paraId="0AFE89C6" w14:textId="1AB7F90D" w:rsidR="00E00FE1" w:rsidRDefault="00E00FE1" w:rsidP="00827BFC">
          <w:pPr>
            <w:pStyle w:val="Header"/>
            <w:ind w:left="-115"/>
          </w:pPr>
        </w:p>
      </w:tc>
      <w:tc>
        <w:tcPr>
          <w:tcW w:w="3120" w:type="dxa"/>
        </w:tcPr>
        <w:p w14:paraId="500FC8DF" w14:textId="0C304D0A" w:rsidR="00E00FE1" w:rsidRDefault="00E00FE1" w:rsidP="00827BFC">
          <w:pPr>
            <w:pStyle w:val="Header"/>
            <w:jc w:val="center"/>
          </w:pPr>
        </w:p>
      </w:tc>
      <w:tc>
        <w:tcPr>
          <w:tcW w:w="3120" w:type="dxa"/>
        </w:tcPr>
        <w:p w14:paraId="7527B0F0" w14:textId="26652A5F" w:rsidR="00E00FE1" w:rsidRDefault="00E00FE1" w:rsidP="00827BFC">
          <w:pPr>
            <w:pStyle w:val="Header"/>
            <w:ind w:right="-115"/>
            <w:jc w:val="right"/>
          </w:pPr>
        </w:p>
      </w:tc>
    </w:tr>
  </w:tbl>
  <w:p w14:paraId="3395874D" w14:textId="6BCBE96E" w:rsidR="00E00FE1" w:rsidRDefault="00E00FE1">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70FDE488" w14:textId="77777777" w:rsidTr="00827BFC">
      <w:tc>
        <w:tcPr>
          <w:tcW w:w="3120" w:type="dxa"/>
        </w:tcPr>
        <w:p w14:paraId="011C1AF2" w14:textId="4C67541B" w:rsidR="00E00FE1" w:rsidRDefault="00E00FE1" w:rsidP="00827BFC">
          <w:pPr>
            <w:pStyle w:val="Header"/>
            <w:ind w:left="-115"/>
          </w:pPr>
        </w:p>
      </w:tc>
      <w:tc>
        <w:tcPr>
          <w:tcW w:w="3120" w:type="dxa"/>
        </w:tcPr>
        <w:p w14:paraId="16E12E92" w14:textId="1B110481" w:rsidR="00E00FE1" w:rsidRDefault="00E00FE1" w:rsidP="00827BFC">
          <w:pPr>
            <w:pStyle w:val="Header"/>
            <w:jc w:val="center"/>
          </w:pPr>
        </w:p>
      </w:tc>
      <w:tc>
        <w:tcPr>
          <w:tcW w:w="3120" w:type="dxa"/>
        </w:tcPr>
        <w:p w14:paraId="6CA50247" w14:textId="4D13219C" w:rsidR="00E00FE1" w:rsidRDefault="00E00FE1" w:rsidP="00827BFC">
          <w:pPr>
            <w:pStyle w:val="Header"/>
            <w:ind w:right="-115"/>
            <w:jc w:val="right"/>
          </w:pPr>
        </w:p>
      </w:tc>
    </w:tr>
  </w:tbl>
  <w:p w14:paraId="5811BF53" w14:textId="3E3D20F1" w:rsidR="00E00FE1" w:rsidRDefault="00E00FE1">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06778D59" w14:textId="77777777" w:rsidTr="00827BFC">
      <w:tc>
        <w:tcPr>
          <w:tcW w:w="3120" w:type="dxa"/>
        </w:tcPr>
        <w:p w14:paraId="4B97B837" w14:textId="13BADA9F" w:rsidR="00E00FE1" w:rsidRDefault="00E00FE1" w:rsidP="00827BFC">
          <w:pPr>
            <w:pStyle w:val="Header"/>
            <w:ind w:left="-115"/>
          </w:pPr>
        </w:p>
      </w:tc>
      <w:tc>
        <w:tcPr>
          <w:tcW w:w="3120" w:type="dxa"/>
        </w:tcPr>
        <w:p w14:paraId="7BB667D3" w14:textId="2B3DBCFB" w:rsidR="00E00FE1" w:rsidRDefault="00E00FE1" w:rsidP="00827BFC">
          <w:pPr>
            <w:pStyle w:val="Header"/>
            <w:jc w:val="center"/>
          </w:pPr>
        </w:p>
      </w:tc>
      <w:tc>
        <w:tcPr>
          <w:tcW w:w="3120" w:type="dxa"/>
        </w:tcPr>
        <w:p w14:paraId="6E9322C0" w14:textId="2CD3883F" w:rsidR="00E00FE1" w:rsidRDefault="00E00FE1" w:rsidP="00827BFC">
          <w:pPr>
            <w:pStyle w:val="Header"/>
            <w:ind w:right="-115"/>
            <w:jc w:val="right"/>
          </w:pPr>
        </w:p>
      </w:tc>
    </w:tr>
  </w:tbl>
  <w:p w14:paraId="4E6F252B" w14:textId="35EB807C" w:rsidR="00E00FE1" w:rsidRDefault="00E00FE1">
    <w:pPr>
      <w:pStyle w:val="Heade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05EB99F6" w14:textId="77777777" w:rsidTr="00827BFC">
      <w:tc>
        <w:tcPr>
          <w:tcW w:w="3120" w:type="dxa"/>
        </w:tcPr>
        <w:p w14:paraId="3511E9A7" w14:textId="33EA856B" w:rsidR="00E00FE1" w:rsidRDefault="00E00FE1" w:rsidP="00827BFC">
          <w:pPr>
            <w:pStyle w:val="Header"/>
            <w:ind w:left="-115"/>
          </w:pPr>
        </w:p>
      </w:tc>
      <w:tc>
        <w:tcPr>
          <w:tcW w:w="3120" w:type="dxa"/>
        </w:tcPr>
        <w:p w14:paraId="5B6ABAC8" w14:textId="706D6BD9" w:rsidR="00E00FE1" w:rsidRDefault="00E00FE1" w:rsidP="00827BFC">
          <w:pPr>
            <w:pStyle w:val="Header"/>
            <w:jc w:val="center"/>
          </w:pPr>
        </w:p>
      </w:tc>
      <w:tc>
        <w:tcPr>
          <w:tcW w:w="3120" w:type="dxa"/>
        </w:tcPr>
        <w:p w14:paraId="6F2933B2" w14:textId="21BB91D4" w:rsidR="00E00FE1" w:rsidRDefault="00E00FE1" w:rsidP="00827BFC">
          <w:pPr>
            <w:pStyle w:val="Header"/>
            <w:ind w:right="-115"/>
            <w:jc w:val="right"/>
          </w:pPr>
        </w:p>
      </w:tc>
    </w:tr>
  </w:tbl>
  <w:p w14:paraId="60223EFE" w14:textId="4C800281" w:rsidR="00E00FE1" w:rsidRDefault="00E00FE1">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642962AB" w14:textId="77777777" w:rsidTr="00827BFC">
      <w:tc>
        <w:tcPr>
          <w:tcW w:w="3120" w:type="dxa"/>
        </w:tcPr>
        <w:p w14:paraId="352B18E6" w14:textId="6C9FFB2C" w:rsidR="00E00FE1" w:rsidRDefault="00E00FE1" w:rsidP="00827BFC">
          <w:pPr>
            <w:pStyle w:val="Header"/>
            <w:ind w:left="-115"/>
          </w:pPr>
        </w:p>
      </w:tc>
      <w:tc>
        <w:tcPr>
          <w:tcW w:w="3120" w:type="dxa"/>
        </w:tcPr>
        <w:p w14:paraId="01CCEEF2" w14:textId="7C441931" w:rsidR="00E00FE1" w:rsidRDefault="00E00FE1" w:rsidP="00827BFC">
          <w:pPr>
            <w:pStyle w:val="Header"/>
            <w:jc w:val="center"/>
          </w:pPr>
        </w:p>
      </w:tc>
      <w:tc>
        <w:tcPr>
          <w:tcW w:w="3120" w:type="dxa"/>
        </w:tcPr>
        <w:p w14:paraId="144ED5E3" w14:textId="509AA4A0" w:rsidR="00E00FE1" w:rsidRDefault="00E00FE1" w:rsidP="00827BFC">
          <w:pPr>
            <w:pStyle w:val="Header"/>
            <w:ind w:right="-115"/>
            <w:jc w:val="right"/>
          </w:pPr>
        </w:p>
      </w:tc>
    </w:tr>
  </w:tbl>
  <w:p w14:paraId="6B6D0EFD" w14:textId="231039A8" w:rsidR="00E00FE1" w:rsidRDefault="00E00FE1">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658FA157" w14:textId="77777777" w:rsidTr="00827BFC">
      <w:tc>
        <w:tcPr>
          <w:tcW w:w="3120" w:type="dxa"/>
        </w:tcPr>
        <w:p w14:paraId="7786B736" w14:textId="32554E69" w:rsidR="00E00FE1" w:rsidRDefault="00E00FE1" w:rsidP="00827BFC">
          <w:pPr>
            <w:pStyle w:val="Header"/>
            <w:ind w:left="-115"/>
          </w:pPr>
        </w:p>
      </w:tc>
      <w:tc>
        <w:tcPr>
          <w:tcW w:w="3120" w:type="dxa"/>
        </w:tcPr>
        <w:p w14:paraId="1BDF242D" w14:textId="79A1147B" w:rsidR="00E00FE1" w:rsidRDefault="00E00FE1" w:rsidP="00827BFC">
          <w:pPr>
            <w:pStyle w:val="Header"/>
            <w:jc w:val="center"/>
          </w:pPr>
        </w:p>
      </w:tc>
      <w:tc>
        <w:tcPr>
          <w:tcW w:w="3120" w:type="dxa"/>
        </w:tcPr>
        <w:p w14:paraId="439A6833" w14:textId="1DE67911" w:rsidR="00E00FE1" w:rsidRDefault="00E00FE1" w:rsidP="00827BFC">
          <w:pPr>
            <w:pStyle w:val="Header"/>
            <w:ind w:right="-115"/>
            <w:jc w:val="right"/>
          </w:pPr>
        </w:p>
      </w:tc>
    </w:tr>
  </w:tbl>
  <w:p w14:paraId="6CCDC5E8" w14:textId="449474B5" w:rsidR="00E00FE1" w:rsidRDefault="00E00FE1">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6905BAA4" w14:textId="77777777" w:rsidTr="00827BFC">
      <w:tc>
        <w:tcPr>
          <w:tcW w:w="3120" w:type="dxa"/>
        </w:tcPr>
        <w:p w14:paraId="48099E5F" w14:textId="11A1C4B3" w:rsidR="00E00FE1" w:rsidRDefault="00E00FE1" w:rsidP="00827BFC">
          <w:pPr>
            <w:pStyle w:val="Header"/>
            <w:ind w:left="-115"/>
          </w:pPr>
        </w:p>
      </w:tc>
      <w:tc>
        <w:tcPr>
          <w:tcW w:w="3120" w:type="dxa"/>
        </w:tcPr>
        <w:p w14:paraId="0BF12382" w14:textId="0AD23C45" w:rsidR="00E00FE1" w:rsidRDefault="00E00FE1" w:rsidP="00827BFC">
          <w:pPr>
            <w:pStyle w:val="Header"/>
            <w:jc w:val="center"/>
          </w:pPr>
        </w:p>
      </w:tc>
      <w:tc>
        <w:tcPr>
          <w:tcW w:w="3120" w:type="dxa"/>
        </w:tcPr>
        <w:p w14:paraId="1341369F" w14:textId="022C6D52" w:rsidR="00E00FE1" w:rsidRDefault="00E00FE1" w:rsidP="00827BFC">
          <w:pPr>
            <w:pStyle w:val="Header"/>
            <w:ind w:right="-115"/>
            <w:jc w:val="right"/>
          </w:pPr>
        </w:p>
      </w:tc>
    </w:tr>
  </w:tbl>
  <w:p w14:paraId="7247DD6A" w14:textId="59268B2D" w:rsidR="00E00FE1" w:rsidRDefault="00E00FE1">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72506DD1" w14:textId="77777777" w:rsidTr="00827BFC">
      <w:tc>
        <w:tcPr>
          <w:tcW w:w="3120" w:type="dxa"/>
        </w:tcPr>
        <w:p w14:paraId="370E41FA" w14:textId="3ACFE898" w:rsidR="00E00FE1" w:rsidRDefault="00E00FE1" w:rsidP="00827BFC">
          <w:pPr>
            <w:pStyle w:val="Header"/>
            <w:ind w:left="-115"/>
          </w:pPr>
        </w:p>
      </w:tc>
      <w:tc>
        <w:tcPr>
          <w:tcW w:w="3120" w:type="dxa"/>
        </w:tcPr>
        <w:p w14:paraId="00E78513" w14:textId="0D9744B6" w:rsidR="00E00FE1" w:rsidRDefault="00E00FE1" w:rsidP="00827BFC">
          <w:pPr>
            <w:pStyle w:val="Header"/>
            <w:jc w:val="center"/>
          </w:pPr>
        </w:p>
      </w:tc>
      <w:tc>
        <w:tcPr>
          <w:tcW w:w="3120" w:type="dxa"/>
        </w:tcPr>
        <w:p w14:paraId="72EB9B8C" w14:textId="64E1F146" w:rsidR="00E00FE1" w:rsidRDefault="00E00FE1" w:rsidP="00827BFC">
          <w:pPr>
            <w:pStyle w:val="Header"/>
            <w:ind w:right="-115"/>
            <w:jc w:val="right"/>
          </w:pPr>
        </w:p>
      </w:tc>
    </w:tr>
  </w:tbl>
  <w:p w14:paraId="2F2A3519" w14:textId="08E8D583" w:rsidR="00E00FE1" w:rsidRDefault="00E00FE1">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07995299" w14:textId="77777777" w:rsidTr="00827BFC">
      <w:tc>
        <w:tcPr>
          <w:tcW w:w="3120" w:type="dxa"/>
        </w:tcPr>
        <w:p w14:paraId="1828C902" w14:textId="072ADF9E" w:rsidR="00E00FE1" w:rsidRDefault="00E00FE1" w:rsidP="00827BFC">
          <w:pPr>
            <w:pStyle w:val="Header"/>
            <w:ind w:left="-115"/>
          </w:pPr>
        </w:p>
      </w:tc>
      <w:tc>
        <w:tcPr>
          <w:tcW w:w="3120" w:type="dxa"/>
        </w:tcPr>
        <w:p w14:paraId="16933AC8" w14:textId="5778C8BE" w:rsidR="00E00FE1" w:rsidRDefault="00E00FE1" w:rsidP="00827BFC">
          <w:pPr>
            <w:pStyle w:val="Header"/>
            <w:jc w:val="center"/>
          </w:pPr>
        </w:p>
      </w:tc>
      <w:tc>
        <w:tcPr>
          <w:tcW w:w="3120" w:type="dxa"/>
        </w:tcPr>
        <w:p w14:paraId="339628D7" w14:textId="7D9C4622" w:rsidR="00E00FE1" w:rsidRDefault="00E00FE1" w:rsidP="00827BFC">
          <w:pPr>
            <w:pStyle w:val="Header"/>
            <w:ind w:right="-115"/>
            <w:jc w:val="right"/>
          </w:pPr>
        </w:p>
      </w:tc>
    </w:tr>
  </w:tbl>
  <w:p w14:paraId="0E606693" w14:textId="564A7293" w:rsidR="00E00FE1" w:rsidRDefault="00E00FE1">
    <w:pPr>
      <w:pStyle w:val="Heade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0B550C27" w14:textId="77777777" w:rsidTr="00827BFC">
      <w:tc>
        <w:tcPr>
          <w:tcW w:w="3120" w:type="dxa"/>
        </w:tcPr>
        <w:p w14:paraId="3FEFBE95" w14:textId="259F4EE3" w:rsidR="00E00FE1" w:rsidRDefault="00E00FE1" w:rsidP="00827BFC">
          <w:pPr>
            <w:pStyle w:val="Header"/>
            <w:ind w:left="-115"/>
          </w:pPr>
        </w:p>
      </w:tc>
      <w:tc>
        <w:tcPr>
          <w:tcW w:w="3120" w:type="dxa"/>
        </w:tcPr>
        <w:p w14:paraId="77BB6DFB" w14:textId="3154D811" w:rsidR="00E00FE1" w:rsidRDefault="00E00FE1" w:rsidP="00827BFC">
          <w:pPr>
            <w:pStyle w:val="Header"/>
            <w:jc w:val="center"/>
          </w:pPr>
        </w:p>
      </w:tc>
      <w:tc>
        <w:tcPr>
          <w:tcW w:w="3120" w:type="dxa"/>
        </w:tcPr>
        <w:p w14:paraId="0432B5D6" w14:textId="378FED37" w:rsidR="00E00FE1" w:rsidRDefault="00E00FE1" w:rsidP="00827BFC">
          <w:pPr>
            <w:pStyle w:val="Header"/>
            <w:ind w:right="-115"/>
            <w:jc w:val="right"/>
          </w:pPr>
        </w:p>
      </w:tc>
    </w:tr>
  </w:tbl>
  <w:p w14:paraId="350035A6" w14:textId="1B9F412D" w:rsidR="00E00FE1" w:rsidRDefault="00E00FE1">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18D7A9E9" w14:textId="77777777" w:rsidTr="00827BFC">
      <w:tc>
        <w:tcPr>
          <w:tcW w:w="3120" w:type="dxa"/>
        </w:tcPr>
        <w:p w14:paraId="58BB05E3" w14:textId="6D71DCEF" w:rsidR="00E00FE1" w:rsidRDefault="00E00FE1" w:rsidP="00827BFC">
          <w:pPr>
            <w:pStyle w:val="Header"/>
            <w:ind w:left="-115"/>
          </w:pPr>
        </w:p>
      </w:tc>
      <w:tc>
        <w:tcPr>
          <w:tcW w:w="3120" w:type="dxa"/>
        </w:tcPr>
        <w:p w14:paraId="516801B4" w14:textId="69B9E058" w:rsidR="00E00FE1" w:rsidRDefault="00E00FE1" w:rsidP="00827BFC">
          <w:pPr>
            <w:pStyle w:val="Header"/>
            <w:jc w:val="center"/>
          </w:pPr>
        </w:p>
      </w:tc>
      <w:tc>
        <w:tcPr>
          <w:tcW w:w="3120" w:type="dxa"/>
        </w:tcPr>
        <w:p w14:paraId="7A15B6A8" w14:textId="13139B3D" w:rsidR="00E00FE1" w:rsidRDefault="00E00FE1" w:rsidP="00827BFC">
          <w:pPr>
            <w:pStyle w:val="Header"/>
            <w:ind w:right="-115"/>
            <w:jc w:val="right"/>
          </w:pPr>
        </w:p>
      </w:tc>
    </w:tr>
  </w:tbl>
  <w:p w14:paraId="397C3FD4" w14:textId="1D523276" w:rsidR="00E00FE1" w:rsidRDefault="00E00FE1">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3CBB49B4" w14:textId="77777777" w:rsidTr="00827BFC">
      <w:tc>
        <w:tcPr>
          <w:tcW w:w="3120" w:type="dxa"/>
        </w:tcPr>
        <w:p w14:paraId="71407401" w14:textId="5B337C37" w:rsidR="00E00FE1" w:rsidRDefault="00E00FE1" w:rsidP="00827BFC">
          <w:pPr>
            <w:pStyle w:val="Header"/>
            <w:ind w:left="-115"/>
          </w:pPr>
        </w:p>
      </w:tc>
      <w:tc>
        <w:tcPr>
          <w:tcW w:w="3120" w:type="dxa"/>
        </w:tcPr>
        <w:p w14:paraId="0AB6D461" w14:textId="4429B1A1" w:rsidR="00E00FE1" w:rsidRDefault="00E00FE1" w:rsidP="00827BFC">
          <w:pPr>
            <w:pStyle w:val="Header"/>
            <w:jc w:val="center"/>
          </w:pPr>
        </w:p>
      </w:tc>
      <w:tc>
        <w:tcPr>
          <w:tcW w:w="3120" w:type="dxa"/>
        </w:tcPr>
        <w:p w14:paraId="52D2FFB4" w14:textId="68A6B905" w:rsidR="00E00FE1" w:rsidRDefault="00E00FE1" w:rsidP="00827BFC">
          <w:pPr>
            <w:pStyle w:val="Header"/>
            <w:ind w:right="-115"/>
            <w:jc w:val="right"/>
          </w:pPr>
        </w:p>
      </w:tc>
    </w:tr>
  </w:tbl>
  <w:p w14:paraId="091028DA" w14:textId="7B2D68B9" w:rsidR="00E00FE1" w:rsidRDefault="00E00FE1" w:rsidP="00C319B1">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68EEF82F" w14:textId="77777777" w:rsidTr="00827BFC">
      <w:tc>
        <w:tcPr>
          <w:tcW w:w="3120" w:type="dxa"/>
        </w:tcPr>
        <w:p w14:paraId="4B7496F4" w14:textId="4A70079E" w:rsidR="00E00FE1" w:rsidRDefault="00E00FE1" w:rsidP="00827BFC">
          <w:pPr>
            <w:pStyle w:val="Header"/>
            <w:ind w:left="-115"/>
          </w:pPr>
        </w:p>
      </w:tc>
      <w:tc>
        <w:tcPr>
          <w:tcW w:w="3120" w:type="dxa"/>
        </w:tcPr>
        <w:p w14:paraId="5F49C471" w14:textId="7D4A2C66" w:rsidR="00E00FE1" w:rsidRDefault="00E00FE1" w:rsidP="00827BFC">
          <w:pPr>
            <w:pStyle w:val="Header"/>
            <w:jc w:val="center"/>
          </w:pPr>
        </w:p>
      </w:tc>
      <w:tc>
        <w:tcPr>
          <w:tcW w:w="3120" w:type="dxa"/>
        </w:tcPr>
        <w:p w14:paraId="32D78914" w14:textId="4D5323C0" w:rsidR="00E00FE1" w:rsidRDefault="00E00FE1" w:rsidP="00827BFC">
          <w:pPr>
            <w:pStyle w:val="Header"/>
            <w:ind w:right="-115"/>
            <w:jc w:val="right"/>
          </w:pPr>
        </w:p>
      </w:tc>
    </w:tr>
  </w:tbl>
  <w:p w14:paraId="3FBC8018" w14:textId="38CFE54E" w:rsidR="00E00FE1" w:rsidRDefault="00E00FE1">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58F91E99" w14:textId="77777777" w:rsidTr="00827BFC">
      <w:tc>
        <w:tcPr>
          <w:tcW w:w="3120" w:type="dxa"/>
        </w:tcPr>
        <w:p w14:paraId="541A0C59" w14:textId="4EA81963" w:rsidR="00E00FE1" w:rsidRDefault="00E00FE1" w:rsidP="00827BFC">
          <w:pPr>
            <w:pStyle w:val="Header"/>
            <w:ind w:left="-115"/>
          </w:pPr>
        </w:p>
      </w:tc>
      <w:tc>
        <w:tcPr>
          <w:tcW w:w="3120" w:type="dxa"/>
        </w:tcPr>
        <w:p w14:paraId="57E3F767" w14:textId="48F0962E" w:rsidR="00E00FE1" w:rsidRDefault="00E00FE1" w:rsidP="00827BFC">
          <w:pPr>
            <w:pStyle w:val="Header"/>
            <w:jc w:val="center"/>
          </w:pPr>
        </w:p>
      </w:tc>
      <w:tc>
        <w:tcPr>
          <w:tcW w:w="3120" w:type="dxa"/>
        </w:tcPr>
        <w:p w14:paraId="5FD0BCC0" w14:textId="0EB82DEC" w:rsidR="00E00FE1" w:rsidRDefault="00E00FE1" w:rsidP="00827BFC">
          <w:pPr>
            <w:pStyle w:val="Header"/>
            <w:ind w:right="-115"/>
            <w:jc w:val="right"/>
          </w:pPr>
        </w:p>
      </w:tc>
    </w:tr>
  </w:tbl>
  <w:p w14:paraId="6D6FD34A" w14:textId="13ED8DF9" w:rsidR="00E00FE1" w:rsidRDefault="00E00FE1">
    <w:pPr>
      <w:pStyle w:val="Heade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270C2155" w14:textId="77777777" w:rsidTr="00827BFC">
      <w:tc>
        <w:tcPr>
          <w:tcW w:w="3120" w:type="dxa"/>
        </w:tcPr>
        <w:p w14:paraId="17E9009E" w14:textId="0773906D" w:rsidR="00E00FE1" w:rsidRDefault="00E00FE1" w:rsidP="00827BFC">
          <w:pPr>
            <w:pStyle w:val="Header"/>
            <w:ind w:left="-115"/>
          </w:pPr>
        </w:p>
      </w:tc>
      <w:tc>
        <w:tcPr>
          <w:tcW w:w="3120" w:type="dxa"/>
        </w:tcPr>
        <w:p w14:paraId="51363D3C" w14:textId="51D2A192" w:rsidR="00E00FE1" w:rsidRDefault="00E00FE1" w:rsidP="00827BFC">
          <w:pPr>
            <w:pStyle w:val="Header"/>
            <w:jc w:val="center"/>
          </w:pPr>
        </w:p>
      </w:tc>
      <w:tc>
        <w:tcPr>
          <w:tcW w:w="3120" w:type="dxa"/>
        </w:tcPr>
        <w:p w14:paraId="01205CF2" w14:textId="0E71D8AF" w:rsidR="00E00FE1" w:rsidRDefault="00E00FE1" w:rsidP="00827BFC">
          <w:pPr>
            <w:pStyle w:val="Header"/>
            <w:ind w:right="-115"/>
            <w:jc w:val="right"/>
          </w:pPr>
        </w:p>
      </w:tc>
    </w:tr>
  </w:tbl>
  <w:p w14:paraId="6A70021F" w14:textId="3742A834" w:rsidR="00E00FE1" w:rsidRDefault="00E00FE1">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6D825D90" w14:textId="77777777" w:rsidTr="00827BFC">
      <w:tc>
        <w:tcPr>
          <w:tcW w:w="3120" w:type="dxa"/>
        </w:tcPr>
        <w:p w14:paraId="0BF34D6D" w14:textId="74413F89" w:rsidR="00E00FE1" w:rsidRDefault="00E00FE1" w:rsidP="00827BFC">
          <w:pPr>
            <w:pStyle w:val="Header"/>
            <w:ind w:left="-115"/>
          </w:pPr>
        </w:p>
      </w:tc>
      <w:tc>
        <w:tcPr>
          <w:tcW w:w="3120" w:type="dxa"/>
        </w:tcPr>
        <w:p w14:paraId="21925199" w14:textId="11465378" w:rsidR="00E00FE1" w:rsidRDefault="00E00FE1" w:rsidP="00827BFC">
          <w:pPr>
            <w:pStyle w:val="Header"/>
            <w:jc w:val="center"/>
          </w:pPr>
        </w:p>
      </w:tc>
      <w:tc>
        <w:tcPr>
          <w:tcW w:w="3120" w:type="dxa"/>
        </w:tcPr>
        <w:p w14:paraId="3B9D996F" w14:textId="6816ED55" w:rsidR="00E00FE1" w:rsidRDefault="00E00FE1" w:rsidP="00827BFC">
          <w:pPr>
            <w:pStyle w:val="Header"/>
            <w:ind w:right="-115"/>
            <w:jc w:val="right"/>
          </w:pPr>
        </w:p>
      </w:tc>
    </w:tr>
  </w:tbl>
  <w:p w14:paraId="482B9EB0" w14:textId="16B31672" w:rsidR="00E00FE1" w:rsidRDefault="00E00FE1">
    <w:pPr>
      <w:pStyle w:val="Heade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29FE0A22" w14:textId="77777777" w:rsidTr="00827BFC">
      <w:tc>
        <w:tcPr>
          <w:tcW w:w="3120" w:type="dxa"/>
        </w:tcPr>
        <w:p w14:paraId="5E0E78DE" w14:textId="65CE763B" w:rsidR="00E00FE1" w:rsidRDefault="00E00FE1" w:rsidP="00827BFC">
          <w:pPr>
            <w:pStyle w:val="Header"/>
            <w:ind w:left="-115"/>
          </w:pPr>
        </w:p>
      </w:tc>
      <w:tc>
        <w:tcPr>
          <w:tcW w:w="3120" w:type="dxa"/>
        </w:tcPr>
        <w:p w14:paraId="734A7390" w14:textId="29E3FF73" w:rsidR="00E00FE1" w:rsidRDefault="00E00FE1" w:rsidP="00827BFC">
          <w:pPr>
            <w:pStyle w:val="Header"/>
            <w:jc w:val="center"/>
          </w:pPr>
        </w:p>
      </w:tc>
      <w:tc>
        <w:tcPr>
          <w:tcW w:w="3120" w:type="dxa"/>
        </w:tcPr>
        <w:p w14:paraId="78158498" w14:textId="7AA87D54" w:rsidR="00E00FE1" w:rsidRDefault="00E00FE1" w:rsidP="00827BFC">
          <w:pPr>
            <w:pStyle w:val="Header"/>
            <w:ind w:right="-115"/>
            <w:jc w:val="right"/>
          </w:pPr>
        </w:p>
      </w:tc>
    </w:tr>
  </w:tbl>
  <w:p w14:paraId="133F39FD" w14:textId="2C7EE7E8" w:rsidR="00E00FE1" w:rsidRDefault="00E00FE1">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5BC2B99B" w14:textId="77777777" w:rsidTr="00827BFC">
      <w:tc>
        <w:tcPr>
          <w:tcW w:w="3120" w:type="dxa"/>
        </w:tcPr>
        <w:p w14:paraId="0F7918D3" w14:textId="087C63B7" w:rsidR="00E00FE1" w:rsidRDefault="00E00FE1" w:rsidP="00827BFC">
          <w:pPr>
            <w:pStyle w:val="Header"/>
            <w:ind w:left="-115"/>
          </w:pPr>
        </w:p>
      </w:tc>
      <w:tc>
        <w:tcPr>
          <w:tcW w:w="3120" w:type="dxa"/>
        </w:tcPr>
        <w:p w14:paraId="1F069875" w14:textId="115F9E5B" w:rsidR="00E00FE1" w:rsidRDefault="00E00FE1" w:rsidP="00827BFC">
          <w:pPr>
            <w:pStyle w:val="Header"/>
            <w:jc w:val="center"/>
          </w:pPr>
        </w:p>
      </w:tc>
      <w:tc>
        <w:tcPr>
          <w:tcW w:w="3120" w:type="dxa"/>
        </w:tcPr>
        <w:p w14:paraId="2E1B5E44" w14:textId="55FF230F" w:rsidR="00E00FE1" w:rsidRDefault="00E00FE1" w:rsidP="00827BFC">
          <w:pPr>
            <w:pStyle w:val="Header"/>
            <w:ind w:right="-115"/>
            <w:jc w:val="right"/>
          </w:pPr>
        </w:p>
      </w:tc>
    </w:tr>
  </w:tbl>
  <w:p w14:paraId="7C0BE515" w14:textId="5C064F29" w:rsidR="00E00FE1" w:rsidRDefault="00E00FE1">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4A3A7E2D" w14:textId="77777777" w:rsidTr="00827BFC">
      <w:tc>
        <w:tcPr>
          <w:tcW w:w="3120" w:type="dxa"/>
        </w:tcPr>
        <w:p w14:paraId="1111A8EB" w14:textId="319FA852" w:rsidR="00E00FE1" w:rsidRDefault="00E00FE1" w:rsidP="00827BFC">
          <w:pPr>
            <w:pStyle w:val="Header"/>
            <w:ind w:left="-115"/>
          </w:pPr>
        </w:p>
      </w:tc>
      <w:tc>
        <w:tcPr>
          <w:tcW w:w="3120" w:type="dxa"/>
        </w:tcPr>
        <w:p w14:paraId="33197277" w14:textId="712CA187" w:rsidR="00E00FE1" w:rsidRDefault="00E00FE1" w:rsidP="00827BFC">
          <w:pPr>
            <w:pStyle w:val="Header"/>
            <w:jc w:val="center"/>
          </w:pPr>
        </w:p>
      </w:tc>
      <w:tc>
        <w:tcPr>
          <w:tcW w:w="3120" w:type="dxa"/>
        </w:tcPr>
        <w:p w14:paraId="3CAF8614" w14:textId="1DCA53E7" w:rsidR="00E00FE1" w:rsidRDefault="00E00FE1" w:rsidP="00827BFC">
          <w:pPr>
            <w:pStyle w:val="Header"/>
            <w:ind w:right="-115"/>
            <w:jc w:val="right"/>
          </w:pPr>
        </w:p>
      </w:tc>
    </w:tr>
  </w:tbl>
  <w:p w14:paraId="2A69E89B" w14:textId="52081BD6" w:rsidR="00E00FE1" w:rsidRDefault="00E00FE1">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7890BD4D" w14:textId="77777777" w:rsidTr="00827BFC">
      <w:tc>
        <w:tcPr>
          <w:tcW w:w="3120" w:type="dxa"/>
        </w:tcPr>
        <w:p w14:paraId="34016534" w14:textId="5375BEAF" w:rsidR="00E00FE1" w:rsidRDefault="00E00FE1" w:rsidP="00827BFC">
          <w:pPr>
            <w:pStyle w:val="Header"/>
            <w:ind w:left="-115"/>
          </w:pPr>
        </w:p>
      </w:tc>
      <w:tc>
        <w:tcPr>
          <w:tcW w:w="3120" w:type="dxa"/>
        </w:tcPr>
        <w:p w14:paraId="30AC0CFF" w14:textId="50D2F0C3" w:rsidR="00E00FE1" w:rsidRDefault="00E00FE1" w:rsidP="00827BFC">
          <w:pPr>
            <w:pStyle w:val="Header"/>
            <w:jc w:val="center"/>
          </w:pPr>
        </w:p>
      </w:tc>
      <w:tc>
        <w:tcPr>
          <w:tcW w:w="3120" w:type="dxa"/>
        </w:tcPr>
        <w:p w14:paraId="2DC7BE2B" w14:textId="2288F8A9" w:rsidR="00E00FE1" w:rsidRDefault="00E00FE1" w:rsidP="00827BFC">
          <w:pPr>
            <w:pStyle w:val="Header"/>
            <w:ind w:right="-115"/>
            <w:jc w:val="right"/>
          </w:pPr>
        </w:p>
      </w:tc>
    </w:tr>
  </w:tbl>
  <w:p w14:paraId="760E675B" w14:textId="46FC4CB5" w:rsidR="00E00FE1" w:rsidRDefault="00E00FE1">
    <w:pPr>
      <w:pStyle w:val="Heade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1B48FBFE" w14:textId="77777777" w:rsidTr="00827BFC">
      <w:tc>
        <w:tcPr>
          <w:tcW w:w="3120" w:type="dxa"/>
        </w:tcPr>
        <w:p w14:paraId="3C0B3D8F" w14:textId="210E6838" w:rsidR="00E00FE1" w:rsidRDefault="00E00FE1" w:rsidP="00827BFC">
          <w:pPr>
            <w:pStyle w:val="Header"/>
            <w:ind w:left="-115"/>
          </w:pPr>
        </w:p>
      </w:tc>
      <w:tc>
        <w:tcPr>
          <w:tcW w:w="3120" w:type="dxa"/>
        </w:tcPr>
        <w:p w14:paraId="0F80CF34" w14:textId="2FE20243" w:rsidR="00E00FE1" w:rsidRDefault="00E00FE1" w:rsidP="00827BFC">
          <w:pPr>
            <w:pStyle w:val="Header"/>
            <w:jc w:val="center"/>
          </w:pPr>
        </w:p>
      </w:tc>
      <w:tc>
        <w:tcPr>
          <w:tcW w:w="3120" w:type="dxa"/>
        </w:tcPr>
        <w:p w14:paraId="16CBAC9D" w14:textId="64849C7F" w:rsidR="00E00FE1" w:rsidRDefault="00E00FE1" w:rsidP="00827BFC">
          <w:pPr>
            <w:pStyle w:val="Header"/>
            <w:ind w:right="-115"/>
            <w:jc w:val="right"/>
          </w:pPr>
        </w:p>
      </w:tc>
    </w:tr>
  </w:tbl>
  <w:p w14:paraId="1AC30A74" w14:textId="47CB35E4" w:rsidR="00E00FE1" w:rsidRDefault="00E00FE1">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4DD94308" w14:textId="77777777" w:rsidTr="00827BFC">
      <w:tc>
        <w:tcPr>
          <w:tcW w:w="3120" w:type="dxa"/>
        </w:tcPr>
        <w:p w14:paraId="68C36C05" w14:textId="13E9F4DA" w:rsidR="00E00FE1" w:rsidRDefault="00E00FE1" w:rsidP="00827BFC">
          <w:pPr>
            <w:pStyle w:val="Header"/>
            <w:ind w:left="-115"/>
          </w:pPr>
        </w:p>
      </w:tc>
      <w:tc>
        <w:tcPr>
          <w:tcW w:w="3120" w:type="dxa"/>
        </w:tcPr>
        <w:p w14:paraId="42583F47" w14:textId="6E941792" w:rsidR="00E00FE1" w:rsidRDefault="00E00FE1" w:rsidP="00827BFC">
          <w:pPr>
            <w:pStyle w:val="Header"/>
            <w:jc w:val="center"/>
          </w:pPr>
        </w:p>
      </w:tc>
      <w:tc>
        <w:tcPr>
          <w:tcW w:w="3120" w:type="dxa"/>
        </w:tcPr>
        <w:p w14:paraId="1E28852E" w14:textId="34A8A21E" w:rsidR="00E00FE1" w:rsidRDefault="00E00FE1" w:rsidP="00827BFC">
          <w:pPr>
            <w:pStyle w:val="Header"/>
            <w:ind w:right="-115"/>
            <w:jc w:val="right"/>
          </w:pPr>
        </w:p>
      </w:tc>
    </w:tr>
  </w:tbl>
  <w:p w14:paraId="027AB4AC" w14:textId="30D60318" w:rsidR="00E00FE1" w:rsidRDefault="00E00FE1" w:rsidP="00C319B1">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1AF19839" w14:textId="77777777" w:rsidTr="00827BFC">
      <w:tc>
        <w:tcPr>
          <w:tcW w:w="3120" w:type="dxa"/>
        </w:tcPr>
        <w:p w14:paraId="691BD4E0" w14:textId="33207EF8" w:rsidR="00E00FE1" w:rsidRDefault="00E00FE1" w:rsidP="00827BFC">
          <w:pPr>
            <w:pStyle w:val="Header"/>
            <w:ind w:left="-115"/>
          </w:pPr>
        </w:p>
      </w:tc>
      <w:tc>
        <w:tcPr>
          <w:tcW w:w="3120" w:type="dxa"/>
        </w:tcPr>
        <w:p w14:paraId="01B8C5DA" w14:textId="209C80B0" w:rsidR="00E00FE1" w:rsidRDefault="00E00FE1" w:rsidP="00827BFC">
          <w:pPr>
            <w:pStyle w:val="Header"/>
            <w:jc w:val="center"/>
          </w:pPr>
        </w:p>
      </w:tc>
      <w:tc>
        <w:tcPr>
          <w:tcW w:w="3120" w:type="dxa"/>
        </w:tcPr>
        <w:p w14:paraId="151B5D94" w14:textId="3A374B5A" w:rsidR="00E00FE1" w:rsidRDefault="00E00FE1" w:rsidP="00827BFC">
          <w:pPr>
            <w:pStyle w:val="Header"/>
            <w:ind w:right="-115"/>
            <w:jc w:val="right"/>
          </w:pPr>
        </w:p>
      </w:tc>
    </w:tr>
  </w:tbl>
  <w:p w14:paraId="42333C35" w14:textId="75D8B85D" w:rsidR="00E00FE1" w:rsidRDefault="00E00FE1">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59C85FC6" w14:textId="77777777" w:rsidTr="00827BFC">
      <w:tc>
        <w:tcPr>
          <w:tcW w:w="3120" w:type="dxa"/>
        </w:tcPr>
        <w:p w14:paraId="05548991" w14:textId="112F6B65" w:rsidR="00E00FE1" w:rsidRDefault="00E00FE1" w:rsidP="00827BFC">
          <w:pPr>
            <w:pStyle w:val="Header"/>
            <w:ind w:left="-115"/>
          </w:pPr>
        </w:p>
      </w:tc>
      <w:tc>
        <w:tcPr>
          <w:tcW w:w="3120" w:type="dxa"/>
        </w:tcPr>
        <w:p w14:paraId="7B15A500" w14:textId="1F3EAE50" w:rsidR="00E00FE1" w:rsidRDefault="00E00FE1" w:rsidP="00827BFC">
          <w:pPr>
            <w:pStyle w:val="Header"/>
            <w:jc w:val="center"/>
          </w:pPr>
        </w:p>
      </w:tc>
      <w:tc>
        <w:tcPr>
          <w:tcW w:w="3120" w:type="dxa"/>
        </w:tcPr>
        <w:p w14:paraId="0FBD15F5" w14:textId="1E488B52" w:rsidR="00E00FE1" w:rsidRDefault="00E00FE1" w:rsidP="00827BFC">
          <w:pPr>
            <w:pStyle w:val="Header"/>
            <w:ind w:right="-115"/>
            <w:jc w:val="right"/>
          </w:pPr>
        </w:p>
      </w:tc>
    </w:tr>
  </w:tbl>
  <w:p w14:paraId="5ED3EA34" w14:textId="595F061B" w:rsidR="00E00FE1" w:rsidRDefault="00E00FE1"/>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4A5AD24E" w14:textId="77777777" w:rsidTr="00827BFC">
      <w:tc>
        <w:tcPr>
          <w:tcW w:w="3120" w:type="dxa"/>
        </w:tcPr>
        <w:p w14:paraId="17A57B7D" w14:textId="1385D3C0" w:rsidR="00E00FE1" w:rsidRDefault="00E00FE1" w:rsidP="00827BFC">
          <w:pPr>
            <w:pStyle w:val="Header"/>
            <w:ind w:left="-115"/>
          </w:pPr>
        </w:p>
      </w:tc>
      <w:tc>
        <w:tcPr>
          <w:tcW w:w="3120" w:type="dxa"/>
        </w:tcPr>
        <w:p w14:paraId="493EA84F" w14:textId="4EA8F8F2" w:rsidR="00E00FE1" w:rsidRDefault="00E00FE1" w:rsidP="00827BFC">
          <w:pPr>
            <w:pStyle w:val="Header"/>
            <w:jc w:val="center"/>
          </w:pPr>
        </w:p>
      </w:tc>
      <w:tc>
        <w:tcPr>
          <w:tcW w:w="3120" w:type="dxa"/>
        </w:tcPr>
        <w:p w14:paraId="3897D8D9" w14:textId="1109447A" w:rsidR="00E00FE1" w:rsidRDefault="00E00FE1" w:rsidP="00827BFC">
          <w:pPr>
            <w:pStyle w:val="Header"/>
            <w:ind w:right="-115"/>
            <w:jc w:val="right"/>
          </w:pPr>
        </w:p>
      </w:tc>
    </w:tr>
  </w:tbl>
  <w:p w14:paraId="48AE4B39" w14:textId="47E6156A" w:rsidR="00E00FE1" w:rsidRDefault="00E00FE1">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5ED7DA74" w14:textId="77777777" w:rsidTr="00827BFC">
      <w:tc>
        <w:tcPr>
          <w:tcW w:w="3120" w:type="dxa"/>
        </w:tcPr>
        <w:p w14:paraId="172CE66C" w14:textId="72E30C87" w:rsidR="00E00FE1" w:rsidRDefault="00E00FE1" w:rsidP="00827BFC">
          <w:pPr>
            <w:pStyle w:val="Header"/>
            <w:ind w:left="-115"/>
          </w:pPr>
        </w:p>
      </w:tc>
      <w:tc>
        <w:tcPr>
          <w:tcW w:w="3120" w:type="dxa"/>
        </w:tcPr>
        <w:p w14:paraId="56A6BA0C" w14:textId="640EBFC5" w:rsidR="00E00FE1" w:rsidRDefault="00E00FE1" w:rsidP="00827BFC">
          <w:pPr>
            <w:pStyle w:val="Header"/>
            <w:jc w:val="center"/>
          </w:pPr>
        </w:p>
      </w:tc>
      <w:tc>
        <w:tcPr>
          <w:tcW w:w="3120" w:type="dxa"/>
        </w:tcPr>
        <w:p w14:paraId="3AED3F1D" w14:textId="1291E946" w:rsidR="00E00FE1" w:rsidRDefault="00E00FE1" w:rsidP="00827BFC">
          <w:pPr>
            <w:pStyle w:val="Header"/>
            <w:ind w:right="-115"/>
            <w:jc w:val="right"/>
          </w:pPr>
        </w:p>
      </w:tc>
    </w:tr>
  </w:tbl>
  <w:p w14:paraId="6E2D8B64" w14:textId="098E3369" w:rsidR="00E00FE1" w:rsidRDefault="00E00FE1">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3E137F6D" w14:textId="77777777" w:rsidTr="00827BFC">
      <w:tc>
        <w:tcPr>
          <w:tcW w:w="3120" w:type="dxa"/>
        </w:tcPr>
        <w:p w14:paraId="5614838C" w14:textId="42084652" w:rsidR="00E00FE1" w:rsidRDefault="00E00FE1" w:rsidP="00827BFC">
          <w:pPr>
            <w:pStyle w:val="Header"/>
            <w:ind w:left="-115"/>
          </w:pPr>
        </w:p>
      </w:tc>
      <w:tc>
        <w:tcPr>
          <w:tcW w:w="3120" w:type="dxa"/>
        </w:tcPr>
        <w:p w14:paraId="0DF5E741" w14:textId="013CFB41" w:rsidR="00E00FE1" w:rsidRDefault="00E00FE1" w:rsidP="00827BFC">
          <w:pPr>
            <w:pStyle w:val="Header"/>
            <w:jc w:val="center"/>
          </w:pPr>
        </w:p>
      </w:tc>
      <w:tc>
        <w:tcPr>
          <w:tcW w:w="3120" w:type="dxa"/>
        </w:tcPr>
        <w:p w14:paraId="71CEF89F" w14:textId="47FFFBE9" w:rsidR="00E00FE1" w:rsidRDefault="00E00FE1" w:rsidP="00827BFC">
          <w:pPr>
            <w:pStyle w:val="Header"/>
            <w:ind w:right="-115"/>
            <w:jc w:val="right"/>
          </w:pPr>
        </w:p>
      </w:tc>
    </w:tr>
  </w:tbl>
  <w:p w14:paraId="4C5E73F0" w14:textId="05C77C7E" w:rsidR="00E00FE1" w:rsidRDefault="00E00F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4FB28FC7" w14:textId="77777777" w:rsidTr="00827BFC">
      <w:tc>
        <w:tcPr>
          <w:tcW w:w="3120" w:type="dxa"/>
        </w:tcPr>
        <w:p w14:paraId="185095CC" w14:textId="3549C4BC" w:rsidR="00E00FE1" w:rsidRDefault="00E00FE1" w:rsidP="00827BFC">
          <w:pPr>
            <w:pStyle w:val="Header"/>
            <w:ind w:left="-115"/>
          </w:pPr>
        </w:p>
      </w:tc>
      <w:tc>
        <w:tcPr>
          <w:tcW w:w="3120" w:type="dxa"/>
        </w:tcPr>
        <w:p w14:paraId="1D361BBC" w14:textId="5F2AA680" w:rsidR="00E00FE1" w:rsidRDefault="00E00FE1" w:rsidP="00827BFC">
          <w:pPr>
            <w:pStyle w:val="Header"/>
            <w:jc w:val="center"/>
          </w:pPr>
        </w:p>
      </w:tc>
      <w:tc>
        <w:tcPr>
          <w:tcW w:w="3120" w:type="dxa"/>
        </w:tcPr>
        <w:p w14:paraId="7A49D90B" w14:textId="403B2EBA" w:rsidR="00E00FE1" w:rsidRDefault="00E00FE1" w:rsidP="00827BFC">
          <w:pPr>
            <w:pStyle w:val="Header"/>
            <w:ind w:right="-115"/>
            <w:jc w:val="right"/>
          </w:pPr>
        </w:p>
      </w:tc>
    </w:tr>
  </w:tbl>
  <w:p w14:paraId="1D551FD2" w14:textId="6C97FDAE" w:rsidR="00E00FE1" w:rsidRDefault="00E00FE1" w:rsidP="008D4A9D">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678C850D" w14:textId="77777777" w:rsidTr="00827BFC">
      <w:tc>
        <w:tcPr>
          <w:tcW w:w="3120" w:type="dxa"/>
        </w:tcPr>
        <w:p w14:paraId="1AE821A9" w14:textId="5837BD45" w:rsidR="00E00FE1" w:rsidRDefault="00E00FE1" w:rsidP="00827BFC">
          <w:pPr>
            <w:pStyle w:val="Header"/>
            <w:ind w:left="-115"/>
          </w:pPr>
        </w:p>
      </w:tc>
      <w:tc>
        <w:tcPr>
          <w:tcW w:w="3120" w:type="dxa"/>
        </w:tcPr>
        <w:p w14:paraId="74DD8B69" w14:textId="68588AB6" w:rsidR="00E00FE1" w:rsidRDefault="00E00FE1" w:rsidP="00827BFC">
          <w:pPr>
            <w:pStyle w:val="Header"/>
            <w:jc w:val="center"/>
          </w:pPr>
        </w:p>
      </w:tc>
      <w:tc>
        <w:tcPr>
          <w:tcW w:w="3120" w:type="dxa"/>
        </w:tcPr>
        <w:p w14:paraId="7B85B7BC" w14:textId="1D6E16D0" w:rsidR="00E00FE1" w:rsidRDefault="00E00FE1" w:rsidP="00827BFC">
          <w:pPr>
            <w:pStyle w:val="Header"/>
            <w:ind w:right="-115"/>
            <w:jc w:val="right"/>
          </w:pPr>
        </w:p>
      </w:tc>
    </w:tr>
  </w:tbl>
  <w:p w14:paraId="7CDA9954" w14:textId="1E5D921E" w:rsidR="00E00FE1" w:rsidRDefault="00E00FE1">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1E0F0AB7" w14:textId="77777777" w:rsidTr="007860AA">
      <w:tc>
        <w:tcPr>
          <w:tcW w:w="3120" w:type="dxa"/>
        </w:tcPr>
        <w:p w14:paraId="3C7B8311" w14:textId="381782FA" w:rsidR="00E00FE1" w:rsidRDefault="00E00FE1" w:rsidP="007860AA">
          <w:pPr>
            <w:pStyle w:val="Header"/>
            <w:ind w:left="-115"/>
          </w:pPr>
        </w:p>
      </w:tc>
      <w:tc>
        <w:tcPr>
          <w:tcW w:w="3120" w:type="dxa"/>
        </w:tcPr>
        <w:p w14:paraId="28F2FD41" w14:textId="159D03FC" w:rsidR="00E00FE1" w:rsidRDefault="00E00FE1" w:rsidP="007860AA">
          <w:pPr>
            <w:pStyle w:val="Header"/>
            <w:jc w:val="center"/>
          </w:pPr>
        </w:p>
      </w:tc>
      <w:tc>
        <w:tcPr>
          <w:tcW w:w="3120" w:type="dxa"/>
        </w:tcPr>
        <w:p w14:paraId="779F28F8" w14:textId="3ECF5E53" w:rsidR="00E00FE1" w:rsidRDefault="00E00FE1" w:rsidP="007860AA">
          <w:pPr>
            <w:pStyle w:val="Header"/>
            <w:ind w:right="-115"/>
            <w:jc w:val="right"/>
          </w:pPr>
        </w:p>
      </w:tc>
    </w:tr>
  </w:tbl>
  <w:p w14:paraId="3551C551" w14:textId="04B8FC90" w:rsidR="00E00FE1" w:rsidRDefault="00E00FE1" w:rsidP="00C319B1">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6F331577" w14:textId="77777777" w:rsidTr="00827BFC">
      <w:tc>
        <w:tcPr>
          <w:tcW w:w="3120" w:type="dxa"/>
        </w:tcPr>
        <w:p w14:paraId="39BBCC6E" w14:textId="07405822" w:rsidR="00E00FE1" w:rsidRDefault="00E00FE1" w:rsidP="00827BFC">
          <w:pPr>
            <w:pStyle w:val="Header"/>
            <w:ind w:left="-115"/>
          </w:pPr>
        </w:p>
      </w:tc>
      <w:tc>
        <w:tcPr>
          <w:tcW w:w="3120" w:type="dxa"/>
        </w:tcPr>
        <w:p w14:paraId="4DF98271" w14:textId="25B78FD5" w:rsidR="00E00FE1" w:rsidRDefault="00E00FE1" w:rsidP="00827BFC">
          <w:pPr>
            <w:pStyle w:val="Header"/>
            <w:jc w:val="center"/>
          </w:pPr>
        </w:p>
      </w:tc>
      <w:tc>
        <w:tcPr>
          <w:tcW w:w="3120" w:type="dxa"/>
        </w:tcPr>
        <w:p w14:paraId="7FC1E5EA" w14:textId="72E2C30E" w:rsidR="00E00FE1" w:rsidRDefault="00E00FE1" w:rsidP="00827BFC">
          <w:pPr>
            <w:pStyle w:val="Header"/>
            <w:ind w:right="-115"/>
            <w:jc w:val="right"/>
          </w:pPr>
        </w:p>
      </w:tc>
    </w:tr>
  </w:tbl>
  <w:p w14:paraId="1031BF2E" w14:textId="4A0DE16C" w:rsidR="00E00FE1" w:rsidRDefault="00E00FE1">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70271F5E" w14:textId="77777777" w:rsidTr="00827BFC">
      <w:tc>
        <w:tcPr>
          <w:tcW w:w="3120" w:type="dxa"/>
        </w:tcPr>
        <w:p w14:paraId="57925F67" w14:textId="4D3B06E3" w:rsidR="00E00FE1" w:rsidRDefault="00E00FE1" w:rsidP="00827BFC">
          <w:pPr>
            <w:pStyle w:val="Header"/>
            <w:ind w:left="-115"/>
          </w:pPr>
        </w:p>
      </w:tc>
      <w:tc>
        <w:tcPr>
          <w:tcW w:w="3120" w:type="dxa"/>
        </w:tcPr>
        <w:p w14:paraId="0724A978" w14:textId="454EF971" w:rsidR="00E00FE1" w:rsidRDefault="00E00FE1" w:rsidP="00827BFC">
          <w:pPr>
            <w:pStyle w:val="Header"/>
            <w:jc w:val="center"/>
          </w:pPr>
        </w:p>
      </w:tc>
      <w:tc>
        <w:tcPr>
          <w:tcW w:w="3120" w:type="dxa"/>
        </w:tcPr>
        <w:p w14:paraId="6A6C12A1" w14:textId="4F626619" w:rsidR="00E00FE1" w:rsidRDefault="00E00FE1" w:rsidP="00827BFC">
          <w:pPr>
            <w:pStyle w:val="Header"/>
            <w:ind w:right="-115"/>
            <w:jc w:val="right"/>
          </w:pPr>
        </w:p>
      </w:tc>
    </w:tr>
  </w:tbl>
  <w:p w14:paraId="2D7C3E3C" w14:textId="53446FDD" w:rsidR="00E00FE1" w:rsidRDefault="00E00FE1">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02C02978" w14:textId="77777777" w:rsidTr="00827BFC">
      <w:tc>
        <w:tcPr>
          <w:tcW w:w="3120" w:type="dxa"/>
        </w:tcPr>
        <w:p w14:paraId="5AFCA73C" w14:textId="2D7F060F" w:rsidR="00E00FE1" w:rsidRDefault="00E00FE1" w:rsidP="00827BFC">
          <w:pPr>
            <w:pStyle w:val="Header"/>
            <w:ind w:left="-115"/>
          </w:pPr>
        </w:p>
      </w:tc>
      <w:tc>
        <w:tcPr>
          <w:tcW w:w="3120" w:type="dxa"/>
        </w:tcPr>
        <w:p w14:paraId="4FF527B9" w14:textId="7AF114EC" w:rsidR="00E00FE1" w:rsidRDefault="00E00FE1" w:rsidP="00827BFC">
          <w:pPr>
            <w:pStyle w:val="Header"/>
            <w:jc w:val="center"/>
          </w:pPr>
        </w:p>
      </w:tc>
      <w:tc>
        <w:tcPr>
          <w:tcW w:w="3120" w:type="dxa"/>
        </w:tcPr>
        <w:p w14:paraId="480B3D9C" w14:textId="7C04C9BB" w:rsidR="00E00FE1" w:rsidRDefault="00E00FE1" w:rsidP="00827BFC">
          <w:pPr>
            <w:pStyle w:val="Header"/>
            <w:ind w:right="-115"/>
            <w:jc w:val="right"/>
          </w:pPr>
        </w:p>
      </w:tc>
    </w:tr>
  </w:tbl>
  <w:p w14:paraId="45B478B7" w14:textId="74A7338A" w:rsidR="00E00FE1" w:rsidRDefault="00E00FE1">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5C52C289" w14:textId="77777777" w:rsidTr="00827BFC">
      <w:tc>
        <w:tcPr>
          <w:tcW w:w="3120" w:type="dxa"/>
        </w:tcPr>
        <w:p w14:paraId="06E729C8" w14:textId="66FE1004" w:rsidR="00E00FE1" w:rsidRDefault="00E00FE1" w:rsidP="00827BFC">
          <w:pPr>
            <w:pStyle w:val="Header"/>
            <w:ind w:left="-115"/>
          </w:pPr>
        </w:p>
      </w:tc>
      <w:tc>
        <w:tcPr>
          <w:tcW w:w="3120" w:type="dxa"/>
        </w:tcPr>
        <w:p w14:paraId="5450BB83" w14:textId="74F80371" w:rsidR="00E00FE1" w:rsidRDefault="00E00FE1" w:rsidP="00827BFC">
          <w:pPr>
            <w:pStyle w:val="Header"/>
            <w:jc w:val="center"/>
          </w:pPr>
        </w:p>
      </w:tc>
      <w:tc>
        <w:tcPr>
          <w:tcW w:w="3120" w:type="dxa"/>
        </w:tcPr>
        <w:p w14:paraId="6E8EC693" w14:textId="1FB0FBFE" w:rsidR="00E00FE1" w:rsidRDefault="00E00FE1" w:rsidP="00827BFC">
          <w:pPr>
            <w:pStyle w:val="Header"/>
            <w:ind w:right="-115"/>
            <w:jc w:val="right"/>
          </w:pPr>
        </w:p>
      </w:tc>
    </w:tr>
  </w:tbl>
  <w:p w14:paraId="4CD47578" w14:textId="6D890B0C" w:rsidR="00E00FE1" w:rsidRDefault="00E00FE1" w:rsidP="00C319B1">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7D922914" w14:textId="77777777" w:rsidTr="00827BFC">
      <w:tc>
        <w:tcPr>
          <w:tcW w:w="3120" w:type="dxa"/>
        </w:tcPr>
        <w:p w14:paraId="199CB874" w14:textId="18CEE4D3" w:rsidR="00E00FE1" w:rsidRDefault="00E00FE1" w:rsidP="00827BFC">
          <w:pPr>
            <w:pStyle w:val="Header"/>
            <w:ind w:left="-115"/>
          </w:pPr>
        </w:p>
      </w:tc>
      <w:tc>
        <w:tcPr>
          <w:tcW w:w="3120" w:type="dxa"/>
        </w:tcPr>
        <w:p w14:paraId="4B907D59" w14:textId="6B88B38D" w:rsidR="00E00FE1" w:rsidRDefault="00E00FE1" w:rsidP="00827BFC">
          <w:pPr>
            <w:pStyle w:val="Header"/>
            <w:jc w:val="center"/>
          </w:pPr>
        </w:p>
      </w:tc>
      <w:tc>
        <w:tcPr>
          <w:tcW w:w="3120" w:type="dxa"/>
        </w:tcPr>
        <w:p w14:paraId="1A01D1C4" w14:textId="7FC02F92" w:rsidR="00E00FE1" w:rsidRDefault="00E00FE1" w:rsidP="00827BFC">
          <w:pPr>
            <w:pStyle w:val="Header"/>
            <w:ind w:right="-115"/>
            <w:jc w:val="right"/>
          </w:pPr>
        </w:p>
      </w:tc>
    </w:tr>
  </w:tbl>
  <w:p w14:paraId="313E4A5A" w14:textId="6816C8A9" w:rsidR="00E00FE1" w:rsidRDefault="00E00FE1">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54457164" w14:textId="77777777" w:rsidTr="00827BFC">
      <w:tc>
        <w:tcPr>
          <w:tcW w:w="3120" w:type="dxa"/>
        </w:tcPr>
        <w:p w14:paraId="1576CCAE" w14:textId="7BC266BC" w:rsidR="00E00FE1" w:rsidRDefault="00E00FE1" w:rsidP="00827BFC">
          <w:pPr>
            <w:pStyle w:val="Header"/>
            <w:ind w:left="-115"/>
          </w:pPr>
        </w:p>
      </w:tc>
      <w:tc>
        <w:tcPr>
          <w:tcW w:w="3120" w:type="dxa"/>
        </w:tcPr>
        <w:p w14:paraId="1D11A210" w14:textId="105B08A8" w:rsidR="00E00FE1" w:rsidRDefault="00E00FE1" w:rsidP="00827BFC">
          <w:pPr>
            <w:pStyle w:val="Header"/>
            <w:jc w:val="center"/>
          </w:pPr>
        </w:p>
      </w:tc>
      <w:tc>
        <w:tcPr>
          <w:tcW w:w="3120" w:type="dxa"/>
        </w:tcPr>
        <w:p w14:paraId="641309B9" w14:textId="4BAA3AF8" w:rsidR="00E00FE1" w:rsidRDefault="00E00FE1" w:rsidP="00827BFC">
          <w:pPr>
            <w:pStyle w:val="Header"/>
            <w:ind w:right="-115"/>
            <w:jc w:val="right"/>
          </w:pPr>
        </w:p>
      </w:tc>
    </w:tr>
  </w:tbl>
  <w:p w14:paraId="753C8A75" w14:textId="44A88CCD" w:rsidR="00E00FE1" w:rsidRDefault="00E00FE1" w:rsidP="00C319B1">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40B7FAD8" w14:textId="77777777" w:rsidTr="00827BFC">
      <w:tc>
        <w:tcPr>
          <w:tcW w:w="3120" w:type="dxa"/>
        </w:tcPr>
        <w:p w14:paraId="08B4EE8F" w14:textId="3C35B329" w:rsidR="00E00FE1" w:rsidRDefault="00E00FE1" w:rsidP="00827BFC">
          <w:pPr>
            <w:pStyle w:val="Header"/>
            <w:ind w:left="-115"/>
          </w:pPr>
        </w:p>
      </w:tc>
      <w:tc>
        <w:tcPr>
          <w:tcW w:w="3120" w:type="dxa"/>
        </w:tcPr>
        <w:p w14:paraId="1311AFD1" w14:textId="01CDB946" w:rsidR="00E00FE1" w:rsidRDefault="00E00FE1" w:rsidP="00827BFC">
          <w:pPr>
            <w:pStyle w:val="Header"/>
            <w:jc w:val="center"/>
          </w:pPr>
        </w:p>
      </w:tc>
      <w:tc>
        <w:tcPr>
          <w:tcW w:w="3120" w:type="dxa"/>
        </w:tcPr>
        <w:p w14:paraId="73D17E71" w14:textId="3EC4BA74" w:rsidR="00E00FE1" w:rsidRDefault="00E00FE1" w:rsidP="00827BFC">
          <w:pPr>
            <w:pStyle w:val="Header"/>
            <w:ind w:right="-115"/>
            <w:jc w:val="right"/>
          </w:pPr>
        </w:p>
      </w:tc>
    </w:tr>
  </w:tbl>
  <w:p w14:paraId="1655D4AB" w14:textId="381A4856" w:rsidR="00E00FE1" w:rsidRDefault="00E00FE1">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6098F298" w14:textId="77777777" w:rsidTr="00827BFC">
      <w:tc>
        <w:tcPr>
          <w:tcW w:w="3120" w:type="dxa"/>
        </w:tcPr>
        <w:p w14:paraId="2F3D5490" w14:textId="040F848B" w:rsidR="00E00FE1" w:rsidRDefault="00E00FE1" w:rsidP="00827BFC">
          <w:pPr>
            <w:pStyle w:val="Header"/>
            <w:ind w:left="-115"/>
          </w:pPr>
        </w:p>
      </w:tc>
      <w:tc>
        <w:tcPr>
          <w:tcW w:w="3120" w:type="dxa"/>
        </w:tcPr>
        <w:p w14:paraId="4E99CB06" w14:textId="0C4BD764" w:rsidR="00E00FE1" w:rsidRDefault="00E00FE1" w:rsidP="00827BFC">
          <w:pPr>
            <w:pStyle w:val="Header"/>
            <w:jc w:val="center"/>
          </w:pPr>
        </w:p>
      </w:tc>
      <w:tc>
        <w:tcPr>
          <w:tcW w:w="3120" w:type="dxa"/>
        </w:tcPr>
        <w:p w14:paraId="792A32E0" w14:textId="6C523703" w:rsidR="00E00FE1" w:rsidRDefault="00E00FE1" w:rsidP="00827BFC">
          <w:pPr>
            <w:pStyle w:val="Header"/>
            <w:ind w:right="-115"/>
            <w:jc w:val="right"/>
          </w:pPr>
        </w:p>
      </w:tc>
    </w:tr>
  </w:tbl>
  <w:p w14:paraId="33FAFF88" w14:textId="69D2F321" w:rsidR="00E00FE1" w:rsidRDefault="00E00F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72B0DF4A" w14:textId="77777777" w:rsidTr="00827BFC">
      <w:tc>
        <w:tcPr>
          <w:tcW w:w="3120" w:type="dxa"/>
        </w:tcPr>
        <w:p w14:paraId="5BB36DD7" w14:textId="0D7084DE" w:rsidR="00E00FE1" w:rsidRDefault="00E00FE1" w:rsidP="00827BFC">
          <w:pPr>
            <w:pStyle w:val="Header"/>
            <w:ind w:left="-115"/>
          </w:pPr>
        </w:p>
      </w:tc>
      <w:tc>
        <w:tcPr>
          <w:tcW w:w="3120" w:type="dxa"/>
        </w:tcPr>
        <w:p w14:paraId="22356FFF" w14:textId="27F78988" w:rsidR="00E00FE1" w:rsidRDefault="00E00FE1" w:rsidP="00827BFC">
          <w:pPr>
            <w:pStyle w:val="Header"/>
            <w:jc w:val="center"/>
          </w:pPr>
        </w:p>
      </w:tc>
      <w:tc>
        <w:tcPr>
          <w:tcW w:w="3120" w:type="dxa"/>
        </w:tcPr>
        <w:p w14:paraId="28BE0656" w14:textId="0D19C0E3" w:rsidR="00E00FE1" w:rsidRDefault="00E00FE1" w:rsidP="00827BFC">
          <w:pPr>
            <w:pStyle w:val="Header"/>
            <w:ind w:right="-115"/>
            <w:jc w:val="right"/>
          </w:pPr>
        </w:p>
      </w:tc>
    </w:tr>
  </w:tbl>
  <w:p w14:paraId="62B905F1" w14:textId="4DE03AA1" w:rsidR="00E00FE1" w:rsidRDefault="00E00FE1">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1CF8E836" w14:textId="77777777" w:rsidTr="00827BFC">
      <w:tc>
        <w:tcPr>
          <w:tcW w:w="3120" w:type="dxa"/>
        </w:tcPr>
        <w:p w14:paraId="2F1AE81F" w14:textId="35B3F6D0" w:rsidR="00E00FE1" w:rsidRDefault="00E00FE1" w:rsidP="00827BFC">
          <w:pPr>
            <w:pStyle w:val="Header"/>
            <w:ind w:left="-115"/>
          </w:pPr>
        </w:p>
      </w:tc>
      <w:tc>
        <w:tcPr>
          <w:tcW w:w="3120" w:type="dxa"/>
        </w:tcPr>
        <w:p w14:paraId="19A1111F" w14:textId="6FA07AB2" w:rsidR="00E00FE1" w:rsidRDefault="00E00FE1" w:rsidP="00827BFC">
          <w:pPr>
            <w:pStyle w:val="Header"/>
            <w:jc w:val="center"/>
          </w:pPr>
        </w:p>
      </w:tc>
      <w:tc>
        <w:tcPr>
          <w:tcW w:w="3120" w:type="dxa"/>
        </w:tcPr>
        <w:p w14:paraId="5142B27B" w14:textId="656F6236" w:rsidR="00E00FE1" w:rsidRDefault="00E00FE1" w:rsidP="00827BFC">
          <w:pPr>
            <w:pStyle w:val="Header"/>
            <w:ind w:right="-115"/>
            <w:jc w:val="right"/>
          </w:pPr>
        </w:p>
      </w:tc>
    </w:tr>
  </w:tbl>
  <w:p w14:paraId="1647D781" w14:textId="12B8B99D" w:rsidR="00E00FE1" w:rsidRDefault="00E00FE1">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5FF9F42E" w14:textId="77777777" w:rsidTr="00827BFC">
      <w:tc>
        <w:tcPr>
          <w:tcW w:w="3120" w:type="dxa"/>
        </w:tcPr>
        <w:p w14:paraId="7D595A8A" w14:textId="047B3280" w:rsidR="00E00FE1" w:rsidRDefault="00E00FE1" w:rsidP="00827BFC">
          <w:pPr>
            <w:pStyle w:val="Header"/>
            <w:ind w:left="-115"/>
          </w:pPr>
        </w:p>
      </w:tc>
      <w:tc>
        <w:tcPr>
          <w:tcW w:w="3120" w:type="dxa"/>
        </w:tcPr>
        <w:p w14:paraId="0BD62CD5" w14:textId="091E726B" w:rsidR="00E00FE1" w:rsidRDefault="00E00FE1" w:rsidP="00827BFC">
          <w:pPr>
            <w:pStyle w:val="Header"/>
            <w:jc w:val="center"/>
          </w:pPr>
        </w:p>
      </w:tc>
      <w:tc>
        <w:tcPr>
          <w:tcW w:w="3120" w:type="dxa"/>
        </w:tcPr>
        <w:p w14:paraId="54D4BC28" w14:textId="0D00A801" w:rsidR="00E00FE1" w:rsidRDefault="00E00FE1" w:rsidP="00827BFC">
          <w:pPr>
            <w:pStyle w:val="Header"/>
            <w:ind w:right="-115"/>
            <w:jc w:val="right"/>
          </w:pPr>
        </w:p>
      </w:tc>
    </w:tr>
  </w:tbl>
  <w:p w14:paraId="1F6CB1E7" w14:textId="1FCB48E6" w:rsidR="00E00FE1" w:rsidRDefault="00E00FE1">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605C6626" w14:textId="77777777" w:rsidTr="00827BFC">
      <w:tc>
        <w:tcPr>
          <w:tcW w:w="3120" w:type="dxa"/>
        </w:tcPr>
        <w:p w14:paraId="3AF7A798" w14:textId="56B1A637" w:rsidR="00E00FE1" w:rsidRDefault="00E00FE1" w:rsidP="00827BFC">
          <w:pPr>
            <w:pStyle w:val="Header"/>
            <w:ind w:left="-115"/>
          </w:pPr>
        </w:p>
      </w:tc>
      <w:tc>
        <w:tcPr>
          <w:tcW w:w="3120" w:type="dxa"/>
        </w:tcPr>
        <w:p w14:paraId="359B41E3" w14:textId="2BEF9A4D" w:rsidR="00E00FE1" w:rsidRDefault="00E00FE1" w:rsidP="00827BFC">
          <w:pPr>
            <w:pStyle w:val="Header"/>
            <w:jc w:val="center"/>
          </w:pPr>
        </w:p>
      </w:tc>
      <w:tc>
        <w:tcPr>
          <w:tcW w:w="3120" w:type="dxa"/>
        </w:tcPr>
        <w:p w14:paraId="3B09D763" w14:textId="0E460DBD" w:rsidR="00E00FE1" w:rsidRDefault="00E00FE1" w:rsidP="00827BFC">
          <w:pPr>
            <w:pStyle w:val="Header"/>
            <w:ind w:right="-115"/>
            <w:jc w:val="right"/>
          </w:pPr>
        </w:p>
      </w:tc>
    </w:tr>
  </w:tbl>
  <w:p w14:paraId="11D1D3BB" w14:textId="079E33EA" w:rsidR="00E00FE1" w:rsidRDefault="00E00FE1">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2ABD8DC0" w14:textId="77777777" w:rsidTr="00827BFC">
      <w:tc>
        <w:tcPr>
          <w:tcW w:w="3120" w:type="dxa"/>
        </w:tcPr>
        <w:p w14:paraId="08A0E88D" w14:textId="7CA72C97" w:rsidR="00E00FE1" w:rsidRDefault="00E00FE1" w:rsidP="00827BFC">
          <w:pPr>
            <w:pStyle w:val="Header"/>
            <w:ind w:left="-115"/>
          </w:pPr>
        </w:p>
      </w:tc>
      <w:tc>
        <w:tcPr>
          <w:tcW w:w="3120" w:type="dxa"/>
        </w:tcPr>
        <w:p w14:paraId="129E6BC8" w14:textId="32AD4E04" w:rsidR="00E00FE1" w:rsidRDefault="00E00FE1" w:rsidP="00827BFC">
          <w:pPr>
            <w:pStyle w:val="Header"/>
            <w:jc w:val="center"/>
          </w:pPr>
        </w:p>
      </w:tc>
      <w:tc>
        <w:tcPr>
          <w:tcW w:w="3120" w:type="dxa"/>
        </w:tcPr>
        <w:p w14:paraId="4F78FC94" w14:textId="4F62B590" w:rsidR="00E00FE1" w:rsidRDefault="00E00FE1" w:rsidP="00827BFC">
          <w:pPr>
            <w:pStyle w:val="Header"/>
            <w:ind w:right="-115"/>
            <w:jc w:val="right"/>
          </w:pPr>
        </w:p>
      </w:tc>
    </w:tr>
  </w:tbl>
  <w:p w14:paraId="527B2352" w14:textId="1A74B423" w:rsidR="00E00FE1" w:rsidRDefault="00E00FE1">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56077345" w14:textId="77777777" w:rsidTr="00827BFC">
      <w:tc>
        <w:tcPr>
          <w:tcW w:w="3120" w:type="dxa"/>
        </w:tcPr>
        <w:p w14:paraId="353F64D8" w14:textId="285EAC3A" w:rsidR="00E00FE1" w:rsidRDefault="00E00FE1" w:rsidP="00827BFC">
          <w:pPr>
            <w:pStyle w:val="Header"/>
            <w:ind w:left="-115"/>
          </w:pPr>
        </w:p>
      </w:tc>
      <w:tc>
        <w:tcPr>
          <w:tcW w:w="3120" w:type="dxa"/>
        </w:tcPr>
        <w:p w14:paraId="19086D27" w14:textId="0B3902FC" w:rsidR="00E00FE1" w:rsidRDefault="00E00FE1" w:rsidP="00827BFC">
          <w:pPr>
            <w:pStyle w:val="Header"/>
            <w:jc w:val="center"/>
          </w:pPr>
        </w:p>
      </w:tc>
      <w:tc>
        <w:tcPr>
          <w:tcW w:w="3120" w:type="dxa"/>
        </w:tcPr>
        <w:p w14:paraId="5C05B938" w14:textId="71F034B1" w:rsidR="00E00FE1" w:rsidRDefault="00E00FE1" w:rsidP="00827BFC">
          <w:pPr>
            <w:pStyle w:val="Header"/>
            <w:ind w:right="-115"/>
            <w:jc w:val="right"/>
          </w:pPr>
        </w:p>
      </w:tc>
    </w:tr>
  </w:tbl>
  <w:p w14:paraId="1E726D9B" w14:textId="52889319" w:rsidR="00E00FE1" w:rsidRDefault="00E00FE1">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5D5BEB08" w14:textId="77777777" w:rsidTr="00827BFC">
      <w:tc>
        <w:tcPr>
          <w:tcW w:w="3120" w:type="dxa"/>
        </w:tcPr>
        <w:p w14:paraId="4C915478" w14:textId="69DD883F" w:rsidR="00E00FE1" w:rsidRDefault="00E00FE1" w:rsidP="00827BFC">
          <w:pPr>
            <w:pStyle w:val="Header"/>
            <w:ind w:left="-115"/>
          </w:pPr>
        </w:p>
      </w:tc>
      <w:tc>
        <w:tcPr>
          <w:tcW w:w="3120" w:type="dxa"/>
        </w:tcPr>
        <w:p w14:paraId="1E4C7618" w14:textId="4A6542B8" w:rsidR="00E00FE1" w:rsidRDefault="00E00FE1" w:rsidP="00827BFC">
          <w:pPr>
            <w:pStyle w:val="Header"/>
            <w:jc w:val="center"/>
          </w:pPr>
        </w:p>
      </w:tc>
      <w:tc>
        <w:tcPr>
          <w:tcW w:w="3120" w:type="dxa"/>
        </w:tcPr>
        <w:p w14:paraId="3D09E958" w14:textId="391D8BBB" w:rsidR="00E00FE1" w:rsidRDefault="00E00FE1" w:rsidP="00827BFC">
          <w:pPr>
            <w:pStyle w:val="Header"/>
            <w:ind w:right="-115"/>
            <w:jc w:val="right"/>
          </w:pPr>
        </w:p>
      </w:tc>
    </w:tr>
  </w:tbl>
  <w:p w14:paraId="7D534603" w14:textId="7870B49D" w:rsidR="00E00FE1" w:rsidRDefault="00E00FE1">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320AF841" w14:textId="77777777" w:rsidTr="00827BFC">
      <w:tc>
        <w:tcPr>
          <w:tcW w:w="3120" w:type="dxa"/>
        </w:tcPr>
        <w:p w14:paraId="62E28B00" w14:textId="110FF072" w:rsidR="00E00FE1" w:rsidRDefault="00E00FE1" w:rsidP="00827BFC">
          <w:pPr>
            <w:pStyle w:val="Header"/>
            <w:ind w:left="-115"/>
          </w:pPr>
        </w:p>
      </w:tc>
      <w:tc>
        <w:tcPr>
          <w:tcW w:w="3120" w:type="dxa"/>
        </w:tcPr>
        <w:p w14:paraId="5571451E" w14:textId="3A461EFD" w:rsidR="00E00FE1" w:rsidRDefault="00E00FE1" w:rsidP="00827BFC">
          <w:pPr>
            <w:pStyle w:val="Header"/>
            <w:jc w:val="center"/>
          </w:pPr>
        </w:p>
      </w:tc>
      <w:tc>
        <w:tcPr>
          <w:tcW w:w="3120" w:type="dxa"/>
        </w:tcPr>
        <w:p w14:paraId="20076D88" w14:textId="2FF3520D" w:rsidR="00E00FE1" w:rsidRDefault="00E00FE1" w:rsidP="00827BFC">
          <w:pPr>
            <w:pStyle w:val="Header"/>
            <w:ind w:right="-115"/>
            <w:jc w:val="right"/>
          </w:pPr>
        </w:p>
      </w:tc>
    </w:tr>
  </w:tbl>
  <w:p w14:paraId="1F2F21C1" w14:textId="4D7929EB" w:rsidR="00E00FE1" w:rsidRDefault="00E00FE1">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23C26FBC" w14:textId="77777777" w:rsidTr="00827BFC">
      <w:tc>
        <w:tcPr>
          <w:tcW w:w="3120" w:type="dxa"/>
        </w:tcPr>
        <w:p w14:paraId="3D3708B5" w14:textId="35A3648A" w:rsidR="00E00FE1" w:rsidRDefault="00E00FE1" w:rsidP="00827BFC">
          <w:pPr>
            <w:pStyle w:val="Header"/>
            <w:ind w:left="-115"/>
          </w:pPr>
        </w:p>
      </w:tc>
      <w:tc>
        <w:tcPr>
          <w:tcW w:w="3120" w:type="dxa"/>
        </w:tcPr>
        <w:p w14:paraId="26B7A8E7" w14:textId="188A43D9" w:rsidR="00E00FE1" w:rsidRDefault="00E00FE1" w:rsidP="00827BFC">
          <w:pPr>
            <w:pStyle w:val="Header"/>
            <w:jc w:val="center"/>
          </w:pPr>
        </w:p>
      </w:tc>
      <w:tc>
        <w:tcPr>
          <w:tcW w:w="3120" w:type="dxa"/>
        </w:tcPr>
        <w:p w14:paraId="5F4AA922" w14:textId="54B3D819" w:rsidR="00E00FE1" w:rsidRDefault="00E00FE1" w:rsidP="00827BFC">
          <w:pPr>
            <w:pStyle w:val="Header"/>
            <w:ind w:right="-115"/>
            <w:jc w:val="right"/>
          </w:pPr>
        </w:p>
      </w:tc>
    </w:tr>
  </w:tbl>
  <w:p w14:paraId="6B3B654A" w14:textId="53DFC089" w:rsidR="00E00FE1" w:rsidRDefault="00E00FE1">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3B3A5D9D" w14:textId="77777777" w:rsidTr="00827BFC">
      <w:tc>
        <w:tcPr>
          <w:tcW w:w="3120" w:type="dxa"/>
        </w:tcPr>
        <w:p w14:paraId="5D218620" w14:textId="125BD7BB" w:rsidR="00E00FE1" w:rsidRDefault="00E00FE1" w:rsidP="00827BFC">
          <w:pPr>
            <w:pStyle w:val="Header"/>
            <w:ind w:left="-115"/>
          </w:pPr>
        </w:p>
      </w:tc>
      <w:tc>
        <w:tcPr>
          <w:tcW w:w="3120" w:type="dxa"/>
        </w:tcPr>
        <w:p w14:paraId="0E30E9D3" w14:textId="2F2C0DFD" w:rsidR="00E00FE1" w:rsidRDefault="00E00FE1" w:rsidP="00827BFC">
          <w:pPr>
            <w:pStyle w:val="Header"/>
            <w:jc w:val="center"/>
          </w:pPr>
        </w:p>
      </w:tc>
      <w:tc>
        <w:tcPr>
          <w:tcW w:w="3120" w:type="dxa"/>
        </w:tcPr>
        <w:p w14:paraId="6628E3B5" w14:textId="36F361F3" w:rsidR="00E00FE1" w:rsidRDefault="00E00FE1" w:rsidP="00827BFC">
          <w:pPr>
            <w:pStyle w:val="Header"/>
            <w:ind w:right="-115"/>
            <w:jc w:val="right"/>
          </w:pPr>
        </w:p>
      </w:tc>
    </w:tr>
  </w:tbl>
  <w:p w14:paraId="74804E4B" w14:textId="09E78917" w:rsidR="00E00FE1" w:rsidRDefault="00E00FE1">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21EE4E22" w14:textId="77777777" w:rsidTr="00827BFC">
      <w:tc>
        <w:tcPr>
          <w:tcW w:w="3120" w:type="dxa"/>
        </w:tcPr>
        <w:p w14:paraId="3419D140" w14:textId="222D0175" w:rsidR="00E00FE1" w:rsidRDefault="00E00FE1" w:rsidP="00827BFC">
          <w:pPr>
            <w:pStyle w:val="Header"/>
            <w:ind w:left="-115"/>
          </w:pPr>
        </w:p>
      </w:tc>
      <w:tc>
        <w:tcPr>
          <w:tcW w:w="3120" w:type="dxa"/>
        </w:tcPr>
        <w:p w14:paraId="2DA41374" w14:textId="3030AE47" w:rsidR="00E00FE1" w:rsidRDefault="00E00FE1" w:rsidP="00827BFC">
          <w:pPr>
            <w:pStyle w:val="Header"/>
            <w:jc w:val="center"/>
          </w:pPr>
        </w:p>
      </w:tc>
      <w:tc>
        <w:tcPr>
          <w:tcW w:w="3120" w:type="dxa"/>
        </w:tcPr>
        <w:p w14:paraId="6A855618" w14:textId="3F0AAD7B" w:rsidR="00E00FE1" w:rsidRDefault="00E00FE1" w:rsidP="00827BFC">
          <w:pPr>
            <w:pStyle w:val="Header"/>
            <w:ind w:right="-115"/>
            <w:jc w:val="right"/>
          </w:pPr>
        </w:p>
      </w:tc>
    </w:tr>
  </w:tbl>
  <w:p w14:paraId="462A9DAD" w14:textId="14454E62" w:rsidR="00E00FE1" w:rsidRDefault="00E00FE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44BBF83C" w14:textId="77777777" w:rsidTr="00827BFC">
      <w:tc>
        <w:tcPr>
          <w:tcW w:w="3120" w:type="dxa"/>
        </w:tcPr>
        <w:p w14:paraId="7EFEEA34" w14:textId="1BD397C2" w:rsidR="00E00FE1" w:rsidRDefault="00E00FE1" w:rsidP="00827BFC">
          <w:pPr>
            <w:pStyle w:val="Header"/>
            <w:ind w:left="-115"/>
          </w:pPr>
        </w:p>
      </w:tc>
      <w:tc>
        <w:tcPr>
          <w:tcW w:w="3120" w:type="dxa"/>
        </w:tcPr>
        <w:p w14:paraId="39ED6174" w14:textId="38394607" w:rsidR="00E00FE1" w:rsidRDefault="00E00FE1" w:rsidP="00827BFC">
          <w:pPr>
            <w:pStyle w:val="Header"/>
            <w:jc w:val="center"/>
          </w:pPr>
        </w:p>
      </w:tc>
      <w:tc>
        <w:tcPr>
          <w:tcW w:w="3120" w:type="dxa"/>
        </w:tcPr>
        <w:p w14:paraId="0EDB7A41" w14:textId="2EDD5B5D" w:rsidR="00E00FE1" w:rsidRDefault="00E00FE1" w:rsidP="00827BFC">
          <w:pPr>
            <w:pStyle w:val="Header"/>
            <w:ind w:right="-115"/>
            <w:jc w:val="right"/>
          </w:pPr>
        </w:p>
      </w:tc>
    </w:tr>
  </w:tbl>
  <w:p w14:paraId="654EA834" w14:textId="5CDC7E82" w:rsidR="00E00FE1" w:rsidRDefault="00E00FE1">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40486103" w14:textId="77777777" w:rsidTr="00827BFC">
      <w:tc>
        <w:tcPr>
          <w:tcW w:w="3120" w:type="dxa"/>
        </w:tcPr>
        <w:p w14:paraId="305F7D8F" w14:textId="6BD7D1F4" w:rsidR="00E00FE1" w:rsidRDefault="00E00FE1" w:rsidP="00827BFC">
          <w:pPr>
            <w:pStyle w:val="Header"/>
            <w:ind w:left="-115"/>
          </w:pPr>
        </w:p>
      </w:tc>
      <w:tc>
        <w:tcPr>
          <w:tcW w:w="3120" w:type="dxa"/>
        </w:tcPr>
        <w:p w14:paraId="5D0EDD43" w14:textId="6F155ACF" w:rsidR="00E00FE1" w:rsidRDefault="00E00FE1" w:rsidP="00827BFC">
          <w:pPr>
            <w:pStyle w:val="Header"/>
            <w:jc w:val="center"/>
          </w:pPr>
        </w:p>
      </w:tc>
      <w:tc>
        <w:tcPr>
          <w:tcW w:w="3120" w:type="dxa"/>
        </w:tcPr>
        <w:p w14:paraId="152DC07F" w14:textId="18580E21" w:rsidR="00E00FE1" w:rsidRDefault="00E00FE1" w:rsidP="00827BFC">
          <w:pPr>
            <w:pStyle w:val="Header"/>
            <w:ind w:right="-115"/>
            <w:jc w:val="right"/>
          </w:pPr>
        </w:p>
      </w:tc>
    </w:tr>
  </w:tbl>
  <w:p w14:paraId="1FA26081" w14:textId="2F464551" w:rsidR="00E00FE1" w:rsidRDefault="00E00FE1">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5B29C3B4" w14:textId="77777777" w:rsidTr="00827BFC">
      <w:tc>
        <w:tcPr>
          <w:tcW w:w="3120" w:type="dxa"/>
        </w:tcPr>
        <w:p w14:paraId="0AC327C4" w14:textId="09794B80" w:rsidR="00E00FE1" w:rsidRDefault="00E00FE1" w:rsidP="00827BFC">
          <w:pPr>
            <w:pStyle w:val="Header"/>
            <w:ind w:left="-115"/>
          </w:pPr>
        </w:p>
      </w:tc>
      <w:tc>
        <w:tcPr>
          <w:tcW w:w="3120" w:type="dxa"/>
        </w:tcPr>
        <w:p w14:paraId="28FC9204" w14:textId="369AB0A3" w:rsidR="00E00FE1" w:rsidRDefault="00E00FE1" w:rsidP="00827BFC">
          <w:pPr>
            <w:pStyle w:val="Header"/>
            <w:jc w:val="center"/>
          </w:pPr>
        </w:p>
      </w:tc>
      <w:tc>
        <w:tcPr>
          <w:tcW w:w="3120" w:type="dxa"/>
        </w:tcPr>
        <w:p w14:paraId="27226AE9" w14:textId="5FF3BC51" w:rsidR="00E00FE1" w:rsidRDefault="00E00FE1" w:rsidP="00827BFC">
          <w:pPr>
            <w:pStyle w:val="Header"/>
            <w:ind w:right="-115"/>
            <w:jc w:val="right"/>
          </w:pPr>
        </w:p>
      </w:tc>
    </w:tr>
  </w:tbl>
  <w:p w14:paraId="3C30D61D" w14:textId="189979E3" w:rsidR="00E00FE1" w:rsidRDefault="00E00FE1">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649B75E6" w14:textId="77777777" w:rsidTr="00827BFC">
      <w:tc>
        <w:tcPr>
          <w:tcW w:w="3120" w:type="dxa"/>
        </w:tcPr>
        <w:p w14:paraId="69667B20" w14:textId="125C1E3D" w:rsidR="00E00FE1" w:rsidRDefault="00E00FE1" w:rsidP="00827BFC">
          <w:pPr>
            <w:pStyle w:val="Header"/>
            <w:ind w:left="-115"/>
          </w:pPr>
        </w:p>
      </w:tc>
      <w:tc>
        <w:tcPr>
          <w:tcW w:w="3120" w:type="dxa"/>
        </w:tcPr>
        <w:p w14:paraId="47F94E34" w14:textId="566E0820" w:rsidR="00E00FE1" w:rsidRDefault="00E00FE1" w:rsidP="00827BFC">
          <w:pPr>
            <w:pStyle w:val="Header"/>
            <w:jc w:val="center"/>
          </w:pPr>
        </w:p>
      </w:tc>
      <w:tc>
        <w:tcPr>
          <w:tcW w:w="3120" w:type="dxa"/>
        </w:tcPr>
        <w:p w14:paraId="60C9541F" w14:textId="4766839E" w:rsidR="00E00FE1" w:rsidRDefault="00E00FE1" w:rsidP="00827BFC">
          <w:pPr>
            <w:pStyle w:val="Header"/>
            <w:ind w:right="-115"/>
            <w:jc w:val="right"/>
          </w:pPr>
        </w:p>
      </w:tc>
    </w:tr>
  </w:tbl>
  <w:p w14:paraId="1F894B55" w14:textId="03FB5470" w:rsidR="00E00FE1" w:rsidRDefault="00E00FE1">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2E36767F" w14:textId="77777777" w:rsidTr="00827BFC">
      <w:tc>
        <w:tcPr>
          <w:tcW w:w="3120" w:type="dxa"/>
        </w:tcPr>
        <w:p w14:paraId="4AF57A5F" w14:textId="5CBFC0FE" w:rsidR="00E00FE1" w:rsidRDefault="00E00FE1" w:rsidP="00827BFC">
          <w:pPr>
            <w:pStyle w:val="Header"/>
            <w:ind w:left="-115"/>
          </w:pPr>
        </w:p>
      </w:tc>
      <w:tc>
        <w:tcPr>
          <w:tcW w:w="3120" w:type="dxa"/>
        </w:tcPr>
        <w:p w14:paraId="41B5369D" w14:textId="2908A672" w:rsidR="00E00FE1" w:rsidRDefault="00E00FE1" w:rsidP="00827BFC">
          <w:pPr>
            <w:pStyle w:val="Header"/>
            <w:jc w:val="center"/>
          </w:pPr>
        </w:p>
      </w:tc>
      <w:tc>
        <w:tcPr>
          <w:tcW w:w="3120" w:type="dxa"/>
        </w:tcPr>
        <w:p w14:paraId="61BF2361" w14:textId="05306B51" w:rsidR="00E00FE1" w:rsidRDefault="00E00FE1" w:rsidP="00827BFC">
          <w:pPr>
            <w:pStyle w:val="Header"/>
            <w:ind w:right="-115"/>
            <w:jc w:val="right"/>
          </w:pPr>
        </w:p>
      </w:tc>
    </w:tr>
  </w:tbl>
  <w:p w14:paraId="6546F966" w14:textId="3D12B437" w:rsidR="00E00FE1" w:rsidRDefault="00E00FE1">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00C759A6" w14:textId="77777777" w:rsidTr="00827BFC">
      <w:tc>
        <w:tcPr>
          <w:tcW w:w="3120" w:type="dxa"/>
        </w:tcPr>
        <w:p w14:paraId="218A4893" w14:textId="0C8BE74A" w:rsidR="00E00FE1" w:rsidRDefault="00E00FE1" w:rsidP="00827BFC">
          <w:pPr>
            <w:pStyle w:val="Header"/>
            <w:ind w:left="-115"/>
          </w:pPr>
        </w:p>
      </w:tc>
      <w:tc>
        <w:tcPr>
          <w:tcW w:w="3120" w:type="dxa"/>
        </w:tcPr>
        <w:p w14:paraId="2BE62F67" w14:textId="18FE7047" w:rsidR="00E00FE1" w:rsidRDefault="00E00FE1" w:rsidP="00827BFC">
          <w:pPr>
            <w:pStyle w:val="Header"/>
            <w:jc w:val="center"/>
          </w:pPr>
        </w:p>
      </w:tc>
      <w:tc>
        <w:tcPr>
          <w:tcW w:w="3120" w:type="dxa"/>
        </w:tcPr>
        <w:p w14:paraId="3CA60D69" w14:textId="0AD2E137" w:rsidR="00E00FE1" w:rsidRDefault="00E00FE1" w:rsidP="00827BFC">
          <w:pPr>
            <w:pStyle w:val="Header"/>
            <w:ind w:right="-115"/>
            <w:jc w:val="right"/>
          </w:pPr>
        </w:p>
      </w:tc>
    </w:tr>
  </w:tbl>
  <w:p w14:paraId="66BE91DD" w14:textId="0977FC72" w:rsidR="00E00FE1" w:rsidRDefault="00E00FE1">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42F445ED" w14:textId="77777777" w:rsidTr="00827BFC">
      <w:tc>
        <w:tcPr>
          <w:tcW w:w="3120" w:type="dxa"/>
        </w:tcPr>
        <w:p w14:paraId="72ED66DE" w14:textId="26487E72" w:rsidR="00E00FE1" w:rsidRDefault="00E00FE1" w:rsidP="00827BFC">
          <w:pPr>
            <w:pStyle w:val="Header"/>
            <w:ind w:left="-115"/>
          </w:pPr>
        </w:p>
      </w:tc>
      <w:tc>
        <w:tcPr>
          <w:tcW w:w="3120" w:type="dxa"/>
        </w:tcPr>
        <w:p w14:paraId="44FB4452" w14:textId="68F88047" w:rsidR="00E00FE1" w:rsidRDefault="00E00FE1" w:rsidP="00827BFC">
          <w:pPr>
            <w:pStyle w:val="Header"/>
            <w:jc w:val="center"/>
          </w:pPr>
        </w:p>
      </w:tc>
      <w:tc>
        <w:tcPr>
          <w:tcW w:w="3120" w:type="dxa"/>
        </w:tcPr>
        <w:p w14:paraId="479830B7" w14:textId="1193CBDC" w:rsidR="00E00FE1" w:rsidRDefault="00E00FE1" w:rsidP="00827BFC">
          <w:pPr>
            <w:pStyle w:val="Header"/>
            <w:ind w:right="-115"/>
            <w:jc w:val="right"/>
          </w:pPr>
        </w:p>
      </w:tc>
    </w:tr>
  </w:tbl>
  <w:p w14:paraId="4BE6BD7B" w14:textId="25C1F414" w:rsidR="00E00FE1" w:rsidRDefault="00E00FE1">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1E2EC70B" w14:textId="77777777" w:rsidTr="00827BFC">
      <w:tc>
        <w:tcPr>
          <w:tcW w:w="3120" w:type="dxa"/>
        </w:tcPr>
        <w:p w14:paraId="068D51F8" w14:textId="54347144" w:rsidR="00E00FE1" w:rsidRDefault="00E00FE1" w:rsidP="00827BFC">
          <w:pPr>
            <w:pStyle w:val="Header"/>
            <w:ind w:left="-115"/>
          </w:pPr>
        </w:p>
      </w:tc>
      <w:tc>
        <w:tcPr>
          <w:tcW w:w="3120" w:type="dxa"/>
        </w:tcPr>
        <w:p w14:paraId="20030B1D" w14:textId="3B6ED3B2" w:rsidR="00E00FE1" w:rsidRDefault="00E00FE1" w:rsidP="00827BFC">
          <w:pPr>
            <w:pStyle w:val="Header"/>
            <w:jc w:val="center"/>
          </w:pPr>
        </w:p>
      </w:tc>
      <w:tc>
        <w:tcPr>
          <w:tcW w:w="3120" w:type="dxa"/>
        </w:tcPr>
        <w:p w14:paraId="6EF128A3" w14:textId="7F6A41AC" w:rsidR="00E00FE1" w:rsidRDefault="00E00FE1" w:rsidP="00827BFC">
          <w:pPr>
            <w:pStyle w:val="Header"/>
            <w:ind w:right="-115"/>
            <w:jc w:val="right"/>
          </w:pPr>
        </w:p>
      </w:tc>
    </w:tr>
  </w:tbl>
  <w:p w14:paraId="1AFE5023" w14:textId="353C636C" w:rsidR="00E00FE1" w:rsidRDefault="00E00FE1">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3E8FF371" w14:textId="77777777" w:rsidTr="00827BFC">
      <w:tc>
        <w:tcPr>
          <w:tcW w:w="3120" w:type="dxa"/>
        </w:tcPr>
        <w:p w14:paraId="13757F2A" w14:textId="7CB89EEB" w:rsidR="00E00FE1" w:rsidRDefault="00E00FE1" w:rsidP="00827BFC">
          <w:pPr>
            <w:pStyle w:val="Header"/>
            <w:ind w:left="-115"/>
          </w:pPr>
        </w:p>
      </w:tc>
      <w:tc>
        <w:tcPr>
          <w:tcW w:w="3120" w:type="dxa"/>
        </w:tcPr>
        <w:p w14:paraId="373828D9" w14:textId="6444279D" w:rsidR="00E00FE1" w:rsidRDefault="00E00FE1" w:rsidP="00827BFC">
          <w:pPr>
            <w:pStyle w:val="Header"/>
            <w:jc w:val="center"/>
          </w:pPr>
        </w:p>
      </w:tc>
      <w:tc>
        <w:tcPr>
          <w:tcW w:w="3120" w:type="dxa"/>
        </w:tcPr>
        <w:p w14:paraId="38E6DC6B" w14:textId="6155753F" w:rsidR="00E00FE1" w:rsidRDefault="00E00FE1" w:rsidP="00827BFC">
          <w:pPr>
            <w:pStyle w:val="Header"/>
            <w:ind w:right="-115"/>
            <w:jc w:val="right"/>
          </w:pPr>
        </w:p>
      </w:tc>
    </w:tr>
  </w:tbl>
  <w:p w14:paraId="34DC0D74" w14:textId="66F91A7C" w:rsidR="00E00FE1" w:rsidRDefault="00E00FE1">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51F86D75" w14:textId="77777777" w:rsidTr="00827BFC">
      <w:tc>
        <w:tcPr>
          <w:tcW w:w="3120" w:type="dxa"/>
        </w:tcPr>
        <w:p w14:paraId="3E5DC151" w14:textId="3803DE1A" w:rsidR="00E00FE1" w:rsidRDefault="00E00FE1" w:rsidP="00827BFC">
          <w:pPr>
            <w:pStyle w:val="Header"/>
            <w:ind w:left="-115"/>
          </w:pPr>
        </w:p>
      </w:tc>
      <w:tc>
        <w:tcPr>
          <w:tcW w:w="3120" w:type="dxa"/>
        </w:tcPr>
        <w:p w14:paraId="18EF2920" w14:textId="1D897ACD" w:rsidR="00E00FE1" w:rsidRDefault="00E00FE1" w:rsidP="00827BFC">
          <w:pPr>
            <w:pStyle w:val="Header"/>
            <w:jc w:val="center"/>
          </w:pPr>
        </w:p>
      </w:tc>
      <w:tc>
        <w:tcPr>
          <w:tcW w:w="3120" w:type="dxa"/>
        </w:tcPr>
        <w:p w14:paraId="7F1E13BF" w14:textId="35ACFE0D" w:rsidR="00E00FE1" w:rsidRDefault="00E00FE1" w:rsidP="00827BFC">
          <w:pPr>
            <w:pStyle w:val="Header"/>
            <w:ind w:right="-115"/>
            <w:jc w:val="right"/>
          </w:pPr>
        </w:p>
      </w:tc>
    </w:tr>
  </w:tbl>
  <w:p w14:paraId="597EC9A5" w14:textId="0A0A444C" w:rsidR="00E00FE1" w:rsidRDefault="00E00FE1">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53F8ECDA" w14:textId="77777777" w:rsidTr="00827BFC">
      <w:tc>
        <w:tcPr>
          <w:tcW w:w="3120" w:type="dxa"/>
        </w:tcPr>
        <w:p w14:paraId="079F858D" w14:textId="56C45D64" w:rsidR="00E00FE1" w:rsidRDefault="00E00FE1" w:rsidP="00827BFC">
          <w:pPr>
            <w:pStyle w:val="Header"/>
            <w:ind w:left="-115"/>
          </w:pPr>
        </w:p>
      </w:tc>
      <w:tc>
        <w:tcPr>
          <w:tcW w:w="3120" w:type="dxa"/>
        </w:tcPr>
        <w:p w14:paraId="7C1AD606" w14:textId="1BCA2D6E" w:rsidR="00E00FE1" w:rsidRDefault="00E00FE1" w:rsidP="00827BFC">
          <w:pPr>
            <w:pStyle w:val="Header"/>
            <w:jc w:val="center"/>
          </w:pPr>
        </w:p>
      </w:tc>
      <w:tc>
        <w:tcPr>
          <w:tcW w:w="3120" w:type="dxa"/>
        </w:tcPr>
        <w:p w14:paraId="1C6EE5B5" w14:textId="7A64698E" w:rsidR="00E00FE1" w:rsidRDefault="00E00FE1" w:rsidP="00827BFC">
          <w:pPr>
            <w:pStyle w:val="Header"/>
            <w:ind w:right="-115"/>
            <w:jc w:val="right"/>
          </w:pPr>
        </w:p>
      </w:tc>
    </w:tr>
  </w:tbl>
  <w:p w14:paraId="25A2B176" w14:textId="39652855" w:rsidR="00E00FE1" w:rsidRDefault="00E00FE1" w:rsidP="00C319B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0511F815" w14:textId="77777777" w:rsidTr="00827BFC">
      <w:tc>
        <w:tcPr>
          <w:tcW w:w="3120" w:type="dxa"/>
        </w:tcPr>
        <w:p w14:paraId="0F555446" w14:textId="1DABD04A" w:rsidR="00E00FE1" w:rsidRDefault="00E00FE1" w:rsidP="00827BFC">
          <w:pPr>
            <w:pStyle w:val="Header"/>
            <w:ind w:left="-115"/>
          </w:pPr>
        </w:p>
      </w:tc>
      <w:tc>
        <w:tcPr>
          <w:tcW w:w="3120" w:type="dxa"/>
        </w:tcPr>
        <w:p w14:paraId="114AFEC6" w14:textId="22C3B70A" w:rsidR="00E00FE1" w:rsidRDefault="00E00FE1" w:rsidP="00827BFC">
          <w:pPr>
            <w:pStyle w:val="Header"/>
            <w:jc w:val="center"/>
          </w:pPr>
        </w:p>
      </w:tc>
      <w:tc>
        <w:tcPr>
          <w:tcW w:w="3120" w:type="dxa"/>
        </w:tcPr>
        <w:p w14:paraId="7A092D65" w14:textId="5C509595" w:rsidR="00E00FE1" w:rsidRDefault="00E00FE1" w:rsidP="00827BFC">
          <w:pPr>
            <w:pStyle w:val="Header"/>
            <w:ind w:right="-115"/>
            <w:jc w:val="right"/>
          </w:pPr>
        </w:p>
      </w:tc>
    </w:tr>
  </w:tbl>
  <w:p w14:paraId="0E25B19B" w14:textId="1A36FBF8" w:rsidR="00E00FE1" w:rsidRDefault="00E00FE1">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47F5C59B" w14:textId="77777777" w:rsidTr="00827BFC">
      <w:tc>
        <w:tcPr>
          <w:tcW w:w="3120" w:type="dxa"/>
        </w:tcPr>
        <w:p w14:paraId="452AAB66" w14:textId="2AC0EA6C" w:rsidR="00E00FE1" w:rsidRDefault="00E00FE1" w:rsidP="00827BFC">
          <w:pPr>
            <w:pStyle w:val="Header"/>
            <w:ind w:left="-115"/>
          </w:pPr>
        </w:p>
      </w:tc>
      <w:tc>
        <w:tcPr>
          <w:tcW w:w="3120" w:type="dxa"/>
        </w:tcPr>
        <w:p w14:paraId="3D58632E" w14:textId="12B585CB" w:rsidR="00E00FE1" w:rsidRDefault="00E00FE1" w:rsidP="00827BFC">
          <w:pPr>
            <w:pStyle w:val="Header"/>
            <w:jc w:val="center"/>
          </w:pPr>
        </w:p>
      </w:tc>
      <w:tc>
        <w:tcPr>
          <w:tcW w:w="3120" w:type="dxa"/>
        </w:tcPr>
        <w:p w14:paraId="6E23C5D5" w14:textId="20A5F95B" w:rsidR="00E00FE1" w:rsidRDefault="00E00FE1" w:rsidP="00827BFC">
          <w:pPr>
            <w:pStyle w:val="Header"/>
            <w:ind w:right="-115"/>
            <w:jc w:val="right"/>
          </w:pPr>
        </w:p>
      </w:tc>
    </w:tr>
  </w:tbl>
  <w:p w14:paraId="36DA0773" w14:textId="2398B8B0" w:rsidR="00E00FE1" w:rsidRDefault="00E00FE1">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19234C13" w14:textId="77777777" w:rsidTr="00827BFC">
      <w:tc>
        <w:tcPr>
          <w:tcW w:w="3120" w:type="dxa"/>
        </w:tcPr>
        <w:p w14:paraId="0A3CF547" w14:textId="7A7E05C3" w:rsidR="00E00FE1" w:rsidRDefault="00E00FE1" w:rsidP="00827BFC">
          <w:pPr>
            <w:pStyle w:val="Header"/>
            <w:ind w:left="-115"/>
          </w:pPr>
        </w:p>
      </w:tc>
      <w:tc>
        <w:tcPr>
          <w:tcW w:w="3120" w:type="dxa"/>
        </w:tcPr>
        <w:p w14:paraId="476092A8" w14:textId="255FCB8A" w:rsidR="00E00FE1" w:rsidRDefault="00E00FE1" w:rsidP="00827BFC">
          <w:pPr>
            <w:pStyle w:val="Header"/>
            <w:jc w:val="center"/>
          </w:pPr>
        </w:p>
      </w:tc>
      <w:tc>
        <w:tcPr>
          <w:tcW w:w="3120" w:type="dxa"/>
        </w:tcPr>
        <w:p w14:paraId="6A1528EB" w14:textId="32374AB8" w:rsidR="00E00FE1" w:rsidRDefault="00E00FE1" w:rsidP="00827BFC">
          <w:pPr>
            <w:pStyle w:val="Header"/>
            <w:ind w:right="-115"/>
            <w:jc w:val="right"/>
          </w:pPr>
        </w:p>
      </w:tc>
    </w:tr>
  </w:tbl>
  <w:p w14:paraId="62502745" w14:textId="44FC8534" w:rsidR="00E00FE1" w:rsidRDefault="00E00FE1">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763470F2" w14:textId="77777777" w:rsidTr="00827BFC">
      <w:tc>
        <w:tcPr>
          <w:tcW w:w="3120" w:type="dxa"/>
        </w:tcPr>
        <w:p w14:paraId="4A859864" w14:textId="4F9CDF86" w:rsidR="00E00FE1" w:rsidRDefault="00E00FE1" w:rsidP="00827BFC">
          <w:pPr>
            <w:pStyle w:val="Header"/>
            <w:ind w:left="-115"/>
          </w:pPr>
        </w:p>
      </w:tc>
      <w:tc>
        <w:tcPr>
          <w:tcW w:w="3120" w:type="dxa"/>
        </w:tcPr>
        <w:p w14:paraId="5BD9889F" w14:textId="554C9F3F" w:rsidR="00E00FE1" w:rsidRDefault="00E00FE1" w:rsidP="00827BFC">
          <w:pPr>
            <w:pStyle w:val="Header"/>
            <w:jc w:val="center"/>
          </w:pPr>
        </w:p>
      </w:tc>
      <w:tc>
        <w:tcPr>
          <w:tcW w:w="3120" w:type="dxa"/>
        </w:tcPr>
        <w:p w14:paraId="524E668C" w14:textId="231B36C9" w:rsidR="00E00FE1" w:rsidRDefault="00E00FE1" w:rsidP="00827BFC">
          <w:pPr>
            <w:pStyle w:val="Header"/>
            <w:ind w:right="-115"/>
            <w:jc w:val="right"/>
          </w:pPr>
        </w:p>
      </w:tc>
    </w:tr>
  </w:tbl>
  <w:p w14:paraId="34E7A708" w14:textId="3C0D8BC4" w:rsidR="00E00FE1" w:rsidRDefault="00E00FE1">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61D0D29B" w14:textId="77777777" w:rsidTr="00827BFC">
      <w:tc>
        <w:tcPr>
          <w:tcW w:w="3120" w:type="dxa"/>
        </w:tcPr>
        <w:p w14:paraId="7D368AE1" w14:textId="68C02DAC" w:rsidR="00E00FE1" w:rsidRDefault="00E00FE1" w:rsidP="00827BFC">
          <w:pPr>
            <w:pStyle w:val="Header"/>
            <w:ind w:left="-115"/>
          </w:pPr>
        </w:p>
      </w:tc>
      <w:tc>
        <w:tcPr>
          <w:tcW w:w="3120" w:type="dxa"/>
        </w:tcPr>
        <w:p w14:paraId="39A0CE0E" w14:textId="19261EC9" w:rsidR="00E00FE1" w:rsidRDefault="00E00FE1" w:rsidP="00827BFC">
          <w:pPr>
            <w:pStyle w:val="Header"/>
            <w:jc w:val="center"/>
          </w:pPr>
        </w:p>
      </w:tc>
      <w:tc>
        <w:tcPr>
          <w:tcW w:w="3120" w:type="dxa"/>
        </w:tcPr>
        <w:p w14:paraId="1BA5C172" w14:textId="1C407C81" w:rsidR="00E00FE1" w:rsidRDefault="00E00FE1" w:rsidP="00827BFC">
          <w:pPr>
            <w:pStyle w:val="Header"/>
            <w:ind w:right="-115"/>
            <w:jc w:val="right"/>
          </w:pPr>
        </w:p>
      </w:tc>
    </w:tr>
  </w:tbl>
  <w:p w14:paraId="68E5652C" w14:textId="41DCEB02" w:rsidR="00E00FE1" w:rsidRDefault="00E00FE1">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77CBA366" w14:textId="77777777" w:rsidTr="00827BFC">
      <w:tc>
        <w:tcPr>
          <w:tcW w:w="3120" w:type="dxa"/>
        </w:tcPr>
        <w:p w14:paraId="79C40BF3" w14:textId="3463D577" w:rsidR="00E00FE1" w:rsidRDefault="00E00FE1" w:rsidP="00827BFC">
          <w:pPr>
            <w:pStyle w:val="Header"/>
            <w:ind w:left="-115"/>
          </w:pPr>
        </w:p>
      </w:tc>
      <w:tc>
        <w:tcPr>
          <w:tcW w:w="3120" w:type="dxa"/>
        </w:tcPr>
        <w:p w14:paraId="37B01D83" w14:textId="3E4524D2" w:rsidR="00E00FE1" w:rsidRDefault="00E00FE1" w:rsidP="00827BFC">
          <w:pPr>
            <w:pStyle w:val="Header"/>
            <w:jc w:val="center"/>
          </w:pPr>
        </w:p>
      </w:tc>
      <w:tc>
        <w:tcPr>
          <w:tcW w:w="3120" w:type="dxa"/>
        </w:tcPr>
        <w:p w14:paraId="2F37E87B" w14:textId="38CB30D0" w:rsidR="00E00FE1" w:rsidRDefault="00E00FE1" w:rsidP="00827BFC">
          <w:pPr>
            <w:pStyle w:val="Header"/>
            <w:ind w:right="-115"/>
            <w:jc w:val="right"/>
          </w:pPr>
        </w:p>
      </w:tc>
    </w:tr>
  </w:tbl>
  <w:p w14:paraId="3902420A" w14:textId="253F916B" w:rsidR="00E00FE1" w:rsidRDefault="00E00FE1">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0817E257" w14:textId="77777777" w:rsidTr="00827BFC">
      <w:tc>
        <w:tcPr>
          <w:tcW w:w="3120" w:type="dxa"/>
        </w:tcPr>
        <w:p w14:paraId="54523015" w14:textId="38C1E13A" w:rsidR="00E00FE1" w:rsidRDefault="00E00FE1" w:rsidP="00827BFC">
          <w:pPr>
            <w:pStyle w:val="Header"/>
            <w:ind w:left="-115"/>
          </w:pPr>
        </w:p>
      </w:tc>
      <w:tc>
        <w:tcPr>
          <w:tcW w:w="3120" w:type="dxa"/>
        </w:tcPr>
        <w:p w14:paraId="51E06111" w14:textId="64AD17AD" w:rsidR="00E00FE1" w:rsidRDefault="00E00FE1" w:rsidP="00827BFC">
          <w:pPr>
            <w:pStyle w:val="Header"/>
            <w:jc w:val="center"/>
          </w:pPr>
        </w:p>
      </w:tc>
      <w:tc>
        <w:tcPr>
          <w:tcW w:w="3120" w:type="dxa"/>
        </w:tcPr>
        <w:p w14:paraId="610F2F61" w14:textId="6CE823DD" w:rsidR="00E00FE1" w:rsidRDefault="00E00FE1" w:rsidP="00827BFC">
          <w:pPr>
            <w:pStyle w:val="Header"/>
            <w:ind w:right="-115"/>
            <w:jc w:val="right"/>
          </w:pPr>
        </w:p>
      </w:tc>
    </w:tr>
  </w:tbl>
  <w:p w14:paraId="23261B18" w14:textId="529EE154" w:rsidR="00E00FE1" w:rsidRDefault="00E00FE1">
    <w:pPr>
      <w:pStyle w:val="Heade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4C7CCA94" w14:textId="77777777" w:rsidTr="00827BFC">
      <w:tc>
        <w:tcPr>
          <w:tcW w:w="3120" w:type="dxa"/>
        </w:tcPr>
        <w:p w14:paraId="3B12A814" w14:textId="34E8A320" w:rsidR="00E00FE1" w:rsidRDefault="00E00FE1" w:rsidP="00827BFC">
          <w:pPr>
            <w:pStyle w:val="Header"/>
            <w:ind w:left="-115"/>
          </w:pPr>
        </w:p>
      </w:tc>
      <w:tc>
        <w:tcPr>
          <w:tcW w:w="3120" w:type="dxa"/>
        </w:tcPr>
        <w:p w14:paraId="3CA7D45E" w14:textId="66F8AAC2" w:rsidR="00E00FE1" w:rsidRDefault="00E00FE1" w:rsidP="00827BFC">
          <w:pPr>
            <w:pStyle w:val="Header"/>
            <w:jc w:val="center"/>
          </w:pPr>
        </w:p>
      </w:tc>
      <w:tc>
        <w:tcPr>
          <w:tcW w:w="3120" w:type="dxa"/>
        </w:tcPr>
        <w:p w14:paraId="120AC21E" w14:textId="272C05FB" w:rsidR="00E00FE1" w:rsidRDefault="00E00FE1" w:rsidP="00827BFC">
          <w:pPr>
            <w:pStyle w:val="Header"/>
            <w:ind w:right="-115"/>
            <w:jc w:val="right"/>
          </w:pPr>
        </w:p>
      </w:tc>
    </w:tr>
  </w:tbl>
  <w:p w14:paraId="1BEA30D3" w14:textId="5B7F54B8" w:rsidR="00E00FE1" w:rsidRDefault="00E00FE1">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0FE29BC5" w14:textId="77777777" w:rsidTr="00827BFC">
      <w:tc>
        <w:tcPr>
          <w:tcW w:w="3120" w:type="dxa"/>
        </w:tcPr>
        <w:p w14:paraId="56F7BCBC" w14:textId="261A6210" w:rsidR="00E00FE1" w:rsidRDefault="00E00FE1" w:rsidP="00827BFC">
          <w:pPr>
            <w:pStyle w:val="Header"/>
            <w:ind w:left="-115"/>
          </w:pPr>
        </w:p>
      </w:tc>
      <w:tc>
        <w:tcPr>
          <w:tcW w:w="3120" w:type="dxa"/>
        </w:tcPr>
        <w:p w14:paraId="40753ADD" w14:textId="51E55830" w:rsidR="00E00FE1" w:rsidRDefault="00E00FE1" w:rsidP="00827BFC">
          <w:pPr>
            <w:pStyle w:val="Header"/>
            <w:jc w:val="center"/>
          </w:pPr>
        </w:p>
      </w:tc>
      <w:tc>
        <w:tcPr>
          <w:tcW w:w="3120" w:type="dxa"/>
        </w:tcPr>
        <w:p w14:paraId="0B9D35C2" w14:textId="3ED4E1A2" w:rsidR="00E00FE1" w:rsidRDefault="00E00FE1" w:rsidP="00827BFC">
          <w:pPr>
            <w:pStyle w:val="Header"/>
            <w:ind w:right="-115"/>
            <w:jc w:val="right"/>
          </w:pPr>
        </w:p>
      </w:tc>
    </w:tr>
  </w:tbl>
  <w:p w14:paraId="227D84BE" w14:textId="012C37BF" w:rsidR="00E00FE1" w:rsidRDefault="00E00FE1">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19D33A34" w14:textId="77777777" w:rsidTr="00827BFC">
      <w:tc>
        <w:tcPr>
          <w:tcW w:w="3120" w:type="dxa"/>
        </w:tcPr>
        <w:p w14:paraId="119948AB" w14:textId="6D899E20" w:rsidR="00E00FE1" w:rsidRDefault="00E00FE1" w:rsidP="00827BFC">
          <w:pPr>
            <w:pStyle w:val="Header"/>
            <w:ind w:left="-115"/>
          </w:pPr>
        </w:p>
      </w:tc>
      <w:tc>
        <w:tcPr>
          <w:tcW w:w="3120" w:type="dxa"/>
        </w:tcPr>
        <w:p w14:paraId="27229A9B" w14:textId="5A0CEA9C" w:rsidR="00E00FE1" w:rsidRDefault="00E00FE1" w:rsidP="00827BFC">
          <w:pPr>
            <w:pStyle w:val="Header"/>
            <w:jc w:val="center"/>
          </w:pPr>
        </w:p>
      </w:tc>
      <w:tc>
        <w:tcPr>
          <w:tcW w:w="3120" w:type="dxa"/>
        </w:tcPr>
        <w:p w14:paraId="58DFF51D" w14:textId="47FC090D" w:rsidR="00E00FE1" w:rsidRDefault="00E00FE1" w:rsidP="00827BFC">
          <w:pPr>
            <w:pStyle w:val="Header"/>
            <w:ind w:right="-115"/>
            <w:jc w:val="right"/>
          </w:pPr>
        </w:p>
      </w:tc>
    </w:tr>
  </w:tbl>
  <w:p w14:paraId="30DAD1D2" w14:textId="74C7C8EA" w:rsidR="00E00FE1" w:rsidRDefault="00E00FE1">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1D0D1283" w14:textId="77777777" w:rsidTr="00827BFC">
      <w:tc>
        <w:tcPr>
          <w:tcW w:w="3120" w:type="dxa"/>
        </w:tcPr>
        <w:p w14:paraId="67E4B743" w14:textId="096BB786" w:rsidR="00E00FE1" w:rsidRDefault="00E00FE1" w:rsidP="00827BFC">
          <w:pPr>
            <w:pStyle w:val="Header"/>
            <w:ind w:left="-115"/>
          </w:pPr>
        </w:p>
      </w:tc>
      <w:tc>
        <w:tcPr>
          <w:tcW w:w="3120" w:type="dxa"/>
        </w:tcPr>
        <w:p w14:paraId="3556C61E" w14:textId="5F59E943" w:rsidR="00E00FE1" w:rsidRDefault="00E00FE1" w:rsidP="00827BFC">
          <w:pPr>
            <w:pStyle w:val="Header"/>
            <w:jc w:val="center"/>
          </w:pPr>
        </w:p>
      </w:tc>
      <w:tc>
        <w:tcPr>
          <w:tcW w:w="3120" w:type="dxa"/>
        </w:tcPr>
        <w:p w14:paraId="513E6567" w14:textId="110A03C0" w:rsidR="00E00FE1" w:rsidRDefault="00E00FE1" w:rsidP="00827BFC">
          <w:pPr>
            <w:pStyle w:val="Header"/>
            <w:ind w:right="-115"/>
            <w:jc w:val="right"/>
          </w:pPr>
        </w:p>
      </w:tc>
    </w:tr>
  </w:tbl>
  <w:p w14:paraId="35DFCF97" w14:textId="266BF82F" w:rsidR="00E00FE1" w:rsidRDefault="00E00FE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5FEFDB07" w14:textId="77777777" w:rsidTr="00827BFC">
      <w:tc>
        <w:tcPr>
          <w:tcW w:w="3120" w:type="dxa"/>
        </w:tcPr>
        <w:p w14:paraId="3F0E3EAA" w14:textId="5C7094B9" w:rsidR="00E00FE1" w:rsidRDefault="00E00FE1" w:rsidP="00827BFC">
          <w:pPr>
            <w:pStyle w:val="Header"/>
            <w:ind w:left="-115"/>
          </w:pPr>
        </w:p>
      </w:tc>
      <w:tc>
        <w:tcPr>
          <w:tcW w:w="3120" w:type="dxa"/>
        </w:tcPr>
        <w:p w14:paraId="3A3F3FBE" w14:textId="3E61CD38" w:rsidR="00E00FE1" w:rsidRDefault="00E00FE1" w:rsidP="00827BFC">
          <w:pPr>
            <w:pStyle w:val="Header"/>
            <w:jc w:val="center"/>
          </w:pPr>
        </w:p>
      </w:tc>
      <w:tc>
        <w:tcPr>
          <w:tcW w:w="3120" w:type="dxa"/>
        </w:tcPr>
        <w:p w14:paraId="50D2916A" w14:textId="517F6907" w:rsidR="00E00FE1" w:rsidRDefault="00E00FE1" w:rsidP="00827BFC">
          <w:pPr>
            <w:pStyle w:val="Header"/>
            <w:ind w:right="-115"/>
            <w:jc w:val="right"/>
          </w:pPr>
        </w:p>
      </w:tc>
    </w:tr>
  </w:tbl>
  <w:p w14:paraId="66A1D179" w14:textId="471C5468" w:rsidR="00E00FE1" w:rsidRDefault="00E00FE1">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268F5642" w14:textId="77777777" w:rsidTr="00827BFC">
      <w:tc>
        <w:tcPr>
          <w:tcW w:w="3120" w:type="dxa"/>
        </w:tcPr>
        <w:p w14:paraId="6B43A1FF" w14:textId="66AB0E8B" w:rsidR="00E00FE1" w:rsidRDefault="00E00FE1" w:rsidP="00827BFC">
          <w:pPr>
            <w:pStyle w:val="Header"/>
            <w:ind w:left="-115"/>
          </w:pPr>
        </w:p>
      </w:tc>
      <w:tc>
        <w:tcPr>
          <w:tcW w:w="3120" w:type="dxa"/>
        </w:tcPr>
        <w:p w14:paraId="5D7FD2CD" w14:textId="6BE8414A" w:rsidR="00E00FE1" w:rsidRDefault="00E00FE1" w:rsidP="00827BFC">
          <w:pPr>
            <w:pStyle w:val="Header"/>
            <w:jc w:val="center"/>
          </w:pPr>
        </w:p>
      </w:tc>
      <w:tc>
        <w:tcPr>
          <w:tcW w:w="3120" w:type="dxa"/>
        </w:tcPr>
        <w:p w14:paraId="1CBB6CAA" w14:textId="039DF7AA" w:rsidR="00E00FE1" w:rsidRDefault="00E00FE1" w:rsidP="00827BFC">
          <w:pPr>
            <w:pStyle w:val="Header"/>
            <w:ind w:right="-115"/>
            <w:jc w:val="right"/>
          </w:pPr>
        </w:p>
      </w:tc>
    </w:tr>
  </w:tbl>
  <w:p w14:paraId="18679937" w14:textId="68018C0F" w:rsidR="00E00FE1" w:rsidRDefault="00E00FE1">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7159BF7A" w14:textId="77777777" w:rsidTr="00827BFC">
      <w:tc>
        <w:tcPr>
          <w:tcW w:w="3120" w:type="dxa"/>
        </w:tcPr>
        <w:p w14:paraId="6BA005EB" w14:textId="37DDF3F4" w:rsidR="00E00FE1" w:rsidRDefault="00E00FE1" w:rsidP="00827BFC">
          <w:pPr>
            <w:pStyle w:val="Header"/>
            <w:ind w:left="-115"/>
          </w:pPr>
        </w:p>
      </w:tc>
      <w:tc>
        <w:tcPr>
          <w:tcW w:w="3120" w:type="dxa"/>
        </w:tcPr>
        <w:p w14:paraId="290CF2D4" w14:textId="2503F24D" w:rsidR="00E00FE1" w:rsidRDefault="00E00FE1" w:rsidP="00827BFC">
          <w:pPr>
            <w:pStyle w:val="Header"/>
            <w:jc w:val="center"/>
          </w:pPr>
        </w:p>
      </w:tc>
      <w:tc>
        <w:tcPr>
          <w:tcW w:w="3120" w:type="dxa"/>
        </w:tcPr>
        <w:p w14:paraId="69D47376" w14:textId="2675E12A" w:rsidR="00E00FE1" w:rsidRDefault="00E00FE1" w:rsidP="00827BFC">
          <w:pPr>
            <w:pStyle w:val="Header"/>
            <w:ind w:right="-115"/>
            <w:jc w:val="right"/>
          </w:pPr>
        </w:p>
      </w:tc>
    </w:tr>
  </w:tbl>
  <w:p w14:paraId="44E98B1B" w14:textId="5E5C72A5" w:rsidR="00E00FE1" w:rsidRDefault="00E00FE1">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0879F2EA" w14:textId="77777777" w:rsidTr="00827BFC">
      <w:tc>
        <w:tcPr>
          <w:tcW w:w="3120" w:type="dxa"/>
        </w:tcPr>
        <w:p w14:paraId="457A1A99" w14:textId="42ADE2D4" w:rsidR="00E00FE1" w:rsidRDefault="00E00FE1" w:rsidP="00827BFC">
          <w:pPr>
            <w:pStyle w:val="Header"/>
            <w:ind w:left="-115"/>
          </w:pPr>
        </w:p>
      </w:tc>
      <w:tc>
        <w:tcPr>
          <w:tcW w:w="3120" w:type="dxa"/>
        </w:tcPr>
        <w:p w14:paraId="6067506A" w14:textId="6B056C8F" w:rsidR="00E00FE1" w:rsidRDefault="00E00FE1" w:rsidP="00827BFC">
          <w:pPr>
            <w:pStyle w:val="Header"/>
            <w:jc w:val="center"/>
          </w:pPr>
        </w:p>
      </w:tc>
      <w:tc>
        <w:tcPr>
          <w:tcW w:w="3120" w:type="dxa"/>
        </w:tcPr>
        <w:p w14:paraId="0F1A59F3" w14:textId="4CDE4FAE" w:rsidR="00E00FE1" w:rsidRDefault="00E00FE1" w:rsidP="00827BFC">
          <w:pPr>
            <w:pStyle w:val="Header"/>
            <w:ind w:right="-115"/>
            <w:jc w:val="right"/>
          </w:pPr>
        </w:p>
      </w:tc>
    </w:tr>
  </w:tbl>
  <w:p w14:paraId="75AFA950" w14:textId="5AAC057F" w:rsidR="00E00FE1" w:rsidRDefault="00E00FE1">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75254A42" w14:textId="77777777" w:rsidTr="00827BFC">
      <w:tc>
        <w:tcPr>
          <w:tcW w:w="3120" w:type="dxa"/>
        </w:tcPr>
        <w:p w14:paraId="3B62A5CB" w14:textId="19332962" w:rsidR="00E00FE1" w:rsidRDefault="00E00FE1" w:rsidP="00827BFC">
          <w:pPr>
            <w:pStyle w:val="Header"/>
            <w:ind w:left="-115"/>
          </w:pPr>
        </w:p>
      </w:tc>
      <w:tc>
        <w:tcPr>
          <w:tcW w:w="3120" w:type="dxa"/>
        </w:tcPr>
        <w:p w14:paraId="6B2EF508" w14:textId="59B781CC" w:rsidR="00E00FE1" w:rsidRDefault="00E00FE1" w:rsidP="00827BFC">
          <w:pPr>
            <w:pStyle w:val="Header"/>
            <w:jc w:val="center"/>
          </w:pPr>
        </w:p>
      </w:tc>
      <w:tc>
        <w:tcPr>
          <w:tcW w:w="3120" w:type="dxa"/>
        </w:tcPr>
        <w:p w14:paraId="4C129E03" w14:textId="2FBE56FC" w:rsidR="00E00FE1" w:rsidRDefault="00E00FE1" w:rsidP="00827BFC">
          <w:pPr>
            <w:pStyle w:val="Header"/>
            <w:ind w:right="-115"/>
            <w:jc w:val="right"/>
          </w:pPr>
        </w:p>
      </w:tc>
    </w:tr>
  </w:tbl>
  <w:p w14:paraId="32BAA86B" w14:textId="70059262" w:rsidR="00E00FE1" w:rsidRDefault="00E00FE1">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647DE64E" w14:textId="77777777" w:rsidTr="00827BFC">
      <w:tc>
        <w:tcPr>
          <w:tcW w:w="3120" w:type="dxa"/>
        </w:tcPr>
        <w:p w14:paraId="08A072AC" w14:textId="10042BE5" w:rsidR="00E00FE1" w:rsidRDefault="00E00FE1" w:rsidP="00827BFC">
          <w:pPr>
            <w:pStyle w:val="Header"/>
            <w:ind w:left="-115"/>
          </w:pPr>
        </w:p>
      </w:tc>
      <w:tc>
        <w:tcPr>
          <w:tcW w:w="3120" w:type="dxa"/>
        </w:tcPr>
        <w:p w14:paraId="688F3E99" w14:textId="085B9BEE" w:rsidR="00E00FE1" w:rsidRDefault="00E00FE1" w:rsidP="00827BFC">
          <w:pPr>
            <w:pStyle w:val="Header"/>
            <w:jc w:val="center"/>
          </w:pPr>
        </w:p>
      </w:tc>
      <w:tc>
        <w:tcPr>
          <w:tcW w:w="3120" w:type="dxa"/>
        </w:tcPr>
        <w:p w14:paraId="52627362" w14:textId="7EB6E438" w:rsidR="00E00FE1" w:rsidRDefault="00E00FE1" w:rsidP="00827BFC">
          <w:pPr>
            <w:pStyle w:val="Header"/>
            <w:ind w:right="-115"/>
            <w:jc w:val="right"/>
          </w:pPr>
        </w:p>
      </w:tc>
    </w:tr>
  </w:tbl>
  <w:p w14:paraId="59265408" w14:textId="6A21417B" w:rsidR="00E00FE1" w:rsidRDefault="00E00FE1">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686AE470" w14:textId="77777777" w:rsidTr="00827BFC">
      <w:tc>
        <w:tcPr>
          <w:tcW w:w="3120" w:type="dxa"/>
        </w:tcPr>
        <w:p w14:paraId="6C557F24" w14:textId="4BB2DE7E" w:rsidR="00E00FE1" w:rsidRDefault="00E00FE1" w:rsidP="00827BFC">
          <w:pPr>
            <w:pStyle w:val="Header"/>
            <w:ind w:left="-115"/>
          </w:pPr>
        </w:p>
      </w:tc>
      <w:tc>
        <w:tcPr>
          <w:tcW w:w="3120" w:type="dxa"/>
        </w:tcPr>
        <w:p w14:paraId="641B7FB9" w14:textId="2515CAD8" w:rsidR="00E00FE1" w:rsidRDefault="00E00FE1" w:rsidP="00827BFC">
          <w:pPr>
            <w:pStyle w:val="Header"/>
            <w:jc w:val="center"/>
          </w:pPr>
        </w:p>
      </w:tc>
      <w:tc>
        <w:tcPr>
          <w:tcW w:w="3120" w:type="dxa"/>
        </w:tcPr>
        <w:p w14:paraId="728795A1" w14:textId="2A7EDCC4" w:rsidR="00E00FE1" w:rsidRDefault="00E00FE1" w:rsidP="00827BFC">
          <w:pPr>
            <w:pStyle w:val="Header"/>
            <w:ind w:right="-115"/>
            <w:jc w:val="right"/>
          </w:pPr>
        </w:p>
      </w:tc>
    </w:tr>
  </w:tbl>
  <w:p w14:paraId="5975D5B1" w14:textId="1B2FE018" w:rsidR="00E00FE1" w:rsidRDefault="00E00FE1">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71889993" w14:textId="77777777" w:rsidTr="00827BFC">
      <w:tc>
        <w:tcPr>
          <w:tcW w:w="3120" w:type="dxa"/>
        </w:tcPr>
        <w:p w14:paraId="2D65448D" w14:textId="541811BF" w:rsidR="00E00FE1" w:rsidRDefault="00E00FE1" w:rsidP="00827BFC">
          <w:pPr>
            <w:pStyle w:val="Header"/>
            <w:ind w:left="-115"/>
          </w:pPr>
        </w:p>
      </w:tc>
      <w:tc>
        <w:tcPr>
          <w:tcW w:w="3120" w:type="dxa"/>
        </w:tcPr>
        <w:p w14:paraId="36238990" w14:textId="02DBC4F0" w:rsidR="00E00FE1" w:rsidRDefault="00E00FE1" w:rsidP="00827BFC">
          <w:pPr>
            <w:pStyle w:val="Header"/>
            <w:jc w:val="center"/>
          </w:pPr>
        </w:p>
      </w:tc>
      <w:tc>
        <w:tcPr>
          <w:tcW w:w="3120" w:type="dxa"/>
        </w:tcPr>
        <w:p w14:paraId="0988E6E7" w14:textId="13884558" w:rsidR="00E00FE1" w:rsidRDefault="00E00FE1" w:rsidP="00827BFC">
          <w:pPr>
            <w:pStyle w:val="Header"/>
            <w:ind w:right="-115"/>
            <w:jc w:val="right"/>
          </w:pPr>
        </w:p>
      </w:tc>
    </w:tr>
  </w:tbl>
  <w:p w14:paraId="528CB31B" w14:textId="40C53089" w:rsidR="00E00FE1" w:rsidRDefault="00E00FE1">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59DAA0ED" w14:textId="77777777" w:rsidTr="00827BFC">
      <w:tc>
        <w:tcPr>
          <w:tcW w:w="3120" w:type="dxa"/>
        </w:tcPr>
        <w:p w14:paraId="26B7B963" w14:textId="4584F147" w:rsidR="00E00FE1" w:rsidRDefault="00E00FE1" w:rsidP="00827BFC">
          <w:pPr>
            <w:pStyle w:val="Header"/>
            <w:ind w:left="-115"/>
          </w:pPr>
        </w:p>
      </w:tc>
      <w:tc>
        <w:tcPr>
          <w:tcW w:w="3120" w:type="dxa"/>
        </w:tcPr>
        <w:p w14:paraId="1DDCB283" w14:textId="70FB14A0" w:rsidR="00E00FE1" w:rsidRDefault="00E00FE1" w:rsidP="00827BFC">
          <w:pPr>
            <w:pStyle w:val="Header"/>
            <w:jc w:val="center"/>
          </w:pPr>
        </w:p>
      </w:tc>
      <w:tc>
        <w:tcPr>
          <w:tcW w:w="3120" w:type="dxa"/>
        </w:tcPr>
        <w:p w14:paraId="6E7B01E2" w14:textId="0BE412D5" w:rsidR="00E00FE1" w:rsidRDefault="00E00FE1" w:rsidP="00827BFC">
          <w:pPr>
            <w:pStyle w:val="Header"/>
            <w:ind w:right="-115"/>
            <w:jc w:val="right"/>
          </w:pPr>
        </w:p>
      </w:tc>
    </w:tr>
  </w:tbl>
  <w:p w14:paraId="0ED4E27B" w14:textId="6DAF5479" w:rsidR="00E00FE1" w:rsidRDefault="00E00FE1">
    <w:pPr>
      <w:pStyle w:val="Heade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79C38C70" w14:textId="77777777" w:rsidTr="00827BFC">
      <w:tc>
        <w:tcPr>
          <w:tcW w:w="3120" w:type="dxa"/>
        </w:tcPr>
        <w:p w14:paraId="4EEAF86D" w14:textId="10440C02" w:rsidR="00E00FE1" w:rsidRDefault="00E00FE1" w:rsidP="00827BFC">
          <w:pPr>
            <w:pStyle w:val="Header"/>
            <w:ind w:left="-115"/>
          </w:pPr>
        </w:p>
      </w:tc>
      <w:tc>
        <w:tcPr>
          <w:tcW w:w="3120" w:type="dxa"/>
        </w:tcPr>
        <w:p w14:paraId="1C3B90BA" w14:textId="4469CE42" w:rsidR="00E00FE1" w:rsidRDefault="00E00FE1" w:rsidP="00827BFC">
          <w:pPr>
            <w:pStyle w:val="Header"/>
            <w:jc w:val="center"/>
          </w:pPr>
        </w:p>
      </w:tc>
      <w:tc>
        <w:tcPr>
          <w:tcW w:w="3120" w:type="dxa"/>
        </w:tcPr>
        <w:p w14:paraId="616A89D8" w14:textId="1BE1E9CD" w:rsidR="00E00FE1" w:rsidRDefault="00E00FE1" w:rsidP="00827BFC">
          <w:pPr>
            <w:pStyle w:val="Header"/>
            <w:ind w:right="-115"/>
            <w:jc w:val="right"/>
          </w:pPr>
        </w:p>
      </w:tc>
    </w:tr>
  </w:tbl>
  <w:p w14:paraId="52AFC523" w14:textId="76BFFAB0" w:rsidR="00E00FE1" w:rsidRDefault="00E00FE1">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63987BEA" w14:textId="77777777" w:rsidTr="00827BFC">
      <w:tc>
        <w:tcPr>
          <w:tcW w:w="3120" w:type="dxa"/>
        </w:tcPr>
        <w:p w14:paraId="75D44C5C" w14:textId="03A2483D" w:rsidR="00E00FE1" w:rsidRDefault="00E00FE1" w:rsidP="00827BFC">
          <w:pPr>
            <w:pStyle w:val="Header"/>
            <w:ind w:left="-115"/>
          </w:pPr>
        </w:p>
      </w:tc>
      <w:tc>
        <w:tcPr>
          <w:tcW w:w="3120" w:type="dxa"/>
        </w:tcPr>
        <w:p w14:paraId="02A1395F" w14:textId="625D8DD3" w:rsidR="00E00FE1" w:rsidRDefault="00E00FE1" w:rsidP="00827BFC">
          <w:pPr>
            <w:pStyle w:val="Header"/>
            <w:jc w:val="center"/>
          </w:pPr>
        </w:p>
      </w:tc>
      <w:tc>
        <w:tcPr>
          <w:tcW w:w="3120" w:type="dxa"/>
        </w:tcPr>
        <w:p w14:paraId="49C040A4" w14:textId="5981ECAE" w:rsidR="00E00FE1" w:rsidRDefault="00E00FE1" w:rsidP="00827BFC">
          <w:pPr>
            <w:pStyle w:val="Header"/>
            <w:ind w:right="-115"/>
            <w:jc w:val="right"/>
          </w:pPr>
        </w:p>
      </w:tc>
    </w:tr>
  </w:tbl>
  <w:p w14:paraId="49363E59" w14:textId="45F6EE3F" w:rsidR="00E00FE1" w:rsidRDefault="00E00FE1" w:rsidP="00C319B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5B4FB113" w14:textId="77777777" w:rsidTr="00827BFC">
      <w:tc>
        <w:tcPr>
          <w:tcW w:w="3120" w:type="dxa"/>
        </w:tcPr>
        <w:p w14:paraId="0C2B4149" w14:textId="770098DF" w:rsidR="00E00FE1" w:rsidRDefault="00E00FE1" w:rsidP="00827BFC">
          <w:pPr>
            <w:pStyle w:val="Header"/>
            <w:ind w:left="-115"/>
          </w:pPr>
        </w:p>
      </w:tc>
      <w:tc>
        <w:tcPr>
          <w:tcW w:w="3120" w:type="dxa"/>
        </w:tcPr>
        <w:p w14:paraId="5126802F" w14:textId="0B499D3E" w:rsidR="00E00FE1" w:rsidRDefault="00E00FE1" w:rsidP="00827BFC">
          <w:pPr>
            <w:pStyle w:val="Header"/>
            <w:jc w:val="center"/>
          </w:pPr>
        </w:p>
      </w:tc>
      <w:tc>
        <w:tcPr>
          <w:tcW w:w="3120" w:type="dxa"/>
        </w:tcPr>
        <w:p w14:paraId="277795A7" w14:textId="0CC14636" w:rsidR="00E00FE1" w:rsidRDefault="00E00FE1" w:rsidP="00827BFC">
          <w:pPr>
            <w:pStyle w:val="Header"/>
            <w:ind w:right="-115"/>
            <w:jc w:val="right"/>
          </w:pPr>
        </w:p>
      </w:tc>
    </w:tr>
  </w:tbl>
  <w:p w14:paraId="1DF73DD7" w14:textId="104E7912" w:rsidR="00E00FE1" w:rsidRDefault="00E00FE1">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261CB8F7" w14:textId="77777777" w:rsidTr="00827BFC">
      <w:tc>
        <w:tcPr>
          <w:tcW w:w="3120" w:type="dxa"/>
        </w:tcPr>
        <w:p w14:paraId="5051907F" w14:textId="2D130338" w:rsidR="00E00FE1" w:rsidRDefault="00E00FE1" w:rsidP="00827BFC">
          <w:pPr>
            <w:pStyle w:val="Header"/>
            <w:ind w:left="-115"/>
          </w:pPr>
        </w:p>
      </w:tc>
      <w:tc>
        <w:tcPr>
          <w:tcW w:w="3120" w:type="dxa"/>
        </w:tcPr>
        <w:p w14:paraId="4E50908E" w14:textId="30C95E19" w:rsidR="00E00FE1" w:rsidRDefault="00E00FE1" w:rsidP="00827BFC">
          <w:pPr>
            <w:pStyle w:val="Header"/>
            <w:jc w:val="center"/>
          </w:pPr>
        </w:p>
      </w:tc>
      <w:tc>
        <w:tcPr>
          <w:tcW w:w="3120" w:type="dxa"/>
        </w:tcPr>
        <w:p w14:paraId="785C4B76" w14:textId="2FDEB15C" w:rsidR="00E00FE1" w:rsidRDefault="00E00FE1" w:rsidP="00827BFC">
          <w:pPr>
            <w:pStyle w:val="Header"/>
            <w:ind w:right="-115"/>
            <w:jc w:val="right"/>
          </w:pPr>
        </w:p>
      </w:tc>
    </w:tr>
  </w:tbl>
  <w:p w14:paraId="6A92B6D9" w14:textId="6104C47D" w:rsidR="00E00FE1" w:rsidRDefault="00E00FE1">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1DBDD6E7" w14:textId="77777777" w:rsidTr="00827BFC">
      <w:tc>
        <w:tcPr>
          <w:tcW w:w="3120" w:type="dxa"/>
        </w:tcPr>
        <w:p w14:paraId="697D9A4C" w14:textId="38527ACF" w:rsidR="00E00FE1" w:rsidRDefault="00E00FE1" w:rsidP="00827BFC">
          <w:pPr>
            <w:pStyle w:val="Header"/>
            <w:ind w:left="-115"/>
          </w:pPr>
        </w:p>
      </w:tc>
      <w:tc>
        <w:tcPr>
          <w:tcW w:w="3120" w:type="dxa"/>
        </w:tcPr>
        <w:p w14:paraId="68C2FAC3" w14:textId="4852506E" w:rsidR="00E00FE1" w:rsidRDefault="00E00FE1" w:rsidP="00827BFC">
          <w:pPr>
            <w:pStyle w:val="Header"/>
            <w:jc w:val="center"/>
          </w:pPr>
        </w:p>
      </w:tc>
      <w:tc>
        <w:tcPr>
          <w:tcW w:w="3120" w:type="dxa"/>
        </w:tcPr>
        <w:p w14:paraId="02554382" w14:textId="42543E27" w:rsidR="00E00FE1" w:rsidRDefault="00E00FE1" w:rsidP="00827BFC">
          <w:pPr>
            <w:pStyle w:val="Header"/>
            <w:ind w:right="-115"/>
            <w:jc w:val="right"/>
          </w:pPr>
        </w:p>
      </w:tc>
    </w:tr>
  </w:tbl>
  <w:p w14:paraId="24DEA65B" w14:textId="7B8249C9" w:rsidR="00E00FE1" w:rsidRDefault="00E00FE1">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4FDF818B" w14:textId="77777777" w:rsidTr="00827BFC">
      <w:tc>
        <w:tcPr>
          <w:tcW w:w="3120" w:type="dxa"/>
        </w:tcPr>
        <w:p w14:paraId="6667D132" w14:textId="3D3BCC7A" w:rsidR="00E00FE1" w:rsidRDefault="00E00FE1" w:rsidP="00827BFC">
          <w:pPr>
            <w:pStyle w:val="Header"/>
            <w:ind w:left="-115"/>
          </w:pPr>
        </w:p>
      </w:tc>
      <w:tc>
        <w:tcPr>
          <w:tcW w:w="3120" w:type="dxa"/>
        </w:tcPr>
        <w:p w14:paraId="41B61662" w14:textId="733AF48E" w:rsidR="00E00FE1" w:rsidRDefault="00E00FE1" w:rsidP="00827BFC">
          <w:pPr>
            <w:pStyle w:val="Header"/>
            <w:jc w:val="center"/>
          </w:pPr>
        </w:p>
      </w:tc>
      <w:tc>
        <w:tcPr>
          <w:tcW w:w="3120" w:type="dxa"/>
        </w:tcPr>
        <w:p w14:paraId="683ED594" w14:textId="4F028B3A" w:rsidR="00E00FE1" w:rsidRDefault="00E00FE1" w:rsidP="00827BFC">
          <w:pPr>
            <w:pStyle w:val="Header"/>
            <w:ind w:right="-115"/>
            <w:jc w:val="right"/>
          </w:pPr>
        </w:p>
      </w:tc>
    </w:tr>
  </w:tbl>
  <w:p w14:paraId="7279FC6D" w14:textId="56D275EC" w:rsidR="00E00FE1" w:rsidRDefault="00E00FE1">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3C3004DD" w14:textId="77777777" w:rsidTr="00827BFC">
      <w:tc>
        <w:tcPr>
          <w:tcW w:w="3120" w:type="dxa"/>
        </w:tcPr>
        <w:p w14:paraId="381F5EE0" w14:textId="09DC5DEF" w:rsidR="00E00FE1" w:rsidRDefault="00E00FE1" w:rsidP="00827BFC">
          <w:pPr>
            <w:pStyle w:val="Header"/>
            <w:ind w:left="-115"/>
          </w:pPr>
        </w:p>
      </w:tc>
      <w:tc>
        <w:tcPr>
          <w:tcW w:w="3120" w:type="dxa"/>
        </w:tcPr>
        <w:p w14:paraId="2F348613" w14:textId="451FCAE2" w:rsidR="00E00FE1" w:rsidRDefault="00E00FE1" w:rsidP="00827BFC">
          <w:pPr>
            <w:pStyle w:val="Header"/>
            <w:jc w:val="center"/>
          </w:pPr>
        </w:p>
      </w:tc>
      <w:tc>
        <w:tcPr>
          <w:tcW w:w="3120" w:type="dxa"/>
        </w:tcPr>
        <w:p w14:paraId="57725F61" w14:textId="6C78F8F6" w:rsidR="00E00FE1" w:rsidRDefault="00E00FE1" w:rsidP="00827BFC">
          <w:pPr>
            <w:pStyle w:val="Header"/>
            <w:ind w:right="-115"/>
            <w:jc w:val="right"/>
          </w:pPr>
        </w:p>
      </w:tc>
    </w:tr>
  </w:tbl>
  <w:p w14:paraId="51334C9F" w14:textId="10DC11B8" w:rsidR="00E00FE1" w:rsidRDefault="00E00FE1" w:rsidP="00C319B1">
    <w:pPr>
      <w:pStyle w:val="Heade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6449AD44" w14:textId="77777777" w:rsidTr="00827BFC">
      <w:tc>
        <w:tcPr>
          <w:tcW w:w="3120" w:type="dxa"/>
        </w:tcPr>
        <w:p w14:paraId="1F20702F" w14:textId="5E080078" w:rsidR="00E00FE1" w:rsidRDefault="00E00FE1" w:rsidP="00827BFC">
          <w:pPr>
            <w:pStyle w:val="Header"/>
            <w:ind w:left="-115"/>
          </w:pPr>
        </w:p>
      </w:tc>
      <w:tc>
        <w:tcPr>
          <w:tcW w:w="3120" w:type="dxa"/>
        </w:tcPr>
        <w:p w14:paraId="45B73922" w14:textId="68293F30" w:rsidR="00E00FE1" w:rsidRDefault="00E00FE1" w:rsidP="00827BFC">
          <w:pPr>
            <w:pStyle w:val="Header"/>
            <w:jc w:val="center"/>
          </w:pPr>
        </w:p>
      </w:tc>
      <w:tc>
        <w:tcPr>
          <w:tcW w:w="3120" w:type="dxa"/>
        </w:tcPr>
        <w:p w14:paraId="53B7C112" w14:textId="1263124A" w:rsidR="00E00FE1" w:rsidRDefault="00E00FE1" w:rsidP="00827BFC">
          <w:pPr>
            <w:pStyle w:val="Header"/>
            <w:ind w:right="-115"/>
            <w:jc w:val="right"/>
          </w:pPr>
        </w:p>
      </w:tc>
    </w:tr>
  </w:tbl>
  <w:p w14:paraId="2CF74818" w14:textId="34B51455" w:rsidR="00E00FE1" w:rsidRDefault="00E00FE1">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0DE9073A" w14:textId="77777777" w:rsidTr="00827BFC">
      <w:tc>
        <w:tcPr>
          <w:tcW w:w="3120" w:type="dxa"/>
        </w:tcPr>
        <w:p w14:paraId="1DE2A5A8" w14:textId="2BDD0EC5" w:rsidR="00E00FE1" w:rsidRDefault="00E00FE1" w:rsidP="00827BFC">
          <w:pPr>
            <w:pStyle w:val="Header"/>
            <w:ind w:left="-115"/>
          </w:pPr>
        </w:p>
      </w:tc>
      <w:tc>
        <w:tcPr>
          <w:tcW w:w="3120" w:type="dxa"/>
        </w:tcPr>
        <w:p w14:paraId="3A9942CB" w14:textId="2B3B182C" w:rsidR="00E00FE1" w:rsidRDefault="00E00FE1" w:rsidP="00827BFC">
          <w:pPr>
            <w:pStyle w:val="Header"/>
            <w:jc w:val="center"/>
          </w:pPr>
        </w:p>
      </w:tc>
      <w:tc>
        <w:tcPr>
          <w:tcW w:w="3120" w:type="dxa"/>
        </w:tcPr>
        <w:p w14:paraId="464CED4D" w14:textId="645FD743" w:rsidR="00E00FE1" w:rsidRDefault="00E00FE1" w:rsidP="00827BFC">
          <w:pPr>
            <w:pStyle w:val="Header"/>
            <w:ind w:right="-115"/>
            <w:jc w:val="right"/>
          </w:pPr>
        </w:p>
      </w:tc>
    </w:tr>
  </w:tbl>
  <w:p w14:paraId="7ED60BDF" w14:textId="7984C7E0" w:rsidR="00E00FE1" w:rsidRDefault="00E00FE1">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7FBACF5D" w14:textId="77777777" w:rsidTr="00827BFC">
      <w:tc>
        <w:tcPr>
          <w:tcW w:w="3120" w:type="dxa"/>
        </w:tcPr>
        <w:p w14:paraId="6DFA1DBF" w14:textId="1E4E30CF" w:rsidR="00E00FE1" w:rsidRDefault="00E00FE1" w:rsidP="00827BFC">
          <w:pPr>
            <w:pStyle w:val="Header"/>
            <w:ind w:left="-115"/>
          </w:pPr>
        </w:p>
      </w:tc>
      <w:tc>
        <w:tcPr>
          <w:tcW w:w="3120" w:type="dxa"/>
        </w:tcPr>
        <w:p w14:paraId="68926F7D" w14:textId="4636401B" w:rsidR="00E00FE1" w:rsidRDefault="00E00FE1" w:rsidP="00827BFC">
          <w:pPr>
            <w:pStyle w:val="Header"/>
            <w:jc w:val="center"/>
          </w:pPr>
        </w:p>
      </w:tc>
      <w:tc>
        <w:tcPr>
          <w:tcW w:w="3120" w:type="dxa"/>
        </w:tcPr>
        <w:p w14:paraId="0936384B" w14:textId="3AE9E02A" w:rsidR="00E00FE1" w:rsidRDefault="00E00FE1" w:rsidP="00827BFC">
          <w:pPr>
            <w:pStyle w:val="Header"/>
            <w:ind w:right="-115"/>
            <w:jc w:val="right"/>
          </w:pPr>
        </w:p>
      </w:tc>
    </w:tr>
  </w:tbl>
  <w:p w14:paraId="68FD1355" w14:textId="02713E01" w:rsidR="00E00FE1" w:rsidRDefault="00E00FE1">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6275613E" w14:textId="77777777" w:rsidTr="00827BFC">
      <w:tc>
        <w:tcPr>
          <w:tcW w:w="3120" w:type="dxa"/>
        </w:tcPr>
        <w:p w14:paraId="4E29188B" w14:textId="0A6036BB" w:rsidR="00E00FE1" w:rsidRDefault="00E00FE1" w:rsidP="00827BFC">
          <w:pPr>
            <w:pStyle w:val="Header"/>
            <w:ind w:left="-115"/>
          </w:pPr>
        </w:p>
      </w:tc>
      <w:tc>
        <w:tcPr>
          <w:tcW w:w="3120" w:type="dxa"/>
        </w:tcPr>
        <w:p w14:paraId="378A86DB" w14:textId="5824530C" w:rsidR="00E00FE1" w:rsidRDefault="00E00FE1" w:rsidP="00827BFC">
          <w:pPr>
            <w:pStyle w:val="Header"/>
            <w:jc w:val="center"/>
          </w:pPr>
        </w:p>
      </w:tc>
      <w:tc>
        <w:tcPr>
          <w:tcW w:w="3120" w:type="dxa"/>
        </w:tcPr>
        <w:p w14:paraId="0F4C1BB8" w14:textId="097F0053" w:rsidR="00E00FE1" w:rsidRDefault="00E00FE1" w:rsidP="00827BFC">
          <w:pPr>
            <w:pStyle w:val="Header"/>
            <w:ind w:right="-115"/>
            <w:jc w:val="right"/>
          </w:pPr>
        </w:p>
      </w:tc>
    </w:tr>
  </w:tbl>
  <w:p w14:paraId="5ABE6E0F" w14:textId="0DDCF36F" w:rsidR="00E00FE1" w:rsidRDefault="00E00FE1">
    <w:pPr>
      <w:pStyle w:val="Head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43F33C71" w14:textId="77777777" w:rsidTr="00827BFC">
      <w:tc>
        <w:tcPr>
          <w:tcW w:w="3120" w:type="dxa"/>
        </w:tcPr>
        <w:p w14:paraId="4FBD44B3" w14:textId="32563BF4" w:rsidR="00E00FE1" w:rsidRDefault="00E00FE1" w:rsidP="00827BFC">
          <w:pPr>
            <w:pStyle w:val="Header"/>
            <w:ind w:left="-115"/>
          </w:pPr>
        </w:p>
      </w:tc>
      <w:tc>
        <w:tcPr>
          <w:tcW w:w="3120" w:type="dxa"/>
        </w:tcPr>
        <w:p w14:paraId="305AA9E0" w14:textId="1EFE68AA" w:rsidR="00E00FE1" w:rsidRDefault="00E00FE1" w:rsidP="00827BFC">
          <w:pPr>
            <w:pStyle w:val="Header"/>
            <w:jc w:val="center"/>
          </w:pPr>
        </w:p>
      </w:tc>
      <w:tc>
        <w:tcPr>
          <w:tcW w:w="3120" w:type="dxa"/>
        </w:tcPr>
        <w:p w14:paraId="4BE6BB1B" w14:textId="50232961" w:rsidR="00E00FE1" w:rsidRDefault="00E00FE1" w:rsidP="00827BFC">
          <w:pPr>
            <w:pStyle w:val="Header"/>
            <w:ind w:right="-115"/>
            <w:jc w:val="right"/>
          </w:pPr>
        </w:p>
      </w:tc>
    </w:tr>
  </w:tbl>
  <w:p w14:paraId="79F06E4B" w14:textId="5F4D53E6" w:rsidR="00E00FE1" w:rsidRDefault="00E00FE1">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15787668" w14:textId="77777777" w:rsidTr="00827BFC">
      <w:tc>
        <w:tcPr>
          <w:tcW w:w="3120" w:type="dxa"/>
        </w:tcPr>
        <w:p w14:paraId="5791E492" w14:textId="0E414DA0" w:rsidR="00E00FE1" w:rsidRDefault="00E00FE1" w:rsidP="00827BFC">
          <w:pPr>
            <w:pStyle w:val="Header"/>
            <w:ind w:left="-115"/>
          </w:pPr>
        </w:p>
      </w:tc>
      <w:tc>
        <w:tcPr>
          <w:tcW w:w="3120" w:type="dxa"/>
        </w:tcPr>
        <w:p w14:paraId="32CEA5CD" w14:textId="1C4560D1" w:rsidR="00E00FE1" w:rsidRDefault="00E00FE1" w:rsidP="00827BFC">
          <w:pPr>
            <w:pStyle w:val="Header"/>
            <w:jc w:val="center"/>
          </w:pPr>
        </w:p>
      </w:tc>
      <w:tc>
        <w:tcPr>
          <w:tcW w:w="3120" w:type="dxa"/>
        </w:tcPr>
        <w:p w14:paraId="2E6936F1" w14:textId="455351A7" w:rsidR="00E00FE1" w:rsidRDefault="00E00FE1" w:rsidP="00827BFC">
          <w:pPr>
            <w:pStyle w:val="Header"/>
            <w:ind w:right="-115"/>
            <w:jc w:val="right"/>
          </w:pPr>
        </w:p>
      </w:tc>
    </w:tr>
  </w:tbl>
  <w:p w14:paraId="14385C0F" w14:textId="22A8A89E" w:rsidR="00E00FE1" w:rsidRDefault="00E00FE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40F1D8E6" w14:textId="77777777" w:rsidTr="00827BFC">
      <w:tc>
        <w:tcPr>
          <w:tcW w:w="3120" w:type="dxa"/>
        </w:tcPr>
        <w:p w14:paraId="754C2185" w14:textId="46574DB2" w:rsidR="00E00FE1" w:rsidRDefault="00E00FE1" w:rsidP="00827BFC">
          <w:pPr>
            <w:pStyle w:val="Header"/>
            <w:ind w:left="-115"/>
          </w:pPr>
        </w:p>
      </w:tc>
      <w:tc>
        <w:tcPr>
          <w:tcW w:w="3120" w:type="dxa"/>
        </w:tcPr>
        <w:p w14:paraId="12C17A67" w14:textId="311D931A" w:rsidR="00E00FE1" w:rsidRDefault="00E00FE1" w:rsidP="00827BFC">
          <w:pPr>
            <w:pStyle w:val="Header"/>
            <w:jc w:val="center"/>
          </w:pPr>
        </w:p>
      </w:tc>
      <w:tc>
        <w:tcPr>
          <w:tcW w:w="3120" w:type="dxa"/>
        </w:tcPr>
        <w:p w14:paraId="295F29D4" w14:textId="0196BEDB" w:rsidR="00E00FE1" w:rsidRDefault="00E00FE1" w:rsidP="00827BFC">
          <w:pPr>
            <w:pStyle w:val="Header"/>
            <w:ind w:right="-115"/>
            <w:jc w:val="right"/>
          </w:pPr>
        </w:p>
      </w:tc>
    </w:tr>
  </w:tbl>
  <w:p w14:paraId="6FC7B0B5" w14:textId="699FC04B" w:rsidR="00E00FE1" w:rsidRDefault="00E00FE1">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5555C049" w14:textId="77777777" w:rsidTr="00827BFC">
      <w:tc>
        <w:tcPr>
          <w:tcW w:w="3120" w:type="dxa"/>
        </w:tcPr>
        <w:p w14:paraId="7B9EC3EA" w14:textId="079239E3" w:rsidR="00E00FE1" w:rsidRDefault="00E00FE1" w:rsidP="00827BFC">
          <w:pPr>
            <w:pStyle w:val="Header"/>
            <w:ind w:left="-115"/>
          </w:pPr>
        </w:p>
      </w:tc>
      <w:tc>
        <w:tcPr>
          <w:tcW w:w="3120" w:type="dxa"/>
        </w:tcPr>
        <w:p w14:paraId="025CA98C" w14:textId="3807836D" w:rsidR="00E00FE1" w:rsidRDefault="00E00FE1" w:rsidP="00827BFC">
          <w:pPr>
            <w:pStyle w:val="Header"/>
            <w:jc w:val="center"/>
          </w:pPr>
        </w:p>
      </w:tc>
      <w:tc>
        <w:tcPr>
          <w:tcW w:w="3120" w:type="dxa"/>
        </w:tcPr>
        <w:p w14:paraId="0F08EF60" w14:textId="684C3FFA" w:rsidR="00E00FE1" w:rsidRDefault="00E00FE1" w:rsidP="00827BFC">
          <w:pPr>
            <w:pStyle w:val="Header"/>
            <w:ind w:right="-115"/>
            <w:jc w:val="right"/>
          </w:pPr>
        </w:p>
      </w:tc>
    </w:tr>
  </w:tbl>
  <w:p w14:paraId="7DB24298" w14:textId="51A72D75" w:rsidR="00E00FE1" w:rsidRDefault="00E00FE1">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514F6590" w14:textId="77777777" w:rsidTr="00827BFC">
      <w:tc>
        <w:tcPr>
          <w:tcW w:w="3120" w:type="dxa"/>
        </w:tcPr>
        <w:p w14:paraId="2EBAB5C7" w14:textId="10E4E3A7" w:rsidR="00E00FE1" w:rsidRDefault="00E00FE1" w:rsidP="00827BFC">
          <w:pPr>
            <w:pStyle w:val="Header"/>
            <w:ind w:left="-115"/>
          </w:pPr>
        </w:p>
      </w:tc>
      <w:tc>
        <w:tcPr>
          <w:tcW w:w="3120" w:type="dxa"/>
        </w:tcPr>
        <w:p w14:paraId="41BDA2AE" w14:textId="46437CB4" w:rsidR="00E00FE1" w:rsidRDefault="00E00FE1" w:rsidP="00827BFC">
          <w:pPr>
            <w:pStyle w:val="Header"/>
            <w:jc w:val="center"/>
          </w:pPr>
        </w:p>
      </w:tc>
      <w:tc>
        <w:tcPr>
          <w:tcW w:w="3120" w:type="dxa"/>
        </w:tcPr>
        <w:p w14:paraId="3F8A4B46" w14:textId="03D762FB" w:rsidR="00E00FE1" w:rsidRDefault="00E00FE1" w:rsidP="00827BFC">
          <w:pPr>
            <w:pStyle w:val="Header"/>
            <w:ind w:right="-115"/>
            <w:jc w:val="right"/>
          </w:pPr>
        </w:p>
      </w:tc>
    </w:tr>
  </w:tbl>
  <w:p w14:paraId="17199836" w14:textId="2F21D8BE" w:rsidR="00E00FE1" w:rsidRDefault="00E00FE1">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4D5290A2" w14:textId="77777777" w:rsidTr="00827BFC">
      <w:tc>
        <w:tcPr>
          <w:tcW w:w="3120" w:type="dxa"/>
        </w:tcPr>
        <w:p w14:paraId="32978F02" w14:textId="34956EA2" w:rsidR="00E00FE1" w:rsidRDefault="00E00FE1" w:rsidP="00827BFC">
          <w:pPr>
            <w:pStyle w:val="Header"/>
            <w:ind w:left="-115"/>
          </w:pPr>
        </w:p>
      </w:tc>
      <w:tc>
        <w:tcPr>
          <w:tcW w:w="3120" w:type="dxa"/>
        </w:tcPr>
        <w:p w14:paraId="7FB90A03" w14:textId="223B3BFF" w:rsidR="00E00FE1" w:rsidRDefault="00E00FE1" w:rsidP="00827BFC">
          <w:pPr>
            <w:pStyle w:val="Header"/>
            <w:jc w:val="center"/>
          </w:pPr>
        </w:p>
      </w:tc>
      <w:tc>
        <w:tcPr>
          <w:tcW w:w="3120" w:type="dxa"/>
        </w:tcPr>
        <w:p w14:paraId="7FA0C245" w14:textId="1B3DF1BB" w:rsidR="00E00FE1" w:rsidRDefault="00E00FE1" w:rsidP="00827BFC">
          <w:pPr>
            <w:pStyle w:val="Header"/>
            <w:ind w:right="-115"/>
            <w:jc w:val="right"/>
          </w:pPr>
        </w:p>
      </w:tc>
    </w:tr>
  </w:tbl>
  <w:p w14:paraId="42EACEC9" w14:textId="4D49EA9D" w:rsidR="00E00FE1" w:rsidRDefault="00E00FE1">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617FEDA6" w14:textId="77777777" w:rsidTr="00827BFC">
      <w:tc>
        <w:tcPr>
          <w:tcW w:w="3120" w:type="dxa"/>
        </w:tcPr>
        <w:p w14:paraId="2CB48710" w14:textId="1D458ABC" w:rsidR="00E00FE1" w:rsidRDefault="00E00FE1" w:rsidP="00827BFC">
          <w:pPr>
            <w:pStyle w:val="Header"/>
            <w:ind w:left="-115"/>
          </w:pPr>
        </w:p>
      </w:tc>
      <w:tc>
        <w:tcPr>
          <w:tcW w:w="3120" w:type="dxa"/>
        </w:tcPr>
        <w:p w14:paraId="6A396699" w14:textId="017AE0D6" w:rsidR="00E00FE1" w:rsidRDefault="00E00FE1" w:rsidP="00827BFC">
          <w:pPr>
            <w:pStyle w:val="Header"/>
            <w:jc w:val="center"/>
          </w:pPr>
        </w:p>
      </w:tc>
      <w:tc>
        <w:tcPr>
          <w:tcW w:w="3120" w:type="dxa"/>
        </w:tcPr>
        <w:p w14:paraId="693DA557" w14:textId="454C7BBE" w:rsidR="00E00FE1" w:rsidRDefault="00E00FE1" w:rsidP="00827BFC">
          <w:pPr>
            <w:pStyle w:val="Header"/>
            <w:ind w:right="-115"/>
            <w:jc w:val="right"/>
          </w:pPr>
        </w:p>
      </w:tc>
    </w:tr>
  </w:tbl>
  <w:p w14:paraId="03BCDFE4" w14:textId="549006F2" w:rsidR="00E00FE1" w:rsidRDefault="00E00FE1">
    <w:pPr>
      <w:pStyle w:val="Heade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128E7E44" w14:textId="77777777" w:rsidTr="00827BFC">
      <w:tc>
        <w:tcPr>
          <w:tcW w:w="3120" w:type="dxa"/>
        </w:tcPr>
        <w:p w14:paraId="26F85501" w14:textId="7DDFF4D9" w:rsidR="00E00FE1" w:rsidRDefault="00E00FE1" w:rsidP="00827BFC">
          <w:pPr>
            <w:pStyle w:val="Header"/>
            <w:ind w:left="-115"/>
          </w:pPr>
        </w:p>
      </w:tc>
      <w:tc>
        <w:tcPr>
          <w:tcW w:w="3120" w:type="dxa"/>
        </w:tcPr>
        <w:p w14:paraId="3ADC78F3" w14:textId="5A65B846" w:rsidR="00E00FE1" w:rsidRDefault="00E00FE1" w:rsidP="00827BFC">
          <w:pPr>
            <w:pStyle w:val="Header"/>
            <w:jc w:val="center"/>
          </w:pPr>
        </w:p>
      </w:tc>
      <w:tc>
        <w:tcPr>
          <w:tcW w:w="3120" w:type="dxa"/>
        </w:tcPr>
        <w:p w14:paraId="68609592" w14:textId="2E4386A0" w:rsidR="00E00FE1" w:rsidRDefault="00E00FE1" w:rsidP="00827BFC">
          <w:pPr>
            <w:pStyle w:val="Header"/>
            <w:ind w:right="-115"/>
            <w:jc w:val="right"/>
          </w:pPr>
        </w:p>
      </w:tc>
    </w:tr>
  </w:tbl>
  <w:p w14:paraId="5AE0AEBE" w14:textId="1CCD103E" w:rsidR="00E00FE1" w:rsidRDefault="00E00FE1">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24A0EE43" w14:textId="77777777" w:rsidTr="00827BFC">
      <w:tc>
        <w:tcPr>
          <w:tcW w:w="3120" w:type="dxa"/>
        </w:tcPr>
        <w:p w14:paraId="1134F939" w14:textId="0E815325" w:rsidR="00E00FE1" w:rsidRDefault="00E00FE1" w:rsidP="00827BFC">
          <w:pPr>
            <w:pStyle w:val="Header"/>
            <w:ind w:left="-115"/>
          </w:pPr>
        </w:p>
      </w:tc>
      <w:tc>
        <w:tcPr>
          <w:tcW w:w="3120" w:type="dxa"/>
        </w:tcPr>
        <w:p w14:paraId="0CDF88E0" w14:textId="4825D985" w:rsidR="00E00FE1" w:rsidRDefault="00E00FE1" w:rsidP="00827BFC">
          <w:pPr>
            <w:pStyle w:val="Header"/>
            <w:jc w:val="center"/>
          </w:pPr>
        </w:p>
      </w:tc>
      <w:tc>
        <w:tcPr>
          <w:tcW w:w="3120" w:type="dxa"/>
        </w:tcPr>
        <w:p w14:paraId="491FF116" w14:textId="5D72F3DB" w:rsidR="00E00FE1" w:rsidRDefault="00E00FE1" w:rsidP="00827BFC">
          <w:pPr>
            <w:pStyle w:val="Header"/>
            <w:ind w:right="-115"/>
            <w:jc w:val="right"/>
          </w:pPr>
        </w:p>
      </w:tc>
    </w:tr>
  </w:tbl>
  <w:p w14:paraId="7A2C9B85" w14:textId="4E2EDB21" w:rsidR="00E00FE1" w:rsidRDefault="00E00FE1">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5DC2A59D" w14:textId="77777777" w:rsidTr="00827BFC">
      <w:tc>
        <w:tcPr>
          <w:tcW w:w="3120" w:type="dxa"/>
        </w:tcPr>
        <w:p w14:paraId="46602D8C" w14:textId="7959B8C8" w:rsidR="00E00FE1" w:rsidRDefault="00E00FE1" w:rsidP="00827BFC">
          <w:pPr>
            <w:pStyle w:val="Header"/>
            <w:ind w:left="-115"/>
          </w:pPr>
        </w:p>
      </w:tc>
      <w:tc>
        <w:tcPr>
          <w:tcW w:w="3120" w:type="dxa"/>
        </w:tcPr>
        <w:p w14:paraId="666B6C95" w14:textId="41CED9E5" w:rsidR="00E00FE1" w:rsidRDefault="00E00FE1" w:rsidP="00827BFC">
          <w:pPr>
            <w:pStyle w:val="Header"/>
            <w:jc w:val="center"/>
          </w:pPr>
        </w:p>
      </w:tc>
      <w:tc>
        <w:tcPr>
          <w:tcW w:w="3120" w:type="dxa"/>
        </w:tcPr>
        <w:p w14:paraId="51F7C6BB" w14:textId="6279CA28" w:rsidR="00E00FE1" w:rsidRDefault="00E00FE1" w:rsidP="00827BFC">
          <w:pPr>
            <w:pStyle w:val="Header"/>
            <w:ind w:right="-115"/>
            <w:jc w:val="right"/>
          </w:pPr>
        </w:p>
      </w:tc>
    </w:tr>
  </w:tbl>
  <w:p w14:paraId="230ED5A6" w14:textId="2BD4D00A" w:rsidR="00E00FE1" w:rsidRDefault="00E00FE1">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5B3C9048" w14:textId="77777777" w:rsidTr="00827BFC">
      <w:tc>
        <w:tcPr>
          <w:tcW w:w="3120" w:type="dxa"/>
        </w:tcPr>
        <w:p w14:paraId="70EEB7B3" w14:textId="3485C9D4" w:rsidR="00E00FE1" w:rsidRDefault="00E00FE1" w:rsidP="00827BFC">
          <w:pPr>
            <w:pStyle w:val="Header"/>
            <w:ind w:left="-115"/>
          </w:pPr>
        </w:p>
      </w:tc>
      <w:tc>
        <w:tcPr>
          <w:tcW w:w="3120" w:type="dxa"/>
        </w:tcPr>
        <w:p w14:paraId="5F1917E5" w14:textId="05167920" w:rsidR="00E00FE1" w:rsidRDefault="00E00FE1" w:rsidP="00827BFC">
          <w:pPr>
            <w:pStyle w:val="Header"/>
            <w:jc w:val="center"/>
          </w:pPr>
        </w:p>
      </w:tc>
      <w:tc>
        <w:tcPr>
          <w:tcW w:w="3120" w:type="dxa"/>
        </w:tcPr>
        <w:p w14:paraId="06F5F209" w14:textId="3DA0858B" w:rsidR="00E00FE1" w:rsidRDefault="00E00FE1" w:rsidP="00827BFC">
          <w:pPr>
            <w:pStyle w:val="Header"/>
            <w:ind w:right="-115"/>
            <w:jc w:val="right"/>
          </w:pPr>
        </w:p>
      </w:tc>
    </w:tr>
  </w:tbl>
  <w:p w14:paraId="4424C0AA" w14:textId="76D84252" w:rsidR="00E00FE1" w:rsidRDefault="00E00FE1">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4F473A33" w14:textId="77777777" w:rsidTr="00827BFC">
      <w:tc>
        <w:tcPr>
          <w:tcW w:w="3120" w:type="dxa"/>
        </w:tcPr>
        <w:p w14:paraId="0C267A29" w14:textId="677A421C" w:rsidR="00E00FE1" w:rsidRDefault="00E00FE1" w:rsidP="00827BFC">
          <w:pPr>
            <w:pStyle w:val="Header"/>
            <w:ind w:left="-115"/>
          </w:pPr>
        </w:p>
      </w:tc>
      <w:tc>
        <w:tcPr>
          <w:tcW w:w="3120" w:type="dxa"/>
        </w:tcPr>
        <w:p w14:paraId="6312178A" w14:textId="465AF4AB" w:rsidR="00E00FE1" w:rsidRDefault="00E00FE1" w:rsidP="00827BFC">
          <w:pPr>
            <w:pStyle w:val="Header"/>
            <w:jc w:val="center"/>
          </w:pPr>
        </w:p>
      </w:tc>
      <w:tc>
        <w:tcPr>
          <w:tcW w:w="3120" w:type="dxa"/>
        </w:tcPr>
        <w:p w14:paraId="45E46273" w14:textId="2C282AFD" w:rsidR="00E00FE1" w:rsidRDefault="00E00FE1" w:rsidP="00827BFC">
          <w:pPr>
            <w:pStyle w:val="Header"/>
            <w:ind w:right="-115"/>
            <w:jc w:val="right"/>
          </w:pPr>
        </w:p>
      </w:tc>
    </w:tr>
  </w:tbl>
  <w:p w14:paraId="76C86D6D" w14:textId="0D32F445" w:rsidR="00E00FE1" w:rsidRDefault="00E00FE1">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04E8A7D2" w14:textId="77777777" w:rsidTr="00827BFC">
      <w:tc>
        <w:tcPr>
          <w:tcW w:w="3120" w:type="dxa"/>
        </w:tcPr>
        <w:p w14:paraId="7ABAADD8" w14:textId="1EB084C7" w:rsidR="00E00FE1" w:rsidRDefault="00E00FE1" w:rsidP="00827BFC">
          <w:pPr>
            <w:pStyle w:val="Header"/>
            <w:ind w:left="-115"/>
          </w:pPr>
        </w:p>
      </w:tc>
      <w:tc>
        <w:tcPr>
          <w:tcW w:w="3120" w:type="dxa"/>
        </w:tcPr>
        <w:p w14:paraId="03E05AEC" w14:textId="2FA394CC" w:rsidR="00E00FE1" w:rsidRDefault="00E00FE1" w:rsidP="00827BFC">
          <w:pPr>
            <w:pStyle w:val="Header"/>
            <w:jc w:val="center"/>
          </w:pPr>
        </w:p>
      </w:tc>
      <w:tc>
        <w:tcPr>
          <w:tcW w:w="3120" w:type="dxa"/>
        </w:tcPr>
        <w:p w14:paraId="774C9839" w14:textId="056C87B6" w:rsidR="00E00FE1" w:rsidRDefault="00E00FE1" w:rsidP="00827BFC">
          <w:pPr>
            <w:pStyle w:val="Header"/>
            <w:ind w:right="-115"/>
            <w:jc w:val="right"/>
          </w:pPr>
        </w:p>
      </w:tc>
    </w:tr>
  </w:tbl>
  <w:p w14:paraId="54A9B3ED" w14:textId="27CDE058" w:rsidR="00E00FE1" w:rsidRDefault="00E00FE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18077ECF" w14:textId="77777777" w:rsidTr="00827BFC">
      <w:tc>
        <w:tcPr>
          <w:tcW w:w="3120" w:type="dxa"/>
        </w:tcPr>
        <w:p w14:paraId="24484D42" w14:textId="7666850E" w:rsidR="00E00FE1" w:rsidRDefault="00E00FE1" w:rsidP="00827BFC">
          <w:pPr>
            <w:pStyle w:val="Header"/>
            <w:ind w:left="-115"/>
          </w:pPr>
        </w:p>
      </w:tc>
      <w:tc>
        <w:tcPr>
          <w:tcW w:w="3120" w:type="dxa"/>
        </w:tcPr>
        <w:p w14:paraId="06B4A71F" w14:textId="25FD3EB3" w:rsidR="00E00FE1" w:rsidRDefault="00E00FE1" w:rsidP="00827BFC">
          <w:pPr>
            <w:pStyle w:val="Header"/>
            <w:jc w:val="center"/>
          </w:pPr>
        </w:p>
      </w:tc>
      <w:tc>
        <w:tcPr>
          <w:tcW w:w="3120" w:type="dxa"/>
        </w:tcPr>
        <w:p w14:paraId="4D12D0B7" w14:textId="46E46109" w:rsidR="00E00FE1" w:rsidRDefault="00E00FE1" w:rsidP="00827BFC">
          <w:pPr>
            <w:pStyle w:val="Header"/>
            <w:ind w:right="-115"/>
            <w:jc w:val="right"/>
          </w:pPr>
        </w:p>
      </w:tc>
    </w:tr>
  </w:tbl>
  <w:p w14:paraId="5479892F" w14:textId="3B58CDBE" w:rsidR="00E00FE1" w:rsidRDefault="00E00FE1">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03181F1D" w14:textId="77777777" w:rsidTr="00827BFC">
      <w:tc>
        <w:tcPr>
          <w:tcW w:w="3120" w:type="dxa"/>
        </w:tcPr>
        <w:p w14:paraId="6A334843" w14:textId="6C8B635F" w:rsidR="00E00FE1" w:rsidRDefault="00E00FE1" w:rsidP="00827BFC">
          <w:pPr>
            <w:pStyle w:val="Header"/>
            <w:ind w:left="-115"/>
          </w:pPr>
        </w:p>
      </w:tc>
      <w:tc>
        <w:tcPr>
          <w:tcW w:w="3120" w:type="dxa"/>
        </w:tcPr>
        <w:p w14:paraId="07CD52F3" w14:textId="3229A576" w:rsidR="00E00FE1" w:rsidRDefault="00E00FE1" w:rsidP="00827BFC">
          <w:pPr>
            <w:pStyle w:val="Header"/>
            <w:jc w:val="center"/>
          </w:pPr>
        </w:p>
      </w:tc>
      <w:tc>
        <w:tcPr>
          <w:tcW w:w="3120" w:type="dxa"/>
        </w:tcPr>
        <w:p w14:paraId="4A9BDF7E" w14:textId="2DD3A0C9" w:rsidR="00E00FE1" w:rsidRDefault="00E00FE1" w:rsidP="00827BFC">
          <w:pPr>
            <w:pStyle w:val="Header"/>
            <w:ind w:right="-115"/>
            <w:jc w:val="right"/>
          </w:pPr>
        </w:p>
      </w:tc>
    </w:tr>
  </w:tbl>
  <w:p w14:paraId="5C6831E6" w14:textId="6FDC17AC" w:rsidR="00E00FE1" w:rsidRDefault="00E00FE1">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754BD4D3" w14:textId="77777777" w:rsidTr="00827BFC">
      <w:tc>
        <w:tcPr>
          <w:tcW w:w="3120" w:type="dxa"/>
        </w:tcPr>
        <w:p w14:paraId="66273A6F" w14:textId="01DDE69A" w:rsidR="00E00FE1" w:rsidRDefault="00E00FE1" w:rsidP="00827BFC">
          <w:pPr>
            <w:pStyle w:val="Header"/>
            <w:ind w:left="-115"/>
          </w:pPr>
        </w:p>
      </w:tc>
      <w:tc>
        <w:tcPr>
          <w:tcW w:w="3120" w:type="dxa"/>
        </w:tcPr>
        <w:p w14:paraId="1B94C2BC" w14:textId="0AA88828" w:rsidR="00E00FE1" w:rsidRDefault="00E00FE1" w:rsidP="00827BFC">
          <w:pPr>
            <w:pStyle w:val="Header"/>
            <w:jc w:val="center"/>
          </w:pPr>
        </w:p>
      </w:tc>
      <w:tc>
        <w:tcPr>
          <w:tcW w:w="3120" w:type="dxa"/>
        </w:tcPr>
        <w:p w14:paraId="11715B30" w14:textId="4A1E2883" w:rsidR="00E00FE1" w:rsidRDefault="00E00FE1" w:rsidP="00827BFC">
          <w:pPr>
            <w:pStyle w:val="Header"/>
            <w:ind w:right="-115"/>
            <w:jc w:val="right"/>
          </w:pPr>
        </w:p>
      </w:tc>
    </w:tr>
  </w:tbl>
  <w:p w14:paraId="4323123A" w14:textId="4852A1C9" w:rsidR="00E00FE1" w:rsidRDefault="00E00FE1">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774F7D26" w14:textId="77777777" w:rsidTr="00827BFC">
      <w:tc>
        <w:tcPr>
          <w:tcW w:w="3120" w:type="dxa"/>
        </w:tcPr>
        <w:p w14:paraId="148CC0F3" w14:textId="3DAB9952" w:rsidR="00E00FE1" w:rsidRDefault="00E00FE1" w:rsidP="00827BFC">
          <w:pPr>
            <w:pStyle w:val="Header"/>
            <w:ind w:left="-115"/>
          </w:pPr>
        </w:p>
      </w:tc>
      <w:tc>
        <w:tcPr>
          <w:tcW w:w="3120" w:type="dxa"/>
        </w:tcPr>
        <w:p w14:paraId="1EC316C2" w14:textId="16B3C8C9" w:rsidR="00E00FE1" w:rsidRDefault="00E00FE1" w:rsidP="00827BFC">
          <w:pPr>
            <w:pStyle w:val="Header"/>
            <w:jc w:val="center"/>
          </w:pPr>
        </w:p>
      </w:tc>
      <w:tc>
        <w:tcPr>
          <w:tcW w:w="3120" w:type="dxa"/>
        </w:tcPr>
        <w:p w14:paraId="2116ED5C" w14:textId="29AEA9A7" w:rsidR="00E00FE1" w:rsidRDefault="00E00FE1" w:rsidP="00827BFC">
          <w:pPr>
            <w:pStyle w:val="Header"/>
            <w:ind w:right="-115"/>
            <w:jc w:val="right"/>
          </w:pPr>
        </w:p>
      </w:tc>
    </w:tr>
  </w:tbl>
  <w:p w14:paraId="49FB21B5" w14:textId="0E3F64BA" w:rsidR="00E00FE1" w:rsidRDefault="00E00FE1">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468BCF18" w14:textId="77777777" w:rsidTr="00827BFC">
      <w:tc>
        <w:tcPr>
          <w:tcW w:w="3120" w:type="dxa"/>
        </w:tcPr>
        <w:p w14:paraId="24F904CA" w14:textId="11DC12C0" w:rsidR="00E00FE1" w:rsidRDefault="00E00FE1" w:rsidP="00827BFC">
          <w:pPr>
            <w:pStyle w:val="Header"/>
            <w:ind w:left="-115"/>
          </w:pPr>
        </w:p>
      </w:tc>
      <w:tc>
        <w:tcPr>
          <w:tcW w:w="3120" w:type="dxa"/>
        </w:tcPr>
        <w:p w14:paraId="29872FD3" w14:textId="64E18FD5" w:rsidR="00E00FE1" w:rsidRDefault="00E00FE1" w:rsidP="00827BFC">
          <w:pPr>
            <w:pStyle w:val="Header"/>
            <w:jc w:val="center"/>
          </w:pPr>
        </w:p>
      </w:tc>
      <w:tc>
        <w:tcPr>
          <w:tcW w:w="3120" w:type="dxa"/>
        </w:tcPr>
        <w:p w14:paraId="48217911" w14:textId="0781F389" w:rsidR="00E00FE1" w:rsidRDefault="00E00FE1" w:rsidP="00827BFC">
          <w:pPr>
            <w:pStyle w:val="Header"/>
            <w:ind w:right="-115"/>
            <w:jc w:val="right"/>
          </w:pPr>
        </w:p>
      </w:tc>
    </w:tr>
  </w:tbl>
  <w:p w14:paraId="7C544C00" w14:textId="25C2DB32" w:rsidR="00E00FE1" w:rsidRDefault="00E00FE1" w:rsidP="00C319B1">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1765C8A3" w14:textId="77777777" w:rsidTr="00827BFC">
      <w:tc>
        <w:tcPr>
          <w:tcW w:w="3120" w:type="dxa"/>
        </w:tcPr>
        <w:p w14:paraId="700848B4" w14:textId="255C5C17" w:rsidR="00E00FE1" w:rsidRDefault="00E00FE1" w:rsidP="00827BFC">
          <w:pPr>
            <w:pStyle w:val="Header"/>
            <w:ind w:left="-115"/>
          </w:pPr>
        </w:p>
      </w:tc>
      <w:tc>
        <w:tcPr>
          <w:tcW w:w="3120" w:type="dxa"/>
        </w:tcPr>
        <w:p w14:paraId="3E12E1EC" w14:textId="65A98156" w:rsidR="00E00FE1" w:rsidRDefault="00E00FE1" w:rsidP="00827BFC">
          <w:pPr>
            <w:pStyle w:val="Header"/>
            <w:jc w:val="center"/>
          </w:pPr>
        </w:p>
      </w:tc>
      <w:tc>
        <w:tcPr>
          <w:tcW w:w="3120" w:type="dxa"/>
        </w:tcPr>
        <w:p w14:paraId="5519F597" w14:textId="4DFF609D" w:rsidR="00E00FE1" w:rsidRDefault="00E00FE1" w:rsidP="00827BFC">
          <w:pPr>
            <w:pStyle w:val="Header"/>
            <w:ind w:right="-115"/>
            <w:jc w:val="right"/>
          </w:pPr>
        </w:p>
      </w:tc>
    </w:tr>
  </w:tbl>
  <w:p w14:paraId="3348F8A6" w14:textId="6BDE42FF" w:rsidR="00E00FE1" w:rsidRDefault="00E00FE1">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2363C1C7" w14:textId="77777777" w:rsidTr="00827BFC">
      <w:tc>
        <w:tcPr>
          <w:tcW w:w="3120" w:type="dxa"/>
        </w:tcPr>
        <w:p w14:paraId="412072D7" w14:textId="3ACCD7C0" w:rsidR="00E00FE1" w:rsidRDefault="00E00FE1" w:rsidP="00827BFC">
          <w:pPr>
            <w:pStyle w:val="Header"/>
            <w:ind w:left="-115"/>
          </w:pPr>
        </w:p>
      </w:tc>
      <w:tc>
        <w:tcPr>
          <w:tcW w:w="3120" w:type="dxa"/>
        </w:tcPr>
        <w:p w14:paraId="29280361" w14:textId="46F35B06" w:rsidR="00E00FE1" w:rsidRDefault="00E00FE1" w:rsidP="00827BFC">
          <w:pPr>
            <w:pStyle w:val="Header"/>
            <w:jc w:val="center"/>
          </w:pPr>
        </w:p>
      </w:tc>
      <w:tc>
        <w:tcPr>
          <w:tcW w:w="3120" w:type="dxa"/>
        </w:tcPr>
        <w:p w14:paraId="291810C0" w14:textId="6DC10979" w:rsidR="00E00FE1" w:rsidRDefault="00E00FE1" w:rsidP="00827BFC">
          <w:pPr>
            <w:pStyle w:val="Header"/>
            <w:ind w:right="-115"/>
            <w:jc w:val="right"/>
          </w:pPr>
        </w:p>
      </w:tc>
    </w:tr>
  </w:tbl>
  <w:p w14:paraId="744ACCF9" w14:textId="240B2DF1" w:rsidR="00E00FE1" w:rsidRDefault="00E00FE1">
    <w:pPr>
      <w:pStyle w:val="Heade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71A9B6D1" w14:textId="77777777" w:rsidTr="00827BFC">
      <w:tc>
        <w:tcPr>
          <w:tcW w:w="3120" w:type="dxa"/>
        </w:tcPr>
        <w:p w14:paraId="7BAE5F58" w14:textId="2E5DD980" w:rsidR="00E00FE1" w:rsidRDefault="00E00FE1" w:rsidP="00827BFC">
          <w:pPr>
            <w:pStyle w:val="Header"/>
            <w:ind w:left="-115"/>
          </w:pPr>
        </w:p>
      </w:tc>
      <w:tc>
        <w:tcPr>
          <w:tcW w:w="3120" w:type="dxa"/>
        </w:tcPr>
        <w:p w14:paraId="63681DDC" w14:textId="333D8BED" w:rsidR="00E00FE1" w:rsidRDefault="00E00FE1" w:rsidP="00827BFC">
          <w:pPr>
            <w:pStyle w:val="Header"/>
            <w:jc w:val="center"/>
          </w:pPr>
        </w:p>
      </w:tc>
      <w:tc>
        <w:tcPr>
          <w:tcW w:w="3120" w:type="dxa"/>
        </w:tcPr>
        <w:p w14:paraId="54949B6C" w14:textId="452EBCBB" w:rsidR="00E00FE1" w:rsidRDefault="00E00FE1" w:rsidP="00827BFC">
          <w:pPr>
            <w:pStyle w:val="Header"/>
            <w:ind w:right="-115"/>
            <w:jc w:val="right"/>
          </w:pPr>
        </w:p>
      </w:tc>
    </w:tr>
  </w:tbl>
  <w:p w14:paraId="1C758E9B" w14:textId="77FB9237" w:rsidR="00E00FE1" w:rsidRDefault="00E00FE1">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127F863A" w14:textId="77777777" w:rsidTr="00827BFC">
      <w:tc>
        <w:tcPr>
          <w:tcW w:w="3120" w:type="dxa"/>
        </w:tcPr>
        <w:p w14:paraId="3226BCA6" w14:textId="06B09305" w:rsidR="00E00FE1" w:rsidRDefault="00E00FE1" w:rsidP="00827BFC">
          <w:pPr>
            <w:pStyle w:val="Header"/>
            <w:ind w:left="-115"/>
          </w:pPr>
        </w:p>
      </w:tc>
      <w:tc>
        <w:tcPr>
          <w:tcW w:w="3120" w:type="dxa"/>
        </w:tcPr>
        <w:p w14:paraId="7E25E5FA" w14:textId="4A320074" w:rsidR="00E00FE1" w:rsidRDefault="00E00FE1" w:rsidP="00827BFC">
          <w:pPr>
            <w:pStyle w:val="Header"/>
            <w:jc w:val="center"/>
          </w:pPr>
        </w:p>
      </w:tc>
      <w:tc>
        <w:tcPr>
          <w:tcW w:w="3120" w:type="dxa"/>
        </w:tcPr>
        <w:p w14:paraId="41C23C1A" w14:textId="59034F71" w:rsidR="00E00FE1" w:rsidRDefault="00E00FE1" w:rsidP="00827BFC">
          <w:pPr>
            <w:pStyle w:val="Header"/>
            <w:ind w:right="-115"/>
            <w:jc w:val="right"/>
          </w:pPr>
        </w:p>
      </w:tc>
    </w:tr>
  </w:tbl>
  <w:p w14:paraId="4FCE3D30" w14:textId="51964545" w:rsidR="00E00FE1" w:rsidRDefault="00E00FE1">
    <w:pPr>
      <w:pStyle w:val="Heade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699B9D2E" w14:textId="77777777" w:rsidTr="00827BFC">
      <w:tc>
        <w:tcPr>
          <w:tcW w:w="3120" w:type="dxa"/>
        </w:tcPr>
        <w:p w14:paraId="2445AAF5" w14:textId="537E0F8F" w:rsidR="00E00FE1" w:rsidRDefault="00E00FE1" w:rsidP="00827BFC">
          <w:pPr>
            <w:pStyle w:val="Header"/>
            <w:ind w:left="-115"/>
          </w:pPr>
        </w:p>
      </w:tc>
      <w:tc>
        <w:tcPr>
          <w:tcW w:w="3120" w:type="dxa"/>
        </w:tcPr>
        <w:p w14:paraId="1D09620E" w14:textId="550FE857" w:rsidR="00E00FE1" w:rsidRDefault="00E00FE1" w:rsidP="00827BFC">
          <w:pPr>
            <w:pStyle w:val="Header"/>
            <w:jc w:val="center"/>
          </w:pPr>
        </w:p>
      </w:tc>
      <w:tc>
        <w:tcPr>
          <w:tcW w:w="3120" w:type="dxa"/>
        </w:tcPr>
        <w:p w14:paraId="13784EEC" w14:textId="58323169" w:rsidR="00E00FE1" w:rsidRDefault="00E00FE1" w:rsidP="00827BFC">
          <w:pPr>
            <w:pStyle w:val="Header"/>
            <w:ind w:right="-115"/>
            <w:jc w:val="right"/>
          </w:pPr>
        </w:p>
      </w:tc>
    </w:tr>
  </w:tbl>
  <w:p w14:paraId="4A1449F3" w14:textId="0B141E2F" w:rsidR="00E00FE1" w:rsidRDefault="00E00FE1">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00FE1" w14:paraId="14FF2639" w14:textId="77777777" w:rsidTr="00827BFC">
      <w:tc>
        <w:tcPr>
          <w:tcW w:w="3120" w:type="dxa"/>
        </w:tcPr>
        <w:p w14:paraId="7CBE1DF4" w14:textId="6197F434" w:rsidR="00E00FE1" w:rsidRDefault="00E00FE1" w:rsidP="00827BFC">
          <w:pPr>
            <w:pStyle w:val="Header"/>
            <w:ind w:left="-115"/>
          </w:pPr>
        </w:p>
      </w:tc>
      <w:tc>
        <w:tcPr>
          <w:tcW w:w="3120" w:type="dxa"/>
        </w:tcPr>
        <w:p w14:paraId="5295ED35" w14:textId="7C8A1E31" w:rsidR="00E00FE1" w:rsidRDefault="00E00FE1" w:rsidP="00827BFC">
          <w:pPr>
            <w:pStyle w:val="Header"/>
            <w:jc w:val="center"/>
          </w:pPr>
        </w:p>
      </w:tc>
      <w:tc>
        <w:tcPr>
          <w:tcW w:w="3120" w:type="dxa"/>
        </w:tcPr>
        <w:p w14:paraId="1B46A1DE" w14:textId="37BE23F4" w:rsidR="00E00FE1" w:rsidRDefault="00E00FE1" w:rsidP="00827BFC">
          <w:pPr>
            <w:pStyle w:val="Header"/>
            <w:ind w:right="-115"/>
            <w:jc w:val="right"/>
          </w:pPr>
        </w:p>
      </w:tc>
    </w:tr>
  </w:tbl>
  <w:p w14:paraId="20130818" w14:textId="67F552D1" w:rsidR="00E00FE1" w:rsidRDefault="00E00F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837FC"/>
    <w:multiLevelType w:val="multilevel"/>
    <w:tmpl w:val="097EA4DE"/>
    <w:lvl w:ilvl="0">
      <w:start w:val="1"/>
      <w:numFmt w:val="decimal"/>
      <w:lvlText w:val="%1."/>
      <w:lvlJc w:val="left"/>
      <w:pPr>
        <w:ind w:left="990" w:hanging="360"/>
      </w:pPr>
    </w:lvl>
    <w:lvl w:ilvl="1">
      <w:start w:val="1"/>
      <w:numFmt w:val="decimal"/>
      <w:isLgl/>
      <w:lvlText w:val="%1.%2"/>
      <w:lvlJc w:val="left"/>
      <w:pPr>
        <w:ind w:left="2835" w:hanging="2160"/>
      </w:pPr>
      <w:rPr>
        <w:rFonts w:hint="default"/>
      </w:rPr>
    </w:lvl>
    <w:lvl w:ilvl="2">
      <w:start w:val="2"/>
      <w:numFmt w:val="decimal"/>
      <w:isLgl/>
      <w:lvlText w:val="%1.%2.%3"/>
      <w:lvlJc w:val="left"/>
      <w:pPr>
        <w:ind w:left="2880" w:hanging="2160"/>
      </w:pPr>
      <w:rPr>
        <w:rFonts w:hint="default"/>
      </w:rPr>
    </w:lvl>
    <w:lvl w:ilvl="3">
      <w:start w:val="1"/>
      <w:numFmt w:val="decimal"/>
      <w:isLgl/>
      <w:lvlText w:val="%1.%2.%3.%4"/>
      <w:lvlJc w:val="left"/>
      <w:pPr>
        <w:ind w:left="2925" w:hanging="2160"/>
      </w:pPr>
      <w:rPr>
        <w:rFonts w:hint="default"/>
      </w:rPr>
    </w:lvl>
    <w:lvl w:ilvl="4">
      <w:start w:val="1"/>
      <w:numFmt w:val="decimal"/>
      <w:isLgl/>
      <w:lvlText w:val="%1.%2.%3.%4.%5"/>
      <w:lvlJc w:val="left"/>
      <w:pPr>
        <w:ind w:left="2970" w:hanging="2160"/>
      </w:pPr>
      <w:rPr>
        <w:rFonts w:hint="default"/>
      </w:rPr>
    </w:lvl>
    <w:lvl w:ilvl="5">
      <w:start w:val="1"/>
      <w:numFmt w:val="decimal"/>
      <w:isLgl/>
      <w:lvlText w:val="%1.%2.%3.%4.%5.%6"/>
      <w:lvlJc w:val="left"/>
      <w:pPr>
        <w:ind w:left="3015" w:hanging="2160"/>
      </w:pPr>
      <w:rPr>
        <w:rFonts w:hint="default"/>
      </w:rPr>
    </w:lvl>
    <w:lvl w:ilvl="6">
      <w:start w:val="1"/>
      <w:numFmt w:val="decimal"/>
      <w:isLgl/>
      <w:lvlText w:val="%1.%2.%3.%4.%5.%6.%7"/>
      <w:lvlJc w:val="left"/>
      <w:pPr>
        <w:ind w:left="3060" w:hanging="2160"/>
      </w:pPr>
      <w:rPr>
        <w:rFonts w:hint="default"/>
      </w:rPr>
    </w:lvl>
    <w:lvl w:ilvl="7">
      <w:start w:val="1"/>
      <w:numFmt w:val="decimal"/>
      <w:isLgl/>
      <w:lvlText w:val="%1.%2.%3.%4.%5.%6.%7.%8"/>
      <w:lvlJc w:val="left"/>
      <w:pPr>
        <w:ind w:left="3105" w:hanging="2160"/>
      </w:pPr>
      <w:rPr>
        <w:rFonts w:hint="default"/>
      </w:rPr>
    </w:lvl>
    <w:lvl w:ilvl="8">
      <w:start w:val="1"/>
      <w:numFmt w:val="decimal"/>
      <w:isLgl/>
      <w:lvlText w:val="%1.%2.%3.%4.%5.%6.%7.%8.%9"/>
      <w:lvlJc w:val="left"/>
      <w:pPr>
        <w:ind w:left="3150" w:hanging="2160"/>
      </w:pPr>
      <w:rPr>
        <w:rFonts w:hint="default"/>
      </w:rPr>
    </w:lvl>
  </w:abstractNum>
  <w:abstractNum w:abstractNumId="1" w15:restartNumberingAfterBreak="0">
    <w:nsid w:val="003D2E67"/>
    <w:multiLevelType w:val="hybridMultilevel"/>
    <w:tmpl w:val="466E357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008ED455"/>
    <w:multiLevelType w:val="hybridMultilevel"/>
    <w:tmpl w:val="097E6958"/>
    <w:lvl w:ilvl="0" w:tplc="BC36D888">
      <w:start w:val="1"/>
      <w:numFmt w:val="bullet"/>
      <w:pStyle w:val="body-discussionbullets"/>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00C560DB"/>
    <w:multiLevelType w:val="hybridMultilevel"/>
    <w:tmpl w:val="640A2ED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15:restartNumberingAfterBreak="0">
    <w:nsid w:val="013DAADD"/>
    <w:multiLevelType w:val="multilevel"/>
    <w:tmpl w:val="91169890"/>
    <w:lvl w:ilvl="0">
      <w:start w:val="1"/>
      <w:numFmt w:val="decimal"/>
      <w:lvlText w:val="%1."/>
      <w:lvlJc w:val="left"/>
      <w:pPr>
        <w:ind w:left="990" w:hanging="360"/>
      </w:pPr>
    </w:lvl>
    <w:lvl w:ilvl="1">
      <w:start w:val="1"/>
      <w:numFmt w:val="decimal"/>
      <w:isLgl/>
      <w:lvlText w:val="%1.%2"/>
      <w:lvlJc w:val="left"/>
      <w:pPr>
        <w:ind w:left="2835" w:hanging="2160"/>
      </w:pPr>
      <w:rPr>
        <w:rFonts w:hint="default"/>
      </w:rPr>
    </w:lvl>
    <w:lvl w:ilvl="2">
      <w:start w:val="2"/>
      <w:numFmt w:val="decimal"/>
      <w:isLgl/>
      <w:lvlText w:val="%1.%2.%3"/>
      <w:lvlJc w:val="left"/>
      <w:pPr>
        <w:ind w:left="2880" w:hanging="2160"/>
      </w:pPr>
      <w:rPr>
        <w:rFonts w:hint="default"/>
      </w:rPr>
    </w:lvl>
    <w:lvl w:ilvl="3">
      <w:start w:val="1"/>
      <w:numFmt w:val="decimal"/>
      <w:isLgl/>
      <w:lvlText w:val="%1.%2.%3.%4"/>
      <w:lvlJc w:val="left"/>
      <w:pPr>
        <w:ind w:left="2925" w:hanging="2160"/>
      </w:pPr>
      <w:rPr>
        <w:rFonts w:hint="default"/>
      </w:rPr>
    </w:lvl>
    <w:lvl w:ilvl="4">
      <w:start w:val="1"/>
      <w:numFmt w:val="decimal"/>
      <w:isLgl/>
      <w:lvlText w:val="%1.%2.%3.%4.%5"/>
      <w:lvlJc w:val="left"/>
      <w:pPr>
        <w:ind w:left="2970" w:hanging="2160"/>
      </w:pPr>
      <w:rPr>
        <w:rFonts w:hint="default"/>
      </w:rPr>
    </w:lvl>
    <w:lvl w:ilvl="5">
      <w:start w:val="1"/>
      <w:numFmt w:val="decimal"/>
      <w:isLgl/>
      <w:lvlText w:val="%1.%2.%3.%4.%5.%6"/>
      <w:lvlJc w:val="left"/>
      <w:pPr>
        <w:ind w:left="3015" w:hanging="2160"/>
      </w:pPr>
      <w:rPr>
        <w:rFonts w:hint="default"/>
      </w:rPr>
    </w:lvl>
    <w:lvl w:ilvl="6">
      <w:start w:val="1"/>
      <w:numFmt w:val="decimal"/>
      <w:isLgl/>
      <w:lvlText w:val="%1.%2.%3.%4.%5.%6.%7"/>
      <w:lvlJc w:val="left"/>
      <w:pPr>
        <w:ind w:left="3060" w:hanging="2160"/>
      </w:pPr>
      <w:rPr>
        <w:rFonts w:hint="default"/>
      </w:rPr>
    </w:lvl>
    <w:lvl w:ilvl="7">
      <w:start w:val="1"/>
      <w:numFmt w:val="decimal"/>
      <w:isLgl/>
      <w:lvlText w:val="%1.%2.%3.%4.%5.%6.%7.%8"/>
      <w:lvlJc w:val="left"/>
      <w:pPr>
        <w:ind w:left="3105" w:hanging="2160"/>
      </w:pPr>
      <w:rPr>
        <w:rFonts w:hint="default"/>
      </w:rPr>
    </w:lvl>
    <w:lvl w:ilvl="8">
      <w:start w:val="1"/>
      <w:numFmt w:val="decimal"/>
      <w:isLgl/>
      <w:lvlText w:val="%1.%2.%3.%4.%5.%6.%7.%8.%9"/>
      <w:lvlJc w:val="left"/>
      <w:pPr>
        <w:ind w:left="3150" w:hanging="2160"/>
      </w:pPr>
      <w:rPr>
        <w:rFonts w:hint="default"/>
      </w:rPr>
    </w:lvl>
  </w:abstractNum>
  <w:abstractNum w:abstractNumId="5" w15:restartNumberingAfterBreak="0">
    <w:nsid w:val="01692D28"/>
    <w:multiLevelType w:val="multilevel"/>
    <w:tmpl w:val="3B220282"/>
    <w:lvl w:ilvl="0">
      <w:start w:val="1"/>
      <w:numFmt w:val="decimal"/>
      <w:lvlText w:val="%1."/>
      <w:lvlJc w:val="left"/>
      <w:pPr>
        <w:ind w:left="990" w:hanging="360"/>
      </w:pPr>
    </w:lvl>
    <w:lvl w:ilvl="1">
      <w:start w:val="1"/>
      <w:numFmt w:val="decimal"/>
      <w:isLgl/>
      <w:lvlText w:val="%1.%2"/>
      <w:lvlJc w:val="left"/>
      <w:pPr>
        <w:ind w:left="2835" w:hanging="2160"/>
      </w:pPr>
      <w:rPr>
        <w:rFonts w:hint="default"/>
      </w:rPr>
    </w:lvl>
    <w:lvl w:ilvl="2">
      <w:start w:val="2"/>
      <w:numFmt w:val="decimal"/>
      <w:isLgl/>
      <w:lvlText w:val="%1.%2.%3"/>
      <w:lvlJc w:val="left"/>
      <w:pPr>
        <w:ind w:left="2880" w:hanging="2160"/>
      </w:pPr>
      <w:rPr>
        <w:rFonts w:hint="default"/>
      </w:rPr>
    </w:lvl>
    <w:lvl w:ilvl="3">
      <w:start w:val="1"/>
      <w:numFmt w:val="decimal"/>
      <w:isLgl/>
      <w:lvlText w:val="%1.%2.%3.%4"/>
      <w:lvlJc w:val="left"/>
      <w:pPr>
        <w:ind w:left="2925" w:hanging="2160"/>
      </w:pPr>
      <w:rPr>
        <w:rFonts w:hint="default"/>
      </w:rPr>
    </w:lvl>
    <w:lvl w:ilvl="4">
      <w:start w:val="1"/>
      <w:numFmt w:val="decimal"/>
      <w:isLgl/>
      <w:lvlText w:val="%1.%2.%3.%4.%5"/>
      <w:lvlJc w:val="left"/>
      <w:pPr>
        <w:ind w:left="2970" w:hanging="2160"/>
      </w:pPr>
      <w:rPr>
        <w:rFonts w:hint="default"/>
      </w:rPr>
    </w:lvl>
    <w:lvl w:ilvl="5">
      <w:start w:val="1"/>
      <w:numFmt w:val="decimal"/>
      <w:isLgl/>
      <w:lvlText w:val="%1.%2.%3.%4.%5.%6"/>
      <w:lvlJc w:val="left"/>
      <w:pPr>
        <w:ind w:left="3015" w:hanging="2160"/>
      </w:pPr>
      <w:rPr>
        <w:rFonts w:hint="default"/>
      </w:rPr>
    </w:lvl>
    <w:lvl w:ilvl="6">
      <w:start w:val="1"/>
      <w:numFmt w:val="decimal"/>
      <w:isLgl/>
      <w:lvlText w:val="%1.%2.%3.%4.%5.%6.%7"/>
      <w:lvlJc w:val="left"/>
      <w:pPr>
        <w:ind w:left="3060" w:hanging="2160"/>
      </w:pPr>
      <w:rPr>
        <w:rFonts w:hint="default"/>
      </w:rPr>
    </w:lvl>
    <w:lvl w:ilvl="7">
      <w:start w:val="1"/>
      <w:numFmt w:val="decimal"/>
      <w:isLgl/>
      <w:lvlText w:val="%1.%2.%3.%4.%5.%6.%7.%8"/>
      <w:lvlJc w:val="left"/>
      <w:pPr>
        <w:ind w:left="3105" w:hanging="2160"/>
      </w:pPr>
      <w:rPr>
        <w:rFonts w:hint="default"/>
      </w:rPr>
    </w:lvl>
    <w:lvl w:ilvl="8">
      <w:start w:val="1"/>
      <w:numFmt w:val="decimal"/>
      <w:isLgl/>
      <w:lvlText w:val="%1.%2.%3.%4.%5.%6.%7.%8.%9"/>
      <w:lvlJc w:val="left"/>
      <w:pPr>
        <w:ind w:left="3150" w:hanging="2160"/>
      </w:pPr>
      <w:rPr>
        <w:rFonts w:hint="default"/>
      </w:rPr>
    </w:lvl>
  </w:abstractNum>
  <w:abstractNum w:abstractNumId="6" w15:restartNumberingAfterBreak="0">
    <w:nsid w:val="01727B1A"/>
    <w:multiLevelType w:val="hybridMultilevel"/>
    <w:tmpl w:val="F7D2D29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0182DA2B"/>
    <w:multiLevelType w:val="hybridMultilevel"/>
    <w:tmpl w:val="5A4EF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1C100B3"/>
    <w:multiLevelType w:val="multilevel"/>
    <w:tmpl w:val="8E7EFA86"/>
    <w:lvl w:ilvl="0">
      <w:start w:val="1"/>
      <w:numFmt w:val="decimal"/>
      <w:lvlText w:val="%1."/>
      <w:lvlJc w:val="left"/>
      <w:pPr>
        <w:ind w:left="990" w:hanging="360"/>
      </w:pPr>
    </w:lvl>
    <w:lvl w:ilvl="1">
      <w:start w:val="1"/>
      <w:numFmt w:val="decimal"/>
      <w:isLgl/>
      <w:lvlText w:val="%1.%2"/>
      <w:lvlJc w:val="left"/>
      <w:pPr>
        <w:ind w:left="2835" w:hanging="2160"/>
      </w:pPr>
      <w:rPr>
        <w:rFonts w:hint="default"/>
      </w:rPr>
    </w:lvl>
    <w:lvl w:ilvl="2">
      <w:start w:val="2"/>
      <w:numFmt w:val="decimal"/>
      <w:isLgl/>
      <w:lvlText w:val="%1.%2.%3"/>
      <w:lvlJc w:val="left"/>
      <w:pPr>
        <w:ind w:left="2880" w:hanging="2160"/>
      </w:pPr>
      <w:rPr>
        <w:rFonts w:hint="default"/>
      </w:rPr>
    </w:lvl>
    <w:lvl w:ilvl="3">
      <w:start w:val="1"/>
      <w:numFmt w:val="decimal"/>
      <w:isLgl/>
      <w:lvlText w:val="%1.%2.%3.%4"/>
      <w:lvlJc w:val="left"/>
      <w:pPr>
        <w:ind w:left="2925" w:hanging="2160"/>
      </w:pPr>
      <w:rPr>
        <w:rFonts w:hint="default"/>
      </w:rPr>
    </w:lvl>
    <w:lvl w:ilvl="4">
      <w:start w:val="1"/>
      <w:numFmt w:val="decimal"/>
      <w:isLgl/>
      <w:lvlText w:val="%1.%2.%3.%4.%5"/>
      <w:lvlJc w:val="left"/>
      <w:pPr>
        <w:ind w:left="2970" w:hanging="2160"/>
      </w:pPr>
      <w:rPr>
        <w:rFonts w:hint="default"/>
      </w:rPr>
    </w:lvl>
    <w:lvl w:ilvl="5">
      <w:start w:val="1"/>
      <w:numFmt w:val="decimal"/>
      <w:isLgl/>
      <w:lvlText w:val="%1.%2.%3.%4.%5.%6"/>
      <w:lvlJc w:val="left"/>
      <w:pPr>
        <w:ind w:left="3015" w:hanging="2160"/>
      </w:pPr>
      <w:rPr>
        <w:rFonts w:hint="default"/>
      </w:rPr>
    </w:lvl>
    <w:lvl w:ilvl="6">
      <w:start w:val="1"/>
      <w:numFmt w:val="decimal"/>
      <w:isLgl/>
      <w:lvlText w:val="%1.%2.%3.%4.%5.%6.%7"/>
      <w:lvlJc w:val="left"/>
      <w:pPr>
        <w:ind w:left="3060" w:hanging="2160"/>
      </w:pPr>
      <w:rPr>
        <w:rFonts w:hint="default"/>
      </w:rPr>
    </w:lvl>
    <w:lvl w:ilvl="7">
      <w:start w:val="1"/>
      <w:numFmt w:val="decimal"/>
      <w:isLgl/>
      <w:lvlText w:val="%1.%2.%3.%4.%5.%6.%7.%8"/>
      <w:lvlJc w:val="left"/>
      <w:pPr>
        <w:ind w:left="3105" w:hanging="2160"/>
      </w:pPr>
      <w:rPr>
        <w:rFonts w:hint="default"/>
      </w:rPr>
    </w:lvl>
    <w:lvl w:ilvl="8">
      <w:start w:val="1"/>
      <w:numFmt w:val="decimal"/>
      <w:isLgl/>
      <w:lvlText w:val="%1.%2.%3.%4.%5.%6.%7.%8.%9"/>
      <w:lvlJc w:val="left"/>
      <w:pPr>
        <w:ind w:left="3150" w:hanging="2160"/>
      </w:pPr>
      <w:rPr>
        <w:rFonts w:hint="default"/>
      </w:rPr>
    </w:lvl>
  </w:abstractNum>
  <w:abstractNum w:abstractNumId="9" w15:restartNumberingAfterBreak="0">
    <w:nsid w:val="01DBD22F"/>
    <w:multiLevelType w:val="hybridMultilevel"/>
    <w:tmpl w:val="14902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E0480E"/>
    <w:multiLevelType w:val="hybridMultilevel"/>
    <w:tmpl w:val="FD5A2D4E"/>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1" w15:restartNumberingAfterBreak="0">
    <w:nsid w:val="01FD06E8"/>
    <w:multiLevelType w:val="hybridMultilevel"/>
    <w:tmpl w:val="450C526C"/>
    <w:lvl w:ilvl="0" w:tplc="1602A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22D93F1"/>
    <w:multiLevelType w:val="hybridMultilevel"/>
    <w:tmpl w:val="301E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271FFC4"/>
    <w:multiLevelType w:val="hybridMultilevel"/>
    <w:tmpl w:val="5AAA7E62"/>
    <w:lvl w:ilvl="0" w:tplc="F006BCD2">
      <w:start w:val="1"/>
      <w:numFmt w:val="bullet"/>
      <w:pStyle w:val="BodyBullet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2785C34"/>
    <w:multiLevelType w:val="hybridMultilevel"/>
    <w:tmpl w:val="271A5EC6"/>
    <w:lvl w:ilvl="0" w:tplc="1602A124">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02C51257"/>
    <w:multiLevelType w:val="hybridMultilevel"/>
    <w:tmpl w:val="AB4AA89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02F997DE"/>
    <w:multiLevelType w:val="hybridMultilevel"/>
    <w:tmpl w:val="C868E6C2"/>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032DA6B5"/>
    <w:multiLevelType w:val="hybridMultilevel"/>
    <w:tmpl w:val="D6FAB082"/>
    <w:lvl w:ilvl="0" w:tplc="2B467A16">
      <w:start w:val="1"/>
      <w:numFmt w:val="bullet"/>
      <w:pStyle w:val="body-discussion-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34C1AD6"/>
    <w:multiLevelType w:val="hybridMultilevel"/>
    <w:tmpl w:val="E3A25C94"/>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037CBDCA"/>
    <w:multiLevelType w:val="hybridMultilevel"/>
    <w:tmpl w:val="B9929E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03B15F9A"/>
    <w:multiLevelType w:val="hybridMultilevel"/>
    <w:tmpl w:val="B2D081B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03D668FC"/>
    <w:multiLevelType w:val="multilevel"/>
    <w:tmpl w:val="6DFE330C"/>
    <w:lvl w:ilvl="0">
      <w:start w:val="1"/>
      <w:numFmt w:val="decimal"/>
      <w:lvlText w:val="%1."/>
      <w:lvlJc w:val="left"/>
      <w:pPr>
        <w:ind w:left="990" w:hanging="360"/>
      </w:pPr>
    </w:lvl>
    <w:lvl w:ilvl="1">
      <w:start w:val="1"/>
      <w:numFmt w:val="decimal"/>
      <w:isLgl/>
      <w:lvlText w:val="%1.%2"/>
      <w:lvlJc w:val="left"/>
      <w:pPr>
        <w:ind w:left="2835" w:hanging="2160"/>
      </w:pPr>
      <w:rPr>
        <w:rFonts w:hint="default"/>
      </w:rPr>
    </w:lvl>
    <w:lvl w:ilvl="2">
      <w:start w:val="2"/>
      <w:numFmt w:val="decimal"/>
      <w:isLgl/>
      <w:lvlText w:val="%1.%2.%3"/>
      <w:lvlJc w:val="left"/>
      <w:pPr>
        <w:ind w:left="2880" w:hanging="2160"/>
      </w:pPr>
      <w:rPr>
        <w:rFonts w:hint="default"/>
      </w:rPr>
    </w:lvl>
    <w:lvl w:ilvl="3">
      <w:start w:val="1"/>
      <w:numFmt w:val="decimal"/>
      <w:isLgl/>
      <w:lvlText w:val="%1.%2.%3.%4"/>
      <w:lvlJc w:val="left"/>
      <w:pPr>
        <w:ind w:left="2925" w:hanging="2160"/>
      </w:pPr>
      <w:rPr>
        <w:rFonts w:hint="default"/>
      </w:rPr>
    </w:lvl>
    <w:lvl w:ilvl="4">
      <w:start w:val="1"/>
      <w:numFmt w:val="decimal"/>
      <w:isLgl/>
      <w:lvlText w:val="%1.%2.%3.%4.%5"/>
      <w:lvlJc w:val="left"/>
      <w:pPr>
        <w:ind w:left="2970" w:hanging="2160"/>
      </w:pPr>
      <w:rPr>
        <w:rFonts w:hint="default"/>
      </w:rPr>
    </w:lvl>
    <w:lvl w:ilvl="5">
      <w:start w:val="1"/>
      <w:numFmt w:val="decimal"/>
      <w:isLgl/>
      <w:lvlText w:val="%1.%2.%3.%4.%5.%6"/>
      <w:lvlJc w:val="left"/>
      <w:pPr>
        <w:ind w:left="3015" w:hanging="2160"/>
      </w:pPr>
      <w:rPr>
        <w:rFonts w:hint="default"/>
      </w:rPr>
    </w:lvl>
    <w:lvl w:ilvl="6">
      <w:start w:val="1"/>
      <w:numFmt w:val="decimal"/>
      <w:isLgl/>
      <w:lvlText w:val="%1.%2.%3.%4.%5.%6.%7"/>
      <w:lvlJc w:val="left"/>
      <w:pPr>
        <w:ind w:left="3060" w:hanging="2160"/>
      </w:pPr>
      <w:rPr>
        <w:rFonts w:hint="default"/>
      </w:rPr>
    </w:lvl>
    <w:lvl w:ilvl="7">
      <w:start w:val="1"/>
      <w:numFmt w:val="decimal"/>
      <w:isLgl/>
      <w:lvlText w:val="%1.%2.%3.%4.%5.%6.%7.%8"/>
      <w:lvlJc w:val="left"/>
      <w:pPr>
        <w:ind w:left="3105" w:hanging="2160"/>
      </w:pPr>
      <w:rPr>
        <w:rFonts w:hint="default"/>
      </w:rPr>
    </w:lvl>
    <w:lvl w:ilvl="8">
      <w:start w:val="1"/>
      <w:numFmt w:val="decimal"/>
      <w:isLgl/>
      <w:lvlText w:val="%1.%2.%3.%4.%5.%6.%7.%8.%9"/>
      <w:lvlJc w:val="left"/>
      <w:pPr>
        <w:ind w:left="3150" w:hanging="2160"/>
      </w:pPr>
      <w:rPr>
        <w:rFonts w:hint="default"/>
      </w:rPr>
    </w:lvl>
  </w:abstractNum>
  <w:abstractNum w:abstractNumId="22" w15:restartNumberingAfterBreak="0">
    <w:nsid w:val="04100780"/>
    <w:multiLevelType w:val="multilevel"/>
    <w:tmpl w:val="B08C8682"/>
    <w:lvl w:ilvl="0">
      <w:start w:val="1"/>
      <w:numFmt w:val="decimal"/>
      <w:lvlText w:val="%1."/>
      <w:lvlJc w:val="left"/>
      <w:pPr>
        <w:ind w:left="990" w:hanging="360"/>
      </w:pPr>
    </w:lvl>
    <w:lvl w:ilvl="1">
      <w:start w:val="1"/>
      <w:numFmt w:val="decimal"/>
      <w:isLgl/>
      <w:lvlText w:val="%1.%2"/>
      <w:lvlJc w:val="left"/>
      <w:pPr>
        <w:ind w:left="2835" w:hanging="2160"/>
      </w:pPr>
      <w:rPr>
        <w:rFonts w:hint="default"/>
      </w:rPr>
    </w:lvl>
    <w:lvl w:ilvl="2">
      <w:start w:val="2"/>
      <w:numFmt w:val="decimal"/>
      <w:isLgl/>
      <w:lvlText w:val="%1.%2.%3"/>
      <w:lvlJc w:val="left"/>
      <w:pPr>
        <w:ind w:left="2880" w:hanging="2160"/>
      </w:pPr>
      <w:rPr>
        <w:rFonts w:hint="default"/>
      </w:rPr>
    </w:lvl>
    <w:lvl w:ilvl="3">
      <w:start w:val="1"/>
      <w:numFmt w:val="decimal"/>
      <w:isLgl/>
      <w:lvlText w:val="%1.%2.%3.%4"/>
      <w:lvlJc w:val="left"/>
      <w:pPr>
        <w:ind w:left="2925" w:hanging="2160"/>
      </w:pPr>
      <w:rPr>
        <w:rFonts w:hint="default"/>
      </w:rPr>
    </w:lvl>
    <w:lvl w:ilvl="4">
      <w:start w:val="1"/>
      <w:numFmt w:val="decimal"/>
      <w:isLgl/>
      <w:lvlText w:val="%1.%2.%3.%4.%5"/>
      <w:lvlJc w:val="left"/>
      <w:pPr>
        <w:ind w:left="2970" w:hanging="2160"/>
      </w:pPr>
      <w:rPr>
        <w:rFonts w:hint="default"/>
      </w:rPr>
    </w:lvl>
    <w:lvl w:ilvl="5">
      <w:start w:val="1"/>
      <w:numFmt w:val="decimal"/>
      <w:isLgl/>
      <w:lvlText w:val="%1.%2.%3.%4.%5.%6"/>
      <w:lvlJc w:val="left"/>
      <w:pPr>
        <w:ind w:left="3015" w:hanging="2160"/>
      </w:pPr>
      <w:rPr>
        <w:rFonts w:hint="default"/>
      </w:rPr>
    </w:lvl>
    <w:lvl w:ilvl="6">
      <w:start w:val="1"/>
      <w:numFmt w:val="decimal"/>
      <w:isLgl/>
      <w:lvlText w:val="%1.%2.%3.%4.%5.%6.%7"/>
      <w:lvlJc w:val="left"/>
      <w:pPr>
        <w:ind w:left="3060" w:hanging="2160"/>
      </w:pPr>
      <w:rPr>
        <w:rFonts w:hint="default"/>
      </w:rPr>
    </w:lvl>
    <w:lvl w:ilvl="7">
      <w:start w:val="1"/>
      <w:numFmt w:val="decimal"/>
      <w:isLgl/>
      <w:lvlText w:val="%1.%2.%3.%4.%5.%6.%7.%8"/>
      <w:lvlJc w:val="left"/>
      <w:pPr>
        <w:ind w:left="3105" w:hanging="2160"/>
      </w:pPr>
      <w:rPr>
        <w:rFonts w:hint="default"/>
      </w:rPr>
    </w:lvl>
    <w:lvl w:ilvl="8">
      <w:start w:val="1"/>
      <w:numFmt w:val="decimal"/>
      <w:isLgl/>
      <w:lvlText w:val="%1.%2.%3.%4.%5.%6.%7.%8.%9"/>
      <w:lvlJc w:val="left"/>
      <w:pPr>
        <w:ind w:left="3150" w:hanging="2160"/>
      </w:pPr>
      <w:rPr>
        <w:rFonts w:hint="default"/>
      </w:rPr>
    </w:lvl>
  </w:abstractNum>
  <w:abstractNum w:abstractNumId="23" w15:restartNumberingAfterBreak="0">
    <w:nsid w:val="04282AD3"/>
    <w:multiLevelType w:val="hybridMultilevel"/>
    <w:tmpl w:val="3080E9E4"/>
    <w:lvl w:ilvl="0" w:tplc="1602A124">
      <w:start w:val="1"/>
      <w:numFmt w:val="decimal"/>
      <w:lvlText w:val="%1."/>
      <w:lvlJc w:val="left"/>
      <w:pPr>
        <w:ind w:left="984" w:hanging="444"/>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15:restartNumberingAfterBreak="0">
    <w:nsid w:val="04428B99"/>
    <w:multiLevelType w:val="hybridMultilevel"/>
    <w:tmpl w:val="82EC1C5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04682890"/>
    <w:multiLevelType w:val="hybridMultilevel"/>
    <w:tmpl w:val="BF3CE1C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6" w15:restartNumberingAfterBreak="0">
    <w:nsid w:val="04AD676C"/>
    <w:multiLevelType w:val="multilevel"/>
    <w:tmpl w:val="417CB628"/>
    <w:lvl w:ilvl="0">
      <w:start w:val="1"/>
      <w:numFmt w:val="decimal"/>
      <w:lvlText w:val="%1."/>
      <w:lvlJc w:val="left"/>
      <w:pPr>
        <w:ind w:left="990" w:hanging="360"/>
      </w:pPr>
    </w:lvl>
    <w:lvl w:ilvl="1">
      <w:start w:val="1"/>
      <w:numFmt w:val="decimal"/>
      <w:isLgl/>
      <w:lvlText w:val="%1.%2"/>
      <w:lvlJc w:val="left"/>
      <w:pPr>
        <w:ind w:left="2835" w:hanging="2160"/>
      </w:pPr>
      <w:rPr>
        <w:rFonts w:hint="default"/>
      </w:rPr>
    </w:lvl>
    <w:lvl w:ilvl="2">
      <w:start w:val="2"/>
      <w:numFmt w:val="decimal"/>
      <w:isLgl/>
      <w:lvlText w:val="%1.%2.%3"/>
      <w:lvlJc w:val="left"/>
      <w:pPr>
        <w:ind w:left="2880" w:hanging="2160"/>
      </w:pPr>
      <w:rPr>
        <w:rFonts w:hint="default"/>
      </w:rPr>
    </w:lvl>
    <w:lvl w:ilvl="3">
      <w:start w:val="1"/>
      <w:numFmt w:val="decimal"/>
      <w:isLgl/>
      <w:lvlText w:val="%1.%2.%3.%4"/>
      <w:lvlJc w:val="left"/>
      <w:pPr>
        <w:ind w:left="2925" w:hanging="2160"/>
      </w:pPr>
      <w:rPr>
        <w:rFonts w:hint="default"/>
      </w:rPr>
    </w:lvl>
    <w:lvl w:ilvl="4">
      <w:start w:val="1"/>
      <w:numFmt w:val="decimal"/>
      <w:isLgl/>
      <w:lvlText w:val="%1.%2.%3.%4.%5"/>
      <w:lvlJc w:val="left"/>
      <w:pPr>
        <w:ind w:left="2970" w:hanging="2160"/>
      </w:pPr>
      <w:rPr>
        <w:rFonts w:hint="default"/>
      </w:rPr>
    </w:lvl>
    <w:lvl w:ilvl="5">
      <w:start w:val="1"/>
      <w:numFmt w:val="decimal"/>
      <w:isLgl/>
      <w:lvlText w:val="%1.%2.%3.%4.%5.%6"/>
      <w:lvlJc w:val="left"/>
      <w:pPr>
        <w:ind w:left="3015" w:hanging="2160"/>
      </w:pPr>
      <w:rPr>
        <w:rFonts w:hint="default"/>
      </w:rPr>
    </w:lvl>
    <w:lvl w:ilvl="6">
      <w:start w:val="1"/>
      <w:numFmt w:val="decimal"/>
      <w:isLgl/>
      <w:lvlText w:val="%1.%2.%3.%4.%5.%6.%7"/>
      <w:lvlJc w:val="left"/>
      <w:pPr>
        <w:ind w:left="3060" w:hanging="2160"/>
      </w:pPr>
      <w:rPr>
        <w:rFonts w:hint="default"/>
      </w:rPr>
    </w:lvl>
    <w:lvl w:ilvl="7">
      <w:start w:val="1"/>
      <w:numFmt w:val="decimal"/>
      <w:isLgl/>
      <w:lvlText w:val="%1.%2.%3.%4.%5.%6.%7.%8"/>
      <w:lvlJc w:val="left"/>
      <w:pPr>
        <w:ind w:left="3105" w:hanging="2160"/>
      </w:pPr>
      <w:rPr>
        <w:rFonts w:hint="default"/>
      </w:rPr>
    </w:lvl>
    <w:lvl w:ilvl="8">
      <w:start w:val="1"/>
      <w:numFmt w:val="decimal"/>
      <w:isLgl/>
      <w:lvlText w:val="%1.%2.%3.%4.%5.%6.%7.%8.%9"/>
      <w:lvlJc w:val="left"/>
      <w:pPr>
        <w:ind w:left="3150" w:hanging="2160"/>
      </w:pPr>
      <w:rPr>
        <w:rFonts w:hint="default"/>
      </w:rPr>
    </w:lvl>
  </w:abstractNum>
  <w:abstractNum w:abstractNumId="27" w15:restartNumberingAfterBreak="0">
    <w:nsid w:val="04C06341"/>
    <w:multiLevelType w:val="hybridMultilevel"/>
    <w:tmpl w:val="041E65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04C6F0B7"/>
    <w:multiLevelType w:val="hybridMultilevel"/>
    <w:tmpl w:val="3D82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4E05BFE"/>
    <w:multiLevelType w:val="hybridMultilevel"/>
    <w:tmpl w:val="77822766"/>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30" w15:restartNumberingAfterBreak="0">
    <w:nsid w:val="04E15C49"/>
    <w:multiLevelType w:val="multilevel"/>
    <w:tmpl w:val="9C9CB59E"/>
    <w:lvl w:ilvl="0">
      <w:start w:val="1"/>
      <w:numFmt w:val="decimal"/>
      <w:lvlText w:val="%1."/>
      <w:lvlJc w:val="left"/>
      <w:pPr>
        <w:ind w:left="990" w:hanging="360"/>
      </w:pPr>
    </w:lvl>
    <w:lvl w:ilvl="1">
      <w:start w:val="1"/>
      <w:numFmt w:val="decimal"/>
      <w:isLgl/>
      <w:lvlText w:val="%1.%2"/>
      <w:lvlJc w:val="left"/>
      <w:pPr>
        <w:ind w:left="2835" w:hanging="2160"/>
      </w:pPr>
      <w:rPr>
        <w:rFonts w:hint="default"/>
      </w:rPr>
    </w:lvl>
    <w:lvl w:ilvl="2">
      <w:start w:val="2"/>
      <w:numFmt w:val="decimal"/>
      <w:isLgl/>
      <w:lvlText w:val="%1.%2.%3"/>
      <w:lvlJc w:val="left"/>
      <w:pPr>
        <w:ind w:left="2880" w:hanging="2160"/>
      </w:pPr>
      <w:rPr>
        <w:rFonts w:hint="default"/>
      </w:rPr>
    </w:lvl>
    <w:lvl w:ilvl="3">
      <w:start w:val="1"/>
      <w:numFmt w:val="decimal"/>
      <w:isLgl/>
      <w:lvlText w:val="%1.%2.%3.%4"/>
      <w:lvlJc w:val="left"/>
      <w:pPr>
        <w:ind w:left="2925" w:hanging="2160"/>
      </w:pPr>
      <w:rPr>
        <w:rFonts w:hint="default"/>
      </w:rPr>
    </w:lvl>
    <w:lvl w:ilvl="4">
      <w:start w:val="1"/>
      <w:numFmt w:val="decimal"/>
      <w:isLgl/>
      <w:lvlText w:val="%1.%2.%3.%4.%5"/>
      <w:lvlJc w:val="left"/>
      <w:pPr>
        <w:ind w:left="2970" w:hanging="2160"/>
      </w:pPr>
      <w:rPr>
        <w:rFonts w:hint="default"/>
      </w:rPr>
    </w:lvl>
    <w:lvl w:ilvl="5">
      <w:start w:val="1"/>
      <w:numFmt w:val="decimal"/>
      <w:isLgl/>
      <w:lvlText w:val="%1.%2.%3.%4.%5.%6"/>
      <w:lvlJc w:val="left"/>
      <w:pPr>
        <w:ind w:left="3015" w:hanging="2160"/>
      </w:pPr>
      <w:rPr>
        <w:rFonts w:hint="default"/>
      </w:rPr>
    </w:lvl>
    <w:lvl w:ilvl="6">
      <w:start w:val="1"/>
      <w:numFmt w:val="decimal"/>
      <w:isLgl/>
      <w:lvlText w:val="%1.%2.%3.%4.%5.%6.%7"/>
      <w:lvlJc w:val="left"/>
      <w:pPr>
        <w:ind w:left="3060" w:hanging="2160"/>
      </w:pPr>
      <w:rPr>
        <w:rFonts w:hint="default"/>
      </w:rPr>
    </w:lvl>
    <w:lvl w:ilvl="7">
      <w:start w:val="1"/>
      <w:numFmt w:val="decimal"/>
      <w:isLgl/>
      <w:lvlText w:val="%1.%2.%3.%4.%5.%6.%7.%8"/>
      <w:lvlJc w:val="left"/>
      <w:pPr>
        <w:ind w:left="3105" w:hanging="2160"/>
      </w:pPr>
      <w:rPr>
        <w:rFonts w:hint="default"/>
      </w:rPr>
    </w:lvl>
    <w:lvl w:ilvl="8">
      <w:start w:val="1"/>
      <w:numFmt w:val="decimal"/>
      <w:isLgl/>
      <w:lvlText w:val="%1.%2.%3.%4.%5.%6.%7.%8.%9"/>
      <w:lvlJc w:val="left"/>
      <w:pPr>
        <w:ind w:left="3150" w:hanging="2160"/>
      </w:pPr>
      <w:rPr>
        <w:rFonts w:hint="default"/>
      </w:rPr>
    </w:lvl>
  </w:abstractNum>
  <w:abstractNum w:abstractNumId="31" w15:restartNumberingAfterBreak="0">
    <w:nsid w:val="04FF5D0C"/>
    <w:multiLevelType w:val="hybridMultilevel"/>
    <w:tmpl w:val="A77A686E"/>
    <w:lvl w:ilvl="0" w:tplc="1602A124">
      <w:start w:val="1"/>
      <w:numFmt w:val="decimal"/>
      <w:lvlText w:val="%1."/>
      <w:lvlJc w:val="left"/>
      <w:pPr>
        <w:ind w:left="984" w:hanging="444"/>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2" w15:restartNumberingAfterBreak="0">
    <w:nsid w:val="05291E8C"/>
    <w:multiLevelType w:val="multilevel"/>
    <w:tmpl w:val="26B0B4D2"/>
    <w:lvl w:ilvl="0">
      <w:start w:val="1"/>
      <w:numFmt w:val="decimal"/>
      <w:lvlText w:val="%1."/>
      <w:lvlJc w:val="left"/>
      <w:pPr>
        <w:ind w:left="990" w:hanging="360"/>
      </w:pPr>
    </w:lvl>
    <w:lvl w:ilvl="1">
      <w:start w:val="1"/>
      <w:numFmt w:val="decimal"/>
      <w:isLgl/>
      <w:lvlText w:val="%1.%2"/>
      <w:lvlJc w:val="left"/>
      <w:pPr>
        <w:ind w:left="2835" w:hanging="2160"/>
      </w:pPr>
      <w:rPr>
        <w:rFonts w:hint="default"/>
      </w:rPr>
    </w:lvl>
    <w:lvl w:ilvl="2">
      <w:start w:val="2"/>
      <w:numFmt w:val="decimal"/>
      <w:isLgl/>
      <w:lvlText w:val="%1.%2.%3"/>
      <w:lvlJc w:val="left"/>
      <w:pPr>
        <w:ind w:left="2880" w:hanging="2160"/>
      </w:pPr>
      <w:rPr>
        <w:rFonts w:hint="default"/>
      </w:rPr>
    </w:lvl>
    <w:lvl w:ilvl="3">
      <w:start w:val="1"/>
      <w:numFmt w:val="decimal"/>
      <w:isLgl/>
      <w:lvlText w:val="%1.%2.%3.%4"/>
      <w:lvlJc w:val="left"/>
      <w:pPr>
        <w:ind w:left="2925" w:hanging="2160"/>
      </w:pPr>
      <w:rPr>
        <w:rFonts w:hint="default"/>
      </w:rPr>
    </w:lvl>
    <w:lvl w:ilvl="4">
      <w:start w:val="1"/>
      <w:numFmt w:val="decimal"/>
      <w:isLgl/>
      <w:lvlText w:val="%1.%2.%3.%4.%5"/>
      <w:lvlJc w:val="left"/>
      <w:pPr>
        <w:ind w:left="2970" w:hanging="2160"/>
      </w:pPr>
      <w:rPr>
        <w:rFonts w:hint="default"/>
      </w:rPr>
    </w:lvl>
    <w:lvl w:ilvl="5">
      <w:start w:val="1"/>
      <w:numFmt w:val="decimal"/>
      <w:isLgl/>
      <w:lvlText w:val="%1.%2.%3.%4.%5.%6"/>
      <w:lvlJc w:val="left"/>
      <w:pPr>
        <w:ind w:left="3015" w:hanging="2160"/>
      </w:pPr>
      <w:rPr>
        <w:rFonts w:hint="default"/>
      </w:rPr>
    </w:lvl>
    <w:lvl w:ilvl="6">
      <w:start w:val="1"/>
      <w:numFmt w:val="decimal"/>
      <w:isLgl/>
      <w:lvlText w:val="%1.%2.%3.%4.%5.%6.%7"/>
      <w:lvlJc w:val="left"/>
      <w:pPr>
        <w:ind w:left="3060" w:hanging="2160"/>
      </w:pPr>
      <w:rPr>
        <w:rFonts w:hint="default"/>
      </w:rPr>
    </w:lvl>
    <w:lvl w:ilvl="7">
      <w:start w:val="1"/>
      <w:numFmt w:val="decimal"/>
      <w:isLgl/>
      <w:lvlText w:val="%1.%2.%3.%4.%5.%6.%7.%8"/>
      <w:lvlJc w:val="left"/>
      <w:pPr>
        <w:ind w:left="3105" w:hanging="2160"/>
      </w:pPr>
      <w:rPr>
        <w:rFonts w:hint="default"/>
      </w:rPr>
    </w:lvl>
    <w:lvl w:ilvl="8">
      <w:start w:val="1"/>
      <w:numFmt w:val="decimal"/>
      <w:isLgl/>
      <w:lvlText w:val="%1.%2.%3.%4.%5.%6.%7.%8.%9"/>
      <w:lvlJc w:val="left"/>
      <w:pPr>
        <w:ind w:left="3150" w:hanging="2160"/>
      </w:pPr>
      <w:rPr>
        <w:rFonts w:hint="default"/>
      </w:rPr>
    </w:lvl>
  </w:abstractNum>
  <w:abstractNum w:abstractNumId="33" w15:restartNumberingAfterBreak="0">
    <w:nsid w:val="053FEC80"/>
    <w:multiLevelType w:val="multilevel"/>
    <w:tmpl w:val="5A18A3F8"/>
    <w:lvl w:ilvl="0">
      <w:start w:val="1"/>
      <w:numFmt w:val="decimal"/>
      <w:lvlText w:val="%1."/>
      <w:lvlJc w:val="left"/>
      <w:pPr>
        <w:ind w:left="990" w:hanging="360"/>
      </w:pPr>
    </w:lvl>
    <w:lvl w:ilvl="1">
      <w:start w:val="1"/>
      <w:numFmt w:val="decimal"/>
      <w:isLgl/>
      <w:lvlText w:val="%1.%2"/>
      <w:lvlJc w:val="left"/>
      <w:pPr>
        <w:ind w:left="2835" w:hanging="2160"/>
      </w:pPr>
      <w:rPr>
        <w:rFonts w:hint="default"/>
      </w:rPr>
    </w:lvl>
    <w:lvl w:ilvl="2">
      <w:start w:val="2"/>
      <w:numFmt w:val="decimal"/>
      <w:isLgl/>
      <w:lvlText w:val="%1.%2.%3"/>
      <w:lvlJc w:val="left"/>
      <w:pPr>
        <w:ind w:left="2880" w:hanging="2160"/>
      </w:pPr>
      <w:rPr>
        <w:rFonts w:hint="default"/>
      </w:rPr>
    </w:lvl>
    <w:lvl w:ilvl="3">
      <w:start w:val="1"/>
      <w:numFmt w:val="decimal"/>
      <w:isLgl/>
      <w:lvlText w:val="%1.%2.%3.%4"/>
      <w:lvlJc w:val="left"/>
      <w:pPr>
        <w:ind w:left="2925" w:hanging="2160"/>
      </w:pPr>
      <w:rPr>
        <w:rFonts w:hint="default"/>
      </w:rPr>
    </w:lvl>
    <w:lvl w:ilvl="4">
      <w:start w:val="1"/>
      <w:numFmt w:val="decimal"/>
      <w:isLgl/>
      <w:lvlText w:val="%1.%2.%3.%4.%5"/>
      <w:lvlJc w:val="left"/>
      <w:pPr>
        <w:ind w:left="2970" w:hanging="2160"/>
      </w:pPr>
      <w:rPr>
        <w:rFonts w:hint="default"/>
      </w:rPr>
    </w:lvl>
    <w:lvl w:ilvl="5">
      <w:start w:val="1"/>
      <w:numFmt w:val="decimal"/>
      <w:isLgl/>
      <w:lvlText w:val="%1.%2.%3.%4.%5.%6"/>
      <w:lvlJc w:val="left"/>
      <w:pPr>
        <w:ind w:left="3015" w:hanging="2160"/>
      </w:pPr>
      <w:rPr>
        <w:rFonts w:hint="default"/>
      </w:rPr>
    </w:lvl>
    <w:lvl w:ilvl="6">
      <w:start w:val="1"/>
      <w:numFmt w:val="decimal"/>
      <w:isLgl/>
      <w:lvlText w:val="%1.%2.%3.%4.%5.%6.%7"/>
      <w:lvlJc w:val="left"/>
      <w:pPr>
        <w:ind w:left="3060" w:hanging="2160"/>
      </w:pPr>
      <w:rPr>
        <w:rFonts w:hint="default"/>
      </w:rPr>
    </w:lvl>
    <w:lvl w:ilvl="7">
      <w:start w:val="1"/>
      <w:numFmt w:val="decimal"/>
      <w:isLgl/>
      <w:lvlText w:val="%1.%2.%3.%4.%5.%6.%7.%8"/>
      <w:lvlJc w:val="left"/>
      <w:pPr>
        <w:ind w:left="3105" w:hanging="2160"/>
      </w:pPr>
      <w:rPr>
        <w:rFonts w:hint="default"/>
      </w:rPr>
    </w:lvl>
    <w:lvl w:ilvl="8">
      <w:start w:val="1"/>
      <w:numFmt w:val="decimal"/>
      <w:isLgl/>
      <w:lvlText w:val="%1.%2.%3.%4.%5.%6.%7.%8.%9"/>
      <w:lvlJc w:val="left"/>
      <w:pPr>
        <w:ind w:left="3150" w:hanging="2160"/>
      </w:pPr>
      <w:rPr>
        <w:rFonts w:hint="default"/>
      </w:rPr>
    </w:lvl>
  </w:abstractNum>
  <w:abstractNum w:abstractNumId="34" w15:restartNumberingAfterBreak="0">
    <w:nsid w:val="05470912"/>
    <w:multiLevelType w:val="multilevel"/>
    <w:tmpl w:val="0B32ECD4"/>
    <w:lvl w:ilvl="0">
      <w:start w:val="1"/>
      <w:numFmt w:val="decimal"/>
      <w:lvlText w:val="Part %1:"/>
      <w:lvlJc w:val="left"/>
      <w:pPr>
        <w:tabs>
          <w:tab w:val="num" w:pos="2664"/>
        </w:tabs>
        <w:ind w:left="2664" w:hanging="2664"/>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4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Chapter %2:"/>
      <w:lvlJc w:val="left"/>
      <w:pPr>
        <w:tabs>
          <w:tab w:val="num" w:pos="2664"/>
        </w:tabs>
        <w:ind w:left="2664" w:hanging="2664"/>
      </w:pPr>
      <w:rPr>
        <w:rFonts w:ascii="Verdana" w:hAnsi="Verdana" w:hint="default"/>
        <w:b w:val="0"/>
        <w:i w:val="0"/>
        <w:sz w:val="40"/>
      </w:rPr>
    </w:lvl>
    <w:lvl w:ilvl="2">
      <w:start w:val="1"/>
      <w:numFmt w:val="decimal"/>
      <w:lvlText w:val="%2.%3"/>
      <w:lvlJc w:val="right"/>
      <w:pPr>
        <w:tabs>
          <w:tab w:val="num" w:pos="1987"/>
        </w:tabs>
        <w:ind w:left="1987" w:hanging="360"/>
      </w:pPr>
      <w:rPr>
        <w:rFonts w:ascii="Verdana" w:hAnsi="Verdana" w:hint="default"/>
        <w:b w:val="0"/>
        <w:i w:val="0"/>
        <w:sz w:val="32"/>
      </w:rPr>
    </w:lvl>
    <w:lvl w:ilvl="3">
      <w:start w:val="1"/>
      <w:numFmt w:val="decimal"/>
      <w:lvlText w:val="%2.%3.%4"/>
      <w:lvlJc w:val="right"/>
      <w:pPr>
        <w:tabs>
          <w:tab w:val="num" w:pos="1987"/>
        </w:tabs>
        <w:ind w:left="1987" w:hanging="360"/>
      </w:pPr>
      <w:rPr>
        <w:rFonts w:ascii="Verdana" w:hAnsi="Verdana" w:hint="default"/>
        <w:b w:val="0"/>
        <w:i w:val="0"/>
        <w:sz w:val="28"/>
      </w:rPr>
    </w:lvl>
    <w:lvl w:ilvl="4">
      <w:start w:val="1"/>
      <w:numFmt w:val="decimal"/>
      <w:lvlText w:val="%2.%3.%4.%5"/>
      <w:lvlJc w:val="right"/>
      <w:pPr>
        <w:tabs>
          <w:tab w:val="num" w:pos="1987"/>
        </w:tabs>
        <w:ind w:left="1987" w:hanging="360"/>
      </w:pPr>
      <w:rPr>
        <w:rFonts w:ascii="Verdana" w:hAnsi="Verdana" w:hint="default"/>
        <w:b w:val="0"/>
        <w:i w:val="0"/>
        <w:sz w:val="24"/>
      </w:rPr>
    </w:lvl>
    <w:lvl w:ilvl="5">
      <w:start w:val="1"/>
      <w:numFmt w:val="decimal"/>
      <w:lvlText w:val="%2.%3.%4.%5.%6"/>
      <w:lvlJc w:val="right"/>
      <w:pPr>
        <w:tabs>
          <w:tab w:val="num" w:pos="1987"/>
        </w:tabs>
        <w:ind w:left="1987" w:hanging="360"/>
      </w:pPr>
      <w:rPr>
        <w:rFonts w:ascii="Verdana" w:hAnsi="Verdana" w:hint="default"/>
        <w:b w:val="0"/>
        <w:i w:val="0"/>
        <w:sz w:val="24"/>
      </w:rPr>
    </w:lvl>
    <w:lvl w:ilvl="6">
      <w:start w:val="1"/>
      <w:numFmt w:val="decimal"/>
      <w:lvlText w:val="%2.%3.%4.%5.%6.%7"/>
      <w:lvlJc w:val="right"/>
      <w:pPr>
        <w:tabs>
          <w:tab w:val="num" w:pos="1987"/>
        </w:tabs>
        <w:ind w:left="1987" w:hanging="360"/>
      </w:pPr>
      <w:rPr>
        <w:rFonts w:ascii="Verdana" w:hAnsi="Verdana" w:hint="default"/>
        <w:b w:val="0"/>
        <w:i w:val="0"/>
        <w:sz w:val="24"/>
      </w:rPr>
    </w:lvl>
    <w:lvl w:ilvl="7">
      <w:start w:val="1"/>
      <w:numFmt w:val="decimal"/>
      <w:lvlRestart w:val="2"/>
      <w:lvlText w:val="Figure %2-%8"/>
      <w:lvlJc w:val="left"/>
      <w:pPr>
        <w:tabs>
          <w:tab w:val="num" w:pos="720"/>
        </w:tabs>
        <w:ind w:left="720" w:firstLine="0"/>
      </w:pPr>
      <w:rPr>
        <w:rFonts w:ascii="Helvetica" w:hAnsi="Helvetica" w:hint="default"/>
        <w:b/>
        <w:i w:val="0"/>
        <w:sz w:val="20"/>
      </w:rPr>
    </w:lvl>
    <w:lvl w:ilvl="8">
      <w:start w:val="1"/>
      <w:numFmt w:val="decimal"/>
      <w:lvlRestart w:val="2"/>
      <w:pStyle w:val="Heading9"/>
      <w:lvlText w:val="Table %2-%9"/>
      <w:lvlJc w:val="right"/>
      <w:pPr>
        <w:tabs>
          <w:tab w:val="num" w:pos="3744"/>
        </w:tabs>
        <w:ind w:left="3600" w:firstLine="0"/>
      </w:pPr>
      <w:rPr>
        <w:rFonts w:ascii="Helvetica" w:hAnsi="Helvetica" w:hint="default"/>
        <w:b/>
        <w:i w:val="0"/>
        <w:sz w:val="20"/>
      </w:rPr>
    </w:lvl>
  </w:abstractNum>
  <w:abstractNum w:abstractNumId="35" w15:restartNumberingAfterBreak="0">
    <w:nsid w:val="054FD8B2"/>
    <w:multiLevelType w:val="hybridMultilevel"/>
    <w:tmpl w:val="2A84501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6" w15:restartNumberingAfterBreak="0">
    <w:nsid w:val="05D1196A"/>
    <w:multiLevelType w:val="hybridMultilevel"/>
    <w:tmpl w:val="8916BBF8"/>
    <w:lvl w:ilvl="0" w:tplc="04090001">
      <w:start w:val="1"/>
      <w:numFmt w:val="bullet"/>
      <w:lvlText w:val=""/>
      <w:lvlJc w:val="left"/>
      <w:pPr>
        <w:ind w:left="720" w:hanging="360"/>
      </w:pPr>
      <w:rPr>
        <w:rFonts w:ascii="Symbol" w:hAnsi="Symbol" w:hint="default"/>
      </w:rPr>
    </w:lvl>
    <w:lvl w:ilvl="1" w:tplc="BF98BBF2">
      <w:numFmt w:val="bullet"/>
      <w:lvlText w:val="•"/>
      <w:lvlJc w:val="left"/>
      <w:pPr>
        <w:ind w:left="1080" w:firstLine="0"/>
      </w:pPr>
      <w:rPr>
        <w:rFonts w:asciiTheme="minorHAnsi" w:eastAsia="Times New Roman" w:hAnsiTheme="minorHAns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5E426A5"/>
    <w:multiLevelType w:val="hybridMultilevel"/>
    <w:tmpl w:val="95D451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05FC419B"/>
    <w:multiLevelType w:val="hybridMultilevel"/>
    <w:tmpl w:val="40403AA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9" w15:restartNumberingAfterBreak="0">
    <w:nsid w:val="068A0A70"/>
    <w:multiLevelType w:val="hybridMultilevel"/>
    <w:tmpl w:val="2A6E29CC"/>
    <w:lvl w:ilvl="0" w:tplc="1602A124">
      <w:start w:val="1"/>
      <w:numFmt w:val="decimal"/>
      <w:lvlText w:val="%1."/>
      <w:lvlJc w:val="left"/>
      <w:pPr>
        <w:ind w:left="984" w:hanging="444"/>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0" w15:restartNumberingAfterBreak="0">
    <w:nsid w:val="06A51A4E"/>
    <w:multiLevelType w:val="hybridMultilevel"/>
    <w:tmpl w:val="C900907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1" w15:restartNumberingAfterBreak="0">
    <w:nsid w:val="08460C4C"/>
    <w:multiLevelType w:val="hybridMultilevel"/>
    <w:tmpl w:val="5950ACC0"/>
    <w:lvl w:ilvl="0" w:tplc="0E3083CE">
      <w:start w:val="1"/>
      <w:numFmt w:val="decimal"/>
      <w:lvlText w:val="%1."/>
      <w:lvlJc w:val="left"/>
      <w:pPr>
        <w:tabs>
          <w:tab w:val="num" w:pos="0"/>
        </w:tabs>
        <w:ind w:left="480" w:hanging="480"/>
      </w:pPr>
    </w:lvl>
    <w:lvl w:ilvl="1" w:tplc="E5E409AC">
      <w:start w:val="1"/>
      <w:numFmt w:val="decimal"/>
      <w:lvlText w:val="%2."/>
      <w:lvlJc w:val="left"/>
      <w:pPr>
        <w:tabs>
          <w:tab w:val="num" w:pos="720"/>
        </w:tabs>
        <w:ind w:left="1200" w:hanging="480"/>
      </w:pPr>
    </w:lvl>
    <w:lvl w:ilvl="2" w:tplc="70746CF4">
      <w:start w:val="1"/>
      <w:numFmt w:val="decimal"/>
      <w:lvlText w:val="%3."/>
      <w:lvlJc w:val="left"/>
      <w:pPr>
        <w:tabs>
          <w:tab w:val="num" w:pos="1440"/>
        </w:tabs>
        <w:ind w:left="1920" w:hanging="480"/>
      </w:pPr>
    </w:lvl>
    <w:lvl w:ilvl="3" w:tplc="65C84418">
      <w:start w:val="1"/>
      <w:numFmt w:val="decimal"/>
      <w:lvlText w:val="%4."/>
      <w:lvlJc w:val="left"/>
      <w:pPr>
        <w:tabs>
          <w:tab w:val="num" w:pos="2160"/>
        </w:tabs>
        <w:ind w:left="2640" w:hanging="480"/>
      </w:pPr>
    </w:lvl>
    <w:lvl w:ilvl="4" w:tplc="A282DD30">
      <w:start w:val="1"/>
      <w:numFmt w:val="decimal"/>
      <w:lvlText w:val="%5."/>
      <w:lvlJc w:val="left"/>
      <w:pPr>
        <w:tabs>
          <w:tab w:val="num" w:pos="2880"/>
        </w:tabs>
        <w:ind w:left="3360" w:hanging="480"/>
      </w:pPr>
    </w:lvl>
    <w:lvl w:ilvl="5" w:tplc="1ABE2A52">
      <w:start w:val="1"/>
      <w:numFmt w:val="decimal"/>
      <w:lvlText w:val="%6."/>
      <w:lvlJc w:val="left"/>
      <w:pPr>
        <w:tabs>
          <w:tab w:val="num" w:pos="3600"/>
        </w:tabs>
        <w:ind w:left="4080" w:hanging="480"/>
      </w:pPr>
    </w:lvl>
    <w:lvl w:ilvl="6" w:tplc="D3389F88">
      <w:start w:val="1"/>
      <w:numFmt w:val="decimal"/>
      <w:lvlText w:val="%7."/>
      <w:lvlJc w:val="left"/>
      <w:pPr>
        <w:tabs>
          <w:tab w:val="num" w:pos="4320"/>
        </w:tabs>
        <w:ind w:left="4800" w:hanging="480"/>
      </w:pPr>
    </w:lvl>
    <w:lvl w:ilvl="7" w:tplc="C31EF368">
      <w:numFmt w:val="decimal"/>
      <w:lvlText w:val=""/>
      <w:lvlJc w:val="left"/>
    </w:lvl>
    <w:lvl w:ilvl="8" w:tplc="66121A80">
      <w:numFmt w:val="decimal"/>
      <w:lvlText w:val=""/>
      <w:lvlJc w:val="left"/>
    </w:lvl>
  </w:abstractNum>
  <w:abstractNum w:abstractNumId="42" w15:restartNumberingAfterBreak="0">
    <w:nsid w:val="09A52910"/>
    <w:multiLevelType w:val="hybridMultilevel"/>
    <w:tmpl w:val="1ADA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9D67EF5"/>
    <w:multiLevelType w:val="hybridMultilevel"/>
    <w:tmpl w:val="8488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0C8160DF"/>
    <w:multiLevelType w:val="hybridMultilevel"/>
    <w:tmpl w:val="29E6A8C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5" w15:restartNumberingAfterBreak="0">
    <w:nsid w:val="0D4F4870"/>
    <w:multiLevelType w:val="hybridMultilevel"/>
    <w:tmpl w:val="7BF62E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0D9C5C69"/>
    <w:multiLevelType w:val="hybridMultilevel"/>
    <w:tmpl w:val="CB2CD634"/>
    <w:lvl w:ilvl="0" w:tplc="0409000F">
      <w:start w:val="1"/>
      <w:numFmt w:val="decimal"/>
      <w:lvlText w:val="%1."/>
      <w:lvlJc w:val="left"/>
      <w:pPr>
        <w:ind w:left="1268" w:hanging="360"/>
      </w:pPr>
    </w:lvl>
    <w:lvl w:ilvl="1" w:tplc="04090019" w:tentative="1">
      <w:start w:val="1"/>
      <w:numFmt w:val="lowerLetter"/>
      <w:lvlText w:val="%2."/>
      <w:lvlJc w:val="left"/>
      <w:pPr>
        <w:ind w:left="1988" w:hanging="360"/>
      </w:pPr>
    </w:lvl>
    <w:lvl w:ilvl="2" w:tplc="0409001B" w:tentative="1">
      <w:start w:val="1"/>
      <w:numFmt w:val="lowerRoman"/>
      <w:lvlText w:val="%3."/>
      <w:lvlJc w:val="right"/>
      <w:pPr>
        <w:ind w:left="2708" w:hanging="180"/>
      </w:pPr>
    </w:lvl>
    <w:lvl w:ilvl="3" w:tplc="0409000F" w:tentative="1">
      <w:start w:val="1"/>
      <w:numFmt w:val="decimal"/>
      <w:lvlText w:val="%4."/>
      <w:lvlJc w:val="left"/>
      <w:pPr>
        <w:ind w:left="3428" w:hanging="360"/>
      </w:pPr>
    </w:lvl>
    <w:lvl w:ilvl="4" w:tplc="04090019" w:tentative="1">
      <w:start w:val="1"/>
      <w:numFmt w:val="lowerLetter"/>
      <w:lvlText w:val="%5."/>
      <w:lvlJc w:val="left"/>
      <w:pPr>
        <w:ind w:left="4148" w:hanging="360"/>
      </w:pPr>
    </w:lvl>
    <w:lvl w:ilvl="5" w:tplc="0409001B" w:tentative="1">
      <w:start w:val="1"/>
      <w:numFmt w:val="lowerRoman"/>
      <w:lvlText w:val="%6."/>
      <w:lvlJc w:val="right"/>
      <w:pPr>
        <w:ind w:left="4868" w:hanging="180"/>
      </w:pPr>
    </w:lvl>
    <w:lvl w:ilvl="6" w:tplc="0409000F" w:tentative="1">
      <w:start w:val="1"/>
      <w:numFmt w:val="decimal"/>
      <w:lvlText w:val="%7."/>
      <w:lvlJc w:val="left"/>
      <w:pPr>
        <w:ind w:left="5588" w:hanging="360"/>
      </w:pPr>
    </w:lvl>
    <w:lvl w:ilvl="7" w:tplc="04090019" w:tentative="1">
      <w:start w:val="1"/>
      <w:numFmt w:val="lowerLetter"/>
      <w:lvlText w:val="%8."/>
      <w:lvlJc w:val="left"/>
      <w:pPr>
        <w:ind w:left="6308" w:hanging="360"/>
      </w:pPr>
    </w:lvl>
    <w:lvl w:ilvl="8" w:tplc="0409001B" w:tentative="1">
      <w:start w:val="1"/>
      <w:numFmt w:val="lowerRoman"/>
      <w:lvlText w:val="%9."/>
      <w:lvlJc w:val="right"/>
      <w:pPr>
        <w:ind w:left="7028" w:hanging="180"/>
      </w:pPr>
    </w:lvl>
  </w:abstractNum>
  <w:abstractNum w:abstractNumId="47" w15:restartNumberingAfterBreak="0">
    <w:nsid w:val="0DCA2151"/>
    <w:multiLevelType w:val="hybridMultilevel"/>
    <w:tmpl w:val="CAC2FA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0DF931D2"/>
    <w:multiLevelType w:val="hybridMultilevel"/>
    <w:tmpl w:val="06487970"/>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9" w15:restartNumberingAfterBreak="0">
    <w:nsid w:val="0E0B67CC"/>
    <w:multiLevelType w:val="multilevel"/>
    <w:tmpl w:val="1FCA0196"/>
    <w:lvl w:ilvl="0">
      <w:start w:val="1"/>
      <w:numFmt w:val="decimal"/>
      <w:lvlText w:val="%1."/>
      <w:lvlJc w:val="left"/>
      <w:pPr>
        <w:ind w:left="984" w:hanging="444"/>
      </w:pPr>
      <w:rPr>
        <w:rFonts w:hint="default"/>
      </w:rPr>
    </w:lvl>
    <w:lvl w:ilvl="1">
      <w:start w:val="4"/>
      <w:numFmt w:val="decimal"/>
      <w:isLgl/>
      <w:lvlText w:val="%1.%2"/>
      <w:lvlJc w:val="left"/>
      <w:pPr>
        <w:ind w:left="1260" w:hanging="720"/>
      </w:pPr>
      <w:rPr>
        <w:rFonts w:hint="default"/>
      </w:rPr>
    </w:lvl>
    <w:lvl w:ilvl="2">
      <w:start w:val="1"/>
      <w:numFmt w:val="upperLetter"/>
      <w:isLgl/>
      <w:lvlText w:val="%1.%2.%3"/>
      <w:lvlJc w:val="left"/>
      <w:pPr>
        <w:ind w:left="1260" w:hanging="720"/>
      </w:pPr>
      <w:rPr>
        <w:rFonts w:hint="default"/>
      </w:rPr>
    </w:lvl>
    <w:lvl w:ilvl="3">
      <w:start w:val="1"/>
      <w:numFmt w:val="upperLetter"/>
      <w:isLgl/>
      <w:lvlText w:val="%1.%2.%3.%4"/>
      <w:lvlJc w:val="left"/>
      <w:pPr>
        <w:ind w:left="162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700" w:hanging="2160"/>
      </w:pPr>
      <w:rPr>
        <w:rFonts w:hint="default"/>
      </w:rPr>
    </w:lvl>
    <w:lvl w:ilvl="8">
      <w:start w:val="1"/>
      <w:numFmt w:val="decimal"/>
      <w:isLgl/>
      <w:lvlText w:val="%1.%2.%3.%4.%5.%6.%7.%8.%9"/>
      <w:lvlJc w:val="left"/>
      <w:pPr>
        <w:ind w:left="2700" w:hanging="2160"/>
      </w:pPr>
      <w:rPr>
        <w:rFonts w:hint="default"/>
      </w:rPr>
    </w:lvl>
  </w:abstractNum>
  <w:abstractNum w:abstractNumId="50" w15:restartNumberingAfterBreak="0">
    <w:nsid w:val="0F3C1133"/>
    <w:multiLevelType w:val="hybridMultilevel"/>
    <w:tmpl w:val="B9929E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107C207F"/>
    <w:multiLevelType w:val="hybridMultilevel"/>
    <w:tmpl w:val="D430C826"/>
    <w:lvl w:ilvl="0" w:tplc="1602A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10832564"/>
    <w:multiLevelType w:val="hybridMultilevel"/>
    <w:tmpl w:val="42786268"/>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53" w15:restartNumberingAfterBreak="0">
    <w:nsid w:val="108E4E24"/>
    <w:multiLevelType w:val="hybridMultilevel"/>
    <w:tmpl w:val="EDF211C2"/>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54" w15:restartNumberingAfterBreak="0">
    <w:nsid w:val="1097140F"/>
    <w:multiLevelType w:val="hybridMultilevel"/>
    <w:tmpl w:val="4A0A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1EF32B4"/>
    <w:multiLevelType w:val="hybridMultilevel"/>
    <w:tmpl w:val="CB0C3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21E38CB"/>
    <w:multiLevelType w:val="hybridMultilevel"/>
    <w:tmpl w:val="18B4065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7" w15:restartNumberingAfterBreak="0">
    <w:nsid w:val="12E045AC"/>
    <w:multiLevelType w:val="hybridMultilevel"/>
    <w:tmpl w:val="44E0C9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133E5CA2"/>
    <w:multiLevelType w:val="hybridMultilevel"/>
    <w:tmpl w:val="1AF8E06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9" w15:restartNumberingAfterBreak="0">
    <w:nsid w:val="142216C0"/>
    <w:multiLevelType w:val="hybridMultilevel"/>
    <w:tmpl w:val="DDC08A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146C16BB"/>
    <w:multiLevelType w:val="hybridMultilevel"/>
    <w:tmpl w:val="67B033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169E6497"/>
    <w:multiLevelType w:val="hybridMultilevel"/>
    <w:tmpl w:val="972CF7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16F26731"/>
    <w:multiLevelType w:val="multilevel"/>
    <w:tmpl w:val="3B18655E"/>
    <w:lvl w:ilvl="0">
      <w:start w:val="1"/>
      <w:numFmt w:val="decimal"/>
      <w:lvlText w:val="%1."/>
      <w:lvlJc w:val="left"/>
      <w:pPr>
        <w:ind w:left="990" w:hanging="360"/>
      </w:pPr>
    </w:lvl>
    <w:lvl w:ilvl="1">
      <w:start w:val="2"/>
      <w:numFmt w:val="decimal"/>
      <w:isLgl/>
      <w:lvlText w:val="%1.%2"/>
      <w:lvlJc w:val="left"/>
      <w:pPr>
        <w:ind w:left="1350" w:hanging="720"/>
      </w:pPr>
      <w:rPr>
        <w:rFonts w:hint="default"/>
      </w:rPr>
    </w:lvl>
    <w:lvl w:ilvl="2">
      <w:start w:val="1"/>
      <w:numFmt w:val="upperLetter"/>
      <w:isLgl/>
      <w:lvlText w:val="%1.%2.%3"/>
      <w:lvlJc w:val="left"/>
      <w:pPr>
        <w:ind w:left="1350" w:hanging="720"/>
      </w:pPr>
      <w:rPr>
        <w:rFonts w:hint="default"/>
      </w:rPr>
    </w:lvl>
    <w:lvl w:ilvl="3">
      <w:start w:val="1"/>
      <w:numFmt w:val="upperLetter"/>
      <w:isLgl/>
      <w:lvlText w:val="%1.%2.%3.%4"/>
      <w:lvlJc w:val="left"/>
      <w:pPr>
        <w:ind w:left="1710" w:hanging="1080"/>
      </w:pPr>
      <w:rPr>
        <w:rFonts w:hint="default"/>
      </w:rPr>
    </w:lvl>
    <w:lvl w:ilvl="4">
      <w:start w:val="1"/>
      <w:numFmt w:val="decimal"/>
      <w:isLgl/>
      <w:lvlText w:val="%1.%2.%3.%4.%5"/>
      <w:lvlJc w:val="left"/>
      <w:pPr>
        <w:ind w:left="2070" w:hanging="1440"/>
      </w:pPr>
      <w:rPr>
        <w:rFonts w:hint="default"/>
      </w:rPr>
    </w:lvl>
    <w:lvl w:ilvl="5">
      <w:start w:val="1"/>
      <w:numFmt w:val="decimal"/>
      <w:isLgl/>
      <w:lvlText w:val="%1.%2.%3.%4.%5.%6"/>
      <w:lvlJc w:val="left"/>
      <w:pPr>
        <w:ind w:left="2070" w:hanging="1440"/>
      </w:pPr>
      <w:rPr>
        <w:rFonts w:hint="default"/>
      </w:rPr>
    </w:lvl>
    <w:lvl w:ilvl="6">
      <w:start w:val="1"/>
      <w:numFmt w:val="decimal"/>
      <w:isLgl/>
      <w:lvlText w:val="%1.%2.%3.%4.%5.%6.%7"/>
      <w:lvlJc w:val="left"/>
      <w:pPr>
        <w:ind w:left="2430" w:hanging="1800"/>
      </w:pPr>
      <w:rPr>
        <w:rFonts w:hint="default"/>
      </w:rPr>
    </w:lvl>
    <w:lvl w:ilvl="7">
      <w:start w:val="1"/>
      <w:numFmt w:val="decimal"/>
      <w:isLgl/>
      <w:lvlText w:val="%1.%2.%3.%4.%5.%6.%7.%8"/>
      <w:lvlJc w:val="left"/>
      <w:pPr>
        <w:ind w:left="2790" w:hanging="2160"/>
      </w:pPr>
      <w:rPr>
        <w:rFonts w:hint="default"/>
      </w:rPr>
    </w:lvl>
    <w:lvl w:ilvl="8">
      <w:start w:val="1"/>
      <w:numFmt w:val="decimal"/>
      <w:isLgl/>
      <w:lvlText w:val="%1.%2.%3.%4.%5.%6.%7.%8.%9"/>
      <w:lvlJc w:val="left"/>
      <w:pPr>
        <w:ind w:left="2790" w:hanging="2160"/>
      </w:pPr>
      <w:rPr>
        <w:rFonts w:hint="default"/>
      </w:rPr>
    </w:lvl>
  </w:abstractNum>
  <w:abstractNum w:abstractNumId="63" w15:restartNumberingAfterBreak="0">
    <w:nsid w:val="17821436"/>
    <w:multiLevelType w:val="hybridMultilevel"/>
    <w:tmpl w:val="3398B0E8"/>
    <w:lvl w:ilvl="0" w:tplc="0409000F">
      <w:start w:val="1"/>
      <w:numFmt w:val="decimal"/>
      <w:lvlText w:val="%1."/>
      <w:lvlJc w:val="left"/>
      <w:pPr>
        <w:ind w:left="1268" w:hanging="360"/>
      </w:pPr>
    </w:lvl>
    <w:lvl w:ilvl="1" w:tplc="04090019" w:tentative="1">
      <w:start w:val="1"/>
      <w:numFmt w:val="lowerLetter"/>
      <w:lvlText w:val="%2."/>
      <w:lvlJc w:val="left"/>
      <w:pPr>
        <w:ind w:left="1988" w:hanging="360"/>
      </w:pPr>
    </w:lvl>
    <w:lvl w:ilvl="2" w:tplc="0409001B" w:tentative="1">
      <w:start w:val="1"/>
      <w:numFmt w:val="lowerRoman"/>
      <w:lvlText w:val="%3."/>
      <w:lvlJc w:val="right"/>
      <w:pPr>
        <w:ind w:left="2708" w:hanging="180"/>
      </w:pPr>
    </w:lvl>
    <w:lvl w:ilvl="3" w:tplc="0409000F" w:tentative="1">
      <w:start w:val="1"/>
      <w:numFmt w:val="decimal"/>
      <w:lvlText w:val="%4."/>
      <w:lvlJc w:val="left"/>
      <w:pPr>
        <w:ind w:left="3428" w:hanging="360"/>
      </w:pPr>
    </w:lvl>
    <w:lvl w:ilvl="4" w:tplc="04090019" w:tentative="1">
      <w:start w:val="1"/>
      <w:numFmt w:val="lowerLetter"/>
      <w:lvlText w:val="%5."/>
      <w:lvlJc w:val="left"/>
      <w:pPr>
        <w:ind w:left="4148" w:hanging="360"/>
      </w:pPr>
    </w:lvl>
    <w:lvl w:ilvl="5" w:tplc="0409001B" w:tentative="1">
      <w:start w:val="1"/>
      <w:numFmt w:val="lowerRoman"/>
      <w:lvlText w:val="%6."/>
      <w:lvlJc w:val="right"/>
      <w:pPr>
        <w:ind w:left="4868" w:hanging="180"/>
      </w:pPr>
    </w:lvl>
    <w:lvl w:ilvl="6" w:tplc="0409000F" w:tentative="1">
      <w:start w:val="1"/>
      <w:numFmt w:val="decimal"/>
      <w:lvlText w:val="%7."/>
      <w:lvlJc w:val="left"/>
      <w:pPr>
        <w:ind w:left="5588" w:hanging="360"/>
      </w:pPr>
    </w:lvl>
    <w:lvl w:ilvl="7" w:tplc="04090019" w:tentative="1">
      <w:start w:val="1"/>
      <w:numFmt w:val="lowerLetter"/>
      <w:lvlText w:val="%8."/>
      <w:lvlJc w:val="left"/>
      <w:pPr>
        <w:ind w:left="6308" w:hanging="360"/>
      </w:pPr>
    </w:lvl>
    <w:lvl w:ilvl="8" w:tplc="0409001B" w:tentative="1">
      <w:start w:val="1"/>
      <w:numFmt w:val="lowerRoman"/>
      <w:lvlText w:val="%9."/>
      <w:lvlJc w:val="right"/>
      <w:pPr>
        <w:ind w:left="7028" w:hanging="180"/>
      </w:pPr>
    </w:lvl>
  </w:abstractNum>
  <w:abstractNum w:abstractNumId="64" w15:restartNumberingAfterBreak="0">
    <w:nsid w:val="17986767"/>
    <w:multiLevelType w:val="hybridMultilevel"/>
    <w:tmpl w:val="39168EE0"/>
    <w:lvl w:ilvl="0" w:tplc="1602A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18F63FED"/>
    <w:multiLevelType w:val="hybridMultilevel"/>
    <w:tmpl w:val="3ADECAC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6" w15:restartNumberingAfterBreak="0">
    <w:nsid w:val="193B1160"/>
    <w:multiLevelType w:val="hybridMultilevel"/>
    <w:tmpl w:val="63820E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19B740EC"/>
    <w:multiLevelType w:val="hybridMultilevel"/>
    <w:tmpl w:val="DCA2BBF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8" w15:restartNumberingAfterBreak="0">
    <w:nsid w:val="1A200034"/>
    <w:multiLevelType w:val="hybridMultilevel"/>
    <w:tmpl w:val="11368F5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9" w15:restartNumberingAfterBreak="0">
    <w:nsid w:val="1A264EEA"/>
    <w:multiLevelType w:val="hybridMultilevel"/>
    <w:tmpl w:val="3A065B0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0" w15:restartNumberingAfterBreak="0">
    <w:nsid w:val="1AEF7260"/>
    <w:multiLevelType w:val="hybridMultilevel"/>
    <w:tmpl w:val="26107F04"/>
    <w:lvl w:ilvl="0" w:tplc="0409000F">
      <w:start w:val="1"/>
      <w:numFmt w:val="decimal"/>
      <w:lvlText w:val="%1."/>
      <w:lvlJc w:val="left"/>
      <w:pPr>
        <w:ind w:left="1268" w:hanging="360"/>
      </w:pPr>
    </w:lvl>
    <w:lvl w:ilvl="1" w:tplc="04090019" w:tentative="1">
      <w:start w:val="1"/>
      <w:numFmt w:val="lowerLetter"/>
      <w:lvlText w:val="%2."/>
      <w:lvlJc w:val="left"/>
      <w:pPr>
        <w:ind w:left="1988" w:hanging="360"/>
      </w:pPr>
    </w:lvl>
    <w:lvl w:ilvl="2" w:tplc="0409001B" w:tentative="1">
      <w:start w:val="1"/>
      <w:numFmt w:val="lowerRoman"/>
      <w:lvlText w:val="%3."/>
      <w:lvlJc w:val="right"/>
      <w:pPr>
        <w:ind w:left="2708" w:hanging="180"/>
      </w:pPr>
    </w:lvl>
    <w:lvl w:ilvl="3" w:tplc="0409000F" w:tentative="1">
      <w:start w:val="1"/>
      <w:numFmt w:val="decimal"/>
      <w:lvlText w:val="%4."/>
      <w:lvlJc w:val="left"/>
      <w:pPr>
        <w:ind w:left="3428" w:hanging="360"/>
      </w:pPr>
    </w:lvl>
    <w:lvl w:ilvl="4" w:tplc="04090019" w:tentative="1">
      <w:start w:val="1"/>
      <w:numFmt w:val="lowerLetter"/>
      <w:lvlText w:val="%5."/>
      <w:lvlJc w:val="left"/>
      <w:pPr>
        <w:ind w:left="4148" w:hanging="360"/>
      </w:pPr>
    </w:lvl>
    <w:lvl w:ilvl="5" w:tplc="0409001B" w:tentative="1">
      <w:start w:val="1"/>
      <w:numFmt w:val="lowerRoman"/>
      <w:lvlText w:val="%6."/>
      <w:lvlJc w:val="right"/>
      <w:pPr>
        <w:ind w:left="4868" w:hanging="180"/>
      </w:pPr>
    </w:lvl>
    <w:lvl w:ilvl="6" w:tplc="0409000F" w:tentative="1">
      <w:start w:val="1"/>
      <w:numFmt w:val="decimal"/>
      <w:lvlText w:val="%7."/>
      <w:lvlJc w:val="left"/>
      <w:pPr>
        <w:ind w:left="5588" w:hanging="360"/>
      </w:pPr>
    </w:lvl>
    <w:lvl w:ilvl="7" w:tplc="04090019" w:tentative="1">
      <w:start w:val="1"/>
      <w:numFmt w:val="lowerLetter"/>
      <w:lvlText w:val="%8."/>
      <w:lvlJc w:val="left"/>
      <w:pPr>
        <w:ind w:left="6308" w:hanging="360"/>
      </w:pPr>
    </w:lvl>
    <w:lvl w:ilvl="8" w:tplc="0409001B" w:tentative="1">
      <w:start w:val="1"/>
      <w:numFmt w:val="lowerRoman"/>
      <w:lvlText w:val="%9."/>
      <w:lvlJc w:val="right"/>
      <w:pPr>
        <w:ind w:left="7028" w:hanging="180"/>
      </w:pPr>
    </w:lvl>
  </w:abstractNum>
  <w:abstractNum w:abstractNumId="71" w15:restartNumberingAfterBreak="0">
    <w:nsid w:val="1B6E7D97"/>
    <w:multiLevelType w:val="hybridMultilevel"/>
    <w:tmpl w:val="6CB6F9B8"/>
    <w:lvl w:ilvl="0" w:tplc="54944D2C">
      <w:start w:val="1"/>
      <w:numFmt w:val="bullet"/>
      <w:pStyle w:val="ListBullet"/>
      <w:lvlText w:val="¨"/>
      <w:lvlJc w:val="left"/>
      <w:pPr>
        <w:tabs>
          <w:tab w:val="num" w:pos="720"/>
        </w:tabs>
        <w:ind w:left="720" w:hanging="360"/>
      </w:pPr>
      <w:rPr>
        <w:rFonts w:ascii="Symbol" w:hAnsi="Symbol" w:hint="default"/>
        <w:b w:val="0"/>
        <w:i w:val="0"/>
        <w:color w:val="auto"/>
        <w:sz w:val="20"/>
      </w:rPr>
    </w:lvl>
    <w:lvl w:ilvl="1" w:tplc="F6D25D88">
      <w:start w:val="1"/>
      <w:numFmt w:val="bullet"/>
      <w:pStyle w:val="ListBullet2"/>
      <w:lvlText w:val="¨"/>
      <w:lvlJc w:val="left"/>
      <w:pPr>
        <w:tabs>
          <w:tab w:val="num" w:pos="1080"/>
        </w:tabs>
        <w:ind w:left="1080" w:hanging="360"/>
      </w:pPr>
      <w:rPr>
        <w:rFonts w:ascii="Symbol" w:hAnsi="Symbol" w:hint="default"/>
        <w:b w:val="0"/>
        <w:i w:val="0"/>
        <w:color w:val="808080"/>
        <w:sz w:val="20"/>
      </w:rPr>
    </w:lvl>
    <w:lvl w:ilvl="2" w:tplc="B37290A8">
      <w:start w:val="1"/>
      <w:numFmt w:val="bullet"/>
      <w:pStyle w:val="ListBullet3"/>
      <w:lvlText w:val="¨"/>
      <w:lvlJc w:val="left"/>
      <w:pPr>
        <w:tabs>
          <w:tab w:val="num" w:pos="1440"/>
        </w:tabs>
        <w:ind w:left="1440" w:hanging="360"/>
      </w:pPr>
      <w:rPr>
        <w:rFonts w:ascii="Symbol" w:hAnsi="Symbol" w:hint="default"/>
        <w:b w:val="0"/>
        <w:i w:val="0"/>
        <w:color w:val="C0C0C0"/>
        <w:sz w:val="20"/>
      </w:rPr>
    </w:lvl>
    <w:lvl w:ilvl="3" w:tplc="F066FF28">
      <w:start w:val="1"/>
      <w:numFmt w:val="bullet"/>
      <w:pStyle w:val="ListBullet4"/>
      <w:lvlText w:val="¨"/>
      <w:lvlJc w:val="left"/>
      <w:pPr>
        <w:tabs>
          <w:tab w:val="num" w:pos="1800"/>
        </w:tabs>
        <w:ind w:left="1800" w:hanging="360"/>
      </w:pPr>
      <w:rPr>
        <w:rFonts w:ascii="Symbol" w:hAnsi="Symbol" w:hint="default"/>
        <w:b w:val="0"/>
        <w:i w:val="0"/>
        <w:color w:val="auto"/>
        <w:sz w:val="20"/>
      </w:rPr>
    </w:lvl>
    <w:lvl w:ilvl="4" w:tplc="28CA3AC6">
      <w:start w:val="1"/>
      <w:numFmt w:val="bullet"/>
      <w:pStyle w:val="ListBullet5"/>
      <w:lvlText w:val="¨"/>
      <w:lvlJc w:val="left"/>
      <w:pPr>
        <w:tabs>
          <w:tab w:val="num" w:pos="2160"/>
        </w:tabs>
        <w:ind w:left="2160" w:hanging="360"/>
      </w:pPr>
      <w:rPr>
        <w:rFonts w:ascii="Symbol" w:hAnsi="Symbol" w:hint="default"/>
        <w:b w:val="0"/>
        <w:i w:val="0"/>
        <w:color w:val="auto"/>
        <w:sz w:val="20"/>
      </w:rPr>
    </w:lvl>
    <w:lvl w:ilvl="5" w:tplc="2C08B082">
      <w:start w:val="1"/>
      <w:numFmt w:val="bullet"/>
      <w:lvlText w:val=""/>
      <w:lvlJc w:val="left"/>
      <w:pPr>
        <w:tabs>
          <w:tab w:val="num" w:pos="2520"/>
        </w:tabs>
        <w:ind w:left="2520" w:hanging="360"/>
      </w:pPr>
      <w:rPr>
        <w:rFonts w:ascii="Wingdings" w:hAnsi="Wingdings" w:hint="default"/>
      </w:rPr>
    </w:lvl>
    <w:lvl w:ilvl="6" w:tplc="F61674B8">
      <w:start w:val="1"/>
      <w:numFmt w:val="bullet"/>
      <w:lvlText w:val=""/>
      <w:lvlJc w:val="left"/>
      <w:pPr>
        <w:tabs>
          <w:tab w:val="num" w:pos="2880"/>
        </w:tabs>
        <w:ind w:left="2880" w:hanging="360"/>
      </w:pPr>
      <w:rPr>
        <w:rFonts w:ascii="Wingdings" w:hAnsi="Wingdings" w:hint="default"/>
      </w:rPr>
    </w:lvl>
    <w:lvl w:ilvl="7" w:tplc="2BF25B10">
      <w:start w:val="1"/>
      <w:numFmt w:val="bullet"/>
      <w:lvlText w:val=""/>
      <w:lvlJc w:val="left"/>
      <w:pPr>
        <w:tabs>
          <w:tab w:val="num" w:pos="3240"/>
        </w:tabs>
        <w:ind w:left="3240" w:hanging="360"/>
      </w:pPr>
      <w:rPr>
        <w:rFonts w:ascii="Symbol" w:hAnsi="Symbol" w:hint="default"/>
      </w:rPr>
    </w:lvl>
    <w:lvl w:ilvl="8" w:tplc="070A487C">
      <w:start w:val="1"/>
      <w:numFmt w:val="bullet"/>
      <w:lvlText w:val=""/>
      <w:lvlJc w:val="left"/>
      <w:pPr>
        <w:tabs>
          <w:tab w:val="num" w:pos="3600"/>
        </w:tabs>
        <w:ind w:left="3600" w:hanging="360"/>
      </w:pPr>
      <w:rPr>
        <w:rFonts w:ascii="Symbol" w:hAnsi="Symbol" w:hint="default"/>
      </w:rPr>
    </w:lvl>
  </w:abstractNum>
  <w:abstractNum w:abstractNumId="72" w15:restartNumberingAfterBreak="0">
    <w:nsid w:val="1CCFE1DA"/>
    <w:multiLevelType w:val="hybridMultilevel"/>
    <w:tmpl w:val="212C0E34"/>
    <w:lvl w:ilvl="0" w:tplc="67769572">
      <w:start w:val="22"/>
      <w:numFmt w:val="lowerLetter"/>
      <w:lvlText w:val="(%1)"/>
      <w:lvlJc w:val="left"/>
      <w:pPr>
        <w:tabs>
          <w:tab w:val="num" w:pos="0"/>
        </w:tabs>
        <w:ind w:left="480" w:hanging="480"/>
      </w:pPr>
    </w:lvl>
    <w:lvl w:ilvl="1" w:tplc="9F8C458C">
      <w:start w:val="22"/>
      <w:numFmt w:val="lowerLetter"/>
      <w:lvlText w:val="(%2)"/>
      <w:lvlJc w:val="left"/>
      <w:pPr>
        <w:tabs>
          <w:tab w:val="num" w:pos="720"/>
        </w:tabs>
        <w:ind w:left="1200" w:hanging="480"/>
      </w:pPr>
    </w:lvl>
    <w:lvl w:ilvl="2" w:tplc="6E285E60">
      <w:start w:val="22"/>
      <w:numFmt w:val="lowerLetter"/>
      <w:lvlText w:val="(%3)"/>
      <w:lvlJc w:val="left"/>
      <w:pPr>
        <w:tabs>
          <w:tab w:val="num" w:pos="1440"/>
        </w:tabs>
        <w:ind w:left="1920" w:hanging="480"/>
      </w:pPr>
    </w:lvl>
    <w:lvl w:ilvl="3" w:tplc="1E5C11A6">
      <w:start w:val="22"/>
      <w:numFmt w:val="lowerLetter"/>
      <w:lvlText w:val="(%4)"/>
      <w:lvlJc w:val="left"/>
      <w:pPr>
        <w:tabs>
          <w:tab w:val="num" w:pos="2160"/>
        </w:tabs>
        <w:ind w:left="2640" w:hanging="480"/>
      </w:pPr>
    </w:lvl>
    <w:lvl w:ilvl="4" w:tplc="656C409C">
      <w:start w:val="22"/>
      <w:numFmt w:val="lowerLetter"/>
      <w:lvlText w:val="(%5)"/>
      <w:lvlJc w:val="left"/>
      <w:pPr>
        <w:tabs>
          <w:tab w:val="num" w:pos="2880"/>
        </w:tabs>
        <w:ind w:left="3360" w:hanging="480"/>
      </w:pPr>
    </w:lvl>
    <w:lvl w:ilvl="5" w:tplc="1DFCAAF0">
      <w:start w:val="22"/>
      <w:numFmt w:val="lowerLetter"/>
      <w:lvlText w:val="(%6)"/>
      <w:lvlJc w:val="left"/>
      <w:pPr>
        <w:tabs>
          <w:tab w:val="num" w:pos="3600"/>
        </w:tabs>
        <w:ind w:left="4080" w:hanging="480"/>
      </w:pPr>
    </w:lvl>
    <w:lvl w:ilvl="6" w:tplc="4FE21C22">
      <w:start w:val="22"/>
      <w:numFmt w:val="lowerLetter"/>
      <w:lvlText w:val="(%7)"/>
      <w:lvlJc w:val="left"/>
      <w:pPr>
        <w:tabs>
          <w:tab w:val="num" w:pos="4320"/>
        </w:tabs>
        <w:ind w:left="4800" w:hanging="480"/>
      </w:pPr>
    </w:lvl>
    <w:lvl w:ilvl="7" w:tplc="8D56B39C">
      <w:numFmt w:val="decimal"/>
      <w:lvlText w:val=""/>
      <w:lvlJc w:val="left"/>
    </w:lvl>
    <w:lvl w:ilvl="8" w:tplc="F9605D6A">
      <w:numFmt w:val="decimal"/>
      <w:lvlText w:val=""/>
      <w:lvlJc w:val="left"/>
    </w:lvl>
  </w:abstractNum>
  <w:abstractNum w:abstractNumId="73" w15:restartNumberingAfterBreak="0">
    <w:nsid w:val="1D0F7A5F"/>
    <w:multiLevelType w:val="hybridMultilevel"/>
    <w:tmpl w:val="B2BA3A60"/>
    <w:lvl w:ilvl="0" w:tplc="0409000F">
      <w:start w:val="1"/>
      <w:numFmt w:val="decimal"/>
      <w:lvlText w:val="%1."/>
      <w:lvlJc w:val="left"/>
      <w:pPr>
        <w:ind w:left="1268" w:hanging="360"/>
      </w:pPr>
    </w:lvl>
    <w:lvl w:ilvl="1" w:tplc="04090019" w:tentative="1">
      <w:start w:val="1"/>
      <w:numFmt w:val="lowerLetter"/>
      <w:lvlText w:val="%2."/>
      <w:lvlJc w:val="left"/>
      <w:pPr>
        <w:ind w:left="1988" w:hanging="360"/>
      </w:pPr>
    </w:lvl>
    <w:lvl w:ilvl="2" w:tplc="0409001B" w:tentative="1">
      <w:start w:val="1"/>
      <w:numFmt w:val="lowerRoman"/>
      <w:lvlText w:val="%3."/>
      <w:lvlJc w:val="right"/>
      <w:pPr>
        <w:ind w:left="2708" w:hanging="180"/>
      </w:pPr>
    </w:lvl>
    <w:lvl w:ilvl="3" w:tplc="0409000F" w:tentative="1">
      <w:start w:val="1"/>
      <w:numFmt w:val="decimal"/>
      <w:lvlText w:val="%4."/>
      <w:lvlJc w:val="left"/>
      <w:pPr>
        <w:ind w:left="3428" w:hanging="360"/>
      </w:pPr>
    </w:lvl>
    <w:lvl w:ilvl="4" w:tplc="04090019" w:tentative="1">
      <w:start w:val="1"/>
      <w:numFmt w:val="lowerLetter"/>
      <w:lvlText w:val="%5."/>
      <w:lvlJc w:val="left"/>
      <w:pPr>
        <w:ind w:left="4148" w:hanging="360"/>
      </w:pPr>
    </w:lvl>
    <w:lvl w:ilvl="5" w:tplc="0409001B" w:tentative="1">
      <w:start w:val="1"/>
      <w:numFmt w:val="lowerRoman"/>
      <w:lvlText w:val="%6."/>
      <w:lvlJc w:val="right"/>
      <w:pPr>
        <w:ind w:left="4868" w:hanging="180"/>
      </w:pPr>
    </w:lvl>
    <w:lvl w:ilvl="6" w:tplc="0409000F" w:tentative="1">
      <w:start w:val="1"/>
      <w:numFmt w:val="decimal"/>
      <w:lvlText w:val="%7."/>
      <w:lvlJc w:val="left"/>
      <w:pPr>
        <w:ind w:left="5588" w:hanging="360"/>
      </w:pPr>
    </w:lvl>
    <w:lvl w:ilvl="7" w:tplc="04090019" w:tentative="1">
      <w:start w:val="1"/>
      <w:numFmt w:val="lowerLetter"/>
      <w:lvlText w:val="%8."/>
      <w:lvlJc w:val="left"/>
      <w:pPr>
        <w:ind w:left="6308" w:hanging="360"/>
      </w:pPr>
    </w:lvl>
    <w:lvl w:ilvl="8" w:tplc="0409001B" w:tentative="1">
      <w:start w:val="1"/>
      <w:numFmt w:val="lowerRoman"/>
      <w:lvlText w:val="%9."/>
      <w:lvlJc w:val="right"/>
      <w:pPr>
        <w:ind w:left="7028" w:hanging="180"/>
      </w:pPr>
    </w:lvl>
  </w:abstractNum>
  <w:abstractNum w:abstractNumId="74" w15:restartNumberingAfterBreak="0">
    <w:nsid w:val="1D4D579B"/>
    <w:multiLevelType w:val="hybridMultilevel"/>
    <w:tmpl w:val="3FCCD1DC"/>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75" w15:restartNumberingAfterBreak="0">
    <w:nsid w:val="1E171639"/>
    <w:multiLevelType w:val="hybridMultilevel"/>
    <w:tmpl w:val="6B86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F442117"/>
    <w:multiLevelType w:val="hybridMultilevel"/>
    <w:tmpl w:val="5814729C"/>
    <w:lvl w:ilvl="0" w:tplc="1602A124">
      <w:start w:val="1"/>
      <w:numFmt w:val="decimal"/>
      <w:lvlText w:val="%1."/>
      <w:lvlJc w:val="left"/>
      <w:pPr>
        <w:ind w:left="984" w:hanging="444"/>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7" w15:restartNumberingAfterBreak="0">
    <w:nsid w:val="1F9C6D20"/>
    <w:multiLevelType w:val="hybridMultilevel"/>
    <w:tmpl w:val="846ED79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8" w15:restartNumberingAfterBreak="0">
    <w:nsid w:val="1FA818CF"/>
    <w:multiLevelType w:val="hybridMultilevel"/>
    <w:tmpl w:val="CB201FF4"/>
    <w:lvl w:ilvl="0" w:tplc="04090001">
      <w:start w:val="1"/>
      <w:numFmt w:val="bullet"/>
      <w:lvlText w:val=""/>
      <w:lvlJc w:val="left"/>
      <w:pPr>
        <w:ind w:left="1129" w:hanging="360"/>
      </w:pPr>
      <w:rPr>
        <w:rFonts w:ascii="Symbol" w:hAnsi="Symbol" w:hint="default"/>
      </w:rPr>
    </w:lvl>
    <w:lvl w:ilvl="1" w:tplc="04090003" w:tentative="1">
      <w:start w:val="1"/>
      <w:numFmt w:val="bullet"/>
      <w:lvlText w:val="o"/>
      <w:lvlJc w:val="left"/>
      <w:pPr>
        <w:ind w:left="1849" w:hanging="360"/>
      </w:pPr>
      <w:rPr>
        <w:rFonts w:ascii="Courier New" w:hAnsi="Courier New" w:cs="Courier New" w:hint="default"/>
      </w:rPr>
    </w:lvl>
    <w:lvl w:ilvl="2" w:tplc="04090005" w:tentative="1">
      <w:start w:val="1"/>
      <w:numFmt w:val="bullet"/>
      <w:lvlText w:val=""/>
      <w:lvlJc w:val="left"/>
      <w:pPr>
        <w:ind w:left="2569" w:hanging="360"/>
      </w:pPr>
      <w:rPr>
        <w:rFonts w:ascii="Wingdings" w:hAnsi="Wingdings" w:hint="default"/>
      </w:rPr>
    </w:lvl>
    <w:lvl w:ilvl="3" w:tplc="04090001" w:tentative="1">
      <w:start w:val="1"/>
      <w:numFmt w:val="bullet"/>
      <w:lvlText w:val=""/>
      <w:lvlJc w:val="left"/>
      <w:pPr>
        <w:ind w:left="3289" w:hanging="360"/>
      </w:pPr>
      <w:rPr>
        <w:rFonts w:ascii="Symbol" w:hAnsi="Symbol" w:hint="default"/>
      </w:rPr>
    </w:lvl>
    <w:lvl w:ilvl="4" w:tplc="04090003" w:tentative="1">
      <w:start w:val="1"/>
      <w:numFmt w:val="bullet"/>
      <w:lvlText w:val="o"/>
      <w:lvlJc w:val="left"/>
      <w:pPr>
        <w:ind w:left="4009" w:hanging="360"/>
      </w:pPr>
      <w:rPr>
        <w:rFonts w:ascii="Courier New" w:hAnsi="Courier New" w:cs="Courier New" w:hint="default"/>
      </w:rPr>
    </w:lvl>
    <w:lvl w:ilvl="5" w:tplc="04090005" w:tentative="1">
      <w:start w:val="1"/>
      <w:numFmt w:val="bullet"/>
      <w:lvlText w:val=""/>
      <w:lvlJc w:val="left"/>
      <w:pPr>
        <w:ind w:left="4729" w:hanging="360"/>
      </w:pPr>
      <w:rPr>
        <w:rFonts w:ascii="Wingdings" w:hAnsi="Wingdings" w:hint="default"/>
      </w:rPr>
    </w:lvl>
    <w:lvl w:ilvl="6" w:tplc="04090001" w:tentative="1">
      <w:start w:val="1"/>
      <w:numFmt w:val="bullet"/>
      <w:lvlText w:val=""/>
      <w:lvlJc w:val="left"/>
      <w:pPr>
        <w:ind w:left="5449" w:hanging="360"/>
      </w:pPr>
      <w:rPr>
        <w:rFonts w:ascii="Symbol" w:hAnsi="Symbol" w:hint="default"/>
      </w:rPr>
    </w:lvl>
    <w:lvl w:ilvl="7" w:tplc="04090003" w:tentative="1">
      <w:start w:val="1"/>
      <w:numFmt w:val="bullet"/>
      <w:lvlText w:val="o"/>
      <w:lvlJc w:val="left"/>
      <w:pPr>
        <w:ind w:left="6169" w:hanging="360"/>
      </w:pPr>
      <w:rPr>
        <w:rFonts w:ascii="Courier New" w:hAnsi="Courier New" w:cs="Courier New" w:hint="default"/>
      </w:rPr>
    </w:lvl>
    <w:lvl w:ilvl="8" w:tplc="04090005" w:tentative="1">
      <w:start w:val="1"/>
      <w:numFmt w:val="bullet"/>
      <w:lvlText w:val=""/>
      <w:lvlJc w:val="left"/>
      <w:pPr>
        <w:ind w:left="6889" w:hanging="360"/>
      </w:pPr>
      <w:rPr>
        <w:rFonts w:ascii="Wingdings" w:hAnsi="Wingdings" w:hint="default"/>
      </w:rPr>
    </w:lvl>
  </w:abstractNum>
  <w:abstractNum w:abstractNumId="79" w15:restartNumberingAfterBreak="0">
    <w:nsid w:val="1FD60BC0"/>
    <w:multiLevelType w:val="hybridMultilevel"/>
    <w:tmpl w:val="05AA9ACE"/>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80" w15:restartNumberingAfterBreak="0">
    <w:nsid w:val="207C6406"/>
    <w:multiLevelType w:val="hybridMultilevel"/>
    <w:tmpl w:val="8F32FF96"/>
    <w:lvl w:ilvl="0" w:tplc="E4D43FC8">
      <w:start w:val="1"/>
      <w:numFmt w:val="bullet"/>
      <w:pStyle w:val="ListParagraph"/>
      <w:lvlText w:val=""/>
      <w:lvlJc w:val="left"/>
      <w:pPr>
        <w:ind w:left="634" w:hanging="360"/>
      </w:pPr>
      <w:rPr>
        <w:rFonts w:ascii="Symbol" w:hAnsi="Symbol" w:hint="default"/>
      </w:rPr>
    </w:lvl>
    <w:lvl w:ilvl="1" w:tplc="04090003">
      <w:start w:val="1"/>
      <w:numFmt w:val="bullet"/>
      <w:lvlText w:val="o"/>
      <w:lvlJc w:val="left"/>
      <w:pPr>
        <w:ind w:left="1354" w:hanging="360"/>
      </w:pPr>
      <w:rPr>
        <w:rFonts w:ascii="Courier New" w:hAnsi="Courier New" w:cs="Courier New" w:hint="default"/>
      </w:rPr>
    </w:lvl>
    <w:lvl w:ilvl="2" w:tplc="04090005">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81" w15:restartNumberingAfterBreak="0">
    <w:nsid w:val="2088281F"/>
    <w:multiLevelType w:val="hybridMultilevel"/>
    <w:tmpl w:val="93689E84"/>
    <w:lvl w:ilvl="0" w:tplc="A860FA3A">
      <w:start w:val="1"/>
      <w:numFmt w:val="decimal"/>
      <w:lvlText w:val="%1."/>
      <w:lvlJc w:val="left"/>
      <w:pPr>
        <w:ind w:left="990" w:hanging="360"/>
      </w:pPr>
      <w:rPr>
        <w:rFonts w:hint="default"/>
        <w:strike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2" w15:restartNumberingAfterBreak="0">
    <w:nsid w:val="213944E9"/>
    <w:multiLevelType w:val="hybridMultilevel"/>
    <w:tmpl w:val="A0161D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216A22F2"/>
    <w:multiLevelType w:val="hybridMultilevel"/>
    <w:tmpl w:val="D338A0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235D6C8E"/>
    <w:multiLevelType w:val="hybridMultilevel"/>
    <w:tmpl w:val="C6C0560E"/>
    <w:lvl w:ilvl="0" w:tplc="1602A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23604991"/>
    <w:multiLevelType w:val="hybridMultilevel"/>
    <w:tmpl w:val="002046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24BE5571"/>
    <w:multiLevelType w:val="hybridMultilevel"/>
    <w:tmpl w:val="4B4AED5A"/>
    <w:lvl w:ilvl="0" w:tplc="1602A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24E35053"/>
    <w:multiLevelType w:val="hybridMultilevel"/>
    <w:tmpl w:val="B2563ED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8" w15:restartNumberingAfterBreak="0">
    <w:nsid w:val="25AD10D2"/>
    <w:multiLevelType w:val="hybridMultilevel"/>
    <w:tmpl w:val="DCF4F534"/>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9" w15:restartNumberingAfterBreak="0">
    <w:nsid w:val="263038D0"/>
    <w:multiLevelType w:val="hybridMultilevel"/>
    <w:tmpl w:val="A0521B2C"/>
    <w:lvl w:ilvl="0" w:tplc="1602A124">
      <w:start w:val="1"/>
      <w:numFmt w:val="decimal"/>
      <w:lvlText w:val="%1."/>
      <w:lvlJc w:val="left"/>
      <w:pPr>
        <w:ind w:left="984" w:hanging="444"/>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0" w15:restartNumberingAfterBreak="0">
    <w:nsid w:val="26D500FF"/>
    <w:multiLevelType w:val="hybridMultilevel"/>
    <w:tmpl w:val="D4CC4886"/>
    <w:lvl w:ilvl="0" w:tplc="1602A124">
      <w:start w:val="1"/>
      <w:numFmt w:val="decimal"/>
      <w:lvlText w:val="%1."/>
      <w:lvlJc w:val="left"/>
      <w:pPr>
        <w:ind w:left="984" w:hanging="444"/>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1" w15:restartNumberingAfterBreak="0">
    <w:nsid w:val="270A75BF"/>
    <w:multiLevelType w:val="hybridMultilevel"/>
    <w:tmpl w:val="F5EC23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271F1B7D"/>
    <w:multiLevelType w:val="hybridMultilevel"/>
    <w:tmpl w:val="A352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299739A0"/>
    <w:multiLevelType w:val="hybridMultilevel"/>
    <w:tmpl w:val="BBA2D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A05315F"/>
    <w:multiLevelType w:val="hybridMultilevel"/>
    <w:tmpl w:val="9ECC9C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2B5170A7"/>
    <w:multiLevelType w:val="hybridMultilevel"/>
    <w:tmpl w:val="0B66AD3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6" w15:restartNumberingAfterBreak="0">
    <w:nsid w:val="2B6C0288"/>
    <w:multiLevelType w:val="hybridMultilevel"/>
    <w:tmpl w:val="76446E98"/>
    <w:lvl w:ilvl="0" w:tplc="1602A124">
      <w:start w:val="1"/>
      <w:numFmt w:val="decimal"/>
      <w:lvlText w:val="%1."/>
      <w:lvlJc w:val="left"/>
      <w:pPr>
        <w:ind w:left="984" w:hanging="444"/>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7" w15:restartNumberingAfterBreak="0">
    <w:nsid w:val="2BC86157"/>
    <w:multiLevelType w:val="hybridMultilevel"/>
    <w:tmpl w:val="D1C4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2D253207"/>
    <w:multiLevelType w:val="hybridMultilevel"/>
    <w:tmpl w:val="0BF8768A"/>
    <w:lvl w:ilvl="0" w:tplc="1602A124">
      <w:start w:val="1"/>
      <w:numFmt w:val="decimal"/>
      <w:lvlText w:val="%1."/>
      <w:lvlJc w:val="left"/>
      <w:pPr>
        <w:ind w:left="984" w:hanging="444"/>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9" w15:restartNumberingAfterBreak="0">
    <w:nsid w:val="2DE84A86"/>
    <w:multiLevelType w:val="hybridMultilevel"/>
    <w:tmpl w:val="667064B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0" w15:restartNumberingAfterBreak="0">
    <w:nsid w:val="2EE26296"/>
    <w:multiLevelType w:val="hybridMultilevel"/>
    <w:tmpl w:val="C3BA4650"/>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101" w15:restartNumberingAfterBreak="0">
    <w:nsid w:val="2F3B1E06"/>
    <w:multiLevelType w:val="hybridMultilevel"/>
    <w:tmpl w:val="FB822EB8"/>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2" w15:restartNumberingAfterBreak="0">
    <w:nsid w:val="2F9511D5"/>
    <w:multiLevelType w:val="hybridMultilevel"/>
    <w:tmpl w:val="AB86D3A4"/>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103" w15:restartNumberingAfterBreak="0">
    <w:nsid w:val="3078212A"/>
    <w:multiLevelType w:val="hybridMultilevel"/>
    <w:tmpl w:val="03B8EFC0"/>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4" w15:restartNumberingAfterBreak="0">
    <w:nsid w:val="31170EA7"/>
    <w:multiLevelType w:val="hybridMultilevel"/>
    <w:tmpl w:val="B38A562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5" w15:restartNumberingAfterBreak="0">
    <w:nsid w:val="31443D76"/>
    <w:multiLevelType w:val="hybridMultilevel"/>
    <w:tmpl w:val="484E6C0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6" w15:restartNumberingAfterBreak="0">
    <w:nsid w:val="321761CB"/>
    <w:multiLevelType w:val="hybridMultilevel"/>
    <w:tmpl w:val="BCD821E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7" w15:restartNumberingAfterBreak="0">
    <w:nsid w:val="324F15E5"/>
    <w:multiLevelType w:val="hybridMultilevel"/>
    <w:tmpl w:val="5950ACC0"/>
    <w:lvl w:ilvl="0" w:tplc="44A03792">
      <w:start w:val="1"/>
      <w:numFmt w:val="decimal"/>
      <w:lvlText w:val="%1."/>
      <w:lvlJc w:val="left"/>
      <w:pPr>
        <w:tabs>
          <w:tab w:val="num" w:pos="480"/>
        </w:tabs>
        <w:ind w:left="960" w:hanging="480"/>
      </w:pPr>
    </w:lvl>
    <w:lvl w:ilvl="1" w:tplc="3B266BCC">
      <w:start w:val="1"/>
      <w:numFmt w:val="decimal"/>
      <w:lvlText w:val="%2."/>
      <w:lvlJc w:val="left"/>
      <w:pPr>
        <w:tabs>
          <w:tab w:val="num" w:pos="1200"/>
        </w:tabs>
        <w:ind w:left="1680" w:hanging="480"/>
      </w:pPr>
    </w:lvl>
    <w:lvl w:ilvl="2" w:tplc="CEFA0206">
      <w:start w:val="1"/>
      <w:numFmt w:val="decimal"/>
      <w:lvlText w:val="%3."/>
      <w:lvlJc w:val="left"/>
      <w:pPr>
        <w:tabs>
          <w:tab w:val="num" w:pos="1920"/>
        </w:tabs>
        <w:ind w:left="2400" w:hanging="480"/>
      </w:pPr>
    </w:lvl>
    <w:lvl w:ilvl="3" w:tplc="EE3E8500">
      <w:start w:val="1"/>
      <w:numFmt w:val="decimal"/>
      <w:lvlText w:val="%4."/>
      <w:lvlJc w:val="left"/>
      <w:pPr>
        <w:tabs>
          <w:tab w:val="num" w:pos="2640"/>
        </w:tabs>
        <w:ind w:left="3120" w:hanging="480"/>
      </w:pPr>
    </w:lvl>
    <w:lvl w:ilvl="4" w:tplc="F3105174">
      <w:start w:val="1"/>
      <w:numFmt w:val="decimal"/>
      <w:lvlText w:val="%5."/>
      <w:lvlJc w:val="left"/>
      <w:pPr>
        <w:tabs>
          <w:tab w:val="num" w:pos="3360"/>
        </w:tabs>
        <w:ind w:left="3840" w:hanging="480"/>
      </w:pPr>
    </w:lvl>
    <w:lvl w:ilvl="5" w:tplc="33084470">
      <w:start w:val="1"/>
      <w:numFmt w:val="decimal"/>
      <w:lvlText w:val="%6."/>
      <w:lvlJc w:val="left"/>
      <w:pPr>
        <w:tabs>
          <w:tab w:val="num" w:pos="4080"/>
        </w:tabs>
        <w:ind w:left="4560" w:hanging="480"/>
      </w:pPr>
    </w:lvl>
    <w:lvl w:ilvl="6" w:tplc="0B64777E">
      <w:start w:val="1"/>
      <w:numFmt w:val="decimal"/>
      <w:lvlText w:val="%7."/>
      <w:lvlJc w:val="left"/>
      <w:pPr>
        <w:tabs>
          <w:tab w:val="num" w:pos="4800"/>
        </w:tabs>
        <w:ind w:left="5280" w:hanging="480"/>
      </w:pPr>
    </w:lvl>
    <w:lvl w:ilvl="7" w:tplc="8E3C3754">
      <w:numFmt w:val="decimal"/>
      <w:lvlText w:val=""/>
      <w:lvlJc w:val="left"/>
    </w:lvl>
    <w:lvl w:ilvl="8" w:tplc="174E6256">
      <w:numFmt w:val="decimal"/>
      <w:lvlText w:val=""/>
      <w:lvlJc w:val="left"/>
    </w:lvl>
  </w:abstractNum>
  <w:abstractNum w:abstractNumId="108" w15:restartNumberingAfterBreak="0">
    <w:nsid w:val="351A5EFB"/>
    <w:multiLevelType w:val="hybridMultilevel"/>
    <w:tmpl w:val="0872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53314E2"/>
    <w:multiLevelType w:val="hybridMultilevel"/>
    <w:tmpl w:val="9260D0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35FE1EB2"/>
    <w:multiLevelType w:val="hybridMultilevel"/>
    <w:tmpl w:val="7EC016E8"/>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1" w15:restartNumberingAfterBreak="0">
    <w:nsid w:val="36AD44D9"/>
    <w:multiLevelType w:val="hybridMultilevel"/>
    <w:tmpl w:val="0D1C66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38316FFA"/>
    <w:multiLevelType w:val="hybridMultilevel"/>
    <w:tmpl w:val="404AA6C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3" w15:restartNumberingAfterBreak="0">
    <w:nsid w:val="38486DB5"/>
    <w:multiLevelType w:val="hybridMultilevel"/>
    <w:tmpl w:val="35020E9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4" w15:restartNumberingAfterBreak="0">
    <w:nsid w:val="3891557F"/>
    <w:multiLevelType w:val="hybridMultilevel"/>
    <w:tmpl w:val="433E0688"/>
    <w:lvl w:ilvl="0" w:tplc="1602A124">
      <w:start w:val="1"/>
      <w:numFmt w:val="decimal"/>
      <w:lvlText w:val="%1."/>
      <w:lvlJc w:val="left"/>
      <w:pPr>
        <w:ind w:left="984" w:hanging="444"/>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5" w15:restartNumberingAfterBreak="0">
    <w:nsid w:val="38F96EF4"/>
    <w:multiLevelType w:val="hybridMultilevel"/>
    <w:tmpl w:val="C6B6F182"/>
    <w:lvl w:ilvl="0" w:tplc="1602A124">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6" w15:restartNumberingAfterBreak="0">
    <w:nsid w:val="39675F9D"/>
    <w:multiLevelType w:val="hybridMultilevel"/>
    <w:tmpl w:val="AE4E9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98F6C27"/>
    <w:multiLevelType w:val="hybridMultilevel"/>
    <w:tmpl w:val="B462AD06"/>
    <w:lvl w:ilvl="0" w:tplc="0409000F">
      <w:start w:val="1"/>
      <w:numFmt w:val="decimal"/>
      <w:lvlText w:val="%1."/>
      <w:lvlJc w:val="left"/>
      <w:pPr>
        <w:ind w:left="1398" w:hanging="360"/>
      </w:pPr>
    </w:lvl>
    <w:lvl w:ilvl="1" w:tplc="04090019" w:tentative="1">
      <w:start w:val="1"/>
      <w:numFmt w:val="lowerLetter"/>
      <w:lvlText w:val="%2."/>
      <w:lvlJc w:val="left"/>
      <w:pPr>
        <w:ind w:left="2118" w:hanging="360"/>
      </w:pPr>
    </w:lvl>
    <w:lvl w:ilvl="2" w:tplc="0409001B" w:tentative="1">
      <w:start w:val="1"/>
      <w:numFmt w:val="lowerRoman"/>
      <w:lvlText w:val="%3."/>
      <w:lvlJc w:val="right"/>
      <w:pPr>
        <w:ind w:left="2838" w:hanging="180"/>
      </w:pPr>
    </w:lvl>
    <w:lvl w:ilvl="3" w:tplc="0409000F" w:tentative="1">
      <w:start w:val="1"/>
      <w:numFmt w:val="decimal"/>
      <w:lvlText w:val="%4."/>
      <w:lvlJc w:val="left"/>
      <w:pPr>
        <w:ind w:left="3558" w:hanging="360"/>
      </w:pPr>
    </w:lvl>
    <w:lvl w:ilvl="4" w:tplc="04090019" w:tentative="1">
      <w:start w:val="1"/>
      <w:numFmt w:val="lowerLetter"/>
      <w:lvlText w:val="%5."/>
      <w:lvlJc w:val="left"/>
      <w:pPr>
        <w:ind w:left="4278" w:hanging="360"/>
      </w:pPr>
    </w:lvl>
    <w:lvl w:ilvl="5" w:tplc="0409001B" w:tentative="1">
      <w:start w:val="1"/>
      <w:numFmt w:val="lowerRoman"/>
      <w:lvlText w:val="%6."/>
      <w:lvlJc w:val="right"/>
      <w:pPr>
        <w:ind w:left="4998" w:hanging="180"/>
      </w:pPr>
    </w:lvl>
    <w:lvl w:ilvl="6" w:tplc="0409000F" w:tentative="1">
      <w:start w:val="1"/>
      <w:numFmt w:val="decimal"/>
      <w:lvlText w:val="%7."/>
      <w:lvlJc w:val="left"/>
      <w:pPr>
        <w:ind w:left="5718" w:hanging="360"/>
      </w:pPr>
    </w:lvl>
    <w:lvl w:ilvl="7" w:tplc="04090019" w:tentative="1">
      <w:start w:val="1"/>
      <w:numFmt w:val="lowerLetter"/>
      <w:lvlText w:val="%8."/>
      <w:lvlJc w:val="left"/>
      <w:pPr>
        <w:ind w:left="6438" w:hanging="360"/>
      </w:pPr>
    </w:lvl>
    <w:lvl w:ilvl="8" w:tplc="0409001B" w:tentative="1">
      <w:start w:val="1"/>
      <w:numFmt w:val="lowerRoman"/>
      <w:lvlText w:val="%9."/>
      <w:lvlJc w:val="right"/>
      <w:pPr>
        <w:ind w:left="7158" w:hanging="180"/>
      </w:pPr>
    </w:lvl>
  </w:abstractNum>
  <w:abstractNum w:abstractNumId="118" w15:restartNumberingAfterBreak="0">
    <w:nsid w:val="3A714340"/>
    <w:multiLevelType w:val="multilevel"/>
    <w:tmpl w:val="2F3A372E"/>
    <w:lvl w:ilvl="0">
      <w:start w:val="1"/>
      <w:numFmt w:val="decimal"/>
      <w:lvlText w:val="%1."/>
      <w:lvlJc w:val="left"/>
      <w:pPr>
        <w:ind w:left="984" w:hanging="444"/>
      </w:pPr>
      <w:rPr>
        <w:rFonts w:hint="default"/>
      </w:rPr>
    </w:lvl>
    <w:lvl w:ilvl="1">
      <w:start w:val="5"/>
      <w:numFmt w:val="decimal"/>
      <w:isLgl/>
      <w:lvlText w:val="%1.%2"/>
      <w:lvlJc w:val="left"/>
      <w:pPr>
        <w:ind w:left="1260" w:hanging="720"/>
      </w:pPr>
      <w:rPr>
        <w:rFonts w:hint="default"/>
      </w:rPr>
    </w:lvl>
    <w:lvl w:ilvl="2">
      <w:start w:val="1"/>
      <w:numFmt w:val="upperLetter"/>
      <w:isLgl/>
      <w:lvlText w:val="%1.%2.%3"/>
      <w:lvlJc w:val="left"/>
      <w:pPr>
        <w:ind w:left="1260" w:hanging="720"/>
      </w:pPr>
      <w:rPr>
        <w:rFonts w:hint="default"/>
      </w:rPr>
    </w:lvl>
    <w:lvl w:ilvl="3">
      <w:start w:val="1"/>
      <w:numFmt w:val="upperLetter"/>
      <w:isLgl/>
      <w:lvlText w:val="%1.%2.%3.%4"/>
      <w:lvlJc w:val="left"/>
      <w:pPr>
        <w:ind w:left="162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700" w:hanging="2160"/>
      </w:pPr>
      <w:rPr>
        <w:rFonts w:hint="default"/>
      </w:rPr>
    </w:lvl>
    <w:lvl w:ilvl="8">
      <w:start w:val="1"/>
      <w:numFmt w:val="decimal"/>
      <w:isLgl/>
      <w:lvlText w:val="%1.%2.%3.%4.%5.%6.%7.%8.%9"/>
      <w:lvlJc w:val="left"/>
      <w:pPr>
        <w:ind w:left="2700" w:hanging="2160"/>
      </w:pPr>
      <w:rPr>
        <w:rFonts w:hint="default"/>
      </w:rPr>
    </w:lvl>
  </w:abstractNum>
  <w:abstractNum w:abstractNumId="119" w15:restartNumberingAfterBreak="0">
    <w:nsid w:val="3B7E02F7"/>
    <w:multiLevelType w:val="hybridMultilevel"/>
    <w:tmpl w:val="DC12203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0" w15:restartNumberingAfterBreak="0">
    <w:nsid w:val="3C886076"/>
    <w:multiLevelType w:val="hybridMultilevel"/>
    <w:tmpl w:val="AADC4950"/>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1" w15:restartNumberingAfterBreak="0">
    <w:nsid w:val="3CF2562A"/>
    <w:multiLevelType w:val="hybridMultilevel"/>
    <w:tmpl w:val="C324E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3EA8002B"/>
    <w:multiLevelType w:val="hybridMultilevel"/>
    <w:tmpl w:val="566CD558"/>
    <w:lvl w:ilvl="0" w:tplc="1602A124">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3" w15:restartNumberingAfterBreak="0">
    <w:nsid w:val="3EC97795"/>
    <w:multiLevelType w:val="hybridMultilevel"/>
    <w:tmpl w:val="DBB4074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4" w15:restartNumberingAfterBreak="0">
    <w:nsid w:val="400956C3"/>
    <w:multiLevelType w:val="hybridMultilevel"/>
    <w:tmpl w:val="A0989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40BE0352"/>
    <w:multiLevelType w:val="hybridMultilevel"/>
    <w:tmpl w:val="1B48ED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40DE4650"/>
    <w:multiLevelType w:val="hybridMultilevel"/>
    <w:tmpl w:val="6772F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10D47AC"/>
    <w:multiLevelType w:val="hybridMultilevel"/>
    <w:tmpl w:val="9A2C0BA6"/>
    <w:lvl w:ilvl="0" w:tplc="1602A12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8" w15:restartNumberingAfterBreak="0">
    <w:nsid w:val="41702DAE"/>
    <w:multiLevelType w:val="hybridMultilevel"/>
    <w:tmpl w:val="4F749DCA"/>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9" w15:restartNumberingAfterBreak="0">
    <w:nsid w:val="419358B4"/>
    <w:multiLevelType w:val="hybridMultilevel"/>
    <w:tmpl w:val="887449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15:restartNumberingAfterBreak="0">
    <w:nsid w:val="41A10A55"/>
    <w:multiLevelType w:val="hybridMultilevel"/>
    <w:tmpl w:val="0F929B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15:restartNumberingAfterBreak="0">
    <w:nsid w:val="41E4146D"/>
    <w:multiLevelType w:val="hybridMultilevel"/>
    <w:tmpl w:val="BA945682"/>
    <w:lvl w:ilvl="0" w:tplc="1602A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42E3393D"/>
    <w:multiLevelType w:val="hybridMultilevel"/>
    <w:tmpl w:val="45261CE2"/>
    <w:lvl w:ilvl="0" w:tplc="1602A124">
      <w:start w:val="1"/>
      <w:numFmt w:val="decimal"/>
      <w:lvlText w:val="%1."/>
      <w:lvlJc w:val="left"/>
      <w:pPr>
        <w:ind w:left="984" w:hanging="444"/>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3" w15:restartNumberingAfterBreak="0">
    <w:nsid w:val="432E7076"/>
    <w:multiLevelType w:val="hybridMultilevel"/>
    <w:tmpl w:val="49EE9D6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4" w15:restartNumberingAfterBreak="0">
    <w:nsid w:val="44064BBE"/>
    <w:multiLevelType w:val="multilevel"/>
    <w:tmpl w:val="27E86FDC"/>
    <w:lvl w:ilvl="0">
      <w:start w:val="1"/>
      <w:numFmt w:val="decimal"/>
      <w:lvlText w:val="%1."/>
      <w:lvlJc w:val="left"/>
      <w:pPr>
        <w:ind w:left="1350" w:hanging="360"/>
      </w:pPr>
    </w:lvl>
    <w:lvl w:ilvl="1">
      <w:start w:val="1"/>
      <w:numFmt w:val="decimal"/>
      <w:isLgl/>
      <w:lvlText w:val="%1.%2"/>
      <w:lvlJc w:val="left"/>
      <w:pPr>
        <w:ind w:left="1710" w:hanging="720"/>
      </w:pPr>
      <w:rPr>
        <w:rFonts w:hint="default"/>
      </w:rPr>
    </w:lvl>
    <w:lvl w:ilvl="2">
      <w:start w:val="1"/>
      <w:numFmt w:val="upperLetter"/>
      <w:isLgl/>
      <w:lvlText w:val="%1.%2.%3"/>
      <w:lvlJc w:val="left"/>
      <w:pPr>
        <w:ind w:left="1710" w:hanging="720"/>
      </w:pPr>
      <w:rPr>
        <w:rFonts w:hint="default"/>
      </w:rPr>
    </w:lvl>
    <w:lvl w:ilvl="3">
      <w:start w:val="1"/>
      <w:numFmt w:val="upperLetter"/>
      <w:isLgl/>
      <w:lvlText w:val="%1.%2.%3.%4"/>
      <w:lvlJc w:val="left"/>
      <w:pPr>
        <w:ind w:left="2070" w:hanging="1080"/>
      </w:pPr>
      <w:rPr>
        <w:rFonts w:hint="default"/>
      </w:rPr>
    </w:lvl>
    <w:lvl w:ilvl="4">
      <w:start w:val="1"/>
      <w:numFmt w:val="decimal"/>
      <w:isLgl/>
      <w:lvlText w:val="%1.%2.%3.%4.%5"/>
      <w:lvlJc w:val="left"/>
      <w:pPr>
        <w:ind w:left="2430" w:hanging="144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790" w:hanging="1800"/>
      </w:pPr>
      <w:rPr>
        <w:rFonts w:hint="default"/>
      </w:rPr>
    </w:lvl>
    <w:lvl w:ilvl="7">
      <w:start w:val="1"/>
      <w:numFmt w:val="decimal"/>
      <w:isLgl/>
      <w:lvlText w:val="%1.%2.%3.%4.%5.%6.%7.%8"/>
      <w:lvlJc w:val="left"/>
      <w:pPr>
        <w:ind w:left="3150" w:hanging="2160"/>
      </w:pPr>
      <w:rPr>
        <w:rFonts w:hint="default"/>
      </w:rPr>
    </w:lvl>
    <w:lvl w:ilvl="8">
      <w:start w:val="1"/>
      <w:numFmt w:val="decimal"/>
      <w:isLgl/>
      <w:lvlText w:val="%1.%2.%3.%4.%5.%6.%7.%8.%9"/>
      <w:lvlJc w:val="left"/>
      <w:pPr>
        <w:ind w:left="3150" w:hanging="2160"/>
      </w:pPr>
      <w:rPr>
        <w:rFonts w:hint="default"/>
      </w:rPr>
    </w:lvl>
  </w:abstractNum>
  <w:abstractNum w:abstractNumId="135" w15:restartNumberingAfterBreak="0">
    <w:nsid w:val="45AF13C1"/>
    <w:multiLevelType w:val="hybridMultilevel"/>
    <w:tmpl w:val="25C8E7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46F01CA5"/>
    <w:multiLevelType w:val="hybridMultilevel"/>
    <w:tmpl w:val="5B66DDD0"/>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7" w15:restartNumberingAfterBreak="0">
    <w:nsid w:val="471A79F9"/>
    <w:multiLevelType w:val="hybridMultilevel"/>
    <w:tmpl w:val="483EC980"/>
    <w:lvl w:ilvl="0" w:tplc="1602A124">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8" w15:restartNumberingAfterBreak="0">
    <w:nsid w:val="480E74C7"/>
    <w:multiLevelType w:val="hybridMultilevel"/>
    <w:tmpl w:val="7802705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9" w15:restartNumberingAfterBreak="0">
    <w:nsid w:val="4A9A4247"/>
    <w:multiLevelType w:val="hybridMultilevel"/>
    <w:tmpl w:val="B8CACEB8"/>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140" w15:restartNumberingAfterBreak="0">
    <w:nsid w:val="4C1516EA"/>
    <w:multiLevelType w:val="hybridMultilevel"/>
    <w:tmpl w:val="87F43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4CF77200"/>
    <w:multiLevelType w:val="hybridMultilevel"/>
    <w:tmpl w:val="5BDEA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4D905580"/>
    <w:multiLevelType w:val="hybridMultilevel"/>
    <w:tmpl w:val="C06EC45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3" w15:restartNumberingAfterBreak="0">
    <w:nsid w:val="4DBA1298"/>
    <w:multiLevelType w:val="hybridMultilevel"/>
    <w:tmpl w:val="DE8EB24E"/>
    <w:lvl w:ilvl="0" w:tplc="0409000F">
      <w:start w:val="1"/>
      <w:numFmt w:val="decimal"/>
      <w:lvlText w:val="%1."/>
      <w:lvlJc w:val="left"/>
      <w:pPr>
        <w:ind w:left="990" w:hanging="360"/>
      </w:pPr>
      <w:rPr>
        <w:rFont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4" w15:restartNumberingAfterBreak="0">
    <w:nsid w:val="4E7A63E1"/>
    <w:multiLevelType w:val="hybridMultilevel"/>
    <w:tmpl w:val="E41ECDA8"/>
    <w:lvl w:ilvl="0" w:tplc="1602A124">
      <w:start w:val="1"/>
      <w:numFmt w:val="decimal"/>
      <w:lvlText w:val="%1."/>
      <w:lvlJc w:val="left"/>
      <w:pPr>
        <w:ind w:left="984" w:hanging="444"/>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5" w15:restartNumberingAfterBreak="0">
    <w:nsid w:val="4F9C62CE"/>
    <w:multiLevelType w:val="hybridMultilevel"/>
    <w:tmpl w:val="890E5F48"/>
    <w:lvl w:ilvl="0" w:tplc="1602A124">
      <w:start w:val="1"/>
      <w:numFmt w:val="decimal"/>
      <w:lvlText w:val="%1."/>
      <w:lvlJc w:val="left"/>
      <w:pPr>
        <w:ind w:left="984" w:hanging="444"/>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6" w15:restartNumberingAfterBreak="0">
    <w:nsid w:val="50DE1BD4"/>
    <w:multiLevelType w:val="multilevel"/>
    <w:tmpl w:val="CB6A3E4A"/>
    <w:lvl w:ilvl="0">
      <w:start w:val="1"/>
      <w:numFmt w:val="decimal"/>
      <w:lvlText w:val="%1."/>
      <w:lvlJc w:val="left"/>
      <w:pPr>
        <w:ind w:left="984" w:hanging="444"/>
      </w:pPr>
      <w:rPr>
        <w:rFonts w:hint="default"/>
      </w:rPr>
    </w:lvl>
    <w:lvl w:ilvl="1">
      <w:start w:val="6"/>
      <w:numFmt w:val="decimal"/>
      <w:isLgl/>
      <w:lvlText w:val="%1.%2"/>
      <w:lvlJc w:val="left"/>
      <w:pPr>
        <w:ind w:left="1260" w:hanging="720"/>
      </w:pPr>
      <w:rPr>
        <w:rFonts w:hint="default"/>
      </w:rPr>
    </w:lvl>
    <w:lvl w:ilvl="2">
      <w:start w:val="1"/>
      <w:numFmt w:val="upperLetter"/>
      <w:isLgl/>
      <w:lvlText w:val="%1.%2.%3"/>
      <w:lvlJc w:val="left"/>
      <w:pPr>
        <w:ind w:left="1260" w:hanging="720"/>
      </w:pPr>
      <w:rPr>
        <w:rFonts w:hint="default"/>
      </w:rPr>
    </w:lvl>
    <w:lvl w:ilvl="3">
      <w:start w:val="1"/>
      <w:numFmt w:val="upperLetter"/>
      <w:isLgl/>
      <w:lvlText w:val="%1.%2.%3.%4"/>
      <w:lvlJc w:val="left"/>
      <w:pPr>
        <w:ind w:left="162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700" w:hanging="2160"/>
      </w:pPr>
      <w:rPr>
        <w:rFonts w:hint="default"/>
      </w:rPr>
    </w:lvl>
    <w:lvl w:ilvl="8">
      <w:start w:val="1"/>
      <w:numFmt w:val="decimal"/>
      <w:isLgl/>
      <w:lvlText w:val="%1.%2.%3.%4.%5.%6.%7.%8.%9"/>
      <w:lvlJc w:val="left"/>
      <w:pPr>
        <w:ind w:left="2700" w:hanging="2160"/>
      </w:pPr>
      <w:rPr>
        <w:rFonts w:hint="default"/>
      </w:rPr>
    </w:lvl>
  </w:abstractNum>
  <w:abstractNum w:abstractNumId="147" w15:restartNumberingAfterBreak="0">
    <w:nsid w:val="53D278F8"/>
    <w:multiLevelType w:val="hybridMultilevel"/>
    <w:tmpl w:val="44667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55125142"/>
    <w:multiLevelType w:val="hybridMultilevel"/>
    <w:tmpl w:val="4C80466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9" w15:restartNumberingAfterBreak="0">
    <w:nsid w:val="55D334FB"/>
    <w:multiLevelType w:val="hybridMultilevel"/>
    <w:tmpl w:val="8384DA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15:restartNumberingAfterBreak="0">
    <w:nsid w:val="585C1AD5"/>
    <w:multiLevelType w:val="hybridMultilevel"/>
    <w:tmpl w:val="18D88048"/>
    <w:lvl w:ilvl="0" w:tplc="1602A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5A6409E9"/>
    <w:multiLevelType w:val="hybridMultilevel"/>
    <w:tmpl w:val="D8A8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B244021"/>
    <w:multiLevelType w:val="hybridMultilevel"/>
    <w:tmpl w:val="C5FE367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3" w15:restartNumberingAfterBreak="0">
    <w:nsid w:val="5B3661C5"/>
    <w:multiLevelType w:val="hybridMultilevel"/>
    <w:tmpl w:val="057A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5C346ED4"/>
    <w:multiLevelType w:val="hybridMultilevel"/>
    <w:tmpl w:val="2F24FF2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5" w15:restartNumberingAfterBreak="0">
    <w:nsid w:val="5CAA2C22"/>
    <w:multiLevelType w:val="hybridMultilevel"/>
    <w:tmpl w:val="9296156A"/>
    <w:lvl w:ilvl="0" w:tplc="1602A124">
      <w:start w:val="1"/>
      <w:numFmt w:val="decimal"/>
      <w:lvlText w:val="%1."/>
      <w:lvlJc w:val="left"/>
      <w:pPr>
        <w:ind w:left="984" w:hanging="444"/>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6" w15:restartNumberingAfterBreak="0">
    <w:nsid w:val="5D8F7627"/>
    <w:multiLevelType w:val="multilevel"/>
    <w:tmpl w:val="2488B6C6"/>
    <w:lvl w:ilvl="0">
      <w:start w:val="1"/>
      <w:numFmt w:val="decimal"/>
      <w:lvlText w:val="%1."/>
      <w:lvlJc w:val="left"/>
      <w:pPr>
        <w:ind w:left="984" w:hanging="444"/>
      </w:pPr>
      <w:rPr>
        <w:rFonts w:hint="default"/>
      </w:rPr>
    </w:lvl>
    <w:lvl w:ilvl="1">
      <w:start w:val="3"/>
      <w:numFmt w:val="decimal"/>
      <w:isLgl/>
      <w:lvlText w:val="%1.%2"/>
      <w:lvlJc w:val="left"/>
      <w:pPr>
        <w:ind w:left="1260" w:hanging="720"/>
      </w:pPr>
      <w:rPr>
        <w:rFonts w:hint="default"/>
      </w:rPr>
    </w:lvl>
    <w:lvl w:ilvl="2">
      <w:start w:val="1"/>
      <w:numFmt w:val="upperLetter"/>
      <w:isLgl/>
      <w:lvlText w:val="%1.%2.%3"/>
      <w:lvlJc w:val="left"/>
      <w:pPr>
        <w:ind w:left="1260" w:hanging="720"/>
      </w:pPr>
      <w:rPr>
        <w:rFonts w:hint="default"/>
      </w:rPr>
    </w:lvl>
    <w:lvl w:ilvl="3">
      <w:start w:val="1"/>
      <w:numFmt w:val="upperLetter"/>
      <w:isLgl/>
      <w:lvlText w:val="%1.%2.%3.%4"/>
      <w:lvlJc w:val="left"/>
      <w:pPr>
        <w:ind w:left="162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700" w:hanging="2160"/>
      </w:pPr>
      <w:rPr>
        <w:rFonts w:hint="default"/>
      </w:rPr>
    </w:lvl>
    <w:lvl w:ilvl="8">
      <w:start w:val="1"/>
      <w:numFmt w:val="decimal"/>
      <w:isLgl/>
      <w:lvlText w:val="%1.%2.%3.%4.%5.%6.%7.%8.%9"/>
      <w:lvlJc w:val="left"/>
      <w:pPr>
        <w:ind w:left="2700" w:hanging="2160"/>
      </w:pPr>
      <w:rPr>
        <w:rFonts w:hint="default"/>
      </w:rPr>
    </w:lvl>
  </w:abstractNum>
  <w:abstractNum w:abstractNumId="157" w15:restartNumberingAfterBreak="0">
    <w:nsid w:val="5F521081"/>
    <w:multiLevelType w:val="hybridMultilevel"/>
    <w:tmpl w:val="BCDC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625D4DF4"/>
    <w:multiLevelType w:val="hybridMultilevel"/>
    <w:tmpl w:val="B96CE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63CA0E25"/>
    <w:multiLevelType w:val="hybridMultilevel"/>
    <w:tmpl w:val="A1108F80"/>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0" w15:restartNumberingAfterBreak="0">
    <w:nsid w:val="63E17B02"/>
    <w:multiLevelType w:val="hybridMultilevel"/>
    <w:tmpl w:val="93FA7E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63F274A8"/>
    <w:multiLevelType w:val="hybridMultilevel"/>
    <w:tmpl w:val="3BDCE7CE"/>
    <w:lvl w:ilvl="0" w:tplc="0409000F">
      <w:start w:val="1"/>
      <w:numFmt w:val="decimal"/>
      <w:lvlText w:val="%1."/>
      <w:lvlJc w:val="left"/>
      <w:pPr>
        <w:ind w:left="1268" w:hanging="360"/>
      </w:pPr>
    </w:lvl>
    <w:lvl w:ilvl="1" w:tplc="04090019" w:tentative="1">
      <w:start w:val="1"/>
      <w:numFmt w:val="lowerLetter"/>
      <w:lvlText w:val="%2."/>
      <w:lvlJc w:val="left"/>
      <w:pPr>
        <w:ind w:left="1988" w:hanging="360"/>
      </w:pPr>
    </w:lvl>
    <w:lvl w:ilvl="2" w:tplc="0409001B" w:tentative="1">
      <w:start w:val="1"/>
      <w:numFmt w:val="lowerRoman"/>
      <w:lvlText w:val="%3."/>
      <w:lvlJc w:val="right"/>
      <w:pPr>
        <w:ind w:left="2708" w:hanging="180"/>
      </w:pPr>
    </w:lvl>
    <w:lvl w:ilvl="3" w:tplc="0409000F" w:tentative="1">
      <w:start w:val="1"/>
      <w:numFmt w:val="decimal"/>
      <w:lvlText w:val="%4."/>
      <w:lvlJc w:val="left"/>
      <w:pPr>
        <w:ind w:left="3428" w:hanging="360"/>
      </w:pPr>
    </w:lvl>
    <w:lvl w:ilvl="4" w:tplc="04090019" w:tentative="1">
      <w:start w:val="1"/>
      <w:numFmt w:val="lowerLetter"/>
      <w:lvlText w:val="%5."/>
      <w:lvlJc w:val="left"/>
      <w:pPr>
        <w:ind w:left="4148" w:hanging="360"/>
      </w:pPr>
    </w:lvl>
    <w:lvl w:ilvl="5" w:tplc="0409001B" w:tentative="1">
      <w:start w:val="1"/>
      <w:numFmt w:val="lowerRoman"/>
      <w:lvlText w:val="%6."/>
      <w:lvlJc w:val="right"/>
      <w:pPr>
        <w:ind w:left="4868" w:hanging="180"/>
      </w:pPr>
    </w:lvl>
    <w:lvl w:ilvl="6" w:tplc="0409000F" w:tentative="1">
      <w:start w:val="1"/>
      <w:numFmt w:val="decimal"/>
      <w:lvlText w:val="%7."/>
      <w:lvlJc w:val="left"/>
      <w:pPr>
        <w:ind w:left="5588" w:hanging="360"/>
      </w:pPr>
    </w:lvl>
    <w:lvl w:ilvl="7" w:tplc="04090019" w:tentative="1">
      <w:start w:val="1"/>
      <w:numFmt w:val="lowerLetter"/>
      <w:lvlText w:val="%8."/>
      <w:lvlJc w:val="left"/>
      <w:pPr>
        <w:ind w:left="6308" w:hanging="360"/>
      </w:pPr>
    </w:lvl>
    <w:lvl w:ilvl="8" w:tplc="0409001B" w:tentative="1">
      <w:start w:val="1"/>
      <w:numFmt w:val="lowerRoman"/>
      <w:lvlText w:val="%9."/>
      <w:lvlJc w:val="right"/>
      <w:pPr>
        <w:ind w:left="7028" w:hanging="180"/>
      </w:pPr>
    </w:lvl>
  </w:abstractNum>
  <w:abstractNum w:abstractNumId="162" w15:restartNumberingAfterBreak="0">
    <w:nsid w:val="643638CB"/>
    <w:multiLevelType w:val="hybridMultilevel"/>
    <w:tmpl w:val="1E60D280"/>
    <w:lvl w:ilvl="0" w:tplc="1602A124">
      <w:start w:val="1"/>
      <w:numFmt w:val="decimal"/>
      <w:lvlText w:val="%1."/>
      <w:lvlJc w:val="left"/>
      <w:pPr>
        <w:ind w:left="984" w:hanging="444"/>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3" w15:restartNumberingAfterBreak="0">
    <w:nsid w:val="64E31B2A"/>
    <w:multiLevelType w:val="hybridMultilevel"/>
    <w:tmpl w:val="8F448BB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4" w15:restartNumberingAfterBreak="0">
    <w:nsid w:val="6578BAC1"/>
    <w:multiLevelType w:val="hybridMultilevel"/>
    <w:tmpl w:val="5720DB30"/>
    <w:lvl w:ilvl="0" w:tplc="22AA4852">
      <w:start w:val="14"/>
      <w:numFmt w:val="lowerLetter"/>
      <w:lvlText w:val="(%1)"/>
      <w:lvlJc w:val="left"/>
      <w:pPr>
        <w:tabs>
          <w:tab w:val="num" w:pos="0"/>
        </w:tabs>
        <w:ind w:left="480" w:hanging="480"/>
      </w:pPr>
    </w:lvl>
    <w:lvl w:ilvl="1" w:tplc="C6CE42FC">
      <w:start w:val="14"/>
      <w:numFmt w:val="lowerLetter"/>
      <w:lvlText w:val="(%2)"/>
      <w:lvlJc w:val="left"/>
      <w:pPr>
        <w:tabs>
          <w:tab w:val="num" w:pos="720"/>
        </w:tabs>
        <w:ind w:left="1200" w:hanging="480"/>
      </w:pPr>
    </w:lvl>
    <w:lvl w:ilvl="2" w:tplc="096830A0">
      <w:start w:val="14"/>
      <w:numFmt w:val="lowerLetter"/>
      <w:lvlText w:val="(%3)"/>
      <w:lvlJc w:val="left"/>
      <w:pPr>
        <w:tabs>
          <w:tab w:val="num" w:pos="1440"/>
        </w:tabs>
        <w:ind w:left="1920" w:hanging="480"/>
      </w:pPr>
    </w:lvl>
    <w:lvl w:ilvl="3" w:tplc="D04EEE48">
      <w:start w:val="14"/>
      <w:numFmt w:val="lowerLetter"/>
      <w:lvlText w:val="(%4)"/>
      <w:lvlJc w:val="left"/>
      <w:pPr>
        <w:tabs>
          <w:tab w:val="num" w:pos="2160"/>
        </w:tabs>
        <w:ind w:left="2640" w:hanging="480"/>
      </w:pPr>
    </w:lvl>
    <w:lvl w:ilvl="4" w:tplc="EA9AD090">
      <w:start w:val="14"/>
      <w:numFmt w:val="lowerLetter"/>
      <w:lvlText w:val="(%5)"/>
      <w:lvlJc w:val="left"/>
      <w:pPr>
        <w:tabs>
          <w:tab w:val="num" w:pos="2880"/>
        </w:tabs>
        <w:ind w:left="3360" w:hanging="480"/>
      </w:pPr>
    </w:lvl>
    <w:lvl w:ilvl="5" w:tplc="B92A0E84">
      <w:start w:val="14"/>
      <w:numFmt w:val="lowerLetter"/>
      <w:lvlText w:val="(%6)"/>
      <w:lvlJc w:val="left"/>
      <w:pPr>
        <w:tabs>
          <w:tab w:val="num" w:pos="3600"/>
        </w:tabs>
        <w:ind w:left="4080" w:hanging="480"/>
      </w:pPr>
    </w:lvl>
    <w:lvl w:ilvl="6" w:tplc="27E4983C">
      <w:start w:val="14"/>
      <w:numFmt w:val="lowerLetter"/>
      <w:lvlText w:val="(%7)"/>
      <w:lvlJc w:val="left"/>
      <w:pPr>
        <w:tabs>
          <w:tab w:val="num" w:pos="4320"/>
        </w:tabs>
        <w:ind w:left="4800" w:hanging="480"/>
      </w:pPr>
    </w:lvl>
    <w:lvl w:ilvl="7" w:tplc="CE644812">
      <w:numFmt w:val="decimal"/>
      <w:lvlText w:val=""/>
      <w:lvlJc w:val="left"/>
    </w:lvl>
    <w:lvl w:ilvl="8" w:tplc="3B78B8FA">
      <w:numFmt w:val="decimal"/>
      <w:lvlText w:val=""/>
      <w:lvlJc w:val="left"/>
    </w:lvl>
  </w:abstractNum>
  <w:abstractNum w:abstractNumId="165" w15:restartNumberingAfterBreak="0">
    <w:nsid w:val="6596688E"/>
    <w:multiLevelType w:val="hybridMultilevel"/>
    <w:tmpl w:val="E0269E0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6" w15:restartNumberingAfterBreak="0">
    <w:nsid w:val="6622000E"/>
    <w:multiLevelType w:val="hybridMultilevel"/>
    <w:tmpl w:val="A0FC6DE4"/>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7" w15:restartNumberingAfterBreak="0">
    <w:nsid w:val="666C028B"/>
    <w:multiLevelType w:val="hybridMultilevel"/>
    <w:tmpl w:val="838C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66CA21B2"/>
    <w:multiLevelType w:val="hybridMultilevel"/>
    <w:tmpl w:val="C804CB6E"/>
    <w:lvl w:ilvl="0" w:tplc="0409000F">
      <w:start w:val="1"/>
      <w:numFmt w:val="decimal"/>
      <w:lvlText w:val="%1."/>
      <w:lvlJc w:val="left"/>
      <w:pPr>
        <w:ind w:left="1268" w:hanging="360"/>
      </w:pPr>
    </w:lvl>
    <w:lvl w:ilvl="1" w:tplc="04090019" w:tentative="1">
      <w:start w:val="1"/>
      <w:numFmt w:val="lowerLetter"/>
      <w:lvlText w:val="%2."/>
      <w:lvlJc w:val="left"/>
      <w:pPr>
        <w:ind w:left="1988" w:hanging="360"/>
      </w:pPr>
    </w:lvl>
    <w:lvl w:ilvl="2" w:tplc="0409001B" w:tentative="1">
      <w:start w:val="1"/>
      <w:numFmt w:val="lowerRoman"/>
      <w:lvlText w:val="%3."/>
      <w:lvlJc w:val="right"/>
      <w:pPr>
        <w:ind w:left="2708" w:hanging="180"/>
      </w:pPr>
    </w:lvl>
    <w:lvl w:ilvl="3" w:tplc="0409000F" w:tentative="1">
      <w:start w:val="1"/>
      <w:numFmt w:val="decimal"/>
      <w:lvlText w:val="%4."/>
      <w:lvlJc w:val="left"/>
      <w:pPr>
        <w:ind w:left="3428" w:hanging="360"/>
      </w:pPr>
    </w:lvl>
    <w:lvl w:ilvl="4" w:tplc="04090019" w:tentative="1">
      <w:start w:val="1"/>
      <w:numFmt w:val="lowerLetter"/>
      <w:lvlText w:val="%5."/>
      <w:lvlJc w:val="left"/>
      <w:pPr>
        <w:ind w:left="4148" w:hanging="360"/>
      </w:pPr>
    </w:lvl>
    <w:lvl w:ilvl="5" w:tplc="0409001B" w:tentative="1">
      <w:start w:val="1"/>
      <w:numFmt w:val="lowerRoman"/>
      <w:lvlText w:val="%6."/>
      <w:lvlJc w:val="right"/>
      <w:pPr>
        <w:ind w:left="4868" w:hanging="180"/>
      </w:pPr>
    </w:lvl>
    <w:lvl w:ilvl="6" w:tplc="0409000F" w:tentative="1">
      <w:start w:val="1"/>
      <w:numFmt w:val="decimal"/>
      <w:lvlText w:val="%7."/>
      <w:lvlJc w:val="left"/>
      <w:pPr>
        <w:ind w:left="5588" w:hanging="360"/>
      </w:pPr>
    </w:lvl>
    <w:lvl w:ilvl="7" w:tplc="04090019" w:tentative="1">
      <w:start w:val="1"/>
      <w:numFmt w:val="lowerLetter"/>
      <w:lvlText w:val="%8."/>
      <w:lvlJc w:val="left"/>
      <w:pPr>
        <w:ind w:left="6308" w:hanging="360"/>
      </w:pPr>
    </w:lvl>
    <w:lvl w:ilvl="8" w:tplc="0409001B" w:tentative="1">
      <w:start w:val="1"/>
      <w:numFmt w:val="lowerRoman"/>
      <w:lvlText w:val="%9."/>
      <w:lvlJc w:val="right"/>
      <w:pPr>
        <w:ind w:left="7028" w:hanging="180"/>
      </w:pPr>
    </w:lvl>
  </w:abstractNum>
  <w:abstractNum w:abstractNumId="169" w15:restartNumberingAfterBreak="0">
    <w:nsid w:val="67101C88"/>
    <w:multiLevelType w:val="hybridMultilevel"/>
    <w:tmpl w:val="643831CA"/>
    <w:lvl w:ilvl="0" w:tplc="1602A124">
      <w:start w:val="1"/>
      <w:numFmt w:val="decimal"/>
      <w:lvlText w:val="%1."/>
      <w:lvlJc w:val="left"/>
      <w:pPr>
        <w:ind w:left="984" w:hanging="444"/>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0" w15:restartNumberingAfterBreak="0">
    <w:nsid w:val="6746343D"/>
    <w:multiLevelType w:val="hybridMultilevel"/>
    <w:tmpl w:val="83D057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1" w15:restartNumberingAfterBreak="0">
    <w:nsid w:val="67FA3A67"/>
    <w:multiLevelType w:val="hybridMultilevel"/>
    <w:tmpl w:val="A72CBC9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2" w15:restartNumberingAfterBreak="0">
    <w:nsid w:val="69DC6F59"/>
    <w:multiLevelType w:val="hybridMultilevel"/>
    <w:tmpl w:val="E6AC00C8"/>
    <w:lvl w:ilvl="0" w:tplc="1602A124">
      <w:start w:val="1"/>
      <w:numFmt w:val="decimal"/>
      <w:lvlText w:val="%1."/>
      <w:lvlJc w:val="left"/>
      <w:pPr>
        <w:ind w:left="984" w:hanging="444"/>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3" w15:restartNumberingAfterBreak="0">
    <w:nsid w:val="6D3D1B38"/>
    <w:multiLevelType w:val="hybridMultilevel"/>
    <w:tmpl w:val="D3725E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15:restartNumberingAfterBreak="0">
    <w:nsid w:val="6DBB61DD"/>
    <w:multiLevelType w:val="hybridMultilevel"/>
    <w:tmpl w:val="47CA89C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5" w15:restartNumberingAfterBreak="0">
    <w:nsid w:val="6DF93DC0"/>
    <w:multiLevelType w:val="hybridMultilevel"/>
    <w:tmpl w:val="73DAD558"/>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6" w15:restartNumberingAfterBreak="0">
    <w:nsid w:val="6F4A27B8"/>
    <w:multiLevelType w:val="hybridMultilevel"/>
    <w:tmpl w:val="EB269A1A"/>
    <w:lvl w:ilvl="0" w:tplc="1602A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15:restartNumberingAfterBreak="0">
    <w:nsid w:val="704B4AD0"/>
    <w:multiLevelType w:val="hybridMultilevel"/>
    <w:tmpl w:val="94BA076E"/>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8" w15:restartNumberingAfterBreak="0">
    <w:nsid w:val="70786A14"/>
    <w:multiLevelType w:val="hybridMultilevel"/>
    <w:tmpl w:val="966C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709A1D57"/>
    <w:multiLevelType w:val="hybridMultilevel"/>
    <w:tmpl w:val="88F6D798"/>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80" w15:restartNumberingAfterBreak="0">
    <w:nsid w:val="73D874BD"/>
    <w:multiLevelType w:val="hybridMultilevel"/>
    <w:tmpl w:val="7AA475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1" w15:restartNumberingAfterBreak="0">
    <w:nsid w:val="746B7DEC"/>
    <w:multiLevelType w:val="hybridMultilevel"/>
    <w:tmpl w:val="1AF4848C"/>
    <w:lvl w:ilvl="0" w:tplc="1602A124">
      <w:start w:val="1"/>
      <w:numFmt w:val="decimal"/>
      <w:lvlText w:val="%1."/>
      <w:lvlJc w:val="left"/>
      <w:pPr>
        <w:ind w:left="984" w:hanging="444"/>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2" w15:restartNumberingAfterBreak="0">
    <w:nsid w:val="74B879D9"/>
    <w:multiLevelType w:val="hybridMultilevel"/>
    <w:tmpl w:val="7ABE65B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3" w15:restartNumberingAfterBreak="0">
    <w:nsid w:val="76D515E0"/>
    <w:multiLevelType w:val="hybridMultilevel"/>
    <w:tmpl w:val="F01E6ECC"/>
    <w:lvl w:ilvl="0" w:tplc="7FDA35E4">
      <w:start w:val="1"/>
      <w:numFmt w:val="bullet"/>
      <w:lvlText w:val=""/>
      <w:lvlJc w:val="left"/>
      <w:pPr>
        <w:ind w:left="720" w:hanging="360"/>
      </w:pPr>
      <w:rPr>
        <w:rFonts w:ascii="Symbol" w:hAnsi="Symbol" w:hint="default"/>
        <w:b w:val="0"/>
        <w:i w:val="0"/>
        <w:color w:val="auto"/>
        <w:sz w:val="20"/>
      </w:rPr>
    </w:lvl>
    <w:lvl w:ilvl="1" w:tplc="F4DE8886">
      <w:start w:val="1"/>
      <w:numFmt w:val="bullet"/>
      <w:lvlText w:val="¨"/>
      <w:lvlJc w:val="left"/>
      <w:pPr>
        <w:tabs>
          <w:tab w:val="num" w:pos="1080"/>
        </w:tabs>
        <w:ind w:left="1080" w:hanging="360"/>
      </w:pPr>
      <w:rPr>
        <w:rFonts w:ascii="Symbol" w:hAnsi="Symbol" w:hint="default"/>
        <w:b w:val="0"/>
        <w:i w:val="0"/>
        <w:color w:val="808080"/>
        <w:sz w:val="20"/>
      </w:rPr>
    </w:lvl>
    <w:lvl w:ilvl="2" w:tplc="FB0CB6B2">
      <w:start w:val="1"/>
      <w:numFmt w:val="bullet"/>
      <w:lvlText w:val="¨"/>
      <w:lvlJc w:val="left"/>
      <w:pPr>
        <w:tabs>
          <w:tab w:val="num" w:pos="1440"/>
        </w:tabs>
        <w:ind w:left="1440" w:hanging="360"/>
      </w:pPr>
      <w:rPr>
        <w:rFonts w:ascii="Symbol" w:hAnsi="Symbol" w:hint="default"/>
        <w:b w:val="0"/>
        <w:i w:val="0"/>
        <w:color w:val="C0C0C0"/>
        <w:sz w:val="20"/>
      </w:rPr>
    </w:lvl>
    <w:lvl w:ilvl="3" w:tplc="800822A6">
      <w:start w:val="1"/>
      <w:numFmt w:val="bullet"/>
      <w:lvlText w:val="¨"/>
      <w:lvlJc w:val="left"/>
      <w:pPr>
        <w:tabs>
          <w:tab w:val="num" w:pos="1800"/>
        </w:tabs>
        <w:ind w:left="1800" w:hanging="360"/>
      </w:pPr>
      <w:rPr>
        <w:rFonts w:ascii="Symbol" w:hAnsi="Symbol" w:hint="default"/>
        <w:b w:val="0"/>
        <w:i w:val="0"/>
        <w:color w:val="auto"/>
        <w:sz w:val="20"/>
      </w:rPr>
    </w:lvl>
    <w:lvl w:ilvl="4" w:tplc="B1CC7E90">
      <w:start w:val="1"/>
      <w:numFmt w:val="bullet"/>
      <w:lvlText w:val="¨"/>
      <w:lvlJc w:val="left"/>
      <w:pPr>
        <w:tabs>
          <w:tab w:val="num" w:pos="2160"/>
        </w:tabs>
        <w:ind w:left="2160" w:hanging="360"/>
      </w:pPr>
      <w:rPr>
        <w:rFonts w:ascii="Symbol" w:hAnsi="Symbol" w:hint="default"/>
        <w:b w:val="0"/>
        <w:i w:val="0"/>
        <w:color w:val="auto"/>
        <w:sz w:val="20"/>
      </w:rPr>
    </w:lvl>
    <w:lvl w:ilvl="5" w:tplc="FCBC61CC">
      <w:start w:val="1"/>
      <w:numFmt w:val="bullet"/>
      <w:lvlText w:val=""/>
      <w:lvlJc w:val="left"/>
      <w:pPr>
        <w:tabs>
          <w:tab w:val="num" w:pos="2520"/>
        </w:tabs>
        <w:ind w:left="2520" w:hanging="360"/>
      </w:pPr>
      <w:rPr>
        <w:rFonts w:ascii="Wingdings" w:hAnsi="Wingdings" w:hint="default"/>
      </w:rPr>
    </w:lvl>
    <w:lvl w:ilvl="6" w:tplc="329C1094">
      <w:start w:val="1"/>
      <w:numFmt w:val="bullet"/>
      <w:lvlText w:val=""/>
      <w:lvlJc w:val="left"/>
      <w:pPr>
        <w:tabs>
          <w:tab w:val="num" w:pos="2880"/>
        </w:tabs>
        <w:ind w:left="2880" w:hanging="360"/>
      </w:pPr>
      <w:rPr>
        <w:rFonts w:ascii="Wingdings" w:hAnsi="Wingdings" w:hint="default"/>
      </w:rPr>
    </w:lvl>
    <w:lvl w:ilvl="7" w:tplc="85163C16">
      <w:start w:val="1"/>
      <w:numFmt w:val="bullet"/>
      <w:lvlText w:val=""/>
      <w:lvlJc w:val="left"/>
      <w:pPr>
        <w:tabs>
          <w:tab w:val="num" w:pos="3240"/>
        </w:tabs>
        <w:ind w:left="3240" w:hanging="360"/>
      </w:pPr>
      <w:rPr>
        <w:rFonts w:ascii="Symbol" w:hAnsi="Symbol" w:hint="default"/>
      </w:rPr>
    </w:lvl>
    <w:lvl w:ilvl="8" w:tplc="7890CC62">
      <w:start w:val="1"/>
      <w:numFmt w:val="bullet"/>
      <w:lvlText w:val=""/>
      <w:lvlJc w:val="left"/>
      <w:pPr>
        <w:tabs>
          <w:tab w:val="num" w:pos="3600"/>
        </w:tabs>
        <w:ind w:left="3600" w:hanging="360"/>
      </w:pPr>
      <w:rPr>
        <w:rFonts w:ascii="Symbol" w:hAnsi="Symbol" w:hint="default"/>
      </w:rPr>
    </w:lvl>
  </w:abstractNum>
  <w:abstractNum w:abstractNumId="184" w15:restartNumberingAfterBreak="0">
    <w:nsid w:val="79CC6C2F"/>
    <w:multiLevelType w:val="hybridMultilevel"/>
    <w:tmpl w:val="26D62BA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5" w15:restartNumberingAfterBreak="0">
    <w:nsid w:val="79E35A9C"/>
    <w:multiLevelType w:val="hybridMultilevel"/>
    <w:tmpl w:val="C444FA5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6" w15:restartNumberingAfterBreak="0">
    <w:nsid w:val="7A432EEE"/>
    <w:multiLevelType w:val="hybridMultilevel"/>
    <w:tmpl w:val="08F4BA02"/>
    <w:lvl w:ilvl="0" w:tplc="8B8637AC">
      <w:start w:val="1"/>
      <w:numFmt w:val="bullet"/>
      <w:pStyle w:val="Requirements-Bullets"/>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7" w15:restartNumberingAfterBreak="0">
    <w:nsid w:val="7A7C332A"/>
    <w:multiLevelType w:val="hybridMultilevel"/>
    <w:tmpl w:val="2278B38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8" w15:restartNumberingAfterBreak="0">
    <w:nsid w:val="7AB12B2D"/>
    <w:multiLevelType w:val="hybridMultilevel"/>
    <w:tmpl w:val="1D70C3F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9" w15:restartNumberingAfterBreak="0">
    <w:nsid w:val="7BD02A6C"/>
    <w:multiLevelType w:val="hybridMultilevel"/>
    <w:tmpl w:val="62A49A9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0" w15:restartNumberingAfterBreak="0">
    <w:nsid w:val="7CBE67C1"/>
    <w:multiLevelType w:val="hybridMultilevel"/>
    <w:tmpl w:val="403A3C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15:restartNumberingAfterBreak="0">
    <w:nsid w:val="7D9808C1"/>
    <w:multiLevelType w:val="hybridMultilevel"/>
    <w:tmpl w:val="F836F4C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2" w15:restartNumberingAfterBreak="0">
    <w:nsid w:val="7E7344BB"/>
    <w:multiLevelType w:val="hybridMultilevel"/>
    <w:tmpl w:val="ED16F61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3" w15:restartNumberingAfterBreak="0">
    <w:nsid w:val="7F577BC5"/>
    <w:multiLevelType w:val="hybridMultilevel"/>
    <w:tmpl w:val="3312BEF4"/>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num w:numId="1">
    <w:abstractNumId w:val="186"/>
  </w:num>
  <w:num w:numId="2">
    <w:abstractNumId w:val="80"/>
  </w:num>
  <w:num w:numId="3">
    <w:abstractNumId w:val="42"/>
  </w:num>
  <w:num w:numId="4">
    <w:abstractNumId w:val="55"/>
  </w:num>
  <w:num w:numId="5">
    <w:abstractNumId w:val="140"/>
  </w:num>
  <w:num w:numId="6">
    <w:abstractNumId w:val="108"/>
  </w:num>
  <w:num w:numId="7">
    <w:abstractNumId w:val="17"/>
  </w:num>
  <w:num w:numId="8">
    <w:abstractNumId w:val="126"/>
  </w:num>
  <w:num w:numId="9">
    <w:abstractNumId w:val="71"/>
  </w:num>
  <w:num w:numId="10">
    <w:abstractNumId w:val="183"/>
  </w:num>
  <w:num w:numId="11">
    <w:abstractNumId w:val="2"/>
  </w:num>
  <w:num w:numId="12">
    <w:abstractNumId w:val="13"/>
  </w:num>
  <w:num w:numId="13">
    <w:abstractNumId w:val="34"/>
  </w:num>
  <w:num w:numId="14">
    <w:abstractNumId w:val="36"/>
  </w:num>
  <w:num w:numId="15">
    <w:abstractNumId w:val="10"/>
  </w:num>
  <w:num w:numId="16">
    <w:abstractNumId w:val="1"/>
  </w:num>
  <w:num w:numId="17">
    <w:abstractNumId w:val="15"/>
  </w:num>
  <w:num w:numId="18">
    <w:abstractNumId w:val="22"/>
  </w:num>
  <w:num w:numId="19">
    <w:abstractNumId w:val="30"/>
  </w:num>
  <w:num w:numId="20">
    <w:abstractNumId w:val="32"/>
  </w:num>
  <w:num w:numId="21">
    <w:abstractNumId w:val="4"/>
  </w:num>
  <w:num w:numId="22">
    <w:abstractNumId w:val="35"/>
  </w:num>
  <w:num w:numId="23">
    <w:abstractNumId w:val="21"/>
  </w:num>
  <w:num w:numId="24">
    <w:abstractNumId w:val="8"/>
  </w:num>
  <w:num w:numId="25">
    <w:abstractNumId w:val="0"/>
  </w:num>
  <w:num w:numId="26">
    <w:abstractNumId w:val="26"/>
  </w:num>
  <w:num w:numId="27">
    <w:abstractNumId w:val="5"/>
  </w:num>
  <w:num w:numId="28">
    <w:abstractNumId w:val="33"/>
  </w:num>
  <w:num w:numId="29">
    <w:abstractNumId w:val="6"/>
  </w:num>
  <w:num w:numId="30">
    <w:abstractNumId w:val="18"/>
  </w:num>
  <w:num w:numId="31">
    <w:abstractNumId w:val="19"/>
  </w:num>
  <w:num w:numId="32">
    <w:abstractNumId w:val="16"/>
  </w:num>
  <w:num w:numId="33">
    <w:abstractNumId w:val="12"/>
  </w:num>
  <w:num w:numId="34">
    <w:abstractNumId w:val="24"/>
  </w:num>
  <w:num w:numId="35">
    <w:abstractNumId w:val="29"/>
  </w:num>
  <w:num w:numId="36">
    <w:abstractNumId w:val="3"/>
  </w:num>
  <w:num w:numId="37">
    <w:abstractNumId w:val="9"/>
  </w:num>
  <w:num w:numId="38">
    <w:abstractNumId w:val="28"/>
  </w:num>
  <w:num w:numId="39">
    <w:abstractNumId w:val="7"/>
  </w:num>
  <w:num w:numId="40">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7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42">
    <w:abstractNumId w:val="16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43">
    <w:abstractNumId w:val="68"/>
  </w:num>
  <w:num w:numId="44">
    <w:abstractNumId w:val="130"/>
  </w:num>
  <w:num w:numId="45">
    <w:abstractNumId w:val="121"/>
  </w:num>
  <w:num w:numId="46">
    <w:abstractNumId w:val="147"/>
  </w:num>
  <w:num w:numId="47">
    <w:abstractNumId w:val="157"/>
  </w:num>
  <w:num w:numId="48">
    <w:abstractNumId w:val="75"/>
  </w:num>
  <w:num w:numId="49">
    <w:abstractNumId w:val="41"/>
  </w:num>
  <w:num w:numId="50">
    <w:abstractNumId w:val="151"/>
  </w:num>
  <w:num w:numId="51">
    <w:abstractNumId w:val="124"/>
  </w:num>
  <w:num w:numId="52">
    <w:abstractNumId w:val="93"/>
  </w:num>
  <w:num w:numId="53">
    <w:abstractNumId w:val="153"/>
  </w:num>
  <w:num w:numId="54">
    <w:abstractNumId w:val="116"/>
  </w:num>
  <w:num w:numId="55">
    <w:abstractNumId w:val="158"/>
  </w:num>
  <w:num w:numId="56">
    <w:abstractNumId w:val="167"/>
  </w:num>
  <w:num w:numId="57">
    <w:abstractNumId w:val="141"/>
  </w:num>
  <w:num w:numId="58">
    <w:abstractNumId w:val="92"/>
  </w:num>
  <w:num w:numId="59">
    <w:abstractNumId w:val="178"/>
  </w:num>
  <w:num w:numId="60">
    <w:abstractNumId w:val="54"/>
  </w:num>
  <w:num w:numId="61">
    <w:abstractNumId w:val="43"/>
  </w:num>
  <w:num w:numId="62">
    <w:abstractNumId w:val="79"/>
  </w:num>
  <w:num w:numId="63">
    <w:abstractNumId w:val="97"/>
  </w:num>
  <w:num w:numId="64">
    <w:abstractNumId w:val="144"/>
  </w:num>
  <w:num w:numId="65">
    <w:abstractNumId w:val="76"/>
  </w:num>
  <w:num w:numId="66">
    <w:abstractNumId w:val="89"/>
  </w:num>
  <w:num w:numId="67">
    <w:abstractNumId w:val="162"/>
  </w:num>
  <w:num w:numId="68">
    <w:abstractNumId w:val="145"/>
  </w:num>
  <w:num w:numId="69">
    <w:abstractNumId w:val="155"/>
  </w:num>
  <w:num w:numId="70">
    <w:abstractNumId w:val="31"/>
  </w:num>
  <w:num w:numId="71">
    <w:abstractNumId w:val="172"/>
  </w:num>
  <w:num w:numId="72">
    <w:abstractNumId w:val="114"/>
  </w:num>
  <w:num w:numId="73">
    <w:abstractNumId w:val="39"/>
  </w:num>
  <w:num w:numId="74">
    <w:abstractNumId w:val="169"/>
  </w:num>
  <w:num w:numId="75">
    <w:abstractNumId w:val="146"/>
  </w:num>
  <w:num w:numId="76">
    <w:abstractNumId w:val="132"/>
  </w:num>
  <w:num w:numId="77">
    <w:abstractNumId w:val="98"/>
  </w:num>
  <w:num w:numId="78">
    <w:abstractNumId w:val="23"/>
  </w:num>
  <w:num w:numId="79">
    <w:abstractNumId w:val="90"/>
  </w:num>
  <w:num w:numId="80">
    <w:abstractNumId w:val="118"/>
  </w:num>
  <w:num w:numId="81">
    <w:abstractNumId w:val="181"/>
  </w:num>
  <w:num w:numId="82">
    <w:abstractNumId w:val="96"/>
  </w:num>
  <w:num w:numId="83">
    <w:abstractNumId w:val="49"/>
  </w:num>
  <w:num w:numId="84">
    <w:abstractNumId w:val="156"/>
  </w:num>
  <w:num w:numId="85">
    <w:abstractNumId w:val="119"/>
  </w:num>
  <w:num w:numId="86">
    <w:abstractNumId w:val="62"/>
  </w:num>
  <w:num w:numId="87">
    <w:abstractNumId w:val="142"/>
  </w:num>
  <w:num w:numId="88">
    <w:abstractNumId w:val="95"/>
  </w:num>
  <w:num w:numId="89">
    <w:abstractNumId w:val="154"/>
  </w:num>
  <w:num w:numId="90">
    <w:abstractNumId w:val="123"/>
  </w:num>
  <w:num w:numId="91">
    <w:abstractNumId w:val="134"/>
  </w:num>
  <w:num w:numId="92">
    <w:abstractNumId w:val="74"/>
  </w:num>
  <w:num w:numId="93">
    <w:abstractNumId w:val="100"/>
  </w:num>
  <w:num w:numId="94">
    <w:abstractNumId w:val="161"/>
  </w:num>
  <w:num w:numId="95">
    <w:abstractNumId w:val="138"/>
  </w:num>
  <w:num w:numId="96">
    <w:abstractNumId w:val="67"/>
  </w:num>
  <w:num w:numId="97">
    <w:abstractNumId w:val="63"/>
  </w:num>
  <w:num w:numId="98">
    <w:abstractNumId w:val="70"/>
  </w:num>
  <w:num w:numId="99">
    <w:abstractNumId w:val="46"/>
  </w:num>
  <w:num w:numId="100">
    <w:abstractNumId w:val="143"/>
  </w:num>
  <w:num w:numId="101">
    <w:abstractNumId w:val="168"/>
  </w:num>
  <w:num w:numId="102">
    <w:abstractNumId w:val="115"/>
  </w:num>
  <w:num w:numId="103">
    <w:abstractNumId w:val="69"/>
  </w:num>
  <w:num w:numId="104">
    <w:abstractNumId w:val="185"/>
  </w:num>
  <w:num w:numId="105">
    <w:abstractNumId w:val="73"/>
  </w:num>
  <w:num w:numId="106">
    <w:abstractNumId w:val="193"/>
  </w:num>
  <w:num w:numId="107">
    <w:abstractNumId w:val="105"/>
  </w:num>
  <w:num w:numId="108">
    <w:abstractNumId w:val="184"/>
  </w:num>
  <w:num w:numId="109">
    <w:abstractNumId w:val="129"/>
  </w:num>
  <w:num w:numId="110">
    <w:abstractNumId w:val="40"/>
  </w:num>
  <w:num w:numId="111">
    <w:abstractNumId w:val="104"/>
  </w:num>
  <w:num w:numId="112">
    <w:abstractNumId w:val="166"/>
  </w:num>
  <w:num w:numId="113">
    <w:abstractNumId w:val="103"/>
  </w:num>
  <w:num w:numId="114">
    <w:abstractNumId w:val="88"/>
  </w:num>
  <w:num w:numId="115">
    <w:abstractNumId w:val="128"/>
  </w:num>
  <w:num w:numId="116">
    <w:abstractNumId w:val="174"/>
  </w:num>
  <w:num w:numId="117">
    <w:abstractNumId w:val="38"/>
  </w:num>
  <w:num w:numId="118">
    <w:abstractNumId w:val="47"/>
  </w:num>
  <w:num w:numId="119">
    <w:abstractNumId w:val="190"/>
  </w:num>
  <w:num w:numId="120">
    <w:abstractNumId w:val="111"/>
  </w:num>
  <w:num w:numId="121">
    <w:abstractNumId w:val="171"/>
  </w:num>
  <w:num w:numId="122">
    <w:abstractNumId w:val="179"/>
  </w:num>
  <w:num w:numId="123">
    <w:abstractNumId w:val="78"/>
  </w:num>
  <w:num w:numId="124">
    <w:abstractNumId w:val="50"/>
  </w:num>
  <w:num w:numId="125">
    <w:abstractNumId w:val="83"/>
  </w:num>
  <w:num w:numId="126">
    <w:abstractNumId w:val="135"/>
  </w:num>
  <w:num w:numId="127">
    <w:abstractNumId w:val="136"/>
  </w:num>
  <w:num w:numId="128">
    <w:abstractNumId w:val="149"/>
  </w:num>
  <w:num w:numId="129">
    <w:abstractNumId w:val="52"/>
  </w:num>
  <w:num w:numId="130">
    <w:abstractNumId w:val="160"/>
  </w:num>
  <w:num w:numId="131">
    <w:abstractNumId w:val="91"/>
  </w:num>
  <w:num w:numId="132">
    <w:abstractNumId w:val="122"/>
  </w:num>
  <w:num w:numId="133">
    <w:abstractNumId w:val="150"/>
  </w:num>
  <w:num w:numId="134">
    <w:abstractNumId w:val="86"/>
  </w:num>
  <w:num w:numId="135">
    <w:abstractNumId w:val="59"/>
  </w:num>
  <w:num w:numId="136">
    <w:abstractNumId w:val="94"/>
  </w:num>
  <w:num w:numId="137">
    <w:abstractNumId w:val="188"/>
  </w:num>
  <w:num w:numId="138">
    <w:abstractNumId w:val="125"/>
  </w:num>
  <w:num w:numId="139">
    <w:abstractNumId w:val="87"/>
  </w:num>
  <w:num w:numId="140">
    <w:abstractNumId w:val="57"/>
  </w:num>
  <w:num w:numId="141">
    <w:abstractNumId w:val="27"/>
  </w:num>
  <w:num w:numId="142">
    <w:abstractNumId w:val="66"/>
  </w:num>
  <w:num w:numId="143">
    <w:abstractNumId w:val="173"/>
  </w:num>
  <w:num w:numId="144">
    <w:abstractNumId w:val="101"/>
  </w:num>
  <w:num w:numId="145">
    <w:abstractNumId w:val="11"/>
  </w:num>
  <w:num w:numId="146">
    <w:abstractNumId w:val="137"/>
  </w:num>
  <w:num w:numId="147">
    <w:abstractNumId w:val="84"/>
  </w:num>
  <w:num w:numId="148">
    <w:abstractNumId w:val="14"/>
  </w:num>
  <w:num w:numId="149">
    <w:abstractNumId w:val="64"/>
  </w:num>
  <w:num w:numId="150">
    <w:abstractNumId w:val="176"/>
  </w:num>
  <w:num w:numId="151">
    <w:abstractNumId w:val="51"/>
  </w:num>
  <w:num w:numId="152">
    <w:abstractNumId w:val="131"/>
  </w:num>
  <w:num w:numId="153">
    <w:abstractNumId w:val="109"/>
  </w:num>
  <w:num w:numId="154">
    <w:abstractNumId w:val="175"/>
  </w:num>
  <w:num w:numId="155">
    <w:abstractNumId w:val="192"/>
  </w:num>
  <w:num w:numId="156">
    <w:abstractNumId w:val="133"/>
  </w:num>
  <w:num w:numId="157">
    <w:abstractNumId w:val="180"/>
  </w:num>
  <w:num w:numId="158">
    <w:abstractNumId w:val="37"/>
  </w:num>
  <w:num w:numId="159">
    <w:abstractNumId w:val="82"/>
  </w:num>
  <w:num w:numId="160">
    <w:abstractNumId w:val="61"/>
  </w:num>
  <w:num w:numId="161">
    <w:abstractNumId w:val="182"/>
  </w:num>
  <w:num w:numId="162">
    <w:abstractNumId w:val="60"/>
  </w:num>
  <w:num w:numId="163">
    <w:abstractNumId w:val="85"/>
  </w:num>
  <w:num w:numId="164">
    <w:abstractNumId w:val="117"/>
  </w:num>
  <w:num w:numId="165">
    <w:abstractNumId w:val="152"/>
  </w:num>
  <w:num w:numId="166">
    <w:abstractNumId w:val="170"/>
  </w:num>
  <w:num w:numId="167">
    <w:abstractNumId w:val="58"/>
  </w:num>
  <w:num w:numId="168">
    <w:abstractNumId w:val="165"/>
  </w:num>
  <w:num w:numId="169">
    <w:abstractNumId w:val="112"/>
  </w:num>
  <w:num w:numId="170">
    <w:abstractNumId w:val="148"/>
  </w:num>
  <w:num w:numId="171">
    <w:abstractNumId w:val="56"/>
  </w:num>
  <w:num w:numId="172">
    <w:abstractNumId w:val="159"/>
  </w:num>
  <w:num w:numId="173">
    <w:abstractNumId w:val="120"/>
  </w:num>
  <w:num w:numId="174">
    <w:abstractNumId w:val="44"/>
  </w:num>
  <w:num w:numId="175">
    <w:abstractNumId w:val="65"/>
  </w:num>
  <w:num w:numId="176">
    <w:abstractNumId w:val="127"/>
  </w:num>
  <w:num w:numId="177">
    <w:abstractNumId w:val="81"/>
  </w:num>
  <w:num w:numId="178">
    <w:abstractNumId w:val="177"/>
  </w:num>
  <w:num w:numId="179">
    <w:abstractNumId w:val="113"/>
  </w:num>
  <w:num w:numId="180">
    <w:abstractNumId w:val="187"/>
  </w:num>
  <w:num w:numId="181">
    <w:abstractNumId w:val="25"/>
  </w:num>
  <w:num w:numId="182">
    <w:abstractNumId w:val="110"/>
  </w:num>
  <w:num w:numId="183">
    <w:abstractNumId w:val="189"/>
  </w:num>
  <w:num w:numId="184">
    <w:abstractNumId w:val="48"/>
  </w:num>
  <w:num w:numId="185">
    <w:abstractNumId w:val="99"/>
  </w:num>
  <w:num w:numId="186">
    <w:abstractNumId w:val="20"/>
  </w:num>
  <w:num w:numId="187">
    <w:abstractNumId w:val="191"/>
  </w:num>
  <w:num w:numId="188">
    <w:abstractNumId w:val="163"/>
  </w:num>
  <w:num w:numId="189">
    <w:abstractNumId w:val="102"/>
  </w:num>
  <w:num w:numId="190">
    <w:abstractNumId w:val="139"/>
  </w:num>
  <w:num w:numId="191">
    <w:abstractNumId w:val="53"/>
  </w:num>
  <w:num w:numId="192">
    <w:abstractNumId w:val="45"/>
  </w:num>
  <w:num w:numId="193">
    <w:abstractNumId w:val="106"/>
  </w:num>
  <w:num w:numId="194">
    <w:abstractNumId w:val="77"/>
  </w:num>
  <w:numIdMacAtCleanup w:val="1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6C0"/>
    <w:rsid w:val="00000856"/>
    <w:rsid w:val="0000206F"/>
    <w:rsid w:val="00002634"/>
    <w:rsid w:val="00002932"/>
    <w:rsid w:val="0000340D"/>
    <w:rsid w:val="00004675"/>
    <w:rsid w:val="00004A87"/>
    <w:rsid w:val="00004B86"/>
    <w:rsid w:val="0000517C"/>
    <w:rsid w:val="000052EA"/>
    <w:rsid w:val="000053A6"/>
    <w:rsid w:val="00005F3B"/>
    <w:rsid w:val="00005F76"/>
    <w:rsid w:val="000070B0"/>
    <w:rsid w:val="0000772D"/>
    <w:rsid w:val="00007844"/>
    <w:rsid w:val="00007889"/>
    <w:rsid w:val="00007BC1"/>
    <w:rsid w:val="00007C86"/>
    <w:rsid w:val="000101B5"/>
    <w:rsid w:val="00012400"/>
    <w:rsid w:val="00012A47"/>
    <w:rsid w:val="00012BDC"/>
    <w:rsid w:val="000132B9"/>
    <w:rsid w:val="000133F4"/>
    <w:rsid w:val="000135ED"/>
    <w:rsid w:val="000146A5"/>
    <w:rsid w:val="00014D49"/>
    <w:rsid w:val="00015368"/>
    <w:rsid w:val="00015630"/>
    <w:rsid w:val="000158F4"/>
    <w:rsid w:val="00015DC7"/>
    <w:rsid w:val="000160CB"/>
    <w:rsid w:val="00016283"/>
    <w:rsid w:val="00016406"/>
    <w:rsid w:val="00016663"/>
    <w:rsid w:val="00016BA4"/>
    <w:rsid w:val="00017E73"/>
    <w:rsid w:val="0002032D"/>
    <w:rsid w:val="0002135F"/>
    <w:rsid w:val="000218CF"/>
    <w:rsid w:val="00021E07"/>
    <w:rsid w:val="00022164"/>
    <w:rsid w:val="000225D7"/>
    <w:rsid w:val="0002281D"/>
    <w:rsid w:val="00022C96"/>
    <w:rsid w:val="00023072"/>
    <w:rsid w:val="000230F5"/>
    <w:rsid w:val="00023668"/>
    <w:rsid w:val="00023AA4"/>
    <w:rsid w:val="00023C7A"/>
    <w:rsid w:val="00023DBC"/>
    <w:rsid w:val="000244F7"/>
    <w:rsid w:val="00024513"/>
    <w:rsid w:val="000247D1"/>
    <w:rsid w:val="000247EF"/>
    <w:rsid w:val="0002489B"/>
    <w:rsid w:val="000254A8"/>
    <w:rsid w:val="0002595F"/>
    <w:rsid w:val="00025DC7"/>
    <w:rsid w:val="00027AC7"/>
    <w:rsid w:val="00027C11"/>
    <w:rsid w:val="00030A83"/>
    <w:rsid w:val="000311A0"/>
    <w:rsid w:val="0003161D"/>
    <w:rsid w:val="00031C23"/>
    <w:rsid w:val="00032776"/>
    <w:rsid w:val="00032778"/>
    <w:rsid w:val="0003303A"/>
    <w:rsid w:val="0003446E"/>
    <w:rsid w:val="00034D39"/>
    <w:rsid w:val="00034F1F"/>
    <w:rsid w:val="000359E4"/>
    <w:rsid w:val="00035E8D"/>
    <w:rsid w:val="00035ECD"/>
    <w:rsid w:val="00036D2F"/>
    <w:rsid w:val="000373B8"/>
    <w:rsid w:val="00037E40"/>
    <w:rsid w:val="0004044C"/>
    <w:rsid w:val="00040DA0"/>
    <w:rsid w:val="00041D45"/>
    <w:rsid w:val="00042775"/>
    <w:rsid w:val="00042B96"/>
    <w:rsid w:val="00042ED4"/>
    <w:rsid w:val="0004350D"/>
    <w:rsid w:val="00043514"/>
    <w:rsid w:val="000436F3"/>
    <w:rsid w:val="000437DD"/>
    <w:rsid w:val="00044EA2"/>
    <w:rsid w:val="0004511E"/>
    <w:rsid w:val="000452C5"/>
    <w:rsid w:val="0004605D"/>
    <w:rsid w:val="00046EA9"/>
    <w:rsid w:val="00047717"/>
    <w:rsid w:val="00047DA2"/>
    <w:rsid w:val="00047ED4"/>
    <w:rsid w:val="000506E4"/>
    <w:rsid w:val="000507DD"/>
    <w:rsid w:val="00050CA3"/>
    <w:rsid w:val="00050DC1"/>
    <w:rsid w:val="00052018"/>
    <w:rsid w:val="00052246"/>
    <w:rsid w:val="000526E6"/>
    <w:rsid w:val="00053538"/>
    <w:rsid w:val="0005360B"/>
    <w:rsid w:val="00053A16"/>
    <w:rsid w:val="00053D9A"/>
    <w:rsid w:val="00054444"/>
    <w:rsid w:val="0005453F"/>
    <w:rsid w:val="00054779"/>
    <w:rsid w:val="00054B52"/>
    <w:rsid w:val="00054DC0"/>
    <w:rsid w:val="00055F42"/>
    <w:rsid w:val="0005670B"/>
    <w:rsid w:val="0005672A"/>
    <w:rsid w:val="00056DF2"/>
    <w:rsid w:val="00057104"/>
    <w:rsid w:val="00057113"/>
    <w:rsid w:val="000572B8"/>
    <w:rsid w:val="00057768"/>
    <w:rsid w:val="000601F9"/>
    <w:rsid w:val="00060402"/>
    <w:rsid w:val="00060A5B"/>
    <w:rsid w:val="00060C31"/>
    <w:rsid w:val="00060D16"/>
    <w:rsid w:val="00061096"/>
    <w:rsid w:val="0006198C"/>
    <w:rsid w:val="00062260"/>
    <w:rsid w:val="0006245F"/>
    <w:rsid w:val="00062CDA"/>
    <w:rsid w:val="00062D53"/>
    <w:rsid w:val="00062E5D"/>
    <w:rsid w:val="0006313B"/>
    <w:rsid w:val="00063E3E"/>
    <w:rsid w:val="00064202"/>
    <w:rsid w:val="00065316"/>
    <w:rsid w:val="00065557"/>
    <w:rsid w:val="000664B6"/>
    <w:rsid w:val="0006704D"/>
    <w:rsid w:val="000679EF"/>
    <w:rsid w:val="00067AC4"/>
    <w:rsid w:val="000700AB"/>
    <w:rsid w:val="000710C1"/>
    <w:rsid w:val="00071200"/>
    <w:rsid w:val="000713B9"/>
    <w:rsid w:val="00071A47"/>
    <w:rsid w:val="00071D8D"/>
    <w:rsid w:val="00071DD4"/>
    <w:rsid w:val="000725AA"/>
    <w:rsid w:val="000726F3"/>
    <w:rsid w:val="000729A9"/>
    <w:rsid w:val="00072D27"/>
    <w:rsid w:val="00073D28"/>
    <w:rsid w:val="00075173"/>
    <w:rsid w:val="000751DC"/>
    <w:rsid w:val="000755DC"/>
    <w:rsid w:val="00075DE5"/>
    <w:rsid w:val="00075E00"/>
    <w:rsid w:val="00076355"/>
    <w:rsid w:val="000765DF"/>
    <w:rsid w:val="00076AF2"/>
    <w:rsid w:val="00077004"/>
    <w:rsid w:val="00077028"/>
    <w:rsid w:val="000805BB"/>
    <w:rsid w:val="000806BB"/>
    <w:rsid w:val="00081A6D"/>
    <w:rsid w:val="00082FBE"/>
    <w:rsid w:val="0008301F"/>
    <w:rsid w:val="000830C5"/>
    <w:rsid w:val="0008351C"/>
    <w:rsid w:val="0008367F"/>
    <w:rsid w:val="000837B9"/>
    <w:rsid w:val="00083AD9"/>
    <w:rsid w:val="000840BF"/>
    <w:rsid w:val="00085101"/>
    <w:rsid w:val="00085539"/>
    <w:rsid w:val="00086AF7"/>
    <w:rsid w:val="00086DB7"/>
    <w:rsid w:val="00087B0A"/>
    <w:rsid w:val="000900D5"/>
    <w:rsid w:val="000905DB"/>
    <w:rsid w:val="00090AF9"/>
    <w:rsid w:val="00090D1E"/>
    <w:rsid w:val="00090DAD"/>
    <w:rsid w:val="000911A8"/>
    <w:rsid w:val="000917C5"/>
    <w:rsid w:val="000918B0"/>
    <w:rsid w:val="00091BD9"/>
    <w:rsid w:val="000937CA"/>
    <w:rsid w:val="00093C1C"/>
    <w:rsid w:val="00093F97"/>
    <w:rsid w:val="000943AF"/>
    <w:rsid w:val="00094B52"/>
    <w:rsid w:val="00094E00"/>
    <w:rsid w:val="00094F55"/>
    <w:rsid w:val="00095EF6"/>
    <w:rsid w:val="00096172"/>
    <w:rsid w:val="000962B1"/>
    <w:rsid w:val="00096B97"/>
    <w:rsid w:val="00097616"/>
    <w:rsid w:val="00097A2C"/>
    <w:rsid w:val="000A00B3"/>
    <w:rsid w:val="000A01C6"/>
    <w:rsid w:val="000A0E75"/>
    <w:rsid w:val="000A1588"/>
    <w:rsid w:val="000A1E08"/>
    <w:rsid w:val="000A2DE0"/>
    <w:rsid w:val="000A3B27"/>
    <w:rsid w:val="000A408F"/>
    <w:rsid w:val="000A456A"/>
    <w:rsid w:val="000A5183"/>
    <w:rsid w:val="000A54E2"/>
    <w:rsid w:val="000A5676"/>
    <w:rsid w:val="000A5B39"/>
    <w:rsid w:val="000A6712"/>
    <w:rsid w:val="000A6A43"/>
    <w:rsid w:val="000A6CC5"/>
    <w:rsid w:val="000A6FBD"/>
    <w:rsid w:val="000A7A41"/>
    <w:rsid w:val="000A7C44"/>
    <w:rsid w:val="000B0761"/>
    <w:rsid w:val="000B09FD"/>
    <w:rsid w:val="000B1A73"/>
    <w:rsid w:val="000B2340"/>
    <w:rsid w:val="000B2A62"/>
    <w:rsid w:val="000B2E44"/>
    <w:rsid w:val="000B2F96"/>
    <w:rsid w:val="000B3FBB"/>
    <w:rsid w:val="000B4876"/>
    <w:rsid w:val="000B636C"/>
    <w:rsid w:val="000B72F4"/>
    <w:rsid w:val="000B7BED"/>
    <w:rsid w:val="000B7CE4"/>
    <w:rsid w:val="000C07CD"/>
    <w:rsid w:val="000C0FFF"/>
    <w:rsid w:val="000C14C2"/>
    <w:rsid w:val="000C168D"/>
    <w:rsid w:val="000C29A0"/>
    <w:rsid w:val="000C2D49"/>
    <w:rsid w:val="000C2D91"/>
    <w:rsid w:val="000C3D65"/>
    <w:rsid w:val="000C3D8C"/>
    <w:rsid w:val="000C4319"/>
    <w:rsid w:val="000C44BC"/>
    <w:rsid w:val="000C47EB"/>
    <w:rsid w:val="000C4A80"/>
    <w:rsid w:val="000C4C93"/>
    <w:rsid w:val="000C5629"/>
    <w:rsid w:val="000C5686"/>
    <w:rsid w:val="000C57F5"/>
    <w:rsid w:val="000C60A9"/>
    <w:rsid w:val="000C6B8A"/>
    <w:rsid w:val="000C6D28"/>
    <w:rsid w:val="000C707A"/>
    <w:rsid w:val="000C71D0"/>
    <w:rsid w:val="000C7F62"/>
    <w:rsid w:val="000D01BE"/>
    <w:rsid w:val="000D0324"/>
    <w:rsid w:val="000D0536"/>
    <w:rsid w:val="000D059C"/>
    <w:rsid w:val="000D070B"/>
    <w:rsid w:val="000D0EB6"/>
    <w:rsid w:val="000D0EBF"/>
    <w:rsid w:val="000D1552"/>
    <w:rsid w:val="000D2372"/>
    <w:rsid w:val="000D2CAB"/>
    <w:rsid w:val="000D3349"/>
    <w:rsid w:val="000D3883"/>
    <w:rsid w:val="000D38C1"/>
    <w:rsid w:val="000D3DCB"/>
    <w:rsid w:val="000D47CA"/>
    <w:rsid w:val="000D49C4"/>
    <w:rsid w:val="000D4A66"/>
    <w:rsid w:val="000D4C75"/>
    <w:rsid w:val="000D5A70"/>
    <w:rsid w:val="000D5AE8"/>
    <w:rsid w:val="000D648D"/>
    <w:rsid w:val="000D71D1"/>
    <w:rsid w:val="000D73DC"/>
    <w:rsid w:val="000D78CE"/>
    <w:rsid w:val="000D7BCD"/>
    <w:rsid w:val="000E0AC1"/>
    <w:rsid w:val="000E0D41"/>
    <w:rsid w:val="000E153C"/>
    <w:rsid w:val="000E1668"/>
    <w:rsid w:val="000E1959"/>
    <w:rsid w:val="000E1AAA"/>
    <w:rsid w:val="000E2003"/>
    <w:rsid w:val="000E2106"/>
    <w:rsid w:val="000E2253"/>
    <w:rsid w:val="000E2636"/>
    <w:rsid w:val="000E2907"/>
    <w:rsid w:val="000E3122"/>
    <w:rsid w:val="000E3249"/>
    <w:rsid w:val="000E3714"/>
    <w:rsid w:val="000E4188"/>
    <w:rsid w:val="000E50BC"/>
    <w:rsid w:val="000E51A7"/>
    <w:rsid w:val="000E5370"/>
    <w:rsid w:val="000E61D3"/>
    <w:rsid w:val="000E6461"/>
    <w:rsid w:val="000E659F"/>
    <w:rsid w:val="000E65A4"/>
    <w:rsid w:val="000E6A21"/>
    <w:rsid w:val="000E6ED5"/>
    <w:rsid w:val="000E6FCC"/>
    <w:rsid w:val="000E714E"/>
    <w:rsid w:val="000E7A5B"/>
    <w:rsid w:val="000F0148"/>
    <w:rsid w:val="000F0920"/>
    <w:rsid w:val="000F09AB"/>
    <w:rsid w:val="000F0A47"/>
    <w:rsid w:val="000F0BD4"/>
    <w:rsid w:val="000F13B9"/>
    <w:rsid w:val="000F20EE"/>
    <w:rsid w:val="000F23B7"/>
    <w:rsid w:val="000F2AC2"/>
    <w:rsid w:val="000F2C04"/>
    <w:rsid w:val="000F2C09"/>
    <w:rsid w:val="000F3B33"/>
    <w:rsid w:val="000F4C57"/>
    <w:rsid w:val="000F4CE5"/>
    <w:rsid w:val="000F51C4"/>
    <w:rsid w:val="000F5629"/>
    <w:rsid w:val="000F5A66"/>
    <w:rsid w:val="000F5B90"/>
    <w:rsid w:val="000F5C23"/>
    <w:rsid w:val="000F5DAC"/>
    <w:rsid w:val="000F6278"/>
    <w:rsid w:val="000F6517"/>
    <w:rsid w:val="000F71F0"/>
    <w:rsid w:val="000F7240"/>
    <w:rsid w:val="000F7417"/>
    <w:rsid w:val="000F7B7A"/>
    <w:rsid w:val="001004F4"/>
    <w:rsid w:val="001006F9"/>
    <w:rsid w:val="00101640"/>
    <w:rsid w:val="001023DF"/>
    <w:rsid w:val="00102989"/>
    <w:rsid w:val="001034CB"/>
    <w:rsid w:val="001037E5"/>
    <w:rsid w:val="00103E74"/>
    <w:rsid w:val="00103FCA"/>
    <w:rsid w:val="001041F5"/>
    <w:rsid w:val="0010440D"/>
    <w:rsid w:val="00104890"/>
    <w:rsid w:val="00104CD0"/>
    <w:rsid w:val="00105990"/>
    <w:rsid w:val="00106495"/>
    <w:rsid w:val="00106DE8"/>
    <w:rsid w:val="00106E17"/>
    <w:rsid w:val="00106ECF"/>
    <w:rsid w:val="00107152"/>
    <w:rsid w:val="00107D7D"/>
    <w:rsid w:val="0011162D"/>
    <w:rsid w:val="001120CB"/>
    <w:rsid w:val="001132CB"/>
    <w:rsid w:val="001133BB"/>
    <w:rsid w:val="00113FFD"/>
    <w:rsid w:val="001140AC"/>
    <w:rsid w:val="0011414F"/>
    <w:rsid w:val="001147DD"/>
    <w:rsid w:val="00115D81"/>
    <w:rsid w:val="00116838"/>
    <w:rsid w:val="001169D9"/>
    <w:rsid w:val="0011794E"/>
    <w:rsid w:val="00120405"/>
    <w:rsid w:val="0012188D"/>
    <w:rsid w:val="00121CA8"/>
    <w:rsid w:val="001238F7"/>
    <w:rsid w:val="00123BCE"/>
    <w:rsid w:val="00124443"/>
    <w:rsid w:val="00124515"/>
    <w:rsid w:val="0012493E"/>
    <w:rsid w:val="00125DCD"/>
    <w:rsid w:val="00126255"/>
    <w:rsid w:val="00126451"/>
    <w:rsid w:val="00126878"/>
    <w:rsid w:val="00127778"/>
    <w:rsid w:val="00130250"/>
    <w:rsid w:val="00130737"/>
    <w:rsid w:val="00131D1A"/>
    <w:rsid w:val="00131FB4"/>
    <w:rsid w:val="00132447"/>
    <w:rsid w:val="001336F9"/>
    <w:rsid w:val="001337F4"/>
    <w:rsid w:val="0013436E"/>
    <w:rsid w:val="001344AF"/>
    <w:rsid w:val="0013582F"/>
    <w:rsid w:val="00135E42"/>
    <w:rsid w:val="00136556"/>
    <w:rsid w:val="00136E03"/>
    <w:rsid w:val="00136FBD"/>
    <w:rsid w:val="00137189"/>
    <w:rsid w:val="00137D46"/>
    <w:rsid w:val="00140759"/>
    <w:rsid w:val="001409A1"/>
    <w:rsid w:val="001416F8"/>
    <w:rsid w:val="001421F8"/>
    <w:rsid w:val="00142657"/>
    <w:rsid w:val="001430B2"/>
    <w:rsid w:val="001430B7"/>
    <w:rsid w:val="0014399A"/>
    <w:rsid w:val="00143BDB"/>
    <w:rsid w:val="00143F78"/>
    <w:rsid w:val="00144990"/>
    <w:rsid w:val="001463F9"/>
    <w:rsid w:val="00146426"/>
    <w:rsid w:val="001465CB"/>
    <w:rsid w:val="00146A20"/>
    <w:rsid w:val="00146B2B"/>
    <w:rsid w:val="0014739D"/>
    <w:rsid w:val="00147481"/>
    <w:rsid w:val="0014794C"/>
    <w:rsid w:val="00150DC9"/>
    <w:rsid w:val="001514B1"/>
    <w:rsid w:val="0015156C"/>
    <w:rsid w:val="001517C3"/>
    <w:rsid w:val="0015198F"/>
    <w:rsid w:val="00151C4E"/>
    <w:rsid w:val="00151DA9"/>
    <w:rsid w:val="00153BEA"/>
    <w:rsid w:val="00153E49"/>
    <w:rsid w:val="00154E7B"/>
    <w:rsid w:val="00156BE6"/>
    <w:rsid w:val="001577B1"/>
    <w:rsid w:val="00160507"/>
    <w:rsid w:val="001607FE"/>
    <w:rsid w:val="00160847"/>
    <w:rsid w:val="00160B02"/>
    <w:rsid w:val="00160B26"/>
    <w:rsid w:val="00160C7B"/>
    <w:rsid w:val="00160CC1"/>
    <w:rsid w:val="00160EC0"/>
    <w:rsid w:val="00161332"/>
    <w:rsid w:val="0016156C"/>
    <w:rsid w:val="0016184A"/>
    <w:rsid w:val="00161B1D"/>
    <w:rsid w:val="001632B3"/>
    <w:rsid w:val="00163642"/>
    <w:rsid w:val="001639A1"/>
    <w:rsid w:val="00164378"/>
    <w:rsid w:val="00164862"/>
    <w:rsid w:val="001648D3"/>
    <w:rsid w:val="00164A6A"/>
    <w:rsid w:val="00164C34"/>
    <w:rsid w:val="00164E89"/>
    <w:rsid w:val="0016579A"/>
    <w:rsid w:val="00165D1E"/>
    <w:rsid w:val="00165E14"/>
    <w:rsid w:val="00166643"/>
    <w:rsid w:val="0016682B"/>
    <w:rsid w:val="00166A3E"/>
    <w:rsid w:val="00166B2B"/>
    <w:rsid w:val="001679A9"/>
    <w:rsid w:val="00167AC1"/>
    <w:rsid w:val="0017038E"/>
    <w:rsid w:val="001706BF"/>
    <w:rsid w:val="00171554"/>
    <w:rsid w:val="001723A9"/>
    <w:rsid w:val="0017283B"/>
    <w:rsid w:val="001733A7"/>
    <w:rsid w:val="00174468"/>
    <w:rsid w:val="001744FB"/>
    <w:rsid w:val="001751F2"/>
    <w:rsid w:val="00175AE2"/>
    <w:rsid w:val="00175B2D"/>
    <w:rsid w:val="00175CB7"/>
    <w:rsid w:val="00175CE6"/>
    <w:rsid w:val="00176FBE"/>
    <w:rsid w:val="0017781C"/>
    <w:rsid w:val="00177D04"/>
    <w:rsid w:val="0018061B"/>
    <w:rsid w:val="001813E9"/>
    <w:rsid w:val="001817E4"/>
    <w:rsid w:val="00181D53"/>
    <w:rsid w:val="0018236C"/>
    <w:rsid w:val="001823D7"/>
    <w:rsid w:val="00183093"/>
    <w:rsid w:val="00183341"/>
    <w:rsid w:val="00183652"/>
    <w:rsid w:val="00184CFE"/>
    <w:rsid w:val="00184E7D"/>
    <w:rsid w:val="00185134"/>
    <w:rsid w:val="0018536E"/>
    <w:rsid w:val="001854BE"/>
    <w:rsid w:val="00185976"/>
    <w:rsid w:val="00186658"/>
    <w:rsid w:val="00186744"/>
    <w:rsid w:val="001868B3"/>
    <w:rsid w:val="001876F8"/>
    <w:rsid w:val="00190179"/>
    <w:rsid w:val="001908C9"/>
    <w:rsid w:val="00190F98"/>
    <w:rsid w:val="00191846"/>
    <w:rsid w:val="00191EB9"/>
    <w:rsid w:val="00192E3C"/>
    <w:rsid w:val="00192F12"/>
    <w:rsid w:val="00192F40"/>
    <w:rsid w:val="0019316C"/>
    <w:rsid w:val="0019324F"/>
    <w:rsid w:val="001942F9"/>
    <w:rsid w:val="00195335"/>
    <w:rsid w:val="00196931"/>
    <w:rsid w:val="00196A6F"/>
    <w:rsid w:val="001972C0"/>
    <w:rsid w:val="0019762E"/>
    <w:rsid w:val="00197FEA"/>
    <w:rsid w:val="001A0110"/>
    <w:rsid w:val="001A068E"/>
    <w:rsid w:val="001A0889"/>
    <w:rsid w:val="001A17A2"/>
    <w:rsid w:val="001A1CBA"/>
    <w:rsid w:val="001A26CD"/>
    <w:rsid w:val="001A2752"/>
    <w:rsid w:val="001A293A"/>
    <w:rsid w:val="001A2C50"/>
    <w:rsid w:val="001A39E4"/>
    <w:rsid w:val="001A4C4E"/>
    <w:rsid w:val="001A4CC5"/>
    <w:rsid w:val="001A510E"/>
    <w:rsid w:val="001A5224"/>
    <w:rsid w:val="001A52DE"/>
    <w:rsid w:val="001A58F4"/>
    <w:rsid w:val="001A604E"/>
    <w:rsid w:val="001A60E9"/>
    <w:rsid w:val="001A6407"/>
    <w:rsid w:val="001A74BC"/>
    <w:rsid w:val="001A7842"/>
    <w:rsid w:val="001B0393"/>
    <w:rsid w:val="001B0C23"/>
    <w:rsid w:val="001B0F12"/>
    <w:rsid w:val="001B1544"/>
    <w:rsid w:val="001B1BCE"/>
    <w:rsid w:val="001B1ED0"/>
    <w:rsid w:val="001B1F80"/>
    <w:rsid w:val="001B234B"/>
    <w:rsid w:val="001B3359"/>
    <w:rsid w:val="001B38F3"/>
    <w:rsid w:val="001B3C50"/>
    <w:rsid w:val="001B3CE7"/>
    <w:rsid w:val="001B4511"/>
    <w:rsid w:val="001B45CF"/>
    <w:rsid w:val="001B45E6"/>
    <w:rsid w:val="001B4855"/>
    <w:rsid w:val="001B50AC"/>
    <w:rsid w:val="001B51CC"/>
    <w:rsid w:val="001B5207"/>
    <w:rsid w:val="001B56AF"/>
    <w:rsid w:val="001B5766"/>
    <w:rsid w:val="001B6311"/>
    <w:rsid w:val="001B67A7"/>
    <w:rsid w:val="001B766D"/>
    <w:rsid w:val="001B7F66"/>
    <w:rsid w:val="001C00B8"/>
    <w:rsid w:val="001C0785"/>
    <w:rsid w:val="001C081D"/>
    <w:rsid w:val="001C1499"/>
    <w:rsid w:val="001C1EA7"/>
    <w:rsid w:val="001C1FBD"/>
    <w:rsid w:val="001C3086"/>
    <w:rsid w:val="001C326D"/>
    <w:rsid w:val="001C3586"/>
    <w:rsid w:val="001C3D31"/>
    <w:rsid w:val="001C42CE"/>
    <w:rsid w:val="001C43AE"/>
    <w:rsid w:val="001C43CA"/>
    <w:rsid w:val="001C44FD"/>
    <w:rsid w:val="001C4745"/>
    <w:rsid w:val="001C477C"/>
    <w:rsid w:val="001C4B51"/>
    <w:rsid w:val="001C4D39"/>
    <w:rsid w:val="001C546D"/>
    <w:rsid w:val="001C5CB5"/>
    <w:rsid w:val="001C6923"/>
    <w:rsid w:val="001C73CE"/>
    <w:rsid w:val="001C73E5"/>
    <w:rsid w:val="001C74EF"/>
    <w:rsid w:val="001D0603"/>
    <w:rsid w:val="001D0BAB"/>
    <w:rsid w:val="001D0C5D"/>
    <w:rsid w:val="001D1356"/>
    <w:rsid w:val="001D1530"/>
    <w:rsid w:val="001D2071"/>
    <w:rsid w:val="001D2441"/>
    <w:rsid w:val="001D2681"/>
    <w:rsid w:val="001D2706"/>
    <w:rsid w:val="001D2883"/>
    <w:rsid w:val="001D288B"/>
    <w:rsid w:val="001D294A"/>
    <w:rsid w:val="001D3379"/>
    <w:rsid w:val="001D375D"/>
    <w:rsid w:val="001D4293"/>
    <w:rsid w:val="001D45F6"/>
    <w:rsid w:val="001D463F"/>
    <w:rsid w:val="001D48BB"/>
    <w:rsid w:val="001D4DC5"/>
    <w:rsid w:val="001D4E48"/>
    <w:rsid w:val="001D52A0"/>
    <w:rsid w:val="001D5E3F"/>
    <w:rsid w:val="001D5EF7"/>
    <w:rsid w:val="001D608D"/>
    <w:rsid w:val="001D63B2"/>
    <w:rsid w:val="001D6C74"/>
    <w:rsid w:val="001D70B2"/>
    <w:rsid w:val="001D716C"/>
    <w:rsid w:val="001D7624"/>
    <w:rsid w:val="001D7763"/>
    <w:rsid w:val="001D7A58"/>
    <w:rsid w:val="001D7BBE"/>
    <w:rsid w:val="001E01C0"/>
    <w:rsid w:val="001E05B2"/>
    <w:rsid w:val="001E0617"/>
    <w:rsid w:val="001E0946"/>
    <w:rsid w:val="001E0AE4"/>
    <w:rsid w:val="001E0D67"/>
    <w:rsid w:val="001E1B8A"/>
    <w:rsid w:val="001E1E0A"/>
    <w:rsid w:val="001E3153"/>
    <w:rsid w:val="001E3C46"/>
    <w:rsid w:val="001E4038"/>
    <w:rsid w:val="001E44CD"/>
    <w:rsid w:val="001E46C0"/>
    <w:rsid w:val="001E4D95"/>
    <w:rsid w:val="001E55C5"/>
    <w:rsid w:val="001E59A7"/>
    <w:rsid w:val="001E6382"/>
    <w:rsid w:val="001E6D10"/>
    <w:rsid w:val="001F1609"/>
    <w:rsid w:val="001F168C"/>
    <w:rsid w:val="001F20E5"/>
    <w:rsid w:val="001F27E0"/>
    <w:rsid w:val="001F3A29"/>
    <w:rsid w:val="001F411F"/>
    <w:rsid w:val="001F4E3E"/>
    <w:rsid w:val="001F554B"/>
    <w:rsid w:val="001F59CD"/>
    <w:rsid w:val="001F5BBA"/>
    <w:rsid w:val="001F60F6"/>
    <w:rsid w:val="001F61B7"/>
    <w:rsid w:val="001F6389"/>
    <w:rsid w:val="001F638E"/>
    <w:rsid w:val="001F6597"/>
    <w:rsid w:val="001F709C"/>
    <w:rsid w:val="001F75EF"/>
    <w:rsid w:val="001F7D4B"/>
    <w:rsid w:val="00200250"/>
    <w:rsid w:val="002010B3"/>
    <w:rsid w:val="002014E1"/>
    <w:rsid w:val="00202217"/>
    <w:rsid w:val="00202EB2"/>
    <w:rsid w:val="0020305E"/>
    <w:rsid w:val="002030AA"/>
    <w:rsid w:val="00205467"/>
    <w:rsid w:val="002059A0"/>
    <w:rsid w:val="00205B20"/>
    <w:rsid w:val="00206064"/>
    <w:rsid w:val="00206499"/>
    <w:rsid w:val="00206B80"/>
    <w:rsid w:val="00206BD4"/>
    <w:rsid w:val="00206ECD"/>
    <w:rsid w:val="00207A3B"/>
    <w:rsid w:val="00207ED7"/>
    <w:rsid w:val="0021029C"/>
    <w:rsid w:val="00210566"/>
    <w:rsid w:val="002106D1"/>
    <w:rsid w:val="002107A7"/>
    <w:rsid w:val="002109C0"/>
    <w:rsid w:val="00211AB7"/>
    <w:rsid w:val="00211C86"/>
    <w:rsid w:val="0021215C"/>
    <w:rsid w:val="002121E2"/>
    <w:rsid w:val="00212337"/>
    <w:rsid w:val="002126F3"/>
    <w:rsid w:val="002134BC"/>
    <w:rsid w:val="00213751"/>
    <w:rsid w:val="00213ACF"/>
    <w:rsid w:val="002140C9"/>
    <w:rsid w:val="002145B9"/>
    <w:rsid w:val="00214F15"/>
    <w:rsid w:val="0021544A"/>
    <w:rsid w:val="0021594E"/>
    <w:rsid w:val="002164DC"/>
    <w:rsid w:val="00216E54"/>
    <w:rsid w:val="002170BD"/>
    <w:rsid w:val="00217936"/>
    <w:rsid w:val="00217B26"/>
    <w:rsid w:val="00217C15"/>
    <w:rsid w:val="0022007D"/>
    <w:rsid w:val="00220B94"/>
    <w:rsid w:val="0022156C"/>
    <w:rsid w:val="002216C7"/>
    <w:rsid w:val="00221A64"/>
    <w:rsid w:val="0022214F"/>
    <w:rsid w:val="00224061"/>
    <w:rsid w:val="00224F7D"/>
    <w:rsid w:val="00225267"/>
    <w:rsid w:val="0022535A"/>
    <w:rsid w:val="0022577C"/>
    <w:rsid w:val="002257F9"/>
    <w:rsid w:val="002258A8"/>
    <w:rsid w:val="00226AEF"/>
    <w:rsid w:val="002303C3"/>
    <w:rsid w:val="002305C0"/>
    <w:rsid w:val="00231401"/>
    <w:rsid w:val="00232BEC"/>
    <w:rsid w:val="00232FDE"/>
    <w:rsid w:val="002347E8"/>
    <w:rsid w:val="00235316"/>
    <w:rsid w:val="00236C6F"/>
    <w:rsid w:val="00236D93"/>
    <w:rsid w:val="00236DCA"/>
    <w:rsid w:val="00237554"/>
    <w:rsid w:val="002379B7"/>
    <w:rsid w:val="00237AD1"/>
    <w:rsid w:val="00237B50"/>
    <w:rsid w:val="0024028B"/>
    <w:rsid w:val="00240F15"/>
    <w:rsid w:val="00241247"/>
    <w:rsid w:val="0024134A"/>
    <w:rsid w:val="00241EB1"/>
    <w:rsid w:val="002421D3"/>
    <w:rsid w:val="00242729"/>
    <w:rsid w:val="002434DA"/>
    <w:rsid w:val="0024352D"/>
    <w:rsid w:val="00243656"/>
    <w:rsid w:val="0024380B"/>
    <w:rsid w:val="0024397A"/>
    <w:rsid w:val="00243A13"/>
    <w:rsid w:val="00244041"/>
    <w:rsid w:val="00244840"/>
    <w:rsid w:val="00244A49"/>
    <w:rsid w:val="00244A75"/>
    <w:rsid w:val="00245B14"/>
    <w:rsid w:val="00245BB4"/>
    <w:rsid w:val="00245F87"/>
    <w:rsid w:val="00246CD2"/>
    <w:rsid w:val="00246E69"/>
    <w:rsid w:val="00250BEA"/>
    <w:rsid w:val="00250F5D"/>
    <w:rsid w:val="002512A9"/>
    <w:rsid w:val="00251894"/>
    <w:rsid w:val="00251D77"/>
    <w:rsid w:val="00252CFC"/>
    <w:rsid w:val="0025305E"/>
    <w:rsid w:val="00253B32"/>
    <w:rsid w:val="002545E1"/>
    <w:rsid w:val="00254A1E"/>
    <w:rsid w:val="002554D9"/>
    <w:rsid w:val="00256194"/>
    <w:rsid w:val="00256251"/>
    <w:rsid w:val="00256442"/>
    <w:rsid w:val="00256552"/>
    <w:rsid w:val="00256796"/>
    <w:rsid w:val="00257109"/>
    <w:rsid w:val="002575AA"/>
    <w:rsid w:val="00257919"/>
    <w:rsid w:val="0026124A"/>
    <w:rsid w:val="00261BA0"/>
    <w:rsid w:val="002627D0"/>
    <w:rsid w:val="0026298E"/>
    <w:rsid w:val="00263DAE"/>
    <w:rsid w:val="002641CA"/>
    <w:rsid w:val="00264AF7"/>
    <w:rsid w:val="00264DBE"/>
    <w:rsid w:val="002652B6"/>
    <w:rsid w:val="002653ED"/>
    <w:rsid w:val="002657C6"/>
    <w:rsid w:val="002661C2"/>
    <w:rsid w:val="00266239"/>
    <w:rsid w:val="00266CC2"/>
    <w:rsid w:val="0026781F"/>
    <w:rsid w:val="00267926"/>
    <w:rsid w:val="00267968"/>
    <w:rsid w:val="00267AFD"/>
    <w:rsid w:val="00267D9E"/>
    <w:rsid w:val="0027047B"/>
    <w:rsid w:val="00270FE1"/>
    <w:rsid w:val="00273046"/>
    <w:rsid w:val="00273356"/>
    <w:rsid w:val="002736D8"/>
    <w:rsid w:val="0027477D"/>
    <w:rsid w:val="00275E58"/>
    <w:rsid w:val="0027609F"/>
    <w:rsid w:val="00276114"/>
    <w:rsid w:val="0027682E"/>
    <w:rsid w:val="00277264"/>
    <w:rsid w:val="002779D6"/>
    <w:rsid w:val="00277BCA"/>
    <w:rsid w:val="00277CF6"/>
    <w:rsid w:val="00280B2A"/>
    <w:rsid w:val="00280E8E"/>
    <w:rsid w:val="00280FC0"/>
    <w:rsid w:val="00282C25"/>
    <w:rsid w:val="002835CB"/>
    <w:rsid w:val="00283CA8"/>
    <w:rsid w:val="002840E5"/>
    <w:rsid w:val="00284172"/>
    <w:rsid w:val="00284F05"/>
    <w:rsid w:val="0028525D"/>
    <w:rsid w:val="0028526A"/>
    <w:rsid w:val="002857DC"/>
    <w:rsid w:val="00285E68"/>
    <w:rsid w:val="002860E9"/>
    <w:rsid w:val="00286A8C"/>
    <w:rsid w:val="00286B7A"/>
    <w:rsid w:val="00286DC3"/>
    <w:rsid w:val="00287102"/>
    <w:rsid w:val="0028770B"/>
    <w:rsid w:val="002878CB"/>
    <w:rsid w:val="00290E7B"/>
    <w:rsid w:val="00291C69"/>
    <w:rsid w:val="00291CAA"/>
    <w:rsid w:val="002926EA"/>
    <w:rsid w:val="00292D67"/>
    <w:rsid w:val="0029324E"/>
    <w:rsid w:val="00293984"/>
    <w:rsid w:val="00293AA6"/>
    <w:rsid w:val="0029450A"/>
    <w:rsid w:val="00294805"/>
    <w:rsid w:val="00295720"/>
    <w:rsid w:val="002960E1"/>
    <w:rsid w:val="0029667C"/>
    <w:rsid w:val="00296DAD"/>
    <w:rsid w:val="0029783A"/>
    <w:rsid w:val="00297B98"/>
    <w:rsid w:val="00297BDC"/>
    <w:rsid w:val="00297E10"/>
    <w:rsid w:val="002A0074"/>
    <w:rsid w:val="002A0144"/>
    <w:rsid w:val="002A032C"/>
    <w:rsid w:val="002A0ED4"/>
    <w:rsid w:val="002A1186"/>
    <w:rsid w:val="002A1A0B"/>
    <w:rsid w:val="002A1BE5"/>
    <w:rsid w:val="002A20DA"/>
    <w:rsid w:val="002A37A0"/>
    <w:rsid w:val="002A38CD"/>
    <w:rsid w:val="002A3F73"/>
    <w:rsid w:val="002A423C"/>
    <w:rsid w:val="002A4646"/>
    <w:rsid w:val="002A4B34"/>
    <w:rsid w:val="002A4EB8"/>
    <w:rsid w:val="002A4FF4"/>
    <w:rsid w:val="002A55D8"/>
    <w:rsid w:val="002A5681"/>
    <w:rsid w:val="002A56F9"/>
    <w:rsid w:val="002A59FA"/>
    <w:rsid w:val="002A5E75"/>
    <w:rsid w:val="002A6199"/>
    <w:rsid w:val="002A6575"/>
    <w:rsid w:val="002A68CB"/>
    <w:rsid w:val="002A69CC"/>
    <w:rsid w:val="002A7844"/>
    <w:rsid w:val="002B05D6"/>
    <w:rsid w:val="002B0799"/>
    <w:rsid w:val="002B081D"/>
    <w:rsid w:val="002B0A0C"/>
    <w:rsid w:val="002B0EA3"/>
    <w:rsid w:val="002B12A5"/>
    <w:rsid w:val="002B188B"/>
    <w:rsid w:val="002B2D15"/>
    <w:rsid w:val="002B3B2D"/>
    <w:rsid w:val="002B4266"/>
    <w:rsid w:val="002B448D"/>
    <w:rsid w:val="002B4573"/>
    <w:rsid w:val="002B4AD9"/>
    <w:rsid w:val="002B583C"/>
    <w:rsid w:val="002B59D6"/>
    <w:rsid w:val="002B693C"/>
    <w:rsid w:val="002B6A1C"/>
    <w:rsid w:val="002B7243"/>
    <w:rsid w:val="002B72DC"/>
    <w:rsid w:val="002B7B58"/>
    <w:rsid w:val="002B7D58"/>
    <w:rsid w:val="002B7F28"/>
    <w:rsid w:val="002C0070"/>
    <w:rsid w:val="002C038A"/>
    <w:rsid w:val="002C0B28"/>
    <w:rsid w:val="002C1A46"/>
    <w:rsid w:val="002C2E96"/>
    <w:rsid w:val="002C2EC3"/>
    <w:rsid w:val="002C31BA"/>
    <w:rsid w:val="002C31FD"/>
    <w:rsid w:val="002C3B00"/>
    <w:rsid w:val="002C3FA6"/>
    <w:rsid w:val="002C3FDA"/>
    <w:rsid w:val="002C4050"/>
    <w:rsid w:val="002C409C"/>
    <w:rsid w:val="002C4AD5"/>
    <w:rsid w:val="002C53D9"/>
    <w:rsid w:val="002C66C6"/>
    <w:rsid w:val="002C6BB1"/>
    <w:rsid w:val="002C70FE"/>
    <w:rsid w:val="002C7233"/>
    <w:rsid w:val="002C782D"/>
    <w:rsid w:val="002C7DD2"/>
    <w:rsid w:val="002D035B"/>
    <w:rsid w:val="002D0466"/>
    <w:rsid w:val="002D114F"/>
    <w:rsid w:val="002D17FE"/>
    <w:rsid w:val="002D22DF"/>
    <w:rsid w:val="002D393A"/>
    <w:rsid w:val="002D3D7C"/>
    <w:rsid w:val="002D4B38"/>
    <w:rsid w:val="002D4D8D"/>
    <w:rsid w:val="002D4E62"/>
    <w:rsid w:val="002D5063"/>
    <w:rsid w:val="002D58AF"/>
    <w:rsid w:val="002D5A1D"/>
    <w:rsid w:val="002D5A74"/>
    <w:rsid w:val="002D6CF7"/>
    <w:rsid w:val="002D71A5"/>
    <w:rsid w:val="002D7311"/>
    <w:rsid w:val="002D7AB2"/>
    <w:rsid w:val="002D7CCF"/>
    <w:rsid w:val="002D7E04"/>
    <w:rsid w:val="002E0042"/>
    <w:rsid w:val="002E039C"/>
    <w:rsid w:val="002E0FE5"/>
    <w:rsid w:val="002E17DC"/>
    <w:rsid w:val="002E2E9C"/>
    <w:rsid w:val="002E2F98"/>
    <w:rsid w:val="002E3D4B"/>
    <w:rsid w:val="002E3F08"/>
    <w:rsid w:val="002E41DC"/>
    <w:rsid w:val="002E5310"/>
    <w:rsid w:val="002E5A76"/>
    <w:rsid w:val="002E5A7F"/>
    <w:rsid w:val="002E5B4E"/>
    <w:rsid w:val="002E5BC1"/>
    <w:rsid w:val="002E621A"/>
    <w:rsid w:val="002E64A8"/>
    <w:rsid w:val="002E6888"/>
    <w:rsid w:val="002E6D83"/>
    <w:rsid w:val="002E6DF0"/>
    <w:rsid w:val="002E6F04"/>
    <w:rsid w:val="002E7817"/>
    <w:rsid w:val="002E7C88"/>
    <w:rsid w:val="002E7F95"/>
    <w:rsid w:val="002EE1EE"/>
    <w:rsid w:val="002F0285"/>
    <w:rsid w:val="002F02D3"/>
    <w:rsid w:val="002F040D"/>
    <w:rsid w:val="002F05B6"/>
    <w:rsid w:val="002F069F"/>
    <w:rsid w:val="002F1CED"/>
    <w:rsid w:val="002F1D8A"/>
    <w:rsid w:val="002F2478"/>
    <w:rsid w:val="002F31CF"/>
    <w:rsid w:val="002F3E94"/>
    <w:rsid w:val="002F42B8"/>
    <w:rsid w:val="002F4963"/>
    <w:rsid w:val="002F4C76"/>
    <w:rsid w:val="002F4E86"/>
    <w:rsid w:val="002F5C0E"/>
    <w:rsid w:val="002F62B7"/>
    <w:rsid w:val="002F62D0"/>
    <w:rsid w:val="002F69C9"/>
    <w:rsid w:val="002F6D66"/>
    <w:rsid w:val="002F7533"/>
    <w:rsid w:val="002F7AB5"/>
    <w:rsid w:val="00300320"/>
    <w:rsid w:val="00300776"/>
    <w:rsid w:val="00300C1D"/>
    <w:rsid w:val="0030141A"/>
    <w:rsid w:val="003016EB"/>
    <w:rsid w:val="00301DDD"/>
    <w:rsid w:val="003021DE"/>
    <w:rsid w:val="003027DF"/>
    <w:rsid w:val="00303D6B"/>
    <w:rsid w:val="00303F08"/>
    <w:rsid w:val="003042FD"/>
    <w:rsid w:val="00304942"/>
    <w:rsid w:val="00305141"/>
    <w:rsid w:val="00305A66"/>
    <w:rsid w:val="0030601B"/>
    <w:rsid w:val="00306F35"/>
    <w:rsid w:val="00310560"/>
    <w:rsid w:val="00310602"/>
    <w:rsid w:val="00310FA3"/>
    <w:rsid w:val="0031107A"/>
    <w:rsid w:val="0031112E"/>
    <w:rsid w:val="00311501"/>
    <w:rsid w:val="00311597"/>
    <w:rsid w:val="00311783"/>
    <w:rsid w:val="00311AC6"/>
    <w:rsid w:val="00311F69"/>
    <w:rsid w:val="003120DB"/>
    <w:rsid w:val="0031460A"/>
    <w:rsid w:val="00314718"/>
    <w:rsid w:val="00314A87"/>
    <w:rsid w:val="00315F74"/>
    <w:rsid w:val="003160F1"/>
    <w:rsid w:val="00316896"/>
    <w:rsid w:val="00316EF3"/>
    <w:rsid w:val="00316F1C"/>
    <w:rsid w:val="00317837"/>
    <w:rsid w:val="00317B13"/>
    <w:rsid w:val="00317F84"/>
    <w:rsid w:val="00317FC6"/>
    <w:rsid w:val="003207C6"/>
    <w:rsid w:val="00320CC0"/>
    <w:rsid w:val="00321E11"/>
    <w:rsid w:val="00322222"/>
    <w:rsid w:val="0032259F"/>
    <w:rsid w:val="00322D0F"/>
    <w:rsid w:val="0032306E"/>
    <w:rsid w:val="003230FF"/>
    <w:rsid w:val="003233B1"/>
    <w:rsid w:val="00323E9F"/>
    <w:rsid w:val="0032455F"/>
    <w:rsid w:val="003250D6"/>
    <w:rsid w:val="003255E2"/>
    <w:rsid w:val="003260CB"/>
    <w:rsid w:val="00326412"/>
    <w:rsid w:val="00327B13"/>
    <w:rsid w:val="00330519"/>
    <w:rsid w:val="00330B54"/>
    <w:rsid w:val="00330CD6"/>
    <w:rsid w:val="0033145D"/>
    <w:rsid w:val="003323ED"/>
    <w:rsid w:val="00333007"/>
    <w:rsid w:val="0033373D"/>
    <w:rsid w:val="0033380E"/>
    <w:rsid w:val="00333AA5"/>
    <w:rsid w:val="00334DD4"/>
    <w:rsid w:val="00334E2D"/>
    <w:rsid w:val="00334FA7"/>
    <w:rsid w:val="00335475"/>
    <w:rsid w:val="003359E8"/>
    <w:rsid w:val="00336413"/>
    <w:rsid w:val="0033682E"/>
    <w:rsid w:val="00336F6B"/>
    <w:rsid w:val="00337491"/>
    <w:rsid w:val="00337FE4"/>
    <w:rsid w:val="003402B6"/>
    <w:rsid w:val="003403C2"/>
    <w:rsid w:val="00340A50"/>
    <w:rsid w:val="00340BD4"/>
    <w:rsid w:val="00340E5E"/>
    <w:rsid w:val="00341A67"/>
    <w:rsid w:val="00342839"/>
    <w:rsid w:val="00342D5C"/>
    <w:rsid w:val="00343097"/>
    <w:rsid w:val="00343A28"/>
    <w:rsid w:val="00343FFA"/>
    <w:rsid w:val="00344276"/>
    <w:rsid w:val="00344CCC"/>
    <w:rsid w:val="00345140"/>
    <w:rsid w:val="00345AF2"/>
    <w:rsid w:val="00345D8E"/>
    <w:rsid w:val="0034636E"/>
    <w:rsid w:val="00346DB2"/>
    <w:rsid w:val="0034734F"/>
    <w:rsid w:val="00350723"/>
    <w:rsid w:val="0035122A"/>
    <w:rsid w:val="00351DC1"/>
    <w:rsid w:val="00351EA7"/>
    <w:rsid w:val="003522B5"/>
    <w:rsid w:val="00352E67"/>
    <w:rsid w:val="00353DB7"/>
    <w:rsid w:val="00354327"/>
    <w:rsid w:val="00354D9D"/>
    <w:rsid w:val="00355158"/>
    <w:rsid w:val="003560A8"/>
    <w:rsid w:val="00356942"/>
    <w:rsid w:val="00356BC9"/>
    <w:rsid w:val="00357489"/>
    <w:rsid w:val="00357C60"/>
    <w:rsid w:val="00360160"/>
    <w:rsid w:val="00360345"/>
    <w:rsid w:val="0036097D"/>
    <w:rsid w:val="00361627"/>
    <w:rsid w:val="00361769"/>
    <w:rsid w:val="003618C6"/>
    <w:rsid w:val="00361F5A"/>
    <w:rsid w:val="00361F92"/>
    <w:rsid w:val="00362481"/>
    <w:rsid w:val="00362B20"/>
    <w:rsid w:val="00362D6B"/>
    <w:rsid w:val="00362EA5"/>
    <w:rsid w:val="0036315D"/>
    <w:rsid w:val="00363EDB"/>
    <w:rsid w:val="00364280"/>
    <w:rsid w:val="003644F1"/>
    <w:rsid w:val="00364B62"/>
    <w:rsid w:val="003665AA"/>
    <w:rsid w:val="00366D0E"/>
    <w:rsid w:val="00366D9B"/>
    <w:rsid w:val="0036736D"/>
    <w:rsid w:val="003705EC"/>
    <w:rsid w:val="00370957"/>
    <w:rsid w:val="00371205"/>
    <w:rsid w:val="003713C9"/>
    <w:rsid w:val="00371EDF"/>
    <w:rsid w:val="00372AD0"/>
    <w:rsid w:val="0037301F"/>
    <w:rsid w:val="00373080"/>
    <w:rsid w:val="003730B0"/>
    <w:rsid w:val="00374E6F"/>
    <w:rsid w:val="00374ED4"/>
    <w:rsid w:val="003766DA"/>
    <w:rsid w:val="00376AEE"/>
    <w:rsid w:val="003774A1"/>
    <w:rsid w:val="00380B5C"/>
    <w:rsid w:val="00380F7B"/>
    <w:rsid w:val="00380FC6"/>
    <w:rsid w:val="00381411"/>
    <w:rsid w:val="00381560"/>
    <w:rsid w:val="003819EA"/>
    <w:rsid w:val="00381EAA"/>
    <w:rsid w:val="0038230C"/>
    <w:rsid w:val="00382D71"/>
    <w:rsid w:val="00383222"/>
    <w:rsid w:val="00384ADC"/>
    <w:rsid w:val="0038509B"/>
    <w:rsid w:val="00385910"/>
    <w:rsid w:val="003866E5"/>
    <w:rsid w:val="00386715"/>
    <w:rsid w:val="0038732E"/>
    <w:rsid w:val="00387B0A"/>
    <w:rsid w:val="0039048C"/>
    <w:rsid w:val="00390ED2"/>
    <w:rsid w:val="0039142C"/>
    <w:rsid w:val="003916F1"/>
    <w:rsid w:val="00391AB2"/>
    <w:rsid w:val="0039246B"/>
    <w:rsid w:val="003927EC"/>
    <w:rsid w:val="0039299B"/>
    <w:rsid w:val="00392D36"/>
    <w:rsid w:val="00393BC0"/>
    <w:rsid w:val="00394052"/>
    <w:rsid w:val="003940CB"/>
    <w:rsid w:val="00394166"/>
    <w:rsid w:val="003946CF"/>
    <w:rsid w:val="00395B66"/>
    <w:rsid w:val="003960BF"/>
    <w:rsid w:val="0039630E"/>
    <w:rsid w:val="00396574"/>
    <w:rsid w:val="00396F1C"/>
    <w:rsid w:val="003A001A"/>
    <w:rsid w:val="003A0B3A"/>
    <w:rsid w:val="003A12E6"/>
    <w:rsid w:val="003A1A9D"/>
    <w:rsid w:val="003A3332"/>
    <w:rsid w:val="003A36BC"/>
    <w:rsid w:val="003A41B1"/>
    <w:rsid w:val="003A4360"/>
    <w:rsid w:val="003A4424"/>
    <w:rsid w:val="003A443A"/>
    <w:rsid w:val="003A44EF"/>
    <w:rsid w:val="003A5BB0"/>
    <w:rsid w:val="003A61A9"/>
    <w:rsid w:val="003A6593"/>
    <w:rsid w:val="003A67B6"/>
    <w:rsid w:val="003A6C2A"/>
    <w:rsid w:val="003A6D01"/>
    <w:rsid w:val="003A7458"/>
    <w:rsid w:val="003A75EE"/>
    <w:rsid w:val="003B045F"/>
    <w:rsid w:val="003B07A5"/>
    <w:rsid w:val="003B0AF9"/>
    <w:rsid w:val="003B1973"/>
    <w:rsid w:val="003B2307"/>
    <w:rsid w:val="003B2420"/>
    <w:rsid w:val="003B2E80"/>
    <w:rsid w:val="003B309D"/>
    <w:rsid w:val="003B3627"/>
    <w:rsid w:val="003B3C69"/>
    <w:rsid w:val="003B4615"/>
    <w:rsid w:val="003B46D7"/>
    <w:rsid w:val="003B4742"/>
    <w:rsid w:val="003B4BE8"/>
    <w:rsid w:val="003B50D0"/>
    <w:rsid w:val="003B5CAD"/>
    <w:rsid w:val="003B6057"/>
    <w:rsid w:val="003B6B05"/>
    <w:rsid w:val="003B76E1"/>
    <w:rsid w:val="003B7EA3"/>
    <w:rsid w:val="003C1717"/>
    <w:rsid w:val="003C1CF8"/>
    <w:rsid w:val="003C1F05"/>
    <w:rsid w:val="003C2A0F"/>
    <w:rsid w:val="003C3C58"/>
    <w:rsid w:val="003C3C8B"/>
    <w:rsid w:val="003C418F"/>
    <w:rsid w:val="003C4847"/>
    <w:rsid w:val="003C492C"/>
    <w:rsid w:val="003C4B90"/>
    <w:rsid w:val="003C4E1E"/>
    <w:rsid w:val="003C5BE3"/>
    <w:rsid w:val="003C63F1"/>
    <w:rsid w:val="003C7164"/>
    <w:rsid w:val="003C7283"/>
    <w:rsid w:val="003C72C2"/>
    <w:rsid w:val="003C7852"/>
    <w:rsid w:val="003C7C06"/>
    <w:rsid w:val="003D010F"/>
    <w:rsid w:val="003D07C8"/>
    <w:rsid w:val="003D0CBD"/>
    <w:rsid w:val="003D0DEB"/>
    <w:rsid w:val="003D1132"/>
    <w:rsid w:val="003D1EED"/>
    <w:rsid w:val="003D2757"/>
    <w:rsid w:val="003D2B47"/>
    <w:rsid w:val="003D2C97"/>
    <w:rsid w:val="003D33D3"/>
    <w:rsid w:val="003D402A"/>
    <w:rsid w:val="003D4BF2"/>
    <w:rsid w:val="003D59FE"/>
    <w:rsid w:val="003D66AB"/>
    <w:rsid w:val="003D69F2"/>
    <w:rsid w:val="003D6B1A"/>
    <w:rsid w:val="003D7148"/>
    <w:rsid w:val="003E002C"/>
    <w:rsid w:val="003E0B4D"/>
    <w:rsid w:val="003E0C58"/>
    <w:rsid w:val="003E0CFE"/>
    <w:rsid w:val="003E10EF"/>
    <w:rsid w:val="003E1123"/>
    <w:rsid w:val="003E14A6"/>
    <w:rsid w:val="003E159C"/>
    <w:rsid w:val="003E21B1"/>
    <w:rsid w:val="003E2351"/>
    <w:rsid w:val="003E2A48"/>
    <w:rsid w:val="003E2A93"/>
    <w:rsid w:val="003E2BC2"/>
    <w:rsid w:val="003E324B"/>
    <w:rsid w:val="003E34C5"/>
    <w:rsid w:val="003E3C35"/>
    <w:rsid w:val="003E3F78"/>
    <w:rsid w:val="003E4606"/>
    <w:rsid w:val="003E4697"/>
    <w:rsid w:val="003E5731"/>
    <w:rsid w:val="003E5A51"/>
    <w:rsid w:val="003E6317"/>
    <w:rsid w:val="003E656B"/>
    <w:rsid w:val="003E763A"/>
    <w:rsid w:val="003E76E3"/>
    <w:rsid w:val="003E77D1"/>
    <w:rsid w:val="003E79BF"/>
    <w:rsid w:val="003F038D"/>
    <w:rsid w:val="003F1716"/>
    <w:rsid w:val="003F1CAC"/>
    <w:rsid w:val="003F1FE0"/>
    <w:rsid w:val="003F2059"/>
    <w:rsid w:val="003F23B3"/>
    <w:rsid w:val="003F2BED"/>
    <w:rsid w:val="003F3784"/>
    <w:rsid w:val="003F3E96"/>
    <w:rsid w:val="003F471C"/>
    <w:rsid w:val="003F4AD0"/>
    <w:rsid w:val="003F4D88"/>
    <w:rsid w:val="003F57B2"/>
    <w:rsid w:val="003F5AD4"/>
    <w:rsid w:val="003F60A4"/>
    <w:rsid w:val="003F6468"/>
    <w:rsid w:val="003F6AA2"/>
    <w:rsid w:val="003F73E8"/>
    <w:rsid w:val="003F79FA"/>
    <w:rsid w:val="003F7EBD"/>
    <w:rsid w:val="004015A6"/>
    <w:rsid w:val="00402549"/>
    <w:rsid w:val="00402780"/>
    <w:rsid w:val="004036CD"/>
    <w:rsid w:val="00404D91"/>
    <w:rsid w:val="0040522F"/>
    <w:rsid w:val="00407492"/>
    <w:rsid w:val="00407D70"/>
    <w:rsid w:val="0041009E"/>
    <w:rsid w:val="00410179"/>
    <w:rsid w:val="004109D4"/>
    <w:rsid w:val="00410D9F"/>
    <w:rsid w:val="00410F55"/>
    <w:rsid w:val="004123F2"/>
    <w:rsid w:val="004123FB"/>
    <w:rsid w:val="00412BCA"/>
    <w:rsid w:val="00412DE3"/>
    <w:rsid w:val="00412ED1"/>
    <w:rsid w:val="0041303B"/>
    <w:rsid w:val="00413EE2"/>
    <w:rsid w:val="00414162"/>
    <w:rsid w:val="00414854"/>
    <w:rsid w:val="00414DC3"/>
    <w:rsid w:val="00415C3E"/>
    <w:rsid w:val="00416509"/>
    <w:rsid w:val="00416D1F"/>
    <w:rsid w:val="00416E73"/>
    <w:rsid w:val="004171DB"/>
    <w:rsid w:val="00417259"/>
    <w:rsid w:val="004175CD"/>
    <w:rsid w:val="00417A67"/>
    <w:rsid w:val="00417CC0"/>
    <w:rsid w:val="00417F35"/>
    <w:rsid w:val="00417FDB"/>
    <w:rsid w:val="00420899"/>
    <w:rsid w:val="0042175A"/>
    <w:rsid w:val="00421DA1"/>
    <w:rsid w:val="00422F2F"/>
    <w:rsid w:val="004234C8"/>
    <w:rsid w:val="00423529"/>
    <w:rsid w:val="004242A0"/>
    <w:rsid w:val="004242E3"/>
    <w:rsid w:val="0042480E"/>
    <w:rsid w:val="00425407"/>
    <w:rsid w:val="00425668"/>
    <w:rsid w:val="004259BB"/>
    <w:rsid w:val="00425CF5"/>
    <w:rsid w:val="0042688E"/>
    <w:rsid w:val="00426897"/>
    <w:rsid w:val="00426910"/>
    <w:rsid w:val="00426B52"/>
    <w:rsid w:val="004273C0"/>
    <w:rsid w:val="004276CD"/>
    <w:rsid w:val="00427E35"/>
    <w:rsid w:val="00431221"/>
    <w:rsid w:val="004319DD"/>
    <w:rsid w:val="00431BD7"/>
    <w:rsid w:val="004321E5"/>
    <w:rsid w:val="00432406"/>
    <w:rsid w:val="004328B4"/>
    <w:rsid w:val="00432F4D"/>
    <w:rsid w:val="00432F66"/>
    <w:rsid w:val="0043416D"/>
    <w:rsid w:val="00435089"/>
    <w:rsid w:val="00436441"/>
    <w:rsid w:val="00436597"/>
    <w:rsid w:val="0043684E"/>
    <w:rsid w:val="00437A21"/>
    <w:rsid w:val="00437F3C"/>
    <w:rsid w:val="00440370"/>
    <w:rsid w:val="004419C9"/>
    <w:rsid w:val="004429CA"/>
    <w:rsid w:val="00442A08"/>
    <w:rsid w:val="00442FA6"/>
    <w:rsid w:val="00443ADC"/>
    <w:rsid w:val="0044400A"/>
    <w:rsid w:val="0044450B"/>
    <w:rsid w:val="004447D4"/>
    <w:rsid w:val="004448DA"/>
    <w:rsid w:val="00444EE6"/>
    <w:rsid w:val="00444FD3"/>
    <w:rsid w:val="00445292"/>
    <w:rsid w:val="00446305"/>
    <w:rsid w:val="00446859"/>
    <w:rsid w:val="00446B53"/>
    <w:rsid w:val="004472B1"/>
    <w:rsid w:val="00447FC7"/>
    <w:rsid w:val="00450563"/>
    <w:rsid w:val="0045071D"/>
    <w:rsid w:val="00450D17"/>
    <w:rsid w:val="00450EBA"/>
    <w:rsid w:val="0045207A"/>
    <w:rsid w:val="00452F44"/>
    <w:rsid w:val="00453166"/>
    <w:rsid w:val="004537E9"/>
    <w:rsid w:val="00453A6C"/>
    <w:rsid w:val="00453B24"/>
    <w:rsid w:val="00454DC7"/>
    <w:rsid w:val="004555CB"/>
    <w:rsid w:val="00455929"/>
    <w:rsid w:val="00455A77"/>
    <w:rsid w:val="004561F1"/>
    <w:rsid w:val="004567F9"/>
    <w:rsid w:val="00456AAC"/>
    <w:rsid w:val="00457737"/>
    <w:rsid w:val="00457D43"/>
    <w:rsid w:val="0046070A"/>
    <w:rsid w:val="00460BE1"/>
    <w:rsid w:val="00461213"/>
    <w:rsid w:val="004612FA"/>
    <w:rsid w:val="00461D0C"/>
    <w:rsid w:val="00461FD4"/>
    <w:rsid w:val="00462543"/>
    <w:rsid w:val="0046284B"/>
    <w:rsid w:val="004628B7"/>
    <w:rsid w:val="00462EE5"/>
    <w:rsid w:val="00462FA2"/>
    <w:rsid w:val="00463107"/>
    <w:rsid w:val="004631B7"/>
    <w:rsid w:val="004633E0"/>
    <w:rsid w:val="00463F1D"/>
    <w:rsid w:val="00464259"/>
    <w:rsid w:val="00464949"/>
    <w:rsid w:val="00464DCF"/>
    <w:rsid w:val="00464F9A"/>
    <w:rsid w:val="00465674"/>
    <w:rsid w:val="004661D3"/>
    <w:rsid w:val="004662E4"/>
    <w:rsid w:val="004663BE"/>
    <w:rsid w:val="00466A6B"/>
    <w:rsid w:val="00467999"/>
    <w:rsid w:val="00467A09"/>
    <w:rsid w:val="00467BDF"/>
    <w:rsid w:val="004707C4"/>
    <w:rsid w:val="004708A6"/>
    <w:rsid w:val="00470E67"/>
    <w:rsid w:val="00471610"/>
    <w:rsid w:val="00471828"/>
    <w:rsid w:val="00471B89"/>
    <w:rsid w:val="004720AC"/>
    <w:rsid w:val="0047218F"/>
    <w:rsid w:val="004730E1"/>
    <w:rsid w:val="00473856"/>
    <w:rsid w:val="004741B6"/>
    <w:rsid w:val="00474BA4"/>
    <w:rsid w:val="004753EE"/>
    <w:rsid w:val="00475626"/>
    <w:rsid w:val="00475923"/>
    <w:rsid w:val="00476C35"/>
    <w:rsid w:val="00476CEB"/>
    <w:rsid w:val="00477386"/>
    <w:rsid w:val="004807B6"/>
    <w:rsid w:val="00480851"/>
    <w:rsid w:val="00480A36"/>
    <w:rsid w:val="00481783"/>
    <w:rsid w:val="0048186D"/>
    <w:rsid w:val="00481F2F"/>
    <w:rsid w:val="004822C2"/>
    <w:rsid w:val="0048248B"/>
    <w:rsid w:val="0048250F"/>
    <w:rsid w:val="00482D9E"/>
    <w:rsid w:val="00483716"/>
    <w:rsid w:val="004842D1"/>
    <w:rsid w:val="00484918"/>
    <w:rsid w:val="0048529A"/>
    <w:rsid w:val="00485C7A"/>
    <w:rsid w:val="00485E40"/>
    <w:rsid w:val="0048606C"/>
    <w:rsid w:val="0048606D"/>
    <w:rsid w:val="004863FC"/>
    <w:rsid w:val="0048697A"/>
    <w:rsid w:val="00487CE1"/>
    <w:rsid w:val="0048E8DF"/>
    <w:rsid w:val="00490273"/>
    <w:rsid w:val="004902B4"/>
    <w:rsid w:val="00491F7F"/>
    <w:rsid w:val="004929E8"/>
    <w:rsid w:val="00492CCC"/>
    <w:rsid w:val="00494046"/>
    <w:rsid w:val="0049436E"/>
    <w:rsid w:val="00494765"/>
    <w:rsid w:val="004947A5"/>
    <w:rsid w:val="00495461"/>
    <w:rsid w:val="0049619C"/>
    <w:rsid w:val="00496458"/>
    <w:rsid w:val="004973F0"/>
    <w:rsid w:val="004A09E6"/>
    <w:rsid w:val="004A196E"/>
    <w:rsid w:val="004A19F0"/>
    <w:rsid w:val="004A1C02"/>
    <w:rsid w:val="004A1C6A"/>
    <w:rsid w:val="004A1D46"/>
    <w:rsid w:val="004A2044"/>
    <w:rsid w:val="004A22F8"/>
    <w:rsid w:val="004A2BE4"/>
    <w:rsid w:val="004A2E5B"/>
    <w:rsid w:val="004A2FAB"/>
    <w:rsid w:val="004A3E6C"/>
    <w:rsid w:val="004A58E0"/>
    <w:rsid w:val="004A6555"/>
    <w:rsid w:val="004A6D28"/>
    <w:rsid w:val="004A7313"/>
    <w:rsid w:val="004A79C0"/>
    <w:rsid w:val="004B0541"/>
    <w:rsid w:val="004B0590"/>
    <w:rsid w:val="004B06A0"/>
    <w:rsid w:val="004B0B66"/>
    <w:rsid w:val="004B11CB"/>
    <w:rsid w:val="004B1274"/>
    <w:rsid w:val="004B1370"/>
    <w:rsid w:val="004B14E9"/>
    <w:rsid w:val="004B1824"/>
    <w:rsid w:val="004B185E"/>
    <w:rsid w:val="004B1DE3"/>
    <w:rsid w:val="004B228E"/>
    <w:rsid w:val="004B27DE"/>
    <w:rsid w:val="004B3006"/>
    <w:rsid w:val="004B30A0"/>
    <w:rsid w:val="004B3204"/>
    <w:rsid w:val="004B4359"/>
    <w:rsid w:val="004B4617"/>
    <w:rsid w:val="004B461E"/>
    <w:rsid w:val="004B4DD6"/>
    <w:rsid w:val="004B4F3F"/>
    <w:rsid w:val="004B53CC"/>
    <w:rsid w:val="004B59CA"/>
    <w:rsid w:val="004B61C8"/>
    <w:rsid w:val="004B666E"/>
    <w:rsid w:val="004B6C8C"/>
    <w:rsid w:val="004B71C1"/>
    <w:rsid w:val="004B7F26"/>
    <w:rsid w:val="004C00BD"/>
    <w:rsid w:val="004C04D7"/>
    <w:rsid w:val="004C1227"/>
    <w:rsid w:val="004C138F"/>
    <w:rsid w:val="004C2889"/>
    <w:rsid w:val="004C2FC2"/>
    <w:rsid w:val="004C361B"/>
    <w:rsid w:val="004C3908"/>
    <w:rsid w:val="004C42D2"/>
    <w:rsid w:val="004C4818"/>
    <w:rsid w:val="004C4DE6"/>
    <w:rsid w:val="004C5488"/>
    <w:rsid w:val="004C570E"/>
    <w:rsid w:val="004C5950"/>
    <w:rsid w:val="004C62A3"/>
    <w:rsid w:val="004C6334"/>
    <w:rsid w:val="004C737D"/>
    <w:rsid w:val="004C7D7D"/>
    <w:rsid w:val="004D0541"/>
    <w:rsid w:val="004D0695"/>
    <w:rsid w:val="004D0703"/>
    <w:rsid w:val="004D082C"/>
    <w:rsid w:val="004D1273"/>
    <w:rsid w:val="004D1FBE"/>
    <w:rsid w:val="004D3DA8"/>
    <w:rsid w:val="004D58C3"/>
    <w:rsid w:val="004D5C26"/>
    <w:rsid w:val="004D75B6"/>
    <w:rsid w:val="004D79BF"/>
    <w:rsid w:val="004E06E8"/>
    <w:rsid w:val="004E1330"/>
    <w:rsid w:val="004E1B6A"/>
    <w:rsid w:val="004E1BC2"/>
    <w:rsid w:val="004E2C00"/>
    <w:rsid w:val="004E3426"/>
    <w:rsid w:val="004E3676"/>
    <w:rsid w:val="004E3DB4"/>
    <w:rsid w:val="004E4086"/>
    <w:rsid w:val="004E4135"/>
    <w:rsid w:val="004E46A6"/>
    <w:rsid w:val="004E4906"/>
    <w:rsid w:val="004E4907"/>
    <w:rsid w:val="004E4C86"/>
    <w:rsid w:val="004E4FAE"/>
    <w:rsid w:val="004E5831"/>
    <w:rsid w:val="004E5AB3"/>
    <w:rsid w:val="004E5C00"/>
    <w:rsid w:val="004E5C5C"/>
    <w:rsid w:val="004E5D61"/>
    <w:rsid w:val="004E5D79"/>
    <w:rsid w:val="004E5F16"/>
    <w:rsid w:val="004E5F44"/>
    <w:rsid w:val="004E6118"/>
    <w:rsid w:val="004E7149"/>
    <w:rsid w:val="004E72BB"/>
    <w:rsid w:val="004E7921"/>
    <w:rsid w:val="004F0161"/>
    <w:rsid w:val="004F0396"/>
    <w:rsid w:val="004F05B0"/>
    <w:rsid w:val="004F0693"/>
    <w:rsid w:val="004F1126"/>
    <w:rsid w:val="004F197D"/>
    <w:rsid w:val="004F1C5D"/>
    <w:rsid w:val="004F1D14"/>
    <w:rsid w:val="004F20A8"/>
    <w:rsid w:val="004F212E"/>
    <w:rsid w:val="004F262C"/>
    <w:rsid w:val="004F34FC"/>
    <w:rsid w:val="004F4B11"/>
    <w:rsid w:val="004F4CDC"/>
    <w:rsid w:val="004F5AFA"/>
    <w:rsid w:val="004F5B75"/>
    <w:rsid w:val="004F600F"/>
    <w:rsid w:val="004F6036"/>
    <w:rsid w:val="004F6332"/>
    <w:rsid w:val="004F63A3"/>
    <w:rsid w:val="004F643C"/>
    <w:rsid w:val="004F6460"/>
    <w:rsid w:val="004F76B1"/>
    <w:rsid w:val="004F7BC5"/>
    <w:rsid w:val="0050013C"/>
    <w:rsid w:val="00500F97"/>
    <w:rsid w:val="00501246"/>
    <w:rsid w:val="0050191F"/>
    <w:rsid w:val="00501D09"/>
    <w:rsid w:val="005022E9"/>
    <w:rsid w:val="005023B0"/>
    <w:rsid w:val="00502619"/>
    <w:rsid w:val="00502AB7"/>
    <w:rsid w:val="0050344C"/>
    <w:rsid w:val="00503BFE"/>
    <w:rsid w:val="00503FEB"/>
    <w:rsid w:val="00504EAC"/>
    <w:rsid w:val="00505689"/>
    <w:rsid w:val="005060B4"/>
    <w:rsid w:val="00506245"/>
    <w:rsid w:val="0050642D"/>
    <w:rsid w:val="005075DE"/>
    <w:rsid w:val="0050791C"/>
    <w:rsid w:val="00507AAA"/>
    <w:rsid w:val="0051042E"/>
    <w:rsid w:val="00510833"/>
    <w:rsid w:val="00510CD0"/>
    <w:rsid w:val="00510D72"/>
    <w:rsid w:val="00510E36"/>
    <w:rsid w:val="00511087"/>
    <w:rsid w:val="005110E1"/>
    <w:rsid w:val="00511343"/>
    <w:rsid w:val="00511B12"/>
    <w:rsid w:val="00511B36"/>
    <w:rsid w:val="005123ED"/>
    <w:rsid w:val="00512406"/>
    <w:rsid w:val="00512FCB"/>
    <w:rsid w:val="005133D4"/>
    <w:rsid w:val="00513B5F"/>
    <w:rsid w:val="00513DE6"/>
    <w:rsid w:val="00513FBB"/>
    <w:rsid w:val="0051407A"/>
    <w:rsid w:val="00514120"/>
    <w:rsid w:val="005141FD"/>
    <w:rsid w:val="0051480A"/>
    <w:rsid w:val="00514E54"/>
    <w:rsid w:val="00515242"/>
    <w:rsid w:val="0051569D"/>
    <w:rsid w:val="00515962"/>
    <w:rsid w:val="00515C7A"/>
    <w:rsid w:val="0051656F"/>
    <w:rsid w:val="00517707"/>
    <w:rsid w:val="00517A1D"/>
    <w:rsid w:val="00517ADA"/>
    <w:rsid w:val="005203C2"/>
    <w:rsid w:val="0052055C"/>
    <w:rsid w:val="0052083D"/>
    <w:rsid w:val="00520CBE"/>
    <w:rsid w:val="00521437"/>
    <w:rsid w:val="00521672"/>
    <w:rsid w:val="005218A4"/>
    <w:rsid w:val="005222F3"/>
    <w:rsid w:val="005260AD"/>
    <w:rsid w:val="005260FE"/>
    <w:rsid w:val="005262D1"/>
    <w:rsid w:val="0052679C"/>
    <w:rsid w:val="00526AA9"/>
    <w:rsid w:val="00526B53"/>
    <w:rsid w:val="00527CB2"/>
    <w:rsid w:val="005301C3"/>
    <w:rsid w:val="005303BE"/>
    <w:rsid w:val="00530DB9"/>
    <w:rsid w:val="005314A2"/>
    <w:rsid w:val="005321EC"/>
    <w:rsid w:val="00533260"/>
    <w:rsid w:val="00533574"/>
    <w:rsid w:val="005338A1"/>
    <w:rsid w:val="005347B1"/>
    <w:rsid w:val="00535607"/>
    <w:rsid w:val="0053566A"/>
    <w:rsid w:val="005357BF"/>
    <w:rsid w:val="00535C15"/>
    <w:rsid w:val="00536724"/>
    <w:rsid w:val="00536B7C"/>
    <w:rsid w:val="00536F11"/>
    <w:rsid w:val="00537568"/>
    <w:rsid w:val="00537AC1"/>
    <w:rsid w:val="00537EA4"/>
    <w:rsid w:val="00540345"/>
    <w:rsid w:val="00540AC9"/>
    <w:rsid w:val="00541328"/>
    <w:rsid w:val="005414AE"/>
    <w:rsid w:val="005415EA"/>
    <w:rsid w:val="00541627"/>
    <w:rsid w:val="005419D2"/>
    <w:rsid w:val="00541A27"/>
    <w:rsid w:val="005429CE"/>
    <w:rsid w:val="00543374"/>
    <w:rsid w:val="005437AF"/>
    <w:rsid w:val="0054431F"/>
    <w:rsid w:val="00544348"/>
    <w:rsid w:val="00544ADB"/>
    <w:rsid w:val="00544FE7"/>
    <w:rsid w:val="00545D45"/>
    <w:rsid w:val="00545D90"/>
    <w:rsid w:val="005462C5"/>
    <w:rsid w:val="00546389"/>
    <w:rsid w:val="00546BC0"/>
    <w:rsid w:val="00546DBC"/>
    <w:rsid w:val="00546DEC"/>
    <w:rsid w:val="00546FDC"/>
    <w:rsid w:val="0054735B"/>
    <w:rsid w:val="005473E1"/>
    <w:rsid w:val="0054764C"/>
    <w:rsid w:val="00547886"/>
    <w:rsid w:val="005507D6"/>
    <w:rsid w:val="005514F0"/>
    <w:rsid w:val="0055185C"/>
    <w:rsid w:val="00551A30"/>
    <w:rsid w:val="00552301"/>
    <w:rsid w:val="00552A9D"/>
    <w:rsid w:val="0055394A"/>
    <w:rsid w:val="005539DA"/>
    <w:rsid w:val="005539DB"/>
    <w:rsid w:val="00554437"/>
    <w:rsid w:val="0055469D"/>
    <w:rsid w:val="00554AD2"/>
    <w:rsid w:val="0055739C"/>
    <w:rsid w:val="005574F3"/>
    <w:rsid w:val="0055770B"/>
    <w:rsid w:val="00557726"/>
    <w:rsid w:val="0056059D"/>
    <w:rsid w:val="00560CE7"/>
    <w:rsid w:val="00560FCC"/>
    <w:rsid w:val="005610B8"/>
    <w:rsid w:val="00561361"/>
    <w:rsid w:val="005613B9"/>
    <w:rsid w:val="00561550"/>
    <w:rsid w:val="00562F14"/>
    <w:rsid w:val="00563C5A"/>
    <w:rsid w:val="00563FD0"/>
    <w:rsid w:val="00564A87"/>
    <w:rsid w:val="00564DEC"/>
    <w:rsid w:val="00565E98"/>
    <w:rsid w:val="00566260"/>
    <w:rsid w:val="00566274"/>
    <w:rsid w:val="00566FFE"/>
    <w:rsid w:val="005673CB"/>
    <w:rsid w:val="0056787D"/>
    <w:rsid w:val="00570AC5"/>
    <w:rsid w:val="00570C2D"/>
    <w:rsid w:val="005712B4"/>
    <w:rsid w:val="005719ED"/>
    <w:rsid w:val="005726C5"/>
    <w:rsid w:val="00572CE1"/>
    <w:rsid w:val="005736D4"/>
    <w:rsid w:val="00573AC5"/>
    <w:rsid w:val="00573E31"/>
    <w:rsid w:val="0057432D"/>
    <w:rsid w:val="00575636"/>
    <w:rsid w:val="0057629E"/>
    <w:rsid w:val="0057686D"/>
    <w:rsid w:val="00576F19"/>
    <w:rsid w:val="00576F6D"/>
    <w:rsid w:val="0057700A"/>
    <w:rsid w:val="005770BE"/>
    <w:rsid w:val="0057750D"/>
    <w:rsid w:val="00577F12"/>
    <w:rsid w:val="00580621"/>
    <w:rsid w:val="00580656"/>
    <w:rsid w:val="00580A1C"/>
    <w:rsid w:val="005810BF"/>
    <w:rsid w:val="00581795"/>
    <w:rsid w:val="00582078"/>
    <w:rsid w:val="005823B0"/>
    <w:rsid w:val="00582ED7"/>
    <w:rsid w:val="00582FCC"/>
    <w:rsid w:val="0058315A"/>
    <w:rsid w:val="00583490"/>
    <w:rsid w:val="00583644"/>
    <w:rsid w:val="0058396C"/>
    <w:rsid w:val="00583DE0"/>
    <w:rsid w:val="0058460A"/>
    <w:rsid w:val="00584908"/>
    <w:rsid w:val="00585078"/>
    <w:rsid w:val="00585758"/>
    <w:rsid w:val="00585EF9"/>
    <w:rsid w:val="0058664B"/>
    <w:rsid w:val="0058722E"/>
    <w:rsid w:val="00587428"/>
    <w:rsid w:val="00587599"/>
    <w:rsid w:val="00587684"/>
    <w:rsid w:val="005879EB"/>
    <w:rsid w:val="00587FFB"/>
    <w:rsid w:val="00591818"/>
    <w:rsid w:val="005919E6"/>
    <w:rsid w:val="00591D03"/>
    <w:rsid w:val="0059239B"/>
    <w:rsid w:val="00592CCE"/>
    <w:rsid w:val="00592FDF"/>
    <w:rsid w:val="0059338E"/>
    <w:rsid w:val="0059357D"/>
    <w:rsid w:val="00593929"/>
    <w:rsid w:val="00593D3E"/>
    <w:rsid w:val="0059457F"/>
    <w:rsid w:val="0059504D"/>
    <w:rsid w:val="005959F9"/>
    <w:rsid w:val="00596215"/>
    <w:rsid w:val="0059701A"/>
    <w:rsid w:val="00597B81"/>
    <w:rsid w:val="00597C00"/>
    <w:rsid w:val="005A0C24"/>
    <w:rsid w:val="005A0D29"/>
    <w:rsid w:val="005A0FC6"/>
    <w:rsid w:val="005A14C6"/>
    <w:rsid w:val="005A23A7"/>
    <w:rsid w:val="005A2ABE"/>
    <w:rsid w:val="005A2F60"/>
    <w:rsid w:val="005A3519"/>
    <w:rsid w:val="005A3D96"/>
    <w:rsid w:val="005A3FED"/>
    <w:rsid w:val="005A41AA"/>
    <w:rsid w:val="005A4960"/>
    <w:rsid w:val="005A4B3B"/>
    <w:rsid w:val="005A4E70"/>
    <w:rsid w:val="005A5820"/>
    <w:rsid w:val="005A5C9E"/>
    <w:rsid w:val="005A5D3E"/>
    <w:rsid w:val="005A5DF1"/>
    <w:rsid w:val="005A6608"/>
    <w:rsid w:val="005A6E83"/>
    <w:rsid w:val="005B0367"/>
    <w:rsid w:val="005B03B9"/>
    <w:rsid w:val="005B0610"/>
    <w:rsid w:val="005B0D0F"/>
    <w:rsid w:val="005B0DDB"/>
    <w:rsid w:val="005B1252"/>
    <w:rsid w:val="005B29CB"/>
    <w:rsid w:val="005B2F41"/>
    <w:rsid w:val="005B33B8"/>
    <w:rsid w:val="005B359B"/>
    <w:rsid w:val="005B390C"/>
    <w:rsid w:val="005B4991"/>
    <w:rsid w:val="005B56BB"/>
    <w:rsid w:val="005B58EA"/>
    <w:rsid w:val="005B7004"/>
    <w:rsid w:val="005B7228"/>
    <w:rsid w:val="005B7A5B"/>
    <w:rsid w:val="005C00D0"/>
    <w:rsid w:val="005C046B"/>
    <w:rsid w:val="005C0593"/>
    <w:rsid w:val="005C05CA"/>
    <w:rsid w:val="005C0C85"/>
    <w:rsid w:val="005C0D5C"/>
    <w:rsid w:val="005C13E5"/>
    <w:rsid w:val="005C1584"/>
    <w:rsid w:val="005C1607"/>
    <w:rsid w:val="005C200D"/>
    <w:rsid w:val="005C2036"/>
    <w:rsid w:val="005C2534"/>
    <w:rsid w:val="005C262B"/>
    <w:rsid w:val="005C2DA6"/>
    <w:rsid w:val="005C2ED1"/>
    <w:rsid w:val="005C2F1D"/>
    <w:rsid w:val="005C31CB"/>
    <w:rsid w:val="005C31E4"/>
    <w:rsid w:val="005C3219"/>
    <w:rsid w:val="005C3BCD"/>
    <w:rsid w:val="005C4C42"/>
    <w:rsid w:val="005C4E55"/>
    <w:rsid w:val="005C5162"/>
    <w:rsid w:val="005C557F"/>
    <w:rsid w:val="005C59E8"/>
    <w:rsid w:val="005C6B74"/>
    <w:rsid w:val="005C70B1"/>
    <w:rsid w:val="005C7468"/>
    <w:rsid w:val="005C75FD"/>
    <w:rsid w:val="005C7824"/>
    <w:rsid w:val="005C78D8"/>
    <w:rsid w:val="005C7DC0"/>
    <w:rsid w:val="005D011C"/>
    <w:rsid w:val="005D037F"/>
    <w:rsid w:val="005D1101"/>
    <w:rsid w:val="005D134A"/>
    <w:rsid w:val="005D17B5"/>
    <w:rsid w:val="005D17E9"/>
    <w:rsid w:val="005D1FAC"/>
    <w:rsid w:val="005D2E0A"/>
    <w:rsid w:val="005D3AA7"/>
    <w:rsid w:val="005D425C"/>
    <w:rsid w:val="005D446D"/>
    <w:rsid w:val="005D45CC"/>
    <w:rsid w:val="005D4F92"/>
    <w:rsid w:val="005D587D"/>
    <w:rsid w:val="005D5BF4"/>
    <w:rsid w:val="005D6850"/>
    <w:rsid w:val="005D685D"/>
    <w:rsid w:val="005D6AD8"/>
    <w:rsid w:val="005D6C6A"/>
    <w:rsid w:val="005D6F02"/>
    <w:rsid w:val="005E0476"/>
    <w:rsid w:val="005E08DA"/>
    <w:rsid w:val="005E0A40"/>
    <w:rsid w:val="005E0EB9"/>
    <w:rsid w:val="005E1259"/>
    <w:rsid w:val="005E1C46"/>
    <w:rsid w:val="005E1F2A"/>
    <w:rsid w:val="005E29DC"/>
    <w:rsid w:val="005E2A19"/>
    <w:rsid w:val="005E2D36"/>
    <w:rsid w:val="005E2E2F"/>
    <w:rsid w:val="005E37CA"/>
    <w:rsid w:val="005E5274"/>
    <w:rsid w:val="005E556D"/>
    <w:rsid w:val="005E5831"/>
    <w:rsid w:val="005E5CB3"/>
    <w:rsid w:val="005E6176"/>
    <w:rsid w:val="005E679E"/>
    <w:rsid w:val="005E6FDF"/>
    <w:rsid w:val="005E7055"/>
    <w:rsid w:val="005E7219"/>
    <w:rsid w:val="005E74E9"/>
    <w:rsid w:val="005E788D"/>
    <w:rsid w:val="005F03E7"/>
    <w:rsid w:val="005F0FB0"/>
    <w:rsid w:val="005F15CD"/>
    <w:rsid w:val="005F2B9D"/>
    <w:rsid w:val="005F2DA6"/>
    <w:rsid w:val="005F2DDE"/>
    <w:rsid w:val="005F2E17"/>
    <w:rsid w:val="005F30A0"/>
    <w:rsid w:val="005F366B"/>
    <w:rsid w:val="005F430B"/>
    <w:rsid w:val="005F49BF"/>
    <w:rsid w:val="005F4A41"/>
    <w:rsid w:val="005F4AB3"/>
    <w:rsid w:val="005F4F54"/>
    <w:rsid w:val="005F54DA"/>
    <w:rsid w:val="005F58D8"/>
    <w:rsid w:val="005F59E6"/>
    <w:rsid w:val="005F6537"/>
    <w:rsid w:val="005F6834"/>
    <w:rsid w:val="005F6B8F"/>
    <w:rsid w:val="005F6C5A"/>
    <w:rsid w:val="005F745C"/>
    <w:rsid w:val="005F784C"/>
    <w:rsid w:val="005F7EBF"/>
    <w:rsid w:val="00600862"/>
    <w:rsid w:val="00600B24"/>
    <w:rsid w:val="0060163F"/>
    <w:rsid w:val="0060321A"/>
    <w:rsid w:val="00604EEA"/>
    <w:rsid w:val="00605514"/>
    <w:rsid w:val="00606165"/>
    <w:rsid w:val="0060663E"/>
    <w:rsid w:val="00606FF3"/>
    <w:rsid w:val="006071ED"/>
    <w:rsid w:val="00607B48"/>
    <w:rsid w:val="0061000A"/>
    <w:rsid w:val="006102B4"/>
    <w:rsid w:val="00610A32"/>
    <w:rsid w:val="00610D99"/>
    <w:rsid w:val="0061142D"/>
    <w:rsid w:val="006119BE"/>
    <w:rsid w:val="00611A6B"/>
    <w:rsid w:val="00611DDB"/>
    <w:rsid w:val="00611DE1"/>
    <w:rsid w:val="0061235A"/>
    <w:rsid w:val="00612BA0"/>
    <w:rsid w:val="00612C4E"/>
    <w:rsid w:val="00613052"/>
    <w:rsid w:val="006136E6"/>
    <w:rsid w:val="0061391B"/>
    <w:rsid w:val="006145F3"/>
    <w:rsid w:val="0061515C"/>
    <w:rsid w:val="006155C1"/>
    <w:rsid w:val="00615FC7"/>
    <w:rsid w:val="006163A3"/>
    <w:rsid w:val="00616D65"/>
    <w:rsid w:val="0061759A"/>
    <w:rsid w:val="00617B8D"/>
    <w:rsid w:val="00617CCD"/>
    <w:rsid w:val="00617FDF"/>
    <w:rsid w:val="006202AA"/>
    <w:rsid w:val="0062099D"/>
    <w:rsid w:val="006209AD"/>
    <w:rsid w:val="006216B5"/>
    <w:rsid w:val="006223E0"/>
    <w:rsid w:val="0062293E"/>
    <w:rsid w:val="00623027"/>
    <w:rsid w:val="0062330D"/>
    <w:rsid w:val="00624555"/>
    <w:rsid w:val="0062478B"/>
    <w:rsid w:val="0062489C"/>
    <w:rsid w:val="00625A8E"/>
    <w:rsid w:val="00625E96"/>
    <w:rsid w:val="00625FEB"/>
    <w:rsid w:val="00626654"/>
    <w:rsid w:val="006270DC"/>
    <w:rsid w:val="0062743B"/>
    <w:rsid w:val="0062754B"/>
    <w:rsid w:val="006275D6"/>
    <w:rsid w:val="00627944"/>
    <w:rsid w:val="00627EE0"/>
    <w:rsid w:val="006300B6"/>
    <w:rsid w:val="006300D2"/>
    <w:rsid w:val="0063021E"/>
    <w:rsid w:val="00630400"/>
    <w:rsid w:val="006306B8"/>
    <w:rsid w:val="006307C3"/>
    <w:rsid w:val="00630A8E"/>
    <w:rsid w:val="00634756"/>
    <w:rsid w:val="00634FF2"/>
    <w:rsid w:val="00635C82"/>
    <w:rsid w:val="00635D27"/>
    <w:rsid w:val="00637A9E"/>
    <w:rsid w:val="00637BCC"/>
    <w:rsid w:val="00637DFF"/>
    <w:rsid w:val="00640D50"/>
    <w:rsid w:val="0064165F"/>
    <w:rsid w:val="00641E12"/>
    <w:rsid w:val="00641ED2"/>
    <w:rsid w:val="00641F46"/>
    <w:rsid w:val="0064228F"/>
    <w:rsid w:val="00642839"/>
    <w:rsid w:val="0064287F"/>
    <w:rsid w:val="00642B50"/>
    <w:rsid w:val="00643639"/>
    <w:rsid w:val="00643C23"/>
    <w:rsid w:val="00643DCB"/>
    <w:rsid w:val="00643E54"/>
    <w:rsid w:val="00644460"/>
    <w:rsid w:val="00644477"/>
    <w:rsid w:val="00644747"/>
    <w:rsid w:val="00644B99"/>
    <w:rsid w:val="006456FA"/>
    <w:rsid w:val="00645AB7"/>
    <w:rsid w:val="00645BEE"/>
    <w:rsid w:val="00645D14"/>
    <w:rsid w:val="00645FE5"/>
    <w:rsid w:val="006464F5"/>
    <w:rsid w:val="006468AF"/>
    <w:rsid w:val="00646F4E"/>
    <w:rsid w:val="006476E3"/>
    <w:rsid w:val="006502B2"/>
    <w:rsid w:val="0065048F"/>
    <w:rsid w:val="00650900"/>
    <w:rsid w:val="00650C60"/>
    <w:rsid w:val="006510DD"/>
    <w:rsid w:val="006515A2"/>
    <w:rsid w:val="00651797"/>
    <w:rsid w:val="006518C4"/>
    <w:rsid w:val="006521DD"/>
    <w:rsid w:val="006538ED"/>
    <w:rsid w:val="0065403E"/>
    <w:rsid w:val="006546E4"/>
    <w:rsid w:val="00654700"/>
    <w:rsid w:val="006548E2"/>
    <w:rsid w:val="00654C3B"/>
    <w:rsid w:val="00654F07"/>
    <w:rsid w:val="00654F68"/>
    <w:rsid w:val="006552DB"/>
    <w:rsid w:val="00656343"/>
    <w:rsid w:val="00656665"/>
    <w:rsid w:val="006578D9"/>
    <w:rsid w:val="00657A18"/>
    <w:rsid w:val="006600F3"/>
    <w:rsid w:val="0066136D"/>
    <w:rsid w:val="00662EBC"/>
    <w:rsid w:val="00662ED9"/>
    <w:rsid w:val="00662F95"/>
    <w:rsid w:val="00662FC6"/>
    <w:rsid w:val="00663059"/>
    <w:rsid w:val="00663143"/>
    <w:rsid w:val="00663372"/>
    <w:rsid w:val="00663A0D"/>
    <w:rsid w:val="00663A29"/>
    <w:rsid w:val="00663C29"/>
    <w:rsid w:val="00663CB6"/>
    <w:rsid w:val="00664933"/>
    <w:rsid w:val="00665164"/>
    <w:rsid w:val="0066550B"/>
    <w:rsid w:val="00665560"/>
    <w:rsid w:val="00665CF6"/>
    <w:rsid w:val="00666725"/>
    <w:rsid w:val="00666937"/>
    <w:rsid w:val="00666C44"/>
    <w:rsid w:val="00667E7D"/>
    <w:rsid w:val="006714C6"/>
    <w:rsid w:val="006718DC"/>
    <w:rsid w:val="006729B7"/>
    <w:rsid w:val="00672A87"/>
    <w:rsid w:val="00672CBB"/>
    <w:rsid w:val="00673080"/>
    <w:rsid w:val="0067527B"/>
    <w:rsid w:val="00675358"/>
    <w:rsid w:val="0067560F"/>
    <w:rsid w:val="00675ED9"/>
    <w:rsid w:val="00675EDF"/>
    <w:rsid w:val="00677344"/>
    <w:rsid w:val="00677A9B"/>
    <w:rsid w:val="006806A6"/>
    <w:rsid w:val="0068080F"/>
    <w:rsid w:val="00680BDC"/>
    <w:rsid w:val="00680C6B"/>
    <w:rsid w:val="00680CF3"/>
    <w:rsid w:val="00681F9E"/>
    <w:rsid w:val="00682013"/>
    <w:rsid w:val="006821C7"/>
    <w:rsid w:val="0068231A"/>
    <w:rsid w:val="006828DF"/>
    <w:rsid w:val="006830D2"/>
    <w:rsid w:val="0068342E"/>
    <w:rsid w:val="006834EA"/>
    <w:rsid w:val="0068365B"/>
    <w:rsid w:val="00683FD8"/>
    <w:rsid w:val="0068536F"/>
    <w:rsid w:val="00685642"/>
    <w:rsid w:val="00685978"/>
    <w:rsid w:val="0068624C"/>
    <w:rsid w:val="00686463"/>
    <w:rsid w:val="006868D3"/>
    <w:rsid w:val="00686ABF"/>
    <w:rsid w:val="00686C1B"/>
    <w:rsid w:val="00687A09"/>
    <w:rsid w:val="00687FEB"/>
    <w:rsid w:val="0069063F"/>
    <w:rsid w:val="00690C8F"/>
    <w:rsid w:val="006914A4"/>
    <w:rsid w:val="006919E9"/>
    <w:rsid w:val="00691D01"/>
    <w:rsid w:val="00691E31"/>
    <w:rsid w:val="006927DB"/>
    <w:rsid w:val="00693229"/>
    <w:rsid w:val="006935E6"/>
    <w:rsid w:val="00693796"/>
    <w:rsid w:val="00693910"/>
    <w:rsid w:val="006939F0"/>
    <w:rsid w:val="00693F47"/>
    <w:rsid w:val="006949C8"/>
    <w:rsid w:val="0069519D"/>
    <w:rsid w:val="00696403"/>
    <w:rsid w:val="00696E95"/>
    <w:rsid w:val="00697AAE"/>
    <w:rsid w:val="006A0619"/>
    <w:rsid w:val="006A0B4B"/>
    <w:rsid w:val="006A135D"/>
    <w:rsid w:val="006A1834"/>
    <w:rsid w:val="006A186D"/>
    <w:rsid w:val="006A18F2"/>
    <w:rsid w:val="006A1FC5"/>
    <w:rsid w:val="006A297A"/>
    <w:rsid w:val="006A3248"/>
    <w:rsid w:val="006A4334"/>
    <w:rsid w:val="006A43B4"/>
    <w:rsid w:val="006A4BFC"/>
    <w:rsid w:val="006A4D0D"/>
    <w:rsid w:val="006A4D6D"/>
    <w:rsid w:val="006A4F2C"/>
    <w:rsid w:val="006A4F2D"/>
    <w:rsid w:val="006A4FC5"/>
    <w:rsid w:val="006A52F9"/>
    <w:rsid w:val="006A57D4"/>
    <w:rsid w:val="006A65CE"/>
    <w:rsid w:val="006A7FFE"/>
    <w:rsid w:val="006B0ABD"/>
    <w:rsid w:val="006B11E6"/>
    <w:rsid w:val="006B13B5"/>
    <w:rsid w:val="006B1C44"/>
    <w:rsid w:val="006B1F46"/>
    <w:rsid w:val="006B2357"/>
    <w:rsid w:val="006B24B0"/>
    <w:rsid w:val="006B36BE"/>
    <w:rsid w:val="006B38BD"/>
    <w:rsid w:val="006B39E7"/>
    <w:rsid w:val="006B45B3"/>
    <w:rsid w:val="006B466E"/>
    <w:rsid w:val="006B46DB"/>
    <w:rsid w:val="006B4D99"/>
    <w:rsid w:val="006B5965"/>
    <w:rsid w:val="006B604A"/>
    <w:rsid w:val="006B66C6"/>
    <w:rsid w:val="006B6D15"/>
    <w:rsid w:val="006B6ECD"/>
    <w:rsid w:val="006B707A"/>
    <w:rsid w:val="006B7724"/>
    <w:rsid w:val="006B7F81"/>
    <w:rsid w:val="006C00EA"/>
    <w:rsid w:val="006C0786"/>
    <w:rsid w:val="006C0C8E"/>
    <w:rsid w:val="006C1490"/>
    <w:rsid w:val="006C1498"/>
    <w:rsid w:val="006C2045"/>
    <w:rsid w:val="006C2133"/>
    <w:rsid w:val="006C2A79"/>
    <w:rsid w:val="006C2A7A"/>
    <w:rsid w:val="006C2CC0"/>
    <w:rsid w:val="006C2E76"/>
    <w:rsid w:val="006C34FE"/>
    <w:rsid w:val="006C3687"/>
    <w:rsid w:val="006C3909"/>
    <w:rsid w:val="006C4043"/>
    <w:rsid w:val="006C4C9A"/>
    <w:rsid w:val="006C5172"/>
    <w:rsid w:val="006C57E1"/>
    <w:rsid w:val="006C5E40"/>
    <w:rsid w:val="006C6CED"/>
    <w:rsid w:val="006C7BE4"/>
    <w:rsid w:val="006C7C76"/>
    <w:rsid w:val="006D08CC"/>
    <w:rsid w:val="006D0F5A"/>
    <w:rsid w:val="006D24AD"/>
    <w:rsid w:val="006D3271"/>
    <w:rsid w:val="006D41A5"/>
    <w:rsid w:val="006D4DF3"/>
    <w:rsid w:val="006D534B"/>
    <w:rsid w:val="006D5632"/>
    <w:rsid w:val="006D6595"/>
    <w:rsid w:val="006D6EEA"/>
    <w:rsid w:val="006D7F19"/>
    <w:rsid w:val="006E0124"/>
    <w:rsid w:val="006E0853"/>
    <w:rsid w:val="006E09B1"/>
    <w:rsid w:val="006E13AA"/>
    <w:rsid w:val="006E1541"/>
    <w:rsid w:val="006E1A52"/>
    <w:rsid w:val="006E1C6F"/>
    <w:rsid w:val="006E1D93"/>
    <w:rsid w:val="006E22CB"/>
    <w:rsid w:val="006E2D01"/>
    <w:rsid w:val="006E2DA7"/>
    <w:rsid w:val="006E3014"/>
    <w:rsid w:val="006E3125"/>
    <w:rsid w:val="006E37A8"/>
    <w:rsid w:val="006E3810"/>
    <w:rsid w:val="006E3CBA"/>
    <w:rsid w:val="006E47D7"/>
    <w:rsid w:val="006E486E"/>
    <w:rsid w:val="006E57B7"/>
    <w:rsid w:val="006E59DB"/>
    <w:rsid w:val="006E61B0"/>
    <w:rsid w:val="006E66CD"/>
    <w:rsid w:val="006E71F6"/>
    <w:rsid w:val="006E7775"/>
    <w:rsid w:val="006E79AA"/>
    <w:rsid w:val="006E7CF5"/>
    <w:rsid w:val="006F0448"/>
    <w:rsid w:val="006F084D"/>
    <w:rsid w:val="006F1C5C"/>
    <w:rsid w:val="006F2141"/>
    <w:rsid w:val="006F23B6"/>
    <w:rsid w:val="006F27B4"/>
    <w:rsid w:val="006F2EC4"/>
    <w:rsid w:val="006F3110"/>
    <w:rsid w:val="006F3301"/>
    <w:rsid w:val="006F3329"/>
    <w:rsid w:val="006F3A26"/>
    <w:rsid w:val="006F49C8"/>
    <w:rsid w:val="006F53BD"/>
    <w:rsid w:val="006F5586"/>
    <w:rsid w:val="006F564A"/>
    <w:rsid w:val="006F5C58"/>
    <w:rsid w:val="006F62C4"/>
    <w:rsid w:val="006F7C3F"/>
    <w:rsid w:val="006F7DD3"/>
    <w:rsid w:val="006F7EA7"/>
    <w:rsid w:val="006F7F9C"/>
    <w:rsid w:val="00700438"/>
    <w:rsid w:val="00700F48"/>
    <w:rsid w:val="00701D79"/>
    <w:rsid w:val="00701EBD"/>
    <w:rsid w:val="007020E2"/>
    <w:rsid w:val="00702547"/>
    <w:rsid w:val="007027AD"/>
    <w:rsid w:val="00702D3E"/>
    <w:rsid w:val="00703F70"/>
    <w:rsid w:val="007041C2"/>
    <w:rsid w:val="007041C8"/>
    <w:rsid w:val="007042C3"/>
    <w:rsid w:val="00704343"/>
    <w:rsid w:val="0070522D"/>
    <w:rsid w:val="007056B3"/>
    <w:rsid w:val="00705AAE"/>
    <w:rsid w:val="00705DCA"/>
    <w:rsid w:val="00706346"/>
    <w:rsid w:val="0070675A"/>
    <w:rsid w:val="00706956"/>
    <w:rsid w:val="00707CF6"/>
    <w:rsid w:val="007104F4"/>
    <w:rsid w:val="00710F69"/>
    <w:rsid w:val="00711AF8"/>
    <w:rsid w:val="00711C38"/>
    <w:rsid w:val="0071227C"/>
    <w:rsid w:val="0071327A"/>
    <w:rsid w:val="00713B26"/>
    <w:rsid w:val="00714AC0"/>
    <w:rsid w:val="00714EBF"/>
    <w:rsid w:val="00714EF5"/>
    <w:rsid w:val="00715543"/>
    <w:rsid w:val="00715FFA"/>
    <w:rsid w:val="00716E19"/>
    <w:rsid w:val="007179F7"/>
    <w:rsid w:val="007209C8"/>
    <w:rsid w:val="00720AAD"/>
    <w:rsid w:val="00720F15"/>
    <w:rsid w:val="00721402"/>
    <w:rsid w:val="00721544"/>
    <w:rsid w:val="007219E7"/>
    <w:rsid w:val="00721FFE"/>
    <w:rsid w:val="00722132"/>
    <w:rsid w:val="00723313"/>
    <w:rsid w:val="007233BB"/>
    <w:rsid w:val="007237B9"/>
    <w:rsid w:val="007238E7"/>
    <w:rsid w:val="007239E8"/>
    <w:rsid w:val="00723D09"/>
    <w:rsid w:val="00724AB9"/>
    <w:rsid w:val="00725071"/>
    <w:rsid w:val="007258BE"/>
    <w:rsid w:val="00725F4E"/>
    <w:rsid w:val="00726212"/>
    <w:rsid w:val="007266D5"/>
    <w:rsid w:val="00726A56"/>
    <w:rsid w:val="00726F9E"/>
    <w:rsid w:val="007270A3"/>
    <w:rsid w:val="00727261"/>
    <w:rsid w:val="007272C7"/>
    <w:rsid w:val="007279D8"/>
    <w:rsid w:val="0073069C"/>
    <w:rsid w:val="00731B89"/>
    <w:rsid w:val="0073232A"/>
    <w:rsid w:val="0073236C"/>
    <w:rsid w:val="00732455"/>
    <w:rsid w:val="007330AA"/>
    <w:rsid w:val="007332F2"/>
    <w:rsid w:val="00733BDC"/>
    <w:rsid w:val="00733EDD"/>
    <w:rsid w:val="007344C5"/>
    <w:rsid w:val="00734B11"/>
    <w:rsid w:val="00734D31"/>
    <w:rsid w:val="00734FC4"/>
    <w:rsid w:val="007356C3"/>
    <w:rsid w:val="00735D0C"/>
    <w:rsid w:val="007364B6"/>
    <w:rsid w:val="00736C49"/>
    <w:rsid w:val="00736F52"/>
    <w:rsid w:val="0073713E"/>
    <w:rsid w:val="007409B5"/>
    <w:rsid w:val="00740B8C"/>
    <w:rsid w:val="00740E6B"/>
    <w:rsid w:val="00741077"/>
    <w:rsid w:val="007413B4"/>
    <w:rsid w:val="00741661"/>
    <w:rsid w:val="00741E83"/>
    <w:rsid w:val="00741FE3"/>
    <w:rsid w:val="00743148"/>
    <w:rsid w:val="00743E9F"/>
    <w:rsid w:val="00744118"/>
    <w:rsid w:val="0074484D"/>
    <w:rsid w:val="00744AE3"/>
    <w:rsid w:val="00744C6A"/>
    <w:rsid w:val="00745213"/>
    <w:rsid w:val="007460DB"/>
    <w:rsid w:val="00746440"/>
    <w:rsid w:val="00746676"/>
    <w:rsid w:val="00746EB1"/>
    <w:rsid w:val="00746FA6"/>
    <w:rsid w:val="00747AB4"/>
    <w:rsid w:val="00750020"/>
    <w:rsid w:val="007506FD"/>
    <w:rsid w:val="007507D2"/>
    <w:rsid w:val="0075130E"/>
    <w:rsid w:val="00751488"/>
    <w:rsid w:val="0075162B"/>
    <w:rsid w:val="00751DA6"/>
    <w:rsid w:val="00752769"/>
    <w:rsid w:val="00752D04"/>
    <w:rsid w:val="0075327C"/>
    <w:rsid w:val="007537A8"/>
    <w:rsid w:val="007538C4"/>
    <w:rsid w:val="00753B25"/>
    <w:rsid w:val="00753F6F"/>
    <w:rsid w:val="007542AA"/>
    <w:rsid w:val="007547EF"/>
    <w:rsid w:val="00755511"/>
    <w:rsid w:val="00755B3A"/>
    <w:rsid w:val="00755FEE"/>
    <w:rsid w:val="00756122"/>
    <w:rsid w:val="0075644D"/>
    <w:rsid w:val="00756696"/>
    <w:rsid w:val="007567F0"/>
    <w:rsid w:val="00756F59"/>
    <w:rsid w:val="007573F2"/>
    <w:rsid w:val="0075747D"/>
    <w:rsid w:val="00757912"/>
    <w:rsid w:val="00757DC6"/>
    <w:rsid w:val="0076040C"/>
    <w:rsid w:val="007609C1"/>
    <w:rsid w:val="00760E83"/>
    <w:rsid w:val="00760E90"/>
    <w:rsid w:val="007614FB"/>
    <w:rsid w:val="007647CA"/>
    <w:rsid w:val="00765192"/>
    <w:rsid w:val="00765958"/>
    <w:rsid w:val="00765C61"/>
    <w:rsid w:val="00765D71"/>
    <w:rsid w:val="0076671C"/>
    <w:rsid w:val="007671A8"/>
    <w:rsid w:val="00767497"/>
    <w:rsid w:val="00767AC7"/>
    <w:rsid w:val="00770461"/>
    <w:rsid w:val="007706CB"/>
    <w:rsid w:val="007713F5"/>
    <w:rsid w:val="0077182B"/>
    <w:rsid w:val="007718A5"/>
    <w:rsid w:val="0077233D"/>
    <w:rsid w:val="00773D13"/>
    <w:rsid w:val="00773DEC"/>
    <w:rsid w:val="0077426F"/>
    <w:rsid w:val="007747E7"/>
    <w:rsid w:val="00774CB2"/>
    <w:rsid w:val="00774E97"/>
    <w:rsid w:val="00775963"/>
    <w:rsid w:val="0077597F"/>
    <w:rsid w:val="00775E1C"/>
    <w:rsid w:val="00775ECC"/>
    <w:rsid w:val="007760B0"/>
    <w:rsid w:val="00776126"/>
    <w:rsid w:val="00780501"/>
    <w:rsid w:val="00780680"/>
    <w:rsid w:val="00780D08"/>
    <w:rsid w:val="007810D2"/>
    <w:rsid w:val="007811C7"/>
    <w:rsid w:val="007813B0"/>
    <w:rsid w:val="00781DE7"/>
    <w:rsid w:val="00781EDB"/>
    <w:rsid w:val="0078202F"/>
    <w:rsid w:val="0078242E"/>
    <w:rsid w:val="007829A5"/>
    <w:rsid w:val="00782E2D"/>
    <w:rsid w:val="0078307A"/>
    <w:rsid w:val="007844CB"/>
    <w:rsid w:val="0078521D"/>
    <w:rsid w:val="00785C89"/>
    <w:rsid w:val="00785F93"/>
    <w:rsid w:val="007860AA"/>
    <w:rsid w:val="0078613E"/>
    <w:rsid w:val="00786565"/>
    <w:rsid w:val="007865A0"/>
    <w:rsid w:val="007865DB"/>
    <w:rsid w:val="00786A2C"/>
    <w:rsid w:val="007875A8"/>
    <w:rsid w:val="007905BB"/>
    <w:rsid w:val="0079141F"/>
    <w:rsid w:val="00792A4E"/>
    <w:rsid w:val="0079358B"/>
    <w:rsid w:val="00793612"/>
    <w:rsid w:val="0079371F"/>
    <w:rsid w:val="00793FFC"/>
    <w:rsid w:val="007941B9"/>
    <w:rsid w:val="007947BA"/>
    <w:rsid w:val="007950AA"/>
    <w:rsid w:val="007950D3"/>
    <w:rsid w:val="007955E1"/>
    <w:rsid w:val="007964CC"/>
    <w:rsid w:val="0079707C"/>
    <w:rsid w:val="007972A9"/>
    <w:rsid w:val="007A018D"/>
    <w:rsid w:val="007A0508"/>
    <w:rsid w:val="007A05A9"/>
    <w:rsid w:val="007A066E"/>
    <w:rsid w:val="007A0694"/>
    <w:rsid w:val="007A0B41"/>
    <w:rsid w:val="007A1806"/>
    <w:rsid w:val="007A1DE5"/>
    <w:rsid w:val="007A246A"/>
    <w:rsid w:val="007A40A7"/>
    <w:rsid w:val="007A4280"/>
    <w:rsid w:val="007A4376"/>
    <w:rsid w:val="007A4CCA"/>
    <w:rsid w:val="007A4DD3"/>
    <w:rsid w:val="007A4DE9"/>
    <w:rsid w:val="007A4FE1"/>
    <w:rsid w:val="007A5167"/>
    <w:rsid w:val="007A68CC"/>
    <w:rsid w:val="007A7440"/>
    <w:rsid w:val="007A7846"/>
    <w:rsid w:val="007A78E0"/>
    <w:rsid w:val="007A7AB5"/>
    <w:rsid w:val="007A7E2A"/>
    <w:rsid w:val="007B026B"/>
    <w:rsid w:val="007B0C85"/>
    <w:rsid w:val="007B1F8A"/>
    <w:rsid w:val="007B24E0"/>
    <w:rsid w:val="007B2CD4"/>
    <w:rsid w:val="007B2D2D"/>
    <w:rsid w:val="007B31BC"/>
    <w:rsid w:val="007B31F4"/>
    <w:rsid w:val="007B385A"/>
    <w:rsid w:val="007B3929"/>
    <w:rsid w:val="007B3D96"/>
    <w:rsid w:val="007B4C08"/>
    <w:rsid w:val="007B5209"/>
    <w:rsid w:val="007B609C"/>
    <w:rsid w:val="007B63CA"/>
    <w:rsid w:val="007B73C8"/>
    <w:rsid w:val="007B77FE"/>
    <w:rsid w:val="007B7F1D"/>
    <w:rsid w:val="007C05B2"/>
    <w:rsid w:val="007C0710"/>
    <w:rsid w:val="007C1E5B"/>
    <w:rsid w:val="007C2B52"/>
    <w:rsid w:val="007C3103"/>
    <w:rsid w:val="007C366E"/>
    <w:rsid w:val="007C3C04"/>
    <w:rsid w:val="007C411A"/>
    <w:rsid w:val="007C4328"/>
    <w:rsid w:val="007C4347"/>
    <w:rsid w:val="007C4C90"/>
    <w:rsid w:val="007C5124"/>
    <w:rsid w:val="007C5368"/>
    <w:rsid w:val="007C552A"/>
    <w:rsid w:val="007C617B"/>
    <w:rsid w:val="007C62E0"/>
    <w:rsid w:val="007C6436"/>
    <w:rsid w:val="007C64C6"/>
    <w:rsid w:val="007C6988"/>
    <w:rsid w:val="007C6C53"/>
    <w:rsid w:val="007C6D2D"/>
    <w:rsid w:val="007C6F44"/>
    <w:rsid w:val="007C7B52"/>
    <w:rsid w:val="007D0372"/>
    <w:rsid w:val="007D1220"/>
    <w:rsid w:val="007D1D5D"/>
    <w:rsid w:val="007D1F9D"/>
    <w:rsid w:val="007D22B8"/>
    <w:rsid w:val="007D2591"/>
    <w:rsid w:val="007D3D4A"/>
    <w:rsid w:val="007D4347"/>
    <w:rsid w:val="007D4998"/>
    <w:rsid w:val="007D4B04"/>
    <w:rsid w:val="007D4C8D"/>
    <w:rsid w:val="007D5157"/>
    <w:rsid w:val="007D5820"/>
    <w:rsid w:val="007D6515"/>
    <w:rsid w:val="007D76D1"/>
    <w:rsid w:val="007D79D0"/>
    <w:rsid w:val="007D7F12"/>
    <w:rsid w:val="007E02F7"/>
    <w:rsid w:val="007E04A8"/>
    <w:rsid w:val="007E11E9"/>
    <w:rsid w:val="007E1352"/>
    <w:rsid w:val="007E1AC7"/>
    <w:rsid w:val="007E221F"/>
    <w:rsid w:val="007E32B9"/>
    <w:rsid w:val="007E35DA"/>
    <w:rsid w:val="007E3B7B"/>
    <w:rsid w:val="007E45B5"/>
    <w:rsid w:val="007E52F8"/>
    <w:rsid w:val="007E5A12"/>
    <w:rsid w:val="007E6A86"/>
    <w:rsid w:val="007E72EF"/>
    <w:rsid w:val="007E7857"/>
    <w:rsid w:val="007E7F78"/>
    <w:rsid w:val="007F062A"/>
    <w:rsid w:val="007F0AF7"/>
    <w:rsid w:val="007F0FF6"/>
    <w:rsid w:val="007F11F5"/>
    <w:rsid w:val="007F1739"/>
    <w:rsid w:val="007F2166"/>
    <w:rsid w:val="007F23C4"/>
    <w:rsid w:val="007F253B"/>
    <w:rsid w:val="007F3021"/>
    <w:rsid w:val="007F33C8"/>
    <w:rsid w:val="007F3CF0"/>
    <w:rsid w:val="007F4524"/>
    <w:rsid w:val="007F463D"/>
    <w:rsid w:val="007F4769"/>
    <w:rsid w:val="007F4C27"/>
    <w:rsid w:val="007F4CAC"/>
    <w:rsid w:val="007F5759"/>
    <w:rsid w:val="007F586E"/>
    <w:rsid w:val="007F6893"/>
    <w:rsid w:val="007F6A1F"/>
    <w:rsid w:val="007F714E"/>
    <w:rsid w:val="007F7A65"/>
    <w:rsid w:val="007F7CAC"/>
    <w:rsid w:val="0080003A"/>
    <w:rsid w:val="0080078C"/>
    <w:rsid w:val="0080094E"/>
    <w:rsid w:val="0080150B"/>
    <w:rsid w:val="00801C28"/>
    <w:rsid w:val="0080203C"/>
    <w:rsid w:val="0080273B"/>
    <w:rsid w:val="00803197"/>
    <w:rsid w:val="008031AF"/>
    <w:rsid w:val="0080323B"/>
    <w:rsid w:val="008043CB"/>
    <w:rsid w:val="00805291"/>
    <w:rsid w:val="0080554B"/>
    <w:rsid w:val="0080590D"/>
    <w:rsid w:val="008059C8"/>
    <w:rsid w:val="00805A8A"/>
    <w:rsid w:val="0080646F"/>
    <w:rsid w:val="00806AC2"/>
    <w:rsid w:val="0080727F"/>
    <w:rsid w:val="00807592"/>
    <w:rsid w:val="0080766B"/>
    <w:rsid w:val="008078DC"/>
    <w:rsid w:val="0081041E"/>
    <w:rsid w:val="00811558"/>
    <w:rsid w:val="008127D7"/>
    <w:rsid w:val="00812A43"/>
    <w:rsid w:val="00812C2F"/>
    <w:rsid w:val="00813303"/>
    <w:rsid w:val="00813991"/>
    <w:rsid w:val="008139D0"/>
    <w:rsid w:val="00813E15"/>
    <w:rsid w:val="0081420C"/>
    <w:rsid w:val="0081480A"/>
    <w:rsid w:val="00815ABA"/>
    <w:rsid w:val="008160D5"/>
    <w:rsid w:val="00816463"/>
    <w:rsid w:val="00816746"/>
    <w:rsid w:val="00816877"/>
    <w:rsid w:val="00817160"/>
    <w:rsid w:val="0081722D"/>
    <w:rsid w:val="0082022C"/>
    <w:rsid w:val="00820500"/>
    <w:rsid w:val="008206BD"/>
    <w:rsid w:val="008211C9"/>
    <w:rsid w:val="00821246"/>
    <w:rsid w:val="0082132D"/>
    <w:rsid w:val="00821D6B"/>
    <w:rsid w:val="008221ED"/>
    <w:rsid w:val="00823404"/>
    <w:rsid w:val="00823E08"/>
    <w:rsid w:val="00823F27"/>
    <w:rsid w:val="008240C5"/>
    <w:rsid w:val="0082445C"/>
    <w:rsid w:val="008245FD"/>
    <w:rsid w:val="00824B5E"/>
    <w:rsid w:val="00824C10"/>
    <w:rsid w:val="0082510E"/>
    <w:rsid w:val="008251E1"/>
    <w:rsid w:val="00826963"/>
    <w:rsid w:val="00826AD6"/>
    <w:rsid w:val="008273C9"/>
    <w:rsid w:val="0082750C"/>
    <w:rsid w:val="00827BFC"/>
    <w:rsid w:val="00827FEA"/>
    <w:rsid w:val="008303E3"/>
    <w:rsid w:val="00830F78"/>
    <w:rsid w:val="0083120D"/>
    <w:rsid w:val="008313B4"/>
    <w:rsid w:val="008315D1"/>
    <w:rsid w:val="00832354"/>
    <w:rsid w:val="008324B2"/>
    <w:rsid w:val="0083265C"/>
    <w:rsid w:val="00832934"/>
    <w:rsid w:val="0083370F"/>
    <w:rsid w:val="008339B2"/>
    <w:rsid w:val="00833F94"/>
    <w:rsid w:val="00833F9F"/>
    <w:rsid w:val="00834183"/>
    <w:rsid w:val="00834283"/>
    <w:rsid w:val="00834361"/>
    <w:rsid w:val="00834B2D"/>
    <w:rsid w:val="00835116"/>
    <w:rsid w:val="008353B1"/>
    <w:rsid w:val="0083541F"/>
    <w:rsid w:val="00835C60"/>
    <w:rsid w:val="008362B4"/>
    <w:rsid w:val="00836C4A"/>
    <w:rsid w:val="00836F09"/>
    <w:rsid w:val="00836F95"/>
    <w:rsid w:val="00840289"/>
    <w:rsid w:val="00840669"/>
    <w:rsid w:val="008409F0"/>
    <w:rsid w:val="00842792"/>
    <w:rsid w:val="008434F9"/>
    <w:rsid w:val="00843AFB"/>
    <w:rsid w:val="00844B52"/>
    <w:rsid w:val="00844F1D"/>
    <w:rsid w:val="008453B4"/>
    <w:rsid w:val="008454D9"/>
    <w:rsid w:val="00845C4B"/>
    <w:rsid w:val="0084665E"/>
    <w:rsid w:val="008466A6"/>
    <w:rsid w:val="00846EEB"/>
    <w:rsid w:val="008470F1"/>
    <w:rsid w:val="00847128"/>
    <w:rsid w:val="008473C8"/>
    <w:rsid w:val="0084748B"/>
    <w:rsid w:val="008512D6"/>
    <w:rsid w:val="008519BB"/>
    <w:rsid w:val="00851F40"/>
    <w:rsid w:val="00852588"/>
    <w:rsid w:val="0085343F"/>
    <w:rsid w:val="00853A1C"/>
    <w:rsid w:val="008548DF"/>
    <w:rsid w:val="0085519C"/>
    <w:rsid w:val="0085585B"/>
    <w:rsid w:val="00855963"/>
    <w:rsid w:val="00855A7F"/>
    <w:rsid w:val="0085694E"/>
    <w:rsid w:val="00856AFE"/>
    <w:rsid w:val="00856B4E"/>
    <w:rsid w:val="0086004B"/>
    <w:rsid w:val="008601BF"/>
    <w:rsid w:val="008601DE"/>
    <w:rsid w:val="008603EE"/>
    <w:rsid w:val="00860469"/>
    <w:rsid w:val="008617F3"/>
    <w:rsid w:val="008626E9"/>
    <w:rsid w:val="00862783"/>
    <w:rsid w:val="00862D2A"/>
    <w:rsid w:val="0086333A"/>
    <w:rsid w:val="00863883"/>
    <w:rsid w:val="008639CA"/>
    <w:rsid w:val="00863BCC"/>
    <w:rsid w:val="00863C45"/>
    <w:rsid w:val="00863DBD"/>
    <w:rsid w:val="0086483B"/>
    <w:rsid w:val="008650D4"/>
    <w:rsid w:val="008650D5"/>
    <w:rsid w:val="008650D7"/>
    <w:rsid w:val="008653D0"/>
    <w:rsid w:val="00865BD3"/>
    <w:rsid w:val="008662B3"/>
    <w:rsid w:val="00866928"/>
    <w:rsid w:val="00866939"/>
    <w:rsid w:val="0086698D"/>
    <w:rsid w:val="00866EAF"/>
    <w:rsid w:val="00867590"/>
    <w:rsid w:val="008675FE"/>
    <w:rsid w:val="0086770B"/>
    <w:rsid w:val="008705F2"/>
    <w:rsid w:val="00870602"/>
    <w:rsid w:val="00871D1D"/>
    <w:rsid w:val="00871E5B"/>
    <w:rsid w:val="00872A8C"/>
    <w:rsid w:val="008732CD"/>
    <w:rsid w:val="00873771"/>
    <w:rsid w:val="008740AE"/>
    <w:rsid w:val="008741FF"/>
    <w:rsid w:val="008743A3"/>
    <w:rsid w:val="008747B3"/>
    <w:rsid w:val="00874873"/>
    <w:rsid w:val="00875672"/>
    <w:rsid w:val="0087600E"/>
    <w:rsid w:val="00876571"/>
    <w:rsid w:val="00876FF4"/>
    <w:rsid w:val="00877138"/>
    <w:rsid w:val="0088149B"/>
    <w:rsid w:val="00881544"/>
    <w:rsid w:val="008816FA"/>
    <w:rsid w:val="00881B14"/>
    <w:rsid w:val="00881FED"/>
    <w:rsid w:val="00882306"/>
    <w:rsid w:val="008837EA"/>
    <w:rsid w:val="00884532"/>
    <w:rsid w:val="00885221"/>
    <w:rsid w:val="00885682"/>
    <w:rsid w:val="00885A61"/>
    <w:rsid w:val="00885AF8"/>
    <w:rsid w:val="00886757"/>
    <w:rsid w:val="00887096"/>
    <w:rsid w:val="00887AB4"/>
    <w:rsid w:val="008900CD"/>
    <w:rsid w:val="008904E0"/>
    <w:rsid w:val="00890887"/>
    <w:rsid w:val="00891234"/>
    <w:rsid w:val="00891449"/>
    <w:rsid w:val="008919AB"/>
    <w:rsid w:val="00891AE9"/>
    <w:rsid w:val="00891E54"/>
    <w:rsid w:val="00891EA3"/>
    <w:rsid w:val="00891F9A"/>
    <w:rsid w:val="00892184"/>
    <w:rsid w:val="00892720"/>
    <w:rsid w:val="0089274D"/>
    <w:rsid w:val="00892A67"/>
    <w:rsid w:val="00892C01"/>
    <w:rsid w:val="00892C46"/>
    <w:rsid w:val="0089310B"/>
    <w:rsid w:val="0089364A"/>
    <w:rsid w:val="00893E81"/>
    <w:rsid w:val="00894008"/>
    <w:rsid w:val="008941CE"/>
    <w:rsid w:val="008942E0"/>
    <w:rsid w:val="00894779"/>
    <w:rsid w:val="00894F5C"/>
    <w:rsid w:val="00895347"/>
    <w:rsid w:val="008958DD"/>
    <w:rsid w:val="008964A2"/>
    <w:rsid w:val="00897EDE"/>
    <w:rsid w:val="008A08DF"/>
    <w:rsid w:val="008A097E"/>
    <w:rsid w:val="008A0B79"/>
    <w:rsid w:val="008A0E20"/>
    <w:rsid w:val="008A138D"/>
    <w:rsid w:val="008A1499"/>
    <w:rsid w:val="008A14A0"/>
    <w:rsid w:val="008A1B02"/>
    <w:rsid w:val="008A2206"/>
    <w:rsid w:val="008A32E5"/>
    <w:rsid w:val="008A3C07"/>
    <w:rsid w:val="008A41E1"/>
    <w:rsid w:val="008A52B7"/>
    <w:rsid w:val="008A54D1"/>
    <w:rsid w:val="008A7663"/>
    <w:rsid w:val="008B11E6"/>
    <w:rsid w:val="008B12C6"/>
    <w:rsid w:val="008B1388"/>
    <w:rsid w:val="008B1DF5"/>
    <w:rsid w:val="008B1E44"/>
    <w:rsid w:val="008B271D"/>
    <w:rsid w:val="008B2741"/>
    <w:rsid w:val="008B2EEB"/>
    <w:rsid w:val="008B2FEB"/>
    <w:rsid w:val="008B3386"/>
    <w:rsid w:val="008B3DDE"/>
    <w:rsid w:val="008B4414"/>
    <w:rsid w:val="008B486A"/>
    <w:rsid w:val="008B4B78"/>
    <w:rsid w:val="008B4BF8"/>
    <w:rsid w:val="008B5680"/>
    <w:rsid w:val="008B58C9"/>
    <w:rsid w:val="008B61C5"/>
    <w:rsid w:val="008B6A25"/>
    <w:rsid w:val="008B6FBA"/>
    <w:rsid w:val="008B740D"/>
    <w:rsid w:val="008C0E93"/>
    <w:rsid w:val="008C12EC"/>
    <w:rsid w:val="008C1E2C"/>
    <w:rsid w:val="008C28C8"/>
    <w:rsid w:val="008C2A38"/>
    <w:rsid w:val="008C31AF"/>
    <w:rsid w:val="008C3800"/>
    <w:rsid w:val="008C3DC3"/>
    <w:rsid w:val="008C4179"/>
    <w:rsid w:val="008C428A"/>
    <w:rsid w:val="008C44D7"/>
    <w:rsid w:val="008C56D9"/>
    <w:rsid w:val="008C5804"/>
    <w:rsid w:val="008C5A46"/>
    <w:rsid w:val="008C6047"/>
    <w:rsid w:val="008C6C9D"/>
    <w:rsid w:val="008C7C31"/>
    <w:rsid w:val="008C7CBA"/>
    <w:rsid w:val="008C7D0A"/>
    <w:rsid w:val="008C7DD9"/>
    <w:rsid w:val="008D054B"/>
    <w:rsid w:val="008D0564"/>
    <w:rsid w:val="008D07F5"/>
    <w:rsid w:val="008D0BDC"/>
    <w:rsid w:val="008D1B97"/>
    <w:rsid w:val="008D1F1D"/>
    <w:rsid w:val="008D29DE"/>
    <w:rsid w:val="008D2BE3"/>
    <w:rsid w:val="008D2DFC"/>
    <w:rsid w:val="008D2F00"/>
    <w:rsid w:val="008D35C7"/>
    <w:rsid w:val="008D395D"/>
    <w:rsid w:val="008D3FED"/>
    <w:rsid w:val="008D4363"/>
    <w:rsid w:val="008D44E5"/>
    <w:rsid w:val="008D44F1"/>
    <w:rsid w:val="008D47CD"/>
    <w:rsid w:val="008D4942"/>
    <w:rsid w:val="008D4A9D"/>
    <w:rsid w:val="008D4E87"/>
    <w:rsid w:val="008D5B99"/>
    <w:rsid w:val="008D6308"/>
    <w:rsid w:val="008D6584"/>
    <w:rsid w:val="008D68CE"/>
    <w:rsid w:val="008D698F"/>
    <w:rsid w:val="008D6A77"/>
    <w:rsid w:val="008D6BD7"/>
    <w:rsid w:val="008D6C13"/>
    <w:rsid w:val="008D6F7E"/>
    <w:rsid w:val="008D71C6"/>
    <w:rsid w:val="008D7621"/>
    <w:rsid w:val="008E06A3"/>
    <w:rsid w:val="008E0834"/>
    <w:rsid w:val="008E0F5A"/>
    <w:rsid w:val="008E1603"/>
    <w:rsid w:val="008E170E"/>
    <w:rsid w:val="008E1CB6"/>
    <w:rsid w:val="008E1F13"/>
    <w:rsid w:val="008E2585"/>
    <w:rsid w:val="008E26DE"/>
    <w:rsid w:val="008E2BAA"/>
    <w:rsid w:val="008E390B"/>
    <w:rsid w:val="008E3C7F"/>
    <w:rsid w:val="008E3CE8"/>
    <w:rsid w:val="008E3E27"/>
    <w:rsid w:val="008E41E8"/>
    <w:rsid w:val="008E4330"/>
    <w:rsid w:val="008E5E67"/>
    <w:rsid w:val="008E6455"/>
    <w:rsid w:val="008E6627"/>
    <w:rsid w:val="008E6714"/>
    <w:rsid w:val="008E6EF1"/>
    <w:rsid w:val="008E7849"/>
    <w:rsid w:val="008E784D"/>
    <w:rsid w:val="008E7CDF"/>
    <w:rsid w:val="008EBEF3"/>
    <w:rsid w:val="008F02A0"/>
    <w:rsid w:val="008F03D9"/>
    <w:rsid w:val="008F1759"/>
    <w:rsid w:val="008F1AC8"/>
    <w:rsid w:val="008F3CBD"/>
    <w:rsid w:val="008F457D"/>
    <w:rsid w:val="008F4906"/>
    <w:rsid w:val="008F54A4"/>
    <w:rsid w:val="008F5C0A"/>
    <w:rsid w:val="008F5C88"/>
    <w:rsid w:val="008F7038"/>
    <w:rsid w:val="008F7689"/>
    <w:rsid w:val="008F7A8D"/>
    <w:rsid w:val="008F7DEE"/>
    <w:rsid w:val="008F7F8D"/>
    <w:rsid w:val="0090004F"/>
    <w:rsid w:val="0090089C"/>
    <w:rsid w:val="00900F04"/>
    <w:rsid w:val="00901344"/>
    <w:rsid w:val="00901572"/>
    <w:rsid w:val="00901C98"/>
    <w:rsid w:val="00901D79"/>
    <w:rsid w:val="00901EBA"/>
    <w:rsid w:val="00901FF0"/>
    <w:rsid w:val="00902007"/>
    <w:rsid w:val="00902749"/>
    <w:rsid w:val="0090289C"/>
    <w:rsid w:val="00902AC3"/>
    <w:rsid w:val="00902C79"/>
    <w:rsid w:val="0090311C"/>
    <w:rsid w:val="0090336D"/>
    <w:rsid w:val="0090405D"/>
    <w:rsid w:val="0090424A"/>
    <w:rsid w:val="00904AC1"/>
    <w:rsid w:val="00904CD4"/>
    <w:rsid w:val="00904DD6"/>
    <w:rsid w:val="0090558A"/>
    <w:rsid w:val="00905C92"/>
    <w:rsid w:val="00905CF7"/>
    <w:rsid w:val="00905CFD"/>
    <w:rsid w:val="00905D7D"/>
    <w:rsid w:val="00905E0F"/>
    <w:rsid w:val="0090697A"/>
    <w:rsid w:val="00906ED0"/>
    <w:rsid w:val="00907D48"/>
    <w:rsid w:val="0091089D"/>
    <w:rsid w:val="0091103E"/>
    <w:rsid w:val="009165F2"/>
    <w:rsid w:val="0091672D"/>
    <w:rsid w:val="00916824"/>
    <w:rsid w:val="00916FCE"/>
    <w:rsid w:val="00917E7E"/>
    <w:rsid w:val="00920025"/>
    <w:rsid w:val="0092084C"/>
    <w:rsid w:val="00920A6B"/>
    <w:rsid w:val="0092105C"/>
    <w:rsid w:val="00921890"/>
    <w:rsid w:val="009218A9"/>
    <w:rsid w:val="00921A3E"/>
    <w:rsid w:val="00921F02"/>
    <w:rsid w:val="0092209F"/>
    <w:rsid w:val="0092261B"/>
    <w:rsid w:val="00922CC0"/>
    <w:rsid w:val="00922E52"/>
    <w:rsid w:val="009238C5"/>
    <w:rsid w:val="009240E3"/>
    <w:rsid w:val="009247C9"/>
    <w:rsid w:val="00925CFA"/>
    <w:rsid w:val="00925E75"/>
    <w:rsid w:val="00926A45"/>
    <w:rsid w:val="00926D7A"/>
    <w:rsid w:val="009275CA"/>
    <w:rsid w:val="00927F41"/>
    <w:rsid w:val="00930E6A"/>
    <w:rsid w:val="00931229"/>
    <w:rsid w:val="00931AF9"/>
    <w:rsid w:val="009326FB"/>
    <w:rsid w:val="00932FA5"/>
    <w:rsid w:val="0093419F"/>
    <w:rsid w:val="009347DD"/>
    <w:rsid w:val="009348ED"/>
    <w:rsid w:val="00934F12"/>
    <w:rsid w:val="0093507B"/>
    <w:rsid w:val="009370F5"/>
    <w:rsid w:val="00937236"/>
    <w:rsid w:val="009379D0"/>
    <w:rsid w:val="00937AA7"/>
    <w:rsid w:val="00940525"/>
    <w:rsid w:val="00940B4F"/>
    <w:rsid w:val="00940C76"/>
    <w:rsid w:val="00941257"/>
    <w:rsid w:val="00941427"/>
    <w:rsid w:val="00941693"/>
    <w:rsid w:val="00941C12"/>
    <w:rsid w:val="00941DD8"/>
    <w:rsid w:val="00942650"/>
    <w:rsid w:val="00942E32"/>
    <w:rsid w:val="00942EC7"/>
    <w:rsid w:val="009434CC"/>
    <w:rsid w:val="009435C9"/>
    <w:rsid w:val="00943748"/>
    <w:rsid w:val="00943FB5"/>
    <w:rsid w:val="00944341"/>
    <w:rsid w:val="00944A38"/>
    <w:rsid w:val="00944B39"/>
    <w:rsid w:val="00944C76"/>
    <w:rsid w:val="009452DF"/>
    <w:rsid w:val="0094541D"/>
    <w:rsid w:val="009454A9"/>
    <w:rsid w:val="00946372"/>
    <w:rsid w:val="00946AA5"/>
    <w:rsid w:val="00946D78"/>
    <w:rsid w:val="00947548"/>
    <w:rsid w:val="009475F9"/>
    <w:rsid w:val="00947748"/>
    <w:rsid w:val="009506C0"/>
    <w:rsid w:val="00950C51"/>
    <w:rsid w:val="00950D45"/>
    <w:rsid w:val="0095140A"/>
    <w:rsid w:val="00952219"/>
    <w:rsid w:val="00952AD2"/>
    <w:rsid w:val="00953391"/>
    <w:rsid w:val="00953F1A"/>
    <w:rsid w:val="00954026"/>
    <w:rsid w:val="009546CC"/>
    <w:rsid w:val="00954CD7"/>
    <w:rsid w:val="00955E83"/>
    <w:rsid w:val="00955EE8"/>
    <w:rsid w:val="00955F98"/>
    <w:rsid w:val="009565D9"/>
    <w:rsid w:val="0095676F"/>
    <w:rsid w:val="00956B75"/>
    <w:rsid w:val="00956BE4"/>
    <w:rsid w:val="009570CB"/>
    <w:rsid w:val="009575B6"/>
    <w:rsid w:val="00957746"/>
    <w:rsid w:val="009608F3"/>
    <w:rsid w:val="00961155"/>
    <w:rsid w:val="009611A3"/>
    <w:rsid w:val="00962649"/>
    <w:rsid w:val="00963087"/>
    <w:rsid w:val="00964081"/>
    <w:rsid w:val="00964B73"/>
    <w:rsid w:val="0096573A"/>
    <w:rsid w:val="00965CF1"/>
    <w:rsid w:val="0096620B"/>
    <w:rsid w:val="009663D5"/>
    <w:rsid w:val="00966A67"/>
    <w:rsid w:val="00967361"/>
    <w:rsid w:val="00967D6B"/>
    <w:rsid w:val="0097024E"/>
    <w:rsid w:val="009702A6"/>
    <w:rsid w:val="009705EC"/>
    <w:rsid w:val="00971D34"/>
    <w:rsid w:val="0097237A"/>
    <w:rsid w:val="0097313A"/>
    <w:rsid w:val="00973B10"/>
    <w:rsid w:val="00973D93"/>
    <w:rsid w:val="00974406"/>
    <w:rsid w:val="00974AD1"/>
    <w:rsid w:val="00974BCE"/>
    <w:rsid w:val="00975FED"/>
    <w:rsid w:val="00976C00"/>
    <w:rsid w:val="00976C8F"/>
    <w:rsid w:val="0097755E"/>
    <w:rsid w:val="0097789B"/>
    <w:rsid w:val="009803DA"/>
    <w:rsid w:val="0098041A"/>
    <w:rsid w:val="00980657"/>
    <w:rsid w:val="00980C9D"/>
    <w:rsid w:val="00980CA4"/>
    <w:rsid w:val="00980F40"/>
    <w:rsid w:val="00981117"/>
    <w:rsid w:val="00981D02"/>
    <w:rsid w:val="00982562"/>
    <w:rsid w:val="00982FE9"/>
    <w:rsid w:val="00983CED"/>
    <w:rsid w:val="009841F2"/>
    <w:rsid w:val="00984A19"/>
    <w:rsid w:val="009851C6"/>
    <w:rsid w:val="0098528F"/>
    <w:rsid w:val="009858B0"/>
    <w:rsid w:val="00986663"/>
    <w:rsid w:val="00986F33"/>
    <w:rsid w:val="009871E4"/>
    <w:rsid w:val="0098727F"/>
    <w:rsid w:val="00987A1D"/>
    <w:rsid w:val="00987A84"/>
    <w:rsid w:val="00987C2F"/>
    <w:rsid w:val="00990980"/>
    <w:rsid w:val="00990C86"/>
    <w:rsid w:val="0099179F"/>
    <w:rsid w:val="009917B8"/>
    <w:rsid w:val="00991B91"/>
    <w:rsid w:val="00991DB5"/>
    <w:rsid w:val="00991DD9"/>
    <w:rsid w:val="009921C1"/>
    <w:rsid w:val="009942C9"/>
    <w:rsid w:val="00994E8E"/>
    <w:rsid w:val="00995153"/>
    <w:rsid w:val="00995CB2"/>
    <w:rsid w:val="00995F49"/>
    <w:rsid w:val="0099665F"/>
    <w:rsid w:val="009970EF"/>
    <w:rsid w:val="00997963"/>
    <w:rsid w:val="009A092E"/>
    <w:rsid w:val="009A162E"/>
    <w:rsid w:val="009A20F3"/>
    <w:rsid w:val="009A237E"/>
    <w:rsid w:val="009A293D"/>
    <w:rsid w:val="009A2B9B"/>
    <w:rsid w:val="009A2C56"/>
    <w:rsid w:val="009A3184"/>
    <w:rsid w:val="009A3D78"/>
    <w:rsid w:val="009A4297"/>
    <w:rsid w:val="009A4DEB"/>
    <w:rsid w:val="009A520D"/>
    <w:rsid w:val="009A561F"/>
    <w:rsid w:val="009A5DE8"/>
    <w:rsid w:val="009A6294"/>
    <w:rsid w:val="009A64B7"/>
    <w:rsid w:val="009A65DF"/>
    <w:rsid w:val="009A7FD3"/>
    <w:rsid w:val="009B022D"/>
    <w:rsid w:val="009B13D3"/>
    <w:rsid w:val="009B20DF"/>
    <w:rsid w:val="009B2505"/>
    <w:rsid w:val="009B2ED5"/>
    <w:rsid w:val="009B40C9"/>
    <w:rsid w:val="009B429B"/>
    <w:rsid w:val="009B4386"/>
    <w:rsid w:val="009B44A7"/>
    <w:rsid w:val="009B44B5"/>
    <w:rsid w:val="009B4A0F"/>
    <w:rsid w:val="009B4BD0"/>
    <w:rsid w:val="009B5958"/>
    <w:rsid w:val="009B5C22"/>
    <w:rsid w:val="009B6414"/>
    <w:rsid w:val="009B6A43"/>
    <w:rsid w:val="009B6EDF"/>
    <w:rsid w:val="009B7A46"/>
    <w:rsid w:val="009C0D02"/>
    <w:rsid w:val="009C0D32"/>
    <w:rsid w:val="009C0FA3"/>
    <w:rsid w:val="009C148D"/>
    <w:rsid w:val="009C1BAA"/>
    <w:rsid w:val="009C336B"/>
    <w:rsid w:val="009C3470"/>
    <w:rsid w:val="009C38FF"/>
    <w:rsid w:val="009C3DFC"/>
    <w:rsid w:val="009C4378"/>
    <w:rsid w:val="009C4632"/>
    <w:rsid w:val="009C4EF6"/>
    <w:rsid w:val="009C50A1"/>
    <w:rsid w:val="009C5149"/>
    <w:rsid w:val="009C5CB9"/>
    <w:rsid w:val="009C6872"/>
    <w:rsid w:val="009C6F09"/>
    <w:rsid w:val="009C776F"/>
    <w:rsid w:val="009C77AD"/>
    <w:rsid w:val="009C7ACB"/>
    <w:rsid w:val="009C7AD4"/>
    <w:rsid w:val="009D02EC"/>
    <w:rsid w:val="009D09F1"/>
    <w:rsid w:val="009D0ABF"/>
    <w:rsid w:val="009D0C9E"/>
    <w:rsid w:val="009D0E8C"/>
    <w:rsid w:val="009D2710"/>
    <w:rsid w:val="009D27F1"/>
    <w:rsid w:val="009D2D38"/>
    <w:rsid w:val="009D2F00"/>
    <w:rsid w:val="009D339B"/>
    <w:rsid w:val="009D33C4"/>
    <w:rsid w:val="009D3512"/>
    <w:rsid w:val="009D38DB"/>
    <w:rsid w:val="009D3D3C"/>
    <w:rsid w:val="009D40E9"/>
    <w:rsid w:val="009D41A2"/>
    <w:rsid w:val="009D41D7"/>
    <w:rsid w:val="009D4236"/>
    <w:rsid w:val="009D4BFE"/>
    <w:rsid w:val="009D4D88"/>
    <w:rsid w:val="009D52E2"/>
    <w:rsid w:val="009D551D"/>
    <w:rsid w:val="009D58FB"/>
    <w:rsid w:val="009D5903"/>
    <w:rsid w:val="009D5BE6"/>
    <w:rsid w:val="009D5F3A"/>
    <w:rsid w:val="009D648A"/>
    <w:rsid w:val="009D67B7"/>
    <w:rsid w:val="009D74BD"/>
    <w:rsid w:val="009D7A4B"/>
    <w:rsid w:val="009E0B9E"/>
    <w:rsid w:val="009E0EFC"/>
    <w:rsid w:val="009E1354"/>
    <w:rsid w:val="009E1405"/>
    <w:rsid w:val="009E19D8"/>
    <w:rsid w:val="009E1B35"/>
    <w:rsid w:val="009E2079"/>
    <w:rsid w:val="009E2361"/>
    <w:rsid w:val="009E4764"/>
    <w:rsid w:val="009E49BF"/>
    <w:rsid w:val="009E4C07"/>
    <w:rsid w:val="009E54DE"/>
    <w:rsid w:val="009E59C4"/>
    <w:rsid w:val="009E61A0"/>
    <w:rsid w:val="009E6A6A"/>
    <w:rsid w:val="009E79B4"/>
    <w:rsid w:val="009F071F"/>
    <w:rsid w:val="009F08F8"/>
    <w:rsid w:val="009F0A06"/>
    <w:rsid w:val="009F0BD7"/>
    <w:rsid w:val="009F0F2D"/>
    <w:rsid w:val="009F0F47"/>
    <w:rsid w:val="009F10D8"/>
    <w:rsid w:val="009F11B1"/>
    <w:rsid w:val="009F14E4"/>
    <w:rsid w:val="009F1852"/>
    <w:rsid w:val="009F2682"/>
    <w:rsid w:val="009F2AB9"/>
    <w:rsid w:val="009F3396"/>
    <w:rsid w:val="009F3490"/>
    <w:rsid w:val="009F3606"/>
    <w:rsid w:val="009F39D1"/>
    <w:rsid w:val="009F3D1D"/>
    <w:rsid w:val="009F4825"/>
    <w:rsid w:val="009F497C"/>
    <w:rsid w:val="009F4DD3"/>
    <w:rsid w:val="009F61AF"/>
    <w:rsid w:val="009F76B1"/>
    <w:rsid w:val="009F7F7B"/>
    <w:rsid w:val="00A00448"/>
    <w:rsid w:val="00A00785"/>
    <w:rsid w:val="00A00EB5"/>
    <w:rsid w:val="00A017C9"/>
    <w:rsid w:val="00A01FB3"/>
    <w:rsid w:val="00A02566"/>
    <w:rsid w:val="00A026A1"/>
    <w:rsid w:val="00A02875"/>
    <w:rsid w:val="00A02EB9"/>
    <w:rsid w:val="00A02FB2"/>
    <w:rsid w:val="00A03159"/>
    <w:rsid w:val="00A0390D"/>
    <w:rsid w:val="00A04561"/>
    <w:rsid w:val="00A045D5"/>
    <w:rsid w:val="00A04FB6"/>
    <w:rsid w:val="00A05197"/>
    <w:rsid w:val="00A05B92"/>
    <w:rsid w:val="00A05CFF"/>
    <w:rsid w:val="00A0614E"/>
    <w:rsid w:val="00A079E8"/>
    <w:rsid w:val="00A07EB6"/>
    <w:rsid w:val="00A103AE"/>
    <w:rsid w:val="00A10ADE"/>
    <w:rsid w:val="00A111F9"/>
    <w:rsid w:val="00A11AD3"/>
    <w:rsid w:val="00A11C62"/>
    <w:rsid w:val="00A122E5"/>
    <w:rsid w:val="00A1278E"/>
    <w:rsid w:val="00A1281E"/>
    <w:rsid w:val="00A12DF9"/>
    <w:rsid w:val="00A132D5"/>
    <w:rsid w:val="00A1381F"/>
    <w:rsid w:val="00A13F8F"/>
    <w:rsid w:val="00A1455E"/>
    <w:rsid w:val="00A15436"/>
    <w:rsid w:val="00A15C1D"/>
    <w:rsid w:val="00A15FA0"/>
    <w:rsid w:val="00A162B2"/>
    <w:rsid w:val="00A16421"/>
    <w:rsid w:val="00A16BF4"/>
    <w:rsid w:val="00A173D5"/>
    <w:rsid w:val="00A2068B"/>
    <w:rsid w:val="00A21B20"/>
    <w:rsid w:val="00A220F5"/>
    <w:rsid w:val="00A226F0"/>
    <w:rsid w:val="00A22723"/>
    <w:rsid w:val="00A22755"/>
    <w:rsid w:val="00A229CF"/>
    <w:rsid w:val="00A22B51"/>
    <w:rsid w:val="00A22EFA"/>
    <w:rsid w:val="00A23868"/>
    <w:rsid w:val="00A24302"/>
    <w:rsid w:val="00A25133"/>
    <w:rsid w:val="00A253B0"/>
    <w:rsid w:val="00A256C2"/>
    <w:rsid w:val="00A25C50"/>
    <w:rsid w:val="00A25D71"/>
    <w:rsid w:val="00A265BE"/>
    <w:rsid w:val="00A266B0"/>
    <w:rsid w:val="00A2686A"/>
    <w:rsid w:val="00A26985"/>
    <w:rsid w:val="00A26AEA"/>
    <w:rsid w:val="00A278D0"/>
    <w:rsid w:val="00A3056B"/>
    <w:rsid w:val="00A30D2A"/>
    <w:rsid w:val="00A31572"/>
    <w:rsid w:val="00A3295B"/>
    <w:rsid w:val="00A32A1F"/>
    <w:rsid w:val="00A32B24"/>
    <w:rsid w:val="00A32D20"/>
    <w:rsid w:val="00A337D8"/>
    <w:rsid w:val="00A3422E"/>
    <w:rsid w:val="00A34247"/>
    <w:rsid w:val="00A34578"/>
    <w:rsid w:val="00A345D5"/>
    <w:rsid w:val="00A348B9"/>
    <w:rsid w:val="00A34951"/>
    <w:rsid w:val="00A34F27"/>
    <w:rsid w:val="00A35703"/>
    <w:rsid w:val="00A35A8C"/>
    <w:rsid w:val="00A35D2B"/>
    <w:rsid w:val="00A36343"/>
    <w:rsid w:val="00A37C53"/>
    <w:rsid w:val="00A4054C"/>
    <w:rsid w:val="00A411D0"/>
    <w:rsid w:val="00A41293"/>
    <w:rsid w:val="00A41620"/>
    <w:rsid w:val="00A4162D"/>
    <w:rsid w:val="00A41793"/>
    <w:rsid w:val="00A4243E"/>
    <w:rsid w:val="00A425D3"/>
    <w:rsid w:val="00A42839"/>
    <w:rsid w:val="00A42C20"/>
    <w:rsid w:val="00A42C2B"/>
    <w:rsid w:val="00A42D18"/>
    <w:rsid w:val="00A43DEA"/>
    <w:rsid w:val="00A43F17"/>
    <w:rsid w:val="00A44113"/>
    <w:rsid w:val="00A44A18"/>
    <w:rsid w:val="00A44C40"/>
    <w:rsid w:val="00A44D85"/>
    <w:rsid w:val="00A451B4"/>
    <w:rsid w:val="00A47552"/>
    <w:rsid w:val="00A5024B"/>
    <w:rsid w:val="00A505CB"/>
    <w:rsid w:val="00A50691"/>
    <w:rsid w:val="00A5091F"/>
    <w:rsid w:val="00A51206"/>
    <w:rsid w:val="00A51619"/>
    <w:rsid w:val="00A517B0"/>
    <w:rsid w:val="00A51C86"/>
    <w:rsid w:val="00A51D69"/>
    <w:rsid w:val="00A5218A"/>
    <w:rsid w:val="00A53701"/>
    <w:rsid w:val="00A53757"/>
    <w:rsid w:val="00A54192"/>
    <w:rsid w:val="00A5593A"/>
    <w:rsid w:val="00A56742"/>
    <w:rsid w:val="00A56950"/>
    <w:rsid w:val="00A56D47"/>
    <w:rsid w:val="00A606BF"/>
    <w:rsid w:val="00A615AC"/>
    <w:rsid w:val="00A61A2A"/>
    <w:rsid w:val="00A6298D"/>
    <w:rsid w:val="00A62E4B"/>
    <w:rsid w:val="00A62E51"/>
    <w:rsid w:val="00A633F8"/>
    <w:rsid w:val="00A639CB"/>
    <w:rsid w:val="00A63D80"/>
    <w:rsid w:val="00A63D8D"/>
    <w:rsid w:val="00A641D0"/>
    <w:rsid w:val="00A644ED"/>
    <w:rsid w:val="00A65C06"/>
    <w:rsid w:val="00A66E46"/>
    <w:rsid w:val="00A672BC"/>
    <w:rsid w:val="00A67731"/>
    <w:rsid w:val="00A703B9"/>
    <w:rsid w:val="00A70786"/>
    <w:rsid w:val="00A711F3"/>
    <w:rsid w:val="00A712BB"/>
    <w:rsid w:val="00A721AD"/>
    <w:rsid w:val="00A72A1D"/>
    <w:rsid w:val="00A730D5"/>
    <w:rsid w:val="00A7317C"/>
    <w:rsid w:val="00A74462"/>
    <w:rsid w:val="00A7446A"/>
    <w:rsid w:val="00A74941"/>
    <w:rsid w:val="00A749DA"/>
    <w:rsid w:val="00A75564"/>
    <w:rsid w:val="00A76386"/>
    <w:rsid w:val="00A76DC4"/>
    <w:rsid w:val="00A77866"/>
    <w:rsid w:val="00A77BC3"/>
    <w:rsid w:val="00A80BF2"/>
    <w:rsid w:val="00A80F51"/>
    <w:rsid w:val="00A80FE5"/>
    <w:rsid w:val="00A813BA"/>
    <w:rsid w:val="00A81623"/>
    <w:rsid w:val="00A81A9F"/>
    <w:rsid w:val="00A81D63"/>
    <w:rsid w:val="00A81DD2"/>
    <w:rsid w:val="00A82057"/>
    <w:rsid w:val="00A82D87"/>
    <w:rsid w:val="00A83AF6"/>
    <w:rsid w:val="00A83BF4"/>
    <w:rsid w:val="00A83D41"/>
    <w:rsid w:val="00A83DB3"/>
    <w:rsid w:val="00A83F13"/>
    <w:rsid w:val="00A843D6"/>
    <w:rsid w:val="00A84BBA"/>
    <w:rsid w:val="00A851A5"/>
    <w:rsid w:val="00A851D9"/>
    <w:rsid w:val="00A85ABF"/>
    <w:rsid w:val="00A85FC8"/>
    <w:rsid w:val="00A862C9"/>
    <w:rsid w:val="00A862E2"/>
    <w:rsid w:val="00A87922"/>
    <w:rsid w:val="00A87DFE"/>
    <w:rsid w:val="00A901EB"/>
    <w:rsid w:val="00A9037E"/>
    <w:rsid w:val="00A90922"/>
    <w:rsid w:val="00A90C05"/>
    <w:rsid w:val="00A90ED0"/>
    <w:rsid w:val="00A90F45"/>
    <w:rsid w:val="00A914DC"/>
    <w:rsid w:val="00A916C9"/>
    <w:rsid w:val="00A92331"/>
    <w:rsid w:val="00A92A66"/>
    <w:rsid w:val="00A92EB1"/>
    <w:rsid w:val="00A94E65"/>
    <w:rsid w:val="00A953B6"/>
    <w:rsid w:val="00A9546F"/>
    <w:rsid w:val="00A957CC"/>
    <w:rsid w:val="00A95C4B"/>
    <w:rsid w:val="00A95E65"/>
    <w:rsid w:val="00A96604"/>
    <w:rsid w:val="00A96F48"/>
    <w:rsid w:val="00A97852"/>
    <w:rsid w:val="00A97A7F"/>
    <w:rsid w:val="00A97DBB"/>
    <w:rsid w:val="00AA04C4"/>
    <w:rsid w:val="00AA0D32"/>
    <w:rsid w:val="00AA1678"/>
    <w:rsid w:val="00AA1814"/>
    <w:rsid w:val="00AA2364"/>
    <w:rsid w:val="00AA26A5"/>
    <w:rsid w:val="00AA2BA3"/>
    <w:rsid w:val="00AA2BBF"/>
    <w:rsid w:val="00AA3058"/>
    <w:rsid w:val="00AA3731"/>
    <w:rsid w:val="00AA3ACE"/>
    <w:rsid w:val="00AA412A"/>
    <w:rsid w:val="00AA51E1"/>
    <w:rsid w:val="00AA5305"/>
    <w:rsid w:val="00AA5565"/>
    <w:rsid w:val="00AA5883"/>
    <w:rsid w:val="00AA64DF"/>
    <w:rsid w:val="00AA6B0C"/>
    <w:rsid w:val="00AA6B48"/>
    <w:rsid w:val="00AA7215"/>
    <w:rsid w:val="00AA73B8"/>
    <w:rsid w:val="00AA74A9"/>
    <w:rsid w:val="00AB02BC"/>
    <w:rsid w:val="00AB0ADE"/>
    <w:rsid w:val="00AB2D4D"/>
    <w:rsid w:val="00AB33CA"/>
    <w:rsid w:val="00AB3588"/>
    <w:rsid w:val="00AB3FA1"/>
    <w:rsid w:val="00AB42B3"/>
    <w:rsid w:val="00AB4B99"/>
    <w:rsid w:val="00AB4CCC"/>
    <w:rsid w:val="00AB4E40"/>
    <w:rsid w:val="00AB57D8"/>
    <w:rsid w:val="00AB5DF6"/>
    <w:rsid w:val="00AB5FAE"/>
    <w:rsid w:val="00AB601E"/>
    <w:rsid w:val="00AB6377"/>
    <w:rsid w:val="00AB66B7"/>
    <w:rsid w:val="00AB6861"/>
    <w:rsid w:val="00AB69F6"/>
    <w:rsid w:val="00AB7194"/>
    <w:rsid w:val="00AB7720"/>
    <w:rsid w:val="00AB7D14"/>
    <w:rsid w:val="00AC00C4"/>
    <w:rsid w:val="00AC0508"/>
    <w:rsid w:val="00AC06EF"/>
    <w:rsid w:val="00AC0E5E"/>
    <w:rsid w:val="00AC1989"/>
    <w:rsid w:val="00AC21FE"/>
    <w:rsid w:val="00AC2883"/>
    <w:rsid w:val="00AC2902"/>
    <w:rsid w:val="00AC2DF2"/>
    <w:rsid w:val="00AC37C1"/>
    <w:rsid w:val="00AC3CF3"/>
    <w:rsid w:val="00AC52AA"/>
    <w:rsid w:val="00AC5D38"/>
    <w:rsid w:val="00AC670A"/>
    <w:rsid w:val="00AC71F6"/>
    <w:rsid w:val="00AC7761"/>
    <w:rsid w:val="00AC79D6"/>
    <w:rsid w:val="00AC7E26"/>
    <w:rsid w:val="00AC7E8E"/>
    <w:rsid w:val="00AD06A8"/>
    <w:rsid w:val="00AD0E4A"/>
    <w:rsid w:val="00AD2126"/>
    <w:rsid w:val="00AD21D8"/>
    <w:rsid w:val="00AD246D"/>
    <w:rsid w:val="00AD26C2"/>
    <w:rsid w:val="00AD292F"/>
    <w:rsid w:val="00AD2DA8"/>
    <w:rsid w:val="00AD2DC5"/>
    <w:rsid w:val="00AD3BCC"/>
    <w:rsid w:val="00AD3FB5"/>
    <w:rsid w:val="00AD41D6"/>
    <w:rsid w:val="00AD595E"/>
    <w:rsid w:val="00AD5CBB"/>
    <w:rsid w:val="00AD5FBE"/>
    <w:rsid w:val="00AD656D"/>
    <w:rsid w:val="00AD6F19"/>
    <w:rsid w:val="00AD6F6C"/>
    <w:rsid w:val="00AD74AA"/>
    <w:rsid w:val="00AD97C4"/>
    <w:rsid w:val="00AE0A52"/>
    <w:rsid w:val="00AE0E37"/>
    <w:rsid w:val="00AE1A1A"/>
    <w:rsid w:val="00AE2CE5"/>
    <w:rsid w:val="00AE31FC"/>
    <w:rsid w:val="00AE3402"/>
    <w:rsid w:val="00AE3451"/>
    <w:rsid w:val="00AE38E2"/>
    <w:rsid w:val="00AE43CB"/>
    <w:rsid w:val="00AE48DE"/>
    <w:rsid w:val="00AE4BA1"/>
    <w:rsid w:val="00AE4D79"/>
    <w:rsid w:val="00AE5C65"/>
    <w:rsid w:val="00AE6332"/>
    <w:rsid w:val="00AE646E"/>
    <w:rsid w:val="00AE6EE1"/>
    <w:rsid w:val="00AE7110"/>
    <w:rsid w:val="00AE7A21"/>
    <w:rsid w:val="00AF014C"/>
    <w:rsid w:val="00AF03CD"/>
    <w:rsid w:val="00AF05F8"/>
    <w:rsid w:val="00AF0A09"/>
    <w:rsid w:val="00AF1667"/>
    <w:rsid w:val="00AF1735"/>
    <w:rsid w:val="00AF1D13"/>
    <w:rsid w:val="00AF27E4"/>
    <w:rsid w:val="00AF2C08"/>
    <w:rsid w:val="00AF317E"/>
    <w:rsid w:val="00AF3286"/>
    <w:rsid w:val="00AF3516"/>
    <w:rsid w:val="00AF3D9D"/>
    <w:rsid w:val="00AF4087"/>
    <w:rsid w:val="00AF41C1"/>
    <w:rsid w:val="00AF44C9"/>
    <w:rsid w:val="00AF461A"/>
    <w:rsid w:val="00AF543F"/>
    <w:rsid w:val="00AF5B7B"/>
    <w:rsid w:val="00AF5DB4"/>
    <w:rsid w:val="00AF5F75"/>
    <w:rsid w:val="00AF613A"/>
    <w:rsid w:val="00AF688B"/>
    <w:rsid w:val="00AF78CF"/>
    <w:rsid w:val="00AF7D8E"/>
    <w:rsid w:val="00AF7DDF"/>
    <w:rsid w:val="00B0012C"/>
    <w:rsid w:val="00B01691"/>
    <w:rsid w:val="00B01730"/>
    <w:rsid w:val="00B017ED"/>
    <w:rsid w:val="00B0282A"/>
    <w:rsid w:val="00B03046"/>
    <w:rsid w:val="00B040B7"/>
    <w:rsid w:val="00B04A73"/>
    <w:rsid w:val="00B04B41"/>
    <w:rsid w:val="00B0547D"/>
    <w:rsid w:val="00B05BB1"/>
    <w:rsid w:val="00B05D23"/>
    <w:rsid w:val="00B06DB2"/>
    <w:rsid w:val="00B07B29"/>
    <w:rsid w:val="00B10692"/>
    <w:rsid w:val="00B1087D"/>
    <w:rsid w:val="00B10921"/>
    <w:rsid w:val="00B1097E"/>
    <w:rsid w:val="00B10F6B"/>
    <w:rsid w:val="00B11D11"/>
    <w:rsid w:val="00B1232C"/>
    <w:rsid w:val="00B12845"/>
    <w:rsid w:val="00B12E5B"/>
    <w:rsid w:val="00B13139"/>
    <w:rsid w:val="00B13801"/>
    <w:rsid w:val="00B145B3"/>
    <w:rsid w:val="00B1476D"/>
    <w:rsid w:val="00B14897"/>
    <w:rsid w:val="00B153B5"/>
    <w:rsid w:val="00B15786"/>
    <w:rsid w:val="00B157ED"/>
    <w:rsid w:val="00B15887"/>
    <w:rsid w:val="00B158CB"/>
    <w:rsid w:val="00B15DFC"/>
    <w:rsid w:val="00B161EE"/>
    <w:rsid w:val="00B16847"/>
    <w:rsid w:val="00B16A62"/>
    <w:rsid w:val="00B16B15"/>
    <w:rsid w:val="00B16B87"/>
    <w:rsid w:val="00B17008"/>
    <w:rsid w:val="00B17761"/>
    <w:rsid w:val="00B1780D"/>
    <w:rsid w:val="00B17F01"/>
    <w:rsid w:val="00B20181"/>
    <w:rsid w:val="00B203F1"/>
    <w:rsid w:val="00B20A64"/>
    <w:rsid w:val="00B20F0F"/>
    <w:rsid w:val="00B212A2"/>
    <w:rsid w:val="00B21866"/>
    <w:rsid w:val="00B21E41"/>
    <w:rsid w:val="00B228BA"/>
    <w:rsid w:val="00B22CF3"/>
    <w:rsid w:val="00B22F5C"/>
    <w:rsid w:val="00B23BFC"/>
    <w:rsid w:val="00B24273"/>
    <w:rsid w:val="00B24E53"/>
    <w:rsid w:val="00B2504F"/>
    <w:rsid w:val="00B25E01"/>
    <w:rsid w:val="00B2607C"/>
    <w:rsid w:val="00B2624C"/>
    <w:rsid w:val="00B263E8"/>
    <w:rsid w:val="00B27528"/>
    <w:rsid w:val="00B27A7B"/>
    <w:rsid w:val="00B27D2F"/>
    <w:rsid w:val="00B30059"/>
    <w:rsid w:val="00B307DD"/>
    <w:rsid w:val="00B30D07"/>
    <w:rsid w:val="00B311BB"/>
    <w:rsid w:val="00B31A5F"/>
    <w:rsid w:val="00B323D9"/>
    <w:rsid w:val="00B324C1"/>
    <w:rsid w:val="00B33339"/>
    <w:rsid w:val="00B338EF"/>
    <w:rsid w:val="00B339C1"/>
    <w:rsid w:val="00B33F4C"/>
    <w:rsid w:val="00B34946"/>
    <w:rsid w:val="00B3530E"/>
    <w:rsid w:val="00B354B7"/>
    <w:rsid w:val="00B355BD"/>
    <w:rsid w:val="00B35C51"/>
    <w:rsid w:val="00B365C6"/>
    <w:rsid w:val="00B36989"/>
    <w:rsid w:val="00B36B5B"/>
    <w:rsid w:val="00B370A7"/>
    <w:rsid w:val="00B37144"/>
    <w:rsid w:val="00B37BE5"/>
    <w:rsid w:val="00B400E4"/>
    <w:rsid w:val="00B40692"/>
    <w:rsid w:val="00B407B6"/>
    <w:rsid w:val="00B409B7"/>
    <w:rsid w:val="00B40AA9"/>
    <w:rsid w:val="00B40F24"/>
    <w:rsid w:val="00B4174D"/>
    <w:rsid w:val="00B41840"/>
    <w:rsid w:val="00B41939"/>
    <w:rsid w:val="00B43EE5"/>
    <w:rsid w:val="00B44CCE"/>
    <w:rsid w:val="00B4613D"/>
    <w:rsid w:val="00B466E8"/>
    <w:rsid w:val="00B46836"/>
    <w:rsid w:val="00B46A62"/>
    <w:rsid w:val="00B47055"/>
    <w:rsid w:val="00B4759D"/>
    <w:rsid w:val="00B47791"/>
    <w:rsid w:val="00B502CF"/>
    <w:rsid w:val="00B50570"/>
    <w:rsid w:val="00B505D1"/>
    <w:rsid w:val="00B513F4"/>
    <w:rsid w:val="00B514DB"/>
    <w:rsid w:val="00B51577"/>
    <w:rsid w:val="00B51AF7"/>
    <w:rsid w:val="00B527F8"/>
    <w:rsid w:val="00B52918"/>
    <w:rsid w:val="00B52B86"/>
    <w:rsid w:val="00B532B8"/>
    <w:rsid w:val="00B53E53"/>
    <w:rsid w:val="00B54083"/>
    <w:rsid w:val="00B5482C"/>
    <w:rsid w:val="00B54892"/>
    <w:rsid w:val="00B548FE"/>
    <w:rsid w:val="00B54BC5"/>
    <w:rsid w:val="00B5564D"/>
    <w:rsid w:val="00B55854"/>
    <w:rsid w:val="00B55E69"/>
    <w:rsid w:val="00B560E7"/>
    <w:rsid w:val="00B56378"/>
    <w:rsid w:val="00B56FF9"/>
    <w:rsid w:val="00B5703E"/>
    <w:rsid w:val="00B573AA"/>
    <w:rsid w:val="00B57765"/>
    <w:rsid w:val="00B60604"/>
    <w:rsid w:val="00B60A00"/>
    <w:rsid w:val="00B61606"/>
    <w:rsid w:val="00B62236"/>
    <w:rsid w:val="00B62C00"/>
    <w:rsid w:val="00B62ECE"/>
    <w:rsid w:val="00B6354D"/>
    <w:rsid w:val="00B64741"/>
    <w:rsid w:val="00B6549D"/>
    <w:rsid w:val="00B6611D"/>
    <w:rsid w:val="00B6620E"/>
    <w:rsid w:val="00B6630E"/>
    <w:rsid w:val="00B66726"/>
    <w:rsid w:val="00B66775"/>
    <w:rsid w:val="00B667F6"/>
    <w:rsid w:val="00B66C04"/>
    <w:rsid w:val="00B66CF8"/>
    <w:rsid w:val="00B67083"/>
    <w:rsid w:val="00B67575"/>
    <w:rsid w:val="00B67A43"/>
    <w:rsid w:val="00B70598"/>
    <w:rsid w:val="00B70665"/>
    <w:rsid w:val="00B7115D"/>
    <w:rsid w:val="00B7151C"/>
    <w:rsid w:val="00B72290"/>
    <w:rsid w:val="00B7245F"/>
    <w:rsid w:val="00B72B8E"/>
    <w:rsid w:val="00B72F3F"/>
    <w:rsid w:val="00B734CD"/>
    <w:rsid w:val="00B73788"/>
    <w:rsid w:val="00B737A3"/>
    <w:rsid w:val="00B73BBF"/>
    <w:rsid w:val="00B73DA0"/>
    <w:rsid w:val="00B746D1"/>
    <w:rsid w:val="00B74885"/>
    <w:rsid w:val="00B74AF7"/>
    <w:rsid w:val="00B752E6"/>
    <w:rsid w:val="00B75651"/>
    <w:rsid w:val="00B7591C"/>
    <w:rsid w:val="00B7594B"/>
    <w:rsid w:val="00B764F6"/>
    <w:rsid w:val="00B76527"/>
    <w:rsid w:val="00B766C3"/>
    <w:rsid w:val="00B76935"/>
    <w:rsid w:val="00B77404"/>
    <w:rsid w:val="00B77608"/>
    <w:rsid w:val="00B77E5C"/>
    <w:rsid w:val="00B803C7"/>
    <w:rsid w:val="00B8072E"/>
    <w:rsid w:val="00B80A07"/>
    <w:rsid w:val="00B80A9C"/>
    <w:rsid w:val="00B815C4"/>
    <w:rsid w:val="00B81AE1"/>
    <w:rsid w:val="00B81D4F"/>
    <w:rsid w:val="00B825F7"/>
    <w:rsid w:val="00B82E42"/>
    <w:rsid w:val="00B83547"/>
    <w:rsid w:val="00B837C3"/>
    <w:rsid w:val="00B83F0C"/>
    <w:rsid w:val="00B84146"/>
    <w:rsid w:val="00B845A9"/>
    <w:rsid w:val="00B85837"/>
    <w:rsid w:val="00B861BA"/>
    <w:rsid w:val="00B861FD"/>
    <w:rsid w:val="00B869E4"/>
    <w:rsid w:val="00B86CD7"/>
    <w:rsid w:val="00B870BF"/>
    <w:rsid w:val="00B87562"/>
    <w:rsid w:val="00B902A4"/>
    <w:rsid w:val="00B902B3"/>
    <w:rsid w:val="00B90F50"/>
    <w:rsid w:val="00B912B2"/>
    <w:rsid w:val="00B913C8"/>
    <w:rsid w:val="00B9194B"/>
    <w:rsid w:val="00B91C42"/>
    <w:rsid w:val="00B92EB1"/>
    <w:rsid w:val="00B930C8"/>
    <w:rsid w:val="00B930E6"/>
    <w:rsid w:val="00B93683"/>
    <w:rsid w:val="00B93A64"/>
    <w:rsid w:val="00B94730"/>
    <w:rsid w:val="00B95697"/>
    <w:rsid w:val="00B957B2"/>
    <w:rsid w:val="00B9679C"/>
    <w:rsid w:val="00B96A5F"/>
    <w:rsid w:val="00B973A4"/>
    <w:rsid w:val="00BA0338"/>
    <w:rsid w:val="00BA0381"/>
    <w:rsid w:val="00BA1A15"/>
    <w:rsid w:val="00BA1A84"/>
    <w:rsid w:val="00BA1E1A"/>
    <w:rsid w:val="00BA214D"/>
    <w:rsid w:val="00BA27F2"/>
    <w:rsid w:val="00BA2DA3"/>
    <w:rsid w:val="00BA33E2"/>
    <w:rsid w:val="00BA4068"/>
    <w:rsid w:val="00BA4945"/>
    <w:rsid w:val="00BA4A34"/>
    <w:rsid w:val="00BA4D10"/>
    <w:rsid w:val="00BA4D6F"/>
    <w:rsid w:val="00BA4F04"/>
    <w:rsid w:val="00BA4F24"/>
    <w:rsid w:val="00BA5B2E"/>
    <w:rsid w:val="00BA68CB"/>
    <w:rsid w:val="00BA7415"/>
    <w:rsid w:val="00BA7792"/>
    <w:rsid w:val="00BA7ED9"/>
    <w:rsid w:val="00BB10CB"/>
    <w:rsid w:val="00BB16A9"/>
    <w:rsid w:val="00BB170B"/>
    <w:rsid w:val="00BB1903"/>
    <w:rsid w:val="00BB24ED"/>
    <w:rsid w:val="00BB2664"/>
    <w:rsid w:val="00BB2AB0"/>
    <w:rsid w:val="00BB324C"/>
    <w:rsid w:val="00BB38E1"/>
    <w:rsid w:val="00BB400D"/>
    <w:rsid w:val="00BB4A3F"/>
    <w:rsid w:val="00BB4FDC"/>
    <w:rsid w:val="00BB53D0"/>
    <w:rsid w:val="00BB591E"/>
    <w:rsid w:val="00BB5B58"/>
    <w:rsid w:val="00BB6586"/>
    <w:rsid w:val="00BB6644"/>
    <w:rsid w:val="00BB6AF4"/>
    <w:rsid w:val="00BB73DF"/>
    <w:rsid w:val="00BB73EE"/>
    <w:rsid w:val="00BB7BFC"/>
    <w:rsid w:val="00BB7D3F"/>
    <w:rsid w:val="00BC086E"/>
    <w:rsid w:val="00BC19D1"/>
    <w:rsid w:val="00BC1F79"/>
    <w:rsid w:val="00BC2874"/>
    <w:rsid w:val="00BC2CA4"/>
    <w:rsid w:val="00BC2FB3"/>
    <w:rsid w:val="00BC3CBC"/>
    <w:rsid w:val="00BC3F43"/>
    <w:rsid w:val="00BC4020"/>
    <w:rsid w:val="00BC4795"/>
    <w:rsid w:val="00BC4826"/>
    <w:rsid w:val="00BC4E26"/>
    <w:rsid w:val="00BC5808"/>
    <w:rsid w:val="00BC5CFE"/>
    <w:rsid w:val="00BC770F"/>
    <w:rsid w:val="00BD001E"/>
    <w:rsid w:val="00BD0A6A"/>
    <w:rsid w:val="00BD0C14"/>
    <w:rsid w:val="00BD115E"/>
    <w:rsid w:val="00BD2849"/>
    <w:rsid w:val="00BD2C03"/>
    <w:rsid w:val="00BD30A2"/>
    <w:rsid w:val="00BD32D7"/>
    <w:rsid w:val="00BD3B89"/>
    <w:rsid w:val="00BD3B92"/>
    <w:rsid w:val="00BD3BE1"/>
    <w:rsid w:val="00BD3F83"/>
    <w:rsid w:val="00BD402F"/>
    <w:rsid w:val="00BD4804"/>
    <w:rsid w:val="00BD4E07"/>
    <w:rsid w:val="00BD59E3"/>
    <w:rsid w:val="00BD5FED"/>
    <w:rsid w:val="00BD6246"/>
    <w:rsid w:val="00BD63E3"/>
    <w:rsid w:val="00BD7058"/>
    <w:rsid w:val="00BD78F7"/>
    <w:rsid w:val="00BD7A4E"/>
    <w:rsid w:val="00BE0E1F"/>
    <w:rsid w:val="00BE1349"/>
    <w:rsid w:val="00BE16F4"/>
    <w:rsid w:val="00BE182A"/>
    <w:rsid w:val="00BE18E1"/>
    <w:rsid w:val="00BE213E"/>
    <w:rsid w:val="00BE2376"/>
    <w:rsid w:val="00BE248F"/>
    <w:rsid w:val="00BE28E8"/>
    <w:rsid w:val="00BE40DF"/>
    <w:rsid w:val="00BE4EE9"/>
    <w:rsid w:val="00BE641B"/>
    <w:rsid w:val="00BE6B32"/>
    <w:rsid w:val="00BE7022"/>
    <w:rsid w:val="00BE710F"/>
    <w:rsid w:val="00BE762F"/>
    <w:rsid w:val="00BE7E4D"/>
    <w:rsid w:val="00BE7F39"/>
    <w:rsid w:val="00BF019D"/>
    <w:rsid w:val="00BF03B2"/>
    <w:rsid w:val="00BF043D"/>
    <w:rsid w:val="00BF0824"/>
    <w:rsid w:val="00BF0BB5"/>
    <w:rsid w:val="00BF0E45"/>
    <w:rsid w:val="00BF0EF4"/>
    <w:rsid w:val="00BF1416"/>
    <w:rsid w:val="00BF1C6E"/>
    <w:rsid w:val="00BF3A12"/>
    <w:rsid w:val="00BF4559"/>
    <w:rsid w:val="00BF5117"/>
    <w:rsid w:val="00BF53D7"/>
    <w:rsid w:val="00BF593A"/>
    <w:rsid w:val="00BF597A"/>
    <w:rsid w:val="00BF6729"/>
    <w:rsid w:val="00BF7466"/>
    <w:rsid w:val="00BF7500"/>
    <w:rsid w:val="00BF78D0"/>
    <w:rsid w:val="00BF7F45"/>
    <w:rsid w:val="00C00766"/>
    <w:rsid w:val="00C00DDE"/>
    <w:rsid w:val="00C01771"/>
    <w:rsid w:val="00C01F70"/>
    <w:rsid w:val="00C02073"/>
    <w:rsid w:val="00C02703"/>
    <w:rsid w:val="00C02846"/>
    <w:rsid w:val="00C03F28"/>
    <w:rsid w:val="00C04AC4"/>
    <w:rsid w:val="00C04BAA"/>
    <w:rsid w:val="00C05844"/>
    <w:rsid w:val="00C05AB0"/>
    <w:rsid w:val="00C06C63"/>
    <w:rsid w:val="00C07349"/>
    <w:rsid w:val="00C07C64"/>
    <w:rsid w:val="00C07C78"/>
    <w:rsid w:val="00C07D37"/>
    <w:rsid w:val="00C102BD"/>
    <w:rsid w:val="00C1058F"/>
    <w:rsid w:val="00C10610"/>
    <w:rsid w:val="00C109C8"/>
    <w:rsid w:val="00C10AA6"/>
    <w:rsid w:val="00C10E8F"/>
    <w:rsid w:val="00C1120B"/>
    <w:rsid w:val="00C11686"/>
    <w:rsid w:val="00C11764"/>
    <w:rsid w:val="00C11770"/>
    <w:rsid w:val="00C11A80"/>
    <w:rsid w:val="00C11C25"/>
    <w:rsid w:val="00C11D92"/>
    <w:rsid w:val="00C12392"/>
    <w:rsid w:val="00C1268F"/>
    <w:rsid w:val="00C12825"/>
    <w:rsid w:val="00C12D50"/>
    <w:rsid w:val="00C12D82"/>
    <w:rsid w:val="00C13AD5"/>
    <w:rsid w:val="00C13C71"/>
    <w:rsid w:val="00C1412F"/>
    <w:rsid w:val="00C14BB2"/>
    <w:rsid w:val="00C1520A"/>
    <w:rsid w:val="00C15EB3"/>
    <w:rsid w:val="00C163DE"/>
    <w:rsid w:val="00C16401"/>
    <w:rsid w:val="00C1650B"/>
    <w:rsid w:val="00C1678D"/>
    <w:rsid w:val="00C168A4"/>
    <w:rsid w:val="00C1695D"/>
    <w:rsid w:val="00C16B43"/>
    <w:rsid w:val="00C16EF8"/>
    <w:rsid w:val="00C17B27"/>
    <w:rsid w:val="00C205FB"/>
    <w:rsid w:val="00C20E77"/>
    <w:rsid w:val="00C214B8"/>
    <w:rsid w:val="00C22136"/>
    <w:rsid w:val="00C223A1"/>
    <w:rsid w:val="00C225B4"/>
    <w:rsid w:val="00C228A2"/>
    <w:rsid w:val="00C22B22"/>
    <w:rsid w:val="00C230DB"/>
    <w:rsid w:val="00C231EB"/>
    <w:rsid w:val="00C23583"/>
    <w:rsid w:val="00C237F6"/>
    <w:rsid w:val="00C239CC"/>
    <w:rsid w:val="00C24445"/>
    <w:rsid w:val="00C24C42"/>
    <w:rsid w:val="00C25697"/>
    <w:rsid w:val="00C25DD2"/>
    <w:rsid w:val="00C25E67"/>
    <w:rsid w:val="00C2609E"/>
    <w:rsid w:val="00C261A3"/>
    <w:rsid w:val="00C26ADD"/>
    <w:rsid w:val="00C26D85"/>
    <w:rsid w:val="00C27621"/>
    <w:rsid w:val="00C2789A"/>
    <w:rsid w:val="00C30060"/>
    <w:rsid w:val="00C301BA"/>
    <w:rsid w:val="00C318F2"/>
    <w:rsid w:val="00C319B1"/>
    <w:rsid w:val="00C323AD"/>
    <w:rsid w:val="00C33235"/>
    <w:rsid w:val="00C33DC9"/>
    <w:rsid w:val="00C341CF"/>
    <w:rsid w:val="00C34655"/>
    <w:rsid w:val="00C34BDC"/>
    <w:rsid w:val="00C354C3"/>
    <w:rsid w:val="00C3645F"/>
    <w:rsid w:val="00C36EE0"/>
    <w:rsid w:val="00C37044"/>
    <w:rsid w:val="00C37701"/>
    <w:rsid w:val="00C37871"/>
    <w:rsid w:val="00C3795E"/>
    <w:rsid w:val="00C401C4"/>
    <w:rsid w:val="00C40B61"/>
    <w:rsid w:val="00C40D86"/>
    <w:rsid w:val="00C42692"/>
    <w:rsid w:val="00C42C86"/>
    <w:rsid w:val="00C42EFF"/>
    <w:rsid w:val="00C43A13"/>
    <w:rsid w:val="00C43D9F"/>
    <w:rsid w:val="00C43E01"/>
    <w:rsid w:val="00C44214"/>
    <w:rsid w:val="00C44222"/>
    <w:rsid w:val="00C44581"/>
    <w:rsid w:val="00C44A0C"/>
    <w:rsid w:val="00C45073"/>
    <w:rsid w:val="00C4511E"/>
    <w:rsid w:val="00C45247"/>
    <w:rsid w:val="00C45294"/>
    <w:rsid w:val="00C459AF"/>
    <w:rsid w:val="00C45C70"/>
    <w:rsid w:val="00C45F1C"/>
    <w:rsid w:val="00C46328"/>
    <w:rsid w:val="00C46C29"/>
    <w:rsid w:val="00C47328"/>
    <w:rsid w:val="00C473A6"/>
    <w:rsid w:val="00C474A8"/>
    <w:rsid w:val="00C47D13"/>
    <w:rsid w:val="00C47E5E"/>
    <w:rsid w:val="00C47FF9"/>
    <w:rsid w:val="00C502D4"/>
    <w:rsid w:val="00C50E47"/>
    <w:rsid w:val="00C50F46"/>
    <w:rsid w:val="00C51776"/>
    <w:rsid w:val="00C5236E"/>
    <w:rsid w:val="00C52B6E"/>
    <w:rsid w:val="00C53364"/>
    <w:rsid w:val="00C536AC"/>
    <w:rsid w:val="00C53858"/>
    <w:rsid w:val="00C53A0A"/>
    <w:rsid w:val="00C56001"/>
    <w:rsid w:val="00C57B8B"/>
    <w:rsid w:val="00C60344"/>
    <w:rsid w:val="00C604D1"/>
    <w:rsid w:val="00C606AA"/>
    <w:rsid w:val="00C6078F"/>
    <w:rsid w:val="00C6093E"/>
    <w:rsid w:val="00C60C4E"/>
    <w:rsid w:val="00C60D2A"/>
    <w:rsid w:val="00C6188B"/>
    <w:rsid w:val="00C621FE"/>
    <w:rsid w:val="00C63427"/>
    <w:rsid w:val="00C63CA6"/>
    <w:rsid w:val="00C64958"/>
    <w:rsid w:val="00C64BA6"/>
    <w:rsid w:val="00C6515F"/>
    <w:rsid w:val="00C6569B"/>
    <w:rsid w:val="00C6580C"/>
    <w:rsid w:val="00C65B82"/>
    <w:rsid w:val="00C66350"/>
    <w:rsid w:val="00C672EC"/>
    <w:rsid w:val="00C672F5"/>
    <w:rsid w:val="00C673B6"/>
    <w:rsid w:val="00C67AB2"/>
    <w:rsid w:val="00C67AD6"/>
    <w:rsid w:val="00C70AE7"/>
    <w:rsid w:val="00C71170"/>
    <w:rsid w:val="00C711F1"/>
    <w:rsid w:val="00C71292"/>
    <w:rsid w:val="00C714A0"/>
    <w:rsid w:val="00C71F33"/>
    <w:rsid w:val="00C72D1B"/>
    <w:rsid w:val="00C7309E"/>
    <w:rsid w:val="00C74912"/>
    <w:rsid w:val="00C74D53"/>
    <w:rsid w:val="00C74F0D"/>
    <w:rsid w:val="00C75C3A"/>
    <w:rsid w:val="00C766D6"/>
    <w:rsid w:val="00C76A31"/>
    <w:rsid w:val="00C77010"/>
    <w:rsid w:val="00C773CC"/>
    <w:rsid w:val="00C774D7"/>
    <w:rsid w:val="00C77542"/>
    <w:rsid w:val="00C77CD1"/>
    <w:rsid w:val="00C77D9F"/>
    <w:rsid w:val="00C80464"/>
    <w:rsid w:val="00C80922"/>
    <w:rsid w:val="00C80C8E"/>
    <w:rsid w:val="00C80F6B"/>
    <w:rsid w:val="00C81B99"/>
    <w:rsid w:val="00C83575"/>
    <w:rsid w:val="00C83A09"/>
    <w:rsid w:val="00C8403E"/>
    <w:rsid w:val="00C84B3E"/>
    <w:rsid w:val="00C84EDE"/>
    <w:rsid w:val="00C8552B"/>
    <w:rsid w:val="00C85645"/>
    <w:rsid w:val="00C85ED0"/>
    <w:rsid w:val="00C86072"/>
    <w:rsid w:val="00C861A8"/>
    <w:rsid w:val="00C86455"/>
    <w:rsid w:val="00C867C2"/>
    <w:rsid w:val="00C868D6"/>
    <w:rsid w:val="00C86A4E"/>
    <w:rsid w:val="00C86A74"/>
    <w:rsid w:val="00C86DBE"/>
    <w:rsid w:val="00C877A2"/>
    <w:rsid w:val="00C87C17"/>
    <w:rsid w:val="00C87C1D"/>
    <w:rsid w:val="00C9003C"/>
    <w:rsid w:val="00C90227"/>
    <w:rsid w:val="00C90231"/>
    <w:rsid w:val="00C90991"/>
    <w:rsid w:val="00C91514"/>
    <w:rsid w:val="00C919D6"/>
    <w:rsid w:val="00C91EBF"/>
    <w:rsid w:val="00C9290E"/>
    <w:rsid w:val="00C929BD"/>
    <w:rsid w:val="00C931B4"/>
    <w:rsid w:val="00C93906"/>
    <w:rsid w:val="00C93B21"/>
    <w:rsid w:val="00C943B5"/>
    <w:rsid w:val="00C94DC3"/>
    <w:rsid w:val="00C9512B"/>
    <w:rsid w:val="00C95573"/>
    <w:rsid w:val="00C9567E"/>
    <w:rsid w:val="00C96A4B"/>
    <w:rsid w:val="00C96BD9"/>
    <w:rsid w:val="00C979C7"/>
    <w:rsid w:val="00C97C75"/>
    <w:rsid w:val="00CA0110"/>
    <w:rsid w:val="00CA0124"/>
    <w:rsid w:val="00CA0542"/>
    <w:rsid w:val="00CA165A"/>
    <w:rsid w:val="00CA1842"/>
    <w:rsid w:val="00CA1C52"/>
    <w:rsid w:val="00CA1E54"/>
    <w:rsid w:val="00CA23C0"/>
    <w:rsid w:val="00CA2A91"/>
    <w:rsid w:val="00CA30FE"/>
    <w:rsid w:val="00CA3265"/>
    <w:rsid w:val="00CA3AA4"/>
    <w:rsid w:val="00CA3DBB"/>
    <w:rsid w:val="00CA4152"/>
    <w:rsid w:val="00CA45ED"/>
    <w:rsid w:val="00CA532B"/>
    <w:rsid w:val="00CA588A"/>
    <w:rsid w:val="00CA5A03"/>
    <w:rsid w:val="00CA7748"/>
    <w:rsid w:val="00CB0319"/>
    <w:rsid w:val="00CB0E99"/>
    <w:rsid w:val="00CB15A5"/>
    <w:rsid w:val="00CB191E"/>
    <w:rsid w:val="00CB1C9A"/>
    <w:rsid w:val="00CB1EB0"/>
    <w:rsid w:val="00CB2B07"/>
    <w:rsid w:val="00CB3ABB"/>
    <w:rsid w:val="00CB3E4D"/>
    <w:rsid w:val="00CB4047"/>
    <w:rsid w:val="00CB42A5"/>
    <w:rsid w:val="00CB4350"/>
    <w:rsid w:val="00CB4C87"/>
    <w:rsid w:val="00CB503C"/>
    <w:rsid w:val="00CB5AC8"/>
    <w:rsid w:val="00CB5EF9"/>
    <w:rsid w:val="00CB64EE"/>
    <w:rsid w:val="00CB66B7"/>
    <w:rsid w:val="00CB7E3E"/>
    <w:rsid w:val="00CC06E4"/>
    <w:rsid w:val="00CC0817"/>
    <w:rsid w:val="00CC0DA6"/>
    <w:rsid w:val="00CC1078"/>
    <w:rsid w:val="00CC1269"/>
    <w:rsid w:val="00CC2853"/>
    <w:rsid w:val="00CC2E2A"/>
    <w:rsid w:val="00CC35C7"/>
    <w:rsid w:val="00CC46C5"/>
    <w:rsid w:val="00CC47F7"/>
    <w:rsid w:val="00CC4B2B"/>
    <w:rsid w:val="00CC4BBE"/>
    <w:rsid w:val="00CC4EF6"/>
    <w:rsid w:val="00CC5D7F"/>
    <w:rsid w:val="00CC5DF4"/>
    <w:rsid w:val="00CC606D"/>
    <w:rsid w:val="00CC60A4"/>
    <w:rsid w:val="00CC6B30"/>
    <w:rsid w:val="00CC6D28"/>
    <w:rsid w:val="00CC77A7"/>
    <w:rsid w:val="00CC7C79"/>
    <w:rsid w:val="00CD051F"/>
    <w:rsid w:val="00CD1BAC"/>
    <w:rsid w:val="00CD1BD8"/>
    <w:rsid w:val="00CD1F37"/>
    <w:rsid w:val="00CD2681"/>
    <w:rsid w:val="00CD28DA"/>
    <w:rsid w:val="00CD317F"/>
    <w:rsid w:val="00CD32A9"/>
    <w:rsid w:val="00CD4278"/>
    <w:rsid w:val="00CD437B"/>
    <w:rsid w:val="00CD4AF0"/>
    <w:rsid w:val="00CD4B3C"/>
    <w:rsid w:val="00CD5320"/>
    <w:rsid w:val="00CD548A"/>
    <w:rsid w:val="00CD64AA"/>
    <w:rsid w:val="00CD6B35"/>
    <w:rsid w:val="00CD6EA3"/>
    <w:rsid w:val="00CD7ADE"/>
    <w:rsid w:val="00CD7AF7"/>
    <w:rsid w:val="00CE1579"/>
    <w:rsid w:val="00CE1CE2"/>
    <w:rsid w:val="00CE23E0"/>
    <w:rsid w:val="00CE2459"/>
    <w:rsid w:val="00CE2D84"/>
    <w:rsid w:val="00CE337C"/>
    <w:rsid w:val="00CE39B8"/>
    <w:rsid w:val="00CE3CC4"/>
    <w:rsid w:val="00CE4D05"/>
    <w:rsid w:val="00CE648E"/>
    <w:rsid w:val="00CE6FD3"/>
    <w:rsid w:val="00CE70F8"/>
    <w:rsid w:val="00CE71CB"/>
    <w:rsid w:val="00CE73AC"/>
    <w:rsid w:val="00CE73DC"/>
    <w:rsid w:val="00CE7BA1"/>
    <w:rsid w:val="00CE7CE9"/>
    <w:rsid w:val="00CF06FB"/>
    <w:rsid w:val="00CF0AA9"/>
    <w:rsid w:val="00CF11A8"/>
    <w:rsid w:val="00CF12E5"/>
    <w:rsid w:val="00CF1304"/>
    <w:rsid w:val="00CF16AF"/>
    <w:rsid w:val="00CF1708"/>
    <w:rsid w:val="00CF19D1"/>
    <w:rsid w:val="00CF263F"/>
    <w:rsid w:val="00CF33DF"/>
    <w:rsid w:val="00CF37ED"/>
    <w:rsid w:val="00CF464F"/>
    <w:rsid w:val="00CF4D6E"/>
    <w:rsid w:val="00CF4F0D"/>
    <w:rsid w:val="00CF508C"/>
    <w:rsid w:val="00CF5661"/>
    <w:rsid w:val="00CF5B2A"/>
    <w:rsid w:val="00CF5E94"/>
    <w:rsid w:val="00CF61AF"/>
    <w:rsid w:val="00CF6E62"/>
    <w:rsid w:val="00CF71D3"/>
    <w:rsid w:val="00CF739E"/>
    <w:rsid w:val="00CF75EB"/>
    <w:rsid w:val="00CF781E"/>
    <w:rsid w:val="00CF7D63"/>
    <w:rsid w:val="00D009AB"/>
    <w:rsid w:val="00D012E9"/>
    <w:rsid w:val="00D01691"/>
    <w:rsid w:val="00D01817"/>
    <w:rsid w:val="00D01D3C"/>
    <w:rsid w:val="00D0283D"/>
    <w:rsid w:val="00D02EFD"/>
    <w:rsid w:val="00D03BCE"/>
    <w:rsid w:val="00D04109"/>
    <w:rsid w:val="00D041AB"/>
    <w:rsid w:val="00D0488F"/>
    <w:rsid w:val="00D049EC"/>
    <w:rsid w:val="00D050EF"/>
    <w:rsid w:val="00D055E0"/>
    <w:rsid w:val="00D057B3"/>
    <w:rsid w:val="00D05CDB"/>
    <w:rsid w:val="00D06029"/>
    <w:rsid w:val="00D06BE3"/>
    <w:rsid w:val="00D06BFE"/>
    <w:rsid w:val="00D06FDA"/>
    <w:rsid w:val="00D0745E"/>
    <w:rsid w:val="00D07D25"/>
    <w:rsid w:val="00D10615"/>
    <w:rsid w:val="00D10A1F"/>
    <w:rsid w:val="00D11007"/>
    <w:rsid w:val="00D11526"/>
    <w:rsid w:val="00D11AB5"/>
    <w:rsid w:val="00D11C28"/>
    <w:rsid w:val="00D1299A"/>
    <w:rsid w:val="00D12ECB"/>
    <w:rsid w:val="00D1354A"/>
    <w:rsid w:val="00D144FF"/>
    <w:rsid w:val="00D1559D"/>
    <w:rsid w:val="00D15B87"/>
    <w:rsid w:val="00D16A3A"/>
    <w:rsid w:val="00D16E09"/>
    <w:rsid w:val="00D205B5"/>
    <w:rsid w:val="00D2092A"/>
    <w:rsid w:val="00D20EE0"/>
    <w:rsid w:val="00D21001"/>
    <w:rsid w:val="00D21824"/>
    <w:rsid w:val="00D21F1E"/>
    <w:rsid w:val="00D22D7B"/>
    <w:rsid w:val="00D22FFE"/>
    <w:rsid w:val="00D23250"/>
    <w:rsid w:val="00D238E9"/>
    <w:rsid w:val="00D244C7"/>
    <w:rsid w:val="00D245A4"/>
    <w:rsid w:val="00D248CD"/>
    <w:rsid w:val="00D251BB"/>
    <w:rsid w:val="00D2523F"/>
    <w:rsid w:val="00D26209"/>
    <w:rsid w:val="00D26ADE"/>
    <w:rsid w:val="00D27D3D"/>
    <w:rsid w:val="00D27F64"/>
    <w:rsid w:val="00D30840"/>
    <w:rsid w:val="00D3141F"/>
    <w:rsid w:val="00D318F3"/>
    <w:rsid w:val="00D32BAA"/>
    <w:rsid w:val="00D32BFE"/>
    <w:rsid w:val="00D32E4A"/>
    <w:rsid w:val="00D33309"/>
    <w:rsid w:val="00D335E9"/>
    <w:rsid w:val="00D3360C"/>
    <w:rsid w:val="00D3442D"/>
    <w:rsid w:val="00D34521"/>
    <w:rsid w:val="00D34CEA"/>
    <w:rsid w:val="00D35A35"/>
    <w:rsid w:val="00D3663C"/>
    <w:rsid w:val="00D36955"/>
    <w:rsid w:val="00D36B94"/>
    <w:rsid w:val="00D36DD9"/>
    <w:rsid w:val="00D36FD0"/>
    <w:rsid w:val="00D36FE1"/>
    <w:rsid w:val="00D37E7D"/>
    <w:rsid w:val="00D406D1"/>
    <w:rsid w:val="00D40FDA"/>
    <w:rsid w:val="00D41340"/>
    <w:rsid w:val="00D419EE"/>
    <w:rsid w:val="00D42847"/>
    <w:rsid w:val="00D428B8"/>
    <w:rsid w:val="00D42AA9"/>
    <w:rsid w:val="00D43051"/>
    <w:rsid w:val="00D4307F"/>
    <w:rsid w:val="00D4321F"/>
    <w:rsid w:val="00D43587"/>
    <w:rsid w:val="00D43F4A"/>
    <w:rsid w:val="00D44506"/>
    <w:rsid w:val="00D4460D"/>
    <w:rsid w:val="00D44857"/>
    <w:rsid w:val="00D4571F"/>
    <w:rsid w:val="00D460B4"/>
    <w:rsid w:val="00D46A3F"/>
    <w:rsid w:val="00D46A72"/>
    <w:rsid w:val="00D46D39"/>
    <w:rsid w:val="00D46F9C"/>
    <w:rsid w:val="00D470B3"/>
    <w:rsid w:val="00D47207"/>
    <w:rsid w:val="00D47275"/>
    <w:rsid w:val="00D47599"/>
    <w:rsid w:val="00D47B8D"/>
    <w:rsid w:val="00D47D5B"/>
    <w:rsid w:val="00D5073D"/>
    <w:rsid w:val="00D5073E"/>
    <w:rsid w:val="00D50AC2"/>
    <w:rsid w:val="00D5112E"/>
    <w:rsid w:val="00D5298D"/>
    <w:rsid w:val="00D52CD6"/>
    <w:rsid w:val="00D53ADB"/>
    <w:rsid w:val="00D53EC5"/>
    <w:rsid w:val="00D545AE"/>
    <w:rsid w:val="00D55778"/>
    <w:rsid w:val="00D572AD"/>
    <w:rsid w:val="00D57EF7"/>
    <w:rsid w:val="00D60033"/>
    <w:rsid w:val="00D60445"/>
    <w:rsid w:val="00D6050E"/>
    <w:rsid w:val="00D61A64"/>
    <w:rsid w:val="00D61B6A"/>
    <w:rsid w:val="00D6220D"/>
    <w:rsid w:val="00D62440"/>
    <w:rsid w:val="00D624E9"/>
    <w:rsid w:val="00D6288B"/>
    <w:rsid w:val="00D62CCA"/>
    <w:rsid w:val="00D63FC2"/>
    <w:rsid w:val="00D642F3"/>
    <w:rsid w:val="00D64502"/>
    <w:rsid w:val="00D645D6"/>
    <w:rsid w:val="00D64DE7"/>
    <w:rsid w:val="00D662BA"/>
    <w:rsid w:val="00D6644A"/>
    <w:rsid w:val="00D67D30"/>
    <w:rsid w:val="00D705FE"/>
    <w:rsid w:val="00D706F5"/>
    <w:rsid w:val="00D70790"/>
    <w:rsid w:val="00D70C0F"/>
    <w:rsid w:val="00D720AC"/>
    <w:rsid w:val="00D727AA"/>
    <w:rsid w:val="00D72F14"/>
    <w:rsid w:val="00D731DC"/>
    <w:rsid w:val="00D73A51"/>
    <w:rsid w:val="00D7415E"/>
    <w:rsid w:val="00D74897"/>
    <w:rsid w:val="00D74A52"/>
    <w:rsid w:val="00D74B2C"/>
    <w:rsid w:val="00D74C4E"/>
    <w:rsid w:val="00D74C7B"/>
    <w:rsid w:val="00D756AC"/>
    <w:rsid w:val="00D76020"/>
    <w:rsid w:val="00D76063"/>
    <w:rsid w:val="00D76308"/>
    <w:rsid w:val="00D7645A"/>
    <w:rsid w:val="00D807A9"/>
    <w:rsid w:val="00D80D13"/>
    <w:rsid w:val="00D8131D"/>
    <w:rsid w:val="00D81873"/>
    <w:rsid w:val="00D81F1C"/>
    <w:rsid w:val="00D82642"/>
    <w:rsid w:val="00D82F23"/>
    <w:rsid w:val="00D82FEC"/>
    <w:rsid w:val="00D83643"/>
    <w:rsid w:val="00D836D2"/>
    <w:rsid w:val="00D84673"/>
    <w:rsid w:val="00D84B4D"/>
    <w:rsid w:val="00D850BB"/>
    <w:rsid w:val="00D859EE"/>
    <w:rsid w:val="00D85D48"/>
    <w:rsid w:val="00D85E41"/>
    <w:rsid w:val="00D873A2"/>
    <w:rsid w:val="00D87D62"/>
    <w:rsid w:val="00D9028F"/>
    <w:rsid w:val="00D902AF"/>
    <w:rsid w:val="00D9067F"/>
    <w:rsid w:val="00D908BB"/>
    <w:rsid w:val="00D914C5"/>
    <w:rsid w:val="00D917D6"/>
    <w:rsid w:val="00D91A89"/>
    <w:rsid w:val="00D91FCA"/>
    <w:rsid w:val="00D92F08"/>
    <w:rsid w:val="00D9365C"/>
    <w:rsid w:val="00D93EFC"/>
    <w:rsid w:val="00D94705"/>
    <w:rsid w:val="00D955F9"/>
    <w:rsid w:val="00D965C8"/>
    <w:rsid w:val="00D96607"/>
    <w:rsid w:val="00D966E0"/>
    <w:rsid w:val="00D96A20"/>
    <w:rsid w:val="00D970DD"/>
    <w:rsid w:val="00D9724A"/>
    <w:rsid w:val="00D97AA4"/>
    <w:rsid w:val="00DA15D6"/>
    <w:rsid w:val="00DA1BC1"/>
    <w:rsid w:val="00DA1E8C"/>
    <w:rsid w:val="00DA2026"/>
    <w:rsid w:val="00DA202A"/>
    <w:rsid w:val="00DA207D"/>
    <w:rsid w:val="00DA20C5"/>
    <w:rsid w:val="00DA26CB"/>
    <w:rsid w:val="00DA2795"/>
    <w:rsid w:val="00DA3EC4"/>
    <w:rsid w:val="00DA414C"/>
    <w:rsid w:val="00DA4C20"/>
    <w:rsid w:val="00DA5382"/>
    <w:rsid w:val="00DA572F"/>
    <w:rsid w:val="00DA5DB4"/>
    <w:rsid w:val="00DA5E0A"/>
    <w:rsid w:val="00DA7CF8"/>
    <w:rsid w:val="00DB04EC"/>
    <w:rsid w:val="00DB1426"/>
    <w:rsid w:val="00DB1C41"/>
    <w:rsid w:val="00DB2A28"/>
    <w:rsid w:val="00DB2FAC"/>
    <w:rsid w:val="00DB320B"/>
    <w:rsid w:val="00DB3957"/>
    <w:rsid w:val="00DB43E6"/>
    <w:rsid w:val="00DB48C6"/>
    <w:rsid w:val="00DB4F09"/>
    <w:rsid w:val="00DB6C39"/>
    <w:rsid w:val="00DB6FCD"/>
    <w:rsid w:val="00DB7649"/>
    <w:rsid w:val="00DC0344"/>
    <w:rsid w:val="00DC084E"/>
    <w:rsid w:val="00DC0B1A"/>
    <w:rsid w:val="00DC2AF8"/>
    <w:rsid w:val="00DC3658"/>
    <w:rsid w:val="00DC3851"/>
    <w:rsid w:val="00DC3CF7"/>
    <w:rsid w:val="00DC4050"/>
    <w:rsid w:val="00DC43A2"/>
    <w:rsid w:val="00DC540C"/>
    <w:rsid w:val="00DC5B14"/>
    <w:rsid w:val="00DC6629"/>
    <w:rsid w:val="00DC773F"/>
    <w:rsid w:val="00DD0CA4"/>
    <w:rsid w:val="00DD0EAD"/>
    <w:rsid w:val="00DD1426"/>
    <w:rsid w:val="00DD151D"/>
    <w:rsid w:val="00DD1ABC"/>
    <w:rsid w:val="00DD1F31"/>
    <w:rsid w:val="00DD2410"/>
    <w:rsid w:val="00DD256A"/>
    <w:rsid w:val="00DD3689"/>
    <w:rsid w:val="00DD36FC"/>
    <w:rsid w:val="00DD3D10"/>
    <w:rsid w:val="00DD41E6"/>
    <w:rsid w:val="00DD4315"/>
    <w:rsid w:val="00DD444E"/>
    <w:rsid w:val="00DD524A"/>
    <w:rsid w:val="00DD570D"/>
    <w:rsid w:val="00DD6FED"/>
    <w:rsid w:val="00DD79F3"/>
    <w:rsid w:val="00DE07A7"/>
    <w:rsid w:val="00DE084D"/>
    <w:rsid w:val="00DE10AF"/>
    <w:rsid w:val="00DE1A93"/>
    <w:rsid w:val="00DE28DD"/>
    <w:rsid w:val="00DE2EE6"/>
    <w:rsid w:val="00DE33EA"/>
    <w:rsid w:val="00DE449C"/>
    <w:rsid w:val="00DE4FD7"/>
    <w:rsid w:val="00DE5650"/>
    <w:rsid w:val="00DE57AF"/>
    <w:rsid w:val="00DE5EC4"/>
    <w:rsid w:val="00DE6632"/>
    <w:rsid w:val="00DE69AA"/>
    <w:rsid w:val="00DE6AD0"/>
    <w:rsid w:val="00DE70A5"/>
    <w:rsid w:val="00DE7376"/>
    <w:rsid w:val="00DF01E4"/>
    <w:rsid w:val="00DF0D53"/>
    <w:rsid w:val="00DF1621"/>
    <w:rsid w:val="00DF163F"/>
    <w:rsid w:val="00DF36BE"/>
    <w:rsid w:val="00DF3BFB"/>
    <w:rsid w:val="00DF42C8"/>
    <w:rsid w:val="00DF4E37"/>
    <w:rsid w:val="00DF4E72"/>
    <w:rsid w:val="00DF5127"/>
    <w:rsid w:val="00DF54A4"/>
    <w:rsid w:val="00DF55B2"/>
    <w:rsid w:val="00DF5CEF"/>
    <w:rsid w:val="00DF5F06"/>
    <w:rsid w:val="00DF6548"/>
    <w:rsid w:val="00DF7E8A"/>
    <w:rsid w:val="00E0007F"/>
    <w:rsid w:val="00E00FE1"/>
    <w:rsid w:val="00E018D1"/>
    <w:rsid w:val="00E01CB2"/>
    <w:rsid w:val="00E026B2"/>
    <w:rsid w:val="00E02881"/>
    <w:rsid w:val="00E02A28"/>
    <w:rsid w:val="00E02B62"/>
    <w:rsid w:val="00E04E26"/>
    <w:rsid w:val="00E063E1"/>
    <w:rsid w:val="00E065CB"/>
    <w:rsid w:val="00E07169"/>
    <w:rsid w:val="00E07C84"/>
    <w:rsid w:val="00E10090"/>
    <w:rsid w:val="00E1066D"/>
    <w:rsid w:val="00E10948"/>
    <w:rsid w:val="00E10AEF"/>
    <w:rsid w:val="00E11624"/>
    <w:rsid w:val="00E119C9"/>
    <w:rsid w:val="00E122A9"/>
    <w:rsid w:val="00E12718"/>
    <w:rsid w:val="00E13442"/>
    <w:rsid w:val="00E13C23"/>
    <w:rsid w:val="00E14384"/>
    <w:rsid w:val="00E14391"/>
    <w:rsid w:val="00E148A1"/>
    <w:rsid w:val="00E15045"/>
    <w:rsid w:val="00E15688"/>
    <w:rsid w:val="00E15811"/>
    <w:rsid w:val="00E159B2"/>
    <w:rsid w:val="00E15A03"/>
    <w:rsid w:val="00E15A54"/>
    <w:rsid w:val="00E15B6E"/>
    <w:rsid w:val="00E15D06"/>
    <w:rsid w:val="00E1626F"/>
    <w:rsid w:val="00E166C8"/>
    <w:rsid w:val="00E16F40"/>
    <w:rsid w:val="00E17964"/>
    <w:rsid w:val="00E179F6"/>
    <w:rsid w:val="00E17BF9"/>
    <w:rsid w:val="00E207BD"/>
    <w:rsid w:val="00E20CD1"/>
    <w:rsid w:val="00E20F7C"/>
    <w:rsid w:val="00E20FE8"/>
    <w:rsid w:val="00E214EC"/>
    <w:rsid w:val="00E21D17"/>
    <w:rsid w:val="00E21D1E"/>
    <w:rsid w:val="00E21E1E"/>
    <w:rsid w:val="00E22132"/>
    <w:rsid w:val="00E226CF"/>
    <w:rsid w:val="00E22B4C"/>
    <w:rsid w:val="00E22CF9"/>
    <w:rsid w:val="00E22D51"/>
    <w:rsid w:val="00E2322D"/>
    <w:rsid w:val="00E232DB"/>
    <w:rsid w:val="00E2365A"/>
    <w:rsid w:val="00E242AC"/>
    <w:rsid w:val="00E24640"/>
    <w:rsid w:val="00E258DB"/>
    <w:rsid w:val="00E259D7"/>
    <w:rsid w:val="00E25EAB"/>
    <w:rsid w:val="00E2628E"/>
    <w:rsid w:val="00E26BF0"/>
    <w:rsid w:val="00E26C17"/>
    <w:rsid w:val="00E26C68"/>
    <w:rsid w:val="00E27813"/>
    <w:rsid w:val="00E303EC"/>
    <w:rsid w:val="00E30EEC"/>
    <w:rsid w:val="00E312F4"/>
    <w:rsid w:val="00E3177E"/>
    <w:rsid w:val="00E32336"/>
    <w:rsid w:val="00E3249B"/>
    <w:rsid w:val="00E32AFC"/>
    <w:rsid w:val="00E32C97"/>
    <w:rsid w:val="00E32CB1"/>
    <w:rsid w:val="00E338BF"/>
    <w:rsid w:val="00E33909"/>
    <w:rsid w:val="00E33C03"/>
    <w:rsid w:val="00E33C06"/>
    <w:rsid w:val="00E35850"/>
    <w:rsid w:val="00E35C64"/>
    <w:rsid w:val="00E36239"/>
    <w:rsid w:val="00E36351"/>
    <w:rsid w:val="00E36C9F"/>
    <w:rsid w:val="00E37C37"/>
    <w:rsid w:val="00E37E52"/>
    <w:rsid w:val="00E40A4D"/>
    <w:rsid w:val="00E41E14"/>
    <w:rsid w:val="00E41F1E"/>
    <w:rsid w:val="00E423DC"/>
    <w:rsid w:val="00E4281D"/>
    <w:rsid w:val="00E42A29"/>
    <w:rsid w:val="00E439D3"/>
    <w:rsid w:val="00E43B33"/>
    <w:rsid w:val="00E4596C"/>
    <w:rsid w:val="00E45BA7"/>
    <w:rsid w:val="00E45C2C"/>
    <w:rsid w:val="00E4631E"/>
    <w:rsid w:val="00E46F02"/>
    <w:rsid w:val="00E47546"/>
    <w:rsid w:val="00E4770A"/>
    <w:rsid w:val="00E50952"/>
    <w:rsid w:val="00E50BE3"/>
    <w:rsid w:val="00E5141C"/>
    <w:rsid w:val="00E5192D"/>
    <w:rsid w:val="00E51955"/>
    <w:rsid w:val="00E51DD4"/>
    <w:rsid w:val="00E522EB"/>
    <w:rsid w:val="00E52969"/>
    <w:rsid w:val="00E532F1"/>
    <w:rsid w:val="00E53703"/>
    <w:rsid w:val="00E53B84"/>
    <w:rsid w:val="00E57853"/>
    <w:rsid w:val="00E57A4E"/>
    <w:rsid w:val="00E57A64"/>
    <w:rsid w:val="00E62192"/>
    <w:rsid w:val="00E62604"/>
    <w:rsid w:val="00E63404"/>
    <w:rsid w:val="00E6406A"/>
    <w:rsid w:val="00E64341"/>
    <w:rsid w:val="00E64A57"/>
    <w:rsid w:val="00E653E3"/>
    <w:rsid w:val="00E65CC5"/>
    <w:rsid w:val="00E65D17"/>
    <w:rsid w:val="00E65F62"/>
    <w:rsid w:val="00E666EA"/>
    <w:rsid w:val="00E66E85"/>
    <w:rsid w:val="00E676A8"/>
    <w:rsid w:val="00E67B9B"/>
    <w:rsid w:val="00E70934"/>
    <w:rsid w:val="00E7174B"/>
    <w:rsid w:val="00E71952"/>
    <w:rsid w:val="00E71A2D"/>
    <w:rsid w:val="00E7217C"/>
    <w:rsid w:val="00E724CB"/>
    <w:rsid w:val="00E72B5F"/>
    <w:rsid w:val="00E730A5"/>
    <w:rsid w:val="00E7427F"/>
    <w:rsid w:val="00E74C1B"/>
    <w:rsid w:val="00E750C3"/>
    <w:rsid w:val="00E75ECF"/>
    <w:rsid w:val="00E761F8"/>
    <w:rsid w:val="00E767AA"/>
    <w:rsid w:val="00E76AE7"/>
    <w:rsid w:val="00E7728E"/>
    <w:rsid w:val="00E80318"/>
    <w:rsid w:val="00E81DBC"/>
    <w:rsid w:val="00E82291"/>
    <w:rsid w:val="00E8245D"/>
    <w:rsid w:val="00E83370"/>
    <w:rsid w:val="00E8532A"/>
    <w:rsid w:val="00E855B1"/>
    <w:rsid w:val="00E86C60"/>
    <w:rsid w:val="00E87256"/>
    <w:rsid w:val="00E87309"/>
    <w:rsid w:val="00E8777E"/>
    <w:rsid w:val="00E87924"/>
    <w:rsid w:val="00E879C2"/>
    <w:rsid w:val="00E87AF1"/>
    <w:rsid w:val="00E90A60"/>
    <w:rsid w:val="00E90B11"/>
    <w:rsid w:val="00E9127E"/>
    <w:rsid w:val="00E91773"/>
    <w:rsid w:val="00E91B62"/>
    <w:rsid w:val="00E92654"/>
    <w:rsid w:val="00E92C2E"/>
    <w:rsid w:val="00E93111"/>
    <w:rsid w:val="00E931D1"/>
    <w:rsid w:val="00E9347F"/>
    <w:rsid w:val="00E936E6"/>
    <w:rsid w:val="00E93A85"/>
    <w:rsid w:val="00E93C3A"/>
    <w:rsid w:val="00E953B0"/>
    <w:rsid w:val="00E95431"/>
    <w:rsid w:val="00E955AC"/>
    <w:rsid w:val="00E9571B"/>
    <w:rsid w:val="00E95E11"/>
    <w:rsid w:val="00E962F3"/>
    <w:rsid w:val="00E96E30"/>
    <w:rsid w:val="00E97F70"/>
    <w:rsid w:val="00EA01EE"/>
    <w:rsid w:val="00EA101D"/>
    <w:rsid w:val="00EA1461"/>
    <w:rsid w:val="00EA1613"/>
    <w:rsid w:val="00EA179B"/>
    <w:rsid w:val="00EA20D7"/>
    <w:rsid w:val="00EA3E9A"/>
    <w:rsid w:val="00EA4334"/>
    <w:rsid w:val="00EA4404"/>
    <w:rsid w:val="00EA5931"/>
    <w:rsid w:val="00EA651F"/>
    <w:rsid w:val="00EA679E"/>
    <w:rsid w:val="00EA7388"/>
    <w:rsid w:val="00EA7B02"/>
    <w:rsid w:val="00EB00B0"/>
    <w:rsid w:val="00EB15B2"/>
    <w:rsid w:val="00EB1E60"/>
    <w:rsid w:val="00EB307E"/>
    <w:rsid w:val="00EB3D7B"/>
    <w:rsid w:val="00EB4D06"/>
    <w:rsid w:val="00EB5480"/>
    <w:rsid w:val="00EB5A5C"/>
    <w:rsid w:val="00EB5B69"/>
    <w:rsid w:val="00EB5B6F"/>
    <w:rsid w:val="00EB5E08"/>
    <w:rsid w:val="00EB5ECF"/>
    <w:rsid w:val="00EB63F7"/>
    <w:rsid w:val="00EB6E2A"/>
    <w:rsid w:val="00EC01A3"/>
    <w:rsid w:val="00EC0C69"/>
    <w:rsid w:val="00EC0CAE"/>
    <w:rsid w:val="00EC1625"/>
    <w:rsid w:val="00EC3865"/>
    <w:rsid w:val="00EC3ACF"/>
    <w:rsid w:val="00EC5363"/>
    <w:rsid w:val="00EC53D2"/>
    <w:rsid w:val="00EC5B57"/>
    <w:rsid w:val="00EC5FD7"/>
    <w:rsid w:val="00EC63D7"/>
    <w:rsid w:val="00EC6630"/>
    <w:rsid w:val="00EC6712"/>
    <w:rsid w:val="00EC6B08"/>
    <w:rsid w:val="00EC72BC"/>
    <w:rsid w:val="00EC7C7E"/>
    <w:rsid w:val="00EC7FAD"/>
    <w:rsid w:val="00ED02C3"/>
    <w:rsid w:val="00ED1492"/>
    <w:rsid w:val="00ED1CC9"/>
    <w:rsid w:val="00ED1FFF"/>
    <w:rsid w:val="00ED21F7"/>
    <w:rsid w:val="00ED25CA"/>
    <w:rsid w:val="00ED29A0"/>
    <w:rsid w:val="00ED2AB0"/>
    <w:rsid w:val="00ED30EA"/>
    <w:rsid w:val="00ED388E"/>
    <w:rsid w:val="00ED3AC4"/>
    <w:rsid w:val="00ED3B30"/>
    <w:rsid w:val="00ED3CB9"/>
    <w:rsid w:val="00ED3D4B"/>
    <w:rsid w:val="00ED4A35"/>
    <w:rsid w:val="00ED4BDE"/>
    <w:rsid w:val="00ED519F"/>
    <w:rsid w:val="00ED5DE8"/>
    <w:rsid w:val="00ED68D2"/>
    <w:rsid w:val="00ED6A9B"/>
    <w:rsid w:val="00ED6DA4"/>
    <w:rsid w:val="00ED6F01"/>
    <w:rsid w:val="00ED6F46"/>
    <w:rsid w:val="00ED7228"/>
    <w:rsid w:val="00ED7296"/>
    <w:rsid w:val="00ED7920"/>
    <w:rsid w:val="00ED7BB0"/>
    <w:rsid w:val="00ED7EE9"/>
    <w:rsid w:val="00ED7FEB"/>
    <w:rsid w:val="00EE064C"/>
    <w:rsid w:val="00EE0672"/>
    <w:rsid w:val="00EE0758"/>
    <w:rsid w:val="00EE0DE9"/>
    <w:rsid w:val="00EE1232"/>
    <w:rsid w:val="00EE15ED"/>
    <w:rsid w:val="00EE15F5"/>
    <w:rsid w:val="00EE1819"/>
    <w:rsid w:val="00EE1CFF"/>
    <w:rsid w:val="00EE2F62"/>
    <w:rsid w:val="00EE37FF"/>
    <w:rsid w:val="00EE3922"/>
    <w:rsid w:val="00EE3D90"/>
    <w:rsid w:val="00EE40A9"/>
    <w:rsid w:val="00EE473B"/>
    <w:rsid w:val="00EE48F4"/>
    <w:rsid w:val="00EE4C6E"/>
    <w:rsid w:val="00EE5B57"/>
    <w:rsid w:val="00EE5BCE"/>
    <w:rsid w:val="00EE5F5B"/>
    <w:rsid w:val="00EE5F9A"/>
    <w:rsid w:val="00EE603F"/>
    <w:rsid w:val="00EE6206"/>
    <w:rsid w:val="00EE6A5E"/>
    <w:rsid w:val="00EE70ED"/>
    <w:rsid w:val="00EE7133"/>
    <w:rsid w:val="00EE71C7"/>
    <w:rsid w:val="00EF0272"/>
    <w:rsid w:val="00EF0F37"/>
    <w:rsid w:val="00EF0FDB"/>
    <w:rsid w:val="00EF22DA"/>
    <w:rsid w:val="00EF23B6"/>
    <w:rsid w:val="00EF2B0C"/>
    <w:rsid w:val="00EF2B78"/>
    <w:rsid w:val="00EF3132"/>
    <w:rsid w:val="00EF353D"/>
    <w:rsid w:val="00EF4916"/>
    <w:rsid w:val="00EF4B89"/>
    <w:rsid w:val="00EF4F5C"/>
    <w:rsid w:val="00EF5AEF"/>
    <w:rsid w:val="00EF6410"/>
    <w:rsid w:val="00EF6EDD"/>
    <w:rsid w:val="00EF7C7D"/>
    <w:rsid w:val="00F0091D"/>
    <w:rsid w:val="00F00B35"/>
    <w:rsid w:val="00F01ED0"/>
    <w:rsid w:val="00F0239C"/>
    <w:rsid w:val="00F0253C"/>
    <w:rsid w:val="00F0269E"/>
    <w:rsid w:val="00F02933"/>
    <w:rsid w:val="00F03127"/>
    <w:rsid w:val="00F0351E"/>
    <w:rsid w:val="00F03AE2"/>
    <w:rsid w:val="00F03EFC"/>
    <w:rsid w:val="00F05DD3"/>
    <w:rsid w:val="00F05F57"/>
    <w:rsid w:val="00F06E2E"/>
    <w:rsid w:val="00F075A2"/>
    <w:rsid w:val="00F101A9"/>
    <w:rsid w:val="00F1038C"/>
    <w:rsid w:val="00F1124E"/>
    <w:rsid w:val="00F132BA"/>
    <w:rsid w:val="00F13B54"/>
    <w:rsid w:val="00F13B59"/>
    <w:rsid w:val="00F13DF9"/>
    <w:rsid w:val="00F14247"/>
    <w:rsid w:val="00F144E5"/>
    <w:rsid w:val="00F14CF7"/>
    <w:rsid w:val="00F1537F"/>
    <w:rsid w:val="00F15582"/>
    <w:rsid w:val="00F15BA1"/>
    <w:rsid w:val="00F163C9"/>
    <w:rsid w:val="00F167E0"/>
    <w:rsid w:val="00F205E1"/>
    <w:rsid w:val="00F2169B"/>
    <w:rsid w:val="00F21D0B"/>
    <w:rsid w:val="00F2227B"/>
    <w:rsid w:val="00F2227C"/>
    <w:rsid w:val="00F233EB"/>
    <w:rsid w:val="00F23782"/>
    <w:rsid w:val="00F23C7E"/>
    <w:rsid w:val="00F23EC5"/>
    <w:rsid w:val="00F242F8"/>
    <w:rsid w:val="00F24634"/>
    <w:rsid w:val="00F247D3"/>
    <w:rsid w:val="00F259F5"/>
    <w:rsid w:val="00F25A46"/>
    <w:rsid w:val="00F25CA3"/>
    <w:rsid w:val="00F26B53"/>
    <w:rsid w:val="00F26F13"/>
    <w:rsid w:val="00F273C1"/>
    <w:rsid w:val="00F27A05"/>
    <w:rsid w:val="00F304D2"/>
    <w:rsid w:val="00F30720"/>
    <w:rsid w:val="00F3095B"/>
    <w:rsid w:val="00F30B1A"/>
    <w:rsid w:val="00F30E47"/>
    <w:rsid w:val="00F31033"/>
    <w:rsid w:val="00F312F7"/>
    <w:rsid w:val="00F31654"/>
    <w:rsid w:val="00F316CC"/>
    <w:rsid w:val="00F32027"/>
    <w:rsid w:val="00F32641"/>
    <w:rsid w:val="00F32CF9"/>
    <w:rsid w:val="00F334D1"/>
    <w:rsid w:val="00F362FA"/>
    <w:rsid w:val="00F37F98"/>
    <w:rsid w:val="00F40E05"/>
    <w:rsid w:val="00F4127F"/>
    <w:rsid w:val="00F41318"/>
    <w:rsid w:val="00F4146D"/>
    <w:rsid w:val="00F428F0"/>
    <w:rsid w:val="00F42AC9"/>
    <w:rsid w:val="00F43CB8"/>
    <w:rsid w:val="00F44D17"/>
    <w:rsid w:val="00F4503A"/>
    <w:rsid w:val="00F45262"/>
    <w:rsid w:val="00F45A8B"/>
    <w:rsid w:val="00F46B29"/>
    <w:rsid w:val="00F46E2E"/>
    <w:rsid w:val="00F470DD"/>
    <w:rsid w:val="00F47CEF"/>
    <w:rsid w:val="00F47FE5"/>
    <w:rsid w:val="00F500A8"/>
    <w:rsid w:val="00F50BD2"/>
    <w:rsid w:val="00F516D9"/>
    <w:rsid w:val="00F51E7F"/>
    <w:rsid w:val="00F52B63"/>
    <w:rsid w:val="00F52C56"/>
    <w:rsid w:val="00F52CC2"/>
    <w:rsid w:val="00F53265"/>
    <w:rsid w:val="00F5356F"/>
    <w:rsid w:val="00F5378B"/>
    <w:rsid w:val="00F53F58"/>
    <w:rsid w:val="00F542CC"/>
    <w:rsid w:val="00F547D1"/>
    <w:rsid w:val="00F552C5"/>
    <w:rsid w:val="00F564D9"/>
    <w:rsid w:val="00F56C6A"/>
    <w:rsid w:val="00F56E53"/>
    <w:rsid w:val="00F57647"/>
    <w:rsid w:val="00F57653"/>
    <w:rsid w:val="00F57728"/>
    <w:rsid w:val="00F60104"/>
    <w:rsid w:val="00F601D8"/>
    <w:rsid w:val="00F60388"/>
    <w:rsid w:val="00F60A89"/>
    <w:rsid w:val="00F60BF7"/>
    <w:rsid w:val="00F60F1C"/>
    <w:rsid w:val="00F611C7"/>
    <w:rsid w:val="00F6183C"/>
    <w:rsid w:val="00F61877"/>
    <w:rsid w:val="00F62052"/>
    <w:rsid w:val="00F62713"/>
    <w:rsid w:val="00F62AE0"/>
    <w:rsid w:val="00F635D4"/>
    <w:rsid w:val="00F63952"/>
    <w:rsid w:val="00F64339"/>
    <w:rsid w:val="00F64E5F"/>
    <w:rsid w:val="00F65205"/>
    <w:rsid w:val="00F654D0"/>
    <w:rsid w:val="00F65B32"/>
    <w:rsid w:val="00F669E3"/>
    <w:rsid w:val="00F673AB"/>
    <w:rsid w:val="00F673FB"/>
    <w:rsid w:val="00F6783C"/>
    <w:rsid w:val="00F67A13"/>
    <w:rsid w:val="00F67C57"/>
    <w:rsid w:val="00F67DB4"/>
    <w:rsid w:val="00F709E7"/>
    <w:rsid w:val="00F70BCC"/>
    <w:rsid w:val="00F70E4E"/>
    <w:rsid w:val="00F70F8C"/>
    <w:rsid w:val="00F710A6"/>
    <w:rsid w:val="00F7120B"/>
    <w:rsid w:val="00F719FC"/>
    <w:rsid w:val="00F72674"/>
    <w:rsid w:val="00F72EF6"/>
    <w:rsid w:val="00F72F97"/>
    <w:rsid w:val="00F73576"/>
    <w:rsid w:val="00F73614"/>
    <w:rsid w:val="00F73D02"/>
    <w:rsid w:val="00F74AC0"/>
    <w:rsid w:val="00F74F52"/>
    <w:rsid w:val="00F75469"/>
    <w:rsid w:val="00F76A1C"/>
    <w:rsid w:val="00F76C3E"/>
    <w:rsid w:val="00F77A7C"/>
    <w:rsid w:val="00F77C31"/>
    <w:rsid w:val="00F804BF"/>
    <w:rsid w:val="00F80A42"/>
    <w:rsid w:val="00F80D01"/>
    <w:rsid w:val="00F82350"/>
    <w:rsid w:val="00F82B86"/>
    <w:rsid w:val="00F82BF8"/>
    <w:rsid w:val="00F8333A"/>
    <w:rsid w:val="00F83533"/>
    <w:rsid w:val="00F8353F"/>
    <w:rsid w:val="00F84253"/>
    <w:rsid w:val="00F842EE"/>
    <w:rsid w:val="00F85BEB"/>
    <w:rsid w:val="00F85CF3"/>
    <w:rsid w:val="00F85ED2"/>
    <w:rsid w:val="00F86073"/>
    <w:rsid w:val="00F86759"/>
    <w:rsid w:val="00F86915"/>
    <w:rsid w:val="00F869B3"/>
    <w:rsid w:val="00F8755D"/>
    <w:rsid w:val="00F87793"/>
    <w:rsid w:val="00F90942"/>
    <w:rsid w:val="00F9094A"/>
    <w:rsid w:val="00F90EB5"/>
    <w:rsid w:val="00F9143A"/>
    <w:rsid w:val="00F9162B"/>
    <w:rsid w:val="00F9174C"/>
    <w:rsid w:val="00F919FF"/>
    <w:rsid w:val="00F91AA1"/>
    <w:rsid w:val="00F91E9C"/>
    <w:rsid w:val="00F92183"/>
    <w:rsid w:val="00F92187"/>
    <w:rsid w:val="00F92847"/>
    <w:rsid w:val="00F92DC2"/>
    <w:rsid w:val="00F93108"/>
    <w:rsid w:val="00F93498"/>
    <w:rsid w:val="00F945EA"/>
    <w:rsid w:val="00F94D89"/>
    <w:rsid w:val="00F966EC"/>
    <w:rsid w:val="00F96C14"/>
    <w:rsid w:val="00F96D62"/>
    <w:rsid w:val="00F97146"/>
    <w:rsid w:val="00F97425"/>
    <w:rsid w:val="00F97A19"/>
    <w:rsid w:val="00F97B78"/>
    <w:rsid w:val="00F97D82"/>
    <w:rsid w:val="00F97F04"/>
    <w:rsid w:val="00FA0C58"/>
    <w:rsid w:val="00FA0E3F"/>
    <w:rsid w:val="00FA14A2"/>
    <w:rsid w:val="00FA15B8"/>
    <w:rsid w:val="00FA1843"/>
    <w:rsid w:val="00FA2A21"/>
    <w:rsid w:val="00FA37FE"/>
    <w:rsid w:val="00FA399C"/>
    <w:rsid w:val="00FA3E13"/>
    <w:rsid w:val="00FA3FBA"/>
    <w:rsid w:val="00FA4852"/>
    <w:rsid w:val="00FA5944"/>
    <w:rsid w:val="00FA6566"/>
    <w:rsid w:val="00FA6C20"/>
    <w:rsid w:val="00FA6C84"/>
    <w:rsid w:val="00FA7133"/>
    <w:rsid w:val="00FA74B6"/>
    <w:rsid w:val="00FA75C1"/>
    <w:rsid w:val="00FA7D56"/>
    <w:rsid w:val="00FB0295"/>
    <w:rsid w:val="00FB081D"/>
    <w:rsid w:val="00FB0AF1"/>
    <w:rsid w:val="00FB1E39"/>
    <w:rsid w:val="00FB1FC4"/>
    <w:rsid w:val="00FB2B33"/>
    <w:rsid w:val="00FB2F5C"/>
    <w:rsid w:val="00FB2FE6"/>
    <w:rsid w:val="00FB36D3"/>
    <w:rsid w:val="00FB42E4"/>
    <w:rsid w:val="00FB5208"/>
    <w:rsid w:val="00FB52CD"/>
    <w:rsid w:val="00FB56DC"/>
    <w:rsid w:val="00FB59D7"/>
    <w:rsid w:val="00FB5E18"/>
    <w:rsid w:val="00FB642F"/>
    <w:rsid w:val="00FB65B3"/>
    <w:rsid w:val="00FB6B77"/>
    <w:rsid w:val="00FB6C41"/>
    <w:rsid w:val="00FB77AA"/>
    <w:rsid w:val="00FC0473"/>
    <w:rsid w:val="00FC0491"/>
    <w:rsid w:val="00FC09BA"/>
    <w:rsid w:val="00FC0DA1"/>
    <w:rsid w:val="00FC1B04"/>
    <w:rsid w:val="00FC267D"/>
    <w:rsid w:val="00FC34BC"/>
    <w:rsid w:val="00FC380A"/>
    <w:rsid w:val="00FC38F1"/>
    <w:rsid w:val="00FC3E2B"/>
    <w:rsid w:val="00FC3F1E"/>
    <w:rsid w:val="00FC44FF"/>
    <w:rsid w:val="00FC4512"/>
    <w:rsid w:val="00FC4E53"/>
    <w:rsid w:val="00FC4E5F"/>
    <w:rsid w:val="00FC58A4"/>
    <w:rsid w:val="00FC59ED"/>
    <w:rsid w:val="00FC6E76"/>
    <w:rsid w:val="00FC76FE"/>
    <w:rsid w:val="00FC7931"/>
    <w:rsid w:val="00FC7E81"/>
    <w:rsid w:val="00FD00A6"/>
    <w:rsid w:val="00FD02D0"/>
    <w:rsid w:val="00FD1801"/>
    <w:rsid w:val="00FD1825"/>
    <w:rsid w:val="00FD192A"/>
    <w:rsid w:val="00FD2240"/>
    <w:rsid w:val="00FD246F"/>
    <w:rsid w:val="00FD2B99"/>
    <w:rsid w:val="00FD2E48"/>
    <w:rsid w:val="00FD434A"/>
    <w:rsid w:val="00FD4D81"/>
    <w:rsid w:val="00FD4EC6"/>
    <w:rsid w:val="00FD5C15"/>
    <w:rsid w:val="00FD65D0"/>
    <w:rsid w:val="00FD6BF2"/>
    <w:rsid w:val="00FD78E2"/>
    <w:rsid w:val="00FD7905"/>
    <w:rsid w:val="00FD7A2C"/>
    <w:rsid w:val="00FD7B5C"/>
    <w:rsid w:val="00FE0860"/>
    <w:rsid w:val="00FE1290"/>
    <w:rsid w:val="00FE19D6"/>
    <w:rsid w:val="00FE214A"/>
    <w:rsid w:val="00FE2300"/>
    <w:rsid w:val="00FE27A3"/>
    <w:rsid w:val="00FE3983"/>
    <w:rsid w:val="00FE3ABB"/>
    <w:rsid w:val="00FE3B2D"/>
    <w:rsid w:val="00FE3F45"/>
    <w:rsid w:val="00FE3F59"/>
    <w:rsid w:val="00FE41CB"/>
    <w:rsid w:val="00FE49A9"/>
    <w:rsid w:val="00FE4B2D"/>
    <w:rsid w:val="00FE5024"/>
    <w:rsid w:val="00FE58A7"/>
    <w:rsid w:val="00FE6AF0"/>
    <w:rsid w:val="00FE6B97"/>
    <w:rsid w:val="00FE74E0"/>
    <w:rsid w:val="00FE7BF4"/>
    <w:rsid w:val="00FF037B"/>
    <w:rsid w:val="00FF0E1C"/>
    <w:rsid w:val="00FF0E29"/>
    <w:rsid w:val="00FF14D1"/>
    <w:rsid w:val="00FF1850"/>
    <w:rsid w:val="00FF1AA2"/>
    <w:rsid w:val="00FF1FA1"/>
    <w:rsid w:val="00FF2D94"/>
    <w:rsid w:val="00FF3067"/>
    <w:rsid w:val="00FF3542"/>
    <w:rsid w:val="00FF3598"/>
    <w:rsid w:val="00FF3688"/>
    <w:rsid w:val="00FF38E0"/>
    <w:rsid w:val="00FF41C7"/>
    <w:rsid w:val="00FF4E72"/>
    <w:rsid w:val="00FF53D7"/>
    <w:rsid w:val="00FF6113"/>
    <w:rsid w:val="00FF6961"/>
    <w:rsid w:val="00FF6B39"/>
    <w:rsid w:val="00FF71A3"/>
    <w:rsid w:val="00FF7239"/>
    <w:rsid w:val="00FF7D1A"/>
    <w:rsid w:val="012DAAF4"/>
    <w:rsid w:val="0161F5AC"/>
    <w:rsid w:val="0162D7EB"/>
    <w:rsid w:val="01780897"/>
    <w:rsid w:val="018165D7"/>
    <w:rsid w:val="01ADB80D"/>
    <w:rsid w:val="01CCA5D1"/>
    <w:rsid w:val="01E00DBA"/>
    <w:rsid w:val="01E8BE47"/>
    <w:rsid w:val="01ED7A0F"/>
    <w:rsid w:val="022887EF"/>
    <w:rsid w:val="024970B8"/>
    <w:rsid w:val="02532791"/>
    <w:rsid w:val="02564A12"/>
    <w:rsid w:val="02B553E9"/>
    <w:rsid w:val="02B94BDB"/>
    <w:rsid w:val="02BA5199"/>
    <w:rsid w:val="02C2CED2"/>
    <w:rsid w:val="02C4A473"/>
    <w:rsid w:val="02D24472"/>
    <w:rsid w:val="02F420E9"/>
    <w:rsid w:val="0306D06C"/>
    <w:rsid w:val="030A4B87"/>
    <w:rsid w:val="0348C1BC"/>
    <w:rsid w:val="0350D85C"/>
    <w:rsid w:val="0366128F"/>
    <w:rsid w:val="0383A1C9"/>
    <w:rsid w:val="0386D76C"/>
    <w:rsid w:val="038B3E23"/>
    <w:rsid w:val="038E73BB"/>
    <w:rsid w:val="039C024F"/>
    <w:rsid w:val="03B432FB"/>
    <w:rsid w:val="03C265F8"/>
    <w:rsid w:val="03D6D043"/>
    <w:rsid w:val="03EC9BD9"/>
    <w:rsid w:val="03FE871B"/>
    <w:rsid w:val="041D30A7"/>
    <w:rsid w:val="042DA7E5"/>
    <w:rsid w:val="0439DEFB"/>
    <w:rsid w:val="04532117"/>
    <w:rsid w:val="0456C82D"/>
    <w:rsid w:val="047EDA79"/>
    <w:rsid w:val="04A33DCD"/>
    <w:rsid w:val="04A92A0D"/>
    <w:rsid w:val="04A94FC9"/>
    <w:rsid w:val="04ACB0B3"/>
    <w:rsid w:val="04AD2973"/>
    <w:rsid w:val="04B4554C"/>
    <w:rsid w:val="04C3C94E"/>
    <w:rsid w:val="04E07CEE"/>
    <w:rsid w:val="04E423C4"/>
    <w:rsid w:val="04E48B25"/>
    <w:rsid w:val="04F99D98"/>
    <w:rsid w:val="05176EBC"/>
    <w:rsid w:val="05215D0C"/>
    <w:rsid w:val="052EA309"/>
    <w:rsid w:val="0534C4FE"/>
    <w:rsid w:val="0537D2B0"/>
    <w:rsid w:val="0549FB88"/>
    <w:rsid w:val="056995EB"/>
    <w:rsid w:val="05867D6C"/>
    <w:rsid w:val="059D712E"/>
    <w:rsid w:val="05A499D1"/>
    <w:rsid w:val="05CD0EF1"/>
    <w:rsid w:val="05DE1BDE"/>
    <w:rsid w:val="05E3EDFF"/>
    <w:rsid w:val="05E8EE9C"/>
    <w:rsid w:val="05FFFAE6"/>
    <w:rsid w:val="06103A80"/>
    <w:rsid w:val="06143F4F"/>
    <w:rsid w:val="0615807A"/>
    <w:rsid w:val="06367A2C"/>
    <w:rsid w:val="06373514"/>
    <w:rsid w:val="064498A8"/>
    <w:rsid w:val="0644FA6E"/>
    <w:rsid w:val="065E9545"/>
    <w:rsid w:val="067B387A"/>
    <w:rsid w:val="06CD0E9A"/>
    <w:rsid w:val="06D26EF2"/>
    <w:rsid w:val="06E64C27"/>
    <w:rsid w:val="070E3B69"/>
    <w:rsid w:val="07243C9B"/>
    <w:rsid w:val="0774839D"/>
    <w:rsid w:val="078C4C27"/>
    <w:rsid w:val="07D2345D"/>
    <w:rsid w:val="07EEBBA0"/>
    <w:rsid w:val="07EFF7F3"/>
    <w:rsid w:val="07F8E1AB"/>
    <w:rsid w:val="07F8FA8B"/>
    <w:rsid w:val="080277F3"/>
    <w:rsid w:val="080A23F3"/>
    <w:rsid w:val="08233263"/>
    <w:rsid w:val="0845AA97"/>
    <w:rsid w:val="0850816D"/>
    <w:rsid w:val="08517CF7"/>
    <w:rsid w:val="08778D00"/>
    <w:rsid w:val="088B5CF5"/>
    <w:rsid w:val="08B07B6F"/>
    <w:rsid w:val="08BE86F3"/>
    <w:rsid w:val="08C6441E"/>
    <w:rsid w:val="08C6C9EC"/>
    <w:rsid w:val="08E01F9E"/>
    <w:rsid w:val="08EA067B"/>
    <w:rsid w:val="0920A220"/>
    <w:rsid w:val="0944F895"/>
    <w:rsid w:val="0954F448"/>
    <w:rsid w:val="09599615"/>
    <w:rsid w:val="096BF4FA"/>
    <w:rsid w:val="097909C2"/>
    <w:rsid w:val="097CE060"/>
    <w:rsid w:val="097E8024"/>
    <w:rsid w:val="099BD94A"/>
    <w:rsid w:val="09A716A4"/>
    <w:rsid w:val="09A935A6"/>
    <w:rsid w:val="09B17D86"/>
    <w:rsid w:val="09B47269"/>
    <w:rsid w:val="09B71FD7"/>
    <w:rsid w:val="09BB84AA"/>
    <w:rsid w:val="09EC2BA2"/>
    <w:rsid w:val="09FF05CB"/>
    <w:rsid w:val="0A0E1BE6"/>
    <w:rsid w:val="0A0FC410"/>
    <w:rsid w:val="0A6B15C8"/>
    <w:rsid w:val="0A70E251"/>
    <w:rsid w:val="0A71CCE8"/>
    <w:rsid w:val="0A831756"/>
    <w:rsid w:val="0A9AF000"/>
    <w:rsid w:val="0AB44FE5"/>
    <w:rsid w:val="0AB9D38E"/>
    <w:rsid w:val="0AC252EB"/>
    <w:rsid w:val="0ACB0A48"/>
    <w:rsid w:val="0AD00AC6"/>
    <w:rsid w:val="0ADA7AA4"/>
    <w:rsid w:val="0ADFC3E7"/>
    <w:rsid w:val="0AE34277"/>
    <w:rsid w:val="0AFAC07A"/>
    <w:rsid w:val="0AFDA7CD"/>
    <w:rsid w:val="0B1A03A1"/>
    <w:rsid w:val="0B1CBE82"/>
    <w:rsid w:val="0B4F8672"/>
    <w:rsid w:val="0B7740E1"/>
    <w:rsid w:val="0B8009D7"/>
    <w:rsid w:val="0B8D57DF"/>
    <w:rsid w:val="0BA9EC47"/>
    <w:rsid w:val="0BC6F4DC"/>
    <w:rsid w:val="0BCA47C9"/>
    <w:rsid w:val="0BD94856"/>
    <w:rsid w:val="0BECB0B1"/>
    <w:rsid w:val="0BFFA65F"/>
    <w:rsid w:val="0C204502"/>
    <w:rsid w:val="0C429263"/>
    <w:rsid w:val="0C4DDED7"/>
    <w:rsid w:val="0C5AD23C"/>
    <w:rsid w:val="0C64F7BA"/>
    <w:rsid w:val="0C767B84"/>
    <w:rsid w:val="0C8B6227"/>
    <w:rsid w:val="0C9D7CE2"/>
    <w:rsid w:val="0CA0A397"/>
    <w:rsid w:val="0CA54D40"/>
    <w:rsid w:val="0CAF9CAB"/>
    <w:rsid w:val="0CB02BD6"/>
    <w:rsid w:val="0CC6E40D"/>
    <w:rsid w:val="0CC929EA"/>
    <w:rsid w:val="0CF8B4C9"/>
    <w:rsid w:val="0CFDC2C8"/>
    <w:rsid w:val="0CFFCC02"/>
    <w:rsid w:val="0D03966C"/>
    <w:rsid w:val="0D06DF30"/>
    <w:rsid w:val="0D0A7099"/>
    <w:rsid w:val="0D0BD6B4"/>
    <w:rsid w:val="0D2627B1"/>
    <w:rsid w:val="0D304853"/>
    <w:rsid w:val="0D339E63"/>
    <w:rsid w:val="0D5FD859"/>
    <w:rsid w:val="0D658AEA"/>
    <w:rsid w:val="0D6D8437"/>
    <w:rsid w:val="0D7C7BD2"/>
    <w:rsid w:val="0D9138ED"/>
    <w:rsid w:val="0D961EBB"/>
    <w:rsid w:val="0DC0B98D"/>
    <w:rsid w:val="0DCFFB87"/>
    <w:rsid w:val="0DDAEAE6"/>
    <w:rsid w:val="0DFFC899"/>
    <w:rsid w:val="0E0A27CD"/>
    <w:rsid w:val="0E0B7538"/>
    <w:rsid w:val="0E0EA875"/>
    <w:rsid w:val="0E268914"/>
    <w:rsid w:val="0E302764"/>
    <w:rsid w:val="0E51F147"/>
    <w:rsid w:val="0E6836B9"/>
    <w:rsid w:val="0EA7FBE8"/>
    <w:rsid w:val="0EBD92AE"/>
    <w:rsid w:val="0ECC655B"/>
    <w:rsid w:val="0ED303F7"/>
    <w:rsid w:val="0EF57760"/>
    <w:rsid w:val="0EFB7298"/>
    <w:rsid w:val="0F0194EB"/>
    <w:rsid w:val="0F196C12"/>
    <w:rsid w:val="0F41774E"/>
    <w:rsid w:val="0F41E951"/>
    <w:rsid w:val="0F4DE3B6"/>
    <w:rsid w:val="0F523FDF"/>
    <w:rsid w:val="0F721A44"/>
    <w:rsid w:val="0F7E78C6"/>
    <w:rsid w:val="0FA9F9A9"/>
    <w:rsid w:val="0FABC33D"/>
    <w:rsid w:val="0FC8846A"/>
    <w:rsid w:val="0FCC3D25"/>
    <w:rsid w:val="0FD79954"/>
    <w:rsid w:val="0FDABE83"/>
    <w:rsid w:val="0FF60091"/>
    <w:rsid w:val="100F1DEA"/>
    <w:rsid w:val="10112A75"/>
    <w:rsid w:val="1022D52A"/>
    <w:rsid w:val="10310B3E"/>
    <w:rsid w:val="10374D14"/>
    <w:rsid w:val="105C76F8"/>
    <w:rsid w:val="106ED458"/>
    <w:rsid w:val="10766789"/>
    <w:rsid w:val="1094EED7"/>
    <w:rsid w:val="1099DECB"/>
    <w:rsid w:val="109C2DA8"/>
    <w:rsid w:val="109D7012"/>
    <w:rsid w:val="10A54FB7"/>
    <w:rsid w:val="10A6D9AF"/>
    <w:rsid w:val="10E0A91A"/>
    <w:rsid w:val="10EA3A20"/>
    <w:rsid w:val="110A5BEF"/>
    <w:rsid w:val="111AAE66"/>
    <w:rsid w:val="11283E85"/>
    <w:rsid w:val="113070E8"/>
    <w:rsid w:val="1156F3CE"/>
    <w:rsid w:val="11599A4C"/>
    <w:rsid w:val="11652E42"/>
    <w:rsid w:val="1176F66C"/>
    <w:rsid w:val="118150F7"/>
    <w:rsid w:val="11862862"/>
    <w:rsid w:val="11866CA4"/>
    <w:rsid w:val="11EF6514"/>
    <w:rsid w:val="11EFF174"/>
    <w:rsid w:val="11F34658"/>
    <w:rsid w:val="11F43018"/>
    <w:rsid w:val="1214B731"/>
    <w:rsid w:val="121FB1C9"/>
    <w:rsid w:val="1226D054"/>
    <w:rsid w:val="122C44E0"/>
    <w:rsid w:val="12493BF4"/>
    <w:rsid w:val="1272CC04"/>
    <w:rsid w:val="127BF436"/>
    <w:rsid w:val="1282DEB7"/>
    <w:rsid w:val="12BF3807"/>
    <w:rsid w:val="12C0B772"/>
    <w:rsid w:val="132681BB"/>
    <w:rsid w:val="132C0D4B"/>
    <w:rsid w:val="136E08D5"/>
    <w:rsid w:val="138FAE59"/>
    <w:rsid w:val="13A4ABCE"/>
    <w:rsid w:val="13A52134"/>
    <w:rsid w:val="13C6B848"/>
    <w:rsid w:val="13DF3411"/>
    <w:rsid w:val="13F1A2EE"/>
    <w:rsid w:val="13F2AA44"/>
    <w:rsid w:val="14019C2A"/>
    <w:rsid w:val="14170B96"/>
    <w:rsid w:val="1417DD82"/>
    <w:rsid w:val="144554C4"/>
    <w:rsid w:val="144B53B4"/>
    <w:rsid w:val="144F14F4"/>
    <w:rsid w:val="1452E09D"/>
    <w:rsid w:val="145B2188"/>
    <w:rsid w:val="1470A8C4"/>
    <w:rsid w:val="14AEEBA1"/>
    <w:rsid w:val="14D4D636"/>
    <w:rsid w:val="14F8DEAF"/>
    <w:rsid w:val="14FCB9B8"/>
    <w:rsid w:val="14FE289C"/>
    <w:rsid w:val="1511E835"/>
    <w:rsid w:val="151C5B0A"/>
    <w:rsid w:val="152245C4"/>
    <w:rsid w:val="1523ECF7"/>
    <w:rsid w:val="152A31F1"/>
    <w:rsid w:val="1545BD18"/>
    <w:rsid w:val="1548F472"/>
    <w:rsid w:val="1556206E"/>
    <w:rsid w:val="155F6F80"/>
    <w:rsid w:val="1562E262"/>
    <w:rsid w:val="1569544A"/>
    <w:rsid w:val="15880B9F"/>
    <w:rsid w:val="15A1C9CB"/>
    <w:rsid w:val="15B7C598"/>
    <w:rsid w:val="15DB3A27"/>
    <w:rsid w:val="15F173C8"/>
    <w:rsid w:val="15F2DF86"/>
    <w:rsid w:val="161723DE"/>
    <w:rsid w:val="161F1DE1"/>
    <w:rsid w:val="1632E782"/>
    <w:rsid w:val="163804F0"/>
    <w:rsid w:val="163DE19C"/>
    <w:rsid w:val="164259A1"/>
    <w:rsid w:val="16497583"/>
    <w:rsid w:val="1650E711"/>
    <w:rsid w:val="165EC405"/>
    <w:rsid w:val="16A4A284"/>
    <w:rsid w:val="16C78580"/>
    <w:rsid w:val="16C9A0AF"/>
    <w:rsid w:val="16D51EBB"/>
    <w:rsid w:val="16E2CADC"/>
    <w:rsid w:val="16EF2836"/>
    <w:rsid w:val="1708D1F5"/>
    <w:rsid w:val="17324F08"/>
    <w:rsid w:val="17442967"/>
    <w:rsid w:val="17650007"/>
    <w:rsid w:val="176DF441"/>
    <w:rsid w:val="179979AA"/>
    <w:rsid w:val="17BAA66B"/>
    <w:rsid w:val="17DD93C7"/>
    <w:rsid w:val="17E87752"/>
    <w:rsid w:val="17E937E0"/>
    <w:rsid w:val="1800C113"/>
    <w:rsid w:val="18135F06"/>
    <w:rsid w:val="181E8514"/>
    <w:rsid w:val="1823264B"/>
    <w:rsid w:val="182E7C0C"/>
    <w:rsid w:val="1856D676"/>
    <w:rsid w:val="1871871A"/>
    <w:rsid w:val="1884551B"/>
    <w:rsid w:val="188FD2EA"/>
    <w:rsid w:val="18DFF9C8"/>
    <w:rsid w:val="18E4A37A"/>
    <w:rsid w:val="190B0971"/>
    <w:rsid w:val="19141EC5"/>
    <w:rsid w:val="195C968E"/>
    <w:rsid w:val="19635BE1"/>
    <w:rsid w:val="19722135"/>
    <w:rsid w:val="198019CB"/>
    <w:rsid w:val="198507E5"/>
    <w:rsid w:val="19AB2187"/>
    <w:rsid w:val="19CDCE84"/>
    <w:rsid w:val="19F2532A"/>
    <w:rsid w:val="1A1139A1"/>
    <w:rsid w:val="1A1B4B73"/>
    <w:rsid w:val="1A1B9B3E"/>
    <w:rsid w:val="1A1CE443"/>
    <w:rsid w:val="1A2E87FB"/>
    <w:rsid w:val="1A365385"/>
    <w:rsid w:val="1A3D2519"/>
    <w:rsid w:val="1A42AE9F"/>
    <w:rsid w:val="1A56EFFF"/>
    <w:rsid w:val="1A60E472"/>
    <w:rsid w:val="1A6BA0BA"/>
    <w:rsid w:val="1A8344DC"/>
    <w:rsid w:val="1AD65E3D"/>
    <w:rsid w:val="1AECA7C4"/>
    <w:rsid w:val="1AF49F2F"/>
    <w:rsid w:val="1B0171F2"/>
    <w:rsid w:val="1B3AEDFF"/>
    <w:rsid w:val="1B44BA4D"/>
    <w:rsid w:val="1B569EC8"/>
    <w:rsid w:val="1B610C1D"/>
    <w:rsid w:val="1B61A0B1"/>
    <w:rsid w:val="1B8539CB"/>
    <w:rsid w:val="1BA031AB"/>
    <w:rsid w:val="1BBEB10A"/>
    <w:rsid w:val="1BE78993"/>
    <w:rsid w:val="1BF49F16"/>
    <w:rsid w:val="1C0160FF"/>
    <w:rsid w:val="1C219943"/>
    <w:rsid w:val="1C2BD9C5"/>
    <w:rsid w:val="1C341F6E"/>
    <w:rsid w:val="1C5D62DA"/>
    <w:rsid w:val="1C5D746C"/>
    <w:rsid w:val="1C669E7B"/>
    <w:rsid w:val="1C806B70"/>
    <w:rsid w:val="1C83DEAF"/>
    <w:rsid w:val="1C97F991"/>
    <w:rsid w:val="1CD440C6"/>
    <w:rsid w:val="1CD49218"/>
    <w:rsid w:val="1D1DCF9A"/>
    <w:rsid w:val="1D1F8D37"/>
    <w:rsid w:val="1D4B8E14"/>
    <w:rsid w:val="1D4D0280"/>
    <w:rsid w:val="1D4E993C"/>
    <w:rsid w:val="1D8FA9A7"/>
    <w:rsid w:val="1DB74AC4"/>
    <w:rsid w:val="1DC9FC2E"/>
    <w:rsid w:val="1DCDCE6F"/>
    <w:rsid w:val="1DD8F154"/>
    <w:rsid w:val="1DE82524"/>
    <w:rsid w:val="1DE958D8"/>
    <w:rsid w:val="1E07AF0B"/>
    <w:rsid w:val="1E26670E"/>
    <w:rsid w:val="1E2ECEE4"/>
    <w:rsid w:val="1E4F31E7"/>
    <w:rsid w:val="1EA7BB62"/>
    <w:rsid w:val="1EBDF9F3"/>
    <w:rsid w:val="1EC43614"/>
    <w:rsid w:val="1ED5277F"/>
    <w:rsid w:val="1EDD1DC5"/>
    <w:rsid w:val="1EFF0EE9"/>
    <w:rsid w:val="1F037412"/>
    <w:rsid w:val="1F04AD24"/>
    <w:rsid w:val="1F09C41F"/>
    <w:rsid w:val="1F0C7250"/>
    <w:rsid w:val="1F2451CA"/>
    <w:rsid w:val="1F28DC3A"/>
    <w:rsid w:val="1F36D197"/>
    <w:rsid w:val="1F671922"/>
    <w:rsid w:val="1F89E1C5"/>
    <w:rsid w:val="1FC71916"/>
    <w:rsid w:val="1FCA9ED0"/>
    <w:rsid w:val="1FDBD71E"/>
    <w:rsid w:val="1FEA51F3"/>
    <w:rsid w:val="1FEAD967"/>
    <w:rsid w:val="1FF0C5A7"/>
    <w:rsid w:val="1FF8EF9B"/>
    <w:rsid w:val="20053FB2"/>
    <w:rsid w:val="20084C33"/>
    <w:rsid w:val="2014F00B"/>
    <w:rsid w:val="20187EAA"/>
    <w:rsid w:val="20385A4B"/>
    <w:rsid w:val="2046378F"/>
    <w:rsid w:val="2046CD32"/>
    <w:rsid w:val="2057CA73"/>
    <w:rsid w:val="205E11F8"/>
    <w:rsid w:val="2078B579"/>
    <w:rsid w:val="207E7E4D"/>
    <w:rsid w:val="208BF478"/>
    <w:rsid w:val="20BB7381"/>
    <w:rsid w:val="20C5412C"/>
    <w:rsid w:val="20F49547"/>
    <w:rsid w:val="2135B140"/>
    <w:rsid w:val="21372860"/>
    <w:rsid w:val="21738A51"/>
    <w:rsid w:val="2174E80B"/>
    <w:rsid w:val="218E7AFC"/>
    <w:rsid w:val="21A3142E"/>
    <w:rsid w:val="21A98BAC"/>
    <w:rsid w:val="21ACA33E"/>
    <w:rsid w:val="21BBDD41"/>
    <w:rsid w:val="21BC0300"/>
    <w:rsid w:val="21BC8314"/>
    <w:rsid w:val="21C72A03"/>
    <w:rsid w:val="21CC919F"/>
    <w:rsid w:val="21D88995"/>
    <w:rsid w:val="220AD41C"/>
    <w:rsid w:val="22190D36"/>
    <w:rsid w:val="2225C50B"/>
    <w:rsid w:val="222D097B"/>
    <w:rsid w:val="222DBDCE"/>
    <w:rsid w:val="223D8A1E"/>
    <w:rsid w:val="22794888"/>
    <w:rsid w:val="22C683A4"/>
    <w:rsid w:val="22E7D099"/>
    <w:rsid w:val="22F87CC1"/>
    <w:rsid w:val="23041991"/>
    <w:rsid w:val="232A59C4"/>
    <w:rsid w:val="23448604"/>
    <w:rsid w:val="234D221B"/>
    <w:rsid w:val="23586FAC"/>
    <w:rsid w:val="23661AA1"/>
    <w:rsid w:val="236B5462"/>
    <w:rsid w:val="236C6E80"/>
    <w:rsid w:val="23731B69"/>
    <w:rsid w:val="23904218"/>
    <w:rsid w:val="23A4167D"/>
    <w:rsid w:val="23BA05EB"/>
    <w:rsid w:val="23D67B68"/>
    <w:rsid w:val="23FE0928"/>
    <w:rsid w:val="2413CB9C"/>
    <w:rsid w:val="244011D6"/>
    <w:rsid w:val="2444D6C3"/>
    <w:rsid w:val="244B8EB7"/>
    <w:rsid w:val="24704ABF"/>
    <w:rsid w:val="2474D814"/>
    <w:rsid w:val="2487A120"/>
    <w:rsid w:val="24B2121D"/>
    <w:rsid w:val="24DBE4B0"/>
    <w:rsid w:val="24DD2BFA"/>
    <w:rsid w:val="24FB4CEF"/>
    <w:rsid w:val="24FF067F"/>
    <w:rsid w:val="250B6C60"/>
    <w:rsid w:val="250B85F2"/>
    <w:rsid w:val="2511C517"/>
    <w:rsid w:val="252DB790"/>
    <w:rsid w:val="2537B904"/>
    <w:rsid w:val="254CD0C2"/>
    <w:rsid w:val="25533881"/>
    <w:rsid w:val="255891D1"/>
    <w:rsid w:val="257B03EC"/>
    <w:rsid w:val="257EA95C"/>
    <w:rsid w:val="25948DD4"/>
    <w:rsid w:val="25F7C1A1"/>
    <w:rsid w:val="26004AB9"/>
    <w:rsid w:val="26041808"/>
    <w:rsid w:val="260D11A7"/>
    <w:rsid w:val="260F1A50"/>
    <w:rsid w:val="2615C7FA"/>
    <w:rsid w:val="2615EDB9"/>
    <w:rsid w:val="262248A9"/>
    <w:rsid w:val="2622C23F"/>
    <w:rsid w:val="2626539C"/>
    <w:rsid w:val="262FF752"/>
    <w:rsid w:val="26393591"/>
    <w:rsid w:val="2650815B"/>
    <w:rsid w:val="26619593"/>
    <w:rsid w:val="267171D6"/>
    <w:rsid w:val="2679CBCA"/>
    <w:rsid w:val="26E2D54A"/>
    <w:rsid w:val="2709F98D"/>
    <w:rsid w:val="270F686D"/>
    <w:rsid w:val="2713985F"/>
    <w:rsid w:val="274BDC98"/>
    <w:rsid w:val="27548E23"/>
    <w:rsid w:val="2768F247"/>
    <w:rsid w:val="27763FCC"/>
    <w:rsid w:val="27AA46C6"/>
    <w:rsid w:val="282DBA91"/>
    <w:rsid w:val="28686596"/>
    <w:rsid w:val="28784B1F"/>
    <w:rsid w:val="28788DA9"/>
    <w:rsid w:val="287FC1C4"/>
    <w:rsid w:val="2883D43E"/>
    <w:rsid w:val="2894403F"/>
    <w:rsid w:val="289B082C"/>
    <w:rsid w:val="28A29964"/>
    <w:rsid w:val="28C71F7F"/>
    <w:rsid w:val="28DDBA33"/>
    <w:rsid w:val="28EEC9F5"/>
    <w:rsid w:val="28F6E6F9"/>
    <w:rsid w:val="28FCB3F8"/>
    <w:rsid w:val="291BD16C"/>
    <w:rsid w:val="29444360"/>
    <w:rsid w:val="2946E75B"/>
    <w:rsid w:val="2992ACC2"/>
    <w:rsid w:val="29991D46"/>
    <w:rsid w:val="29B12058"/>
    <w:rsid w:val="29BF18AA"/>
    <w:rsid w:val="29C3B7DD"/>
    <w:rsid w:val="29CC1CED"/>
    <w:rsid w:val="29D583AC"/>
    <w:rsid w:val="29E5845C"/>
    <w:rsid w:val="29E6CB09"/>
    <w:rsid w:val="29EF016F"/>
    <w:rsid w:val="2A265150"/>
    <w:rsid w:val="2A3F336F"/>
    <w:rsid w:val="2A45BCEC"/>
    <w:rsid w:val="2A4B26A3"/>
    <w:rsid w:val="2A5219F3"/>
    <w:rsid w:val="2A612452"/>
    <w:rsid w:val="2ABD5432"/>
    <w:rsid w:val="2AD3A288"/>
    <w:rsid w:val="2AEFA97A"/>
    <w:rsid w:val="2B001797"/>
    <w:rsid w:val="2B0FEF70"/>
    <w:rsid w:val="2B5AE90B"/>
    <w:rsid w:val="2B6C6B50"/>
    <w:rsid w:val="2B9EA616"/>
    <w:rsid w:val="2BA3DD34"/>
    <w:rsid w:val="2BB18C90"/>
    <w:rsid w:val="2BBDC2C0"/>
    <w:rsid w:val="2BBEB2B8"/>
    <w:rsid w:val="2BCFF930"/>
    <w:rsid w:val="2BE3909A"/>
    <w:rsid w:val="2C1B877C"/>
    <w:rsid w:val="2C1F1D5F"/>
    <w:rsid w:val="2C2A1BC2"/>
    <w:rsid w:val="2C98DF2C"/>
    <w:rsid w:val="2CCE2E52"/>
    <w:rsid w:val="2CE024B1"/>
    <w:rsid w:val="2D0CF8AA"/>
    <w:rsid w:val="2D21D062"/>
    <w:rsid w:val="2D286BBE"/>
    <w:rsid w:val="2D52F70E"/>
    <w:rsid w:val="2DAD4946"/>
    <w:rsid w:val="2DBA9B37"/>
    <w:rsid w:val="2DC54774"/>
    <w:rsid w:val="2DDAAB0E"/>
    <w:rsid w:val="2E1A255B"/>
    <w:rsid w:val="2E27AA25"/>
    <w:rsid w:val="2E73DBBC"/>
    <w:rsid w:val="2EA79F11"/>
    <w:rsid w:val="2EAEE10F"/>
    <w:rsid w:val="2ED6DBCB"/>
    <w:rsid w:val="2EF5CB0D"/>
    <w:rsid w:val="2F0BC93F"/>
    <w:rsid w:val="2F322EE4"/>
    <w:rsid w:val="2F34A445"/>
    <w:rsid w:val="2F3A521E"/>
    <w:rsid w:val="2F4A93FD"/>
    <w:rsid w:val="2F4B61F1"/>
    <w:rsid w:val="2F528610"/>
    <w:rsid w:val="2F5A5990"/>
    <w:rsid w:val="2F60BA1F"/>
    <w:rsid w:val="2F7ADADF"/>
    <w:rsid w:val="2F7D3257"/>
    <w:rsid w:val="2F80452C"/>
    <w:rsid w:val="2F8A5E90"/>
    <w:rsid w:val="2FB6014F"/>
    <w:rsid w:val="2FBF9A90"/>
    <w:rsid w:val="2FC92AEF"/>
    <w:rsid w:val="2FCDB519"/>
    <w:rsid w:val="300712B1"/>
    <w:rsid w:val="30279876"/>
    <w:rsid w:val="302E27FC"/>
    <w:rsid w:val="3036E95E"/>
    <w:rsid w:val="3039933F"/>
    <w:rsid w:val="304A0F9C"/>
    <w:rsid w:val="304C4980"/>
    <w:rsid w:val="306DFEAE"/>
    <w:rsid w:val="308817C9"/>
    <w:rsid w:val="308CF0C8"/>
    <w:rsid w:val="309EE7B5"/>
    <w:rsid w:val="30C07DF0"/>
    <w:rsid w:val="30CC9609"/>
    <w:rsid w:val="30D7A937"/>
    <w:rsid w:val="30DA3C0E"/>
    <w:rsid w:val="30DB47FF"/>
    <w:rsid w:val="30F1FD55"/>
    <w:rsid w:val="30F44D46"/>
    <w:rsid w:val="30F9F14E"/>
    <w:rsid w:val="30FCBE1E"/>
    <w:rsid w:val="310BE73B"/>
    <w:rsid w:val="311F6D7E"/>
    <w:rsid w:val="3137E6C2"/>
    <w:rsid w:val="313F1720"/>
    <w:rsid w:val="318D0007"/>
    <w:rsid w:val="31AD298B"/>
    <w:rsid w:val="31CFD9BF"/>
    <w:rsid w:val="31D8CABC"/>
    <w:rsid w:val="31FCC67A"/>
    <w:rsid w:val="32019D3D"/>
    <w:rsid w:val="320D550B"/>
    <w:rsid w:val="32399B48"/>
    <w:rsid w:val="324363F3"/>
    <w:rsid w:val="3257A227"/>
    <w:rsid w:val="3284BBDB"/>
    <w:rsid w:val="328A198E"/>
    <w:rsid w:val="32A7B79C"/>
    <w:rsid w:val="32C22A67"/>
    <w:rsid w:val="32F8E238"/>
    <w:rsid w:val="32F9B1E9"/>
    <w:rsid w:val="32FB1B48"/>
    <w:rsid w:val="32FCBC38"/>
    <w:rsid w:val="330412A9"/>
    <w:rsid w:val="3329E407"/>
    <w:rsid w:val="33339516"/>
    <w:rsid w:val="33551D52"/>
    <w:rsid w:val="3359DAA2"/>
    <w:rsid w:val="3365535D"/>
    <w:rsid w:val="337BF614"/>
    <w:rsid w:val="3385600B"/>
    <w:rsid w:val="3387BD94"/>
    <w:rsid w:val="338C3CC0"/>
    <w:rsid w:val="33A444FB"/>
    <w:rsid w:val="33A6245C"/>
    <w:rsid w:val="33B88AB6"/>
    <w:rsid w:val="33FC7D1B"/>
    <w:rsid w:val="3401253D"/>
    <w:rsid w:val="3442BE10"/>
    <w:rsid w:val="346C9D1A"/>
    <w:rsid w:val="346E2A80"/>
    <w:rsid w:val="34DD36C4"/>
    <w:rsid w:val="34E236B9"/>
    <w:rsid w:val="34EE5AAC"/>
    <w:rsid w:val="34FB2D58"/>
    <w:rsid w:val="350B0656"/>
    <w:rsid w:val="352F3CEE"/>
    <w:rsid w:val="35509F22"/>
    <w:rsid w:val="35926E77"/>
    <w:rsid w:val="35C0FE59"/>
    <w:rsid w:val="35C9EEE9"/>
    <w:rsid w:val="35D75A3A"/>
    <w:rsid w:val="36171E12"/>
    <w:rsid w:val="363485F2"/>
    <w:rsid w:val="363A4EAC"/>
    <w:rsid w:val="36496838"/>
    <w:rsid w:val="365A946E"/>
    <w:rsid w:val="36ADE3E2"/>
    <w:rsid w:val="36B490F0"/>
    <w:rsid w:val="3717FF93"/>
    <w:rsid w:val="37321FB3"/>
    <w:rsid w:val="37322D95"/>
    <w:rsid w:val="373FA75A"/>
    <w:rsid w:val="37574503"/>
    <w:rsid w:val="376225F4"/>
    <w:rsid w:val="3782590D"/>
    <w:rsid w:val="37870397"/>
    <w:rsid w:val="37B2DABC"/>
    <w:rsid w:val="37BDB813"/>
    <w:rsid w:val="37D10FE0"/>
    <w:rsid w:val="37D8B55D"/>
    <w:rsid w:val="37DC00E5"/>
    <w:rsid w:val="37E22AE7"/>
    <w:rsid w:val="37FC4E4A"/>
    <w:rsid w:val="38057A86"/>
    <w:rsid w:val="3807C42F"/>
    <w:rsid w:val="3809CB94"/>
    <w:rsid w:val="387E875F"/>
    <w:rsid w:val="3894B80B"/>
    <w:rsid w:val="38ACC697"/>
    <w:rsid w:val="38CA90A8"/>
    <w:rsid w:val="38D1C752"/>
    <w:rsid w:val="391CACD2"/>
    <w:rsid w:val="3922D3F8"/>
    <w:rsid w:val="39241C40"/>
    <w:rsid w:val="39244997"/>
    <w:rsid w:val="393F4DED"/>
    <w:rsid w:val="394042F0"/>
    <w:rsid w:val="395B3920"/>
    <w:rsid w:val="3992E4CD"/>
    <w:rsid w:val="39FEB9C8"/>
    <w:rsid w:val="3A1117E8"/>
    <w:rsid w:val="3A24368F"/>
    <w:rsid w:val="3A306E7B"/>
    <w:rsid w:val="3A4C2913"/>
    <w:rsid w:val="3A7A807A"/>
    <w:rsid w:val="3A830C59"/>
    <w:rsid w:val="3AA01433"/>
    <w:rsid w:val="3AA135BE"/>
    <w:rsid w:val="3AAC1777"/>
    <w:rsid w:val="3AAE6ABD"/>
    <w:rsid w:val="3AAFFAFE"/>
    <w:rsid w:val="3ACB51E1"/>
    <w:rsid w:val="3AF0D677"/>
    <w:rsid w:val="3AFC6C81"/>
    <w:rsid w:val="3B0AF666"/>
    <w:rsid w:val="3B4A2CEC"/>
    <w:rsid w:val="3B4A87D1"/>
    <w:rsid w:val="3B4AF92A"/>
    <w:rsid w:val="3B529A37"/>
    <w:rsid w:val="3B5B0340"/>
    <w:rsid w:val="3B640C9D"/>
    <w:rsid w:val="3B6515C7"/>
    <w:rsid w:val="3B862824"/>
    <w:rsid w:val="3B9D42F2"/>
    <w:rsid w:val="3BA51DB8"/>
    <w:rsid w:val="3BA5C844"/>
    <w:rsid w:val="3BC2180D"/>
    <w:rsid w:val="3BF7335E"/>
    <w:rsid w:val="3C01D7D8"/>
    <w:rsid w:val="3C1AA16A"/>
    <w:rsid w:val="3C34F5A7"/>
    <w:rsid w:val="3C5C6568"/>
    <w:rsid w:val="3C628883"/>
    <w:rsid w:val="3C69709B"/>
    <w:rsid w:val="3C6AB921"/>
    <w:rsid w:val="3C87F938"/>
    <w:rsid w:val="3C990A26"/>
    <w:rsid w:val="3CA9CE6E"/>
    <w:rsid w:val="3CC16297"/>
    <w:rsid w:val="3CDE73E1"/>
    <w:rsid w:val="3CFF3694"/>
    <w:rsid w:val="3D1028C1"/>
    <w:rsid w:val="3D2D08AA"/>
    <w:rsid w:val="3D416804"/>
    <w:rsid w:val="3D51922C"/>
    <w:rsid w:val="3D6967BA"/>
    <w:rsid w:val="3D69DD7A"/>
    <w:rsid w:val="3D878B9D"/>
    <w:rsid w:val="3D8F7225"/>
    <w:rsid w:val="3D8F9E24"/>
    <w:rsid w:val="3D94B922"/>
    <w:rsid w:val="3D9B20A0"/>
    <w:rsid w:val="3DA00358"/>
    <w:rsid w:val="3DE70282"/>
    <w:rsid w:val="3DEE98EE"/>
    <w:rsid w:val="3DF6AEEE"/>
    <w:rsid w:val="3E4D9CB8"/>
    <w:rsid w:val="3E5DDD56"/>
    <w:rsid w:val="3E892627"/>
    <w:rsid w:val="3EC2B568"/>
    <w:rsid w:val="3EEC9AFE"/>
    <w:rsid w:val="3EF4BCB6"/>
    <w:rsid w:val="3F0909F3"/>
    <w:rsid w:val="3F182C17"/>
    <w:rsid w:val="3F3591B2"/>
    <w:rsid w:val="3F53C021"/>
    <w:rsid w:val="3F5C53E8"/>
    <w:rsid w:val="3F5C5B9E"/>
    <w:rsid w:val="3F61E4D5"/>
    <w:rsid w:val="3F6DC3DA"/>
    <w:rsid w:val="3F730CE2"/>
    <w:rsid w:val="3F7A80C5"/>
    <w:rsid w:val="3F7BB029"/>
    <w:rsid w:val="3F932A51"/>
    <w:rsid w:val="3FB214D7"/>
    <w:rsid w:val="3FB72B83"/>
    <w:rsid w:val="3FB8CC96"/>
    <w:rsid w:val="3FE7EB36"/>
    <w:rsid w:val="3FF1E8F0"/>
    <w:rsid w:val="400036D7"/>
    <w:rsid w:val="404F0F50"/>
    <w:rsid w:val="4056EA47"/>
    <w:rsid w:val="4060D53A"/>
    <w:rsid w:val="406A7CB2"/>
    <w:rsid w:val="407615CE"/>
    <w:rsid w:val="40882ABC"/>
    <w:rsid w:val="40936262"/>
    <w:rsid w:val="40ACAADA"/>
    <w:rsid w:val="40CAAD30"/>
    <w:rsid w:val="40DF078B"/>
    <w:rsid w:val="40E9FD48"/>
    <w:rsid w:val="40F21CEA"/>
    <w:rsid w:val="4119B6D6"/>
    <w:rsid w:val="41235977"/>
    <w:rsid w:val="4143B227"/>
    <w:rsid w:val="4179D5CB"/>
    <w:rsid w:val="41A7D9C0"/>
    <w:rsid w:val="41B26837"/>
    <w:rsid w:val="41BCA756"/>
    <w:rsid w:val="4203AF7C"/>
    <w:rsid w:val="42194C24"/>
    <w:rsid w:val="4227853E"/>
    <w:rsid w:val="423AD0FB"/>
    <w:rsid w:val="423CD388"/>
    <w:rsid w:val="4249CD36"/>
    <w:rsid w:val="4254E062"/>
    <w:rsid w:val="425540DF"/>
    <w:rsid w:val="425BBE09"/>
    <w:rsid w:val="425FC7AD"/>
    <w:rsid w:val="42698144"/>
    <w:rsid w:val="426CA54C"/>
    <w:rsid w:val="42776A5C"/>
    <w:rsid w:val="4293A535"/>
    <w:rsid w:val="42ADB0BB"/>
    <w:rsid w:val="42B5153A"/>
    <w:rsid w:val="42B779C0"/>
    <w:rsid w:val="42BA3EF5"/>
    <w:rsid w:val="42BD10F0"/>
    <w:rsid w:val="42C4110C"/>
    <w:rsid w:val="42EA06E8"/>
    <w:rsid w:val="42EECC45"/>
    <w:rsid w:val="4307B0D2"/>
    <w:rsid w:val="430E9312"/>
    <w:rsid w:val="43100693"/>
    <w:rsid w:val="4317F50F"/>
    <w:rsid w:val="43352416"/>
    <w:rsid w:val="43558320"/>
    <w:rsid w:val="4374FA3D"/>
    <w:rsid w:val="4383E407"/>
    <w:rsid w:val="43891361"/>
    <w:rsid w:val="43B2650B"/>
    <w:rsid w:val="43BB5659"/>
    <w:rsid w:val="43CD440E"/>
    <w:rsid w:val="43EB105A"/>
    <w:rsid w:val="43EC5569"/>
    <w:rsid w:val="442841C2"/>
    <w:rsid w:val="442F4893"/>
    <w:rsid w:val="4433DEFB"/>
    <w:rsid w:val="4443764F"/>
    <w:rsid w:val="44597815"/>
    <w:rsid w:val="446F5D23"/>
    <w:rsid w:val="448ABB43"/>
    <w:rsid w:val="44A25279"/>
    <w:rsid w:val="44EE1B4F"/>
    <w:rsid w:val="44F95EF5"/>
    <w:rsid w:val="44FA8C2F"/>
    <w:rsid w:val="454CE8A3"/>
    <w:rsid w:val="455BFEA8"/>
    <w:rsid w:val="456C2246"/>
    <w:rsid w:val="4592C23D"/>
    <w:rsid w:val="45A00918"/>
    <w:rsid w:val="45BB73D1"/>
    <w:rsid w:val="45C11CD8"/>
    <w:rsid w:val="45D06EC2"/>
    <w:rsid w:val="460FC7C3"/>
    <w:rsid w:val="468AFA6F"/>
    <w:rsid w:val="469225C7"/>
    <w:rsid w:val="46A5D030"/>
    <w:rsid w:val="46B09243"/>
    <w:rsid w:val="46CFA684"/>
    <w:rsid w:val="46E8B985"/>
    <w:rsid w:val="46F0EED9"/>
    <w:rsid w:val="46F7877B"/>
    <w:rsid w:val="46FB5CBC"/>
    <w:rsid w:val="46FFB49F"/>
    <w:rsid w:val="470A9EF9"/>
    <w:rsid w:val="4719C1F0"/>
    <w:rsid w:val="472928E7"/>
    <w:rsid w:val="472D2096"/>
    <w:rsid w:val="47794DF0"/>
    <w:rsid w:val="47797858"/>
    <w:rsid w:val="47861B2F"/>
    <w:rsid w:val="479225DF"/>
    <w:rsid w:val="479E3C36"/>
    <w:rsid w:val="47B45CD3"/>
    <w:rsid w:val="47D1254D"/>
    <w:rsid w:val="47DFFE33"/>
    <w:rsid w:val="47E10F01"/>
    <w:rsid w:val="47FBB066"/>
    <w:rsid w:val="48034E83"/>
    <w:rsid w:val="48064A29"/>
    <w:rsid w:val="480E73DE"/>
    <w:rsid w:val="480ECCFA"/>
    <w:rsid w:val="48177B6E"/>
    <w:rsid w:val="4822D260"/>
    <w:rsid w:val="48286FA4"/>
    <w:rsid w:val="482C3178"/>
    <w:rsid w:val="48404250"/>
    <w:rsid w:val="484C915E"/>
    <w:rsid w:val="48513A0F"/>
    <w:rsid w:val="48513DCB"/>
    <w:rsid w:val="485671A8"/>
    <w:rsid w:val="485B3076"/>
    <w:rsid w:val="48860917"/>
    <w:rsid w:val="48897FF0"/>
    <w:rsid w:val="48931CFB"/>
    <w:rsid w:val="48A86A68"/>
    <w:rsid w:val="48B54041"/>
    <w:rsid w:val="48B6C20D"/>
    <w:rsid w:val="48BF3E31"/>
    <w:rsid w:val="4921EE71"/>
    <w:rsid w:val="493E2D59"/>
    <w:rsid w:val="496ECDED"/>
    <w:rsid w:val="4970C88D"/>
    <w:rsid w:val="4981BEDD"/>
    <w:rsid w:val="499FBA6C"/>
    <w:rsid w:val="49A869A0"/>
    <w:rsid w:val="49A9ACC7"/>
    <w:rsid w:val="49CAE466"/>
    <w:rsid w:val="49CF0CDD"/>
    <w:rsid w:val="49E5C686"/>
    <w:rsid w:val="49EFA6FE"/>
    <w:rsid w:val="4A1A52F0"/>
    <w:rsid w:val="4A25276C"/>
    <w:rsid w:val="4A296B78"/>
    <w:rsid w:val="4A2E8311"/>
    <w:rsid w:val="4A312F1F"/>
    <w:rsid w:val="4A3A57BB"/>
    <w:rsid w:val="4A4199BB"/>
    <w:rsid w:val="4A5B425D"/>
    <w:rsid w:val="4A71A9E8"/>
    <w:rsid w:val="4A78EDF4"/>
    <w:rsid w:val="4A806D36"/>
    <w:rsid w:val="4A80A0EA"/>
    <w:rsid w:val="4A90D35E"/>
    <w:rsid w:val="4A9452F0"/>
    <w:rsid w:val="4AABD61A"/>
    <w:rsid w:val="4AC8ED4B"/>
    <w:rsid w:val="4ACACADA"/>
    <w:rsid w:val="4ADFECC2"/>
    <w:rsid w:val="4AE02EB3"/>
    <w:rsid w:val="4AE16389"/>
    <w:rsid w:val="4B1590FE"/>
    <w:rsid w:val="4B24FAD2"/>
    <w:rsid w:val="4B3B5648"/>
    <w:rsid w:val="4B3D1330"/>
    <w:rsid w:val="4B444DE4"/>
    <w:rsid w:val="4B488AD3"/>
    <w:rsid w:val="4B88DAD1"/>
    <w:rsid w:val="4BBA0A88"/>
    <w:rsid w:val="4BD4EE9D"/>
    <w:rsid w:val="4C05488E"/>
    <w:rsid w:val="4C2B1AC0"/>
    <w:rsid w:val="4C486A7F"/>
    <w:rsid w:val="4C49C64A"/>
    <w:rsid w:val="4C53BF43"/>
    <w:rsid w:val="4CA6D9E7"/>
    <w:rsid w:val="4CA8E5F2"/>
    <w:rsid w:val="4CAAAA5F"/>
    <w:rsid w:val="4CB318F6"/>
    <w:rsid w:val="4CB9B1A5"/>
    <w:rsid w:val="4CD33EC9"/>
    <w:rsid w:val="4D22688E"/>
    <w:rsid w:val="4D2EDC81"/>
    <w:rsid w:val="4D681BA0"/>
    <w:rsid w:val="4D78539A"/>
    <w:rsid w:val="4D896A66"/>
    <w:rsid w:val="4DAACA78"/>
    <w:rsid w:val="4DCA56D2"/>
    <w:rsid w:val="4DCC918F"/>
    <w:rsid w:val="4DD4A626"/>
    <w:rsid w:val="4DF4555D"/>
    <w:rsid w:val="4DFF0B07"/>
    <w:rsid w:val="4DFFD046"/>
    <w:rsid w:val="4E150A76"/>
    <w:rsid w:val="4E1765FD"/>
    <w:rsid w:val="4E1C2D86"/>
    <w:rsid w:val="4E207783"/>
    <w:rsid w:val="4E234B75"/>
    <w:rsid w:val="4E35D38B"/>
    <w:rsid w:val="4E4C9CA6"/>
    <w:rsid w:val="4E57CE60"/>
    <w:rsid w:val="4E5B1E48"/>
    <w:rsid w:val="4E93F8E3"/>
    <w:rsid w:val="4EC304FB"/>
    <w:rsid w:val="4ED7AA5C"/>
    <w:rsid w:val="4EE2A5EF"/>
    <w:rsid w:val="4EEE97E5"/>
    <w:rsid w:val="4EF0D8BF"/>
    <w:rsid w:val="4F01F3A1"/>
    <w:rsid w:val="4F0AA2AA"/>
    <w:rsid w:val="4F1B08E3"/>
    <w:rsid w:val="4F560CA9"/>
    <w:rsid w:val="4F606F00"/>
    <w:rsid w:val="4F686567"/>
    <w:rsid w:val="4F693E0F"/>
    <w:rsid w:val="4F74CBC0"/>
    <w:rsid w:val="4F83AAF6"/>
    <w:rsid w:val="4F917961"/>
    <w:rsid w:val="4F972FA0"/>
    <w:rsid w:val="4FB15B8B"/>
    <w:rsid w:val="4FBC9A23"/>
    <w:rsid w:val="4FC12C8D"/>
    <w:rsid w:val="4FC6024D"/>
    <w:rsid w:val="4FC6EAC6"/>
    <w:rsid w:val="4FD2D8E8"/>
    <w:rsid w:val="4FF3F702"/>
    <w:rsid w:val="502A36FA"/>
    <w:rsid w:val="5066C8D3"/>
    <w:rsid w:val="508EA684"/>
    <w:rsid w:val="50CA9DF5"/>
    <w:rsid w:val="50CFC638"/>
    <w:rsid w:val="50D15380"/>
    <w:rsid w:val="50F249F6"/>
    <w:rsid w:val="510ED050"/>
    <w:rsid w:val="5111CB19"/>
    <w:rsid w:val="513A2DD8"/>
    <w:rsid w:val="51541AA8"/>
    <w:rsid w:val="516E8006"/>
    <w:rsid w:val="51703D63"/>
    <w:rsid w:val="517988A9"/>
    <w:rsid w:val="51820BA1"/>
    <w:rsid w:val="5187CC1E"/>
    <w:rsid w:val="51A3A994"/>
    <w:rsid w:val="51BFAB83"/>
    <w:rsid w:val="51C0E524"/>
    <w:rsid w:val="51C6075B"/>
    <w:rsid w:val="51CB4CF6"/>
    <w:rsid w:val="51D5E489"/>
    <w:rsid w:val="51E2E4FF"/>
    <w:rsid w:val="5210860F"/>
    <w:rsid w:val="5216E034"/>
    <w:rsid w:val="521A4936"/>
    <w:rsid w:val="52290A91"/>
    <w:rsid w:val="522A0670"/>
    <w:rsid w:val="5276143A"/>
    <w:rsid w:val="5277D5F3"/>
    <w:rsid w:val="52788C9C"/>
    <w:rsid w:val="527A001E"/>
    <w:rsid w:val="528D0EA1"/>
    <w:rsid w:val="52934B4A"/>
    <w:rsid w:val="52A85D67"/>
    <w:rsid w:val="52C3F52F"/>
    <w:rsid w:val="52E3ADDE"/>
    <w:rsid w:val="5305C9FF"/>
    <w:rsid w:val="531FE15C"/>
    <w:rsid w:val="531FE88F"/>
    <w:rsid w:val="533D8482"/>
    <w:rsid w:val="5342804D"/>
    <w:rsid w:val="53497C9A"/>
    <w:rsid w:val="5351A96A"/>
    <w:rsid w:val="53555F6F"/>
    <w:rsid w:val="537563BA"/>
    <w:rsid w:val="537C3964"/>
    <w:rsid w:val="537E4A52"/>
    <w:rsid w:val="53843692"/>
    <w:rsid w:val="538CB542"/>
    <w:rsid w:val="53B193E8"/>
    <w:rsid w:val="53C882BF"/>
    <w:rsid w:val="53C9AB88"/>
    <w:rsid w:val="54111BAE"/>
    <w:rsid w:val="544AC45F"/>
    <w:rsid w:val="5463EC60"/>
    <w:rsid w:val="5466ED9A"/>
    <w:rsid w:val="548691FB"/>
    <w:rsid w:val="54A595D0"/>
    <w:rsid w:val="54C89D16"/>
    <w:rsid w:val="55130376"/>
    <w:rsid w:val="55352E2B"/>
    <w:rsid w:val="5538989E"/>
    <w:rsid w:val="554A749C"/>
    <w:rsid w:val="554A8304"/>
    <w:rsid w:val="55598E19"/>
    <w:rsid w:val="55A50797"/>
    <w:rsid w:val="55C403B6"/>
    <w:rsid w:val="55ED9B57"/>
    <w:rsid w:val="55EEF650"/>
    <w:rsid w:val="55EF6F0C"/>
    <w:rsid w:val="55FFC56E"/>
    <w:rsid w:val="56363F0A"/>
    <w:rsid w:val="564A128A"/>
    <w:rsid w:val="566B7BBD"/>
    <w:rsid w:val="5678CF19"/>
    <w:rsid w:val="56BA90D6"/>
    <w:rsid w:val="56CAC88A"/>
    <w:rsid w:val="56CC483E"/>
    <w:rsid w:val="570932CF"/>
    <w:rsid w:val="5710DA2A"/>
    <w:rsid w:val="57119C60"/>
    <w:rsid w:val="5726793A"/>
    <w:rsid w:val="57447D8C"/>
    <w:rsid w:val="5758E5F8"/>
    <w:rsid w:val="57951B1F"/>
    <w:rsid w:val="57A09F21"/>
    <w:rsid w:val="57C17AD6"/>
    <w:rsid w:val="57CD4140"/>
    <w:rsid w:val="57E6E1C7"/>
    <w:rsid w:val="57EAB56D"/>
    <w:rsid w:val="5800AA39"/>
    <w:rsid w:val="58015C27"/>
    <w:rsid w:val="581F72BA"/>
    <w:rsid w:val="5861F4E2"/>
    <w:rsid w:val="5867383B"/>
    <w:rsid w:val="588A34DD"/>
    <w:rsid w:val="58ABE09E"/>
    <w:rsid w:val="58BBDAF1"/>
    <w:rsid w:val="58DD5C1B"/>
    <w:rsid w:val="58DDF135"/>
    <w:rsid w:val="59184360"/>
    <w:rsid w:val="591F7A3A"/>
    <w:rsid w:val="5925B39E"/>
    <w:rsid w:val="5968E79C"/>
    <w:rsid w:val="59A1CA10"/>
    <w:rsid w:val="59A3F25B"/>
    <w:rsid w:val="59ADAA17"/>
    <w:rsid w:val="59B6A828"/>
    <w:rsid w:val="59C9C978"/>
    <w:rsid w:val="59D5DA02"/>
    <w:rsid w:val="59ECCFAE"/>
    <w:rsid w:val="5A05445E"/>
    <w:rsid w:val="5A29133E"/>
    <w:rsid w:val="5A44A2AC"/>
    <w:rsid w:val="5A5A6F2C"/>
    <w:rsid w:val="5A6C4846"/>
    <w:rsid w:val="5A8220B9"/>
    <w:rsid w:val="5A9A8346"/>
    <w:rsid w:val="5AB6D0DD"/>
    <w:rsid w:val="5AF6F12D"/>
    <w:rsid w:val="5AF81658"/>
    <w:rsid w:val="5B042173"/>
    <w:rsid w:val="5B0D35FB"/>
    <w:rsid w:val="5B61FBDA"/>
    <w:rsid w:val="5B63DEE8"/>
    <w:rsid w:val="5B940363"/>
    <w:rsid w:val="5BB44AFF"/>
    <w:rsid w:val="5BC0714A"/>
    <w:rsid w:val="5BC436E6"/>
    <w:rsid w:val="5BCABD77"/>
    <w:rsid w:val="5BD6B4A1"/>
    <w:rsid w:val="5BE38160"/>
    <w:rsid w:val="5BE496E1"/>
    <w:rsid w:val="5BEABE5C"/>
    <w:rsid w:val="5BEC30A7"/>
    <w:rsid w:val="5BEC7F3D"/>
    <w:rsid w:val="5BED9A5F"/>
    <w:rsid w:val="5C1FD3AA"/>
    <w:rsid w:val="5C21A3AF"/>
    <w:rsid w:val="5C329927"/>
    <w:rsid w:val="5C39E91B"/>
    <w:rsid w:val="5C64E328"/>
    <w:rsid w:val="5C64F065"/>
    <w:rsid w:val="5C6E7C41"/>
    <w:rsid w:val="5C71F0C3"/>
    <w:rsid w:val="5C908FDC"/>
    <w:rsid w:val="5CFB4C79"/>
    <w:rsid w:val="5CFE1BB2"/>
    <w:rsid w:val="5D023C0E"/>
    <w:rsid w:val="5D0D043C"/>
    <w:rsid w:val="5D12CE76"/>
    <w:rsid w:val="5D2E410F"/>
    <w:rsid w:val="5D338A8C"/>
    <w:rsid w:val="5D5C9E56"/>
    <w:rsid w:val="5D6E3E37"/>
    <w:rsid w:val="5D750B5C"/>
    <w:rsid w:val="5DB619D3"/>
    <w:rsid w:val="5DB7D7C5"/>
    <w:rsid w:val="5DC688F1"/>
    <w:rsid w:val="5DDC6196"/>
    <w:rsid w:val="5E13DB6A"/>
    <w:rsid w:val="5E1F9DA5"/>
    <w:rsid w:val="5E413E2F"/>
    <w:rsid w:val="5E7ECB78"/>
    <w:rsid w:val="5E8179E3"/>
    <w:rsid w:val="5E84ED58"/>
    <w:rsid w:val="5E861917"/>
    <w:rsid w:val="5E934296"/>
    <w:rsid w:val="5EC0BCEC"/>
    <w:rsid w:val="5EC38CE2"/>
    <w:rsid w:val="5EE12DD9"/>
    <w:rsid w:val="5EE4A220"/>
    <w:rsid w:val="5EED37A8"/>
    <w:rsid w:val="5EF1146D"/>
    <w:rsid w:val="5F262936"/>
    <w:rsid w:val="5F49759A"/>
    <w:rsid w:val="5F7189DD"/>
    <w:rsid w:val="5F94E812"/>
    <w:rsid w:val="5F9C31EE"/>
    <w:rsid w:val="5FB6554D"/>
    <w:rsid w:val="5FDF17E9"/>
    <w:rsid w:val="5FDFFB08"/>
    <w:rsid w:val="60132C8F"/>
    <w:rsid w:val="6023B0D9"/>
    <w:rsid w:val="6031E128"/>
    <w:rsid w:val="6032719C"/>
    <w:rsid w:val="603C6D6C"/>
    <w:rsid w:val="604C651B"/>
    <w:rsid w:val="6063B615"/>
    <w:rsid w:val="60A12664"/>
    <w:rsid w:val="60B0280B"/>
    <w:rsid w:val="60B6F283"/>
    <w:rsid w:val="60B94DD8"/>
    <w:rsid w:val="60D176BA"/>
    <w:rsid w:val="60D2A2FF"/>
    <w:rsid w:val="60D35B86"/>
    <w:rsid w:val="60E1F96F"/>
    <w:rsid w:val="60F0EE48"/>
    <w:rsid w:val="60F5352E"/>
    <w:rsid w:val="612C2CF9"/>
    <w:rsid w:val="6138C3F3"/>
    <w:rsid w:val="615A12CD"/>
    <w:rsid w:val="618B99F3"/>
    <w:rsid w:val="618CBA99"/>
    <w:rsid w:val="61ADC516"/>
    <w:rsid w:val="61C7344C"/>
    <w:rsid w:val="61CDD0B4"/>
    <w:rsid w:val="61ECDEEA"/>
    <w:rsid w:val="61F8B453"/>
    <w:rsid w:val="62578BC1"/>
    <w:rsid w:val="626F7A9A"/>
    <w:rsid w:val="62C8DD7B"/>
    <w:rsid w:val="62D65D37"/>
    <w:rsid w:val="62F2D11C"/>
    <w:rsid w:val="632D690D"/>
    <w:rsid w:val="632ECDC3"/>
    <w:rsid w:val="633614A4"/>
    <w:rsid w:val="6380A4E3"/>
    <w:rsid w:val="639FDC40"/>
    <w:rsid w:val="63B13879"/>
    <w:rsid w:val="63C3D6FD"/>
    <w:rsid w:val="63DA73C1"/>
    <w:rsid w:val="63F08F03"/>
    <w:rsid w:val="640E6976"/>
    <w:rsid w:val="6411BFD6"/>
    <w:rsid w:val="6416D7AA"/>
    <w:rsid w:val="641F33CD"/>
    <w:rsid w:val="642CD532"/>
    <w:rsid w:val="642EC49D"/>
    <w:rsid w:val="64317789"/>
    <w:rsid w:val="6445EF6B"/>
    <w:rsid w:val="645B7239"/>
    <w:rsid w:val="64678F98"/>
    <w:rsid w:val="646E04E2"/>
    <w:rsid w:val="6484B13A"/>
    <w:rsid w:val="64AF984A"/>
    <w:rsid w:val="64F1F284"/>
    <w:rsid w:val="65057176"/>
    <w:rsid w:val="6512087C"/>
    <w:rsid w:val="65250873"/>
    <w:rsid w:val="65579756"/>
    <w:rsid w:val="6561EE8A"/>
    <w:rsid w:val="656FBB95"/>
    <w:rsid w:val="657A9918"/>
    <w:rsid w:val="658FE516"/>
    <w:rsid w:val="65B39761"/>
    <w:rsid w:val="65CD19FA"/>
    <w:rsid w:val="65E3845D"/>
    <w:rsid w:val="66205049"/>
    <w:rsid w:val="663478EB"/>
    <w:rsid w:val="6668289D"/>
    <w:rsid w:val="667D2DFE"/>
    <w:rsid w:val="668E00C8"/>
    <w:rsid w:val="66A58A6E"/>
    <w:rsid w:val="66A9C3C4"/>
    <w:rsid w:val="66E18A31"/>
    <w:rsid w:val="66F5327F"/>
    <w:rsid w:val="66FA6ADE"/>
    <w:rsid w:val="676A002C"/>
    <w:rsid w:val="676BF7C4"/>
    <w:rsid w:val="678D9030"/>
    <w:rsid w:val="679BCEB1"/>
    <w:rsid w:val="67BB11E0"/>
    <w:rsid w:val="67E86DFE"/>
    <w:rsid w:val="67EB0BD2"/>
    <w:rsid w:val="67F13684"/>
    <w:rsid w:val="68032274"/>
    <w:rsid w:val="68034D76"/>
    <w:rsid w:val="68093175"/>
    <w:rsid w:val="68151EF2"/>
    <w:rsid w:val="68211224"/>
    <w:rsid w:val="682EDD70"/>
    <w:rsid w:val="684AAE92"/>
    <w:rsid w:val="68607F56"/>
    <w:rsid w:val="6873AB23"/>
    <w:rsid w:val="6877761C"/>
    <w:rsid w:val="687C9548"/>
    <w:rsid w:val="68A0B87B"/>
    <w:rsid w:val="68B09DD9"/>
    <w:rsid w:val="68C1031A"/>
    <w:rsid w:val="68D48E55"/>
    <w:rsid w:val="68E8E65F"/>
    <w:rsid w:val="69036C2F"/>
    <w:rsid w:val="692FEFBD"/>
    <w:rsid w:val="6949C56B"/>
    <w:rsid w:val="6985D994"/>
    <w:rsid w:val="6991F81C"/>
    <w:rsid w:val="69B05878"/>
    <w:rsid w:val="69B5D2EE"/>
    <w:rsid w:val="69E2DA7F"/>
    <w:rsid w:val="69E675DF"/>
    <w:rsid w:val="69FA97B9"/>
    <w:rsid w:val="6A003B34"/>
    <w:rsid w:val="6A245D3D"/>
    <w:rsid w:val="6A393325"/>
    <w:rsid w:val="6A501A65"/>
    <w:rsid w:val="6A5BB76A"/>
    <w:rsid w:val="6A6088A3"/>
    <w:rsid w:val="6A61AA39"/>
    <w:rsid w:val="6A70D178"/>
    <w:rsid w:val="6AA7C54A"/>
    <w:rsid w:val="6AC925E7"/>
    <w:rsid w:val="6AD51083"/>
    <w:rsid w:val="6AE131B3"/>
    <w:rsid w:val="6B052C6D"/>
    <w:rsid w:val="6B31D175"/>
    <w:rsid w:val="6B5E3676"/>
    <w:rsid w:val="6B72DF19"/>
    <w:rsid w:val="6B87BC4C"/>
    <w:rsid w:val="6BC0D22A"/>
    <w:rsid w:val="6BCB79B3"/>
    <w:rsid w:val="6BCF26EF"/>
    <w:rsid w:val="6BEEE5A7"/>
    <w:rsid w:val="6BEFC5CA"/>
    <w:rsid w:val="6C0531E2"/>
    <w:rsid w:val="6C0A6EBA"/>
    <w:rsid w:val="6C0B3D34"/>
    <w:rsid w:val="6C3207B1"/>
    <w:rsid w:val="6C4BCDEB"/>
    <w:rsid w:val="6C7DE6D8"/>
    <w:rsid w:val="6C9B6552"/>
    <w:rsid w:val="6CABE634"/>
    <w:rsid w:val="6CFCAAB6"/>
    <w:rsid w:val="6D02409C"/>
    <w:rsid w:val="6D04B52B"/>
    <w:rsid w:val="6D11A82F"/>
    <w:rsid w:val="6DC63DF3"/>
    <w:rsid w:val="6DD80F39"/>
    <w:rsid w:val="6DDB2C8C"/>
    <w:rsid w:val="6DDFBBA6"/>
    <w:rsid w:val="6DF809C4"/>
    <w:rsid w:val="6DFA1E3E"/>
    <w:rsid w:val="6E100546"/>
    <w:rsid w:val="6E3995FD"/>
    <w:rsid w:val="6E83806C"/>
    <w:rsid w:val="6E846F47"/>
    <w:rsid w:val="6E96E22A"/>
    <w:rsid w:val="6EACFBF3"/>
    <w:rsid w:val="6EE442D8"/>
    <w:rsid w:val="6EE62AF4"/>
    <w:rsid w:val="6F19990F"/>
    <w:rsid w:val="6F21369E"/>
    <w:rsid w:val="6F3ED1A0"/>
    <w:rsid w:val="6F63E73A"/>
    <w:rsid w:val="6F7DF440"/>
    <w:rsid w:val="6F861521"/>
    <w:rsid w:val="6FA5C01A"/>
    <w:rsid w:val="6FA65CFB"/>
    <w:rsid w:val="6FAE1449"/>
    <w:rsid w:val="6FB93FA9"/>
    <w:rsid w:val="6FB96C6B"/>
    <w:rsid w:val="6FC0194D"/>
    <w:rsid w:val="6FC1AA8A"/>
    <w:rsid w:val="6FD43E88"/>
    <w:rsid w:val="6FD754A1"/>
    <w:rsid w:val="6FF4DF9F"/>
    <w:rsid w:val="6FF5B962"/>
    <w:rsid w:val="701C1541"/>
    <w:rsid w:val="701DA042"/>
    <w:rsid w:val="7029E74F"/>
    <w:rsid w:val="702A6841"/>
    <w:rsid w:val="7030E3D0"/>
    <w:rsid w:val="70753433"/>
    <w:rsid w:val="7090C793"/>
    <w:rsid w:val="70A23688"/>
    <w:rsid w:val="70F06E79"/>
    <w:rsid w:val="71007043"/>
    <w:rsid w:val="710459AA"/>
    <w:rsid w:val="710662AA"/>
    <w:rsid w:val="710E64C6"/>
    <w:rsid w:val="71292866"/>
    <w:rsid w:val="712F4993"/>
    <w:rsid w:val="7144EF24"/>
    <w:rsid w:val="714766AB"/>
    <w:rsid w:val="7155EF15"/>
    <w:rsid w:val="71BE9092"/>
    <w:rsid w:val="71BFC795"/>
    <w:rsid w:val="71D08CC0"/>
    <w:rsid w:val="71D12247"/>
    <w:rsid w:val="71F254BD"/>
    <w:rsid w:val="723CAB06"/>
    <w:rsid w:val="72510886"/>
    <w:rsid w:val="725A34B8"/>
    <w:rsid w:val="725CA219"/>
    <w:rsid w:val="7279CFC5"/>
    <w:rsid w:val="72A4AF77"/>
    <w:rsid w:val="72B7592F"/>
    <w:rsid w:val="72D67F4D"/>
    <w:rsid w:val="72E617B0"/>
    <w:rsid w:val="72F9B4C2"/>
    <w:rsid w:val="732B25BF"/>
    <w:rsid w:val="73354A4D"/>
    <w:rsid w:val="7337ADDC"/>
    <w:rsid w:val="7339E835"/>
    <w:rsid w:val="7386C276"/>
    <w:rsid w:val="73AAEC55"/>
    <w:rsid w:val="73C4C7D0"/>
    <w:rsid w:val="73DBC424"/>
    <w:rsid w:val="73FC92C0"/>
    <w:rsid w:val="74344310"/>
    <w:rsid w:val="74414262"/>
    <w:rsid w:val="744F3E43"/>
    <w:rsid w:val="7451613F"/>
    <w:rsid w:val="746008E0"/>
    <w:rsid w:val="7463D1F1"/>
    <w:rsid w:val="7490F57B"/>
    <w:rsid w:val="74A6B875"/>
    <w:rsid w:val="74A8C77A"/>
    <w:rsid w:val="74AB97ED"/>
    <w:rsid w:val="74B26E2A"/>
    <w:rsid w:val="74BC3F1C"/>
    <w:rsid w:val="74DF18B9"/>
    <w:rsid w:val="74ED28A7"/>
    <w:rsid w:val="75063CE7"/>
    <w:rsid w:val="7513E29E"/>
    <w:rsid w:val="7529D8D9"/>
    <w:rsid w:val="752A2C30"/>
    <w:rsid w:val="752FF235"/>
    <w:rsid w:val="7531A177"/>
    <w:rsid w:val="75825FCD"/>
    <w:rsid w:val="758AA667"/>
    <w:rsid w:val="75D0485C"/>
    <w:rsid w:val="75D9D3CD"/>
    <w:rsid w:val="762E2D1D"/>
    <w:rsid w:val="764727CA"/>
    <w:rsid w:val="768C926C"/>
    <w:rsid w:val="76A9E0C1"/>
    <w:rsid w:val="76B3A2A7"/>
    <w:rsid w:val="76C13FD2"/>
    <w:rsid w:val="76CEBA1D"/>
    <w:rsid w:val="76E6ECFA"/>
    <w:rsid w:val="770E897C"/>
    <w:rsid w:val="771364E6"/>
    <w:rsid w:val="773B7732"/>
    <w:rsid w:val="774B9C12"/>
    <w:rsid w:val="775C8F71"/>
    <w:rsid w:val="775D64A6"/>
    <w:rsid w:val="775E5B59"/>
    <w:rsid w:val="776F7F4E"/>
    <w:rsid w:val="777F02D7"/>
    <w:rsid w:val="778BEA77"/>
    <w:rsid w:val="77C7B074"/>
    <w:rsid w:val="77D1B1FF"/>
    <w:rsid w:val="77DDC6CF"/>
    <w:rsid w:val="77EB838E"/>
    <w:rsid w:val="77F63B0E"/>
    <w:rsid w:val="7834C476"/>
    <w:rsid w:val="7847836F"/>
    <w:rsid w:val="7847A9FF"/>
    <w:rsid w:val="7851D1BC"/>
    <w:rsid w:val="78640422"/>
    <w:rsid w:val="7869A12B"/>
    <w:rsid w:val="78CAB794"/>
    <w:rsid w:val="78CBA592"/>
    <w:rsid w:val="78CF9CA2"/>
    <w:rsid w:val="78FAF345"/>
    <w:rsid w:val="79094A76"/>
    <w:rsid w:val="7923C6A1"/>
    <w:rsid w:val="793C30D7"/>
    <w:rsid w:val="7976025B"/>
    <w:rsid w:val="797E43C6"/>
    <w:rsid w:val="798D092F"/>
    <w:rsid w:val="798D918A"/>
    <w:rsid w:val="799FBAF7"/>
    <w:rsid w:val="79BB7D1C"/>
    <w:rsid w:val="79F3AAA6"/>
    <w:rsid w:val="79FE3F01"/>
    <w:rsid w:val="7A040F4B"/>
    <w:rsid w:val="7A16F687"/>
    <w:rsid w:val="7A6B77B4"/>
    <w:rsid w:val="7A90C2F0"/>
    <w:rsid w:val="7AAA0D00"/>
    <w:rsid w:val="7AB16280"/>
    <w:rsid w:val="7ABF63E4"/>
    <w:rsid w:val="7AC274BC"/>
    <w:rsid w:val="7ACE5CAD"/>
    <w:rsid w:val="7AD03A6D"/>
    <w:rsid w:val="7AECA387"/>
    <w:rsid w:val="7AEFF20C"/>
    <w:rsid w:val="7AF3F9C0"/>
    <w:rsid w:val="7AFA3FFA"/>
    <w:rsid w:val="7B15D92D"/>
    <w:rsid w:val="7B165E44"/>
    <w:rsid w:val="7B2254FC"/>
    <w:rsid w:val="7B26722A"/>
    <w:rsid w:val="7B36AEB6"/>
    <w:rsid w:val="7B3A7E93"/>
    <w:rsid w:val="7B444E24"/>
    <w:rsid w:val="7B5FBC50"/>
    <w:rsid w:val="7B6470AE"/>
    <w:rsid w:val="7B6EB729"/>
    <w:rsid w:val="7B7FF200"/>
    <w:rsid w:val="7BAFD914"/>
    <w:rsid w:val="7BB3FAE8"/>
    <w:rsid w:val="7BED1507"/>
    <w:rsid w:val="7BF0B3D8"/>
    <w:rsid w:val="7C0F6F84"/>
    <w:rsid w:val="7C1F1763"/>
    <w:rsid w:val="7C34D5D6"/>
    <w:rsid w:val="7C36206C"/>
    <w:rsid w:val="7C3781A8"/>
    <w:rsid w:val="7C447ECD"/>
    <w:rsid w:val="7C44C0E7"/>
    <w:rsid w:val="7C4B6D0F"/>
    <w:rsid w:val="7C51CB90"/>
    <w:rsid w:val="7C6B1AC5"/>
    <w:rsid w:val="7C859626"/>
    <w:rsid w:val="7CA53D79"/>
    <w:rsid w:val="7CBE255D"/>
    <w:rsid w:val="7CC22490"/>
    <w:rsid w:val="7CD8A9AD"/>
    <w:rsid w:val="7D15CE70"/>
    <w:rsid w:val="7D31B435"/>
    <w:rsid w:val="7D377F2C"/>
    <w:rsid w:val="7D4CCE26"/>
    <w:rsid w:val="7D641415"/>
    <w:rsid w:val="7D7377DE"/>
    <w:rsid w:val="7DBCD21A"/>
    <w:rsid w:val="7DC7CB20"/>
    <w:rsid w:val="7DC91AC5"/>
    <w:rsid w:val="7DC977D1"/>
    <w:rsid w:val="7DCAA272"/>
    <w:rsid w:val="7DEBC1F5"/>
    <w:rsid w:val="7DEE6A3F"/>
    <w:rsid w:val="7DF8057D"/>
    <w:rsid w:val="7E0F8554"/>
    <w:rsid w:val="7E18023F"/>
    <w:rsid w:val="7E243E89"/>
    <w:rsid w:val="7E31180F"/>
    <w:rsid w:val="7E353627"/>
    <w:rsid w:val="7E377CE6"/>
    <w:rsid w:val="7E3E3977"/>
    <w:rsid w:val="7E3F5FC3"/>
    <w:rsid w:val="7E4D8122"/>
    <w:rsid w:val="7EA00510"/>
    <w:rsid w:val="7EA012EB"/>
    <w:rsid w:val="7EA840D6"/>
    <w:rsid w:val="7EC4D8DB"/>
    <w:rsid w:val="7EDB9985"/>
    <w:rsid w:val="7EFB284C"/>
    <w:rsid w:val="7F47CCFA"/>
    <w:rsid w:val="7F9A0069"/>
    <w:rsid w:val="7FA0C0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5CB1110"/>
  <w15:chartTrackingRefBased/>
  <w15:docId w15:val="{AEE03A2F-2B81-485A-9DA3-6D537A5A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E1AAA"/>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635C82"/>
    <w:pPr>
      <w:spacing w:after="360"/>
      <w:outlineLvl w:val="0"/>
    </w:pPr>
    <w:rPr>
      <w:rFonts w:asciiTheme="minorHAnsi" w:hAnsiTheme="minorHAnsi"/>
      <w:b/>
      <w:bCs/>
      <w:color w:val="03748B"/>
      <w:kern w:val="36"/>
      <w:sz w:val="44"/>
      <w:szCs w:val="48"/>
    </w:rPr>
  </w:style>
  <w:style w:type="paragraph" w:styleId="Heading2">
    <w:name w:val="heading 2"/>
    <w:basedOn w:val="GuidelineText"/>
    <w:link w:val="Heading2Char"/>
    <w:uiPriority w:val="9"/>
    <w:qFormat/>
    <w:rsid w:val="00277264"/>
    <w:pPr>
      <w:keepNext/>
    </w:pPr>
    <w:rPr>
      <w:sz w:val="32"/>
      <w:szCs w:val="22"/>
    </w:rPr>
  </w:style>
  <w:style w:type="paragraph" w:styleId="Heading3">
    <w:name w:val="heading 3"/>
    <w:basedOn w:val="Normal"/>
    <w:next w:val="RequirementText"/>
    <w:link w:val="Heading3Char"/>
    <w:uiPriority w:val="9"/>
    <w:unhideWhenUsed/>
    <w:qFormat/>
    <w:rsid w:val="00266239"/>
    <w:pPr>
      <w:keepNext/>
      <w:spacing w:before="480" w:after="60"/>
      <w:ind w:left="274"/>
      <w:outlineLvl w:val="2"/>
    </w:pPr>
    <w:rPr>
      <w:rFonts w:asciiTheme="minorHAnsi" w:hAnsiTheme="minorHAnsi" w:cs="Arial"/>
      <w:b/>
      <w:bCs/>
      <w:color w:val="404040" w:themeColor="text1" w:themeTint="BF"/>
      <w:sz w:val="28"/>
      <w:szCs w:val="26"/>
    </w:rPr>
  </w:style>
  <w:style w:type="paragraph" w:styleId="Heading4">
    <w:name w:val="heading 4"/>
    <w:basedOn w:val="Normal"/>
    <w:link w:val="Heading4Char"/>
    <w:uiPriority w:val="9"/>
    <w:qFormat/>
    <w:rsid w:val="001D7624"/>
    <w:pPr>
      <w:keepNext/>
      <w:spacing w:before="360" w:after="160"/>
      <w:outlineLvl w:val="3"/>
    </w:pPr>
    <w:rPr>
      <w:rFonts w:ascii="Calibri" w:hAnsi="Calibri"/>
      <w:b/>
      <w:bCs/>
      <w:color w:val="424242"/>
      <w:sz w:val="28"/>
      <w:szCs w:val="26"/>
    </w:rPr>
  </w:style>
  <w:style w:type="paragraph" w:styleId="Heading5">
    <w:name w:val="heading 5"/>
    <w:basedOn w:val="Normal"/>
    <w:next w:val="Normal"/>
    <w:link w:val="Heading5Char"/>
    <w:uiPriority w:val="9"/>
    <w:unhideWhenUsed/>
    <w:qFormat/>
    <w:rsid w:val="00416509"/>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16509"/>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16509"/>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9">
    <w:name w:val="heading 9"/>
    <w:basedOn w:val="Normal"/>
    <w:next w:val="BodyText"/>
    <w:link w:val="Heading9Char"/>
    <w:qFormat/>
    <w:rsid w:val="00B5433B"/>
    <w:pPr>
      <w:numPr>
        <w:ilvl w:val="8"/>
        <w:numId w:val="13"/>
      </w:numPr>
      <w:spacing w:before="40" w:after="120" w:line="259" w:lineRule="auto"/>
      <w:outlineLvl w:val="8"/>
    </w:pPr>
    <w:rPr>
      <w:rFonts w:asciiTheme="minorHAnsi" w:eastAsiaTheme="minorHAnsi" w:hAnsiTheme="minorHAnsi" w:cstheme="minorBidi"/>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C82"/>
    <w:rPr>
      <w:rFonts w:eastAsia="Times New Roman" w:cs="Times New Roman"/>
      <w:b/>
      <w:bCs/>
      <w:color w:val="03748B"/>
      <w:kern w:val="36"/>
      <w:sz w:val="44"/>
      <w:szCs w:val="48"/>
    </w:rPr>
  </w:style>
  <w:style w:type="character" w:customStyle="1" w:styleId="Heading2Char">
    <w:name w:val="Heading 2 Char"/>
    <w:basedOn w:val="DefaultParagraphFont"/>
    <w:link w:val="Heading2"/>
    <w:uiPriority w:val="9"/>
    <w:rsid w:val="00277264"/>
    <w:rPr>
      <w:rFonts w:eastAsia="Times New Roman" w:cs="Times New Roman"/>
      <w:bCs/>
      <w:color w:val="005F66"/>
      <w:sz w:val="32"/>
    </w:rPr>
  </w:style>
  <w:style w:type="character" w:customStyle="1" w:styleId="Heading4Char">
    <w:name w:val="Heading 4 Char"/>
    <w:basedOn w:val="DefaultParagraphFont"/>
    <w:link w:val="Heading4"/>
    <w:uiPriority w:val="9"/>
    <w:rsid w:val="001D7624"/>
    <w:rPr>
      <w:rFonts w:ascii="Calibri" w:eastAsia="Times New Roman" w:hAnsi="Calibri" w:cs="Times New Roman"/>
      <w:b/>
      <w:bCs/>
      <w:color w:val="424242"/>
      <w:sz w:val="28"/>
      <w:szCs w:val="26"/>
    </w:rPr>
  </w:style>
  <w:style w:type="character" w:styleId="Hyperlink">
    <w:name w:val="Hyperlink"/>
    <w:basedOn w:val="DefaultParagraphFont"/>
    <w:uiPriority w:val="99"/>
    <w:unhideWhenUsed/>
    <w:rsid w:val="00C6188B"/>
    <w:rPr>
      <w:b/>
      <w:bCs/>
      <w:strike w:val="0"/>
      <w:dstrike w:val="0"/>
      <w:color w:val="17365D"/>
      <w:u w:val="none"/>
      <w:effect w:val="none"/>
    </w:rPr>
  </w:style>
  <w:style w:type="character" w:customStyle="1" w:styleId="BodyTextIndentChar">
    <w:name w:val="Body Text Indent Char"/>
    <w:aliases w:val="Body Req Links Char"/>
    <w:basedOn w:val="DefaultParagraphFont"/>
    <w:link w:val="BodyTextIndent"/>
    <w:semiHidden/>
    <w:rsid w:val="00C6188B"/>
    <w:rPr>
      <w:rFonts w:ascii="Helvetica Neue" w:hAnsi="Helvetica Neue"/>
      <w:color w:val="393939"/>
    </w:rPr>
  </w:style>
  <w:style w:type="paragraph" w:styleId="BodyTextIndent">
    <w:name w:val="Body Text Indent"/>
    <w:aliases w:val="Body Req Links"/>
    <w:basedOn w:val="Normal"/>
    <w:link w:val="BodyTextIndentChar"/>
    <w:semiHidden/>
    <w:unhideWhenUsed/>
    <w:rsid w:val="00C6188B"/>
    <w:pPr>
      <w:spacing w:after="240" w:line="264" w:lineRule="auto"/>
      <w:ind w:left="360"/>
    </w:pPr>
    <w:rPr>
      <w:rFonts w:ascii="Helvetica Neue" w:eastAsiaTheme="minorHAnsi" w:hAnsi="Helvetica Neue" w:cstheme="minorBidi"/>
      <w:color w:val="393939"/>
      <w:szCs w:val="22"/>
    </w:rPr>
  </w:style>
  <w:style w:type="character" w:customStyle="1" w:styleId="BodyTextIndentChar1">
    <w:name w:val="Body Text Indent Char1"/>
    <w:basedOn w:val="DefaultParagraphFont"/>
    <w:uiPriority w:val="99"/>
    <w:semiHidden/>
    <w:rsid w:val="00C6188B"/>
  </w:style>
  <w:style w:type="paragraph" w:customStyle="1" w:styleId="Body-Table">
    <w:name w:val="Body-Table"/>
    <w:basedOn w:val="Normal"/>
    <w:rsid w:val="00C6188B"/>
    <w:pPr>
      <w:spacing w:before="60" w:after="60" w:line="252" w:lineRule="auto"/>
      <w:ind w:left="720" w:hanging="720"/>
    </w:pPr>
    <w:rPr>
      <w:rFonts w:ascii="Helvetica Neue" w:hAnsi="Helvetica Neue"/>
      <w:color w:val="393939"/>
      <w:sz w:val="21"/>
      <w:szCs w:val="21"/>
    </w:rPr>
  </w:style>
  <w:style w:type="paragraph" w:customStyle="1" w:styleId="body-discussion">
    <w:name w:val="body-discussion"/>
    <w:basedOn w:val="Normal"/>
    <w:rsid w:val="005726C5"/>
    <w:pPr>
      <w:shd w:val="clear" w:color="auto" w:fill="D5EBF2"/>
      <w:spacing w:before="160" w:after="80" w:line="276" w:lineRule="auto"/>
      <w:ind w:left="274"/>
    </w:pPr>
    <w:rPr>
      <w:rFonts w:asciiTheme="minorHAnsi" w:hAnsiTheme="minorHAnsi"/>
      <w:color w:val="000000"/>
      <w:sz w:val="22"/>
      <w:szCs w:val="22"/>
    </w:rPr>
  </w:style>
  <w:style w:type="paragraph" w:customStyle="1" w:styleId="Principletext">
    <w:name w:val="Principle text"/>
    <w:basedOn w:val="Normal"/>
    <w:qFormat/>
    <w:rsid w:val="00635C82"/>
    <w:pPr>
      <w:spacing w:after="360"/>
      <w:outlineLvl w:val="1"/>
    </w:pPr>
    <w:rPr>
      <w:rFonts w:asciiTheme="minorHAnsi" w:hAnsiTheme="minorHAnsi"/>
      <w:color w:val="03748B"/>
      <w:sz w:val="32"/>
      <w:szCs w:val="30"/>
    </w:rPr>
  </w:style>
  <w:style w:type="paragraph" w:customStyle="1" w:styleId="GuidelineText">
    <w:name w:val="Guideline Text"/>
    <w:basedOn w:val="Normal"/>
    <w:next w:val="Heading2"/>
    <w:qFormat/>
    <w:rsid w:val="00A25133"/>
    <w:pPr>
      <w:spacing w:before="60" w:after="160" w:line="252" w:lineRule="auto"/>
      <w:ind w:left="720" w:hanging="720"/>
      <w:outlineLvl w:val="1"/>
    </w:pPr>
    <w:rPr>
      <w:rFonts w:asciiTheme="minorHAnsi" w:hAnsiTheme="minorHAnsi"/>
      <w:bCs/>
      <w:color w:val="005F66"/>
      <w:sz w:val="30"/>
      <w:szCs w:val="30"/>
    </w:rPr>
  </w:style>
  <w:style w:type="character" w:customStyle="1" w:styleId="Heading3Char">
    <w:name w:val="Heading 3 Char"/>
    <w:basedOn w:val="DefaultParagraphFont"/>
    <w:link w:val="Heading3"/>
    <w:uiPriority w:val="9"/>
    <w:rsid w:val="00266239"/>
    <w:rPr>
      <w:rFonts w:eastAsia="Times New Roman" w:cs="Arial"/>
      <w:b/>
      <w:bCs/>
      <w:color w:val="404040" w:themeColor="text1" w:themeTint="BF"/>
      <w:sz w:val="28"/>
      <w:szCs w:val="26"/>
    </w:rPr>
  </w:style>
  <w:style w:type="paragraph" w:customStyle="1" w:styleId="RequirementText">
    <w:name w:val="Requirement Text"/>
    <w:basedOn w:val="Normal"/>
    <w:qFormat/>
    <w:rsid w:val="0079141F"/>
    <w:pPr>
      <w:spacing w:after="160" w:line="259" w:lineRule="auto"/>
      <w:ind w:left="270"/>
    </w:pPr>
    <w:rPr>
      <w:rFonts w:asciiTheme="minorHAnsi" w:eastAsiaTheme="minorHAnsi" w:hAnsiTheme="minorHAnsi" w:cstheme="minorBidi"/>
      <w:szCs w:val="22"/>
    </w:rPr>
  </w:style>
  <w:style w:type="paragraph" w:customStyle="1" w:styleId="Metadatatext">
    <w:name w:val="Metadata text"/>
    <w:basedOn w:val="Normal"/>
    <w:qFormat/>
    <w:rsid w:val="007B2CD4"/>
    <w:pPr>
      <w:spacing w:before="60" w:after="60"/>
      <w:ind w:left="3600" w:hanging="2880"/>
      <w:contextualSpacing/>
    </w:pPr>
    <w:rPr>
      <w:rFonts w:asciiTheme="minorHAnsi" w:eastAsiaTheme="minorHAnsi" w:hAnsiTheme="minorHAnsi" w:cstheme="minorBidi"/>
      <w:color w:val="404040" w:themeColor="text1" w:themeTint="BF"/>
      <w:szCs w:val="22"/>
    </w:rPr>
  </w:style>
  <w:style w:type="table" w:styleId="TableGrid">
    <w:name w:val="Table Grid"/>
    <w:basedOn w:val="TableNormal"/>
    <w:rsid w:val="00181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4B2D"/>
    <w:rPr>
      <w:rFonts w:eastAsiaTheme="minorHAnsi"/>
      <w:sz w:val="18"/>
      <w:szCs w:val="18"/>
    </w:rPr>
  </w:style>
  <w:style w:type="character" w:customStyle="1" w:styleId="BalloonTextChar">
    <w:name w:val="Balloon Text Char"/>
    <w:basedOn w:val="DefaultParagraphFont"/>
    <w:link w:val="BalloonText"/>
    <w:uiPriority w:val="99"/>
    <w:semiHidden/>
    <w:rsid w:val="00FE4B2D"/>
    <w:rPr>
      <w:rFonts w:ascii="Times New Roman" w:hAnsi="Times New Roman" w:cs="Times New Roman"/>
      <w:sz w:val="18"/>
      <w:szCs w:val="18"/>
    </w:rPr>
  </w:style>
  <w:style w:type="paragraph" w:styleId="NormalWeb">
    <w:name w:val="Normal (Web)"/>
    <w:basedOn w:val="Normal"/>
    <w:uiPriority w:val="99"/>
    <w:unhideWhenUsed/>
    <w:rsid w:val="00720F15"/>
    <w:pPr>
      <w:spacing w:before="100" w:beforeAutospacing="1" w:after="100" w:afterAutospacing="1"/>
    </w:pPr>
    <w:rPr>
      <w:rFonts w:eastAsiaTheme="minorHAnsi"/>
    </w:rPr>
  </w:style>
  <w:style w:type="character" w:styleId="CommentReference">
    <w:name w:val="annotation reference"/>
    <w:basedOn w:val="DefaultParagraphFont"/>
    <w:uiPriority w:val="99"/>
    <w:semiHidden/>
    <w:unhideWhenUsed/>
    <w:rsid w:val="003D59FE"/>
    <w:rPr>
      <w:sz w:val="18"/>
      <w:szCs w:val="18"/>
    </w:rPr>
  </w:style>
  <w:style w:type="paragraph" w:styleId="CommentText">
    <w:name w:val="annotation text"/>
    <w:basedOn w:val="Normal"/>
    <w:link w:val="CommentTextChar"/>
    <w:uiPriority w:val="99"/>
    <w:unhideWhenUsed/>
    <w:rsid w:val="003D59FE"/>
    <w:pPr>
      <w:spacing w:after="160"/>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rsid w:val="003D59FE"/>
    <w:rPr>
      <w:sz w:val="24"/>
      <w:szCs w:val="24"/>
    </w:rPr>
  </w:style>
  <w:style w:type="paragraph" w:styleId="CommentSubject">
    <w:name w:val="annotation subject"/>
    <w:basedOn w:val="CommentText"/>
    <w:next w:val="CommentText"/>
    <w:link w:val="CommentSubjectChar"/>
    <w:uiPriority w:val="99"/>
    <w:semiHidden/>
    <w:unhideWhenUsed/>
    <w:rsid w:val="003D59FE"/>
    <w:rPr>
      <w:b/>
      <w:bCs/>
      <w:sz w:val="20"/>
      <w:szCs w:val="20"/>
    </w:rPr>
  </w:style>
  <w:style w:type="character" w:customStyle="1" w:styleId="CommentSubjectChar">
    <w:name w:val="Comment Subject Char"/>
    <w:basedOn w:val="CommentTextChar"/>
    <w:link w:val="CommentSubject"/>
    <w:uiPriority w:val="99"/>
    <w:semiHidden/>
    <w:rsid w:val="003D59FE"/>
    <w:rPr>
      <w:b/>
      <w:bCs/>
      <w:sz w:val="20"/>
      <w:szCs w:val="20"/>
    </w:rPr>
  </w:style>
  <w:style w:type="paragraph" w:styleId="Revision">
    <w:name w:val="Revision"/>
    <w:hidden/>
    <w:uiPriority w:val="99"/>
    <w:semiHidden/>
    <w:rsid w:val="009871E4"/>
    <w:pPr>
      <w:spacing w:after="0" w:line="240" w:lineRule="auto"/>
    </w:pPr>
    <w:rPr>
      <w:sz w:val="24"/>
    </w:rPr>
  </w:style>
  <w:style w:type="paragraph" w:styleId="DocumentMap">
    <w:name w:val="Document Map"/>
    <w:basedOn w:val="Normal"/>
    <w:link w:val="DocumentMapChar"/>
    <w:uiPriority w:val="99"/>
    <w:semiHidden/>
    <w:unhideWhenUsed/>
    <w:rsid w:val="00E27813"/>
    <w:rPr>
      <w:rFonts w:eastAsiaTheme="minorHAnsi"/>
    </w:rPr>
  </w:style>
  <w:style w:type="character" w:customStyle="1" w:styleId="DocumentMapChar">
    <w:name w:val="Document Map Char"/>
    <w:basedOn w:val="DefaultParagraphFont"/>
    <w:link w:val="DocumentMap"/>
    <w:uiPriority w:val="99"/>
    <w:semiHidden/>
    <w:rsid w:val="00E27813"/>
    <w:rPr>
      <w:rFonts w:ascii="Times New Roman" w:hAnsi="Times New Roman" w:cs="Times New Roman"/>
      <w:sz w:val="24"/>
      <w:szCs w:val="24"/>
    </w:rPr>
  </w:style>
  <w:style w:type="paragraph" w:customStyle="1" w:styleId="TOCTitle">
    <w:name w:val="TOC Title"/>
    <w:next w:val="Normal"/>
    <w:qFormat/>
    <w:rsid w:val="00266239"/>
    <w:pPr>
      <w:spacing w:after="0" w:line="240" w:lineRule="auto"/>
      <w:ind w:left="720"/>
    </w:pPr>
    <w:rPr>
      <w:rFonts w:eastAsia="Times New Roman" w:cs="Arial"/>
      <w:b/>
      <w:bCs/>
      <w:color w:val="404040" w:themeColor="text1" w:themeTint="BF"/>
      <w:sz w:val="28"/>
      <w:szCs w:val="26"/>
    </w:rPr>
  </w:style>
  <w:style w:type="character" w:customStyle="1" w:styleId="Cross-ref">
    <w:name w:val="Cross-ref"/>
    <w:basedOn w:val="DefaultParagraphFont"/>
    <w:uiPriority w:val="1"/>
    <w:qFormat/>
    <w:rsid w:val="00B2607C"/>
    <w:rPr>
      <w:b/>
      <w:i/>
    </w:rPr>
  </w:style>
  <w:style w:type="paragraph" w:styleId="Header">
    <w:name w:val="header"/>
    <w:basedOn w:val="Normal"/>
    <w:link w:val="HeaderChar"/>
    <w:uiPriority w:val="99"/>
    <w:unhideWhenUsed/>
    <w:rsid w:val="00A25133"/>
    <w:pPr>
      <w:tabs>
        <w:tab w:val="center" w:pos="4680"/>
        <w:tab w:val="right" w:pos="9360"/>
      </w:tabs>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A25133"/>
    <w:rPr>
      <w:sz w:val="24"/>
    </w:rPr>
  </w:style>
  <w:style w:type="paragraph" w:styleId="Footer">
    <w:name w:val="footer"/>
    <w:basedOn w:val="Normal"/>
    <w:link w:val="FooterChar"/>
    <w:uiPriority w:val="99"/>
    <w:unhideWhenUsed/>
    <w:rsid w:val="00A25133"/>
    <w:pPr>
      <w:tabs>
        <w:tab w:val="center" w:pos="4680"/>
        <w:tab w:val="right" w:pos="9360"/>
      </w:tabs>
    </w:pPr>
    <w:rPr>
      <w:rFonts w:asciiTheme="minorHAnsi" w:eastAsiaTheme="minorHAnsi" w:hAnsiTheme="minorHAnsi" w:cstheme="minorBidi"/>
      <w:szCs w:val="22"/>
    </w:rPr>
  </w:style>
  <w:style w:type="character" w:customStyle="1" w:styleId="FooterChar">
    <w:name w:val="Footer Char"/>
    <w:basedOn w:val="DefaultParagraphFont"/>
    <w:link w:val="Footer"/>
    <w:uiPriority w:val="99"/>
    <w:rsid w:val="00A25133"/>
    <w:rPr>
      <w:sz w:val="24"/>
    </w:rPr>
  </w:style>
  <w:style w:type="paragraph" w:styleId="TOC2">
    <w:name w:val="toc 2"/>
    <w:basedOn w:val="Normal"/>
    <w:next w:val="Normal"/>
    <w:autoRedefine/>
    <w:uiPriority w:val="39"/>
    <w:unhideWhenUsed/>
    <w:rsid w:val="00266239"/>
    <w:pPr>
      <w:tabs>
        <w:tab w:val="right" w:leader="dot" w:pos="9350"/>
      </w:tabs>
      <w:spacing w:after="100" w:line="259" w:lineRule="auto"/>
      <w:ind w:left="720"/>
    </w:pPr>
    <w:rPr>
      <w:rFonts w:asciiTheme="minorHAnsi" w:eastAsiaTheme="minorHAnsi" w:hAnsiTheme="minorHAnsi" w:cstheme="minorBidi"/>
      <w:b/>
      <w:noProof/>
      <w:szCs w:val="22"/>
    </w:rPr>
  </w:style>
  <w:style w:type="paragraph" w:styleId="TOC3">
    <w:name w:val="toc 3"/>
    <w:basedOn w:val="Normal"/>
    <w:next w:val="Normal"/>
    <w:autoRedefine/>
    <w:uiPriority w:val="39"/>
    <w:unhideWhenUsed/>
    <w:rsid w:val="009A3D78"/>
    <w:pPr>
      <w:tabs>
        <w:tab w:val="right" w:leader="dot" w:pos="9350"/>
      </w:tabs>
      <w:spacing w:after="100" w:line="259" w:lineRule="auto"/>
      <w:ind w:left="720"/>
    </w:pPr>
    <w:rPr>
      <w:rFonts w:asciiTheme="minorHAnsi" w:eastAsiaTheme="minorHAnsi" w:hAnsiTheme="minorHAnsi" w:cstheme="minorBidi"/>
      <w:noProof/>
      <w:szCs w:val="22"/>
    </w:rPr>
  </w:style>
  <w:style w:type="paragraph" w:styleId="TOC1">
    <w:name w:val="toc 1"/>
    <w:basedOn w:val="Normal"/>
    <w:next w:val="Normal"/>
    <w:autoRedefine/>
    <w:uiPriority w:val="39"/>
    <w:unhideWhenUsed/>
    <w:rsid w:val="00266239"/>
    <w:pPr>
      <w:tabs>
        <w:tab w:val="right" w:leader="dot" w:pos="9350"/>
      </w:tabs>
      <w:spacing w:after="100"/>
      <w:ind w:left="720"/>
    </w:pPr>
    <w:rPr>
      <w:rFonts w:asciiTheme="minorHAnsi" w:eastAsiaTheme="minorHAnsi" w:hAnsiTheme="minorHAnsi" w:cstheme="minorBidi"/>
    </w:rPr>
  </w:style>
  <w:style w:type="paragraph" w:customStyle="1" w:styleId="Requirements-Bullets">
    <w:name w:val="Requirements-Bullets"/>
    <w:basedOn w:val="RequirementText"/>
    <w:qFormat/>
    <w:rsid w:val="006C00EA"/>
    <w:pPr>
      <w:numPr>
        <w:numId w:val="1"/>
      </w:numPr>
      <w:contextualSpacing/>
    </w:pPr>
  </w:style>
  <w:style w:type="paragraph" w:customStyle="1" w:styleId="SectionTitle">
    <w:name w:val="SectionTitle"/>
    <w:basedOn w:val="TOCTitle"/>
    <w:qFormat/>
    <w:rsid w:val="00DF42C8"/>
    <w:pPr>
      <w:keepNext/>
      <w:ind w:left="274"/>
    </w:pPr>
    <w:rPr>
      <w:color w:val="005F66"/>
      <w:sz w:val="36"/>
    </w:rPr>
  </w:style>
  <w:style w:type="paragraph" w:customStyle="1" w:styleId="Tag-External">
    <w:name w:val="Tag-External"/>
    <w:basedOn w:val="Metadatatext"/>
    <w:qFormat/>
    <w:rsid w:val="00792A4E"/>
  </w:style>
  <w:style w:type="paragraph" w:customStyle="1" w:styleId="Tag-Prior">
    <w:name w:val="Tag-Prior"/>
    <w:basedOn w:val="Metadatatext"/>
    <w:qFormat/>
    <w:rsid w:val="00792A4E"/>
  </w:style>
  <w:style w:type="paragraph" w:customStyle="1" w:styleId="Tag-Related">
    <w:name w:val="Tag-Related"/>
    <w:basedOn w:val="Metadatatext"/>
    <w:qFormat/>
    <w:rsid w:val="00792A4E"/>
  </w:style>
  <w:style w:type="paragraph" w:customStyle="1" w:styleId="Tag-AppliesTo">
    <w:name w:val="Tag-AppliesTo"/>
    <w:basedOn w:val="Metadatatext"/>
    <w:qFormat/>
    <w:rsid w:val="00792A4E"/>
  </w:style>
  <w:style w:type="paragraph" w:customStyle="1" w:styleId="Tag-Notes">
    <w:name w:val="Tag-Notes"/>
    <w:basedOn w:val="Tag-AppliesTo"/>
    <w:qFormat/>
    <w:rsid w:val="004555CB"/>
  </w:style>
  <w:style w:type="paragraph" w:customStyle="1" w:styleId="Default">
    <w:name w:val="Default"/>
    <w:rsid w:val="00277264"/>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rsid w:val="00663059"/>
    <w:rPr>
      <w:color w:val="605E5C"/>
      <w:shd w:val="clear" w:color="auto" w:fill="E1DFDD"/>
    </w:rPr>
  </w:style>
  <w:style w:type="paragraph" w:styleId="ListParagraph">
    <w:name w:val="List Paragraph"/>
    <w:basedOn w:val="Normal"/>
    <w:uiPriority w:val="34"/>
    <w:qFormat/>
    <w:rsid w:val="00866939"/>
    <w:pPr>
      <w:numPr>
        <w:numId w:val="2"/>
      </w:numPr>
      <w:spacing w:after="160" w:line="259" w:lineRule="auto"/>
      <w:contextualSpacing/>
    </w:pPr>
    <w:rPr>
      <w:rFonts w:asciiTheme="minorHAnsi" w:eastAsiaTheme="minorHAnsi" w:hAnsiTheme="minorHAnsi" w:cstheme="minorBidi"/>
      <w:szCs w:val="22"/>
    </w:rPr>
  </w:style>
  <w:style w:type="paragraph" w:styleId="BodyText">
    <w:name w:val="Body Text"/>
    <w:basedOn w:val="Normal"/>
    <w:link w:val="BodyTextChar"/>
    <w:uiPriority w:val="99"/>
    <w:unhideWhenUsed/>
    <w:rsid w:val="00866939"/>
    <w:pPr>
      <w:spacing w:after="120" w:line="259" w:lineRule="auto"/>
      <w:ind w:left="270"/>
    </w:pPr>
    <w:rPr>
      <w:rFonts w:asciiTheme="minorHAnsi" w:eastAsiaTheme="minorHAnsi" w:hAnsiTheme="minorHAnsi" w:cstheme="minorBidi"/>
      <w:szCs w:val="22"/>
    </w:rPr>
  </w:style>
  <w:style w:type="character" w:customStyle="1" w:styleId="BodyTextChar">
    <w:name w:val="Body Text Char"/>
    <w:basedOn w:val="DefaultParagraphFont"/>
    <w:link w:val="BodyText"/>
    <w:uiPriority w:val="99"/>
    <w:rsid w:val="00866939"/>
    <w:rPr>
      <w:sz w:val="24"/>
    </w:rPr>
  </w:style>
  <w:style w:type="paragraph" w:customStyle="1" w:styleId="body-discussion-bullets">
    <w:name w:val="body-discussion-bullets"/>
    <w:basedOn w:val="body-discussion"/>
    <w:qFormat/>
    <w:rsid w:val="00866939"/>
    <w:pPr>
      <w:numPr>
        <w:numId w:val="7"/>
      </w:numPr>
      <w:contextualSpacing/>
    </w:pPr>
  </w:style>
  <w:style w:type="paragraph" w:customStyle="1" w:styleId="DocumentTitle">
    <w:name w:val="DocumentTitle"/>
    <w:basedOn w:val="Normal"/>
    <w:qFormat/>
    <w:rsid w:val="00F77A7C"/>
    <w:pPr>
      <w:spacing w:after="160" w:line="259" w:lineRule="auto"/>
      <w:jc w:val="center"/>
    </w:pPr>
    <w:rPr>
      <w:rFonts w:asciiTheme="minorHAnsi" w:eastAsiaTheme="minorHAnsi" w:hAnsiTheme="minorHAnsi" w:cstheme="minorBidi"/>
      <w:color w:val="F2F2F2" w:themeColor="background1" w:themeShade="F2"/>
      <w:sz w:val="72"/>
      <w:szCs w:val="72"/>
      <w:shd w:val="clear" w:color="auto" w:fill="008789"/>
    </w:rPr>
  </w:style>
  <w:style w:type="paragraph" w:customStyle="1" w:styleId="Document-Subtitle">
    <w:name w:val="Document-Subtitle"/>
    <w:basedOn w:val="Heading1"/>
    <w:qFormat/>
    <w:rsid w:val="00F77A7C"/>
    <w:rPr>
      <w:b w:val="0"/>
      <w:color w:val="000000" w:themeColor="text1"/>
    </w:rPr>
  </w:style>
  <w:style w:type="paragraph" w:customStyle="1" w:styleId="Document-titlepage">
    <w:name w:val="Document-titlepage"/>
    <w:basedOn w:val="Document-Subtitle"/>
    <w:qFormat/>
    <w:rsid w:val="00F77A7C"/>
    <w:rPr>
      <w:sz w:val="32"/>
    </w:rPr>
  </w:style>
  <w:style w:type="paragraph" w:customStyle="1" w:styleId="Document-SectionTitle">
    <w:name w:val="Document-SectionTitle"/>
    <w:basedOn w:val="DocumentTitle"/>
    <w:qFormat/>
    <w:rsid w:val="00414854"/>
    <w:pPr>
      <w:shd w:val="clear" w:color="auto" w:fill="008789"/>
    </w:pPr>
  </w:style>
  <w:style w:type="character" w:styleId="PageNumber">
    <w:name w:val="page number"/>
    <w:basedOn w:val="DefaultParagraphFont"/>
    <w:uiPriority w:val="99"/>
    <w:semiHidden/>
    <w:unhideWhenUsed/>
    <w:rsid w:val="00414854"/>
  </w:style>
  <w:style w:type="character" w:customStyle="1" w:styleId="TitleChar">
    <w:name w:val="Title Char"/>
    <w:link w:val="Title"/>
    <w:rsid w:val="004B4359"/>
    <w:rPr>
      <w:rFonts w:ascii="Arial" w:hAnsi="Arial" w:cs="Arial"/>
      <w:b/>
      <w:bCs/>
      <w:kern w:val="28"/>
      <w:sz w:val="32"/>
      <w:szCs w:val="32"/>
    </w:rPr>
  </w:style>
  <w:style w:type="paragraph" w:styleId="Title">
    <w:name w:val="Title"/>
    <w:basedOn w:val="Normal"/>
    <w:next w:val="BodyText"/>
    <w:link w:val="TitleChar"/>
    <w:qFormat/>
    <w:rsid w:val="004B4359"/>
    <w:pPr>
      <w:keepNext/>
      <w:pageBreakBefore/>
      <w:spacing w:before="240" w:after="60"/>
    </w:pPr>
    <w:rPr>
      <w:rFonts w:ascii="Arial" w:eastAsiaTheme="minorHAnsi" w:hAnsi="Arial" w:cs="Arial"/>
      <w:b/>
      <w:bCs/>
      <w:kern w:val="28"/>
      <w:sz w:val="32"/>
      <w:szCs w:val="32"/>
    </w:rPr>
  </w:style>
  <w:style w:type="character" w:customStyle="1" w:styleId="TitleChar1">
    <w:name w:val="Title Char1"/>
    <w:basedOn w:val="DefaultParagraphFont"/>
    <w:uiPriority w:val="10"/>
    <w:rsid w:val="004B4359"/>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BA4068"/>
    <w:rPr>
      <w:color w:val="954F72" w:themeColor="followedHyperlink"/>
      <w:u w:val="single"/>
    </w:rPr>
  </w:style>
  <w:style w:type="paragraph" w:styleId="ListBullet">
    <w:name w:val="List Bullet"/>
    <w:basedOn w:val="Normal"/>
    <w:rsid w:val="00DF55B2"/>
    <w:pPr>
      <w:numPr>
        <w:numId w:val="9"/>
      </w:numPr>
      <w:tabs>
        <w:tab w:val="left" w:pos="3240"/>
      </w:tabs>
      <w:spacing w:after="80" w:line="260" w:lineRule="exact"/>
    </w:pPr>
    <w:rPr>
      <w:rFonts w:ascii="Arial" w:hAnsi="Arial"/>
      <w:sz w:val="20"/>
      <w:szCs w:val="20"/>
    </w:rPr>
  </w:style>
  <w:style w:type="paragraph" w:styleId="ListBullet2">
    <w:name w:val="List Bullet 2"/>
    <w:basedOn w:val="ListBullet"/>
    <w:rsid w:val="00DF55B2"/>
    <w:pPr>
      <w:numPr>
        <w:ilvl w:val="1"/>
      </w:numPr>
      <w:tabs>
        <w:tab w:val="clear" w:pos="3240"/>
        <w:tab w:val="left" w:pos="3600"/>
      </w:tabs>
    </w:pPr>
  </w:style>
  <w:style w:type="paragraph" w:styleId="ListBullet3">
    <w:name w:val="List Bullet 3"/>
    <w:basedOn w:val="ListBullet2"/>
    <w:rsid w:val="00DF55B2"/>
    <w:pPr>
      <w:numPr>
        <w:ilvl w:val="2"/>
      </w:numPr>
      <w:tabs>
        <w:tab w:val="clear" w:pos="3600"/>
        <w:tab w:val="left" w:pos="3960"/>
      </w:tabs>
    </w:pPr>
    <w:rPr>
      <w:rFonts w:cs="Arial"/>
    </w:rPr>
  </w:style>
  <w:style w:type="paragraph" w:styleId="ListBullet4">
    <w:name w:val="List Bullet 4"/>
    <w:basedOn w:val="ListBullet3"/>
    <w:semiHidden/>
    <w:rsid w:val="00DF55B2"/>
    <w:pPr>
      <w:numPr>
        <w:ilvl w:val="3"/>
      </w:numPr>
      <w:tabs>
        <w:tab w:val="clear" w:pos="3960"/>
        <w:tab w:val="left" w:pos="4320"/>
      </w:tabs>
    </w:pPr>
  </w:style>
  <w:style w:type="paragraph" w:styleId="ListBullet5">
    <w:name w:val="List Bullet 5"/>
    <w:basedOn w:val="ListBullet4"/>
    <w:semiHidden/>
    <w:rsid w:val="00DF55B2"/>
    <w:pPr>
      <w:numPr>
        <w:ilvl w:val="4"/>
      </w:numPr>
      <w:tabs>
        <w:tab w:val="clear" w:pos="4320"/>
        <w:tab w:val="left" w:pos="4680"/>
      </w:tabs>
    </w:pPr>
  </w:style>
  <w:style w:type="character" w:customStyle="1" w:styleId="NoLink">
    <w:name w:val="No Link"/>
    <w:rsid w:val="00DF55B2"/>
    <w:rPr>
      <w:rFonts w:ascii="Arial" w:hAnsi="Arial"/>
      <w:lang w:val="en-US" w:eastAsia="en-US" w:bidi="ar-SA"/>
    </w:rPr>
  </w:style>
  <w:style w:type="paragraph" w:customStyle="1" w:styleId="Heading1-Chapter">
    <w:name w:val="Heading 1 - Chapter"/>
    <w:basedOn w:val="DocumentTitle"/>
    <w:qFormat/>
    <w:rsid w:val="007209C8"/>
    <w:pPr>
      <w:shd w:val="clear" w:color="auto" w:fill="008789"/>
      <w:outlineLvl w:val="0"/>
    </w:pPr>
  </w:style>
  <w:style w:type="paragraph" w:customStyle="1" w:styleId="ChapterTitle">
    <w:name w:val="Chapter Title"/>
    <w:basedOn w:val="DocumentTitle"/>
    <w:qFormat/>
    <w:rsid w:val="007209C8"/>
    <w:pPr>
      <w:shd w:val="clear" w:color="auto" w:fill="008789"/>
      <w:outlineLvl w:val="0"/>
    </w:pPr>
  </w:style>
  <w:style w:type="paragraph" w:customStyle="1" w:styleId="Heading3-Section">
    <w:name w:val="Heading 3 - Section"/>
    <w:basedOn w:val="Heading3"/>
    <w:qFormat/>
    <w:rsid w:val="00197A2D"/>
    <w:pPr>
      <w:spacing w:before="360"/>
      <w:ind w:left="270"/>
    </w:pPr>
    <w:rPr>
      <w:color w:val="005F66"/>
    </w:rPr>
  </w:style>
  <w:style w:type="paragraph" w:customStyle="1" w:styleId="body-discussion-title">
    <w:name w:val="body-discussion-title"/>
    <w:basedOn w:val="body-discussion"/>
    <w:next w:val="body-discussion"/>
    <w:qFormat/>
    <w:rsid w:val="009B6E2A"/>
    <w:rPr>
      <w:b/>
    </w:rPr>
  </w:style>
  <w:style w:type="paragraph" w:customStyle="1" w:styleId="body-discussionbullets">
    <w:name w:val="body-discussion bullets"/>
    <w:basedOn w:val="body-discussion"/>
    <w:qFormat/>
    <w:rsid w:val="009B6E2A"/>
    <w:pPr>
      <w:numPr>
        <w:numId w:val="11"/>
      </w:numPr>
      <w:ind w:left="630"/>
    </w:pPr>
  </w:style>
  <w:style w:type="character" w:customStyle="1" w:styleId="Tags">
    <w:name w:val="Tags"/>
    <w:basedOn w:val="DefaultParagraphFont"/>
    <w:rsid w:val="0070495F"/>
    <w:rPr>
      <w:color w:val="5E5E5E"/>
    </w:rPr>
  </w:style>
  <w:style w:type="paragraph" w:customStyle="1" w:styleId="TableText">
    <w:name w:val="Table Text"/>
    <w:basedOn w:val="Normal"/>
    <w:rsid w:val="00DE075D"/>
    <w:pPr>
      <w:keepNext/>
      <w:spacing w:before="120" w:after="120"/>
      <w:jc w:val="center"/>
    </w:pPr>
    <w:rPr>
      <w:rFonts w:ascii="Helvetica" w:hAnsi="Helvetica"/>
      <w:b/>
      <w:smallCaps/>
      <w:sz w:val="20"/>
      <w:szCs w:val="20"/>
    </w:rPr>
  </w:style>
  <w:style w:type="character" w:customStyle="1" w:styleId="apple-converted-space">
    <w:name w:val="apple-converted-space"/>
    <w:basedOn w:val="DefaultParagraphFont"/>
    <w:rsid w:val="00FE4B2D"/>
  </w:style>
  <w:style w:type="paragraph" w:styleId="NoSpacing">
    <w:name w:val="No Spacing"/>
    <w:uiPriority w:val="1"/>
    <w:qFormat/>
    <w:rsid w:val="00E2193C"/>
    <w:pPr>
      <w:spacing w:after="0" w:line="240" w:lineRule="auto"/>
    </w:pPr>
  </w:style>
  <w:style w:type="character" w:customStyle="1" w:styleId="A11y">
    <w:name w:val="A11y"/>
    <w:basedOn w:val="DefaultParagraphFont"/>
    <w:rsid w:val="006A0DC4"/>
    <w:rPr>
      <w:color w:val="43A0B2"/>
    </w:rPr>
  </w:style>
  <w:style w:type="paragraph" w:customStyle="1" w:styleId="Appliesto">
    <w:name w:val="Applies to"/>
    <w:basedOn w:val="RequirementText"/>
    <w:qFormat/>
    <w:rsid w:val="005A20F8"/>
    <w:rPr>
      <w:color w:val="43A0B2"/>
    </w:rPr>
  </w:style>
  <w:style w:type="paragraph" w:customStyle="1" w:styleId="BodyBullets">
    <w:name w:val="Body Bullets"/>
    <w:basedOn w:val="Normal"/>
    <w:qFormat/>
    <w:rsid w:val="009C5A4F"/>
    <w:pPr>
      <w:keepLines/>
      <w:numPr>
        <w:numId w:val="12"/>
      </w:numPr>
      <w:spacing w:after="160" w:line="276" w:lineRule="auto"/>
      <w:ind w:right="360"/>
      <w:contextualSpacing/>
    </w:pPr>
    <w:rPr>
      <w:rFonts w:ascii="Arial" w:hAnsi="Arial"/>
      <w:color w:val="000000"/>
      <w:sz w:val="21"/>
      <w:szCs w:val="21"/>
      <w:lang w:eastAsia="ja-JP"/>
    </w:rPr>
  </w:style>
  <w:style w:type="character" w:customStyle="1" w:styleId="Guidelinenumber">
    <w:name w:val="Guideline number"/>
    <w:basedOn w:val="DefaultParagraphFont"/>
    <w:uiPriority w:val="1"/>
    <w:qFormat/>
    <w:rsid w:val="0079141F"/>
    <w:rPr>
      <w:b/>
    </w:rPr>
  </w:style>
  <w:style w:type="paragraph" w:customStyle="1" w:styleId="p2">
    <w:name w:val="p2"/>
    <w:basedOn w:val="Normal"/>
    <w:rsid w:val="009964BF"/>
    <w:pPr>
      <w:spacing w:after="160" w:line="259" w:lineRule="auto"/>
    </w:pPr>
    <w:rPr>
      <w:rFonts w:ascii="Verdana" w:eastAsiaTheme="minorHAnsi" w:hAnsi="Verdana"/>
      <w:sz w:val="11"/>
      <w:szCs w:val="11"/>
    </w:rPr>
  </w:style>
  <w:style w:type="table" w:styleId="ListTable2">
    <w:name w:val="List Table 2"/>
    <w:basedOn w:val="TableNormal"/>
    <w:uiPriority w:val="47"/>
    <w:rsid w:val="00B458E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Body">
    <w:name w:val="Table-Body"/>
    <w:basedOn w:val="Normal"/>
    <w:rsid w:val="008C1D33"/>
    <w:pPr>
      <w:spacing w:before="60" w:after="60" w:line="252" w:lineRule="auto"/>
    </w:pPr>
    <w:rPr>
      <w:rFonts w:asciiTheme="minorHAnsi" w:eastAsiaTheme="minorHAnsi" w:hAnsiTheme="minorHAnsi" w:cstheme="minorBidi"/>
      <w:color w:val="000000" w:themeColor="text1"/>
      <w:sz w:val="21"/>
      <w:szCs w:val="21"/>
    </w:rPr>
  </w:style>
  <w:style w:type="table" w:styleId="GridTable4-Accent5">
    <w:name w:val="Grid Table 4 Accent 5"/>
    <w:basedOn w:val="TableNormal"/>
    <w:uiPriority w:val="49"/>
    <w:rsid w:val="00FD0CF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able-Head">
    <w:name w:val="Table-Head"/>
    <w:basedOn w:val="Normal"/>
    <w:qFormat/>
    <w:rsid w:val="008C1D33"/>
    <w:pPr>
      <w:framePr w:hSpace="180" w:wrap="around" w:vAnchor="text" w:hAnchor="page" w:x="1562" w:y="129"/>
      <w:spacing w:before="60" w:after="60" w:line="252" w:lineRule="auto"/>
    </w:pPr>
    <w:rPr>
      <w:rFonts w:asciiTheme="minorHAnsi" w:eastAsiaTheme="minorHAnsi" w:hAnsiTheme="minorHAnsi" w:cstheme="minorBidi"/>
      <w:b/>
      <w:bCs/>
      <w:color w:val="000000" w:themeColor="text1"/>
      <w:szCs w:val="21"/>
    </w:rPr>
  </w:style>
  <w:style w:type="paragraph" w:styleId="Caption">
    <w:name w:val="caption"/>
    <w:basedOn w:val="Normal"/>
    <w:next w:val="Normal"/>
    <w:unhideWhenUsed/>
    <w:qFormat/>
    <w:rsid w:val="00BF426C"/>
    <w:pPr>
      <w:spacing w:after="200"/>
    </w:pPr>
    <w:rPr>
      <w:rFonts w:asciiTheme="minorHAnsi" w:eastAsiaTheme="minorHAnsi" w:hAnsiTheme="minorHAnsi" w:cstheme="minorBidi"/>
      <w:i/>
      <w:iCs/>
      <w:color w:val="44546A" w:themeColor="text2"/>
      <w:sz w:val="18"/>
      <w:szCs w:val="18"/>
    </w:rPr>
  </w:style>
  <w:style w:type="character" w:customStyle="1" w:styleId="LinkToGlossary">
    <w:name w:val="LinkToGlossary"/>
    <w:rsid w:val="00B5433B"/>
    <w:rPr>
      <w:rFonts w:ascii="Helvetica" w:hAnsi="Helvetica" w:cs="Helvetica"/>
      <w:b w:val="0"/>
      <w:i w:val="0"/>
      <w:caps w:val="0"/>
      <w:smallCaps w:val="0"/>
      <w:strike w:val="0"/>
      <w:dstrike w:val="0"/>
      <w:outline w:val="0"/>
      <w:shadow w:val="0"/>
      <w:emboss w:val="0"/>
      <w:imprint w:val="0"/>
      <w:vanish w:val="0"/>
      <w:color w:val="275C97"/>
      <w:spacing w:val="0"/>
      <w:w w:val="100"/>
      <w:kern w:val="0"/>
      <w:position w:val="0"/>
      <w:sz w:val="20"/>
      <w:u w:val="dotted" w:color="808080"/>
      <w:effect w:val="none"/>
      <w:bdr w:val="none" w:sz="0" w:space="0" w:color="auto"/>
      <w:shd w:val="clear" w:color="auto" w:fill="FFFFFF"/>
      <w:vertAlign w:val="baseline"/>
      <w:em w:val="none"/>
    </w:rPr>
  </w:style>
  <w:style w:type="character" w:styleId="Emphasis">
    <w:name w:val="Emphasis"/>
    <w:qFormat/>
    <w:rsid w:val="00B5433B"/>
    <w:rPr>
      <w:i/>
      <w:iCs/>
    </w:rPr>
  </w:style>
  <w:style w:type="character" w:customStyle="1" w:styleId="Heading9Char">
    <w:name w:val="Heading 9 Char"/>
    <w:basedOn w:val="DefaultParagraphFont"/>
    <w:link w:val="Heading9"/>
    <w:rsid w:val="00B5433B"/>
    <w:rPr>
      <w:b/>
      <w:sz w:val="24"/>
    </w:rPr>
  </w:style>
  <w:style w:type="paragraph" w:customStyle="1" w:styleId="TableTextLeft">
    <w:name w:val="Table Text Left"/>
    <w:basedOn w:val="BodyText"/>
    <w:rsid w:val="00B5433B"/>
    <w:pPr>
      <w:spacing w:before="60" w:after="60"/>
      <w:ind w:left="0"/>
    </w:pPr>
  </w:style>
  <w:style w:type="table" w:styleId="GridTable4">
    <w:name w:val="Grid Table 4"/>
    <w:basedOn w:val="TableNormal"/>
    <w:uiPriority w:val="49"/>
    <w:rsid w:val="00B41F4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GlossaryTerm">
    <w:name w:val="Glossary Term"/>
    <w:basedOn w:val="BodyText"/>
    <w:rsid w:val="00E46D40"/>
    <w:pPr>
      <w:spacing w:before="80" w:after="80" w:line="240" w:lineRule="exact"/>
      <w:ind w:left="0"/>
      <w:jc w:val="right"/>
    </w:pPr>
    <w:rPr>
      <w:rFonts w:ascii="Arial" w:eastAsia="Times New Roman" w:hAnsi="Arial" w:cs="Times New Roman"/>
      <w:b/>
      <w:sz w:val="20"/>
      <w:szCs w:val="20"/>
    </w:rPr>
  </w:style>
  <w:style w:type="paragraph" w:customStyle="1" w:styleId="GlossaryDefinition">
    <w:name w:val="Glossary Definition"/>
    <w:basedOn w:val="BodyText"/>
    <w:rsid w:val="00E46D40"/>
    <w:pPr>
      <w:spacing w:before="80" w:after="80" w:line="240" w:lineRule="exact"/>
      <w:ind w:left="0"/>
    </w:pPr>
    <w:rPr>
      <w:rFonts w:ascii="Arial" w:eastAsia="Times New Roman" w:hAnsi="Arial" w:cs="Times New Roman"/>
      <w:sz w:val="20"/>
      <w:szCs w:val="20"/>
    </w:rPr>
  </w:style>
  <w:style w:type="table" w:styleId="ListTable3">
    <w:name w:val="List Table 3"/>
    <w:basedOn w:val="TableNormal"/>
    <w:uiPriority w:val="48"/>
    <w:rsid w:val="00076AF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Accent1">
    <w:name w:val="Grid Table 4 Accent 1"/>
    <w:basedOn w:val="TableNormal"/>
    <w:uiPriority w:val="49"/>
    <w:rsid w:val="00076AF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1A6407"/>
    <w:pPr>
      <w:keepNext/>
      <w:keepLines/>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4">
    <w:name w:val="toc 4"/>
    <w:basedOn w:val="Normal"/>
    <w:next w:val="Normal"/>
    <w:autoRedefine/>
    <w:uiPriority w:val="39"/>
    <w:unhideWhenUsed/>
    <w:rsid w:val="001A6407"/>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A6407"/>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A6407"/>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A6407"/>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A6407"/>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A6407"/>
    <w:pPr>
      <w:spacing w:after="100" w:line="259" w:lineRule="auto"/>
      <w:ind w:left="1760"/>
    </w:pPr>
    <w:rPr>
      <w:rFonts w:asciiTheme="minorHAnsi" w:eastAsiaTheme="minorEastAsia" w:hAnsiTheme="minorHAnsi" w:cstheme="minorBidi"/>
      <w:sz w:val="22"/>
      <w:szCs w:val="22"/>
    </w:rPr>
  </w:style>
  <w:style w:type="table" w:styleId="GridTable6Colorful-Accent2">
    <w:name w:val="Grid Table 6 Colorful Accent 2"/>
    <w:basedOn w:val="TableNormal"/>
    <w:uiPriority w:val="51"/>
    <w:rsid w:val="00562F1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4">
    <w:name w:val="Grid Table 6 Colorful Accent 4"/>
    <w:basedOn w:val="TableNormal"/>
    <w:uiPriority w:val="51"/>
    <w:rsid w:val="00562F1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
    <w:name w:val="Grid Table 1 Light"/>
    <w:basedOn w:val="TableNormal"/>
    <w:uiPriority w:val="46"/>
    <w:rsid w:val="00562F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requirementtext0">
    <w:name w:val="requirementtext"/>
    <w:basedOn w:val="Normal"/>
    <w:rsid w:val="004C1227"/>
    <w:pPr>
      <w:spacing w:before="100" w:beforeAutospacing="1" w:after="100" w:afterAutospacing="1"/>
    </w:pPr>
    <w:rPr>
      <w:rFonts w:ascii="Calibri" w:eastAsiaTheme="minorHAnsi" w:hAnsi="Calibri" w:cs="Calibri"/>
      <w:sz w:val="22"/>
      <w:szCs w:val="22"/>
    </w:rPr>
  </w:style>
  <w:style w:type="paragraph" w:styleId="FootnoteText">
    <w:name w:val="footnote text"/>
    <w:basedOn w:val="Normal"/>
    <w:link w:val="FootnoteTextChar"/>
    <w:uiPriority w:val="99"/>
    <w:semiHidden/>
    <w:unhideWhenUsed/>
    <w:rsid w:val="00AE1A1A"/>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AE1A1A"/>
    <w:rPr>
      <w:sz w:val="20"/>
      <w:szCs w:val="20"/>
    </w:rPr>
  </w:style>
  <w:style w:type="character" w:styleId="FootnoteReference">
    <w:name w:val="footnote reference"/>
    <w:basedOn w:val="DefaultParagraphFont"/>
    <w:uiPriority w:val="99"/>
    <w:semiHidden/>
    <w:unhideWhenUsed/>
    <w:rsid w:val="00AE1A1A"/>
    <w:rPr>
      <w:vertAlign w:val="superscript"/>
    </w:rPr>
  </w:style>
  <w:style w:type="paragraph" w:customStyle="1" w:styleId="xrequirementtext">
    <w:name w:val="x_requirementtext"/>
    <w:basedOn w:val="Normal"/>
    <w:rsid w:val="00E50952"/>
    <w:pPr>
      <w:spacing w:before="100" w:beforeAutospacing="1" w:after="100" w:afterAutospacing="1"/>
    </w:pPr>
    <w:rPr>
      <w:rFonts w:ascii="Calibri" w:eastAsiaTheme="minorHAnsi" w:hAnsi="Calibri" w:cs="Calibri"/>
      <w:sz w:val="22"/>
      <w:szCs w:val="22"/>
    </w:rPr>
  </w:style>
  <w:style w:type="character" w:styleId="Mention">
    <w:name w:val="Mention"/>
    <w:basedOn w:val="DefaultParagraphFont"/>
    <w:uiPriority w:val="99"/>
    <w:unhideWhenUsed/>
    <w:rsid w:val="000E1AAA"/>
    <w:rPr>
      <w:color w:val="2B579A"/>
      <w:shd w:val="clear" w:color="auto" w:fill="E1DFDD"/>
    </w:rPr>
  </w:style>
  <w:style w:type="paragraph" w:styleId="HTMLPreformatted">
    <w:name w:val="HTML Preformatted"/>
    <w:basedOn w:val="Normal"/>
    <w:link w:val="HTMLPreformattedChar"/>
    <w:uiPriority w:val="99"/>
    <w:semiHidden/>
    <w:unhideWhenUsed/>
    <w:rsid w:val="000E1AA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E1AAA"/>
    <w:rPr>
      <w:rFonts w:ascii="Consolas" w:eastAsia="Times New Roman" w:hAnsi="Consolas" w:cs="Consolas"/>
      <w:sz w:val="20"/>
      <w:szCs w:val="20"/>
    </w:rPr>
  </w:style>
  <w:style w:type="character" w:customStyle="1" w:styleId="Heading5Char">
    <w:name w:val="Heading 5 Char"/>
    <w:basedOn w:val="DefaultParagraphFont"/>
    <w:link w:val="Heading5"/>
    <w:uiPriority w:val="9"/>
    <w:rsid w:val="00416509"/>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rsid w:val="00416509"/>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rsid w:val="00416509"/>
    <w:rPr>
      <w:rFonts w:asciiTheme="majorHAnsi" w:eastAsiaTheme="majorEastAsia" w:hAnsiTheme="majorHAnsi" w:cstheme="majorBidi"/>
      <w:i/>
      <w:iCs/>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6024">
      <w:bodyDiv w:val="1"/>
      <w:marLeft w:val="0"/>
      <w:marRight w:val="0"/>
      <w:marTop w:val="0"/>
      <w:marBottom w:val="0"/>
      <w:divBdr>
        <w:top w:val="none" w:sz="0" w:space="0" w:color="auto"/>
        <w:left w:val="none" w:sz="0" w:space="0" w:color="auto"/>
        <w:bottom w:val="none" w:sz="0" w:space="0" w:color="auto"/>
        <w:right w:val="none" w:sz="0" w:space="0" w:color="auto"/>
      </w:divBdr>
    </w:div>
    <w:div w:id="48188649">
      <w:bodyDiv w:val="1"/>
      <w:marLeft w:val="0"/>
      <w:marRight w:val="0"/>
      <w:marTop w:val="0"/>
      <w:marBottom w:val="0"/>
      <w:divBdr>
        <w:top w:val="none" w:sz="0" w:space="0" w:color="auto"/>
        <w:left w:val="none" w:sz="0" w:space="0" w:color="auto"/>
        <w:bottom w:val="none" w:sz="0" w:space="0" w:color="auto"/>
        <w:right w:val="none" w:sz="0" w:space="0" w:color="auto"/>
      </w:divBdr>
      <w:divsChild>
        <w:div w:id="816266374">
          <w:marLeft w:val="0"/>
          <w:marRight w:val="0"/>
          <w:marTop w:val="0"/>
          <w:marBottom w:val="0"/>
          <w:divBdr>
            <w:top w:val="none" w:sz="0" w:space="0" w:color="auto"/>
            <w:left w:val="none" w:sz="0" w:space="0" w:color="auto"/>
            <w:bottom w:val="none" w:sz="0" w:space="0" w:color="auto"/>
            <w:right w:val="none" w:sz="0" w:space="0" w:color="auto"/>
          </w:divBdr>
          <w:divsChild>
            <w:div w:id="347877204">
              <w:marLeft w:val="0"/>
              <w:marRight w:val="0"/>
              <w:marTop w:val="0"/>
              <w:marBottom w:val="0"/>
              <w:divBdr>
                <w:top w:val="none" w:sz="0" w:space="0" w:color="auto"/>
                <w:left w:val="none" w:sz="0" w:space="0" w:color="auto"/>
                <w:bottom w:val="none" w:sz="0" w:space="0" w:color="auto"/>
                <w:right w:val="none" w:sz="0" w:space="0" w:color="auto"/>
              </w:divBdr>
              <w:divsChild>
                <w:div w:id="9851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2546">
      <w:bodyDiv w:val="1"/>
      <w:marLeft w:val="0"/>
      <w:marRight w:val="0"/>
      <w:marTop w:val="0"/>
      <w:marBottom w:val="0"/>
      <w:divBdr>
        <w:top w:val="none" w:sz="0" w:space="0" w:color="auto"/>
        <w:left w:val="none" w:sz="0" w:space="0" w:color="auto"/>
        <w:bottom w:val="none" w:sz="0" w:space="0" w:color="auto"/>
        <w:right w:val="none" w:sz="0" w:space="0" w:color="auto"/>
      </w:divBdr>
      <w:divsChild>
        <w:div w:id="4706360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2000986">
              <w:marLeft w:val="0"/>
              <w:marRight w:val="0"/>
              <w:marTop w:val="0"/>
              <w:marBottom w:val="0"/>
              <w:divBdr>
                <w:top w:val="none" w:sz="0" w:space="0" w:color="auto"/>
                <w:left w:val="none" w:sz="0" w:space="0" w:color="auto"/>
                <w:bottom w:val="none" w:sz="0" w:space="0" w:color="auto"/>
                <w:right w:val="none" w:sz="0" w:space="0" w:color="auto"/>
              </w:divBdr>
              <w:divsChild>
                <w:div w:id="537165251">
                  <w:marLeft w:val="0"/>
                  <w:marRight w:val="0"/>
                  <w:marTop w:val="0"/>
                  <w:marBottom w:val="0"/>
                  <w:divBdr>
                    <w:top w:val="none" w:sz="0" w:space="0" w:color="auto"/>
                    <w:left w:val="none" w:sz="0" w:space="0" w:color="auto"/>
                    <w:bottom w:val="none" w:sz="0" w:space="0" w:color="auto"/>
                    <w:right w:val="none" w:sz="0" w:space="0" w:color="auto"/>
                  </w:divBdr>
                </w:div>
                <w:div w:id="1606385387">
                  <w:marLeft w:val="0"/>
                  <w:marRight w:val="0"/>
                  <w:marTop w:val="0"/>
                  <w:marBottom w:val="0"/>
                  <w:divBdr>
                    <w:top w:val="none" w:sz="0" w:space="0" w:color="auto"/>
                    <w:left w:val="none" w:sz="0" w:space="0" w:color="auto"/>
                    <w:bottom w:val="none" w:sz="0" w:space="0" w:color="auto"/>
                    <w:right w:val="none" w:sz="0" w:space="0" w:color="auto"/>
                  </w:divBdr>
                </w:div>
                <w:div w:id="207712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4414">
      <w:bodyDiv w:val="1"/>
      <w:marLeft w:val="0"/>
      <w:marRight w:val="0"/>
      <w:marTop w:val="0"/>
      <w:marBottom w:val="0"/>
      <w:divBdr>
        <w:top w:val="none" w:sz="0" w:space="0" w:color="auto"/>
        <w:left w:val="none" w:sz="0" w:space="0" w:color="auto"/>
        <w:bottom w:val="none" w:sz="0" w:space="0" w:color="auto"/>
        <w:right w:val="none" w:sz="0" w:space="0" w:color="auto"/>
      </w:divBdr>
    </w:div>
    <w:div w:id="200020731">
      <w:bodyDiv w:val="1"/>
      <w:marLeft w:val="0"/>
      <w:marRight w:val="0"/>
      <w:marTop w:val="0"/>
      <w:marBottom w:val="0"/>
      <w:divBdr>
        <w:top w:val="none" w:sz="0" w:space="0" w:color="auto"/>
        <w:left w:val="none" w:sz="0" w:space="0" w:color="auto"/>
        <w:bottom w:val="none" w:sz="0" w:space="0" w:color="auto"/>
        <w:right w:val="none" w:sz="0" w:space="0" w:color="auto"/>
      </w:divBdr>
      <w:divsChild>
        <w:div w:id="1104616964">
          <w:marLeft w:val="0"/>
          <w:marRight w:val="0"/>
          <w:marTop w:val="0"/>
          <w:marBottom w:val="0"/>
          <w:divBdr>
            <w:top w:val="none" w:sz="0" w:space="0" w:color="auto"/>
            <w:left w:val="none" w:sz="0" w:space="0" w:color="auto"/>
            <w:bottom w:val="none" w:sz="0" w:space="0" w:color="auto"/>
            <w:right w:val="none" w:sz="0" w:space="0" w:color="auto"/>
          </w:divBdr>
          <w:divsChild>
            <w:div w:id="81800386">
              <w:marLeft w:val="0"/>
              <w:marRight w:val="0"/>
              <w:marTop w:val="0"/>
              <w:marBottom w:val="0"/>
              <w:divBdr>
                <w:top w:val="none" w:sz="0" w:space="0" w:color="auto"/>
                <w:left w:val="none" w:sz="0" w:space="0" w:color="auto"/>
                <w:bottom w:val="none" w:sz="0" w:space="0" w:color="auto"/>
                <w:right w:val="none" w:sz="0" w:space="0" w:color="auto"/>
              </w:divBdr>
              <w:divsChild>
                <w:div w:id="501315055">
                  <w:marLeft w:val="0"/>
                  <w:marRight w:val="0"/>
                  <w:marTop w:val="0"/>
                  <w:marBottom w:val="0"/>
                  <w:divBdr>
                    <w:top w:val="none" w:sz="0" w:space="0" w:color="auto"/>
                    <w:left w:val="none" w:sz="0" w:space="0" w:color="auto"/>
                    <w:bottom w:val="none" w:sz="0" w:space="0" w:color="auto"/>
                    <w:right w:val="none" w:sz="0" w:space="0" w:color="auto"/>
                  </w:divBdr>
                </w:div>
              </w:divsChild>
            </w:div>
            <w:div w:id="1061640000">
              <w:marLeft w:val="0"/>
              <w:marRight w:val="0"/>
              <w:marTop w:val="0"/>
              <w:marBottom w:val="0"/>
              <w:divBdr>
                <w:top w:val="none" w:sz="0" w:space="0" w:color="auto"/>
                <w:left w:val="none" w:sz="0" w:space="0" w:color="auto"/>
                <w:bottom w:val="none" w:sz="0" w:space="0" w:color="auto"/>
                <w:right w:val="none" w:sz="0" w:space="0" w:color="auto"/>
              </w:divBdr>
              <w:divsChild>
                <w:div w:id="377821447">
                  <w:marLeft w:val="0"/>
                  <w:marRight w:val="0"/>
                  <w:marTop w:val="0"/>
                  <w:marBottom w:val="0"/>
                  <w:divBdr>
                    <w:top w:val="none" w:sz="0" w:space="0" w:color="auto"/>
                    <w:left w:val="none" w:sz="0" w:space="0" w:color="auto"/>
                    <w:bottom w:val="none" w:sz="0" w:space="0" w:color="auto"/>
                    <w:right w:val="none" w:sz="0" w:space="0" w:color="auto"/>
                  </w:divBdr>
                </w:div>
              </w:divsChild>
            </w:div>
            <w:div w:id="1891184807">
              <w:marLeft w:val="0"/>
              <w:marRight w:val="0"/>
              <w:marTop w:val="0"/>
              <w:marBottom w:val="0"/>
              <w:divBdr>
                <w:top w:val="none" w:sz="0" w:space="0" w:color="auto"/>
                <w:left w:val="none" w:sz="0" w:space="0" w:color="auto"/>
                <w:bottom w:val="none" w:sz="0" w:space="0" w:color="auto"/>
                <w:right w:val="none" w:sz="0" w:space="0" w:color="auto"/>
              </w:divBdr>
              <w:divsChild>
                <w:div w:id="4026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8687">
      <w:bodyDiv w:val="1"/>
      <w:marLeft w:val="0"/>
      <w:marRight w:val="0"/>
      <w:marTop w:val="0"/>
      <w:marBottom w:val="0"/>
      <w:divBdr>
        <w:top w:val="none" w:sz="0" w:space="0" w:color="auto"/>
        <w:left w:val="none" w:sz="0" w:space="0" w:color="auto"/>
        <w:bottom w:val="none" w:sz="0" w:space="0" w:color="auto"/>
        <w:right w:val="none" w:sz="0" w:space="0" w:color="auto"/>
      </w:divBdr>
    </w:div>
    <w:div w:id="204367379">
      <w:bodyDiv w:val="1"/>
      <w:marLeft w:val="0"/>
      <w:marRight w:val="0"/>
      <w:marTop w:val="0"/>
      <w:marBottom w:val="0"/>
      <w:divBdr>
        <w:top w:val="none" w:sz="0" w:space="0" w:color="auto"/>
        <w:left w:val="none" w:sz="0" w:space="0" w:color="auto"/>
        <w:bottom w:val="none" w:sz="0" w:space="0" w:color="auto"/>
        <w:right w:val="none" w:sz="0" w:space="0" w:color="auto"/>
      </w:divBdr>
      <w:divsChild>
        <w:div w:id="2098668343">
          <w:marLeft w:val="0"/>
          <w:marRight w:val="0"/>
          <w:marTop w:val="0"/>
          <w:marBottom w:val="0"/>
          <w:divBdr>
            <w:top w:val="none" w:sz="0" w:space="0" w:color="auto"/>
            <w:left w:val="none" w:sz="0" w:space="0" w:color="auto"/>
            <w:bottom w:val="none" w:sz="0" w:space="0" w:color="auto"/>
            <w:right w:val="none" w:sz="0" w:space="0" w:color="auto"/>
          </w:divBdr>
          <w:divsChild>
            <w:div w:id="1214734629">
              <w:marLeft w:val="0"/>
              <w:marRight w:val="0"/>
              <w:marTop w:val="0"/>
              <w:marBottom w:val="0"/>
              <w:divBdr>
                <w:top w:val="none" w:sz="0" w:space="0" w:color="auto"/>
                <w:left w:val="none" w:sz="0" w:space="0" w:color="auto"/>
                <w:bottom w:val="none" w:sz="0" w:space="0" w:color="auto"/>
                <w:right w:val="none" w:sz="0" w:space="0" w:color="auto"/>
              </w:divBdr>
              <w:divsChild>
                <w:div w:id="20136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17767">
      <w:bodyDiv w:val="1"/>
      <w:marLeft w:val="0"/>
      <w:marRight w:val="0"/>
      <w:marTop w:val="0"/>
      <w:marBottom w:val="0"/>
      <w:divBdr>
        <w:top w:val="none" w:sz="0" w:space="0" w:color="auto"/>
        <w:left w:val="none" w:sz="0" w:space="0" w:color="auto"/>
        <w:bottom w:val="none" w:sz="0" w:space="0" w:color="auto"/>
        <w:right w:val="none" w:sz="0" w:space="0" w:color="auto"/>
      </w:divBdr>
      <w:divsChild>
        <w:div w:id="49430226">
          <w:marLeft w:val="0"/>
          <w:marRight w:val="0"/>
          <w:marTop w:val="0"/>
          <w:marBottom w:val="0"/>
          <w:divBdr>
            <w:top w:val="none" w:sz="0" w:space="0" w:color="auto"/>
            <w:left w:val="none" w:sz="0" w:space="0" w:color="auto"/>
            <w:bottom w:val="none" w:sz="0" w:space="0" w:color="auto"/>
            <w:right w:val="none" w:sz="0" w:space="0" w:color="auto"/>
          </w:divBdr>
          <w:divsChild>
            <w:div w:id="1407074005">
              <w:marLeft w:val="0"/>
              <w:marRight w:val="0"/>
              <w:marTop w:val="0"/>
              <w:marBottom w:val="0"/>
              <w:divBdr>
                <w:top w:val="none" w:sz="0" w:space="0" w:color="auto"/>
                <w:left w:val="none" w:sz="0" w:space="0" w:color="auto"/>
                <w:bottom w:val="none" w:sz="0" w:space="0" w:color="auto"/>
                <w:right w:val="none" w:sz="0" w:space="0" w:color="auto"/>
              </w:divBdr>
              <w:divsChild>
                <w:div w:id="8024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431908">
      <w:bodyDiv w:val="1"/>
      <w:marLeft w:val="0"/>
      <w:marRight w:val="0"/>
      <w:marTop w:val="0"/>
      <w:marBottom w:val="0"/>
      <w:divBdr>
        <w:top w:val="none" w:sz="0" w:space="0" w:color="auto"/>
        <w:left w:val="none" w:sz="0" w:space="0" w:color="auto"/>
        <w:bottom w:val="none" w:sz="0" w:space="0" w:color="auto"/>
        <w:right w:val="none" w:sz="0" w:space="0" w:color="auto"/>
      </w:divBdr>
    </w:div>
    <w:div w:id="469634934">
      <w:bodyDiv w:val="1"/>
      <w:marLeft w:val="0"/>
      <w:marRight w:val="0"/>
      <w:marTop w:val="0"/>
      <w:marBottom w:val="0"/>
      <w:divBdr>
        <w:top w:val="none" w:sz="0" w:space="0" w:color="auto"/>
        <w:left w:val="none" w:sz="0" w:space="0" w:color="auto"/>
        <w:bottom w:val="none" w:sz="0" w:space="0" w:color="auto"/>
        <w:right w:val="none" w:sz="0" w:space="0" w:color="auto"/>
      </w:divBdr>
    </w:div>
    <w:div w:id="504370090">
      <w:bodyDiv w:val="1"/>
      <w:marLeft w:val="0"/>
      <w:marRight w:val="0"/>
      <w:marTop w:val="0"/>
      <w:marBottom w:val="0"/>
      <w:divBdr>
        <w:top w:val="none" w:sz="0" w:space="0" w:color="auto"/>
        <w:left w:val="none" w:sz="0" w:space="0" w:color="auto"/>
        <w:bottom w:val="none" w:sz="0" w:space="0" w:color="auto"/>
        <w:right w:val="none" w:sz="0" w:space="0" w:color="auto"/>
      </w:divBdr>
    </w:div>
    <w:div w:id="565607844">
      <w:bodyDiv w:val="1"/>
      <w:marLeft w:val="0"/>
      <w:marRight w:val="0"/>
      <w:marTop w:val="0"/>
      <w:marBottom w:val="0"/>
      <w:divBdr>
        <w:top w:val="none" w:sz="0" w:space="0" w:color="auto"/>
        <w:left w:val="none" w:sz="0" w:space="0" w:color="auto"/>
        <w:bottom w:val="none" w:sz="0" w:space="0" w:color="auto"/>
        <w:right w:val="none" w:sz="0" w:space="0" w:color="auto"/>
      </w:divBdr>
      <w:divsChild>
        <w:div w:id="7220948">
          <w:marLeft w:val="1080"/>
          <w:marRight w:val="0"/>
          <w:marTop w:val="0"/>
          <w:marBottom w:val="0"/>
          <w:divBdr>
            <w:top w:val="single" w:sz="48" w:space="4" w:color="D0E7EC"/>
            <w:left w:val="single" w:sz="48" w:space="4" w:color="D0E7EC"/>
            <w:bottom w:val="single" w:sz="48" w:space="4" w:color="D0E7EC"/>
            <w:right w:val="single" w:sz="48" w:space="4" w:color="D0E7EC"/>
          </w:divBdr>
        </w:div>
        <w:div w:id="33696307">
          <w:marLeft w:val="1080"/>
          <w:marRight w:val="0"/>
          <w:marTop w:val="0"/>
          <w:marBottom w:val="0"/>
          <w:divBdr>
            <w:top w:val="single" w:sz="48" w:space="4" w:color="D0E7EC"/>
            <w:left w:val="single" w:sz="48" w:space="4" w:color="D0E7EC"/>
            <w:bottom w:val="single" w:sz="48" w:space="4" w:color="D0E7EC"/>
            <w:right w:val="single" w:sz="48" w:space="4" w:color="D0E7EC"/>
          </w:divBdr>
        </w:div>
        <w:div w:id="133331558">
          <w:marLeft w:val="1080"/>
          <w:marRight w:val="0"/>
          <w:marTop w:val="0"/>
          <w:marBottom w:val="0"/>
          <w:divBdr>
            <w:top w:val="single" w:sz="48" w:space="4" w:color="D0E7EC"/>
            <w:left w:val="single" w:sz="48" w:space="4" w:color="D0E7EC"/>
            <w:bottom w:val="single" w:sz="48" w:space="4" w:color="D0E7EC"/>
            <w:right w:val="single" w:sz="48" w:space="4" w:color="D0E7EC"/>
          </w:divBdr>
        </w:div>
        <w:div w:id="419646636">
          <w:marLeft w:val="1080"/>
          <w:marRight w:val="0"/>
          <w:marTop w:val="0"/>
          <w:marBottom w:val="0"/>
          <w:divBdr>
            <w:top w:val="single" w:sz="48" w:space="4" w:color="D0E7EC"/>
            <w:left w:val="single" w:sz="48" w:space="4" w:color="D0E7EC"/>
            <w:bottom w:val="single" w:sz="48" w:space="4" w:color="D0E7EC"/>
            <w:right w:val="single" w:sz="48" w:space="4" w:color="D0E7EC"/>
          </w:divBdr>
        </w:div>
        <w:div w:id="458107254">
          <w:marLeft w:val="1080"/>
          <w:marRight w:val="0"/>
          <w:marTop w:val="0"/>
          <w:marBottom w:val="0"/>
          <w:divBdr>
            <w:top w:val="single" w:sz="48" w:space="4" w:color="D0E7EC"/>
            <w:left w:val="single" w:sz="48" w:space="4" w:color="D0E7EC"/>
            <w:bottom w:val="single" w:sz="48" w:space="4" w:color="D0E7EC"/>
            <w:right w:val="single" w:sz="48" w:space="4" w:color="D0E7EC"/>
          </w:divBdr>
        </w:div>
        <w:div w:id="478575359">
          <w:marLeft w:val="1080"/>
          <w:marRight w:val="0"/>
          <w:marTop w:val="0"/>
          <w:marBottom w:val="0"/>
          <w:divBdr>
            <w:top w:val="single" w:sz="48" w:space="4" w:color="D0E7EC"/>
            <w:left w:val="single" w:sz="48" w:space="4" w:color="D0E7EC"/>
            <w:bottom w:val="single" w:sz="48" w:space="4" w:color="D0E7EC"/>
            <w:right w:val="single" w:sz="48" w:space="4" w:color="D0E7EC"/>
          </w:divBdr>
        </w:div>
        <w:div w:id="514421485">
          <w:marLeft w:val="1080"/>
          <w:marRight w:val="0"/>
          <w:marTop w:val="0"/>
          <w:marBottom w:val="0"/>
          <w:divBdr>
            <w:top w:val="single" w:sz="48" w:space="4" w:color="D0E7EC"/>
            <w:left w:val="single" w:sz="48" w:space="4" w:color="D0E7EC"/>
            <w:bottom w:val="single" w:sz="48" w:space="4" w:color="D0E7EC"/>
            <w:right w:val="single" w:sz="48" w:space="4" w:color="D0E7EC"/>
          </w:divBdr>
        </w:div>
        <w:div w:id="514540611">
          <w:marLeft w:val="1080"/>
          <w:marRight w:val="0"/>
          <w:marTop w:val="0"/>
          <w:marBottom w:val="0"/>
          <w:divBdr>
            <w:top w:val="single" w:sz="48" w:space="4" w:color="D0E7EC"/>
            <w:left w:val="single" w:sz="48" w:space="4" w:color="D0E7EC"/>
            <w:bottom w:val="single" w:sz="48" w:space="4" w:color="D0E7EC"/>
            <w:right w:val="single" w:sz="48" w:space="4" w:color="D0E7EC"/>
          </w:divBdr>
        </w:div>
        <w:div w:id="528102903">
          <w:marLeft w:val="1080"/>
          <w:marRight w:val="0"/>
          <w:marTop w:val="0"/>
          <w:marBottom w:val="0"/>
          <w:divBdr>
            <w:top w:val="single" w:sz="48" w:space="4" w:color="D0E7EC"/>
            <w:left w:val="single" w:sz="48" w:space="4" w:color="D0E7EC"/>
            <w:bottom w:val="single" w:sz="48" w:space="4" w:color="D0E7EC"/>
            <w:right w:val="single" w:sz="48" w:space="4" w:color="D0E7EC"/>
          </w:divBdr>
        </w:div>
        <w:div w:id="656421804">
          <w:marLeft w:val="1080"/>
          <w:marRight w:val="0"/>
          <w:marTop w:val="0"/>
          <w:marBottom w:val="0"/>
          <w:divBdr>
            <w:top w:val="single" w:sz="48" w:space="4" w:color="D0E7EC"/>
            <w:left w:val="single" w:sz="48" w:space="4" w:color="D0E7EC"/>
            <w:bottom w:val="single" w:sz="48" w:space="4" w:color="D0E7EC"/>
            <w:right w:val="single" w:sz="48" w:space="4" w:color="D0E7EC"/>
          </w:divBdr>
        </w:div>
        <w:div w:id="827285150">
          <w:marLeft w:val="1080"/>
          <w:marRight w:val="0"/>
          <w:marTop w:val="0"/>
          <w:marBottom w:val="0"/>
          <w:divBdr>
            <w:top w:val="single" w:sz="48" w:space="4" w:color="D0E7EC"/>
            <w:left w:val="single" w:sz="48" w:space="4" w:color="D0E7EC"/>
            <w:bottom w:val="single" w:sz="48" w:space="4" w:color="D0E7EC"/>
            <w:right w:val="single" w:sz="48" w:space="4" w:color="D0E7EC"/>
          </w:divBdr>
        </w:div>
        <w:div w:id="850948399">
          <w:marLeft w:val="1080"/>
          <w:marRight w:val="0"/>
          <w:marTop w:val="0"/>
          <w:marBottom w:val="0"/>
          <w:divBdr>
            <w:top w:val="single" w:sz="48" w:space="4" w:color="D0E7EC"/>
            <w:left w:val="single" w:sz="48" w:space="4" w:color="D0E7EC"/>
            <w:bottom w:val="single" w:sz="48" w:space="4" w:color="D0E7EC"/>
            <w:right w:val="single" w:sz="48" w:space="4" w:color="D0E7EC"/>
          </w:divBdr>
        </w:div>
        <w:div w:id="857817371">
          <w:marLeft w:val="1080"/>
          <w:marRight w:val="0"/>
          <w:marTop w:val="0"/>
          <w:marBottom w:val="0"/>
          <w:divBdr>
            <w:top w:val="single" w:sz="48" w:space="4" w:color="D0E7EC"/>
            <w:left w:val="single" w:sz="48" w:space="4" w:color="D0E7EC"/>
            <w:bottom w:val="single" w:sz="48" w:space="4" w:color="D0E7EC"/>
            <w:right w:val="single" w:sz="48" w:space="4" w:color="D0E7EC"/>
          </w:divBdr>
        </w:div>
        <w:div w:id="874538145">
          <w:marLeft w:val="1080"/>
          <w:marRight w:val="0"/>
          <w:marTop w:val="0"/>
          <w:marBottom w:val="0"/>
          <w:divBdr>
            <w:top w:val="single" w:sz="48" w:space="4" w:color="D0E7EC"/>
            <w:left w:val="single" w:sz="48" w:space="4" w:color="D0E7EC"/>
            <w:bottom w:val="single" w:sz="48" w:space="4" w:color="D0E7EC"/>
            <w:right w:val="single" w:sz="48" w:space="4" w:color="D0E7EC"/>
          </w:divBdr>
        </w:div>
        <w:div w:id="925109860">
          <w:marLeft w:val="1080"/>
          <w:marRight w:val="0"/>
          <w:marTop w:val="0"/>
          <w:marBottom w:val="0"/>
          <w:divBdr>
            <w:top w:val="single" w:sz="48" w:space="4" w:color="D0E7EC"/>
            <w:left w:val="single" w:sz="48" w:space="4" w:color="D0E7EC"/>
            <w:bottom w:val="single" w:sz="48" w:space="4" w:color="D0E7EC"/>
            <w:right w:val="single" w:sz="48" w:space="4" w:color="D0E7EC"/>
          </w:divBdr>
        </w:div>
        <w:div w:id="929583509">
          <w:marLeft w:val="1080"/>
          <w:marRight w:val="0"/>
          <w:marTop w:val="0"/>
          <w:marBottom w:val="0"/>
          <w:divBdr>
            <w:top w:val="single" w:sz="48" w:space="4" w:color="D0E7EC"/>
            <w:left w:val="single" w:sz="48" w:space="4" w:color="D0E7EC"/>
            <w:bottom w:val="single" w:sz="48" w:space="4" w:color="D0E7EC"/>
            <w:right w:val="single" w:sz="48" w:space="4" w:color="D0E7EC"/>
          </w:divBdr>
        </w:div>
        <w:div w:id="931355450">
          <w:marLeft w:val="1080"/>
          <w:marRight w:val="0"/>
          <w:marTop w:val="0"/>
          <w:marBottom w:val="0"/>
          <w:divBdr>
            <w:top w:val="single" w:sz="48" w:space="4" w:color="D0E7EC"/>
            <w:left w:val="single" w:sz="48" w:space="4" w:color="D0E7EC"/>
            <w:bottom w:val="single" w:sz="48" w:space="4" w:color="D0E7EC"/>
            <w:right w:val="single" w:sz="48" w:space="4" w:color="D0E7EC"/>
          </w:divBdr>
        </w:div>
        <w:div w:id="937832431">
          <w:marLeft w:val="1080"/>
          <w:marRight w:val="0"/>
          <w:marTop w:val="0"/>
          <w:marBottom w:val="0"/>
          <w:divBdr>
            <w:top w:val="single" w:sz="48" w:space="4" w:color="D0E7EC"/>
            <w:left w:val="single" w:sz="48" w:space="4" w:color="D0E7EC"/>
            <w:bottom w:val="single" w:sz="48" w:space="4" w:color="D0E7EC"/>
            <w:right w:val="single" w:sz="48" w:space="4" w:color="D0E7EC"/>
          </w:divBdr>
        </w:div>
        <w:div w:id="1026324117">
          <w:marLeft w:val="1080"/>
          <w:marRight w:val="0"/>
          <w:marTop w:val="0"/>
          <w:marBottom w:val="0"/>
          <w:divBdr>
            <w:top w:val="single" w:sz="48" w:space="4" w:color="D0E7EC"/>
            <w:left w:val="single" w:sz="48" w:space="4" w:color="D0E7EC"/>
            <w:bottom w:val="single" w:sz="48" w:space="4" w:color="D0E7EC"/>
            <w:right w:val="single" w:sz="48" w:space="4" w:color="D0E7EC"/>
          </w:divBdr>
        </w:div>
        <w:div w:id="1228416946">
          <w:marLeft w:val="1080"/>
          <w:marRight w:val="0"/>
          <w:marTop w:val="0"/>
          <w:marBottom w:val="0"/>
          <w:divBdr>
            <w:top w:val="single" w:sz="48" w:space="4" w:color="D0E7EC"/>
            <w:left w:val="single" w:sz="48" w:space="4" w:color="D0E7EC"/>
            <w:bottom w:val="single" w:sz="48" w:space="4" w:color="D0E7EC"/>
            <w:right w:val="single" w:sz="48" w:space="4" w:color="D0E7EC"/>
          </w:divBdr>
        </w:div>
        <w:div w:id="1391002197">
          <w:marLeft w:val="1080"/>
          <w:marRight w:val="0"/>
          <w:marTop w:val="0"/>
          <w:marBottom w:val="0"/>
          <w:divBdr>
            <w:top w:val="single" w:sz="48" w:space="4" w:color="D0E7EC"/>
            <w:left w:val="single" w:sz="48" w:space="4" w:color="D0E7EC"/>
            <w:bottom w:val="single" w:sz="48" w:space="4" w:color="D0E7EC"/>
            <w:right w:val="single" w:sz="48" w:space="4" w:color="D0E7EC"/>
          </w:divBdr>
        </w:div>
        <w:div w:id="1432164615">
          <w:marLeft w:val="1080"/>
          <w:marRight w:val="0"/>
          <w:marTop w:val="0"/>
          <w:marBottom w:val="0"/>
          <w:divBdr>
            <w:top w:val="single" w:sz="48" w:space="4" w:color="D0E7EC"/>
            <w:left w:val="single" w:sz="48" w:space="4" w:color="D0E7EC"/>
            <w:bottom w:val="single" w:sz="48" w:space="4" w:color="D0E7EC"/>
            <w:right w:val="single" w:sz="48" w:space="4" w:color="D0E7EC"/>
          </w:divBdr>
        </w:div>
        <w:div w:id="1585526184">
          <w:marLeft w:val="1080"/>
          <w:marRight w:val="0"/>
          <w:marTop w:val="0"/>
          <w:marBottom w:val="0"/>
          <w:divBdr>
            <w:top w:val="single" w:sz="48" w:space="4" w:color="D0E7EC"/>
            <w:left w:val="single" w:sz="48" w:space="4" w:color="D0E7EC"/>
            <w:bottom w:val="single" w:sz="48" w:space="4" w:color="D0E7EC"/>
            <w:right w:val="single" w:sz="48" w:space="4" w:color="D0E7EC"/>
          </w:divBdr>
        </w:div>
        <w:div w:id="1667436606">
          <w:marLeft w:val="1080"/>
          <w:marRight w:val="0"/>
          <w:marTop w:val="0"/>
          <w:marBottom w:val="0"/>
          <w:divBdr>
            <w:top w:val="single" w:sz="48" w:space="4" w:color="D0E7EC"/>
            <w:left w:val="single" w:sz="48" w:space="4" w:color="D0E7EC"/>
            <w:bottom w:val="single" w:sz="48" w:space="4" w:color="D0E7EC"/>
            <w:right w:val="single" w:sz="48" w:space="4" w:color="D0E7EC"/>
          </w:divBdr>
        </w:div>
        <w:div w:id="1688169072">
          <w:marLeft w:val="1080"/>
          <w:marRight w:val="0"/>
          <w:marTop w:val="0"/>
          <w:marBottom w:val="0"/>
          <w:divBdr>
            <w:top w:val="single" w:sz="48" w:space="4" w:color="D0E7EC"/>
            <w:left w:val="single" w:sz="48" w:space="4" w:color="D0E7EC"/>
            <w:bottom w:val="single" w:sz="48" w:space="4" w:color="D0E7EC"/>
            <w:right w:val="single" w:sz="48" w:space="4" w:color="D0E7EC"/>
          </w:divBdr>
        </w:div>
        <w:div w:id="1700668149">
          <w:marLeft w:val="1080"/>
          <w:marRight w:val="0"/>
          <w:marTop w:val="0"/>
          <w:marBottom w:val="0"/>
          <w:divBdr>
            <w:top w:val="single" w:sz="48" w:space="4" w:color="D0E7EC"/>
            <w:left w:val="single" w:sz="48" w:space="4" w:color="D0E7EC"/>
            <w:bottom w:val="single" w:sz="48" w:space="4" w:color="D0E7EC"/>
            <w:right w:val="single" w:sz="48" w:space="4" w:color="D0E7EC"/>
          </w:divBdr>
        </w:div>
        <w:div w:id="1765497568">
          <w:marLeft w:val="1080"/>
          <w:marRight w:val="0"/>
          <w:marTop w:val="0"/>
          <w:marBottom w:val="0"/>
          <w:divBdr>
            <w:top w:val="single" w:sz="48" w:space="4" w:color="D0E7EC"/>
            <w:left w:val="single" w:sz="48" w:space="4" w:color="D0E7EC"/>
            <w:bottom w:val="single" w:sz="48" w:space="4" w:color="D0E7EC"/>
            <w:right w:val="single" w:sz="48" w:space="4" w:color="D0E7EC"/>
          </w:divBdr>
        </w:div>
        <w:div w:id="1823738575">
          <w:marLeft w:val="1080"/>
          <w:marRight w:val="0"/>
          <w:marTop w:val="0"/>
          <w:marBottom w:val="0"/>
          <w:divBdr>
            <w:top w:val="single" w:sz="48" w:space="4" w:color="D0E7EC"/>
            <w:left w:val="single" w:sz="48" w:space="4" w:color="D0E7EC"/>
            <w:bottom w:val="single" w:sz="48" w:space="4" w:color="D0E7EC"/>
            <w:right w:val="single" w:sz="48" w:space="4" w:color="D0E7EC"/>
          </w:divBdr>
        </w:div>
        <w:div w:id="1845126661">
          <w:marLeft w:val="1080"/>
          <w:marRight w:val="0"/>
          <w:marTop w:val="0"/>
          <w:marBottom w:val="0"/>
          <w:divBdr>
            <w:top w:val="single" w:sz="48" w:space="4" w:color="D0E7EC"/>
            <w:left w:val="single" w:sz="48" w:space="4" w:color="D0E7EC"/>
            <w:bottom w:val="single" w:sz="48" w:space="4" w:color="D0E7EC"/>
            <w:right w:val="single" w:sz="48" w:space="4" w:color="D0E7EC"/>
          </w:divBdr>
        </w:div>
        <w:div w:id="1862668003">
          <w:marLeft w:val="1080"/>
          <w:marRight w:val="0"/>
          <w:marTop w:val="0"/>
          <w:marBottom w:val="0"/>
          <w:divBdr>
            <w:top w:val="single" w:sz="48" w:space="4" w:color="D0E7EC"/>
            <w:left w:val="single" w:sz="48" w:space="4" w:color="D0E7EC"/>
            <w:bottom w:val="single" w:sz="48" w:space="4" w:color="D0E7EC"/>
            <w:right w:val="single" w:sz="48" w:space="4" w:color="D0E7EC"/>
          </w:divBdr>
        </w:div>
        <w:div w:id="1879661361">
          <w:marLeft w:val="1080"/>
          <w:marRight w:val="0"/>
          <w:marTop w:val="0"/>
          <w:marBottom w:val="0"/>
          <w:divBdr>
            <w:top w:val="single" w:sz="48" w:space="4" w:color="D0E7EC"/>
            <w:left w:val="single" w:sz="48" w:space="4" w:color="D0E7EC"/>
            <w:bottom w:val="single" w:sz="48" w:space="4" w:color="D0E7EC"/>
            <w:right w:val="single" w:sz="48" w:space="4" w:color="D0E7EC"/>
          </w:divBdr>
        </w:div>
        <w:div w:id="1930843737">
          <w:marLeft w:val="1080"/>
          <w:marRight w:val="0"/>
          <w:marTop w:val="0"/>
          <w:marBottom w:val="0"/>
          <w:divBdr>
            <w:top w:val="single" w:sz="48" w:space="4" w:color="D0E7EC"/>
            <w:left w:val="single" w:sz="48" w:space="4" w:color="D0E7EC"/>
            <w:bottom w:val="single" w:sz="48" w:space="4" w:color="D0E7EC"/>
            <w:right w:val="single" w:sz="48" w:space="4" w:color="D0E7EC"/>
          </w:divBdr>
        </w:div>
        <w:div w:id="1984650404">
          <w:marLeft w:val="1080"/>
          <w:marRight w:val="0"/>
          <w:marTop w:val="0"/>
          <w:marBottom w:val="0"/>
          <w:divBdr>
            <w:top w:val="single" w:sz="48" w:space="4" w:color="D0E7EC"/>
            <w:left w:val="single" w:sz="48" w:space="4" w:color="D0E7EC"/>
            <w:bottom w:val="single" w:sz="48" w:space="4" w:color="D0E7EC"/>
            <w:right w:val="single" w:sz="48" w:space="4" w:color="D0E7EC"/>
          </w:divBdr>
        </w:div>
        <w:div w:id="2012366918">
          <w:marLeft w:val="1080"/>
          <w:marRight w:val="0"/>
          <w:marTop w:val="0"/>
          <w:marBottom w:val="0"/>
          <w:divBdr>
            <w:top w:val="single" w:sz="48" w:space="4" w:color="D0E7EC"/>
            <w:left w:val="single" w:sz="48" w:space="4" w:color="D0E7EC"/>
            <w:bottom w:val="single" w:sz="48" w:space="4" w:color="D0E7EC"/>
            <w:right w:val="single" w:sz="48" w:space="4" w:color="D0E7EC"/>
          </w:divBdr>
        </w:div>
        <w:div w:id="2013531484">
          <w:marLeft w:val="1080"/>
          <w:marRight w:val="0"/>
          <w:marTop w:val="0"/>
          <w:marBottom w:val="0"/>
          <w:divBdr>
            <w:top w:val="single" w:sz="48" w:space="4" w:color="D0E7EC"/>
            <w:left w:val="single" w:sz="48" w:space="4" w:color="D0E7EC"/>
            <w:bottom w:val="single" w:sz="48" w:space="4" w:color="D0E7EC"/>
            <w:right w:val="single" w:sz="48" w:space="4" w:color="D0E7EC"/>
          </w:divBdr>
        </w:div>
        <w:div w:id="2034187164">
          <w:marLeft w:val="1080"/>
          <w:marRight w:val="0"/>
          <w:marTop w:val="0"/>
          <w:marBottom w:val="0"/>
          <w:divBdr>
            <w:top w:val="single" w:sz="48" w:space="4" w:color="D0E7EC"/>
            <w:left w:val="single" w:sz="48" w:space="4" w:color="D0E7EC"/>
            <w:bottom w:val="single" w:sz="48" w:space="4" w:color="D0E7EC"/>
            <w:right w:val="single" w:sz="48" w:space="4" w:color="D0E7EC"/>
          </w:divBdr>
        </w:div>
        <w:div w:id="2047214246">
          <w:marLeft w:val="1080"/>
          <w:marRight w:val="0"/>
          <w:marTop w:val="0"/>
          <w:marBottom w:val="0"/>
          <w:divBdr>
            <w:top w:val="single" w:sz="48" w:space="4" w:color="D0E7EC"/>
            <w:left w:val="single" w:sz="48" w:space="4" w:color="D0E7EC"/>
            <w:bottom w:val="single" w:sz="48" w:space="4" w:color="D0E7EC"/>
            <w:right w:val="single" w:sz="48" w:space="4" w:color="D0E7EC"/>
          </w:divBdr>
        </w:div>
        <w:div w:id="2083939931">
          <w:marLeft w:val="1080"/>
          <w:marRight w:val="0"/>
          <w:marTop w:val="0"/>
          <w:marBottom w:val="0"/>
          <w:divBdr>
            <w:top w:val="single" w:sz="48" w:space="4" w:color="D0E7EC"/>
            <w:left w:val="single" w:sz="48" w:space="4" w:color="D0E7EC"/>
            <w:bottom w:val="single" w:sz="48" w:space="4" w:color="D0E7EC"/>
            <w:right w:val="single" w:sz="48" w:space="4" w:color="D0E7EC"/>
          </w:divBdr>
        </w:div>
        <w:div w:id="2128964632">
          <w:marLeft w:val="1080"/>
          <w:marRight w:val="0"/>
          <w:marTop w:val="0"/>
          <w:marBottom w:val="0"/>
          <w:divBdr>
            <w:top w:val="single" w:sz="48" w:space="4" w:color="D0E7EC"/>
            <w:left w:val="single" w:sz="48" w:space="4" w:color="D0E7EC"/>
            <w:bottom w:val="single" w:sz="48" w:space="4" w:color="D0E7EC"/>
            <w:right w:val="single" w:sz="48" w:space="4" w:color="D0E7EC"/>
          </w:divBdr>
        </w:div>
        <w:div w:id="2136290891">
          <w:marLeft w:val="1080"/>
          <w:marRight w:val="0"/>
          <w:marTop w:val="0"/>
          <w:marBottom w:val="0"/>
          <w:divBdr>
            <w:top w:val="single" w:sz="48" w:space="4" w:color="D0E7EC"/>
            <w:left w:val="single" w:sz="48" w:space="4" w:color="D0E7EC"/>
            <w:bottom w:val="single" w:sz="48" w:space="4" w:color="D0E7EC"/>
            <w:right w:val="single" w:sz="48" w:space="4" w:color="D0E7EC"/>
          </w:divBdr>
        </w:div>
      </w:divsChild>
    </w:div>
    <w:div w:id="569967445">
      <w:bodyDiv w:val="1"/>
      <w:marLeft w:val="0"/>
      <w:marRight w:val="0"/>
      <w:marTop w:val="0"/>
      <w:marBottom w:val="0"/>
      <w:divBdr>
        <w:top w:val="none" w:sz="0" w:space="0" w:color="auto"/>
        <w:left w:val="none" w:sz="0" w:space="0" w:color="auto"/>
        <w:bottom w:val="none" w:sz="0" w:space="0" w:color="auto"/>
        <w:right w:val="none" w:sz="0" w:space="0" w:color="auto"/>
      </w:divBdr>
      <w:divsChild>
        <w:div w:id="215630843">
          <w:marLeft w:val="1080"/>
          <w:marRight w:val="0"/>
          <w:marTop w:val="0"/>
          <w:marBottom w:val="0"/>
          <w:divBdr>
            <w:top w:val="single" w:sz="48" w:space="4" w:color="D0E7EC"/>
            <w:left w:val="single" w:sz="48" w:space="4" w:color="D0E7EC"/>
            <w:bottom w:val="single" w:sz="48" w:space="4" w:color="D0E7EC"/>
            <w:right w:val="single" w:sz="48" w:space="4" w:color="D0E7EC"/>
          </w:divBdr>
        </w:div>
        <w:div w:id="385422072">
          <w:marLeft w:val="1080"/>
          <w:marRight w:val="0"/>
          <w:marTop w:val="0"/>
          <w:marBottom w:val="0"/>
          <w:divBdr>
            <w:top w:val="single" w:sz="48" w:space="4" w:color="D0E7EC"/>
            <w:left w:val="single" w:sz="48" w:space="4" w:color="D0E7EC"/>
            <w:bottom w:val="single" w:sz="48" w:space="4" w:color="D0E7EC"/>
            <w:right w:val="single" w:sz="48" w:space="4" w:color="D0E7EC"/>
          </w:divBdr>
        </w:div>
        <w:div w:id="391008679">
          <w:marLeft w:val="1080"/>
          <w:marRight w:val="0"/>
          <w:marTop w:val="0"/>
          <w:marBottom w:val="0"/>
          <w:divBdr>
            <w:top w:val="single" w:sz="48" w:space="4" w:color="D0E7EC"/>
            <w:left w:val="single" w:sz="48" w:space="4" w:color="D0E7EC"/>
            <w:bottom w:val="single" w:sz="48" w:space="4" w:color="D0E7EC"/>
            <w:right w:val="single" w:sz="48" w:space="4" w:color="D0E7EC"/>
          </w:divBdr>
        </w:div>
        <w:div w:id="444814343">
          <w:marLeft w:val="1080"/>
          <w:marRight w:val="0"/>
          <w:marTop w:val="0"/>
          <w:marBottom w:val="0"/>
          <w:divBdr>
            <w:top w:val="single" w:sz="48" w:space="4" w:color="D0E7EC"/>
            <w:left w:val="single" w:sz="48" w:space="4" w:color="D0E7EC"/>
            <w:bottom w:val="single" w:sz="48" w:space="4" w:color="D0E7EC"/>
            <w:right w:val="single" w:sz="48" w:space="4" w:color="D0E7EC"/>
          </w:divBdr>
        </w:div>
        <w:div w:id="494804306">
          <w:marLeft w:val="1080"/>
          <w:marRight w:val="0"/>
          <w:marTop w:val="0"/>
          <w:marBottom w:val="0"/>
          <w:divBdr>
            <w:top w:val="single" w:sz="48" w:space="4" w:color="D0E7EC"/>
            <w:left w:val="single" w:sz="48" w:space="4" w:color="D0E7EC"/>
            <w:bottom w:val="single" w:sz="48" w:space="4" w:color="D0E7EC"/>
            <w:right w:val="single" w:sz="48" w:space="4" w:color="D0E7EC"/>
          </w:divBdr>
        </w:div>
        <w:div w:id="581258449">
          <w:marLeft w:val="1080"/>
          <w:marRight w:val="0"/>
          <w:marTop w:val="0"/>
          <w:marBottom w:val="0"/>
          <w:divBdr>
            <w:top w:val="single" w:sz="48" w:space="4" w:color="D0E7EC"/>
            <w:left w:val="single" w:sz="48" w:space="4" w:color="D0E7EC"/>
            <w:bottom w:val="single" w:sz="48" w:space="4" w:color="D0E7EC"/>
            <w:right w:val="single" w:sz="48" w:space="4" w:color="D0E7EC"/>
          </w:divBdr>
        </w:div>
        <w:div w:id="644624915">
          <w:marLeft w:val="1080"/>
          <w:marRight w:val="0"/>
          <w:marTop w:val="0"/>
          <w:marBottom w:val="0"/>
          <w:divBdr>
            <w:top w:val="single" w:sz="48" w:space="4" w:color="D0E7EC"/>
            <w:left w:val="single" w:sz="48" w:space="4" w:color="D0E7EC"/>
            <w:bottom w:val="single" w:sz="48" w:space="4" w:color="D0E7EC"/>
            <w:right w:val="single" w:sz="48" w:space="4" w:color="D0E7EC"/>
          </w:divBdr>
        </w:div>
        <w:div w:id="690954042">
          <w:marLeft w:val="1080"/>
          <w:marRight w:val="0"/>
          <w:marTop w:val="0"/>
          <w:marBottom w:val="0"/>
          <w:divBdr>
            <w:top w:val="single" w:sz="48" w:space="4" w:color="D0E7EC"/>
            <w:left w:val="single" w:sz="48" w:space="4" w:color="D0E7EC"/>
            <w:bottom w:val="single" w:sz="48" w:space="4" w:color="D0E7EC"/>
            <w:right w:val="single" w:sz="48" w:space="4" w:color="D0E7EC"/>
          </w:divBdr>
        </w:div>
        <w:div w:id="852181289">
          <w:marLeft w:val="1080"/>
          <w:marRight w:val="0"/>
          <w:marTop w:val="0"/>
          <w:marBottom w:val="0"/>
          <w:divBdr>
            <w:top w:val="single" w:sz="48" w:space="4" w:color="D0E7EC"/>
            <w:left w:val="single" w:sz="48" w:space="4" w:color="D0E7EC"/>
            <w:bottom w:val="single" w:sz="48" w:space="4" w:color="D0E7EC"/>
            <w:right w:val="single" w:sz="48" w:space="4" w:color="D0E7EC"/>
          </w:divBdr>
        </w:div>
        <w:div w:id="852258963">
          <w:marLeft w:val="1080"/>
          <w:marRight w:val="0"/>
          <w:marTop w:val="0"/>
          <w:marBottom w:val="0"/>
          <w:divBdr>
            <w:top w:val="single" w:sz="48" w:space="4" w:color="D0E7EC"/>
            <w:left w:val="single" w:sz="48" w:space="4" w:color="D0E7EC"/>
            <w:bottom w:val="single" w:sz="48" w:space="4" w:color="D0E7EC"/>
            <w:right w:val="single" w:sz="48" w:space="4" w:color="D0E7EC"/>
          </w:divBdr>
        </w:div>
        <w:div w:id="887378714">
          <w:marLeft w:val="1080"/>
          <w:marRight w:val="0"/>
          <w:marTop w:val="0"/>
          <w:marBottom w:val="0"/>
          <w:divBdr>
            <w:top w:val="single" w:sz="48" w:space="4" w:color="D0E7EC"/>
            <w:left w:val="single" w:sz="48" w:space="4" w:color="D0E7EC"/>
            <w:bottom w:val="single" w:sz="48" w:space="4" w:color="D0E7EC"/>
            <w:right w:val="single" w:sz="48" w:space="4" w:color="D0E7EC"/>
          </w:divBdr>
        </w:div>
        <w:div w:id="917635224">
          <w:marLeft w:val="1080"/>
          <w:marRight w:val="0"/>
          <w:marTop w:val="0"/>
          <w:marBottom w:val="0"/>
          <w:divBdr>
            <w:top w:val="single" w:sz="48" w:space="4" w:color="D0E7EC"/>
            <w:left w:val="single" w:sz="48" w:space="4" w:color="D0E7EC"/>
            <w:bottom w:val="single" w:sz="48" w:space="4" w:color="D0E7EC"/>
            <w:right w:val="single" w:sz="48" w:space="4" w:color="D0E7EC"/>
          </w:divBdr>
        </w:div>
        <w:div w:id="995380546">
          <w:marLeft w:val="1080"/>
          <w:marRight w:val="0"/>
          <w:marTop w:val="0"/>
          <w:marBottom w:val="0"/>
          <w:divBdr>
            <w:top w:val="single" w:sz="48" w:space="4" w:color="D0E7EC"/>
            <w:left w:val="single" w:sz="48" w:space="4" w:color="D0E7EC"/>
            <w:bottom w:val="single" w:sz="48" w:space="4" w:color="D0E7EC"/>
            <w:right w:val="single" w:sz="48" w:space="4" w:color="D0E7EC"/>
          </w:divBdr>
        </w:div>
        <w:div w:id="1014764709">
          <w:marLeft w:val="1080"/>
          <w:marRight w:val="0"/>
          <w:marTop w:val="0"/>
          <w:marBottom w:val="0"/>
          <w:divBdr>
            <w:top w:val="single" w:sz="48" w:space="4" w:color="D0E7EC"/>
            <w:left w:val="single" w:sz="48" w:space="4" w:color="D0E7EC"/>
            <w:bottom w:val="single" w:sz="48" w:space="4" w:color="D0E7EC"/>
            <w:right w:val="single" w:sz="48" w:space="4" w:color="D0E7EC"/>
          </w:divBdr>
        </w:div>
        <w:div w:id="1120877885">
          <w:marLeft w:val="1080"/>
          <w:marRight w:val="0"/>
          <w:marTop w:val="0"/>
          <w:marBottom w:val="0"/>
          <w:divBdr>
            <w:top w:val="single" w:sz="48" w:space="4" w:color="D0E7EC"/>
            <w:left w:val="single" w:sz="48" w:space="4" w:color="D0E7EC"/>
            <w:bottom w:val="single" w:sz="48" w:space="4" w:color="D0E7EC"/>
            <w:right w:val="single" w:sz="48" w:space="4" w:color="D0E7EC"/>
          </w:divBdr>
        </w:div>
        <w:div w:id="1133013452">
          <w:marLeft w:val="1080"/>
          <w:marRight w:val="0"/>
          <w:marTop w:val="0"/>
          <w:marBottom w:val="0"/>
          <w:divBdr>
            <w:top w:val="single" w:sz="48" w:space="4" w:color="D0E7EC"/>
            <w:left w:val="single" w:sz="48" w:space="4" w:color="D0E7EC"/>
            <w:bottom w:val="single" w:sz="48" w:space="4" w:color="D0E7EC"/>
            <w:right w:val="single" w:sz="48" w:space="4" w:color="D0E7EC"/>
          </w:divBdr>
        </w:div>
        <w:div w:id="1178542916">
          <w:marLeft w:val="1080"/>
          <w:marRight w:val="0"/>
          <w:marTop w:val="0"/>
          <w:marBottom w:val="0"/>
          <w:divBdr>
            <w:top w:val="single" w:sz="48" w:space="4" w:color="D0E7EC"/>
            <w:left w:val="single" w:sz="48" w:space="4" w:color="D0E7EC"/>
            <w:bottom w:val="single" w:sz="48" w:space="4" w:color="D0E7EC"/>
            <w:right w:val="single" w:sz="48" w:space="4" w:color="D0E7EC"/>
          </w:divBdr>
        </w:div>
        <w:div w:id="1197304734">
          <w:marLeft w:val="1080"/>
          <w:marRight w:val="0"/>
          <w:marTop w:val="0"/>
          <w:marBottom w:val="0"/>
          <w:divBdr>
            <w:top w:val="single" w:sz="48" w:space="4" w:color="D0E7EC"/>
            <w:left w:val="single" w:sz="48" w:space="4" w:color="D0E7EC"/>
            <w:bottom w:val="single" w:sz="48" w:space="4" w:color="D0E7EC"/>
            <w:right w:val="single" w:sz="48" w:space="4" w:color="D0E7EC"/>
          </w:divBdr>
        </w:div>
        <w:div w:id="1222785591">
          <w:marLeft w:val="1080"/>
          <w:marRight w:val="0"/>
          <w:marTop w:val="0"/>
          <w:marBottom w:val="0"/>
          <w:divBdr>
            <w:top w:val="single" w:sz="48" w:space="4" w:color="D0E7EC"/>
            <w:left w:val="single" w:sz="48" w:space="4" w:color="D0E7EC"/>
            <w:bottom w:val="single" w:sz="48" w:space="4" w:color="D0E7EC"/>
            <w:right w:val="single" w:sz="48" w:space="4" w:color="D0E7EC"/>
          </w:divBdr>
        </w:div>
        <w:div w:id="1236282674">
          <w:marLeft w:val="1080"/>
          <w:marRight w:val="0"/>
          <w:marTop w:val="0"/>
          <w:marBottom w:val="0"/>
          <w:divBdr>
            <w:top w:val="single" w:sz="48" w:space="4" w:color="D0E7EC"/>
            <w:left w:val="single" w:sz="48" w:space="4" w:color="D0E7EC"/>
            <w:bottom w:val="single" w:sz="48" w:space="4" w:color="D0E7EC"/>
            <w:right w:val="single" w:sz="48" w:space="4" w:color="D0E7EC"/>
          </w:divBdr>
        </w:div>
        <w:div w:id="1311514765">
          <w:marLeft w:val="1080"/>
          <w:marRight w:val="0"/>
          <w:marTop w:val="0"/>
          <w:marBottom w:val="0"/>
          <w:divBdr>
            <w:top w:val="single" w:sz="48" w:space="4" w:color="D0E7EC"/>
            <w:left w:val="single" w:sz="48" w:space="4" w:color="D0E7EC"/>
            <w:bottom w:val="single" w:sz="48" w:space="4" w:color="D0E7EC"/>
            <w:right w:val="single" w:sz="48" w:space="4" w:color="D0E7EC"/>
          </w:divBdr>
        </w:div>
        <w:div w:id="1342271494">
          <w:marLeft w:val="1080"/>
          <w:marRight w:val="0"/>
          <w:marTop w:val="0"/>
          <w:marBottom w:val="0"/>
          <w:divBdr>
            <w:top w:val="single" w:sz="48" w:space="4" w:color="D0E7EC"/>
            <w:left w:val="single" w:sz="48" w:space="4" w:color="D0E7EC"/>
            <w:bottom w:val="single" w:sz="48" w:space="4" w:color="D0E7EC"/>
            <w:right w:val="single" w:sz="48" w:space="4" w:color="D0E7EC"/>
          </w:divBdr>
        </w:div>
        <w:div w:id="1364553938">
          <w:marLeft w:val="1080"/>
          <w:marRight w:val="0"/>
          <w:marTop w:val="0"/>
          <w:marBottom w:val="0"/>
          <w:divBdr>
            <w:top w:val="single" w:sz="48" w:space="4" w:color="D0E7EC"/>
            <w:left w:val="single" w:sz="48" w:space="4" w:color="D0E7EC"/>
            <w:bottom w:val="single" w:sz="48" w:space="4" w:color="D0E7EC"/>
            <w:right w:val="single" w:sz="48" w:space="4" w:color="D0E7EC"/>
          </w:divBdr>
        </w:div>
        <w:div w:id="1392923479">
          <w:marLeft w:val="1080"/>
          <w:marRight w:val="0"/>
          <w:marTop w:val="0"/>
          <w:marBottom w:val="0"/>
          <w:divBdr>
            <w:top w:val="single" w:sz="48" w:space="4" w:color="D0E7EC"/>
            <w:left w:val="single" w:sz="48" w:space="4" w:color="D0E7EC"/>
            <w:bottom w:val="single" w:sz="48" w:space="4" w:color="D0E7EC"/>
            <w:right w:val="single" w:sz="48" w:space="4" w:color="D0E7EC"/>
          </w:divBdr>
        </w:div>
        <w:div w:id="1426730859">
          <w:marLeft w:val="1080"/>
          <w:marRight w:val="0"/>
          <w:marTop w:val="0"/>
          <w:marBottom w:val="0"/>
          <w:divBdr>
            <w:top w:val="single" w:sz="48" w:space="4" w:color="D0E7EC"/>
            <w:left w:val="single" w:sz="48" w:space="4" w:color="D0E7EC"/>
            <w:bottom w:val="single" w:sz="48" w:space="4" w:color="D0E7EC"/>
            <w:right w:val="single" w:sz="48" w:space="4" w:color="D0E7EC"/>
          </w:divBdr>
        </w:div>
        <w:div w:id="1432820283">
          <w:marLeft w:val="1080"/>
          <w:marRight w:val="0"/>
          <w:marTop w:val="0"/>
          <w:marBottom w:val="0"/>
          <w:divBdr>
            <w:top w:val="single" w:sz="48" w:space="4" w:color="D0E7EC"/>
            <w:left w:val="single" w:sz="48" w:space="4" w:color="D0E7EC"/>
            <w:bottom w:val="single" w:sz="48" w:space="4" w:color="D0E7EC"/>
            <w:right w:val="single" w:sz="48" w:space="4" w:color="D0E7EC"/>
          </w:divBdr>
        </w:div>
        <w:div w:id="1439641658">
          <w:marLeft w:val="1080"/>
          <w:marRight w:val="0"/>
          <w:marTop w:val="0"/>
          <w:marBottom w:val="0"/>
          <w:divBdr>
            <w:top w:val="single" w:sz="48" w:space="4" w:color="D0E7EC"/>
            <w:left w:val="single" w:sz="48" w:space="4" w:color="D0E7EC"/>
            <w:bottom w:val="single" w:sz="48" w:space="4" w:color="D0E7EC"/>
            <w:right w:val="single" w:sz="48" w:space="4" w:color="D0E7EC"/>
          </w:divBdr>
        </w:div>
        <w:div w:id="1516962061">
          <w:marLeft w:val="1080"/>
          <w:marRight w:val="0"/>
          <w:marTop w:val="0"/>
          <w:marBottom w:val="0"/>
          <w:divBdr>
            <w:top w:val="single" w:sz="48" w:space="4" w:color="D0E7EC"/>
            <w:left w:val="single" w:sz="48" w:space="4" w:color="D0E7EC"/>
            <w:bottom w:val="single" w:sz="48" w:space="4" w:color="D0E7EC"/>
            <w:right w:val="single" w:sz="48" w:space="4" w:color="D0E7EC"/>
          </w:divBdr>
        </w:div>
        <w:div w:id="1554196048">
          <w:marLeft w:val="1080"/>
          <w:marRight w:val="0"/>
          <w:marTop w:val="0"/>
          <w:marBottom w:val="0"/>
          <w:divBdr>
            <w:top w:val="single" w:sz="48" w:space="4" w:color="D0E7EC"/>
            <w:left w:val="single" w:sz="48" w:space="4" w:color="D0E7EC"/>
            <w:bottom w:val="single" w:sz="48" w:space="4" w:color="D0E7EC"/>
            <w:right w:val="single" w:sz="48" w:space="4" w:color="D0E7EC"/>
          </w:divBdr>
        </w:div>
        <w:div w:id="1567491814">
          <w:marLeft w:val="1080"/>
          <w:marRight w:val="0"/>
          <w:marTop w:val="0"/>
          <w:marBottom w:val="0"/>
          <w:divBdr>
            <w:top w:val="single" w:sz="48" w:space="4" w:color="D0E7EC"/>
            <w:left w:val="single" w:sz="48" w:space="4" w:color="D0E7EC"/>
            <w:bottom w:val="single" w:sz="48" w:space="4" w:color="D0E7EC"/>
            <w:right w:val="single" w:sz="48" w:space="4" w:color="D0E7EC"/>
          </w:divBdr>
        </w:div>
        <w:div w:id="1601833256">
          <w:marLeft w:val="1080"/>
          <w:marRight w:val="0"/>
          <w:marTop w:val="0"/>
          <w:marBottom w:val="0"/>
          <w:divBdr>
            <w:top w:val="single" w:sz="48" w:space="4" w:color="D0E7EC"/>
            <w:left w:val="single" w:sz="48" w:space="4" w:color="D0E7EC"/>
            <w:bottom w:val="single" w:sz="48" w:space="4" w:color="D0E7EC"/>
            <w:right w:val="single" w:sz="48" w:space="4" w:color="D0E7EC"/>
          </w:divBdr>
        </w:div>
        <w:div w:id="1626809692">
          <w:marLeft w:val="1080"/>
          <w:marRight w:val="0"/>
          <w:marTop w:val="0"/>
          <w:marBottom w:val="0"/>
          <w:divBdr>
            <w:top w:val="single" w:sz="48" w:space="4" w:color="D0E7EC"/>
            <w:left w:val="single" w:sz="48" w:space="4" w:color="D0E7EC"/>
            <w:bottom w:val="single" w:sz="48" w:space="4" w:color="D0E7EC"/>
            <w:right w:val="single" w:sz="48" w:space="4" w:color="D0E7EC"/>
          </w:divBdr>
        </w:div>
        <w:div w:id="1688097713">
          <w:marLeft w:val="1080"/>
          <w:marRight w:val="0"/>
          <w:marTop w:val="0"/>
          <w:marBottom w:val="0"/>
          <w:divBdr>
            <w:top w:val="single" w:sz="48" w:space="4" w:color="D0E7EC"/>
            <w:left w:val="single" w:sz="48" w:space="4" w:color="D0E7EC"/>
            <w:bottom w:val="single" w:sz="48" w:space="4" w:color="D0E7EC"/>
            <w:right w:val="single" w:sz="48" w:space="4" w:color="D0E7EC"/>
          </w:divBdr>
        </w:div>
        <w:div w:id="1745033670">
          <w:marLeft w:val="1080"/>
          <w:marRight w:val="0"/>
          <w:marTop w:val="0"/>
          <w:marBottom w:val="0"/>
          <w:divBdr>
            <w:top w:val="single" w:sz="48" w:space="4" w:color="D0E7EC"/>
            <w:left w:val="single" w:sz="48" w:space="4" w:color="D0E7EC"/>
            <w:bottom w:val="single" w:sz="48" w:space="4" w:color="D0E7EC"/>
            <w:right w:val="single" w:sz="48" w:space="4" w:color="D0E7EC"/>
          </w:divBdr>
        </w:div>
        <w:div w:id="1775781537">
          <w:marLeft w:val="1080"/>
          <w:marRight w:val="0"/>
          <w:marTop w:val="0"/>
          <w:marBottom w:val="0"/>
          <w:divBdr>
            <w:top w:val="single" w:sz="48" w:space="4" w:color="D0E7EC"/>
            <w:left w:val="single" w:sz="48" w:space="4" w:color="D0E7EC"/>
            <w:bottom w:val="single" w:sz="48" w:space="4" w:color="D0E7EC"/>
            <w:right w:val="single" w:sz="48" w:space="4" w:color="D0E7EC"/>
          </w:divBdr>
        </w:div>
        <w:div w:id="1796634426">
          <w:marLeft w:val="1080"/>
          <w:marRight w:val="0"/>
          <w:marTop w:val="0"/>
          <w:marBottom w:val="0"/>
          <w:divBdr>
            <w:top w:val="single" w:sz="48" w:space="4" w:color="D0E7EC"/>
            <w:left w:val="single" w:sz="48" w:space="4" w:color="D0E7EC"/>
            <w:bottom w:val="single" w:sz="48" w:space="4" w:color="D0E7EC"/>
            <w:right w:val="single" w:sz="48" w:space="4" w:color="D0E7EC"/>
          </w:divBdr>
        </w:div>
        <w:div w:id="1855654525">
          <w:marLeft w:val="1080"/>
          <w:marRight w:val="0"/>
          <w:marTop w:val="0"/>
          <w:marBottom w:val="0"/>
          <w:divBdr>
            <w:top w:val="single" w:sz="48" w:space="4" w:color="D0E7EC"/>
            <w:left w:val="single" w:sz="48" w:space="4" w:color="D0E7EC"/>
            <w:bottom w:val="single" w:sz="48" w:space="4" w:color="D0E7EC"/>
            <w:right w:val="single" w:sz="48" w:space="4" w:color="D0E7EC"/>
          </w:divBdr>
        </w:div>
        <w:div w:id="1956792266">
          <w:marLeft w:val="1080"/>
          <w:marRight w:val="0"/>
          <w:marTop w:val="0"/>
          <w:marBottom w:val="0"/>
          <w:divBdr>
            <w:top w:val="single" w:sz="48" w:space="4" w:color="D0E7EC"/>
            <w:left w:val="single" w:sz="48" w:space="4" w:color="D0E7EC"/>
            <w:bottom w:val="single" w:sz="48" w:space="4" w:color="D0E7EC"/>
            <w:right w:val="single" w:sz="48" w:space="4" w:color="D0E7EC"/>
          </w:divBdr>
        </w:div>
        <w:div w:id="2062825214">
          <w:marLeft w:val="1080"/>
          <w:marRight w:val="0"/>
          <w:marTop w:val="0"/>
          <w:marBottom w:val="0"/>
          <w:divBdr>
            <w:top w:val="single" w:sz="48" w:space="4" w:color="D0E7EC"/>
            <w:left w:val="single" w:sz="48" w:space="4" w:color="D0E7EC"/>
            <w:bottom w:val="single" w:sz="48" w:space="4" w:color="D0E7EC"/>
            <w:right w:val="single" w:sz="48" w:space="4" w:color="D0E7EC"/>
          </w:divBdr>
        </w:div>
        <w:div w:id="2101217999">
          <w:marLeft w:val="1080"/>
          <w:marRight w:val="0"/>
          <w:marTop w:val="0"/>
          <w:marBottom w:val="0"/>
          <w:divBdr>
            <w:top w:val="single" w:sz="48" w:space="4" w:color="D0E7EC"/>
            <w:left w:val="single" w:sz="48" w:space="4" w:color="D0E7EC"/>
            <w:bottom w:val="single" w:sz="48" w:space="4" w:color="D0E7EC"/>
            <w:right w:val="single" w:sz="48" w:space="4" w:color="D0E7EC"/>
          </w:divBdr>
        </w:div>
      </w:divsChild>
    </w:div>
    <w:div w:id="574243515">
      <w:bodyDiv w:val="1"/>
      <w:marLeft w:val="0"/>
      <w:marRight w:val="0"/>
      <w:marTop w:val="0"/>
      <w:marBottom w:val="0"/>
      <w:divBdr>
        <w:top w:val="none" w:sz="0" w:space="0" w:color="auto"/>
        <w:left w:val="none" w:sz="0" w:space="0" w:color="auto"/>
        <w:bottom w:val="none" w:sz="0" w:space="0" w:color="auto"/>
        <w:right w:val="none" w:sz="0" w:space="0" w:color="auto"/>
      </w:divBdr>
      <w:divsChild>
        <w:div w:id="527716894">
          <w:marLeft w:val="0"/>
          <w:marRight w:val="0"/>
          <w:marTop w:val="0"/>
          <w:marBottom w:val="0"/>
          <w:divBdr>
            <w:top w:val="none" w:sz="0" w:space="0" w:color="auto"/>
            <w:left w:val="none" w:sz="0" w:space="0" w:color="auto"/>
            <w:bottom w:val="none" w:sz="0" w:space="0" w:color="auto"/>
            <w:right w:val="none" w:sz="0" w:space="0" w:color="auto"/>
          </w:divBdr>
        </w:div>
        <w:div w:id="1948266427">
          <w:marLeft w:val="0"/>
          <w:marRight w:val="0"/>
          <w:marTop w:val="0"/>
          <w:marBottom w:val="0"/>
          <w:divBdr>
            <w:top w:val="none" w:sz="0" w:space="0" w:color="auto"/>
            <w:left w:val="none" w:sz="0" w:space="0" w:color="auto"/>
            <w:bottom w:val="none" w:sz="0" w:space="0" w:color="auto"/>
            <w:right w:val="none" w:sz="0" w:space="0" w:color="auto"/>
          </w:divBdr>
          <w:divsChild>
            <w:div w:id="276758574">
              <w:marLeft w:val="0"/>
              <w:marRight w:val="0"/>
              <w:marTop w:val="0"/>
              <w:marBottom w:val="0"/>
              <w:divBdr>
                <w:top w:val="none" w:sz="0" w:space="0" w:color="auto"/>
                <w:left w:val="none" w:sz="0" w:space="0" w:color="auto"/>
                <w:bottom w:val="none" w:sz="0" w:space="0" w:color="auto"/>
                <w:right w:val="none" w:sz="0" w:space="0" w:color="auto"/>
              </w:divBdr>
            </w:div>
            <w:div w:id="284119086">
              <w:marLeft w:val="0"/>
              <w:marRight w:val="0"/>
              <w:marTop w:val="0"/>
              <w:marBottom w:val="0"/>
              <w:divBdr>
                <w:top w:val="none" w:sz="0" w:space="0" w:color="auto"/>
                <w:left w:val="none" w:sz="0" w:space="0" w:color="auto"/>
                <w:bottom w:val="none" w:sz="0" w:space="0" w:color="auto"/>
                <w:right w:val="none" w:sz="0" w:space="0" w:color="auto"/>
              </w:divBdr>
            </w:div>
            <w:div w:id="431097256">
              <w:marLeft w:val="0"/>
              <w:marRight w:val="0"/>
              <w:marTop w:val="0"/>
              <w:marBottom w:val="0"/>
              <w:divBdr>
                <w:top w:val="none" w:sz="0" w:space="0" w:color="auto"/>
                <w:left w:val="none" w:sz="0" w:space="0" w:color="auto"/>
                <w:bottom w:val="none" w:sz="0" w:space="0" w:color="auto"/>
                <w:right w:val="none" w:sz="0" w:space="0" w:color="auto"/>
              </w:divBdr>
            </w:div>
            <w:div w:id="484198834">
              <w:marLeft w:val="0"/>
              <w:marRight w:val="0"/>
              <w:marTop w:val="0"/>
              <w:marBottom w:val="0"/>
              <w:divBdr>
                <w:top w:val="none" w:sz="0" w:space="0" w:color="auto"/>
                <w:left w:val="none" w:sz="0" w:space="0" w:color="auto"/>
                <w:bottom w:val="none" w:sz="0" w:space="0" w:color="auto"/>
                <w:right w:val="none" w:sz="0" w:space="0" w:color="auto"/>
              </w:divBdr>
            </w:div>
            <w:div w:id="521749869">
              <w:marLeft w:val="0"/>
              <w:marRight w:val="0"/>
              <w:marTop w:val="0"/>
              <w:marBottom w:val="0"/>
              <w:divBdr>
                <w:top w:val="none" w:sz="0" w:space="0" w:color="auto"/>
                <w:left w:val="none" w:sz="0" w:space="0" w:color="auto"/>
                <w:bottom w:val="none" w:sz="0" w:space="0" w:color="auto"/>
                <w:right w:val="none" w:sz="0" w:space="0" w:color="auto"/>
              </w:divBdr>
            </w:div>
            <w:div w:id="589629177">
              <w:marLeft w:val="0"/>
              <w:marRight w:val="0"/>
              <w:marTop w:val="0"/>
              <w:marBottom w:val="0"/>
              <w:divBdr>
                <w:top w:val="none" w:sz="0" w:space="0" w:color="auto"/>
                <w:left w:val="none" w:sz="0" w:space="0" w:color="auto"/>
                <w:bottom w:val="none" w:sz="0" w:space="0" w:color="auto"/>
                <w:right w:val="none" w:sz="0" w:space="0" w:color="auto"/>
              </w:divBdr>
            </w:div>
            <w:div w:id="833302965">
              <w:marLeft w:val="0"/>
              <w:marRight w:val="0"/>
              <w:marTop w:val="0"/>
              <w:marBottom w:val="0"/>
              <w:divBdr>
                <w:top w:val="none" w:sz="0" w:space="0" w:color="auto"/>
                <w:left w:val="none" w:sz="0" w:space="0" w:color="auto"/>
                <w:bottom w:val="none" w:sz="0" w:space="0" w:color="auto"/>
                <w:right w:val="none" w:sz="0" w:space="0" w:color="auto"/>
              </w:divBdr>
            </w:div>
            <w:div w:id="893010238">
              <w:marLeft w:val="0"/>
              <w:marRight w:val="0"/>
              <w:marTop w:val="0"/>
              <w:marBottom w:val="0"/>
              <w:divBdr>
                <w:top w:val="none" w:sz="0" w:space="0" w:color="auto"/>
                <w:left w:val="none" w:sz="0" w:space="0" w:color="auto"/>
                <w:bottom w:val="none" w:sz="0" w:space="0" w:color="auto"/>
                <w:right w:val="none" w:sz="0" w:space="0" w:color="auto"/>
              </w:divBdr>
            </w:div>
            <w:div w:id="1152405914">
              <w:marLeft w:val="0"/>
              <w:marRight w:val="0"/>
              <w:marTop w:val="0"/>
              <w:marBottom w:val="0"/>
              <w:divBdr>
                <w:top w:val="none" w:sz="0" w:space="0" w:color="auto"/>
                <w:left w:val="none" w:sz="0" w:space="0" w:color="auto"/>
                <w:bottom w:val="none" w:sz="0" w:space="0" w:color="auto"/>
                <w:right w:val="none" w:sz="0" w:space="0" w:color="auto"/>
              </w:divBdr>
            </w:div>
            <w:div w:id="1219853023">
              <w:marLeft w:val="0"/>
              <w:marRight w:val="0"/>
              <w:marTop w:val="0"/>
              <w:marBottom w:val="0"/>
              <w:divBdr>
                <w:top w:val="none" w:sz="0" w:space="0" w:color="auto"/>
                <w:left w:val="none" w:sz="0" w:space="0" w:color="auto"/>
                <w:bottom w:val="none" w:sz="0" w:space="0" w:color="auto"/>
                <w:right w:val="none" w:sz="0" w:space="0" w:color="auto"/>
              </w:divBdr>
            </w:div>
            <w:div w:id="1325935904">
              <w:marLeft w:val="0"/>
              <w:marRight w:val="0"/>
              <w:marTop w:val="0"/>
              <w:marBottom w:val="0"/>
              <w:divBdr>
                <w:top w:val="none" w:sz="0" w:space="0" w:color="auto"/>
                <w:left w:val="none" w:sz="0" w:space="0" w:color="auto"/>
                <w:bottom w:val="none" w:sz="0" w:space="0" w:color="auto"/>
                <w:right w:val="none" w:sz="0" w:space="0" w:color="auto"/>
              </w:divBdr>
            </w:div>
            <w:div w:id="1608926140">
              <w:marLeft w:val="0"/>
              <w:marRight w:val="0"/>
              <w:marTop w:val="0"/>
              <w:marBottom w:val="0"/>
              <w:divBdr>
                <w:top w:val="none" w:sz="0" w:space="0" w:color="auto"/>
                <w:left w:val="none" w:sz="0" w:space="0" w:color="auto"/>
                <w:bottom w:val="none" w:sz="0" w:space="0" w:color="auto"/>
                <w:right w:val="none" w:sz="0" w:space="0" w:color="auto"/>
              </w:divBdr>
            </w:div>
            <w:div w:id="1628244604">
              <w:marLeft w:val="0"/>
              <w:marRight w:val="0"/>
              <w:marTop w:val="0"/>
              <w:marBottom w:val="0"/>
              <w:divBdr>
                <w:top w:val="none" w:sz="0" w:space="0" w:color="auto"/>
                <w:left w:val="none" w:sz="0" w:space="0" w:color="auto"/>
                <w:bottom w:val="none" w:sz="0" w:space="0" w:color="auto"/>
                <w:right w:val="none" w:sz="0" w:space="0" w:color="auto"/>
              </w:divBdr>
            </w:div>
            <w:div w:id="1782261300">
              <w:marLeft w:val="0"/>
              <w:marRight w:val="0"/>
              <w:marTop w:val="0"/>
              <w:marBottom w:val="0"/>
              <w:divBdr>
                <w:top w:val="none" w:sz="0" w:space="0" w:color="auto"/>
                <w:left w:val="none" w:sz="0" w:space="0" w:color="auto"/>
                <w:bottom w:val="none" w:sz="0" w:space="0" w:color="auto"/>
                <w:right w:val="none" w:sz="0" w:space="0" w:color="auto"/>
              </w:divBdr>
            </w:div>
            <w:div w:id="1862009078">
              <w:marLeft w:val="0"/>
              <w:marRight w:val="0"/>
              <w:marTop w:val="0"/>
              <w:marBottom w:val="0"/>
              <w:divBdr>
                <w:top w:val="none" w:sz="0" w:space="0" w:color="auto"/>
                <w:left w:val="none" w:sz="0" w:space="0" w:color="auto"/>
                <w:bottom w:val="none" w:sz="0" w:space="0" w:color="auto"/>
                <w:right w:val="none" w:sz="0" w:space="0" w:color="auto"/>
              </w:divBdr>
            </w:div>
            <w:div w:id="2036038105">
              <w:marLeft w:val="0"/>
              <w:marRight w:val="0"/>
              <w:marTop w:val="0"/>
              <w:marBottom w:val="0"/>
              <w:divBdr>
                <w:top w:val="none" w:sz="0" w:space="0" w:color="auto"/>
                <w:left w:val="none" w:sz="0" w:space="0" w:color="auto"/>
                <w:bottom w:val="none" w:sz="0" w:space="0" w:color="auto"/>
                <w:right w:val="none" w:sz="0" w:space="0" w:color="auto"/>
              </w:divBdr>
            </w:div>
            <w:div w:id="2047096852">
              <w:marLeft w:val="0"/>
              <w:marRight w:val="0"/>
              <w:marTop w:val="0"/>
              <w:marBottom w:val="0"/>
              <w:divBdr>
                <w:top w:val="none" w:sz="0" w:space="0" w:color="auto"/>
                <w:left w:val="none" w:sz="0" w:space="0" w:color="auto"/>
                <w:bottom w:val="none" w:sz="0" w:space="0" w:color="auto"/>
                <w:right w:val="none" w:sz="0" w:space="0" w:color="auto"/>
              </w:divBdr>
            </w:div>
            <w:div w:id="2059083996">
              <w:marLeft w:val="0"/>
              <w:marRight w:val="0"/>
              <w:marTop w:val="0"/>
              <w:marBottom w:val="0"/>
              <w:divBdr>
                <w:top w:val="none" w:sz="0" w:space="0" w:color="auto"/>
                <w:left w:val="none" w:sz="0" w:space="0" w:color="auto"/>
                <w:bottom w:val="none" w:sz="0" w:space="0" w:color="auto"/>
                <w:right w:val="none" w:sz="0" w:space="0" w:color="auto"/>
              </w:divBdr>
            </w:div>
            <w:div w:id="2093892629">
              <w:marLeft w:val="0"/>
              <w:marRight w:val="0"/>
              <w:marTop w:val="0"/>
              <w:marBottom w:val="0"/>
              <w:divBdr>
                <w:top w:val="none" w:sz="0" w:space="0" w:color="auto"/>
                <w:left w:val="none" w:sz="0" w:space="0" w:color="auto"/>
                <w:bottom w:val="none" w:sz="0" w:space="0" w:color="auto"/>
                <w:right w:val="none" w:sz="0" w:space="0" w:color="auto"/>
              </w:divBdr>
            </w:div>
            <w:div w:id="21273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5865">
      <w:bodyDiv w:val="1"/>
      <w:marLeft w:val="0"/>
      <w:marRight w:val="0"/>
      <w:marTop w:val="0"/>
      <w:marBottom w:val="0"/>
      <w:divBdr>
        <w:top w:val="none" w:sz="0" w:space="0" w:color="auto"/>
        <w:left w:val="none" w:sz="0" w:space="0" w:color="auto"/>
        <w:bottom w:val="none" w:sz="0" w:space="0" w:color="auto"/>
        <w:right w:val="none" w:sz="0" w:space="0" w:color="auto"/>
      </w:divBdr>
    </w:div>
    <w:div w:id="709189312">
      <w:bodyDiv w:val="1"/>
      <w:marLeft w:val="0"/>
      <w:marRight w:val="0"/>
      <w:marTop w:val="0"/>
      <w:marBottom w:val="0"/>
      <w:divBdr>
        <w:top w:val="none" w:sz="0" w:space="0" w:color="auto"/>
        <w:left w:val="none" w:sz="0" w:space="0" w:color="auto"/>
        <w:bottom w:val="none" w:sz="0" w:space="0" w:color="auto"/>
        <w:right w:val="none" w:sz="0" w:space="0" w:color="auto"/>
      </w:divBdr>
    </w:div>
    <w:div w:id="716321942">
      <w:bodyDiv w:val="1"/>
      <w:marLeft w:val="0"/>
      <w:marRight w:val="0"/>
      <w:marTop w:val="0"/>
      <w:marBottom w:val="0"/>
      <w:divBdr>
        <w:top w:val="none" w:sz="0" w:space="0" w:color="auto"/>
        <w:left w:val="none" w:sz="0" w:space="0" w:color="auto"/>
        <w:bottom w:val="none" w:sz="0" w:space="0" w:color="auto"/>
        <w:right w:val="none" w:sz="0" w:space="0" w:color="auto"/>
      </w:divBdr>
      <w:divsChild>
        <w:div w:id="1936937037">
          <w:marLeft w:val="0"/>
          <w:marRight w:val="0"/>
          <w:marTop w:val="0"/>
          <w:marBottom w:val="0"/>
          <w:divBdr>
            <w:top w:val="none" w:sz="0" w:space="0" w:color="auto"/>
            <w:left w:val="none" w:sz="0" w:space="0" w:color="auto"/>
            <w:bottom w:val="none" w:sz="0" w:space="0" w:color="auto"/>
            <w:right w:val="none" w:sz="0" w:space="0" w:color="auto"/>
          </w:divBdr>
          <w:divsChild>
            <w:div w:id="1893543171">
              <w:marLeft w:val="0"/>
              <w:marRight w:val="0"/>
              <w:marTop w:val="0"/>
              <w:marBottom w:val="0"/>
              <w:divBdr>
                <w:top w:val="none" w:sz="0" w:space="0" w:color="auto"/>
                <w:left w:val="none" w:sz="0" w:space="0" w:color="auto"/>
                <w:bottom w:val="none" w:sz="0" w:space="0" w:color="auto"/>
                <w:right w:val="none" w:sz="0" w:space="0" w:color="auto"/>
              </w:divBdr>
              <w:divsChild>
                <w:div w:id="16315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6830">
      <w:bodyDiv w:val="1"/>
      <w:marLeft w:val="0"/>
      <w:marRight w:val="0"/>
      <w:marTop w:val="0"/>
      <w:marBottom w:val="0"/>
      <w:divBdr>
        <w:top w:val="none" w:sz="0" w:space="0" w:color="auto"/>
        <w:left w:val="none" w:sz="0" w:space="0" w:color="auto"/>
        <w:bottom w:val="none" w:sz="0" w:space="0" w:color="auto"/>
        <w:right w:val="none" w:sz="0" w:space="0" w:color="auto"/>
      </w:divBdr>
      <w:divsChild>
        <w:div w:id="78186334">
          <w:marLeft w:val="1080"/>
          <w:marRight w:val="0"/>
          <w:marTop w:val="0"/>
          <w:marBottom w:val="0"/>
          <w:divBdr>
            <w:top w:val="single" w:sz="48" w:space="4" w:color="D0E7EC"/>
            <w:left w:val="single" w:sz="48" w:space="4" w:color="D0E7EC"/>
            <w:bottom w:val="single" w:sz="48" w:space="4" w:color="D0E7EC"/>
            <w:right w:val="single" w:sz="48" w:space="4" w:color="D0E7EC"/>
          </w:divBdr>
        </w:div>
        <w:div w:id="102267270">
          <w:marLeft w:val="1080"/>
          <w:marRight w:val="0"/>
          <w:marTop w:val="0"/>
          <w:marBottom w:val="0"/>
          <w:divBdr>
            <w:top w:val="single" w:sz="48" w:space="4" w:color="D0E7EC"/>
            <w:left w:val="single" w:sz="48" w:space="4" w:color="D0E7EC"/>
            <w:bottom w:val="single" w:sz="48" w:space="4" w:color="D0E7EC"/>
            <w:right w:val="single" w:sz="48" w:space="4" w:color="D0E7EC"/>
          </w:divBdr>
        </w:div>
        <w:div w:id="133762811">
          <w:marLeft w:val="1080"/>
          <w:marRight w:val="0"/>
          <w:marTop w:val="0"/>
          <w:marBottom w:val="0"/>
          <w:divBdr>
            <w:top w:val="single" w:sz="48" w:space="4" w:color="D0E7EC"/>
            <w:left w:val="single" w:sz="48" w:space="4" w:color="D0E7EC"/>
            <w:bottom w:val="single" w:sz="48" w:space="4" w:color="D0E7EC"/>
            <w:right w:val="single" w:sz="48" w:space="4" w:color="D0E7EC"/>
          </w:divBdr>
        </w:div>
        <w:div w:id="143815101">
          <w:marLeft w:val="1080"/>
          <w:marRight w:val="0"/>
          <w:marTop w:val="0"/>
          <w:marBottom w:val="0"/>
          <w:divBdr>
            <w:top w:val="single" w:sz="48" w:space="4" w:color="D0E7EC"/>
            <w:left w:val="single" w:sz="48" w:space="4" w:color="D0E7EC"/>
            <w:bottom w:val="single" w:sz="48" w:space="4" w:color="D0E7EC"/>
            <w:right w:val="single" w:sz="48" w:space="4" w:color="D0E7EC"/>
          </w:divBdr>
        </w:div>
        <w:div w:id="192229056">
          <w:marLeft w:val="1080"/>
          <w:marRight w:val="0"/>
          <w:marTop w:val="0"/>
          <w:marBottom w:val="0"/>
          <w:divBdr>
            <w:top w:val="single" w:sz="48" w:space="4" w:color="D0E7EC"/>
            <w:left w:val="single" w:sz="48" w:space="4" w:color="D0E7EC"/>
            <w:bottom w:val="single" w:sz="48" w:space="4" w:color="D0E7EC"/>
            <w:right w:val="single" w:sz="48" w:space="4" w:color="D0E7EC"/>
          </w:divBdr>
        </w:div>
        <w:div w:id="255679407">
          <w:marLeft w:val="1080"/>
          <w:marRight w:val="0"/>
          <w:marTop w:val="0"/>
          <w:marBottom w:val="0"/>
          <w:divBdr>
            <w:top w:val="single" w:sz="48" w:space="4" w:color="D0E7EC"/>
            <w:left w:val="single" w:sz="48" w:space="4" w:color="D0E7EC"/>
            <w:bottom w:val="single" w:sz="48" w:space="4" w:color="D0E7EC"/>
            <w:right w:val="single" w:sz="48" w:space="4" w:color="D0E7EC"/>
          </w:divBdr>
        </w:div>
        <w:div w:id="303509228">
          <w:marLeft w:val="1080"/>
          <w:marRight w:val="0"/>
          <w:marTop w:val="0"/>
          <w:marBottom w:val="0"/>
          <w:divBdr>
            <w:top w:val="single" w:sz="48" w:space="4" w:color="D0E7EC"/>
            <w:left w:val="single" w:sz="48" w:space="4" w:color="D0E7EC"/>
            <w:bottom w:val="single" w:sz="48" w:space="4" w:color="D0E7EC"/>
            <w:right w:val="single" w:sz="48" w:space="4" w:color="D0E7EC"/>
          </w:divBdr>
        </w:div>
        <w:div w:id="310795465">
          <w:marLeft w:val="1080"/>
          <w:marRight w:val="0"/>
          <w:marTop w:val="0"/>
          <w:marBottom w:val="0"/>
          <w:divBdr>
            <w:top w:val="single" w:sz="48" w:space="4" w:color="D0E7EC"/>
            <w:left w:val="single" w:sz="48" w:space="4" w:color="D0E7EC"/>
            <w:bottom w:val="single" w:sz="48" w:space="4" w:color="D0E7EC"/>
            <w:right w:val="single" w:sz="48" w:space="4" w:color="D0E7EC"/>
          </w:divBdr>
        </w:div>
        <w:div w:id="323507533">
          <w:marLeft w:val="1080"/>
          <w:marRight w:val="0"/>
          <w:marTop w:val="0"/>
          <w:marBottom w:val="0"/>
          <w:divBdr>
            <w:top w:val="single" w:sz="48" w:space="4" w:color="D0E7EC"/>
            <w:left w:val="single" w:sz="48" w:space="4" w:color="D0E7EC"/>
            <w:bottom w:val="single" w:sz="48" w:space="4" w:color="D0E7EC"/>
            <w:right w:val="single" w:sz="48" w:space="4" w:color="D0E7EC"/>
          </w:divBdr>
        </w:div>
        <w:div w:id="325323352">
          <w:marLeft w:val="1080"/>
          <w:marRight w:val="0"/>
          <w:marTop w:val="0"/>
          <w:marBottom w:val="0"/>
          <w:divBdr>
            <w:top w:val="single" w:sz="48" w:space="4" w:color="D0E7EC"/>
            <w:left w:val="single" w:sz="48" w:space="4" w:color="D0E7EC"/>
            <w:bottom w:val="single" w:sz="48" w:space="4" w:color="D0E7EC"/>
            <w:right w:val="single" w:sz="48" w:space="4" w:color="D0E7EC"/>
          </w:divBdr>
        </w:div>
        <w:div w:id="374474988">
          <w:marLeft w:val="1080"/>
          <w:marRight w:val="0"/>
          <w:marTop w:val="0"/>
          <w:marBottom w:val="0"/>
          <w:divBdr>
            <w:top w:val="single" w:sz="48" w:space="4" w:color="D0E7EC"/>
            <w:left w:val="single" w:sz="48" w:space="4" w:color="D0E7EC"/>
            <w:bottom w:val="single" w:sz="48" w:space="4" w:color="D0E7EC"/>
            <w:right w:val="single" w:sz="48" w:space="4" w:color="D0E7EC"/>
          </w:divBdr>
        </w:div>
        <w:div w:id="385220718">
          <w:marLeft w:val="1080"/>
          <w:marRight w:val="0"/>
          <w:marTop w:val="0"/>
          <w:marBottom w:val="0"/>
          <w:divBdr>
            <w:top w:val="single" w:sz="48" w:space="4" w:color="D0E7EC"/>
            <w:left w:val="single" w:sz="48" w:space="4" w:color="D0E7EC"/>
            <w:bottom w:val="single" w:sz="48" w:space="4" w:color="D0E7EC"/>
            <w:right w:val="single" w:sz="48" w:space="4" w:color="D0E7EC"/>
          </w:divBdr>
        </w:div>
        <w:div w:id="433212680">
          <w:marLeft w:val="1080"/>
          <w:marRight w:val="0"/>
          <w:marTop w:val="0"/>
          <w:marBottom w:val="0"/>
          <w:divBdr>
            <w:top w:val="single" w:sz="48" w:space="4" w:color="D0E7EC"/>
            <w:left w:val="single" w:sz="48" w:space="4" w:color="D0E7EC"/>
            <w:bottom w:val="single" w:sz="48" w:space="4" w:color="D0E7EC"/>
            <w:right w:val="single" w:sz="48" w:space="4" w:color="D0E7EC"/>
          </w:divBdr>
        </w:div>
        <w:div w:id="468741743">
          <w:marLeft w:val="1080"/>
          <w:marRight w:val="0"/>
          <w:marTop w:val="0"/>
          <w:marBottom w:val="0"/>
          <w:divBdr>
            <w:top w:val="single" w:sz="48" w:space="4" w:color="D0E7EC"/>
            <w:left w:val="single" w:sz="48" w:space="4" w:color="D0E7EC"/>
            <w:bottom w:val="single" w:sz="48" w:space="4" w:color="D0E7EC"/>
            <w:right w:val="single" w:sz="48" w:space="4" w:color="D0E7EC"/>
          </w:divBdr>
        </w:div>
        <w:div w:id="491067505">
          <w:marLeft w:val="1080"/>
          <w:marRight w:val="0"/>
          <w:marTop w:val="0"/>
          <w:marBottom w:val="0"/>
          <w:divBdr>
            <w:top w:val="single" w:sz="48" w:space="4" w:color="D0E7EC"/>
            <w:left w:val="single" w:sz="48" w:space="4" w:color="D0E7EC"/>
            <w:bottom w:val="single" w:sz="48" w:space="4" w:color="D0E7EC"/>
            <w:right w:val="single" w:sz="48" w:space="4" w:color="D0E7EC"/>
          </w:divBdr>
        </w:div>
        <w:div w:id="556017840">
          <w:marLeft w:val="1080"/>
          <w:marRight w:val="0"/>
          <w:marTop w:val="0"/>
          <w:marBottom w:val="0"/>
          <w:divBdr>
            <w:top w:val="single" w:sz="48" w:space="4" w:color="D0E7EC"/>
            <w:left w:val="single" w:sz="48" w:space="4" w:color="D0E7EC"/>
            <w:bottom w:val="single" w:sz="48" w:space="4" w:color="D0E7EC"/>
            <w:right w:val="single" w:sz="48" w:space="4" w:color="D0E7EC"/>
          </w:divBdr>
        </w:div>
        <w:div w:id="634724194">
          <w:marLeft w:val="1080"/>
          <w:marRight w:val="0"/>
          <w:marTop w:val="0"/>
          <w:marBottom w:val="0"/>
          <w:divBdr>
            <w:top w:val="single" w:sz="48" w:space="4" w:color="D0E7EC"/>
            <w:left w:val="single" w:sz="48" w:space="4" w:color="D0E7EC"/>
            <w:bottom w:val="single" w:sz="48" w:space="4" w:color="D0E7EC"/>
            <w:right w:val="single" w:sz="48" w:space="4" w:color="D0E7EC"/>
          </w:divBdr>
        </w:div>
        <w:div w:id="693577845">
          <w:marLeft w:val="1080"/>
          <w:marRight w:val="0"/>
          <w:marTop w:val="0"/>
          <w:marBottom w:val="0"/>
          <w:divBdr>
            <w:top w:val="single" w:sz="48" w:space="4" w:color="D0E7EC"/>
            <w:left w:val="single" w:sz="48" w:space="4" w:color="D0E7EC"/>
            <w:bottom w:val="single" w:sz="48" w:space="4" w:color="D0E7EC"/>
            <w:right w:val="single" w:sz="48" w:space="4" w:color="D0E7EC"/>
          </w:divBdr>
        </w:div>
        <w:div w:id="713195210">
          <w:marLeft w:val="1080"/>
          <w:marRight w:val="0"/>
          <w:marTop w:val="0"/>
          <w:marBottom w:val="0"/>
          <w:divBdr>
            <w:top w:val="single" w:sz="48" w:space="4" w:color="D0E7EC"/>
            <w:left w:val="single" w:sz="48" w:space="4" w:color="D0E7EC"/>
            <w:bottom w:val="single" w:sz="48" w:space="4" w:color="D0E7EC"/>
            <w:right w:val="single" w:sz="48" w:space="4" w:color="D0E7EC"/>
          </w:divBdr>
        </w:div>
        <w:div w:id="717165082">
          <w:marLeft w:val="1080"/>
          <w:marRight w:val="0"/>
          <w:marTop w:val="0"/>
          <w:marBottom w:val="0"/>
          <w:divBdr>
            <w:top w:val="single" w:sz="48" w:space="4" w:color="D0E7EC"/>
            <w:left w:val="single" w:sz="48" w:space="4" w:color="D0E7EC"/>
            <w:bottom w:val="single" w:sz="48" w:space="4" w:color="D0E7EC"/>
            <w:right w:val="single" w:sz="48" w:space="4" w:color="D0E7EC"/>
          </w:divBdr>
        </w:div>
        <w:div w:id="722103397">
          <w:marLeft w:val="1080"/>
          <w:marRight w:val="0"/>
          <w:marTop w:val="0"/>
          <w:marBottom w:val="0"/>
          <w:divBdr>
            <w:top w:val="single" w:sz="48" w:space="4" w:color="D0E7EC"/>
            <w:left w:val="single" w:sz="48" w:space="4" w:color="D0E7EC"/>
            <w:bottom w:val="single" w:sz="48" w:space="4" w:color="D0E7EC"/>
            <w:right w:val="single" w:sz="48" w:space="4" w:color="D0E7EC"/>
          </w:divBdr>
        </w:div>
        <w:div w:id="758720410">
          <w:marLeft w:val="1080"/>
          <w:marRight w:val="0"/>
          <w:marTop w:val="0"/>
          <w:marBottom w:val="0"/>
          <w:divBdr>
            <w:top w:val="single" w:sz="48" w:space="4" w:color="D0E7EC"/>
            <w:left w:val="single" w:sz="48" w:space="4" w:color="D0E7EC"/>
            <w:bottom w:val="single" w:sz="48" w:space="4" w:color="D0E7EC"/>
            <w:right w:val="single" w:sz="48" w:space="4" w:color="D0E7EC"/>
          </w:divBdr>
        </w:div>
        <w:div w:id="833910095">
          <w:marLeft w:val="1080"/>
          <w:marRight w:val="0"/>
          <w:marTop w:val="0"/>
          <w:marBottom w:val="0"/>
          <w:divBdr>
            <w:top w:val="single" w:sz="48" w:space="4" w:color="D0E7EC"/>
            <w:left w:val="single" w:sz="48" w:space="4" w:color="D0E7EC"/>
            <w:bottom w:val="single" w:sz="48" w:space="4" w:color="D0E7EC"/>
            <w:right w:val="single" w:sz="48" w:space="4" w:color="D0E7EC"/>
          </w:divBdr>
        </w:div>
        <w:div w:id="852383574">
          <w:marLeft w:val="1080"/>
          <w:marRight w:val="0"/>
          <w:marTop w:val="0"/>
          <w:marBottom w:val="0"/>
          <w:divBdr>
            <w:top w:val="single" w:sz="48" w:space="4" w:color="D0E7EC"/>
            <w:left w:val="single" w:sz="48" w:space="4" w:color="D0E7EC"/>
            <w:bottom w:val="single" w:sz="48" w:space="4" w:color="D0E7EC"/>
            <w:right w:val="single" w:sz="48" w:space="4" w:color="D0E7EC"/>
          </w:divBdr>
        </w:div>
        <w:div w:id="896819236">
          <w:marLeft w:val="1080"/>
          <w:marRight w:val="0"/>
          <w:marTop w:val="0"/>
          <w:marBottom w:val="0"/>
          <w:divBdr>
            <w:top w:val="single" w:sz="48" w:space="4" w:color="D0E7EC"/>
            <w:left w:val="single" w:sz="48" w:space="4" w:color="D0E7EC"/>
            <w:bottom w:val="single" w:sz="48" w:space="4" w:color="D0E7EC"/>
            <w:right w:val="single" w:sz="48" w:space="4" w:color="D0E7EC"/>
          </w:divBdr>
        </w:div>
        <w:div w:id="1079792309">
          <w:marLeft w:val="1080"/>
          <w:marRight w:val="0"/>
          <w:marTop w:val="0"/>
          <w:marBottom w:val="0"/>
          <w:divBdr>
            <w:top w:val="single" w:sz="48" w:space="4" w:color="D0E7EC"/>
            <w:left w:val="single" w:sz="48" w:space="4" w:color="D0E7EC"/>
            <w:bottom w:val="single" w:sz="48" w:space="4" w:color="D0E7EC"/>
            <w:right w:val="single" w:sz="48" w:space="4" w:color="D0E7EC"/>
          </w:divBdr>
        </w:div>
        <w:div w:id="1123890257">
          <w:marLeft w:val="1080"/>
          <w:marRight w:val="0"/>
          <w:marTop w:val="0"/>
          <w:marBottom w:val="0"/>
          <w:divBdr>
            <w:top w:val="single" w:sz="48" w:space="4" w:color="D0E7EC"/>
            <w:left w:val="single" w:sz="48" w:space="4" w:color="D0E7EC"/>
            <w:bottom w:val="single" w:sz="48" w:space="4" w:color="D0E7EC"/>
            <w:right w:val="single" w:sz="48" w:space="4" w:color="D0E7EC"/>
          </w:divBdr>
        </w:div>
        <w:div w:id="1130126780">
          <w:marLeft w:val="1080"/>
          <w:marRight w:val="0"/>
          <w:marTop w:val="0"/>
          <w:marBottom w:val="0"/>
          <w:divBdr>
            <w:top w:val="single" w:sz="48" w:space="4" w:color="D0E7EC"/>
            <w:left w:val="single" w:sz="48" w:space="4" w:color="D0E7EC"/>
            <w:bottom w:val="single" w:sz="48" w:space="4" w:color="D0E7EC"/>
            <w:right w:val="single" w:sz="48" w:space="4" w:color="D0E7EC"/>
          </w:divBdr>
        </w:div>
        <w:div w:id="1149319476">
          <w:marLeft w:val="1080"/>
          <w:marRight w:val="0"/>
          <w:marTop w:val="0"/>
          <w:marBottom w:val="0"/>
          <w:divBdr>
            <w:top w:val="single" w:sz="48" w:space="4" w:color="D0E7EC"/>
            <w:left w:val="single" w:sz="48" w:space="4" w:color="D0E7EC"/>
            <w:bottom w:val="single" w:sz="48" w:space="4" w:color="D0E7EC"/>
            <w:right w:val="single" w:sz="48" w:space="4" w:color="D0E7EC"/>
          </w:divBdr>
        </w:div>
        <w:div w:id="1188300597">
          <w:marLeft w:val="1080"/>
          <w:marRight w:val="0"/>
          <w:marTop w:val="0"/>
          <w:marBottom w:val="0"/>
          <w:divBdr>
            <w:top w:val="single" w:sz="48" w:space="4" w:color="D0E7EC"/>
            <w:left w:val="single" w:sz="48" w:space="4" w:color="D0E7EC"/>
            <w:bottom w:val="single" w:sz="48" w:space="4" w:color="D0E7EC"/>
            <w:right w:val="single" w:sz="48" w:space="4" w:color="D0E7EC"/>
          </w:divBdr>
        </w:div>
        <w:div w:id="1319649946">
          <w:marLeft w:val="1080"/>
          <w:marRight w:val="0"/>
          <w:marTop w:val="0"/>
          <w:marBottom w:val="0"/>
          <w:divBdr>
            <w:top w:val="single" w:sz="48" w:space="4" w:color="D0E7EC"/>
            <w:left w:val="single" w:sz="48" w:space="4" w:color="D0E7EC"/>
            <w:bottom w:val="single" w:sz="48" w:space="4" w:color="D0E7EC"/>
            <w:right w:val="single" w:sz="48" w:space="4" w:color="D0E7EC"/>
          </w:divBdr>
        </w:div>
        <w:div w:id="1325428320">
          <w:marLeft w:val="1080"/>
          <w:marRight w:val="0"/>
          <w:marTop w:val="0"/>
          <w:marBottom w:val="0"/>
          <w:divBdr>
            <w:top w:val="single" w:sz="48" w:space="4" w:color="D0E7EC"/>
            <w:left w:val="single" w:sz="48" w:space="4" w:color="D0E7EC"/>
            <w:bottom w:val="single" w:sz="48" w:space="4" w:color="D0E7EC"/>
            <w:right w:val="single" w:sz="48" w:space="4" w:color="D0E7EC"/>
          </w:divBdr>
        </w:div>
        <w:div w:id="1339890153">
          <w:marLeft w:val="1080"/>
          <w:marRight w:val="0"/>
          <w:marTop w:val="0"/>
          <w:marBottom w:val="0"/>
          <w:divBdr>
            <w:top w:val="single" w:sz="48" w:space="4" w:color="D0E7EC"/>
            <w:left w:val="single" w:sz="48" w:space="4" w:color="D0E7EC"/>
            <w:bottom w:val="single" w:sz="48" w:space="4" w:color="D0E7EC"/>
            <w:right w:val="single" w:sz="48" w:space="4" w:color="D0E7EC"/>
          </w:divBdr>
        </w:div>
        <w:div w:id="1447887103">
          <w:marLeft w:val="1080"/>
          <w:marRight w:val="0"/>
          <w:marTop w:val="0"/>
          <w:marBottom w:val="0"/>
          <w:divBdr>
            <w:top w:val="single" w:sz="48" w:space="4" w:color="D0E7EC"/>
            <w:left w:val="single" w:sz="48" w:space="4" w:color="D0E7EC"/>
            <w:bottom w:val="single" w:sz="48" w:space="4" w:color="D0E7EC"/>
            <w:right w:val="single" w:sz="48" w:space="4" w:color="D0E7EC"/>
          </w:divBdr>
        </w:div>
        <w:div w:id="1489206186">
          <w:marLeft w:val="1080"/>
          <w:marRight w:val="0"/>
          <w:marTop w:val="0"/>
          <w:marBottom w:val="0"/>
          <w:divBdr>
            <w:top w:val="single" w:sz="48" w:space="4" w:color="D0E7EC"/>
            <w:left w:val="single" w:sz="48" w:space="4" w:color="D0E7EC"/>
            <w:bottom w:val="single" w:sz="48" w:space="4" w:color="D0E7EC"/>
            <w:right w:val="single" w:sz="48" w:space="4" w:color="D0E7EC"/>
          </w:divBdr>
        </w:div>
        <w:div w:id="1509902683">
          <w:marLeft w:val="1080"/>
          <w:marRight w:val="0"/>
          <w:marTop w:val="0"/>
          <w:marBottom w:val="0"/>
          <w:divBdr>
            <w:top w:val="single" w:sz="48" w:space="4" w:color="D0E7EC"/>
            <w:left w:val="single" w:sz="48" w:space="4" w:color="D0E7EC"/>
            <w:bottom w:val="single" w:sz="48" w:space="4" w:color="D0E7EC"/>
            <w:right w:val="single" w:sz="48" w:space="4" w:color="D0E7EC"/>
          </w:divBdr>
        </w:div>
        <w:div w:id="1516068244">
          <w:marLeft w:val="1080"/>
          <w:marRight w:val="0"/>
          <w:marTop w:val="0"/>
          <w:marBottom w:val="0"/>
          <w:divBdr>
            <w:top w:val="single" w:sz="48" w:space="4" w:color="D0E7EC"/>
            <w:left w:val="single" w:sz="48" w:space="4" w:color="D0E7EC"/>
            <w:bottom w:val="single" w:sz="48" w:space="4" w:color="D0E7EC"/>
            <w:right w:val="single" w:sz="48" w:space="4" w:color="D0E7EC"/>
          </w:divBdr>
        </w:div>
        <w:div w:id="1762869907">
          <w:marLeft w:val="1080"/>
          <w:marRight w:val="0"/>
          <w:marTop w:val="0"/>
          <w:marBottom w:val="0"/>
          <w:divBdr>
            <w:top w:val="single" w:sz="48" w:space="4" w:color="D0E7EC"/>
            <w:left w:val="single" w:sz="48" w:space="4" w:color="D0E7EC"/>
            <w:bottom w:val="single" w:sz="48" w:space="4" w:color="D0E7EC"/>
            <w:right w:val="single" w:sz="48" w:space="4" w:color="D0E7EC"/>
          </w:divBdr>
        </w:div>
        <w:div w:id="1802376852">
          <w:marLeft w:val="1080"/>
          <w:marRight w:val="0"/>
          <w:marTop w:val="0"/>
          <w:marBottom w:val="0"/>
          <w:divBdr>
            <w:top w:val="single" w:sz="48" w:space="4" w:color="D0E7EC"/>
            <w:left w:val="single" w:sz="48" w:space="4" w:color="D0E7EC"/>
            <w:bottom w:val="single" w:sz="48" w:space="4" w:color="D0E7EC"/>
            <w:right w:val="single" w:sz="48" w:space="4" w:color="D0E7EC"/>
          </w:divBdr>
        </w:div>
        <w:div w:id="1828665020">
          <w:marLeft w:val="1080"/>
          <w:marRight w:val="0"/>
          <w:marTop w:val="0"/>
          <w:marBottom w:val="0"/>
          <w:divBdr>
            <w:top w:val="single" w:sz="48" w:space="4" w:color="D0E7EC"/>
            <w:left w:val="single" w:sz="48" w:space="4" w:color="D0E7EC"/>
            <w:bottom w:val="single" w:sz="48" w:space="4" w:color="D0E7EC"/>
            <w:right w:val="single" w:sz="48" w:space="4" w:color="D0E7EC"/>
          </w:divBdr>
        </w:div>
      </w:divsChild>
    </w:div>
    <w:div w:id="719597859">
      <w:bodyDiv w:val="1"/>
      <w:marLeft w:val="0"/>
      <w:marRight w:val="0"/>
      <w:marTop w:val="0"/>
      <w:marBottom w:val="0"/>
      <w:divBdr>
        <w:top w:val="none" w:sz="0" w:space="0" w:color="auto"/>
        <w:left w:val="none" w:sz="0" w:space="0" w:color="auto"/>
        <w:bottom w:val="none" w:sz="0" w:space="0" w:color="auto"/>
        <w:right w:val="none" w:sz="0" w:space="0" w:color="auto"/>
      </w:divBdr>
      <w:divsChild>
        <w:div w:id="116262752">
          <w:marLeft w:val="1080"/>
          <w:marRight w:val="0"/>
          <w:marTop w:val="0"/>
          <w:marBottom w:val="0"/>
          <w:divBdr>
            <w:top w:val="single" w:sz="48" w:space="4" w:color="D0E7EC"/>
            <w:left w:val="single" w:sz="48" w:space="4" w:color="D0E7EC"/>
            <w:bottom w:val="single" w:sz="48" w:space="4" w:color="D0E7EC"/>
            <w:right w:val="single" w:sz="48" w:space="4" w:color="D0E7EC"/>
          </w:divBdr>
        </w:div>
        <w:div w:id="316764022">
          <w:marLeft w:val="1080"/>
          <w:marRight w:val="0"/>
          <w:marTop w:val="0"/>
          <w:marBottom w:val="0"/>
          <w:divBdr>
            <w:top w:val="single" w:sz="48" w:space="4" w:color="D0E7EC"/>
            <w:left w:val="single" w:sz="48" w:space="4" w:color="D0E7EC"/>
            <w:bottom w:val="single" w:sz="48" w:space="4" w:color="D0E7EC"/>
            <w:right w:val="single" w:sz="48" w:space="4" w:color="D0E7EC"/>
          </w:divBdr>
        </w:div>
        <w:div w:id="387000972">
          <w:marLeft w:val="1080"/>
          <w:marRight w:val="0"/>
          <w:marTop w:val="0"/>
          <w:marBottom w:val="0"/>
          <w:divBdr>
            <w:top w:val="single" w:sz="48" w:space="4" w:color="D0E7EC"/>
            <w:left w:val="single" w:sz="48" w:space="4" w:color="D0E7EC"/>
            <w:bottom w:val="single" w:sz="48" w:space="4" w:color="D0E7EC"/>
            <w:right w:val="single" w:sz="48" w:space="4" w:color="D0E7EC"/>
          </w:divBdr>
        </w:div>
        <w:div w:id="418064162">
          <w:marLeft w:val="1080"/>
          <w:marRight w:val="0"/>
          <w:marTop w:val="0"/>
          <w:marBottom w:val="0"/>
          <w:divBdr>
            <w:top w:val="single" w:sz="48" w:space="4" w:color="D0E7EC"/>
            <w:left w:val="single" w:sz="48" w:space="4" w:color="D0E7EC"/>
            <w:bottom w:val="single" w:sz="48" w:space="4" w:color="D0E7EC"/>
            <w:right w:val="single" w:sz="48" w:space="4" w:color="D0E7EC"/>
          </w:divBdr>
        </w:div>
        <w:div w:id="418330663">
          <w:marLeft w:val="1080"/>
          <w:marRight w:val="0"/>
          <w:marTop w:val="0"/>
          <w:marBottom w:val="0"/>
          <w:divBdr>
            <w:top w:val="single" w:sz="48" w:space="4" w:color="D0E7EC"/>
            <w:left w:val="single" w:sz="48" w:space="4" w:color="D0E7EC"/>
            <w:bottom w:val="single" w:sz="48" w:space="4" w:color="D0E7EC"/>
            <w:right w:val="single" w:sz="48" w:space="4" w:color="D0E7EC"/>
          </w:divBdr>
        </w:div>
        <w:div w:id="514686214">
          <w:marLeft w:val="1080"/>
          <w:marRight w:val="0"/>
          <w:marTop w:val="0"/>
          <w:marBottom w:val="0"/>
          <w:divBdr>
            <w:top w:val="single" w:sz="48" w:space="4" w:color="D0E7EC"/>
            <w:left w:val="single" w:sz="48" w:space="4" w:color="D0E7EC"/>
            <w:bottom w:val="single" w:sz="48" w:space="4" w:color="D0E7EC"/>
            <w:right w:val="single" w:sz="48" w:space="4" w:color="D0E7EC"/>
          </w:divBdr>
        </w:div>
        <w:div w:id="544029626">
          <w:marLeft w:val="1080"/>
          <w:marRight w:val="0"/>
          <w:marTop w:val="0"/>
          <w:marBottom w:val="0"/>
          <w:divBdr>
            <w:top w:val="single" w:sz="48" w:space="4" w:color="D0E7EC"/>
            <w:left w:val="single" w:sz="48" w:space="4" w:color="D0E7EC"/>
            <w:bottom w:val="single" w:sz="48" w:space="4" w:color="D0E7EC"/>
            <w:right w:val="single" w:sz="48" w:space="4" w:color="D0E7EC"/>
          </w:divBdr>
        </w:div>
        <w:div w:id="591088571">
          <w:marLeft w:val="1080"/>
          <w:marRight w:val="0"/>
          <w:marTop w:val="0"/>
          <w:marBottom w:val="0"/>
          <w:divBdr>
            <w:top w:val="single" w:sz="48" w:space="4" w:color="D0E7EC"/>
            <w:left w:val="single" w:sz="48" w:space="4" w:color="D0E7EC"/>
            <w:bottom w:val="single" w:sz="48" w:space="4" w:color="D0E7EC"/>
            <w:right w:val="single" w:sz="48" w:space="4" w:color="D0E7EC"/>
          </w:divBdr>
        </w:div>
        <w:div w:id="643199802">
          <w:marLeft w:val="1080"/>
          <w:marRight w:val="0"/>
          <w:marTop w:val="0"/>
          <w:marBottom w:val="0"/>
          <w:divBdr>
            <w:top w:val="single" w:sz="48" w:space="4" w:color="D0E7EC"/>
            <w:left w:val="single" w:sz="48" w:space="4" w:color="D0E7EC"/>
            <w:bottom w:val="single" w:sz="48" w:space="4" w:color="D0E7EC"/>
            <w:right w:val="single" w:sz="48" w:space="4" w:color="D0E7EC"/>
          </w:divBdr>
        </w:div>
        <w:div w:id="649166451">
          <w:marLeft w:val="1080"/>
          <w:marRight w:val="0"/>
          <w:marTop w:val="0"/>
          <w:marBottom w:val="0"/>
          <w:divBdr>
            <w:top w:val="single" w:sz="48" w:space="4" w:color="D0E7EC"/>
            <w:left w:val="single" w:sz="48" w:space="4" w:color="D0E7EC"/>
            <w:bottom w:val="single" w:sz="48" w:space="4" w:color="D0E7EC"/>
            <w:right w:val="single" w:sz="48" w:space="4" w:color="D0E7EC"/>
          </w:divBdr>
        </w:div>
        <w:div w:id="677923794">
          <w:marLeft w:val="1080"/>
          <w:marRight w:val="0"/>
          <w:marTop w:val="0"/>
          <w:marBottom w:val="0"/>
          <w:divBdr>
            <w:top w:val="single" w:sz="48" w:space="4" w:color="D0E7EC"/>
            <w:left w:val="single" w:sz="48" w:space="4" w:color="D0E7EC"/>
            <w:bottom w:val="single" w:sz="48" w:space="4" w:color="D0E7EC"/>
            <w:right w:val="single" w:sz="48" w:space="4" w:color="D0E7EC"/>
          </w:divBdr>
        </w:div>
        <w:div w:id="703018532">
          <w:marLeft w:val="1080"/>
          <w:marRight w:val="0"/>
          <w:marTop w:val="0"/>
          <w:marBottom w:val="0"/>
          <w:divBdr>
            <w:top w:val="single" w:sz="48" w:space="4" w:color="D0E7EC"/>
            <w:left w:val="single" w:sz="48" w:space="4" w:color="D0E7EC"/>
            <w:bottom w:val="single" w:sz="48" w:space="4" w:color="D0E7EC"/>
            <w:right w:val="single" w:sz="48" w:space="4" w:color="D0E7EC"/>
          </w:divBdr>
        </w:div>
        <w:div w:id="736244304">
          <w:marLeft w:val="1080"/>
          <w:marRight w:val="0"/>
          <w:marTop w:val="0"/>
          <w:marBottom w:val="0"/>
          <w:divBdr>
            <w:top w:val="single" w:sz="48" w:space="4" w:color="D0E7EC"/>
            <w:left w:val="single" w:sz="48" w:space="4" w:color="D0E7EC"/>
            <w:bottom w:val="single" w:sz="48" w:space="4" w:color="D0E7EC"/>
            <w:right w:val="single" w:sz="48" w:space="4" w:color="D0E7EC"/>
          </w:divBdr>
        </w:div>
        <w:div w:id="950866252">
          <w:marLeft w:val="1080"/>
          <w:marRight w:val="0"/>
          <w:marTop w:val="0"/>
          <w:marBottom w:val="0"/>
          <w:divBdr>
            <w:top w:val="single" w:sz="48" w:space="4" w:color="D0E7EC"/>
            <w:left w:val="single" w:sz="48" w:space="4" w:color="D0E7EC"/>
            <w:bottom w:val="single" w:sz="48" w:space="4" w:color="D0E7EC"/>
            <w:right w:val="single" w:sz="48" w:space="4" w:color="D0E7EC"/>
          </w:divBdr>
        </w:div>
        <w:div w:id="958225820">
          <w:marLeft w:val="1080"/>
          <w:marRight w:val="0"/>
          <w:marTop w:val="0"/>
          <w:marBottom w:val="0"/>
          <w:divBdr>
            <w:top w:val="single" w:sz="48" w:space="4" w:color="D0E7EC"/>
            <w:left w:val="single" w:sz="48" w:space="4" w:color="D0E7EC"/>
            <w:bottom w:val="single" w:sz="48" w:space="4" w:color="D0E7EC"/>
            <w:right w:val="single" w:sz="48" w:space="4" w:color="D0E7EC"/>
          </w:divBdr>
        </w:div>
        <w:div w:id="963384058">
          <w:marLeft w:val="1080"/>
          <w:marRight w:val="0"/>
          <w:marTop w:val="0"/>
          <w:marBottom w:val="0"/>
          <w:divBdr>
            <w:top w:val="single" w:sz="48" w:space="4" w:color="D0E7EC"/>
            <w:left w:val="single" w:sz="48" w:space="4" w:color="D0E7EC"/>
            <w:bottom w:val="single" w:sz="48" w:space="4" w:color="D0E7EC"/>
            <w:right w:val="single" w:sz="48" w:space="4" w:color="D0E7EC"/>
          </w:divBdr>
        </w:div>
        <w:div w:id="988172710">
          <w:marLeft w:val="1080"/>
          <w:marRight w:val="0"/>
          <w:marTop w:val="0"/>
          <w:marBottom w:val="0"/>
          <w:divBdr>
            <w:top w:val="single" w:sz="48" w:space="4" w:color="D0E7EC"/>
            <w:left w:val="single" w:sz="48" w:space="4" w:color="D0E7EC"/>
            <w:bottom w:val="single" w:sz="48" w:space="4" w:color="D0E7EC"/>
            <w:right w:val="single" w:sz="48" w:space="4" w:color="D0E7EC"/>
          </w:divBdr>
        </w:div>
        <w:div w:id="1001617378">
          <w:marLeft w:val="1080"/>
          <w:marRight w:val="0"/>
          <w:marTop w:val="0"/>
          <w:marBottom w:val="0"/>
          <w:divBdr>
            <w:top w:val="single" w:sz="48" w:space="4" w:color="D0E7EC"/>
            <w:left w:val="single" w:sz="48" w:space="4" w:color="D0E7EC"/>
            <w:bottom w:val="single" w:sz="48" w:space="4" w:color="D0E7EC"/>
            <w:right w:val="single" w:sz="48" w:space="4" w:color="D0E7EC"/>
          </w:divBdr>
        </w:div>
        <w:div w:id="1237209874">
          <w:marLeft w:val="1080"/>
          <w:marRight w:val="0"/>
          <w:marTop w:val="0"/>
          <w:marBottom w:val="0"/>
          <w:divBdr>
            <w:top w:val="single" w:sz="48" w:space="4" w:color="D0E7EC"/>
            <w:left w:val="single" w:sz="48" w:space="4" w:color="D0E7EC"/>
            <w:bottom w:val="single" w:sz="48" w:space="4" w:color="D0E7EC"/>
            <w:right w:val="single" w:sz="48" w:space="4" w:color="D0E7EC"/>
          </w:divBdr>
        </w:div>
        <w:div w:id="1256093061">
          <w:marLeft w:val="1080"/>
          <w:marRight w:val="0"/>
          <w:marTop w:val="0"/>
          <w:marBottom w:val="0"/>
          <w:divBdr>
            <w:top w:val="single" w:sz="48" w:space="4" w:color="D0E7EC"/>
            <w:left w:val="single" w:sz="48" w:space="4" w:color="D0E7EC"/>
            <w:bottom w:val="single" w:sz="48" w:space="4" w:color="D0E7EC"/>
            <w:right w:val="single" w:sz="48" w:space="4" w:color="D0E7EC"/>
          </w:divBdr>
        </w:div>
        <w:div w:id="1312712220">
          <w:marLeft w:val="1080"/>
          <w:marRight w:val="0"/>
          <w:marTop w:val="0"/>
          <w:marBottom w:val="0"/>
          <w:divBdr>
            <w:top w:val="single" w:sz="48" w:space="4" w:color="D0E7EC"/>
            <w:left w:val="single" w:sz="48" w:space="4" w:color="D0E7EC"/>
            <w:bottom w:val="single" w:sz="48" w:space="4" w:color="D0E7EC"/>
            <w:right w:val="single" w:sz="48" w:space="4" w:color="D0E7EC"/>
          </w:divBdr>
        </w:div>
        <w:div w:id="1344091503">
          <w:marLeft w:val="1080"/>
          <w:marRight w:val="0"/>
          <w:marTop w:val="0"/>
          <w:marBottom w:val="0"/>
          <w:divBdr>
            <w:top w:val="single" w:sz="48" w:space="4" w:color="D0E7EC"/>
            <w:left w:val="single" w:sz="48" w:space="4" w:color="D0E7EC"/>
            <w:bottom w:val="single" w:sz="48" w:space="4" w:color="D0E7EC"/>
            <w:right w:val="single" w:sz="48" w:space="4" w:color="D0E7EC"/>
          </w:divBdr>
        </w:div>
        <w:div w:id="1399860070">
          <w:marLeft w:val="1080"/>
          <w:marRight w:val="0"/>
          <w:marTop w:val="0"/>
          <w:marBottom w:val="0"/>
          <w:divBdr>
            <w:top w:val="single" w:sz="48" w:space="4" w:color="D0E7EC"/>
            <w:left w:val="single" w:sz="48" w:space="4" w:color="D0E7EC"/>
            <w:bottom w:val="single" w:sz="48" w:space="4" w:color="D0E7EC"/>
            <w:right w:val="single" w:sz="48" w:space="4" w:color="D0E7EC"/>
          </w:divBdr>
        </w:div>
        <w:div w:id="1412771992">
          <w:marLeft w:val="1080"/>
          <w:marRight w:val="0"/>
          <w:marTop w:val="0"/>
          <w:marBottom w:val="0"/>
          <w:divBdr>
            <w:top w:val="single" w:sz="48" w:space="4" w:color="D0E7EC"/>
            <w:left w:val="single" w:sz="48" w:space="4" w:color="D0E7EC"/>
            <w:bottom w:val="single" w:sz="48" w:space="4" w:color="D0E7EC"/>
            <w:right w:val="single" w:sz="48" w:space="4" w:color="D0E7EC"/>
          </w:divBdr>
        </w:div>
        <w:div w:id="1426882103">
          <w:marLeft w:val="1080"/>
          <w:marRight w:val="0"/>
          <w:marTop w:val="0"/>
          <w:marBottom w:val="0"/>
          <w:divBdr>
            <w:top w:val="single" w:sz="48" w:space="4" w:color="D0E7EC"/>
            <w:left w:val="single" w:sz="48" w:space="4" w:color="D0E7EC"/>
            <w:bottom w:val="single" w:sz="48" w:space="4" w:color="D0E7EC"/>
            <w:right w:val="single" w:sz="48" w:space="4" w:color="D0E7EC"/>
          </w:divBdr>
        </w:div>
        <w:div w:id="1452480131">
          <w:marLeft w:val="1080"/>
          <w:marRight w:val="0"/>
          <w:marTop w:val="0"/>
          <w:marBottom w:val="0"/>
          <w:divBdr>
            <w:top w:val="single" w:sz="48" w:space="4" w:color="D0E7EC"/>
            <w:left w:val="single" w:sz="48" w:space="4" w:color="D0E7EC"/>
            <w:bottom w:val="single" w:sz="48" w:space="4" w:color="D0E7EC"/>
            <w:right w:val="single" w:sz="48" w:space="4" w:color="D0E7EC"/>
          </w:divBdr>
        </w:div>
        <w:div w:id="1453095148">
          <w:marLeft w:val="1080"/>
          <w:marRight w:val="0"/>
          <w:marTop w:val="0"/>
          <w:marBottom w:val="0"/>
          <w:divBdr>
            <w:top w:val="single" w:sz="48" w:space="4" w:color="D0E7EC"/>
            <w:left w:val="single" w:sz="48" w:space="4" w:color="D0E7EC"/>
            <w:bottom w:val="single" w:sz="48" w:space="4" w:color="D0E7EC"/>
            <w:right w:val="single" w:sz="48" w:space="4" w:color="D0E7EC"/>
          </w:divBdr>
        </w:div>
        <w:div w:id="1483815921">
          <w:marLeft w:val="1080"/>
          <w:marRight w:val="0"/>
          <w:marTop w:val="0"/>
          <w:marBottom w:val="0"/>
          <w:divBdr>
            <w:top w:val="single" w:sz="48" w:space="4" w:color="D0E7EC"/>
            <w:left w:val="single" w:sz="48" w:space="4" w:color="D0E7EC"/>
            <w:bottom w:val="single" w:sz="48" w:space="4" w:color="D0E7EC"/>
            <w:right w:val="single" w:sz="48" w:space="4" w:color="D0E7EC"/>
          </w:divBdr>
        </w:div>
        <w:div w:id="1543709696">
          <w:marLeft w:val="1080"/>
          <w:marRight w:val="0"/>
          <w:marTop w:val="0"/>
          <w:marBottom w:val="0"/>
          <w:divBdr>
            <w:top w:val="single" w:sz="48" w:space="4" w:color="D0E7EC"/>
            <w:left w:val="single" w:sz="48" w:space="4" w:color="D0E7EC"/>
            <w:bottom w:val="single" w:sz="48" w:space="4" w:color="D0E7EC"/>
            <w:right w:val="single" w:sz="48" w:space="4" w:color="D0E7EC"/>
          </w:divBdr>
        </w:div>
        <w:div w:id="1642954301">
          <w:marLeft w:val="1080"/>
          <w:marRight w:val="0"/>
          <w:marTop w:val="0"/>
          <w:marBottom w:val="0"/>
          <w:divBdr>
            <w:top w:val="single" w:sz="48" w:space="4" w:color="D0E7EC"/>
            <w:left w:val="single" w:sz="48" w:space="4" w:color="D0E7EC"/>
            <w:bottom w:val="single" w:sz="48" w:space="4" w:color="D0E7EC"/>
            <w:right w:val="single" w:sz="48" w:space="4" w:color="D0E7EC"/>
          </w:divBdr>
        </w:div>
        <w:div w:id="1644457700">
          <w:marLeft w:val="1080"/>
          <w:marRight w:val="0"/>
          <w:marTop w:val="0"/>
          <w:marBottom w:val="0"/>
          <w:divBdr>
            <w:top w:val="single" w:sz="48" w:space="4" w:color="D0E7EC"/>
            <w:left w:val="single" w:sz="48" w:space="4" w:color="D0E7EC"/>
            <w:bottom w:val="single" w:sz="48" w:space="4" w:color="D0E7EC"/>
            <w:right w:val="single" w:sz="48" w:space="4" w:color="D0E7EC"/>
          </w:divBdr>
        </w:div>
        <w:div w:id="1741826848">
          <w:marLeft w:val="1080"/>
          <w:marRight w:val="0"/>
          <w:marTop w:val="0"/>
          <w:marBottom w:val="0"/>
          <w:divBdr>
            <w:top w:val="single" w:sz="48" w:space="4" w:color="D0E7EC"/>
            <w:left w:val="single" w:sz="48" w:space="4" w:color="D0E7EC"/>
            <w:bottom w:val="single" w:sz="48" w:space="4" w:color="D0E7EC"/>
            <w:right w:val="single" w:sz="48" w:space="4" w:color="D0E7EC"/>
          </w:divBdr>
        </w:div>
        <w:div w:id="1785154848">
          <w:marLeft w:val="1080"/>
          <w:marRight w:val="0"/>
          <w:marTop w:val="0"/>
          <w:marBottom w:val="0"/>
          <w:divBdr>
            <w:top w:val="single" w:sz="48" w:space="4" w:color="D0E7EC"/>
            <w:left w:val="single" w:sz="48" w:space="4" w:color="D0E7EC"/>
            <w:bottom w:val="single" w:sz="48" w:space="4" w:color="D0E7EC"/>
            <w:right w:val="single" w:sz="48" w:space="4" w:color="D0E7EC"/>
          </w:divBdr>
        </w:div>
        <w:div w:id="1840926671">
          <w:marLeft w:val="1080"/>
          <w:marRight w:val="0"/>
          <w:marTop w:val="0"/>
          <w:marBottom w:val="0"/>
          <w:divBdr>
            <w:top w:val="single" w:sz="48" w:space="4" w:color="D0E7EC"/>
            <w:left w:val="single" w:sz="48" w:space="4" w:color="D0E7EC"/>
            <w:bottom w:val="single" w:sz="48" w:space="4" w:color="D0E7EC"/>
            <w:right w:val="single" w:sz="48" w:space="4" w:color="D0E7EC"/>
          </w:divBdr>
        </w:div>
        <w:div w:id="1885364332">
          <w:marLeft w:val="1080"/>
          <w:marRight w:val="0"/>
          <w:marTop w:val="0"/>
          <w:marBottom w:val="0"/>
          <w:divBdr>
            <w:top w:val="single" w:sz="48" w:space="4" w:color="D0E7EC"/>
            <w:left w:val="single" w:sz="48" w:space="4" w:color="D0E7EC"/>
            <w:bottom w:val="single" w:sz="48" w:space="4" w:color="D0E7EC"/>
            <w:right w:val="single" w:sz="48" w:space="4" w:color="D0E7EC"/>
          </w:divBdr>
        </w:div>
        <w:div w:id="1893421521">
          <w:marLeft w:val="1080"/>
          <w:marRight w:val="0"/>
          <w:marTop w:val="0"/>
          <w:marBottom w:val="0"/>
          <w:divBdr>
            <w:top w:val="single" w:sz="48" w:space="4" w:color="D0E7EC"/>
            <w:left w:val="single" w:sz="48" w:space="4" w:color="D0E7EC"/>
            <w:bottom w:val="single" w:sz="48" w:space="4" w:color="D0E7EC"/>
            <w:right w:val="single" w:sz="48" w:space="4" w:color="D0E7EC"/>
          </w:divBdr>
        </w:div>
        <w:div w:id="1913811092">
          <w:marLeft w:val="1080"/>
          <w:marRight w:val="0"/>
          <w:marTop w:val="0"/>
          <w:marBottom w:val="0"/>
          <w:divBdr>
            <w:top w:val="single" w:sz="48" w:space="4" w:color="D0E7EC"/>
            <w:left w:val="single" w:sz="48" w:space="4" w:color="D0E7EC"/>
            <w:bottom w:val="single" w:sz="48" w:space="4" w:color="D0E7EC"/>
            <w:right w:val="single" w:sz="48" w:space="4" w:color="D0E7EC"/>
          </w:divBdr>
        </w:div>
        <w:div w:id="2021808926">
          <w:marLeft w:val="1080"/>
          <w:marRight w:val="0"/>
          <w:marTop w:val="0"/>
          <w:marBottom w:val="0"/>
          <w:divBdr>
            <w:top w:val="single" w:sz="48" w:space="4" w:color="D0E7EC"/>
            <w:left w:val="single" w:sz="48" w:space="4" w:color="D0E7EC"/>
            <w:bottom w:val="single" w:sz="48" w:space="4" w:color="D0E7EC"/>
            <w:right w:val="single" w:sz="48" w:space="4" w:color="D0E7EC"/>
          </w:divBdr>
        </w:div>
        <w:div w:id="2094740161">
          <w:marLeft w:val="1080"/>
          <w:marRight w:val="0"/>
          <w:marTop w:val="0"/>
          <w:marBottom w:val="0"/>
          <w:divBdr>
            <w:top w:val="single" w:sz="48" w:space="4" w:color="D0E7EC"/>
            <w:left w:val="single" w:sz="48" w:space="4" w:color="D0E7EC"/>
            <w:bottom w:val="single" w:sz="48" w:space="4" w:color="D0E7EC"/>
            <w:right w:val="single" w:sz="48" w:space="4" w:color="D0E7EC"/>
          </w:divBdr>
        </w:div>
        <w:div w:id="2108381989">
          <w:marLeft w:val="1080"/>
          <w:marRight w:val="0"/>
          <w:marTop w:val="0"/>
          <w:marBottom w:val="0"/>
          <w:divBdr>
            <w:top w:val="single" w:sz="48" w:space="4" w:color="D0E7EC"/>
            <w:left w:val="single" w:sz="48" w:space="4" w:color="D0E7EC"/>
            <w:bottom w:val="single" w:sz="48" w:space="4" w:color="D0E7EC"/>
            <w:right w:val="single" w:sz="48" w:space="4" w:color="D0E7EC"/>
          </w:divBdr>
        </w:div>
      </w:divsChild>
    </w:div>
    <w:div w:id="726606725">
      <w:bodyDiv w:val="1"/>
      <w:marLeft w:val="0"/>
      <w:marRight w:val="0"/>
      <w:marTop w:val="0"/>
      <w:marBottom w:val="0"/>
      <w:divBdr>
        <w:top w:val="none" w:sz="0" w:space="0" w:color="auto"/>
        <w:left w:val="none" w:sz="0" w:space="0" w:color="auto"/>
        <w:bottom w:val="none" w:sz="0" w:space="0" w:color="auto"/>
        <w:right w:val="none" w:sz="0" w:space="0" w:color="auto"/>
      </w:divBdr>
      <w:divsChild>
        <w:div w:id="70398044">
          <w:marLeft w:val="0"/>
          <w:marRight w:val="0"/>
          <w:marTop w:val="0"/>
          <w:marBottom w:val="0"/>
          <w:divBdr>
            <w:top w:val="none" w:sz="0" w:space="0" w:color="auto"/>
            <w:left w:val="none" w:sz="0" w:space="0" w:color="auto"/>
            <w:bottom w:val="none" w:sz="0" w:space="0" w:color="auto"/>
            <w:right w:val="none" w:sz="0" w:space="0" w:color="auto"/>
          </w:divBdr>
        </w:div>
        <w:div w:id="660348570">
          <w:marLeft w:val="0"/>
          <w:marRight w:val="0"/>
          <w:marTop w:val="0"/>
          <w:marBottom w:val="0"/>
          <w:divBdr>
            <w:top w:val="none" w:sz="0" w:space="0" w:color="auto"/>
            <w:left w:val="none" w:sz="0" w:space="0" w:color="auto"/>
            <w:bottom w:val="none" w:sz="0" w:space="0" w:color="auto"/>
            <w:right w:val="none" w:sz="0" w:space="0" w:color="auto"/>
          </w:divBdr>
        </w:div>
        <w:div w:id="1510833268">
          <w:marLeft w:val="0"/>
          <w:marRight w:val="0"/>
          <w:marTop w:val="0"/>
          <w:marBottom w:val="0"/>
          <w:divBdr>
            <w:top w:val="none" w:sz="0" w:space="0" w:color="auto"/>
            <w:left w:val="none" w:sz="0" w:space="0" w:color="auto"/>
            <w:bottom w:val="none" w:sz="0" w:space="0" w:color="auto"/>
            <w:right w:val="none" w:sz="0" w:space="0" w:color="auto"/>
          </w:divBdr>
        </w:div>
        <w:div w:id="1830710700">
          <w:marLeft w:val="0"/>
          <w:marRight w:val="0"/>
          <w:marTop w:val="0"/>
          <w:marBottom w:val="0"/>
          <w:divBdr>
            <w:top w:val="none" w:sz="0" w:space="0" w:color="auto"/>
            <w:left w:val="none" w:sz="0" w:space="0" w:color="auto"/>
            <w:bottom w:val="none" w:sz="0" w:space="0" w:color="auto"/>
            <w:right w:val="none" w:sz="0" w:space="0" w:color="auto"/>
          </w:divBdr>
        </w:div>
        <w:div w:id="2142765667">
          <w:marLeft w:val="0"/>
          <w:marRight w:val="0"/>
          <w:marTop w:val="0"/>
          <w:marBottom w:val="0"/>
          <w:divBdr>
            <w:top w:val="none" w:sz="0" w:space="0" w:color="auto"/>
            <w:left w:val="none" w:sz="0" w:space="0" w:color="auto"/>
            <w:bottom w:val="none" w:sz="0" w:space="0" w:color="auto"/>
            <w:right w:val="none" w:sz="0" w:space="0" w:color="auto"/>
          </w:divBdr>
        </w:div>
      </w:divsChild>
    </w:div>
    <w:div w:id="782503627">
      <w:bodyDiv w:val="1"/>
      <w:marLeft w:val="0"/>
      <w:marRight w:val="0"/>
      <w:marTop w:val="0"/>
      <w:marBottom w:val="0"/>
      <w:divBdr>
        <w:top w:val="none" w:sz="0" w:space="0" w:color="auto"/>
        <w:left w:val="none" w:sz="0" w:space="0" w:color="auto"/>
        <w:bottom w:val="none" w:sz="0" w:space="0" w:color="auto"/>
        <w:right w:val="none" w:sz="0" w:space="0" w:color="auto"/>
      </w:divBdr>
      <w:divsChild>
        <w:div w:id="1862084662">
          <w:marLeft w:val="0"/>
          <w:marRight w:val="0"/>
          <w:marTop w:val="0"/>
          <w:marBottom w:val="0"/>
          <w:divBdr>
            <w:top w:val="none" w:sz="0" w:space="0" w:color="auto"/>
            <w:left w:val="none" w:sz="0" w:space="0" w:color="auto"/>
            <w:bottom w:val="none" w:sz="0" w:space="0" w:color="auto"/>
            <w:right w:val="none" w:sz="0" w:space="0" w:color="auto"/>
          </w:divBdr>
          <w:divsChild>
            <w:div w:id="1664309460">
              <w:marLeft w:val="0"/>
              <w:marRight w:val="0"/>
              <w:marTop w:val="0"/>
              <w:marBottom w:val="0"/>
              <w:divBdr>
                <w:top w:val="none" w:sz="0" w:space="0" w:color="auto"/>
                <w:left w:val="none" w:sz="0" w:space="0" w:color="auto"/>
                <w:bottom w:val="none" w:sz="0" w:space="0" w:color="auto"/>
                <w:right w:val="none" w:sz="0" w:space="0" w:color="auto"/>
              </w:divBdr>
              <w:divsChild>
                <w:div w:id="20567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78085">
      <w:bodyDiv w:val="1"/>
      <w:marLeft w:val="0"/>
      <w:marRight w:val="0"/>
      <w:marTop w:val="0"/>
      <w:marBottom w:val="0"/>
      <w:divBdr>
        <w:top w:val="none" w:sz="0" w:space="0" w:color="auto"/>
        <w:left w:val="none" w:sz="0" w:space="0" w:color="auto"/>
        <w:bottom w:val="none" w:sz="0" w:space="0" w:color="auto"/>
        <w:right w:val="none" w:sz="0" w:space="0" w:color="auto"/>
      </w:divBdr>
    </w:div>
    <w:div w:id="814639901">
      <w:bodyDiv w:val="1"/>
      <w:marLeft w:val="0"/>
      <w:marRight w:val="0"/>
      <w:marTop w:val="0"/>
      <w:marBottom w:val="0"/>
      <w:divBdr>
        <w:top w:val="none" w:sz="0" w:space="0" w:color="auto"/>
        <w:left w:val="none" w:sz="0" w:space="0" w:color="auto"/>
        <w:bottom w:val="none" w:sz="0" w:space="0" w:color="auto"/>
        <w:right w:val="none" w:sz="0" w:space="0" w:color="auto"/>
      </w:divBdr>
    </w:div>
    <w:div w:id="821312794">
      <w:bodyDiv w:val="1"/>
      <w:marLeft w:val="0"/>
      <w:marRight w:val="0"/>
      <w:marTop w:val="0"/>
      <w:marBottom w:val="0"/>
      <w:divBdr>
        <w:top w:val="none" w:sz="0" w:space="0" w:color="auto"/>
        <w:left w:val="none" w:sz="0" w:space="0" w:color="auto"/>
        <w:bottom w:val="none" w:sz="0" w:space="0" w:color="auto"/>
        <w:right w:val="none" w:sz="0" w:space="0" w:color="auto"/>
      </w:divBdr>
    </w:div>
    <w:div w:id="864556532">
      <w:bodyDiv w:val="1"/>
      <w:marLeft w:val="0"/>
      <w:marRight w:val="0"/>
      <w:marTop w:val="0"/>
      <w:marBottom w:val="0"/>
      <w:divBdr>
        <w:top w:val="none" w:sz="0" w:space="0" w:color="auto"/>
        <w:left w:val="none" w:sz="0" w:space="0" w:color="auto"/>
        <w:bottom w:val="none" w:sz="0" w:space="0" w:color="auto"/>
        <w:right w:val="none" w:sz="0" w:space="0" w:color="auto"/>
      </w:divBdr>
    </w:div>
    <w:div w:id="900478750">
      <w:bodyDiv w:val="1"/>
      <w:marLeft w:val="0"/>
      <w:marRight w:val="0"/>
      <w:marTop w:val="0"/>
      <w:marBottom w:val="0"/>
      <w:divBdr>
        <w:top w:val="none" w:sz="0" w:space="0" w:color="auto"/>
        <w:left w:val="none" w:sz="0" w:space="0" w:color="auto"/>
        <w:bottom w:val="none" w:sz="0" w:space="0" w:color="auto"/>
        <w:right w:val="none" w:sz="0" w:space="0" w:color="auto"/>
      </w:divBdr>
    </w:div>
    <w:div w:id="968828213">
      <w:bodyDiv w:val="1"/>
      <w:marLeft w:val="0"/>
      <w:marRight w:val="0"/>
      <w:marTop w:val="0"/>
      <w:marBottom w:val="0"/>
      <w:divBdr>
        <w:top w:val="none" w:sz="0" w:space="0" w:color="auto"/>
        <w:left w:val="none" w:sz="0" w:space="0" w:color="auto"/>
        <w:bottom w:val="none" w:sz="0" w:space="0" w:color="auto"/>
        <w:right w:val="none" w:sz="0" w:space="0" w:color="auto"/>
      </w:divBdr>
    </w:div>
    <w:div w:id="1092358611">
      <w:bodyDiv w:val="1"/>
      <w:marLeft w:val="0"/>
      <w:marRight w:val="0"/>
      <w:marTop w:val="0"/>
      <w:marBottom w:val="0"/>
      <w:divBdr>
        <w:top w:val="none" w:sz="0" w:space="0" w:color="auto"/>
        <w:left w:val="none" w:sz="0" w:space="0" w:color="auto"/>
        <w:bottom w:val="none" w:sz="0" w:space="0" w:color="auto"/>
        <w:right w:val="none" w:sz="0" w:space="0" w:color="auto"/>
      </w:divBdr>
      <w:divsChild>
        <w:div w:id="3438486">
          <w:marLeft w:val="1080"/>
          <w:marRight w:val="0"/>
          <w:marTop w:val="0"/>
          <w:marBottom w:val="0"/>
          <w:divBdr>
            <w:top w:val="single" w:sz="48" w:space="4" w:color="D0E7EC"/>
            <w:left w:val="single" w:sz="48" w:space="4" w:color="D0E7EC"/>
            <w:bottom w:val="single" w:sz="48" w:space="4" w:color="D0E7EC"/>
            <w:right w:val="single" w:sz="48" w:space="4" w:color="D0E7EC"/>
          </w:divBdr>
        </w:div>
        <w:div w:id="48849279">
          <w:marLeft w:val="1080"/>
          <w:marRight w:val="0"/>
          <w:marTop w:val="0"/>
          <w:marBottom w:val="0"/>
          <w:divBdr>
            <w:top w:val="single" w:sz="48" w:space="4" w:color="D0E7EC"/>
            <w:left w:val="single" w:sz="48" w:space="4" w:color="D0E7EC"/>
            <w:bottom w:val="single" w:sz="48" w:space="4" w:color="D0E7EC"/>
            <w:right w:val="single" w:sz="48" w:space="4" w:color="D0E7EC"/>
          </w:divBdr>
        </w:div>
        <w:div w:id="182016538">
          <w:marLeft w:val="1080"/>
          <w:marRight w:val="0"/>
          <w:marTop w:val="0"/>
          <w:marBottom w:val="0"/>
          <w:divBdr>
            <w:top w:val="single" w:sz="48" w:space="4" w:color="D0E7EC"/>
            <w:left w:val="single" w:sz="48" w:space="4" w:color="D0E7EC"/>
            <w:bottom w:val="single" w:sz="48" w:space="4" w:color="D0E7EC"/>
            <w:right w:val="single" w:sz="48" w:space="4" w:color="D0E7EC"/>
          </w:divBdr>
        </w:div>
        <w:div w:id="293412188">
          <w:marLeft w:val="1080"/>
          <w:marRight w:val="0"/>
          <w:marTop w:val="0"/>
          <w:marBottom w:val="0"/>
          <w:divBdr>
            <w:top w:val="single" w:sz="48" w:space="4" w:color="D0E7EC"/>
            <w:left w:val="single" w:sz="48" w:space="4" w:color="D0E7EC"/>
            <w:bottom w:val="single" w:sz="48" w:space="4" w:color="D0E7EC"/>
            <w:right w:val="single" w:sz="48" w:space="4" w:color="D0E7EC"/>
          </w:divBdr>
        </w:div>
        <w:div w:id="298846963">
          <w:marLeft w:val="1080"/>
          <w:marRight w:val="0"/>
          <w:marTop w:val="0"/>
          <w:marBottom w:val="0"/>
          <w:divBdr>
            <w:top w:val="single" w:sz="48" w:space="4" w:color="D0E7EC"/>
            <w:left w:val="single" w:sz="48" w:space="4" w:color="D0E7EC"/>
            <w:bottom w:val="single" w:sz="48" w:space="4" w:color="D0E7EC"/>
            <w:right w:val="single" w:sz="48" w:space="4" w:color="D0E7EC"/>
          </w:divBdr>
        </w:div>
        <w:div w:id="302933826">
          <w:marLeft w:val="1080"/>
          <w:marRight w:val="0"/>
          <w:marTop w:val="0"/>
          <w:marBottom w:val="0"/>
          <w:divBdr>
            <w:top w:val="single" w:sz="48" w:space="4" w:color="D0E7EC"/>
            <w:left w:val="single" w:sz="48" w:space="4" w:color="D0E7EC"/>
            <w:bottom w:val="single" w:sz="48" w:space="4" w:color="D0E7EC"/>
            <w:right w:val="single" w:sz="48" w:space="4" w:color="D0E7EC"/>
          </w:divBdr>
        </w:div>
        <w:div w:id="329141040">
          <w:marLeft w:val="1080"/>
          <w:marRight w:val="0"/>
          <w:marTop w:val="0"/>
          <w:marBottom w:val="0"/>
          <w:divBdr>
            <w:top w:val="single" w:sz="48" w:space="4" w:color="D0E7EC"/>
            <w:left w:val="single" w:sz="48" w:space="4" w:color="D0E7EC"/>
            <w:bottom w:val="single" w:sz="48" w:space="4" w:color="D0E7EC"/>
            <w:right w:val="single" w:sz="48" w:space="4" w:color="D0E7EC"/>
          </w:divBdr>
        </w:div>
        <w:div w:id="452526790">
          <w:marLeft w:val="1080"/>
          <w:marRight w:val="0"/>
          <w:marTop w:val="0"/>
          <w:marBottom w:val="0"/>
          <w:divBdr>
            <w:top w:val="single" w:sz="48" w:space="4" w:color="D0E7EC"/>
            <w:left w:val="single" w:sz="48" w:space="4" w:color="D0E7EC"/>
            <w:bottom w:val="single" w:sz="48" w:space="4" w:color="D0E7EC"/>
            <w:right w:val="single" w:sz="48" w:space="4" w:color="D0E7EC"/>
          </w:divBdr>
        </w:div>
        <w:div w:id="513686283">
          <w:marLeft w:val="1080"/>
          <w:marRight w:val="0"/>
          <w:marTop w:val="0"/>
          <w:marBottom w:val="0"/>
          <w:divBdr>
            <w:top w:val="single" w:sz="48" w:space="4" w:color="D0E7EC"/>
            <w:left w:val="single" w:sz="48" w:space="4" w:color="D0E7EC"/>
            <w:bottom w:val="single" w:sz="48" w:space="4" w:color="D0E7EC"/>
            <w:right w:val="single" w:sz="48" w:space="4" w:color="D0E7EC"/>
          </w:divBdr>
        </w:div>
        <w:div w:id="609512692">
          <w:marLeft w:val="1080"/>
          <w:marRight w:val="0"/>
          <w:marTop w:val="0"/>
          <w:marBottom w:val="0"/>
          <w:divBdr>
            <w:top w:val="single" w:sz="48" w:space="4" w:color="D0E7EC"/>
            <w:left w:val="single" w:sz="48" w:space="4" w:color="D0E7EC"/>
            <w:bottom w:val="single" w:sz="48" w:space="4" w:color="D0E7EC"/>
            <w:right w:val="single" w:sz="48" w:space="4" w:color="D0E7EC"/>
          </w:divBdr>
        </w:div>
        <w:div w:id="617953909">
          <w:marLeft w:val="1080"/>
          <w:marRight w:val="0"/>
          <w:marTop w:val="0"/>
          <w:marBottom w:val="0"/>
          <w:divBdr>
            <w:top w:val="single" w:sz="48" w:space="4" w:color="D0E7EC"/>
            <w:left w:val="single" w:sz="48" w:space="4" w:color="D0E7EC"/>
            <w:bottom w:val="single" w:sz="48" w:space="4" w:color="D0E7EC"/>
            <w:right w:val="single" w:sz="48" w:space="4" w:color="D0E7EC"/>
          </w:divBdr>
        </w:div>
        <w:div w:id="645091605">
          <w:marLeft w:val="1080"/>
          <w:marRight w:val="0"/>
          <w:marTop w:val="0"/>
          <w:marBottom w:val="0"/>
          <w:divBdr>
            <w:top w:val="single" w:sz="48" w:space="4" w:color="D0E7EC"/>
            <w:left w:val="single" w:sz="48" w:space="4" w:color="D0E7EC"/>
            <w:bottom w:val="single" w:sz="48" w:space="4" w:color="D0E7EC"/>
            <w:right w:val="single" w:sz="48" w:space="4" w:color="D0E7EC"/>
          </w:divBdr>
        </w:div>
        <w:div w:id="672102549">
          <w:marLeft w:val="1080"/>
          <w:marRight w:val="0"/>
          <w:marTop w:val="0"/>
          <w:marBottom w:val="0"/>
          <w:divBdr>
            <w:top w:val="single" w:sz="48" w:space="4" w:color="D0E7EC"/>
            <w:left w:val="single" w:sz="48" w:space="4" w:color="D0E7EC"/>
            <w:bottom w:val="single" w:sz="48" w:space="4" w:color="D0E7EC"/>
            <w:right w:val="single" w:sz="48" w:space="4" w:color="D0E7EC"/>
          </w:divBdr>
        </w:div>
        <w:div w:id="730035583">
          <w:marLeft w:val="1080"/>
          <w:marRight w:val="0"/>
          <w:marTop w:val="0"/>
          <w:marBottom w:val="0"/>
          <w:divBdr>
            <w:top w:val="single" w:sz="48" w:space="4" w:color="D0E7EC"/>
            <w:left w:val="single" w:sz="48" w:space="4" w:color="D0E7EC"/>
            <w:bottom w:val="single" w:sz="48" w:space="4" w:color="D0E7EC"/>
            <w:right w:val="single" w:sz="48" w:space="4" w:color="D0E7EC"/>
          </w:divBdr>
        </w:div>
        <w:div w:id="731273836">
          <w:marLeft w:val="1080"/>
          <w:marRight w:val="0"/>
          <w:marTop w:val="0"/>
          <w:marBottom w:val="0"/>
          <w:divBdr>
            <w:top w:val="single" w:sz="48" w:space="4" w:color="D0E7EC"/>
            <w:left w:val="single" w:sz="48" w:space="4" w:color="D0E7EC"/>
            <w:bottom w:val="single" w:sz="48" w:space="4" w:color="D0E7EC"/>
            <w:right w:val="single" w:sz="48" w:space="4" w:color="D0E7EC"/>
          </w:divBdr>
        </w:div>
        <w:div w:id="738284269">
          <w:marLeft w:val="1080"/>
          <w:marRight w:val="0"/>
          <w:marTop w:val="0"/>
          <w:marBottom w:val="0"/>
          <w:divBdr>
            <w:top w:val="single" w:sz="48" w:space="4" w:color="D0E7EC"/>
            <w:left w:val="single" w:sz="48" w:space="4" w:color="D0E7EC"/>
            <w:bottom w:val="single" w:sz="48" w:space="4" w:color="D0E7EC"/>
            <w:right w:val="single" w:sz="48" w:space="4" w:color="D0E7EC"/>
          </w:divBdr>
        </w:div>
        <w:div w:id="785008883">
          <w:marLeft w:val="1080"/>
          <w:marRight w:val="0"/>
          <w:marTop w:val="0"/>
          <w:marBottom w:val="0"/>
          <w:divBdr>
            <w:top w:val="single" w:sz="48" w:space="4" w:color="D0E7EC"/>
            <w:left w:val="single" w:sz="48" w:space="4" w:color="D0E7EC"/>
            <w:bottom w:val="single" w:sz="48" w:space="4" w:color="D0E7EC"/>
            <w:right w:val="single" w:sz="48" w:space="4" w:color="D0E7EC"/>
          </w:divBdr>
        </w:div>
        <w:div w:id="943657998">
          <w:marLeft w:val="1080"/>
          <w:marRight w:val="0"/>
          <w:marTop w:val="0"/>
          <w:marBottom w:val="0"/>
          <w:divBdr>
            <w:top w:val="single" w:sz="48" w:space="4" w:color="D0E7EC"/>
            <w:left w:val="single" w:sz="48" w:space="4" w:color="D0E7EC"/>
            <w:bottom w:val="single" w:sz="48" w:space="4" w:color="D0E7EC"/>
            <w:right w:val="single" w:sz="48" w:space="4" w:color="D0E7EC"/>
          </w:divBdr>
        </w:div>
        <w:div w:id="993682458">
          <w:marLeft w:val="1080"/>
          <w:marRight w:val="0"/>
          <w:marTop w:val="0"/>
          <w:marBottom w:val="0"/>
          <w:divBdr>
            <w:top w:val="single" w:sz="48" w:space="4" w:color="D0E7EC"/>
            <w:left w:val="single" w:sz="48" w:space="4" w:color="D0E7EC"/>
            <w:bottom w:val="single" w:sz="48" w:space="4" w:color="D0E7EC"/>
            <w:right w:val="single" w:sz="48" w:space="4" w:color="D0E7EC"/>
          </w:divBdr>
        </w:div>
        <w:div w:id="1110779724">
          <w:marLeft w:val="1080"/>
          <w:marRight w:val="0"/>
          <w:marTop w:val="0"/>
          <w:marBottom w:val="0"/>
          <w:divBdr>
            <w:top w:val="single" w:sz="48" w:space="4" w:color="D0E7EC"/>
            <w:left w:val="single" w:sz="48" w:space="4" w:color="D0E7EC"/>
            <w:bottom w:val="single" w:sz="48" w:space="4" w:color="D0E7EC"/>
            <w:right w:val="single" w:sz="48" w:space="4" w:color="D0E7EC"/>
          </w:divBdr>
        </w:div>
        <w:div w:id="1113281595">
          <w:marLeft w:val="1080"/>
          <w:marRight w:val="0"/>
          <w:marTop w:val="0"/>
          <w:marBottom w:val="0"/>
          <w:divBdr>
            <w:top w:val="single" w:sz="48" w:space="4" w:color="D0E7EC"/>
            <w:left w:val="single" w:sz="48" w:space="4" w:color="D0E7EC"/>
            <w:bottom w:val="single" w:sz="48" w:space="4" w:color="D0E7EC"/>
            <w:right w:val="single" w:sz="48" w:space="4" w:color="D0E7EC"/>
          </w:divBdr>
        </w:div>
        <w:div w:id="1188789621">
          <w:marLeft w:val="1080"/>
          <w:marRight w:val="0"/>
          <w:marTop w:val="0"/>
          <w:marBottom w:val="0"/>
          <w:divBdr>
            <w:top w:val="single" w:sz="48" w:space="4" w:color="D0E7EC"/>
            <w:left w:val="single" w:sz="48" w:space="4" w:color="D0E7EC"/>
            <w:bottom w:val="single" w:sz="48" w:space="4" w:color="D0E7EC"/>
            <w:right w:val="single" w:sz="48" w:space="4" w:color="D0E7EC"/>
          </w:divBdr>
        </w:div>
        <w:div w:id="1242719859">
          <w:marLeft w:val="1080"/>
          <w:marRight w:val="0"/>
          <w:marTop w:val="0"/>
          <w:marBottom w:val="0"/>
          <w:divBdr>
            <w:top w:val="single" w:sz="48" w:space="4" w:color="D0E7EC"/>
            <w:left w:val="single" w:sz="48" w:space="4" w:color="D0E7EC"/>
            <w:bottom w:val="single" w:sz="48" w:space="4" w:color="D0E7EC"/>
            <w:right w:val="single" w:sz="48" w:space="4" w:color="D0E7EC"/>
          </w:divBdr>
        </w:div>
        <w:div w:id="1296905921">
          <w:marLeft w:val="1080"/>
          <w:marRight w:val="0"/>
          <w:marTop w:val="0"/>
          <w:marBottom w:val="0"/>
          <w:divBdr>
            <w:top w:val="single" w:sz="48" w:space="4" w:color="D0E7EC"/>
            <w:left w:val="single" w:sz="48" w:space="4" w:color="D0E7EC"/>
            <w:bottom w:val="single" w:sz="48" w:space="4" w:color="D0E7EC"/>
            <w:right w:val="single" w:sz="48" w:space="4" w:color="D0E7EC"/>
          </w:divBdr>
        </w:div>
        <w:div w:id="1386565346">
          <w:marLeft w:val="1080"/>
          <w:marRight w:val="0"/>
          <w:marTop w:val="0"/>
          <w:marBottom w:val="0"/>
          <w:divBdr>
            <w:top w:val="single" w:sz="48" w:space="4" w:color="D0E7EC"/>
            <w:left w:val="single" w:sz="48" w:space="4" w:color="D0E7EC"/>
            <w:bottom w:val="single" w:sz="48" w:space="4" w:color="D0E7EC"/>
            <w:right w:val="single" w:sz="48" w:space="4" w:color="D0E7EC"/>
          </w:divBdr>
        </w:div>
        <w:div w:id="1461338426">
          <w:marLeft w:val="1080"/>
          <w:marRight w:val="0"/>
          <w:marTop w:val="0"/>
          <w:marBottom w:val="0"/>
          <w:divBdr>
            <w:top w:val="single" w:sz="48" w:space="4" w:color="D0E7EC"/>
            <w:left w:val="single" w:sz="48" w:space="4" w:color="D0E7EC"/>
            <w:bottom w:val="single" w:sz="48" w:space="4" w:color="D0E7EC"/>
            <w:right w:val="single" w:sz="48" w:space="4" w:color="D0E7EC"/>
          </w:divBdr>
        </w:div>
        <w:div w:id="1490752257">
          <w:marLeft w:val="1080"/>
          <w:marRight w:val="0"/>
          <w:marTop w:val="0"/>
          <w:marBottom w:val="0"/>
          <w:divBdr>
            <w:top w:val="single" w:sz="48" w:space="4" w:color="D0E7EC"/>
            <w:left w:val="single" w:sz="48" w:space="4" w:color="D0E7EC"/>
            <w:bottom w:val="single" w:sz="48" w:space="4" w:color="D0E7EC"/>
            <w:right w:val="single" w:sz="48" w:space="4" w:color="D0E7EC"/>
          </w:divBdr>
        </w:div>
        <w:div w:id="1525442355">
          <w:marLeft w:val="1080"/>
          <w:marRight w:val="0"/>
          <w:marTop w:val="0"/>
          <w:marBottom w:val="0"/>
          <w:divBdr>
            <w:top w:val="single" w:sz="48" w:space="4" w:color="D0E7EC"/>
            <w:left w:val="single" w:sz="48" w:space="4" w:color="D0E7EC"/>
            <w:bottom w:val="single" w:sz="48" w:space="4" w:color="D0E7EC"/>
            <w:right w:val="single" w:sz="48" w:space="4" w:color="D0E7EC"/>
          </w:divBdr>
        </w:div>
        <w:div w:id="1574970563">
          <w:marLeft w:val="1080"/>
          <w:marRight w:val="0"/>
          <w:marTop w:val="0"/>
          <w:marBottom w:val="0"/>
          <w:divBdr>
            <w:top w:val="single" w:sz="48" w:space="4" w:color="D0E7EC"/>
            <w:left w:val="single" w:sz="48" w:space="4" w:color="D0E7EC"/>
            <w:bottom w:val="single" w:sz="48" w:space="4" w:color="D0E7EC"/>
            <w:right w:val="single" w:sz="48" w:space="4" w:color="D0E7EC"/>
          </w:divBdr>
        </w:div>
        <w:div w:id="1678582434">
          <w:marLeft w:val="1080"/>
          <w:marRight w:val="0"/>
          <w:marTop w:val="0"/>
          <w:marBottom w:val="0"/>
          <w:divBdr>
            <w:top w:val="single" w:sz="48" w:space="4" w:color="D0E7EC"/>
            <w:left w:val="single" w:sz="48" w:space="4" w:color="D0E7EC"/>
            <w:bottom w:val="single" w:sz="48" w:space="4" w:color="D0E7EC"/>
            <w:right w:val="single" w:sz="48" w:space="4" w:color="D0E7EC"/>
          </w:divBdr>
        </w:div>
        <w:div w:id="1715885125">
          <w:marLeft w:val="1080"/>
          <w:marRight w:val="0"/>
          <w:marTop w:val="0"/>
          <w:marBottom w:val="0"/>
          <w:divBdr>
            <w:top w:val="single" w:sz="48" w:space="4" w:color="D0E7EC"/>
            <w:left w:val="single" w:sz="48" w:space="4" w:color="D0E7EC"/>
            <w:bottom w:val="single" w:sz="48" w:space="4" w:color="D0E7EC"/>
            <w:right w:val="single" w:sz="48" w:space="4" w:color="D0E7EC"/>
          </w:divBdr>
        </w:div>
        <w:div w:id="1755276961">
          <w:marLeft w:val="1080"/>
          <w:marRight w:val="0"/>
          <w:marTop w:val="0"/>
          <w:marBottom w:val="0"/>
          <w:divBdr>
            <w:top w:val="single" w:sz="48" w:space="4" w:color="D0E7EC"/>
            <w:left w:val="single" w:sz="48" w:space="4" w:color="D0E7EC"/>
            <w:bottom w:val="single" w:sz="48" w:space="4" w:color="D0E7EC"/>
            <w:right w:val="single" w:sz="48" w:space="4" w:color="D0E7EC"/>
          </w:divBdr>
        </w:div>
        <w:div w:id="1824273335">
          <w:marLeft w:val="1080"/>
          <w:marRight w:val="0"/>
          <w:marTop w:val="0"/>
          <w:marBottom w:val="0"/>
          <w:divBdr>
            <w:top w:val="single" w:sz="48" w:space="4" w:color="D0E7EC"/>
            <w:left w:val="single" w:sz="48" w:space="4" w:color="D0E7EC"/>
            <w:bottom w:val="single" w:sz="48" w:space="4" w:color="D0E7EC"/>
            <w:right w:val="single" w:sz="48" w:space="4" w:color="D0E7EC"/>
          </w:divBdr>
        </w:div>
        <w:div w:id="1868255579">
          <w:marLeft w:val="1080"/>
          <w:marRight w:val="0"/>
          <w:marTop w:val="0"/>
          <w:marBottom w:val="0"/>
          <w:divBdr>
            <w:top w:val="single" w:sz="48" w:space="4" w:color="D0E7EC"/>
            <w:left w:val="single" w:sz="48" w:space="4" w:color="D0E7EC"/>
            <w:bottom w:val="single" w:sz="48" w:space="4" w:color="D0E7EC"/>
            <w:right w:val="single" w:sz="48" w:space="4" w:color="D0E7EC"/>
          </w:divBdr>
        </w:div>
        <w:div w:id="1880897418">
          <w:marLeft w:val="1080"/>
          <w:marRight w:val="0"/>
          <w:marTop w:val="0"/>
          <w:marBottom w:val="0"/>
          <w:divBdr>
            <w:top w:val="single" w:sz="48" w:space="4" w:color="D0E7EC"/>
            <w:left w:val="single" w:sz="48" w:space="4" w:color="D0E7EC"/>
            <w:bottom w:val="single" w:sz="48" w:space="4" w:color="D0E7EC"/>
            <w:right w:val="single" w:sz="48" w:space="4" w:color="D0E7EC"/>
          </w:divBdr>
        </w:div>
        <w:div w:id="1887526355">
          <w:marLeft w:val="1080"/>
          <w:marRight w:val="0"/>
          <w:marTop w:val="0"/>
          <w:marBottom w:val="0"/>
          <w:divBdr>
            <w:top w:val="single" w:sz="48" w:space="4" w:color="D0E7EC"/>
            <w:left w:val="single" w:sz="48" w:space="4" w:color="D0E7EC"/>
            <w:bottom w:val="single" w:sz="48" w:space="4" w:color="D0E7EC"/>
            <w:right w:val="single" w:sz="48" w:space="4" w:color="D0E7EC"/>
          </w:divBdr>
        </w:div>
        <w:div w:id="1891916065">
          <w:marLeft w:val="1080"/>
          <w:marRight w:val="0"/>
          <w:marTop w:val="0"/>
          <w:marBottom w:val="0"/>
          <w:divBdr>
            <w:top w:val="single" w:sz="48" w:space="4" w:color="D0E7EC"/>
            <w:left w:val="single" w:sz="48" w:space="4" w:color="D0E7EC"/>
            <w:bottom w:val="single" w:sz="48" w:space="4" w:color="D0E7EC"/>
            <w:right w:val="single" w:sz="48" w:space="4" w:color="D0E7EC"/>
          </w:divBdr>
        </w:div>
        <w:div w:id="1918706252">
          <w:marLeft w:val="1080"/>
          <w:marRight w:val="0"/>
          <w:marTop w:val="0"/>
          <w:marBottom w:val="0"/>
          <w:divBdr>
            <w:top w:val="single" w:sz="48" w:space="4" w:color="D0E7EC"/>
            <w:left w:val="single" w:sz="48" w:space="4" w:color="D0E7EC"/>
            <w:bottom w:val="single" w:sz="48" w:space="4" w:color="D0E7EC"/>
            <w:right w:val="single" w:sz="48" w:space="4" w:color="D0E7EC"/>
          </w:divBdr>
        </w:div>
        <w:div w:id="2072464098">
          <w:marLeft w:val="1080"/>
          <w:marRight w:val="0"/>
          <w:marTop w:val="0"/>
          <w:marBottom w:val="0"/>
          <w:divBdr>
            <w:top w:val="single" w:sz="48" w:space="4" w:color="D0E7EC"/>
            <w:left w:val="single" w:sz="48" w:space="4" w:color="D0E7EC"/>
            <w:bottom w:val="single" w:sz="48" w:space="4" w:color="D0E7EC"/>
            <w:right w:val="single" w:sz="48" w:space="4" w:color="D0E7EC"/>
          </w:divBdr>
        </w:div>
        <w:div w:id="2118063204">
          <w:marLeft w:val="1080"/>
          <w:marRight w:val="0"/>
          <w:marTop w:val="0"/>
          <w:marBottom w:val="0"/>
          <w:divBdr>
            <w:top w:val="single" w:sz="48" w:space="4" w:color="D0E7EC"/>
            <w:left w:val="single" w:sz="48" w:space="4" w:color="D0E7EC"/>
            <w:bottom w:val="single" w:sz="48" w:space="4" w:color="D0E7EC"/>
            <w:right w:val="single" w:sz="48" w:space="4" w:color="D0E7EC"/>
          </w:divBdr>
        </w:div>
      </w:divsChild>
    </w:div>
    <w:div w:id="1116293241">
      <w:bodyDiv w:val="1"/>
      <w:marLeft w:val="0"/>
      <w:marRight w:val="0"/>
      <w:marTop w:val="0"/>
      <w:marBottom w:val="0"/>
      <w:divBdr>
        <w:top w:val="none" w:sz="0" w:space="0" w:color="auto"/>
        <w:left w:val="none" w:sz="0" w:space="0" w:color="auto"/>
        <w:bottom w:val="none" w:sz="0" w:space="0" w:color="auto"/>
        <w:right w:val="none" w:sz="0" w:space="0" w:color="auto"/>
      </w:divBdr>
    </w:div>
    <w:div w:id="1137602841">
      <w:bodyDiv w:val="1"/>
      <w:marLeft w:val="0"/>
      <w:marRight w:val="0"/>
      <w:marTop w:val="0"/>
      <w:marBottom w:val="0"/>
      <w:divBdr>
        <w:top w:val="none" w:sz="0" w:space="0" w:color="auto"/>
        <w:left w:val="none" w:sz="0" w:space="0" w:color="auto"/>
        <w:bottom w:val="none" w:sz="0" w:space="0" w:color="auto"/>
        <w:right w:val="none" w:sz="0" w:space="0" w:color="auto"/>
      </w:divBdr>
    </w:div>
    <w:div w:id="1289892590">
      <w:bodyDiv w:val="1"/>
      <w:marLeft w:val="0"/>
      <w:marRight w:val="0"/>
      <w:marTop w:val="0"/>
      <w:marBottom w:val="0"/>
      <w:divBdr>
        <w:top w:val="none" w:sz="0" w:space="0" w:color="auto"/>
        <w:left w:val="none" w:sz="0" w:space="0" w:color="auto"/>
        <w:bottom w:val="none" w:sz="0" w:space="0" w:color="auto"/>
        <w:right w:val="none" w:sz="0" w:space="0" w:color="auto"/>
      </w:divBdr>
      <w:divsChild>
        <w:div w:id="233786098">
          <w:marLeft w:val="0"/>
          <w:marRight w:val="0"/>
          <w:marTop w:val="0"/>
          <w:marBottom w:val="0"/>
          <w:divBdr>
            <w:top w:val="none" w:sz="0" w:space="0" w:color="auto"/>
            <w:left w:val="none" w:sz="0" w:space="0" w:color="auto"/>
            <w:bottom w:val="none" w:sz="0" w:space="0" w:color="auto"/>
            <w:right w:val="none" w:sz="0" w:space="0" w:color="auto"/>
          </w:divBdr>
        </w:div>
        <w:div w:id="561410707">
          <w:marLeft w:val="0"/>
          <w:marRight w:val="0"/>
          <w:marTop w:val="0"/>
          <w:marBottom w:val="0"/>
          <w:divBdr>
            <w:top w:val="none" w:sz="0" w:space="0" w:color="auto"/>
            <w:left w:val="none" w:sz="0" w:space="0" w:color="auto"/>
            <w:bottom w:val="none" w:sz="0" w:space="0" w:color="auto"/>
            <w:right w:val="none" w:sz="0" w:space="0" w:color="auto"/>
          </w:divBdr>
        </w:div>
        <w:div w:id="862598691">
          <w:marLeft w:val="0"/>
          <w:marRight w:val="0"/>
          <w:marTop w:val="0"/>
          <w:marBottom w:val="0"/>
          <w:divBdr>
            <w:top w:val="none" w:sz="0" w:space="0" w:color="auto"/>
            <w:left w:val="none" w:sz="0" w:space="0" w:color="auto"/>
            <w:bottom w:val="none" w:sz="0" w:space="0" w:color="auto"/>
            <w:right w:val="none" w:sz="0" w:space="0" w:color="auto"/>
          </w:divBdr>
        </w:div>
        <w:div w:id="1707875081">
          <w:marLeft w:val="0"/>
          <w:marRight w:val="0"/>
          <w:marTop w:val="0"/>
          <w:marBottom w:val="0"/>
          <w:divBdr>
            <w:top w:val="none" w:sz="0" w:space="0" w:color="auto"/>
            <w:left w:val="none" w:sz="0" w:space="0" w:color="auto"/>
            <w:bottom w:val="none" w:sz="0" w:space="0" w:color="auto"/>
            <w:right w:val="none" w:sz="0" w:space="0" w:color="auto"/>
          </w:divBdr>
        </w:div>
        <w:div w:id="1774518399">
          <w:marLeft w:val="0"/>
          <w:marRight w:val="0"/>
          <w:marTop w:val="0"/>
          <w:marBottom w:val="0"/>
          <w:divBdr>
            <w:top w:val="none" w:sz="0" w:space="0" w:color="auto"/>
            <w:left w:val="none" w:sz="0" w:space="0" w:color="auto"/>
            <w:bottom w:val="none" w:sz="0" w:space="0" w:color="auto"/>
            <w:right w:val="none" w:sz="0" w:space="0" w:color="auto"/>
          </w:divBdr>
        </w:div>
      </w:divsChild>
    </w:div>
    <w:div w:id="1338074101">
      <w:bodyDiv w:val="1"/>
      <w:marLeft w:val="0"/>
      <w:marRight w:val="0"/>
      <w:marTop w:val="0"/>
      <w:marBottom w:val="0"/>
      <w:divBdr>
        <w:top w:val="none" w:sz="0" w:space="0" w:color="auto"/>
        <w:left w:val="none" w:sz="0" w:space="0" w:color="auto"/>
        <w:bottom w:val="none" w:sz="0" w:space="0" w:color="auto"/>
        <w:right w:val="none" w:sz="0" w:space="0" w:color="auto"/>
      </w:divBdr>
    </w:div>
    <w:div w:id="1440567571">
      <w:bodyDiv w:val="1"/>
      <w:marLeft w:val="0"/>
      <w:marRight w:val="0"/>
      <w:marTop w:val="0"/>
      <w:marBottom w:val="0"/>
      <w:divBdr>
        <w:top w:val="none" w:sz="0" w:space="0" w:color="auto"/>
        <w:left w:val="none" w:sz="0" w:space="0" w:color="auto"/>
        <w:bottom w:val="none" w:sz="0" w:space="0" w:color="auto"/>
        <w:right w:val="none" w:sz="0" w:space="0" w:color="auto"/>
      </w:divBdr>
    </w:div>
    <w:div w:id="1582329070">
      <w:bodyDiv w:val="1"/>
      <w:marLeft w:val="0"/>
      <w:marRight w:val="0"/>
      <w:marTop w:val="0"/>
      <w:marBottom w:val="0"/>
      <w:divBdr>
        <w:top w:val="none" w:sz="0" w:space="0" w:color="auto"/>
        <w:left w:val="none" w:sz="0" w:space="0" w:color="auto"/>
        <w:bottom w:val="none" w:sz="0" w:space="0" w:color="auto"/>
        <w:right w:val="none" w:sz="0" w:space="0" w:color="auto"/>
      </w:divBdr>
    </w:div>
    <w:div w:id="1642536558">
      <w:bodyDiv w:val="1"/>
      <w:marLeft w:val="0"/>
      <w:marRight w:val="0"/>
      <w:marTop w:val="0"/>
      <w:marBottom w:val="0"/>
      <w:divBdr>
        <w:top w:val="none" w:sz="0" w:space="0" w:color="auto"/>
        <w:left w:val="none" w:sz="0" w:space="0" w:color="auto"/>
        <w:bottom w:val="none" w:sz="0" w:space="0" w:color="auto"/>
        <w:right w:val="none" w:sz="0" w:space="0" w:color="auto"/>
      </w:divBdr>
    </w:div>
    <w:div w:id="1758556621">
      <w:bodyDiv w:val="1"/>
      <w:marLeft w:val="0"/>
      <w:marRight w:val="0"/>
      <w:marTop w:val="0"/>
      <w:marBottom w:val="0"/>
      <w:divBdr>
        <w:top w:val="none" w:sz="0" w:space="0" w:color="auto"/>
        <w:left w:val="none" w:sz="0" w:space="0" w:color="auto"/>
        <w:bottom w:val="none" w:sz="0" w:space="0" w:color="auto"/>
        <w:right w:val="none" w:sz="0" w:space="0" w:color="auto"/>
      </w:divBdr>
      <w:divsChild>
        <w:div w:id="937516822">
          <w:marLeft w:val="0"/>
          <w:marRight w:val="0"/>
          <w:marTop w:val="0"/>
          <w:marBottom w:val="0"/>
          <w:divBdr>
            <w:top w:val="none" w:sz="0" w:space="0" w:color="auto"/>
            <w:left w:val="none" w:sz="0" w:space="0" w:color="auto"/>
            <w:bottom w:val="none" w:sz="0" w:space="0" w:color="auto"/>
            <w:right w:val="none" w:sz="0" w:space="0" w:color="auto"/>
          </w:divBdr>
          <w:divsChild>
            <w:div w:id="1436439516">
              <w:marLeft w:val="0"/>
              <w:marRight w:val="0"/>
              <w:marTop w:val="0"/>
              <w:marBottom w:val="0"/>
              <w:divBdr>
                <w:top w:val="none" w:sz="0" w:space="0" w:color="auto"/>
                <w:left w:val="none" w:sz="0" w:space="0" w:color="auto"/>
                <w:bottom w:val="none" w:sz="0" w:space="0" w:color="auto"/>
                <w:right w:val="none" w:sz="0" w:space="0" w:color="auto"/>
              </w:divBdr>
              <w:divsChild>
                <w:div w:id="1228344366">
                  <w:marLeft w:val="0"/>
                  <w:marRight w:val="0"/>
                  <w:marTop w:val="0"/>
                  <w:marBottom w:val="0"/>
                  <w:divBdr>
                    <w:top w:val="none" w:sz="0" w:space="0" w:color="auto"/>
                    <w:left w:val="none" w:sz="0" w:space="0" w:color="auto"/>
                    <w:bottom w:val="none" w:sz="0" w:space="0" w:color="auto"/>
                    <w:right w:val="none" w:sz="0" w:space="0" w:color="auto"/>
                  </w:divBdr>
                  <w:divsChild>
                    <w:div w:id="2542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04940">
      <w:bodyDiv w:val="1"/>
      <w:marLeft w:val="0"/>
      <w:marRight w:val="0"/>
      <w:marTop w:val="0"/>
      <w:marBottom w:val="0"/>
      <w:divBdr>
        <w:top w:val="none" w:sz="0" w:space="0" w:color="auto"/>
        <w:left w:val="none" w:sz="0" w:space="0" w:color="auto"/>
        <w:bottom w:val="none" w:sz="0" w:space="0" w:color="auto"/>
        <w:right w:val="none" w:sz="0" w:space="0" w:color="auto"/>
      </w:divBdr>
    </w:div>
    <w:div w:id="1826625860">
      <w:bodyDiv w:val="1"/>
      <w:marLeft w:val="0"/>
      <w:marRight w:val="0"/>
      <w:marTop w:val="0"/>
      <w:marBottom w:val="0"/>
      <w:divBdr>
        <w:top w:val="none" w:sz="0" w:space="0" w:color="auto"/>
        <w:left w:val="none" w:sz="0" w:space="0" w:color="auto"/>
        <w:bottom w:val="none" w:sz="0" w:space="0" w:color="auto"/>
        <w:right w:val="none" w:sz="0" w:space="0" w:color="auto"/>
      </w:divBdr>
    </w:div>
    <w:div w:id="1849370279">
      <w:bodyDiv w:val="1"/>
      <w:marLeft w:val="0"/>
      <w:marRight w:val="0"/>
      <w:marTop w:val="0"/>
      <w:marBottom w:val="0"/>
      <w:divBdr>
        <w:top w:val="none" w:sz="0" w:space="0" w:color="auto"/>
        <w:left w:val="none" w:sz="0" w:space="0" w:color="auto"/>
        <w:bottom w:val="none" w:sz="0" w:space="0" w:color="auto"/>
        <w:right w:val="none" w:sz="0" w:space="0" w:color="auto"/>
      </w:divBdr>
      <w:divsChild>
        <w:div w:id="4212083">
          <w:marLeft w:val="0"/>
          <w:marRight w:val="0"/>
          <w:marTop w:val="0"/>
          <w:marBottom w:val="0"/>
          <w:divBdr>
            <w:top w:val="none" w:sz="0" w:space="0" w:color="auto"/>
            <w:left w:val="none" w:sz="0" w:space="0" w:color="auto"/>
            <w:bottom w:val="none" w:sz="0" w:space="0" w:color="auto"/>
            <w:right w:val="none" w:sz="0" w:space="0" w:color="auto"/>
          </w:divBdr>
          <w:divsChild>
            <w:div w:id="1914506968">
              <w:marLeft w:val="0"/>
              <w:marRight w:val="0"/>
              <w:marTop w:val="0"/>
              <w:marBottom w:val="0"/>
              <w:divBdr>
                <w:top w:val="none" w:sz="0" w:space="0" w:color="auto"/>
                <w:left w:val="none" w:sz="0" w:space="0" w:color="auto"/>
                <w:bottom w:val="none" w:sz="0" w:space="0" w:color="auto"/>
                <w:right w:val="none" w:sz="0" w:space="0" w:color="auto"/>
              </w:divBdr>
              <w:divsChild>
                <w:div w:id="64187432">
                  <w:marLeft w:val="0"/>
                  <w:marRight w:val="0"/>
                  <w:marTop w:val="0"/>
                  <w:marBottom w:val="0"/>
                  <w:divBdr>
                    <w:top w:val="none" w:sz="0" w:space="0" w:color="auto"/>
                    <w:left w:val="none" w:sz="0" w:space="0" w:color="auto"/>
                    <w:bottom w:val="none" w:sz="0" w:space="0" w:color="auto"/>
                    <w:right w:val="none" w:sz="0" w:space="0" w:color="auto"/>
                  </w:divBdr>
                  <w:divsChild>
                    <w:div w:id="786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277081">
      <w:bodyDiv w:val="1"/>
      <w:marLeft w:val="0"/>
      <w:marRight w:val="0"/>
      <w:marTop w:val="0"/>
      <w:marBottom w:val="0"/>
      <w:divBdr>
        <w:top w:val="none" w:sz="0" w:space="0" w:color="auto"/>
        <w:left w:val="none" w:sz="0" w:space="0" w:color="auto"/>
        <w:bottom w:val="none" w:sz="0" w:space="0" w:color="auto"/>
        <w:right w:val="none" w:sz="0" w:space="0" w:color="auto"/>
      </w:divBdr>
      <w:divsChild>
        <w:div w:id="11075985">
          <w:marLeft w:val="1080"/>
          <w:marRight w:val="0"/>
          <w:marTop w:val="0"/>
          <w:marBottom w:val="0"/>
          <w:divBdr>
            <w:top w:val="single" w:sz="48" w:space="4" w:color="D0E7EC"/>
            <w:left w:val="single" w:sz="48" w:space="4" w:color="D0E7EC"/>
            <w:bottom w:val="single" w:sz="48" w:space="4" w:color="D0E7EC"/>
            <w:right w:val="single" w:sz="48" w:space="4" w:color="D0E7EC"/>
          </w:divBdr>
        </w:div>
        <w:div w:id="29957018">
          <w:marLeft w:val="1080"/>
          <w:marRight w:val="0"/>
          <w:marTop w:val="0"/>
          <w:marBottom w:val="0"/>
          <w:divBdr>
            <w:top w:val="single" w:sz="48" w:space="4" w:color="D0E7EC"/>
            <w:left w:val="single" w:sz="48" w:space="4" w:color="D0E7EC"/>
            <w:bottom w:val="single" w:sz="48" w:space="4" w:color="D0E7EC"/>
            <w:right w:val="single" w:sz="48" w:space="4" w:color="D0E7EC"/>
          </w:divBdr>
        </w:div>
        <w:div w:id="195849538">
          <w:marLeft w:val="1080"/>
          <w:marRight w:val="0"/>
          <w:marTop w:val="0"/>
          <w:marBottom w:val="0"/>
          <w:divBdr>
            <w:top w:val="single" w:sz="48" w:space="4" w:color="D0E7EC"/>
            <w:left w:val="single" w:sz="48" w:space="4" w:color="D0E7EC"/>
            <w:bottom w:val="single" w:sz="48" w:space="4" w:color="D0E7EC"/>
            <w:right w:val="single" w:sz="48" w:space="4" w:color="D0E7EC"/>
          </w:divBdr>
        </w:div>
        <w:div w:id="208759274">
          <w:marLeft w:val="1080"/>
          <w:marRight w:val="0"/>
          <w:marTop w:val="0"/>
          <w:marBottom w:val="0"/>
          <w:divBdr>
            <w:top w:val="single" w:sz="48" w:space="4" w:color="D0E7EC"/>
            <w:left w:val="single" w:sz="48" w:space="4" w:color="D0E7EC"/>
            <w:bottom w:val="single" w:sz="48" w:space="4" w:color="D0E7EC"/>
            <w:right w:val="single" w:sz="48" w:space="4" w:color="D0E7EC"/>
          </w:divBdr>
        </w:div>
        <w:div w:id="257450250">
          <w:marLeft w:val="1080"/>
          <w:marRight w:val="0"/>
          <w:marTop w:val="0"/>
          <w:marBottom w:val="0"/>
          <w:divBdr>
            <w:top w:val="single" w:sz="48" w:space="4" w:color="D0E7EC"/>
            <w:left w:val="single" w:sz="48" w:space="4" w:color="D0E7EC"/>
            <w:bottom w:val="single" w:sz="48" w:space="4" w:color="D0E7EC"/>
            <w:right w:val="single" w:sz="48" w:space="4" w:color="D0E7EC"/>
          </w:divBdr>
        </w:div>
        <w:div w:id="273178633">
          <w:marLeft w:val="1080"/>
          <w:marRight w:val="0"/>
          <w:marTop w:val="0"/>
          <w:marBottom w:val="0"/>
          <w:divBdr>
            <w:top w:val="single" w:sz="48" w:space="4" w:color="D0E7EC"/>
            <w:left w:val="single" w:sz="48" w:space="4" w:color="D0E7EC"/>
            <w:bottom w:val="single" w:sz="48" w:space="4" w:color="D0E7EC"/>
            <w:right w:val="single" w:sz="48" w:space="4" w:color="D0E7EC"/>
          </w:divBdr>
        </w:div>
        <w:div w:id="293676588">
          <w:marLeft w:val="1080"/>
          <w:marRight w:val="0"/>
          <w:marTop w:val="0"/>
          <w:marBottom w:val="0"/>
          <w:divBdr>
            <w:top w:val="single" w:sz="48" w:space="4" w:color="D0E7EC"/>
            <w:left w:val="single" w:sz="48" w:space="4" w:color="D0E7EC"/>
            <w:bottom w:val="single" w:sz="48" w:space="4" w:color="D0E7EC"/>
            <w:right w:val="single" w:sz="48" w:space="4" w:color="D0E7EC"/>
          </w:divBdr>
        </w:div>
        <w:div w:id="310864999">
          <w:marLeft w:val="1080"/>
          <w:marRight w:val="0"/>
          <w:marTop w:val="0"/>
          <w:marBottom w:val="0"/>
          <w:divBdr>
            <w:top w:val="single" w:sz="48" w:space="4" w:color="D0E7EC"/>
            <w:left w:val="single" w:sz="48" w:space="4" w:color="D0E7EC"/>
            <w:bottom w:val="single" w:sz="48" w:space="4" w:color="D0E7EC"/>
            <w:right w:val="single" w:sz="48" w:space="4" w:color="D0E7EC"/>
          </w:divBdr>
        </w:div>
        <w:div w:id="315963874">
          <w:marLeft w:val="1080"/>
          <w:marRight w:val="0"/>
          <w:marTop w:val="0"/>
          <w:marBottom w:val="0"/>
          <w:divBdr>
            <w:top w:val="single" w:sz="48" w:space="4" w:color="D0E7EC"/>
            <w:left w:val="single" w:sz="48" w:space="4" w:color="D0E7EC"/>
            <w:bottom w:val="single" w:sz="48" w:space="4" w:color="D0E7EC"/>
            <w:right w:val="single" w:sz="48" w:space="4" w:color="D0E7EC"/>
          </w:divBdr>
        </w:div>
        <w:div w:id="377364269">
          <w:marLeft w:val="1080"/>
          <w:marRight w:val="0"/>
          <w:marTop w:val="0"/>
          <w:marBottom w:val="0"/>
          <w:divBdr>
            <w:top w:val="single" w:sz="48" w:space="4" w:color="D0E7EC"/>
            <w:left w:val="single" w:sz="48" w:space="4" w:color="D0E7EC"/>
            <w:bottom w:val="single" w:sz="48" w:space="4" w:color="D0E7EC"/>
            <w:right w:val="single" w:sz="48" w:space="4" w:color="D0E7EC"/>
          </w:divBdr>
        </w:div>
        <w:div w:id="396440195">
          <w:marLeft w:val="1080"/>
          <w:marRight w:val="0"/>
          <w:marTop w:val="0"/>
          <w:marBottom w:val="0"/>
          <w:divBdr>
            <w:top w:val="single" w:sz="48" w:space="4" w:color="D0E7EC"/>
            <w:left w:val="single" w:sz="48" w:space="4" w:color="D0E7EC"/>
            <w:bottom w:val="single" w:sz="48" w:space="4" w:color="D0E7EC"/>
            <w:right w:val="single" w:sz="48" w:space="4" w:color="D0E7EC"/>
          </w:divBdr>
        </w:div>
        <w:div w:id="423769559">
          <w:marLeft w:val="1080"/>
          <w:marRight w:val="0"/>
          <w:marTop w:val="0"/>
          <w:marBottom w:val="0"/>
          <w:divBdr>
            <w:top w:val="single" w:sz="48" w:space="4" w:color="D0E7EC"/>
            <w:left w:val="single" w:sz="48" w:space="4" w:color="D0E7EC"/>
            <w:bottom w:val="single" w:sz="48" w:space="4" w:color="D0E7EC"/>
            <w:right w:val="single" w:sz="48" w:space="4" w:color="D0E7EC"/>
          </w:divBdr>
        </w:div>
        <w:div w:id="433286895">
          <w:marLeft w:val="1080"/>
          <w:marRight w:val="0"/>
          <w:marTop w:val="0"/>
          <w:marBottom w:val="0"/>
          <w:divBdr>
            <w:top w:val="single" w:sz="48" w:space="4" w:color="D0E7EC"/>
            <w:left w:val="single" w:sz="48" w:space="4" w:color="D0E7EC"/>
            <w:bottom w:val="single" w:sz="48" w:space="4" w:color="D0E7EC"/>
            <w:right w:val="single" w:sz="48" w:space="4" w:color="D0E7EC"/>
          </w:divBdr>
        </w:div>
        <w:div w:id="460225483">
          <w:marLeft w:val="1080"/>
          <w:marRight w:val="0"/>
          <w:marTop w:val="0"/>
          <w:marBottom w:val="0"/>
          <w:divBdr>
            <w:top w:val="single" w:sz="48" w:space="4" w:color="D0E7EC"/>
            <w:left w:val="single" w:sz="48" w:space="4" w:color="D0E7EC"/>
            <w:bottom w:val="single" w:sz="48" w:space="4" w:color="D0E7EC"/>
            <w:right w:val="single" w:sz="48" w:space="4" w:color="D0E7EC"/>
          </w:divBdr>
        </w:div>
        <w:div w:id="478033631">
          <w:marLeft w:val="1080"/>
          <w:marRight w:val="0"/>
          <w:marTop w:val="0"/>
          <w:marBottom w:val="0"/>
          <w:divBdr>
            <w:top w:val="single" w:sz="48" w:space="4" w:color="D0E7EC"/>
            <w:left w:val="single" w:sz="48" w:space="4" w:color="D0E7EC"/>
            <w:bottom w:val="single" w:sz="48" w:space="4" w:color="D0E7EC"/>
            <w:right w:val="single" w:sz="48" w:space="4" w:color="D0E7EC"/>
          </w:divBdr>
        </w:div>
        <w:div w:id="524975956">
          <w:marLeft w:val="1080"/>
          <w:marRight w:val="0"/>
          <w:marTop w:val="0"/>
          <w:marBottom w:val="0"/>
          <w:divBdr>
            <w:top w:val="single" w:sz="48" w:space="4" w:color="D0E7EC"/>
            <w:left w:val="single" w:sz="48" w:space="4" w:color="D0E7EC"/>
            <w:bottom w:val="single" w:sz="48" w:space="4" w:color="D0E7EC"/>
            <w:right w:val="single" w:sz="48" w:space="4" w:color="D0E7EC"/>
          </w:divBdr>
        </w:div>
        <w:div w:id="568154388">
          <w:marLeft w:val="1080"/>
          <w:marRight w:val="0"/>
          <w:marTop w:val="0"/>
          <w:marBottom w:val="0"/>
          <w:divBdr>
            <w:top w:val="single" w:sz="48" w:space="4" w:color="D0E7EC"/>
            <w:left w:val="single" w:sz="48" w:space="4" w:color="D0E7EC"/>
            <w:bottom w:val="single" w:sz="48" w:space="4" w:color="D0E7EC"/>
            <w:right w:val="single" w:sz="48" w:space="4" w:color="D0E7EC"/>
          </w:divBdr>
        </w:div>
        <w:div w:id="620575312">
          <w:marLeft w:val="1080"/>
          <w:marRight w:val="0"/>
          <w:marTop w:val="0"/>
          <w:marBottom w:val="0"/>
          <w:divBdr>
            <w:top w:val="single" w:sz="48" w:space="4" w:color="D0E7EC"/>
            <w:left w:val="single" w:sz="48" w:space="4" w:color="D0E7EC"/>
            <w:bottom w:val="single" w:sz="48" w:space="4" w:color="D0E7EC"/>
            <w:right w:val="single" w:sz="48" w:space="4" w:color="D0E7EC"/>
          </w:divBdr>
        </w:div>
        <w:div w:id="668019956">
          <w:marLeft w:val="1080"/>
          <w:marRight w:val="0"/>
          <w:marTop w:val="0"/>
          <w:marBottom w:val="0"/>
          <w:divBdr>
            <w:top w:val="single" w:sz="48" w:space="4" w:color="D0E7EC"/>
            <w:left w:val="single" w:sz="48" w:space="4" w:color="D0E7EC"/>
            <w:bottom w:val="single" w:sz="48" w:space="4" w:color="D0E7EC"/>
            <w:right w:val="single" w:sz="48" w:space="4" w:color="D0E7EC"/>
          </w:divBdr>
        </w:div>
        <w:div w:id="748695789">
          <w:marLeft w:val="1080"/>
          <w:marRight w:val="0"/>
          <w:marTop w:val="0"/>
          <w:marBottom w:val="0"/>
          <w:divBdr>
            <w:top w:val="single" w:sz="48" w:space="4" w:color="D0E7EC"/>
            <w:left w:val="single" w:sz="48" w:space="4" w:color="D0E7EC"/>
            <w:bottom w:val="single" w:sz="48" w:space="4" w:color="D0E7EC"/>
            <w:right w:val="single" w:sz="48" w:space="4" w:color="D0E7EC"/>
          </w:divBdr>
        </w:div>
        <w:div w:id="942617034">
          <w:marLeft w:val="1080"/>
          <w:marRight w:val="0"/>
          <w:marTop w:val="0"/>
          <w:marBottom w:val="0"/>
          <w:divBdr>
            <w:top w:val="single" w:sz="48" w:space="4" w:color="D0E7EC"/>
            <w:left w:val="single" w:sz="48" w:space="4" w:color="D0E7EC"/>
            <w:bottom w:val="single" w:sz="48" w:space="4" w:color="D0E7EC"/>
            <w:right w:val="single" w:sz="48" w:space="4" w:color="D0E7EC"/>
          </w:divBdr>
        </w:div>
        <w:div w:id="976228193">
          <w:marLeft w:val="1080"/>
          <w:marRight w:val="0"/>
          <w:marTop w:val="0"/>
          <w:marBottom w:val="0"/>
          <w:divBdr>
            <w:top w:val="single" w:sz="48" w:space="4" w:color="D0E7EC"/>
            <w:left w:val="single" w:sz="48" w:space="4" w:color="D0E7EC"/>
            <w:bottom w:val="single" w:sz="48" w:space="4" w:color="D0E7EC"/>
            <w:right w:val="single" w:sz="48" w:space="4" w:color="D0E7EC"/>
          </w:divBdr>
        </w:div>
        <w:div w:id="1072773968">
          <w:marLeft w:val="1080"/>
          <w:marRight w:val="0"/>
          <w:marTop w:val="0"/>
          <w:marBottom w:val="0"/>
          <w:divBdr>
            <w:top w:val="single" w:sz="48" w:space="4" w:color="D0E7EC"/>
            <w:left w:val="single" w:sz="48" w:space="4" w:color="D0E7EC"/>
            <w:bottom w:val="single" w:sz="48" w:space="4" w:color="D0E7EC"/>
            <w:right w:val="single" w:sz="48" w:space="4" w:color="D0E7EC"/>
          </w:divBdr>
        </w:div>
        <w:div w:id="1365986859">
          <w:marLeft w:val="1080"/>
          <w:marRight w:val="0"/>
          <w:marTop w:val="0"/>
          <w:marBottom w:val="0"/>
          <w:divBdr>
            <w:top w:val="single" w:sz="48" w:space="4" w:color="D0E7EC"/>
            <w:left w:val="single" w:sz="48" w:space="4" w:color="D0E7EC"/>
            <w:bottom w:val="single" w:sz="48" w:space="4" w:color="D0E7EC"/>
            <w:right w:val="single" w:sz="48" w:space="4" w:color="D0E7EC"/>
          </w:divBdr>
        </w:div>
        <w:div w:id="1369717542">
          <w:marLeft w:val="1080"/>
          <w:marRight w:val="0"/>
          <w:marTop w:val="0"/>
          <w:marBottom w:val="0"/>
          <w:divBdr>
            <w:top w:val="single" w:sz="48" w:space="4" w:color="D0E7EC"/>
            <w:left w:val="single" w:sz="48" w:space="4" w:color="D0E7EC"/>
            <w:bottom w:val="single" w:sz="48" w:space="4" w:color="D0E7EC"/>
            <w:right w:val="single" w:sz="48" w:space="4" w:color="D0E7EC"/>
          </w:divBdr>
        </w:div>
        <w:div w:id="1375814888">
          <w:marLeft w:val="1080"/>
          <w:marRight w:val="0"/>
          <w:marTop w:val="0"/>
          <w:marBottom w:val="0"/>
          <w:divBdr>
            <w:top w:val="single" w:sz="48" w:space="4" w:color="D0E7EC"/>
            <w:left w:val="single" w:sz="48" w:space="4" w:color="D0E7EC"/>
            <w:bottom w:val="single" w:sz="48" w:space="4" w:color="D0E7EC"/>
            <w:right w:val="single" w:sz="48" w:space="4" w:color="D0E7EC"/>
          </w:divBdr>
        </w:div>
        <w:div w:id="1435634055">
          <w:marLeft w:val="1080"/>
          <w:marRight w:val="0"/>
          <w:marTop w:val="0"/>
          <w:marBottom w:val="0"/>
          <w:divBdr>
            <w:top w:val="single" w:sz="48" w:space="4" w:color="D0E7EC"/>
            <w:left w:val="single" w:sz="48" w:space="4" w:color="D0E7EC"/>
            <w:bottom w:val="single" w:sz="48" w:space="4" w:color="D0E7EC"/>
            <w:right w:val="single" w:sz="48" w:space="4" w:color="D0E7EC"/>
          </w:divBdr>
        </w:div>
        <w:div w:id="1470660357">
          <w:marLeft w:val="1080"/>
          <w:marRight w:val="0"/>
          <w:marTop w:val="0"/>
          <w:marBottom w:val="0"/>
          <w:divBdr>
            <w:top w:val="single" w:sz="48" w:space="4" w:color="D0E7EC"/>
            <w:left w:val="single" w:sz="48" w:space="4" w:color="D0E7EC"/>
            <w:bottom w:val="single" w:sz="48" w:space="4" w:color="D0E7EC"/>
            <w:right w:val="single" w:sz="48" w:space="4" w:color="D0E7EC"/>
          </w:divBdr>
        </w:div>
        <w:div w:id="1490366141">
          <w:marLeft w:val="1080"/>
          <w:marRight w:val="0"/>
          <w:marTop w:val="0"/>
          <w:marBottom w:val="0"/>
          <w:divBdr>
            <w:top w:val="single" w:sz="48" w:space="4" w:color="D0E7EC"/>
            <w:left w:val="single" w:sz="48" w:space="4" w:color="D0E7EC"/>
            <w:bottom w:val="single" w:sz="48" w:space="4" w:color="D0E7EC"/>
            <w:right w:val="single" w:sz="48" w:space="4" w:color="D0E7EC"/>
          </w:divBdr>
        </w:div>
        <w:div w:id="1628201374">
          <w:marLeft w:val="1080"/>
          <w:marRight w:val="0"/>
          <w:marTop w:val="0"/>
          <w:marBottom w:val="0"/>
          <w:divBdr>
            <w:top w:val="single" w:sz="48" w:space="4" w:color="D0E7EC"/>
            <w:left w:val="single" w:sz="48" w:space="4" w:color="D0E7EC"/>
            <w:bottom w:val="single" w:sz="48" w:space="4" w:color="D0E7EC"/>
            <w:right w:val="single" w:sz="48" w:space="4" w:color="D0E7EC"/>
          </w:divBdr>
        </w:div>
        <w:div w:id="1727407990">
          <w:marLeft w:val="1080"/>
          <w:marRight w:val="0"/>
          <w:marTop w:val="0"/>
          <w:marBottom w:val="0"/>
          <w:divBdr>
            <w:top w:val="single" w:sz="48" w:space="4" w:color="D0E7EC"/>
            <w:left w:val="single" w:sz="48" w:space="4" w:color="D0E7EC"/>
            <w:bottom w:val="single" w:sz="48" w:space="4" w:color="D0E7EC"/>
            <w:right w:val="single" w:sz="48" w:space="4" w:color="D0E7EC"/>
          </w:divBdr>
        </w:div>
        <w:div w:id="1774089562">
          <w:marLeft w:val="1080"/>
          <w:marRight w:val="0"/>
          <w:marTop w:val="0"/>
          <w:marBottom w:val="0"/>
          <w:divBdr>
            <w:top w:val="single" w:sz="48" w:space="4" w:color="D0E7EC"/>
            <w:left w:val="single" w:sz="48" w:space="4" w:color="D0E7EC"/>
            <w:bottom w:val="single" w:sz="48" w:space="4" w:color="D0E7EC"/>
            <w:right w:val="single" w:sz="48" w:space="4" w:color="D0E7EC"/>
          </w:divBdr>
        </w:div>
        <w:div w:id="1802650309">
          <w:marLeft w:val="1080"/>
          <w:marRight w:val="0"/>
          <w:marTop w:val="0"/>
          <w:marBottom w:val="0"/>
          <w:divBdr>
            <w:top w:val="single" w:sz="48" w:space="4" w:color="D0E7EC"/>
            <w:left w:val="single" w:sz="48" w:space="4" w:color="D0E7EC"/>
            <w:bottom w:val="single" w:sz="48" w:space="4" w:color="D0E7EC"/>
            <w:right w:val="single" w:sz="48" w:space="4" w:color="D0E7EC"/>
          </w:divBdr>
        </w:div>
        <w:div w:id="1821535382">
          <w:marLeft w:val="1080"/>
          <w:marRight w:val="0"/>
          <w:marTop w:val="0"/>
          <w:marBottom w:val="0"/>
          <w:divBdr>
            <w:top w:val="single" w:sz="48" w:space="4" w:color="D0E7EC"/>
            <w:left w:val="single" w:sz="48" w:space="4" w:color="D0E7EC"/>
            <w:bottom w:val="single" w:sz="48" w:space="4" w:color="D0E7EC"/>
            <w:right w:val="single" w:sz="48" w:space="4" w:color="D0E7EC"/>
          </w:divBdr>
        </w:div>
        <w:div w:id="1855460951">
          <w:marLeft w:val="1080"/>
          <w:marRight w:val="0"/>
          <w:marTop w:val="0"/>
          <w:marBottom w:val="0"/>
          <w:divBdr>
            <w:top w:val="single" w:sz="48" w:space="4" w:color="D0E7EC"/>
            <w:left w:val="single" w:sz="48" w:space="4" w:color="D0E7EC"/>
            <w:bottom w:val="single" w:sz="48" w:space="4" w:color="D0E7EC"/>
            <w:right w:val="single" w:sz="48" w:space="4" w:color="D0E7EC"/>
          </w:divBdr>
        </w:div>
        <w:div w:id="1908564695">
          <w:marLeft w:val="1080"/>
          <w:marRight w:val="0"/>
          <w:marTop w:val="0"/>
          <w:marBottom w:val="0"/>
          <w:divBdr>
            <w:top w:val="single" w:sz="48" w:space="4" w:color="D0E7EC"/>
            <w:left w:val="single" w:sz="48" w:space="4" w:color="D0E7EC"/>
            <w:bottom w:val="single" w:sz="48" w:space="4" w:color="D0E7EC"/>
            <w:right w:val="single" w:sz="48" w:space="4" w:color="D0E7EC"/>
          </w:divBdr>
        </w:div>
        <w:div w:id="1979918968">
          <w:marLeft w:val="1080"/>
          <w:marRight w:val="0"/>
          <w:marTop w:val="0"/>
          <w:marBottom w:val="0"/>
          <w:divBdr>
            <w:top w:val="single" w:sz="48" w:space="4" w:color="D0E7EC"/>
            <w:left w:val="single" w:sz="48" w:space="4" w:color="D0E7EC"/>
            <w:bottom w:val="single" w:sz="48" w:space="4" w:color="D0E7EC"/>
            <w:right w:val="single" w:sz="48" w:space="4" w:color="D0E7EC"/>
          </w:divBdr>
        </w:div>
        <w:div w:id="1980987387">
          <w:marLeft w:val="1080"/>
          <w:marRight w:val="0"/>
          <w:marTop w:val="0"/>
          <w:marBottom w:val="0"/>
          <w:divBdr>
            <w:top w:val="single" w:sz="48" w:space="4" w:color="D0E7EC"/>
            <w:left w:val="single" w:sz="48" w:space="4" w:color="D0E7EC"/>
            <w:bottom w:val="single" w:sz="48" w:space="4" w:color="D0E7EC"/>
            <w:right w:val="single" w:sz="48" w:space="4" w:color="D0E7EC"/>
          </w:divBdr>
        </w:div>
        <w:div w:id="2024548219">
          <w:marLeft w:val="1080"/>
          <w:marRight w:val="0"/>
          <w:marTop w:val="0"/>
          <w:marBottom w:val="0"/>
          <w:divBdr>
            <w:top w:val="single" w:sz="48" w:space="4" w:color="D0E7EC"/>
            <w:left w:val="single" w:sz="48" w:space="4" w:color="D0E7EC"/>
            <w:bottom w:val="single" w:sz="48" w:space="4" w:color="D0E7EC"/>
            <w:right w:val="single" w:sz="48" w:space="4" w:color="D0E7EC"/>
          </w:divBdr>
        </w:div>
        <w:div w:id="2087337782">
          <w:marLeft w:val="1080"/>
          <w:marRight w:val="0"/>
          <w:marTop w:val="0"/>
          <w:marBottom w:val="0"/>
          <w:divBdr>
            <w:top w:val="single" w:sz="48" w:space="4" w:color="D0E7EC"/>
            <w:left w:val="single" w:sz="48" w:space="4" w:color="D0E7EC"/>
            <w:bottom w:val="single" w:sz="48" w:space="4" w:color="D0E7EC"/>
            <w:right w:val="single" w:sz="48" w:space="4" w:color="D0E7EC"/>
          </w:divBdr>
        </w:div>
      </w:divsChild>
    </w:div>
    <w:div w:id="1999723258">
      <w:bodyDiv w:val="1"/>
      <w:marLeft w:val="0"/>
      <w:marRight w:val="0"/>
      <w:marTop w:val="0"/>
      <w:marBottom w:val="0"/>
      <w:divBdr>
        <w:top w:val="none" w:sz="0" w:space="0" w:color="auto"/>
        <w:left w:val="none" w:sz="0" w:space="0" w:color="auto"/>
        <w:bottom w:val="none" w:sz="0" w:space="0" w:color="auto"/>
        <w:right w:val="none" w:sz="0" w:space="0" w:color="auto"/>
      </w:divBdr>
    </w:div>
    <w:div w:id="2007321227">
      <w:bodyDiv w:val="1"/>
      <w:marLeft w:val="0"/>
      <w:marRight w:val="0"/>
      <w:marTop w:val="0"/>
      <w:marBottom w:val="0"/>
      <w:divBdr>
        <w:top w:val="none" w:sz="0" w:space="0" w:color="auto"/>
        <w:left w:val="none" w:sz="0" w:space="0" w:color="auto"/>
        <w:bottom w:val="none" w:sz="0" w:space="0" w:color="auto"/>
        <w:right w:val="none" w:sz="0" w:space="0" w:color="auto"/>
      </w:divBdr>
    </w:div>
    <w:div w:id="2039966207">
      <w:bodyDiv w:val="1"/>
      <w:marLeft w:val="0"/>
      <w:marRight w:val="0"/>
      <w:marTop w:val="0"/>
      <w:marBottom w:val="0"/>
      <w:divBdr>
        <w:top w:val="none" w:sz="0" w:space="0" w:color="auto"/>
        <w:left w:val="none" w:sz="0" w:space="0" w:color="auto"/>
        <w:bottom w:val="none" w:sz="0" w:space="0" w:color="auto"/>
        <w:right w:val="none" w:sz="0" w:space="0" w:color="auto"/>
      </w:divBdr>
      <w:divsChild>
        <w:div w:id="199128212">
          <w:marLeft w:val="0"/>
          <w:marRight w:val="0"/>
          <w:marTop w:val="0"/>
          <w:marBottom w:val="0"/>
          <w:divBdr>
            <w:top w:val="none" w:sz="0" w:space="0" w:color="auto"/>
            <w:left w:val="none" w:sz="0" w:space="0" w:color="auto"/>
            <w:bottom w:val="none" w:sz="0" w:space="0" w:color="auto"/>
            <w:right w:val="none" w:sz="0" w:space="0" w:color="auto"/>
          </w:divBdr>
        </w:div>
        <w:div w:id="309749748">
          <w:marLeft w:val="0"/>
          <w:marRight w:val="0"/>
          <w:marTop w:val="0"/>
          <w:marBottom w:val="0"/>
          <w:divBdr>
            <w:top w:val="none" w:sz="0" w:space="0" w:color="auto"/>
            <w:left w:val="none" w:sz="0" w:space="0" w:color="auto"/>
            <w:bottom w:val="none" w:sz="0" w:space="0" w:color="auto"/>
            <w:right w:val="none" w:sz="0" w:space="0" w:color="auto"/>
          </w:divBdr>
        </w:div>
        <w:div w:id="358315894">
          <w:marLeft w:val="0"/>
          <w:marRight w:val="0"/>
          <w:marTop w:val="0"/>
          <w:marBottom w:val="0"/>
          <w:divBdr>
            <w:top w:val="none" w:sz="0" w:space="0" w:color="auto"/>
            <w:left w:val="none" w:sz="0" w:space="0" w:color="auto"/>
            <w:bottom w:val="none" w:sz="0" w:space="0" w:color="auto"/>
            <w:right w:val="none" w:sz="0" w:space="0" w:color="auto"/>
          </w:divBdr>
        </w:div>
        <w:div w:id="402988111">
          <w:marLeft w:val="0"/>
          <w:marRight w:val="0"/>
          <w:marTop w:val="0"/>
          <w:marBottom w:val="0"/>
          <w:divBdr>
            <w:top w:val="none" w:sz="0" w:space="0" w:color="auto"/>
            <w:left w:val="none" w:sz="0" w:space="0" w:color="auto"/>
            <w:bottom w:val="none" w:sz="0" w:space="0" w:color="auto"/>
            <w:right w:val="none" w:sz="0" w:space="0" w:color="auto"/>
          </w:divBdr>
        </w:div>
        <w:div w:id="447819099">
          <w:marLeft w:val="0"/>
          <w:marRight w:val="0"/>
          <w:marTop w:val="0"/>
          <w:marBottom w:val="0"/>
          <w:divBdr>
            <w:top w:val="none" w:sz="0" w:space="0" w:color="auto"/>
            <w:left w:val="none" w:sz="0" w:space="0" w:color="auto"/>
            <w:bottom w:val="none" w:sz="0" w:space="0" w:color="auto"/>
            <w:right w:val="none" w:sz="0" w:space="0" w:color="auto"/>
          </w:divBdr>
        </w:div>
      </w:divsChild>
    </w:div>
    <w:div w:id="2051417944">
      <w:bodyDiv w:val="1"/>
      <w:marLeft w:val="0"/>
      <w:marRight w:val="0"/>
      <w:marTop w:val="0"/>
      <w:marBottom w:val="0"/>
      <w:divBdr>
        <w:top w:val="none" w:sz="0" w:space="0" w:color="auto"/>
        <w:left w:val="none" w:sz="0" w:space="0" w:color="auto"/>
        <w:bottom w:val="none" w:sz="0" w:space="0" w:color="auto"/>
        <w:right w:val="none" w:sz="0" w:space="0" w:color="auto"/>
      </w:divBdr>
    </w:div>
    <w:div w:id="2098822570">
      <w:bodyDiv w:val="1"/>
      <w:marLeft w:val="0"/>
      <w:marRight w:val="0"/>
      <w:marTop w:val="0"/>
      <w:marBottom w:val="0"/>
      <w:divBdr>
        <w:top w:val="none" w:sz="0" w:space="0" w:color="auto"/>
        <w:left w:val="none" w:sz="0" w:space="0" w:color="auto"/>
        <w:bottom w:val="none" w:sz="0" w:space="0" w:color="auto"/>
        <w:right w:val="none" w:sz="0" w:space="0" w:color="auto"/>
      </w:divBdr>
      <w:divsChild>
        <w:div w:id="921991436">
          <w:marLeft w:val="0"/>
          <w:marRight w:val="0"/>
          <w:marTop w:val="0"/>
          <w:marBottom w:val="0"/>
          <w:divBdr>
            <w:top w:val="none" w:sz="0" w:space="0" w:color="auto"/>
            <w:left w:val="none" w:sz="0" w:space="0" w:color="auto"/>
            <w:bottom w:val="none" w:sz="0" w:space="0" w:color="auto"/>
            <w:right w:val="none" w:sz="0" w:space="0" w:color="auto"/>
          </w:divBdr>
          <w:divsChild>
            <w:div w:id="2141460276">
              <w:marLeft w:val="0"/>
              <w:marRight w:val="0"/>
              <w:marTop w:val="0"/>
              <w:marBottom w:val="0"/>
              <w:divBdr>
                <w:top w:val="none" w:sz="0" w:space="0" w:color="auto"/>
                <w:left w:val="none" w:sz="0" w:space="0" w:color="auto"/>
                <w:bottom w:val="none" w:sz="0" w:space="0" w:color="auto"/>
                <w:right w:val="none" w:sz="0" w:space="0" w:color="auto"/>
              </w:divBdr>
              <w:divsChild>
                <w:div w:id="1397364727">
                  <w:marLeft w:val="0"/>
                  <w:marRight w:val="0"/>
                  <w:marTop w:val="0"/>
                  <w:marBottom w:val="0"/>
                  <w:divBdr>
                    <w:top w:val="none" w:sz="0" w:space="0" w:color="auto"/>
                    <w:left w:val="none" w:sz="0" w:space="0" w:color="auto"/>
                    <w:bottom w:val="none" w:sz="0" w:space="0" w:color="auto"/>
                    <w:right w:val="none" w:sz="0" w:space="0" w:color="auto"/>
                  </w:divBdr>
                  <w:divsChild>
                    <w:div w:id="4794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3.xml"/><Relationship Id="rId21" Type="http://schemas.openxmlformats.org/officeDocument/2006/relationships/header" Target="header9.xml"/><Relationship Id="rId42" Type="http://schemas.openxmlformats.org/officeDocument/2006/relationships/header" Target="header28.xml"/><Relationship Id="rId63" Type="http://schemas.openxmlformats.org/officeDocument/2006/relationships/header" Target="header49.xml"/><Relationship Id="rId84" Type="http://schemas.openxmlformats.org/officeDocument/2006/relationships/header" Target="header70.xml"/><Relationship Id="rId138" Type="http://schemas.openxmlformats.org/officeDocument/2006/relationships/header" Target="header124.xml"/><Relationship Id="rId159" Type="http://schemas.openxmlformats.org/officeDocument/2006/relationships/header" Target="header145.xml"/><Relationship Id="rId170" Type="http://schemas.openxmlformats.org/officeDocument/2006/relationships/header" Target="header156.xml"/><Relationship Id="rId107" Type="http://schemas.openxmlformats.org/officeDocument/2006/relationships/header" Target="header93.xml"/><Relationship Id="rId11" Type="http://schemas.openxmlformats.org/officeDocument/2006/relationships/header" Target="header1.xml"/><Relationship Id="rId32" Type="http://schemas.openxmlformats.org/officeDocument/2006/relationships/header" Target="header20.xml"/><Relationship Id="rId53" Type="http://schemas.openxmlformats.org/officeDocument/2006/relationships/header" Target="header39.xml"/><Relationship Id="rId74" Type="http://schemas.openxmlformats.org/officeDocument/2006/relationships/header" Target="header60.xml"/><Relationship Id="rId128" Type="http://schemas.openxmlformats.org/officeDocument/2006/relationships/header" Target="header114.xml"/><Relationship Id="rId149" Type="http://schemas.openxmlformats.org/officeDocument/2006/relationships/header" Target="header135.xml"/><Relationship Id="rId5" Type="http://schemas.openxmlformats.org/officeDocument/2006/relationships/numbering" Target="numbering.xml"/><Relationship Id="rId95" Type="http://schemas.openxmlformats.org/officeDocument/2006/relationships/header" Target="header81.xml"/><Relationship Id="rId160" Type="http://schemas.openxmlformats.org/officeDocument/2006/relationships/header" Target="header146.xml"/><Relationship Id="rId22" Type="http://schemas.openxmlformats.org/officeDocument/2006/relationships/header" Target="header10.xml"/><Relationship Id="rId43" Type="http://schemas.openxmlformats.org/officeDocument/2006/relationships/header" Target="header29.xml"/><Relationship Id="rId64" Type="http://schemas.openxmlformats.org/officeDocument/2006/relationships/header" Target="header50.xml"/><Relationship Id="rId118" Type="http://schemas.openxmlformats.org/officeDocument/2006/relationships/header" Target="header104.xml"/><Relationship Id="rId139" Type="http://schemas.openxmlformats.org/officeDocument/2006/relationships/header" Target="header125.xml"/><Relationship Id="rId85" Type="http://schemas.openxmlformats.org/officeDocument/2006/relationships/header" Target="header71.xml"/><Relationship Id="rId150" Type="http://schemas.openxmlformats.org/officeDocument/2006/relationships/header" Target="header136.xml"/><Relationship Id="rId171" Type="http://schemas.openxmlformats.org/officeDocument/2006/relationships/header" Target="header157.xml"/><Relationship Id="rId12" Type="http://schemas.openxmlformats.org/officeDocument/2006/relationships/footer" Target="footer1.xml"/><Relationship Id="rId33" Type="http://schemas.openxmlformats.org/officeDocument/2006/relationships/hyperlink" Target="https://helpx.adobe.com/acrobat/using/navigating-pdf-pages.html" TargetMode="External"/><Relationship Id="rId108" Type="http://schemas.openxmlformats.org/officeDocument/2006/relationships/header" Target="header94.xml"/><Relationship Id="rId129" Type="http://schemas.openxmlformats.org/officeDocument/2006/relationships/header" Target="header115.xml"/><Relationship Id="rId54" Type="http://schemas.openxmlformats.org/officeDocument/2006/relationships/header" Target="header40.xml"/><Relationship Id="rId75" Type="http://schemas.openxmlformats.org/officeDocument/2006/relationships/header" Target="header61.xml"/><Relationship Id="rId96" Type="http://schemas.openxmlformats.org/officeDocument/2006/relationships/header" Target="header82.xml"/><Relationship Id="rId140" Type="http://schemas.openxmlformats.org/officeDocument/2006/relationships/header" Target="header126.xml"/><Relationship Id="rId161" Type="http://schemas.openxmlformats.org/officeDocument/2006/relationships/header" Target="header147.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eader" Target="header11.xml"/><Relationship Id="rId28" Type="http://schemas.openxmlformats.org/officeDocument/2006/relationships/header" Target="header16.xml"/><Relationship Id="rId49" Type="http://schemas.openxmlformats.org/officeDocument/2006/relationships/header" Target="header35.xml"/><Relationship Id="rId114" Type="http://schemas.openxmlformats.org/officeDocument/2006/relationships/header" Target="header100.xml"/><Relationship Id="rId119" Type="http://schemas.openxmlformats.org/officeDocument/2006/relationships/header" Target="header105.xml"/><Relationship Id="rId44" Type="http://schemas.openxmlformats.org/officeDocument/2006/relationships/header" Target="header30.xml"/><Relationship Id="rId60" Type="http://schemas.openxmlformats.org/officeDocument/2006/relationships/header" Target="header46.xml"/><Relationship Id="rId65" Type="http://schemas.openxmlformats.org/officeDocument/2006/relationships/header" Target="header51.xml"/><Relationship Id="rId81" Type="http://schemas.openxmlformats.org/officeDocument/2006/relationships/header" Target="header67.xml"/><Relationship Id="rId86" Type="http://schemas.openxmlformats.org/officeDocument/2006/relationships/header" Target="header72.xml"/><Relationship Id="rId130" Type="http://schemas.openxmlformats.org/officeDocument/2006/relationships/header" Target="header116.xml"/><Relationship Id="rId135" Type="http://schemas.openxmlformats.org/officeDocument/2006/relationships/header" Target="header121.xml"/><Relationship Id="rId151" Type="http://schemas.openxmlformats.org/officeDocument/2006/relationships/header" Target="header137.xml"/><Relationship Id="rId156" Type="http://schemas.openxmlformats.org/officeDocument/2006/relationships/header" Target="header142.xml"/><Relationship Id="rId172" Type="http://schemas.openxmlformats.org/officeDocument/2006/relationships/header" Target="header158.xml"/><Relationship Id="rId13" Type="http://schemas.openxmlformats.org/officeDocument/2006/relationships/header" Target="header2.xml"/><Relationship Id="rId18" Type="http://schemas.openxmlformats.org/officeDocument/2006/relationships/header" Target="header6.xml"/><Relationship Id="rId39" Type="http://schemas.openxmlformats.org/officeDocument/2006/relationships/header" Target="header25.xml"/><Relationship Id="rId109" Type="http://schemas.openxmlformats.org/officeDocument/2006/relationships/header" Target="header95.xml"/><Relationship Id="rId34" Type="http://schemas.openxmlformats.org/officeDocument/2006/relationships/hyperlink" Target="http://touchlab.mit.edu/publications/2003_009.pdf" TargetMode="External"/><Relationship Id="rId50" Type="http://schemas.openxmlformats.org/officeDocument/2006/relationships/header" Target="header36.xml"/><Relationship Id="rId55" Type="http://schemas.openxmlformats.org/officeDocument/2006/relationships/header" Target="header41.xml"/><Relationship Id="rId76" Type="http://schemas.openxmlformats.org/officeDocument/2006/relationships/header" Target="header62.xml"/><Relationship Id="rId97" Type="http://schemas.openxmlformats.org/officeDocument/2006/relationships/header" Target="header83.xml"/><Relationship Id="rId104" Type="http://schemas.openxmlformats.org/officeDocument/2006/relationships/header" Target="header90.xml"/><Relationship Id="rId120" Type="http://schemas.openxmlformats.org/officeDocument/2006/relationships/header" Target="header106.xml"/><Relationship Id="rId125" Type="http://schemas.openxmlformats.org/officeDocument/2006/relationships/header" Target="header111.xml"/><Relationship Id="rId141" Type="http://schemas.openxmlformats.org/officeDocument/2006/relationships/header" Target="header127.xml"/><Relationship Id="rId146" Type="http://schemas.openxmlformats.org/officeDocument/2006/relationships/header" Target="header132.xml"/><Relationship Id="rId167" Type="http://schemas.openxmlformats.org/officeDocument/2006/relationships/header" Target="header153.xml"/><Relationship Id="rId7" Type="http://schemas.openxmlformats.org/officeDocument/2006/relationships/settings" Target="settings.xml"/><Relationship Id="rId71" Type="http://schemas.openxmlformats.org/officeDocument/2006/relationships/header" Target="header57.xml"/><Relationship Id="rId92" Type="http://schemas.openxmlformats.org/officeDocument/2006/relationships/header" Target="header78.xml"/><Relationship Id="rId162" Type="http://schemas.openxmlformats.org/officeDocument/2006/relationships/header" Target="header148.xml"/><Relationship Id="rId2" Type="http://schemas.openxmlformats.org/officeDocument/2006/relationships/customXml" Target="../customXml/item2.xml"/><Relationship Id="rId29" Type="http://schemas.openxmlformats.org/officeDocument/2006/relationships/header" Target="header17.xml"/><Relationship Id="rId24" Type="http://schemas.openxmlformats.org/officeDocument/2006/relationships/header" Target="header12.xml"/><Relationship Id="rId40" Type="http://schemas.openxmlformats.org/officeDocument/2006/relationships/header" Target="header26.xml"/><Relationship Id="rId45" Type="http://schemas.openxmlformats.org/officeDocument/2006/relationships/header" Target="header31.xml"/><Relationship Id="rId66" Type="http://schemas.openxmlformats.org/officeDocument/2006/relationships/header" Target="header52.xml"/><Relationship Id="rId87" Type="http://schemas.openxmlformats.org/officeDocument/2006/relationships/header" Target="header73.xml"/><Relationship Id="rId110" Type="http://schemas.openxmlformats.org/officeDocument/2006/relationships/header" Target="header96.xml"/><Relationship Id="rId115" Type="http://schemas.openxmlformats.org/officeDocument/2006/relationships/header" Target="header101.xml"/><Relationship Id="rId131" Type="http://schemas.openxmlformats.org/officeDocument/2006/relationships/header" Target="header117.xml"/><Relationship Id="rId136" Type="http://schemas.openxmlformats.org/officeDocument/2006/relationships/header" Target="header122.xml"/><Relationship Id="rId157" Type="http://schemas.openxmlformats.org/officeDocument/2006/relationships/header" Target="header143.xml"/><Relationship Id="rId61" Type="http://schemas.openxmlformats.org/officeDocument/2006/relationships/header" Target="header47.xml"/><Relationship Id="rId82" Type="http://schemas.openxmlformats.org/officeDocument/2006/relationships/header" Target="header68.xml"/><Relationship Id="rId152" Type="http://schemas.openxmlformats.org/officeDocument/2006/relationships/header" Target="header138.xml"/><Relationship Id="rId173" Type="http://schemas.openxmlformats.org/officeDocument/2006/relationships/header" Target="header159.xml"/><Relationship Id="rId19" Type="http://schemas.openxmlformats.org/officeDocument/2006/relationships/header" Target="header7.xml"/><Relationship Id="rId14" Type="http://schemas.openxmlformats.org/officeDocument/2006/relationships/footer" Target="footer2.xml"/><Relationship Id="rId30" Type="http://schemas.openxmlformats.org/officeDocument/2006/relationships/header" Target="header18.xml"/><Relationship Id="rId35" Type="http://schemas.openxmlformats.org/officeDocument/2006/relationships/header" Target="header21.xml"/><Relationship Id="rId56" Type="http://schemas.openxmlformats.org/officeDocument/2006/relationships/header" Target="header42.xml"/><Relationship Id="rId77" Type="http://schemas.openxmlformats.org/officeDocument/2006/relationships/header" Target="header63.xml"/><Relationship Id="rId100" Type="http://schemas.openxmlformats.org/officeDocument/2006/relationships/header" Target="header86.xml"/><Relationship Id="rId105" Type="http://schemas.openxmlformats.org/officeDocument/2006/relationships/header" Target="header91.xml"/><Relationship Id="rId126" Type="http://schemas.openxmlformats.org/officeDocument/2006/relationships/header" Target="header112.xml"/><Relationship Id="rId147" Type="http://schemas.openxmlformats.org/officeDocument/2006/relationships/header" Target="header133.xml"/><Relationship Id="rId168" Type="http://schemas.openxmlformats.org/officeDocument/2006/relationships/header" Target="header154.xml"/><Relationship Id="rId8" Type="http://schemas.openxmlformats.org/officeDocument/2006/relationships/webSettings" Target="webSettings.xml"/><Relationship Id="rId51" Type="http://schemas.openxmlformats.org/officeDocument/2006/relationships/header" Target="header37.xml"/><Relationship Id="rId72" Type="http://schemas.openxmlformats.org/officeDocument/2006/relationships/header" Target="header58.xml"/><Relationship Id="rId93" Type="http://schemas.openxmlformats.org/officeDocument/2006/relationships/header" Target="header79.xml"/><Relationship Id="rId98" Type="http://schemas.openxmlformats.org/officeDocument/2006/relationships/header" Target="header84.xml"/><Relationship Id="rId121" Type="http://schemas.openxmlformats.org/officeDocument/2006/relationships/header" Target="header107.xml"/><Relationship Id="rId142" Type="http://schemas.openxmlformats.org/officeDocument/2006/relationships/header" Target="header128.xml"/><Relationship Id="rId163" Type="http://schemas.openxmlformats.org/officeDocument/2006/relationships/header" Target="header149.xml"/><Relationship Id="rId3" Type="http://schemas.openxmlformats.org/officeDocument/2006/relationships/customXml" Target="../customXml/item3.xml"/><Relationship Id="rId25" Type="http://schemas.openxmlformats.org/officeDocument/2006/relationships/header" Target="header13.xml"/><Relationship Id="rId46" Type="http://schemas.openxmlformats.org/officeDocument/2006/relationships/header" Target="header32.xml"/><Relationship Id="rId67" Type="http://schemas.openxmlformats.org/officeDocument/2006/relationships/header" Target="header53.xml"/><Relationship Id="rId116" Type="http://schemas.openxmlformats.org/officeDocument/2006/relationships/header" Target="header102.xml"/><Relationship Id="rId137" Type="http://schemas.openxmlformats.org/officeDocument/2006/relationships/header" Target="header123.xml"/><Relationship Id="rId158" Type="http://schemas.openxmlformats.org/officeDocument/2006/relationships/header" Target="header144.xml"/><Relationship Id="rId20" Type="http://schemas.openxmlformats.org/officeDocument/2006/relationships/header" Target="header8.xml"/><Relationship Id="rId41" Type="http://schemas.openxmlformats.org/officeDocument/2006/relationships/header" Target="header27.xml"/><Relationship Id="rId62" Type="http://schemas.openxmlformats.org/officeDocument/2006/relationships/header" Target="header48.xml"/><Relationship Id="rId83" Type="http://schemas.openxmlformats.org/officeDocument/2006/relationships/header" Target="header69.xml"/><Relationship Id="rId88" Type="http://schemas.openxmlformats.org/officeDocument/2006/relationships/header" Target="header74.xml"/><Relationship Id="rId111" Type="http://schemas.openxmlformats.org/officeDocument/2006/relationships/header" Target="header97.xml"/><Relationship Id="rId132" Type="http://schemas.openxmlformats.org/officeDocument/2006/relationships/header" Target="header118.xml"/><Relationship Id="rId153" Type="http://schemas.openxmlformats.org/officeDocument/2006/relationships/header" Target="header139.xml"/><Relationship Id="rId174" Type="http://schemas.openxmlformats.org/officeDocument/2006/relationships/header" Target="header160.xml"/><Relationship Id="rId15" Type="http://schemas.openxmlformats.org/officeDocument/2006/relationships/header" Target="header3.xml"/><Relationship Id="rId36" Type="http://schemas.openxmlformats.org/officeDocument/2006/relationships/header" Target="header22.xml"/><Relationship Id="rId57" Type="http://schemas.openxmlformats.org/officeDocument/2006/relationships/header" Target="header43.xml"/><Relationship Id="rId106" Type="http://schemas.openxmlformats.org/officeDocument/2006/relationships/header" Target="header92.xml"/><Relationship Id="rId127" Type="http://schemas.openxmlformats.org/officeDocument/2006/relationships/header" Target="header113.xml"/><Relationship Id="rId10" Type="http://schemas.openxmlformats.org/officeDocument/2006/relationships/endnotes" Target="endnotes.xml"/><Relationship Id="rId31" Type="http://schemas.openxmlformats.org/officeDocument/2006/relationships/header" Target="header19.xml"/><Relationship Id="rId52" Type="http://schemas.openxmlformats.org/officeDocument/2006/relationships/header" Target="header38.xml"/><Relationship Id="rId73" Type="http://schemas.openxmlformats.org/officeDocument/2006/relationships/header" Target="header59.xml"/><Relationship Id="rId78" Type="http://schemas.openxmlformats.org/officeDocument/2006/relationships/header" Target="header64.xml"/><Relationship Id="rId94" Type="http://schemas.openxmlformats.org/officeDocument/2006/relationships/header" Target="header80.xml"/><Relationship Id="rId99" Type="http://schemas.openxmlformats.org/officeDocument/2006/relationships/header" Target="header85.xml"/><Relationship Id="rId101" Type="http://schemas.openxmlformats.org/officeDocument/2006/relationships/header" Target="header87.xml"/><Relationship Id="rId122" Type="http://schemas.openxmlformats.org/officeDocument/2006/relationships/header" Target="header108.xml"/><Relationship Id="rId143" Type="http://schemas.openxmlformats.org/officeDocument/2006/relationships/header" Target="header129.xml"/><Relationship Id="rId148" Type="http://schemas.openxmlformats.org/officeDocument/2006/relationships/header" Target="header134.xml"/><Relationship Id="rId164" Type="http://schemas.openxmlformats.org/officeDocument/2006/relationships/header" Target="header150.xml"/><Relationship Id="rId169" Type="http://schemas.openxmlformats.org/officeDocument/2006/relationships/header" Target="header155.xm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eader" Target="header14.xml"/><Relationship Id="rId47" Type="http://schemas.openxmlformats.org/officeDocument/2006/relationships/header" Target="header33.xml"/><Relationship Id="rId68" Type="http://schemas.openxmlformats.org/officeDocument/2006/relationships/header" Target="header54.xml"/><Relationship Id="rId89" Type="http://schemas.openxmlformats.org/officeDocument/2006/relationships/header" Target="header75.xml"/><Relationship Id="rId112" Type="http://schemas.openxmlformats.org/officeDocument/2006/relationships/header" Target="header98.xml"/><Relationship Id="rId133" Type="http://schemas.openxmlformats.org/officeDocument/2006/relationships/header" Target="header119.xml"/><Relationship Id="rId154" Type="http://schemas.openxmlformats.org/officeDocument/2006/relationships/header" Target="header140.xml"/><Relationship Id="rId175" Type="http://schemas.openxmlformats.org/officeDocument/2006/relationships/fontTable" Target="fontTable.xml"/><Relationship Id="rId16" Type="http://schemas.openxmlformats.org/officeDocument/2006/relationships/header" Target="header4.xml"/><Relationship Id="rId37" Type="http://schemas.openxmlformats.org/officeDocument/2006/relationships/header" Target="header23.xml"/><Relationship Id="rId58" Type="http://schemas.openxmlformats.org/officeDocument/2006/relationships/header" Target="header44.xml"/><Relationship Id="rId79" Type="http://schemas.openxmlformats.org/officeDocument/2006/relationships/header" Target="header65.xml"/><Relationship Id="rId102" Type="http://schemas.openxmlformats.org/officeDocument/2006/relationships/header" Target="header88.xml"/><Relationship Id="rId123" Type="http://schemas.openxmlformats.org/officeDocument/2006/relationships/header" Target="header109.xml"/><Relationship Id="rId144" Type="http://schemas.openxmlformats.org/officeDocument/2006/relationships/header" Target="header130.xml"/><Relationship Id="rId90" Type="http://schemas.openxmlformats.org/officeDocument/2006/relationships/header" Target="header76.xml"/><Relationship Id="rId165" Type="http://schemas.openxmlformats.org/officeDocument/2006/relationships/header" Target="header151.xml"/><Relationship Id="rId27" Type="http://schemas.openxmlformats.org/officeDocument/2006/relationships/header" Target="header15.xml"/><Relationship Id="rId48" Type="http://schemas.openxmlformats.org/officeDocument/2006/relationships/header" Target="header34.xml"/><Relationship Id="rId69" Type="http://schemas.openxmlformats.org/officeDocument/2006/relationships/header" Target="header55.xml"/><Relationship Id="rId113" Type="http://schemas.openxmlformats.org/officeDocument/2006/relationships/header" Target="header99.xml"/><Relationship Id="rId134" Type="http://schemas.openxmlformats.org/officeDocument/2006/relationships/header" Target="header120.xml"/><Relationship Id="rId80" Type="http://schemas.openxmlformats.org/officeDocument/2006/relationships/header" Target="header66.xml"/><Relationship Id="rId155" Type="http://schemas.openxmlformats.org/officeDocument/2006/relationships/header" Target="header141.xml"/><Relationship Id="rId176" Type="http://schemas.openxmlformats.org/officeDocument/2006/relationships/theme" Target="theme/theme1.xml"/><Relationship Id="rId17" Type="http://schemas.openxmlformats.org/officeDocument/2006/relationships/header" Target="header5.xml"/><Relationship Id="rId38" Type="http://schemas.openxmlformats.org/officeDocument/2006/relationships/header" Target="header24.xml"/><Relationship Id="rId59" Type="http://schemas.openxmlformats.org/officeDocument/2006/relationships/header" Target="header45.xml"/><Relationship Id="rId103" Type="http://schemas.openxmlformats.org/officeDocument/2006/relationships/header" Target="header89.xml"/><Relationship Id="rId124" Type="http://schemas.openxmlformats.org/officeDocument/2006/relationships/header" Target="header110.xml"/><Relationship Id="rId70" Type="http://schemas.openxmlformats.org/officeDocument/2006/relationships/header" Target="header56.xml"/><Relationship Id="rId91" Type="http://schemas.openxmlformats.org/officeDocument/2006/relationships/header" Target="header77.xml"/><Relationship Id="rId145" Type="http://schemas.openxmlformats.org/officeDocument/2006/relationships/header" Target="header131.xml"/><Relationship Id="rId166" Type="http://schemas.openxmlformats.org/officeDocument/2006/relationships/header" Target="header152.xml"/></Relationships>
</file>

<file path=word/_rels/footnotes.xml.rels><?xml version="1.0" encoding="UTF-8" standalone="yes"?>
<Relationships xmlns="http://schemas.openxmlformats.org/package/2006/relationships"><Relationship Id="rId3" Type="http://schemas.openxmlformats.org/officeDocument/2006/relationships/hyperlink" Target="https://nfb.org/images/nfb/documents/word/2012_blind_voter_survey_report.docx" TargetMode="External"/><Relationship Id="rId2" Type="http://schemas.openxmlformats.org/officeDocument/2006/relationships/hyperlink" Target="https://ncd.gov/rawmedia_repository/8%2028%20HAVA%20Formatted%20KJ%20V5%20508.pdf" TargetMode="External"/><Relationship Id="rId1" Type="http://schemas.openxmlformats.org/officeDocument/2006/relationships/hyperlink" Target="https://smlr.rutgers.edu/sites/default/files/images/Disability%20and%20voting%20survey%20report%20for%202012%20elec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98E515086B12C489EBD1C86913567D1" ma:contentTypeVersion="7" ma:contentTypeDescription="Create a new document." ma:contentTypeScope="" ma:versionID="51724ee0837b8182337decc46e6e46aa">
  <xsd:schema xmlns:xsd="http://www.w3.org/2001/XMLSchema" xmlns:xs="http://www.w3.org/2001/XMLSchema" xmlns:p="http://schemas.microsoft.com/office/2006/metadata/properties" xmlns:ns3="c3f8748b-6d75-41da-a1ff-e5441c556642" xmlns:ns4="9aa65b63-8416-4e9d-8a8e-ecdc869f62e8" targetNamespace="http://schemas.microsoft.com/office/2006/metadata/properties" ma:root="true" ma:fieldsID="fa4a77b37716753f27a49f800ec43d27" ns3:_="" ns4:_="">
    <xsd:import namespace="c3f8748b-6d75-41da-a1ff-e5441c556642"/>
    <xsd:import namespace="9aa65b63-8416-4e9d-8a8e-ecdc869f62e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f8748b-6d75-41da-a1ff-e5441c5566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a65b63-8416-4e9d-8a8e-ecdc869f62e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801C02-625E-49F1-A4F6-316187C4ACF2}">
  <ds:schemaRefs>
    <ds:schemaRef ds:uri="http://schemas.openxmlformats.org/officeDocument/2006/bibliography"/>
  </ds:schemaRefs>
</ds:datastoreItem>
</file>

<file path=customXml/itemProps2.xml><?xml version="1.0" encoding="utf-8"?>
<ds:datastoreItem xmlns:ds="http://schemas.openxmlformats.org/officeDocument/2006/customXml" ds:itemID="{B7120C1E-D358-4E32-89C9-107495F31C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f8748b-6d75-41da-a1ff-e5441c556642"/>
    <ds:schemaRef ds:uri="9aa65b63-8416-4e9d-8a8e-ecdc869f62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22CB8-CF3C-4F93-857C-27060627F493}">
  <ds:schemaRefs>
    <ds:schemaRef ds:uri="http://schemas.microsoft.com/sharepoint/v3/contenttype/forms"/>
  </ds:schemaRefs>
</ds:datastoreItem>
</file>

<file path=customXml/itemProps4.xml><?xml version="1.0" encoding="utf-8"?>
<ds:datastoreItem xmlns:ds="http://schemas.openxmlformats.org/officeDocument/2006/customXml" ds:itemID="{21A081BD-E1F6-4863-8C11-03AD4F21255A}">
  <ds:schemaRefs>
    <ds:schemaRef ds:uri="http://schemas.openxmlformats.org/package/2006/metadata/core-properties"/>
    <ds:schemaRef ds:uri="http://www.w3.org/XML/1998/namespace"/>
    <ds:schemaRef ds:uri="http://purl.org/dc/terms/"/>
    <ds:schemaRef ds:uri="http://purl.org/dc/dcmitype/"/>
    <ds:schemaRef ds:uri="c3f8748b-6d75-41da-a1ff-e5441c556642"/>
    <ds:schemaRef ds:uri="http://schemas.microsoft.com/office/2006/documentManagement/types"/>
    <ds:schemaRef ds:uri="http://schemas.microsoft.com/office/infopath/2007/PartnerControls"/>
    <ds:schemaRef ds:uri="9aa65b63-8416-4e9d-8a8e-ecdc869f62e8"/>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328</Pages>
  <Words>81809</Words>
  <Characters>466317</Characters>
  <Application>Microsoft Office Word</Application>
  <DocSecurity>0</DocSecurity>
  <Lines>3885</Lines>
  <Paragraphs>1094</Paragraphs>
  <ScaleCrop>false</ScaleCrop>
  <Company/>
  <LinksUpToDate>false</LinksUpToDate>
  <CharactersWithSpaces>547032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Lovato</dc:creator>
  <cp:keywords/>
  <dc:description/>
  <cp:lastModifiedBy>Jessica Bowers</cp:lastModifiedBy>
  <cp:revision>2</cp:revision>
  <cp:lastPrinted>2021-01-15T12:15:00Z</cp:lastPrinted>
  <dcterms:created xsi:type="dcterms:W3CDTF">2021-01-29T23:18:00Z</dcterms:created>
  <dcterms:modified xsi:type="dcterms:W3CDTF">2021-01-29T23:18:00Z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0x010100998E515086B12C489EBD1C86913567D1</vt:lpwstr>
  </property>
</Properties>
</file>