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7D4" w:rsidRDefault="00B00DA0">
      <w:pPr>
        <w:pStyle w:val="Standard"/>
        <w:spacing w:before="120" w:after="120" w:line="240" w:lineRule="auto"/>
        <w:ind w:firstLine="567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Цель работы:</w:t>
      </w:r>
      <w:r>
        <w:rPr>
          <w:rFonts w:ascii="Times New Roman" w:hAnsi="Times New Roman"/>
          <w:sz w:val="24"/>
          <w:szCs w:val="24"/>
          <w:lang w:val="ru-RU"/>
        </w:rPr>
        <w:t xml:space="preserve"> получение базовых навыков по работе с анализаторами протоколов </w:t>
      </w:r>
      <w:proofErr w:type="spellStart"/>
      <w:r>
        <w:rPr>
          <w:rFonts w:ascii="Times New Roman" w:hAnsi="Times New Roman"/>
          <w:sz w:val="24"/>
          <w:szCs w:val="24"/>
        </w:rPr>
        <w:t>windump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и </w:t>
      </w:r>
      <w:proofErr w:type="spellStart"/>
      <w:r>
        <w:rPr>
          <w:rFonts w:ascii="Times New Roman" w:hAnsi="Times New Roman"/>
          <w:sz w:val="24"/>
          <w:szCs w:val="24"/>
        </w:rPr>
        <w:t>wireshark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.</w:t>
      </w:r>
    </w:p>
    <w:p w:rsidR="007247D4" w:rsidRDefault="00B00DA0">
      <w:pPr>
        <w:pStyle w:val="Standard"/>
        <w:spacing w:before="120" w:after="120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Выполнение</w:t>
      </w: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7 – узел </w:t>
      </w:r>
      <w:r>
        <w:rPr>
          <w:rFonts w:ascii="SFTT1200" w:eastAsia="Calibri" w:hAnsi="SFTT1200" w:cs="SFTT1200"/>
          <w:sz w:val="24"/>
          <w:szCs w:val="24"/>
          <w:lang w:val="ru-RU" w:bidi="ar-SA"/>
        </w:rPr>
        <w:t>www.kontest.ru</w:t>
      </w:r>
    </w:p>
    <w:p w:rsidR="007247D4" w:rsidRPr="003E4893" w:rsidRDefault="00B00DA0">
      <w:pPr>
        <w:pStyle w:val="Standard"/>
        <w:spacing w:before="96" w:after="96" w:line="240" w:lineRule="auto"/>
        <w:ind w:firstLine="567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Анализатор протоколов </w:t>
      </w:r>
      <w:proofErr w:type="spellStart"/>
      <w:r>
        <w:rPr>
          <w:rFonts w:ascii="Times New Roman" w:hAnsi="Times New Roman"/>
          <w:b/>
          <w:sz w:val="24"/>
          <w:szCs w:val="24"/>
        </w:rPr>
        <w:t>windump</w:t>
      </w:r>
      <w:proofErr w:type="spellEnd"/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Задание 1. Запустить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tcpdump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в режиме захвата всех пакетов, проходящих по сети. </w:t>
      </w:r>
      <w:r>
        <w:rPr>
          <w:rFonts w:ascii="Times New Roman" w:hAnsi="Times New Roman"/>
          <w:b/>
          <w:sz w:val="24"/>
          <w:szCs w:val="24"/>
          <w:lang w:val="ru-RU"/>
        </w:rPr>
        <w:t>Количество захватываемых пакетов ограничить 10. Результаты протоколировать в файл.</w:t>
      </w: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noProof/>
          <w:sz w:val="24"/>
          <w:szCs w:val="24"/>
          <w:lang w:val="ru-RU"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017395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Задание 2. Запустить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tcpdump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в режиме перехвата широковещательного трафика (фильтр по MAC-адресу). Количество захватываемых пакетов ограничить 5. Включить распечатку паке</w:t>
      </w:r>
      <w:r>
        <w:rPr>
          <w:rFonts w:ascii="Times New Roman" w:hAnsi="Times New Roman"/>
          <w:b/>
          <w:sz w:val="24"/>
          <w:szCs w:val="24"/>
          <w:lang w:val="ru-RU"/>
        </w:rPr>
        <w:t>та в шестнадцатеричной системе (включая заголовок канального уровня).</w:t>
      </w: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B00DA0">
      <w:pPr>
        <w:pStyle w:val="Standard"/>
        <w:spacing w:before="96" w:after="96" w:line="240" w:lineRule="auto"/>
        <w:ind w:firstLine="567"/>
        <w:jc w:val="both"/>
      </w:pPr>
      <w:proofErr w:type="spellStart"/>
      <w:r>
        <w:rPr>
          <w:rFonts w:ascii="Times New Roman" w:hAnsi="Times New Roman"/>
          <w:sz w:val="24"/>
          <w:szCs w:val="24"/>
        </w:rPr>
        <w:t>tcpdump</w:t>
      </w:r>
      <w:proofErr w:type="spellEnd"/>
      <w:r>
        <w:rPr>
          <w:rFonts w:ascii="Times New Roman" w:hAnsi="Times New Roman"/>
          <w:sz w:val="24"/>
          <w:szCs w:val="24"/>
        </w:rPr>
        <w:t xml:space="preserve"> –e –c 5 –xx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broadcast ,</w:t>
      </w:r>
      <w:r>
        <w:rPr>
          <w:rFonts w:ascii="Times New Roman" w:hAnsi="Times New Roman"/>
          <w:sz w:val="24"/>
          <w:szCs w:val="24"/>
          <w:lang w:val="ru-RU"/>
        </w:rPr>
        <w:t>где</w:t>
      </w:r>
      <w:proofErr w:type="gramEnd"/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–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ru-RU"/>
        </w:rPr>
        <w:t xml:space="preserve"> – отобразить </w:t>
      </w:r>
      <w:r>
        <w:rPr>
          <w:rFonts w:ascii="Times New Roman" w:hAnsi="Times New Roman"/>
          <w:sz w:val="24"/>
          <w:szCs w:val="24"/>
        </w:rPr>
        <w:t>mac</w:t>
      </w:r>
      <w:r>
        <w:rPr>
          <w:rFonts w:ascii="Times New Roman" w:hAnsi="Times New Roman"/>
          <w:sz w:val="24"/>
          <w:szCs w:val="24"/>
          <w:lang w:val="ru-RU"/>
        </w:rPr>
        <w:t xml:space="preserve"> адреса,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-с 5 – ограничить количество пакетов 5 штуками,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хх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отобразить пакет в 16-ой системе с заголовком канального уровня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broadcast</w:t>
      </w:r>
      <w:r>
        <w:rPr>
          <w:rFonts w:ascii="Times New Roman" w:hAnsi="Times New Roman"/>
          <w:sz w:val="24"/>
          <w:szCs w:val="24"/>
          <w:lang w:val="ru-RU"/>
        </w:rPr>
        <w:t xml:space="preserve"> – фильтрация широковещательных пакетов</w:t>
      </w: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Задание 3. Запустить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tcpdump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так, чтобы он перехватывал только пакеты протокола ICMP, отправленные на определенный IP-адрес. При этом включить распечатку пакета в шестнадцатеричной системе и ASCII-формате (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включая заголовок канального уровня). Количество захватываемых пакетов ограничить 3. Для генерирования пакетов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возпользоваться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утилитой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ping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B00DA0">
      <w:pPr>
        <w:pStyle w:val="Standard"/>
        <w:spacing w:before="96" w:after="96" w:line="240" w:lineRule="auto"/>
        <w:ind w:firstLine="567"/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tcpdump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-x -xx -c 3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icmp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dst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host </w:t>
      </w:r>
      <w:proofErr w:type="gramStart"/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192.168.0.1 </w:t>
      </w:r>
      <w:r>
        <w:rPr>
          <w:rFonts w:ascii="Times New Roman" w:hAnsi="Times New Roman"/>
          <w:sz w:val="24"/>
          <w:szCs w:val="24"/>
        </w:rPr>
        <w:t>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где</w:t>
      </w:r>
      <w:proofErr w:type="spellEnd"/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lang w:val="ru-RU"/>
        </w:rPr>
        <w:t xml:space="preserve"> – распечатка пакета в 16-ом формате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-ХХ – вывод пакета в </w:t>
      </w:r>
      <w:r>
        <w:rPr>
          <w:rFonts w:ascii="Times New Roman" w:hAnsi="Times New Roman"/>
          <w:sz w:val="24"/>
          <w:szCs w:val="24"/>
        </w:rPr>
        <w:t>ASCII</w:t>
      </w:r>
      <w:r>
        <w:rPr>
          <w:rFonts w:ascii="Times New Roman" w:hAnsi="Times New Roman"/>
          <w:sz w:val="24"/>
          <w:szCs w:val="24"/>
          <w:lang w:val="ru-RU"/>
        </w:rPr>
        <w:t xml:space="preserve"> формате с заголовком канального уровня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-с 3 – ограничение количества отфильтрованных пакетов – 3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proofErr w:type="spellStart"/>
      <w:r>
        <w:rPr>
          <w:rFonts w:ascii="Times New Roman" w:hAnsi="Times New Roman"/>
          <w:sz w:val="24"/>
          <w:szCs w:val="24"/>
        </w:rPr>
        <w:t>Dst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host</w:t>
      </w:r>
      <w:r>
        <w:rPr>
          <w:rFonts w:ascii="Times New Roman" w:hAnsi="Times New Roman"/>
          <w:sz w:val="24"/>
          <w:szCs w:val="24"/>
          <w:lang w:val="ru-RU"/>
        </w:rPr>
        <w:t xml:space="preserve"> 192.168.0.1 - фильтруются пакеты, у которых поле адреса получателя содержит </w:t>
      </w:r>
      <w:proofErr w:type="spellStart"/>
      <w:r>
        <w:rPr>
          <w:rFonts w:ascii="Times New Roman" w:hAnsi="Times New Roman"/>
          <w:sz w:val="24"/>
          <w:szCs w:val="24"/>
        </w:rPr>
        <w:t>ip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-адрес 192.168.0.1</w:t>
      </w:r>
    </w:p>
    <w:p w:rsidR="007247D4" w:rsidRDefault="00B00DA0">
      <w:pPr>
        <w:pStyle w:val="Standard"/>
        <w:spacing w:before="96" w:after="96" w:line="240" w:lineRule="auto"/>
        <w:ind w:firstLine="567"/>
        <w:rPr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icmp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– фильтрация </w:t>
      </w:r>
      <w:proofErr w:type="spellStart"/>
      <w:r>
        <w:rPr>
          <w:rFonts w:ascii="Times New Roman" w:hAnsi="Times New Roman"/>
          <w:sz w:val="24"/>
          <w:szCs w:val="24"/>
        </w:rPr>
        <w:t>icmp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пак</w:t>
      </w:r>
      <w:r>
        <w:rPr>
          <w:rFonts w:ascii="Times New Roman" w:hAnsi="Times New Roman"/>
          <w:sz w:val="24"/>
          <w:szCs w:val="24"/>
          <w:lang w:val="ru-RU"/>
        </w:rPr>
        <w:t>етов</w:t>
      </w:r>
    </w:p>
    <w:p w:rsidR="007247D4" w:rsidRDefault="007247D4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</w:p>
    <w:p w:rsidR="007247D4" w:rsidRDefault="00B00DA0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168529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D4" w:rsidRDefault="00B00DA0">
      <w:pPr>
        <w:pStyle w:val="Standard"/>
        <w:spacing w:before="96" w:after="96" w:line="240" w:lineRule="auto"/>
        <w:ind w:firstLine="567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61708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Задание 4. Запустить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tcpdump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в режиме сохранения данных в двоичном режиме так, чтобы он перехватывал пакеты, созданные утилитой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traceroute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для определения маршрута к заданному в варианте узлу. Включить распечатку пакета в шестнадцатеричной 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системе и ASCII-формате (включая заголовок канального уровня). Количество захватываемых пакетов ограничить 7. Результат работы программы писать в файл. Прочесть программой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tcpdump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созданный файл.</w:t>
      </w:r>
    </w:p>
    <w:p w:rsidR="007247D4" w:rsidRDefault="00B00DA0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tcpdump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-x -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xx</w:t>
      </w:r>
      <w:proofErr w:type="spellEnd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-w dump2.txt -c 7 </w:t>
      </w:r>
      <w:proofErr w:type="spellStart"/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icmp</w:t>
      </w:r>
      <w:proofErr w:type="spellEnd"/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7247D4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</w:p>
    <w:p w:rsidR="007247D4" w:rsidRDefault="00B00DA0">
      <w:pPr>
        <w:pStyle w:val="a8"/>
        <w:spacing w:before="96" w:after="96" w:line="240" w:lineRule="auto"/>
        <w:ind w:left="0"/>
        <w:rPr>
          <w:rFonts w:ascii="monospace" w:hAnsi="monospace"/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3202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D4" w:rsidRDefault="00B00DA0">
      <w:pPr>
        <w:pStyle w:val="Standard"/>
        <w:spacing w:before="96" w:after="96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8613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  <w:lang w:val="ru-RU" w:eastAsia="ru-RU"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4498340"/>
            <wp:effectExtent l="0" t="0" r="0" b="0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Default="007247D4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:rsidR="007247D4" w:rsidRPr="003E4893" w:rsidRDefault="00B00DA0">
      <w:pPr>
        <w:pStyle w:val="Standard"/>
        <w:spacing w:before="96" w:after="96" w:line="240" w:lineRule="auto"/>
        <w:ind w:firstLine="567"/>
        <w:jc w:val="both"/>
        <w:rPr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Анализатор протоколов </w:t>
      </w:r>
      <w:r>
        <w:rPr>
          <w:rFonts w:ascii="Times New Roman" w:hAnsi="Times New Roman"/>
          <w:b/>
          <w:sz w:val="24"/>
          <w:szCs w:val="24"/>
        </w:rPr>
        <w:t>Wireshark</w:t>
      </w:r>
    </w:p>
    <w:p w:rsidR="007247D4" w:rsidRDefault="00B00DA0">
      <w:pPr>
        <w:pStyle w:val="Standard"/>
        <w:spacing w:before="96" w:after="96" w:line="240" w:lineRule="auto"/>
        <w:ind w:firstLine="567"/>
        <w:jc w:val="both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Задание 1. Захватить 5-7 пакетов широковещательного трафика (фильтр по IP-адресу). Результат сохранить в текстовый файл.</w:t>
      </w:r>
    </w:p>
    <w:p w:rsidR="007247D4" w:rsidRPr="003E4893" w:rsidRDefault="007247D4">
      <w:pPr>
        <w:pStyle w:val="Standard"/>
        <w:ind w:firstLine="708"/>
        <w:rPr>
          <w:lang w:val="ru-RU" w:eastAsia="ru-RU" w:bidi="ar-SA"/>
        </w:rPr>
      </w:pPr>
    </w:p>
    <w:p w:rsidR="007247D4" w:rsidRPr="003E4893" w:rsidRDefault="007247D4">
      <w:pPr>
        <w:pStyle w:val="Standard"/>
        <w:ind w:firstLine="708"/>
        <w:rPr>
          <w:lang w:val="ru-RU"/>
        </w:rPr>
      </w:pPr>
    </w:p>
    <w:p w:rsidR="007247D4" w:rsidRDefault="003E4893">
      <w:pPr>
        <w:pStyle w:val="Standard"/>
        <w:ind w:left="708"/>
      </w:pPr>
      <w:r>
        <w:rPr>
          <w:noProof/>
          <w:lang w:eastAsia="ru-RU"/>
        </w:rPr>
        <w:drawing>
          <wp:inline distT="0" distB="0" distL="0" distR="0" wp14:anchorId="6BA60392" wp14:editId="6A3A3983">
            <wp:extent cx="6645910" cy="2071370"/>
            <wp:effectExtent l="0" t="0" r="254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4" w:rsidRDefault="00B00DA0">
      <w:pPr>
        <w:pStyle w:val="Standard"/>
        <w:ind w:left="708"/>
        <w:rPr>
          <w:rFonts w:ascii="Calibri" w:eastAsia="Calibri" w:hAnsi="Calibri" w:cs="SFRM1200"/>
          <w:sz w:val="24"/>
          <w:szCs w:val="24"/>
          <w:lang w:val="ru-RU" w:bidi="ar-SA"/>
        </w:rPr>
      </w:pPr>
      <w:r>
        <w:rPr>
          <w:rFonts w:ascii="SFRM1200" w:eastAsia="Calibri" w:hAnsi="SFRM1200" w:cs="SFRM1200"/>
          <w:sz w:val="24"/>
          <w:szCs w:val="24"/>
          <w:lang w:val="ru-RU" w:bidi="ar-SA"/>
        </w:rPr>
        <w:t xml:space="preserve">2. </w:t>
      </w:r>
      <w:r>
        <w:rPr>
          <w:rFonts w:ascii="Calibri" w:eastAsia="Calibri" w:hAnsi="Calibri" w:cs="SFRM1200"/>
          <w:sz w:val="24"/>
          <w:szCs w:val="24"/>
          <w:lang w:val="ru-RU" w:bidi="ar-SA"/>
        </w:rPr>
        <w:t xml:space="preserve">Захватить 3-4 пакета </w:t>
      </w:r>
      <w:r>
        <w:rPr>
          <w:rFonts w:ascii="Calibri" w:eastAsia="Calibri" w:hAnsi="Calibri" w:cs="SFRM1200"/>
          <w:sz w:val="24"/>
          <w:szCs w:val="24"/>
          <w:lang w:val="en-GB" w:bidi="ar-SA"/>
        </w:rPr>
        <w:t>ICMP</w:t>
      </w:r>
      <w:r>
        <w:rPr>
          <w:rFonts w:ascii="Calibri" w:eastAsia="Calibri" w:hAnsi="Calibri" w:cs="SFRM1200"/>
          <w:sz w:val="24"/>
          <w:szCs w:val="24"/>
          <w:lang w:val="ru-RU" w:bidi="ar-SA"/>
        </w:rPr>
        <w:t>, полученных от определенного узла. Для генерирования пакетов восполь</w:t>
      </w:r>
      <w:r>
        <w:rPr>
          <w:rFonts w:ascii="Calibri" w:eastAsia="Calibri" w:hAnsi="Calibri" w:cs="SFRM1200"/>
          <w:sz w:val="24"/>
          <w:szCs w:val="24"/>
          <w:lang w:val="ru-RU" w:bidi="ar-SA"/>
        </w:rPr>
        <w:t xml:space="preserve">зоваться утилитой </w:t>
      </w:r>
      <w:r>
        <w:rPr>
          <w:rFonts w:ascii="Calibri" w:eastAsia="Calibri" w:hAnsi="Calibri" w:cs="SFRM1200"/>
          <w:sz w:val="24"/>
          <w:szCs w:val="24"/>
          <w:lang w:val="en-GB" w:bidi="ar-SA"/>
        </w:rPr>
        <w:t>ping</w:t>
      </w:r>
      <w:r>
        <w:rPr>
          <w:rFonts w:ascii="Calibri" w:eastAsia="Calibri" w:hAnsi="Calibri" w:cs="SFRM1200"/>
          <w:sz w:val="24"/>
          <w:szCs w:val="24"/>
          <w:lang w:val="ru-RU" w:bidi="ar-SA"/>
        </w:rPr>
        <w:t>.</w:t>
      </w:r>
    </w:p>
    <w:p w:rsidR="00BC353E" w:rsidRDefault="00BC353E">
      <w:pPr>
        <w:pStyle w:val="Standard"/>
        <w:ind w:left="708"/>
        <w:rPr>
          <w:lang w:val="ru-RU"/>
        </w:rPr>
      </w:pPr>
      <w:r>
        <w:rPr>
          <w:noProof/>
          <w:lang w:eastAsia="ru-RU"/>
        </w:rPr>
        <w:drawing>
          <wp:inline distT="0" distB="0" distL="0" distR="0" wp14:anchorId="7E3C2632" wp14:editId="7D55F494">
            <wp:extent cx="6645910" cy="239776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D4" w:rsidRDefault="00B00DA0">
      <w:pPr>
        <w:pStyle w:val="Standard"/>
        <w:ind w:left="708"/>
        <w:rPr>
          <w:rFonts w:ascii="Calibri" w:hAnsi="Calibri"/>
          <w:noProof/>
          <w:lang w:val="ru-RU" w:eastAsia="ru-RU" w:bidi="ar-SA"/>
        </w:rPr>
      </w:pPr>
      <w:r>
        <w:rPr>
          <w:rFonts w:ascii="Calibri" w:hAnsi="Calibri"/>
          <w:lang w:val="ru-RU"/>
        </w:rPr>
        <w:t xml:space="preserve">3. Перехватить пакеты, созданные утилитой </w:t>
      </w:r>
      <w:r>
        <w:rPr>
          <w:rFonts w:ascii="Calibri" w:hAnsi="Calibri"/>
          <w:lang w:val="en-GB"/>
        </w:rPr>
        <w:t>traceroute</w:t>
      </w:r>
      <w:r>
        <w:rPr>
          <w:rFonts w:ascii="Calibri" w:hAnsi="Calibri"/>
          <w:lang w:val="ru-RU"/>
        </w:rPr>
        <w:t xml:space="preserve"> для определения маршрута к заданному в варианте узлу.</w:t>
      </w:r>
    </w:p>
    <w:p w:rsidR="00B00DA0" w:rsidRDefault="00B00DA0">
      <w:pPr>
        <w:pStyle w:val="Standard"/>
        <w:ind w:left="708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6306185" cy="23018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185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7D4" w:rsidRDefault="007247D4">
      <w:pPr>
        <w:pStyle w:val="Standard"/>
        <w:ind w:left="708"/>
      </w:pPr>
      <w:bookmarkStart w:id="0" w:name="_GoBack"/>
      <w:bookmarkEnd w:id="0"/>
    </w:p>
    <w:sectPr w:rsidR="007247D4">
      <w:pgSz w:w="11906" w:h="16838"/>
      <w:pgMar w:top="720" w:right="720" w:bottom="720" w:left="7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FTT1200">
    <w:altName w:val="Times New Roman"/>
    <w:charset w:val="01"/>
    <w:family w:val="roman"/>
    <w:pitch w:val="variable"/>
  </w:font>
  <w:font w:name="monospace">
    <w:altName w:val="Times New Roman"/>
    <w:charset w:val="01"/>
    <w:family w:val="roman"/>
    <w:pitch w:val="variable"/>
  </w:font>
  <w:font w:name="SFRM1200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7D4"/>
    <w:rsid w:val="003E4893"/>
    <w:rsid w:val="007247D4"/>
    <w:rsid w:val="00B00DA0"/>
    <w:rsid w:val="00B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8C10B"/>
  <w15:docId w15:val="{98E2299B-49D5-4D58-838C-51D96831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Textbody"/>
    <w:rPr>
      <w:rFonts w:cs="Lohit Devanagari"/>
      <w:sz w:val="24"/>
    </w:rPr>
  </w:style>
  <w:style w:type="paragraph" w:styleId="a6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uppressAutoHyphens/>
      <w:spacing w:after="200" w:line="276" w:lineRule="auto"/>
      <w:textAlignment w:val="baseline"/>
    </w:pPr>
    <w:rPr>
      <w:rFonts w:ascii="Cambria" w:eastAsia="Times New Roman" w:hAnsi="Cambria" w:cs="Times New Roman"/>
      <w:sz w:val="22"/>
      <w:lang w:val="en-US" w:bidi="en-US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a7">
    <w:name w:val="Balloon Text"/>
    <w:basedOn w:val="Standard"/>
    <w:qFormat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a8">
    <w:name w:val="List Paragraph"/>
    <w:basedOn w:val="Standard"/>
    <w:qFormat/>
    <w:pPr>
      <w:ind w:left="720"/>
    </w:pPr>
  </w:style>
  <w:style w:type="numbering" w:customStyle="1" w:styleId="1">
    <w:name w:val="Нет списка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dc:description/>
  <cp:lastModifiedBy>User</cp:lastModifiedBy>
  <cp:revision>2</cp:revision>
  <dcterms:created xsi:type="dcterms:W3CDTF">2020-04-13T18:23:00Z</dcterms:created>
  <dcterms:modified xsi:type="dcterms:W3CDTF">2020-04-13T18:23:00Z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