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C442" w14:textId="77777777" w:rsidR="0044508D" w:rsidRPr="0044508D" w:rsidRDefault="0044508D" w:rsidP="0044508D">
      <w:r w:rsidRPr="0044508D">
        <w:t xml:space="preserve">     </w:t>
      </w:r>
      <w:r w:rsidRPr="0044508D">
        <w:rPr>
          <w:rFonts w:hint="eastAsia"/>
        </w:rPr>
        <w:t>图片收集：在</w:t>
      </w:r>
      <w:r w:rsidRPr="0044508D">
        <w:t>Google</w:t>
      </w:r>
      <w:r w:rsidRPr="0044508D">
        <w:rPr>
          <w:rFonts w:hint="eastAsia"/>
        </w:rPr>
        <w:t>和</w:t>
      </w:r>
      <w:proofErr w:type="spellStart"/>
      <w:r w:rsidRPr="0044508D">
        <w:t>bing</w:t>
      </w:r>
      <w:proofErr w:type="spellEnd"/>
      <w:r w:rsidRPr="0044508D">
        <w:rPr>
          <w:rFonts w:hint="eastAsia"/>
        </w:rPr>
        <w:t>上搜索有关老人摔倒，工程摔倒，运动摔倒等几方面。</w:t>
      </w:r>
    </w:p>
    <w:p w14:paraId="2C00C755" w14:textId="77777777" w:rsidR="0044508D" w:rsidRPr="0044508D" w:rsidRDefault="0044508D" w:rsidP="0044508D">
      <w:pPr>
        <w:numPr>
          <w:ilvl w:val="0"/>
          <w:numId w:val="1"/>
        </w:numPr>
      </w:pPr>
      <w:r w:rsidRPr="0044508D">
        <w:t xml:space="preserve">    AI</w:t>
      </w:r>
      <w:r w:rsidRPr="0044508D">
        <w:rPr>
          <w:rFonts w:hint="eastAsia"/>
        </w:rPr>
        <w:t>绘图：</w:t>
      </w:r>
      <w:proofErr w:type="gramStart"/>
      <w:r w:rsidRPr="0044508D">
        <w:t>1.</w:t>
      </w:r>
      <w:r w:rsidRPr="0044508D">
        <w:rPr>
          <w:rFonts w:hint="eastAsia"/>
        </w:rPr>
        <w:t>学习</w:t>
      </w:r>
      <w:proofErr w:type="gramEnd"/>
      <w:r w:rsidRPr="0044508D">
        <w:t>Stable Diffusion</w:t>
      </w:r>
      <w:r w:rsidRPr="0044508D">
        <w:rPr>
          <w:rFonts w:hint="eastAsia"/>
        </w:rPr>
        <w:t>软件的使用。</w:t>
      </w:r>
    </w:p>
    <w:p w14:paraId="34EBD9ED" w14:textId="77777777" w:rsidR="0044508D" w:rsidRPr="0044508D" w:rsidRDefault="0044508D" w:rsidP="0044508D">
      <w:r w:rsidRPr="0044508D">
        <w:t xml:space="preserve">                           2.tag</w:t>
      </w:r>
      <w:r w:rsidRPr="0044508D">
        <w:rPr>
          <w:rFonts w:hint="eastAsia"/>
        </w:rPr>
        <w:t>正向反向的学习。</w:t>
      </w:r>
    </w:p>
    <w:p w14:paraId="57142EF7" w14:textId="77777777" w:rsidR="0044508D" w:rsidRPr="0044508D" w:rsidRDefault="0044508D" w:rsidP="0044508D">
      <w:r w:rsidRPr="0044508D">
        <w:t xml:space="preserve">                           3.</w:t>
      </w:r>
      <w:r w:rsidRPr="0044508D">
        <w:rPr>
          <w:rFonts w:hint="eastAsia"/>
        </w:rPr>
        <w:t>插件</w:t>
      </w:r>
      <w:proofErr w:type="spellStart"/>
      <w:r w:rsidRPr="0044508D">
        <w:t>connectnet</w:t>
      </w:r>
      <w:proofErr w:type="spellEnd"/>
      <w:r w:rsidRPr="0044508D">
        <w:rPr>
          <w:rFonts w:hint="eastAsia"/>
        </w:rPr>
        <w:t>、</w:t>
      </w:r>
      <w:proofErr w:type="spellStart"/>
      <w:r w:rsidRPr="0044508D">
        <w:t>Adetail</w:t>
      </w:r>
      <w:proofErr w:type="spellEnd"/>
      <w:r w:rsidRPr="0044508D">
        <w:rPr>
          <w:rFonts w:hint="eastAsia"/>
        </w:rPr>
        <w:t>、</w:t>
      </w:r>
      <w:proofErr w:type="spellStart"/>
      <w:r w:rsidRPr="0044508D">
        <w:t>editer</w:t>
      </w:r>
      <w:proofErr w:type="spellEnd"/>
      <w:r w:rsidRPr="0044508D">
        <w:t xml:space="preserve"> face</w:t>
      </w:r>
      <w:r w:rsidRPr="0044508D">
        <w:rPr>
          <w:rFonts w:hint="eastAsia"/>
        </w:rPr>
        <w:t>的学习与使用。</w:t>
      </w:r>
    </w:p>
    <w:p w14:paraId="3C5A99B7" w14:textId="77777777" w:rsidR="0044508D" w:rsidRPr="0044508D" w:rsidRDefault="0044508D" w:rsidP="0044508D">
      <w:r w:rsidRPr="0044508D">
        <w:t xml:space="preserve">                           4.</w:t>
      </w:r>
      <w:r w:rsidRPr="0044508D">
        <w:rPr>
          <w:rFonts w:hint="eastAsia"/>
        </w:rPr>
        <w:t>大模型，</w:t>
      </w:r>
      <w:r w:rsidRPr="0044508D">
        <w:t>lora</w:t>
      </w:r>
      <w:r w:rsidRPr="0044508D">
        <w:rPr>
          <w:rFonts w:hint="eastAsia"/>
        </w:rPr>
        <w:t>模型、</w:t>
      </w:r>
      <w:proofErr w:type="spellStart"/>
      <w:r w:rsidRPr="0044508D">
        <w:t>T.</w:t>
      </w:r>
      <w:proofErr w:type="gramStart"/>
      <w:r w:rsidRPr="0044508D">
        <w:t>I.Embedding</w:t>
      </w:r>
      <w:proofErr w:type="spellEnd"/>
      <w:proofErr w:type="gramEnd"/>
      <w:r w:rsidRPr="0044508D">
        <w:rPr>
          <w:rFonts w:hint="eastAsia"/>
        </w:rPr>
        <w:t>模型的学习与使用。</w:t>
      </w:r>
    </w:p>
    <w:p w14:paraId="7AC7CF1A" w14:textId="77777777" w:rsidR="0044508D" w:rsidRPr="0044508D" w:rsidRDefault="0044508D" w:rsidP="0044508D">
      <w:r w:rsidRPr="0044508D">
        <w:t xml:space="preserve">                           5.GTX1650</w:t>
      </w:r>
      <w:r w:rsidRPr="0044508D">
        <w:rPr>
          <w:rFonts w:hint="eastAsia"/>
        </w:rPr>
        <w:t>算力不够，出图过慢，只能粗调参数，生成图片不完美。</w:t>
      </w:r>
    </w:p>
    <w:p w14:paraId="2CFE2B54" w14:textId="1752A081" w:rsidR="00D045F3" w:rsidRDefault="00D045F3"/>
    <w:p w14:paraId="57E42AA9" w14:textId="77777777" w:rsidR="0044508D" w:rsidRDefault="0044508D"/>
    <w:sectPr w:rsidR="00445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21D6" w14:textId="77777777" w:rsidR="00CC3FB0" w:rsidRDefault="00CC3FB0" w:rsidP="0044508D">
      <w:pPr>
        <w:spacing w:after="0" w:line="240" w:lineRule="auto"/>
      </w:pPr>
      <w:r>
        <w:separator/>
      </w:r>
    </w:p>
  </w:endnote>
  <w:endnote w:type="continuationSeparator" w:id="0">
    <w:p w14:paraId="3260B75F" w14:textId="77777777" w:rsidR="00CC3FB0" w:rsidRDefault="00CC3FB0" w:rsidP="0044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863F" w14:textId="2C29B489" w:rsidR="0044508D" w:rsidRDefault="004450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60941B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5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051217" w14:textId="5993B8D2" w:rsidR="0044508D" w:rsidRPr="0044508D" w:rsidRDefault="0044508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450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941B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Micron Confidential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C051217" w14:textId="5993B8D2" w:rsidR="0044508D" w:rsidRPr="0044508D" w:rsidRDefault="0044508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4508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F5EA" w14:textId="3D867EFE" w:rsidR="0044508D" w:rsidRDefault="004450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326408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6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2A82E0" w14:textId="47EB860B" w:rsidR="0044508D" w:rsidRPr="0044508D" w:rsidRDefault="0044508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450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640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Micron Confidential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62A82E0" w14:textId="47EB860B" w:rsidR="0044508D" w:rsidRPr="0044508D" w:rsidRDefault="0044508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4508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DC8A" w14:textId="45F1CC4B" w:rsidR="0044508D" w:rsidRDefault="004450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BF1E1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4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854D5" w14:textId="1CEB32D1" w:rsidR="0044508D" w:rsidRPr="0044508D" w:rsidRDefault="0044508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450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BF1E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Micron Confidential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UCCQIAABsEAAAOAAAAZHJzL2Uyb0RvYy54bWysU01v2zAMvQ/YfxB0X5y0T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abm+vbxZwzSa4BU5bs8rPzAb8paFgEBfe0lUSWOG0D&#10;9qFjSKxlYVMbkzZj7G8Gyhkt2aXDiLDbd6wuCz4fu99DeaahPPT7Dk5uaiq9FQGfhacF0xwkWnyi&#10;QxtoCw4D4qwC//Nv9hhPvJOXs5YEU3BLiubMfLe0j8X1fBr1lS4E/Aj2I7DH5h5IhTN6EE4mGOPQ&#10;jFB7a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aY1FAg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74854D5" w14:textId="1CEB32D1" w:rsidR="0044508D" w:rsidRPr="0044508D" w:rsidRDefault="0044508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4508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B4CE" w14:textId="77777777" w:rsidR="00CC3FB0" w:rsidRDefault="00CC3FB0" w:rsidP="0044508D">
      <w:pPr>
        <w:spacing w:after="0" w:line="240" w:lineRule="auto"/>
      </w:pPr>
      <w:r>
        <w:separator/>
      </w:r>
    </w:p>
  </w:footnote>
  <w:footnote w:type="continuationSeparator" w:id="0">
    <w:p w14:paraId="204FF2B0" w14:textId="77777777" w:rsidR="00CC3FB0" w:rsidRDefault="00CC3FB0" w:rsidP="0044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996C" w14:textId="64078D5B" w:rsidR="0044508D" w:rsidRDefault="004450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5B1A2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2" name="Text Box 2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CDEB8" w14:textId="4138FCBB" w:rsidR="0044508D" w:rsidRPr="0044508D" w:rsidRDefault="0044508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450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B1A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icron 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33CDEB8" w14:textId="4138FCBB" w:rsidR="0044508D" w:rsidRPr="0044508D" w:rsidRDefault="0044508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4508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FBC6" w14:textId="53693950" w:rsidR="0044508D" w:rsidRDefault="004450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445B2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3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A7974" w14:textId="6DD2316D" w:rsidR="0044508D" w:rsidRPr="0044508D" w:rsidRDefault="0044508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450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45B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icron 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55BA7974" w14:textId="6DD2316D" w:rsidR="0044508D" w:rsidRPr="0044508D" w:rsidRDefault="0044508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4508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CF89" w14:textId="1AAE7400" w:rsidR="0044508D" w:rsidRDefault="004450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F40D4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1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5D086" w14:textId="22ED72D5" w:rsidR="0044508D" w:rsidRPr="0044508D" w:rsidRDefault="0044508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4508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40D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Micron 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fill o:detectmouseclick="t"/>
              <v:textbox style="mso-fit-shape-to-text:t" inset="5pt,0,0,0">
                <w:txbxContent>
                  <w:p w14:paraId="1F15D086" w14:textId="22ED72D5" w:rsidR="0044508D" w:rsidRPr="0044508D" w:rsidRDefault="0044508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44508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EA9"/>
    <w:multiLevelType w:val="hybridMultilevel"/>
    <w:tmpl w:val="EF2C07EA"/>
    <w:lvl w:ilvl="0" w:tplc="D76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89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4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C3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04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EF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26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1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87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36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F3"/>
    <w:rsid w:val="0044508D"/>
    <w:rsid w:val="00CC3FB0"/>
    <w:rsid w:val="00D0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C76E"/>
  <w15:chartTrackingRefBased/>
  <w15:docId w15:val="{F0AE7FC0-141B-49BF-BEE3-5C302B30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8D"/>
  </w:style>
  <w:style w:type="paragraph" w:styleId="Footer">
    <w:name w:val="footer"/>
    <w:basedOn w:val="Normal"/>
    <w:link w:val="FooterChar"/>
    <w:uiPriority w:val="99"/>
    <w:unhideWhenUsed/>
    <w:rsid w:val="0044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89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chinata</dc:creator>
  <cp:keywords/>
  <dc:description/>
  <cp:lastModifiedBy>Christina Wang 王 晓阳</cp:lastModifiedBy>
  <cp:revision>2</cp:revision>
  <dcterms:created xsi:type="dcterms:W3CDTF">2023-07-11T07:25:00Z</dcterms:created>
  <dcterms:modified xsi:type="dcterms:W3CDTF">2023-07-11T07:26:00Z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  <property fmtid="{D5CDD505-2E9C-101B-9397-08002B2CF9AE}" pid="8" name="MSIP_Label_37874100-6000-43b6-a204-2d77792600b9_Enabled">
    <vt:lpwstr>true</vt:lpwstr>
  </property>
  <property fmtid="{D5CDD505-2E9C-101B-9397-08002B2CF9AE}" pid="9" name="MSIP_Label_37874100-6000-43b6-a204-2d77792600b9_SetDate">
    <vt:lpwstr>2023-07-11T07:25:51Z</vt:lpwstr>
  </property>
  <property fmtid="{D5CDD505-2E9C-101B-9397-08002B2CF9AE}" pid="10" name="MSIP_Label_37874100-6000-43b6-a204-2d77792600b9_Method">
    <vt:lpwstr>Standard</vt:lpwstr>
  </property>
  <property fmtid="{D5CDD505-2E9C-101B-9397-08002B2CF9AE}" pid="11" name="MSIP_Label_37874100-6000-43b6-a204-2d77792600b9_Name">
    <vt:lpwstr>Confidential</vt:lpwstr>
  </property>
  <property fmtid="{D5CDD505-2E9C-101B-9397-08002B2CF9AE}" pid="12" name="MSIP_Label_37874100-6000-43b6-a204-2d77792600b9_SiteId">
    <vt:lpwstr>f38a5ecd-2813-4862-b11b-ac1d563c806f</vt:lpwstr>
  </property>
  <property fmtid="{D5CDD505-2E9C-101B-9397-08002B2CF9AE}" pid="13" name="MSIP_Label_37874100-6000-43b6-a204-2d77792600b9_ActionId">
    <vt:lpwstr>dfbb77ee-c24b-46e7-8160-7188c19d6596</vt:lpwstr>
  </property>
  <property fmtid="{D5CDD505-2E9C-101B-9397-08002B2CF9AE}" pid="14" name="MSIP_Label_37874100-6000-43b6-a204-2d77792600b9_ContentBits">
    <vt:lpwstr>3</vt:lpwstr>
  </property>
</Properties>
</file>