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40"/>
        </w:rPr>
        <w:t>实验记录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6"/>
        </w:rPr>
        <w:t>实验一：Agent 环境配置与 Skill 开发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4"/>
        </w:rPr>
        <w:t>姓名：张力元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4"/>
        </w:rPr>
        <w:t>学号：2024187007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4"/>
        </w:rPr>
        <w:t>专业：智能医学工程（2024 级）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4"/>
        </w:rPr>
        <w:t>日期：2026 年 10 月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1F3B73"/>
          <w:sz w:val="30"/>
        </w:rPr>
        <w:t>一、提示词记录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sz w:val="24"/>
        </w:rPr>
        <w:t>本实验向 Agent 发送的提示词及结果如下。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任务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提示词（原文）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连通测试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请在当前文件夹创建 connection_ok.txt，内容自拟，然后读取并展示内容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创建并回读成功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差异表达分析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/deg-analysis（Skill 调用）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5,485 上调 / 4,313 下调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医疗对话整理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/medical-dialog-qa（Skill 调用）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 9 条问答记录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color w:val="1F3B73"/>
          <w:sz w:val="30"/>
        </w:rPr>
        <w:t>二、来源记录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 / 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TCGA-KIRC（肾透明细胞癌），GDC 公共数据；10 例 Tumor + 10 例 Normal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复用 Skill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scientific-writing（K-Dense Inc.，MIT License）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工具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VS Code、Claude Code（Anthropic 官方扩展）、CC Switch v4.0.20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DeepSeek API（deepseek-v4-pro / deepseek-flash）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分析依据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DESeq2 负二项模型（median-of-ratios 归一化、离散度收缩、Wald 检验、BH 校正）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color w:val="1F3B73"/>
          <w:sz w:val="30"/>
        </w:rPr>
        <w:t>三、测试结果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DeepSeek 连接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成功；connection_ok.txt 创建并回读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差异表达分析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36,307 基因；上调 5,485，下调 4,313；||log2FC|≥1 且 padj&lt;0.05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标志基因核验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CA9 +8.95、VEGFA +2.77、EGLN3 +4.76 均上调，符合 ccRCC 特征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火山图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outputs/volcano_plot.png 已生成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对话整理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输出 9 条问答记录，未增补原文以外信息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提交与推送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本地 8 条提交，已推送 GitHub（main -&gt; main）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color w:val="1F3B73"/>
          <w:sz w:val="30"/>
        </w:rPr>
        <w:t>四、修改记录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sz w:val="24"/>
        </w:rPr>
        <w:t>（1）配置修正：Base URL 由 platform.deepseek.com 改为 https://api.deepseek.com/anthropic；模型名由 deepseek-chat 改为 deepseek-flash / deepseek-v4-pro；将占位密钥替换为真实 sk- 密钥。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sz w:val="24"/>
        </w:rPr>
        <w:t>（2）deg-analysis：① 初版有 630 个基因因 z 统计量过大导致 p 值下溢为 0，改为下限 1e-300；② 某组全零表达使 Fisher 信息矩阵奇异，改为极端基因按 ±15 截断并采用伪逆；③ 运行环境缺 scipy，补充 pip install scipy 后正常。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sz w:val="24"/>
        </w:rPr>
        <w:t>（3）medical-dialog-qa：首句医生开场白因无前置患者发言未配对，已在说明中注明"从患者发言开始配对"的规则，未改动输出内容。</w:t>
      </w:r>
    </w:p>
    <w:p>
      <w:pPr>
        <w:spacing w:before="240" w:after="120"/>
      </w:pPr>
      <w:r>
        <w:rPr>
          <w:rFonts w:ascii="Times New Roman" w:hAnsi="Times New Roman" w:eastAsia="宋体"/>
          <w:b/>
          <w:color w:val="1F3B73"/>
          <w:sz w:val="30"/>
        </w:rPr>
        <w:t>五、同伴复现记录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sz w:val="24"/>
        </w:rPr>
        <w:t>仓库链接：https://github.com/18sama/2024187007-agent-lab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sz w:val="24"/>
        </w:rPr>
        <w:t>复现人、日期与结果见同目录 同伴复现记录.md（由同学填写）。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