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75DE8" w14:textId="5716FBEC" w:rsidR="00031E8B" w:rsidRPr="00450C43" w:rsidRDefault="00031E8B" w:rsidP="000455CC">
      <w:pPr>
        <w:jc w:val="center"/>
        <w:rPr>
          <w:b/>
          <w:sz w:val="24"/>
        </w:rPr>
      </w:pPr>
      <w:bookmarkStart w:id="0" w:name="_Hlk533925808"/>
      <w:bookmarkEnd w:id="0"/>
      <w:r w:rsidRPr="00450C43">
        <w:rPr>
          <w:rFonts w:hint="eastAsia"/>
          <w:b/>
          <w:sz w:val="24"/>
        </w:rPr>
        <w:t>Lecture</w:t>
      </w:r>
      <w:r w:rsidRPr="00450C43">
        <w:rPr>
          <w:b/>
          <w:sz w:val="24"/>
        </w:rPr>
        <w:t xml:space="preserve"> </w:t>
      </w:r>
      <w:r w:rsidRPr="00450C43">
        <w:rPr>
          <w:rFonts w:hint="eastAsia"/>
          <w:b/>
          <w:sz w:val="24"/>
        </w:rPr>
        <w:t>2</w:t>
      </w:r>
      <w:r w:rsidRPr="00450C43">
        <w:rPr>
          <w:b/>
          <w:sz w:val="24"/>
        </w:rPr>
        <w:t xml:space="preserve"> </w:t>
      </w:r>
      <w:r w:rsidR="000455CC" w:rsidRPr="00450C43">
        <w:rPr>
          <w:b/>
          <w:sz w:val="24"/>
        </w:rPr>
        <w:t>Intercultural competence</w:t>
      </w:r>
    </w:p>
    <w:p w14:paraId="2A034659" w14:textId="5D311249" w:rsidR="00E80136" w:rsidRPr="00425357" w:rsidRDefault="00031E8B">
      <w:pPr>
        <w:rPr>
          <w:b/>
        </w:rPr>
      </w:pPr>
      <w:r w:rsidRPr="00425357">
        <w:rPr>
          <w:rFonts w:hint="eastAsia"/>
          <w:b/>
        </w:rPr>
        <w:t>一、</w:t>
      </w:r>
      <w:r w:rsidRPr="00425357">
        <w:rPr>
          <w:b/>
        </w:rPr>
        <w:t>Intercultural competence</w:t>
      </w:r>
    </w:p>
    <w:p w14:paraId="25B1D130" w14:textId="0C99B258" w:rsidR="00031E8B" w:rsidRDefault="00031E8B" w:rsidP="00031E8B">
      <w:pPr>
        <w:pStyle w:val="a3"/>
        <w:numPr>
          <w:ilvl w:val="0"/>
          <w:numId w:val="1"/>
        </w:numPr>
        <w:ind w:firstLineChars="0"/>
      </w:pPr>
      <w:proofErr w:type="gramStart"/>
      <w:r>
        <w:t>Definition :</w:t>
      </w:r>
      <w:proofErr w:type="gramEnd"/>
      <w:r>
        <w:t xml:space="preserve"> a complex of abilities needed to perform effectively and appropriately when interacting with others who are linguistically and culturally different from oneself.</w:t>
      </w:r>
    </w:p>
    <w:p w14:paraId="7F5B8905" w14:textId="0259207B" w:rsidR="00031E8B" w:rsidRDefault="00031E8B" w:rsidP="00031E8B">
      <w:pPr>
        <w:pStyle w:val="a3"/>
        <w:numPr>
          <w:ilvl w:val="0"/>
          <w:numId w:val="1"/>
        </w:numPr>
        <w:ind w:firstLineChars="0"/>
      </w:pPr>
      <w:r>
        <w:t>Including intercultural communicative competence</w:t>
      </w:r>
      <w:r w:rsidR="001F517D">
        <w:t xml:space="preserve"> </w:t>
      </w:r>
      <w:r>
        <w:t>(ICC)</w:t>
      </w:r>
      <w:r w:rsidR="001F517D">
        <w:rPr>
          <w:rFonts w:hint="eastAsia"/>
        </w:rPr>
        <w:t>，</w:t>
      </w:r>
      <w:r>
        <w:t>transcultural communication, cross-cultural adaptation, intercultural sensitivity.</w:t>
      </w:r>
    </w:p>
    <w:p w14:paraId="6CCD9187" w14:textId="7FAD000F" w:rsidR="00031E8B" w:rsidRPr="00425357" w:rsidRDefault="00031E8B" w:rsidP="00031E8B">
      <w:pPr>
        <w:rPr>
          <w:b/>
        </w:rPr>
      </w:pPr>
      <w:r w:rsidRPr="00425357">
        <w:rPr>
          <w:rFonts w:hint="eastAsia"/>
          <w:b/>
        </w:rPr>
        <w:t>二、C</w:t>
      </w:r>
      <w:r w:rsidRPr="00425357">
        <w:rPr>
          <w:b/>
        </w:rPr>
        <w:t>ultural Symbols</w:t>
      </w:r>
      <w:bookmarkStart w:id="1" w:name="_GoBack"/>
      <w:bookmarkEnd w:id="1"/>
    </w:p>
    <w:p w14:paraId="2AE83BD5" w14:textId="70DC7C99" w:rsidR="00031E8B" w:rsidRDefault="00031E8B" w:rsidP="00031E8B">
      <w:pPr>
        <w:ind w:left="315" w:hangingChars="150" w:hanging="315"/>
      </w:pPr>
      <w:r>
        <w:rPr>
          <w:rFonts w:hint="eastAsia"/>
        </w:rPr>
        <w:t>1</w:t>
      </w:r>
      <w:r>
        <w:t xml:space="preserve">.  Definition: a cultural symbol is a physical manifestation that signifies the ideology of a </w:t>
      </w:r>
      <w:proofErr w:type="gramStart"/>
      <w:r>
        <w:t>particular cultural</w:t>
      </w:r>
      <w:proofErr w:type="gramEnd"/>
      <w:r>
        <w:t xml:space="preserve"> or that merely has meaning within a cultural.</w:t>
      </w:r>
    </w:p>
    <w:p w14:paraId="0772FB68" w14:textId="1C877142" w:rsidR="00031E8B" w:rsidRDefault="00031E8B" w:rsidP="00031E8B">
      <w:r>
        <w:rPr>
          <w:rFonts w:hint="eastAsia"/>
        </w:rPr>
        <w:t>2</w:t>
      </w:r>
      <w:r>
        <w:t>.Examples</w:t>
      </w:r>
    </w:p>
    <w:p w14:paraId="78E28C46" w14:textId="64312CB0" w:rsidR="00031E8B" w:rsidRDefault="00031E8B" w:rsidP="00031E8B">
      <w:r>
        <w:rPr>
          <w:rFonts w:hint="eastAsia"/>
        </w:rPr>
        <w:t xml:space="preserve"> </w:t>
      </w:r>
      <w:r>
        <w:t xml:space="preserve">  The bald eagle. The </w:t>
      </w:r>
      <w:proofErr w:type="spellStart"/>
      <w:r>
        <w:t>hamsa</w:t>
      </w:r>
      <w:proofErr w:type="spellEnd"/>
      <w:r>
        <w:t>.</w:t>
      </w:r>
    </w:p>
    <w:p w14:paraId="4D8C4104" w14:textId="1007E851" w:rsidR="00031E8B" w:rsidRPr="00425357" w:rsidRDefault="00031E8B" w:rsidP="00031E8B">
      <w:pPr>
        <w:rPr>
          <w:b/>
        </w:rPr>
      </w:pPr>
      <w:r w:rsidRPr="00425357">
        <w:rPr>
          <w:rFonts w:hint="eastAsia"/>
          <w:b/>
        </w:rPr>
        <w:t>三、C</w:t>
      </w:r>
      <w:r w:rsidRPr="00425357">
        <w:rPr>
          <w:b/>
        </w:rPr>
        <w:t>ultural</w:t>
      </w:r>
    </w:p>
    <w:p w14:paraId="1A683828" w14:textId="19ECE599" w:rsidR="00031E8B" w:rsidRDefault="00031E8B" w:rsidP="00031E8B">
      <w:r>
        <w:rPr>
          <w:rFonts w:hint="eastAsia"/>
        </w:rPr>
        <w:t>1</w:t>
      </w:r>
      <w:r>
        <w:t>.Definition</w:t>
      </w:r>
      <w:r w:rsidR="00335888">
        <w:t xml:space="preserve"> </w:t>
      </w:r>
      <w:r>
        <w:t>Cultural is an accumulation</w:t>
      </w:r>
      <w:r w:rsidR="000455CC">
        <w:t xml:space="preserve"> of the beliefs, traditions, language and values of a </w:t>
      </w:r>
      <w:proofErr w:type="gramStart"/>
      <w:r w:rsidR="000455CC">
        <w:t>particular group</w:t>
      </w:r>
      <w:proofErr w:type="gramEnd"/>
      <w:r w:rsidR="000455CC">
        <w:t xml:space="preserve"> of people.</w:t>
      </w:r>
    </w:p>
    <w:p w14:paraId="44CE3D2C" w14:textId="61438183" w:rsidR="000455CC" w:rsidRPr="00450C43" w:rsidRDefault="000455CC" w:rsidP="000455CC">
      <w:pPr>
        <w:jc w:val="center"/>
        <w:rPr>
          <w:b/>
          <w:sz w:val="24"/>
        </w:rPr>
      </w:pPr>
      <w:r w:rsidRPr="00450C43">
        <w:rPr>
          <w:rFonts w:hint="eastAsia"/>
          <w:b/>
          <w:sz w:val="24"/>
        </w:rPr>
        <w:t>L</w:t>
      </w:r>
      <w:r w:rsidRPr="00450C43">
        <w:rPr>
          <w:b/>
          <w:sz w:val="24"/>
        </w:rPr>
        <w:t>ecture 3 Interpersonal &amp; intercultural communication skills</w:t>
      </w:r>
    </w:p>
    <w:p w14:paraId="39080F17" w14:textId="14417D1A" w:rsidR="000455CC" w:rsidRPr="00425357" w:rsidRDefault="000455CC" w:rsidP="000455CC">
      <w:pPr>
        <w:pStyle w:val="a3"/>
        <w:numPr>
          <w:ilvl w:val="0"/>
          <w:numId w:val="3"/>
        </w:numPr>
        <w:ind w:firstLineChars="0"/>
        <w:rPr>
          <w:b/>
        </w:rPr>
      </w:pPr>
      <w:r w:rsidRPr="00425357">
        <w:rPr>
          <w:b/>
        </w:rPr>
        <w:t>Intercultural communication</w:t>
      </w:r>
    </w:p>
    <w:p w14:paraId="2F68FA6E" w14:textId="26C5B1D4" w:rsidR="000455CC" w:rsidRDefault="000455CC" w:rsidP="000455CC">
      <w:pPr>
        <w:pStyle w:val="a3"/>
        <w:numPr>
          <w:ilvl w:val="0"/>
          <w:numId w:val="5"/>
        </w:numPr>
        <w:ind w:firstLineChars="0"/>
      </w:pPr>
      <w:r>
        <w:t>Intercultural communication is the process by which people exchange information, feelings, and meaning through verbal and non-verbal messages: It is face-to-face communication.</w:t>
      </w:r>
    </w:p>
    <w:p w14:paraId="2CD548F2" w14:textId="19159099" w:rsidR="000455CC" w:rsidRDefault="000455CC" w:rsidP="000455CC">
      <w:pPr>
        <w:pStyle w:val="a3"/>
        <w:numPr>
          <w:ilvl w:val="0"/>
          <w:numId w:val="5"/>
        </w:numPr>
        <w:ind w:firstLineChars="0"/>
      </w:pPr>
      <w:r>
        <w:t>What is said—the language used</w:t>
      </w:r>
    </w:p>
    <w:p w14:paraId="6B590DE7" w14:textId="7FD03EC7" w:rsidR="000455CC" w:rsidRDefault="000455CC" w:rsidP="000455CC">
      <w:pPr>
        <w:pStyle w:val="a3"/>
        <w:ind w:left="360" w:firstLineChars="0" w:firstLine="0"/>
      </w:pPr>
      <w:r>
        <w:t>How it is said—the non-verbal messages sent through tone of voice</w:t>
      </w:r>
      <w:r w:rsidR="006A5FB9">
        <w:t>, facial expressions, gestures and body language.</w:t>
      </w:r>
    </w:p>
    <w:p w14:paraId="7305574B" w14:textId="44619A5C" w:rsidR="006A5FB9" w:rsidRPr="00425357" w:rsidRDefault="006A5FB9" w:rsidP="006A5FB9">
      <w:pPr>
        <w:pStyle w:val="a3"/>
        <w:numPr>
          <w:ilvl w:val="0"/>
          <w:numId w:val="3"/>
        </w:numPr>
        <w:ind w:firstLineChars="0"/>
        <w:rPr>
          <w:b/>
        </w:rPr>
      </w:pPr>
      <w:r w:rsidRPr="00425357">
        <w:rPr>
          <w:rFonts w:hint="eastAsia"/>
          <w:b/>
        </w:rPr>
        <w:t>Element</w:t>
      </w:r>
      <w:r w:rsidRPr="00425357">
        <w:rPr>
          <w:b/>
        </w:rPr>
        <w:t>s of communication</w:t>
      </w:r>
    </w:p>
    <w:p w14:paraId="49F12D3F" w14:textId="72B5E951" w:rsidR="006A5FB9" w:rsidRPr="00450C43" w:rsidRDefault="00653EA4" w:rsidP="006A5FB9">
      <w:pPr>
        <w:pStyle w:val="a3"/>
        <w:numPr>
          <w:ilvl w:val="0"/>
          <w:numId w:val="6"/>
        </w:numPr>
        <w:ind w:firstLineChars="0"/>
        <w:rPr>
          <w:b/>
        </w:rPr>
      </w:pPr>
      <w:r w:rsidRPr="00450C43">
        <w:rPr>
          <w:b/>
        </w:rPr>
        <w:t>C</w:t>
      </w:r>
      <w:r w:rsidR="006A5FB9" w:rsidRPr="00450C43">
        <w:rPr>
          <w:b/>
        </w:rPr>
        <w:t>ontext</w:t>
      </w:r>
    </w:p>
    <w:p w14:paraId="086DFED6" w14:textId="037F2E43" w:rsidR="00653EA4" w:rsidRDefault="00653EA4" w:rsidP="00970AFB">
      <w:pPr>
        <w:pStyle w:val="a3"/>
        <w:numPr>
          <w:ilvl w:val="0"/>
          <w:numId w:val="13"/>
        </w:numPr>
        <w:ind w:firstLineChars="0"/>
      </w:pPr>
      <w:r>
        <w:t>S</w:t>
      </w:r>
      <w:r>
        <w:rPr>
          <w:rFonts w:hint="eastAsia"/>
        </w:rPr>
        <w:t>ituational</w:t>
      </w:r>
      <w:r>
        <w:t xml:space="preserve"> context</w:t>
      </w:r>
    </w:p>
    <w:p w14:paraId="411E83DA" w14:textId="68BE8B30" w:rsidR="00653EA4" w:rsidRDefault="00653EA4" w:rsidP="00970AFB">
      <w:pPr>
        <w:pStyle w:val="a3"/>
        <w:numPr>
          <w:ilvl w:val="0"/>
          <w:numId w:val="13"/>
        </w:numPr>
        <w:ind w:firstLineChars="0"/>
      </w:pPr>
      <w:r>
        <w:t>Social context</w:t>
      </w:r>
    </w:p>
    <w:p w14:paraId="70EE9510" w14:textId="6977CA71" w:rsidR="00653EA4" w:rsidRDefault="00653EA4" w:rsidP="00970AFB">
      <w:pPr>
        <w:pStyle w:val="a3"/>
        <w:numPr>
          <w:ilvl w:val="0"/>
          <w:numId w:val="13"/>
        </w:numPr>
        <w:ind w:firstLineChars="0"/>
      </w:pPr>
      <w:r>
        <w:t>The emotional climate</w:t>
      </w:r>
    </w:p>
    <w:p w14:paraId="339E3FA5" w14:textId="71983D68" w:rsidR="00653EA4" w:rsidRDefault="00653EA4" w:rsidP="00970AFB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t>Participants’ expectations of the interaction</w:t>
      </w:r>
    </w:p>
    <w:p w14:paraId="50E920CC" w14:textId="1BC8A65E" w:rsidR="006A5FB9" w:rsidRPr="00450C43" w:rsidRDefault="00653EA4" w:rsidP="006A5FB9">
      <w:pPr>
        <w:pStyle w:val="a3"/>
        <w:numPr>
          <w:ilvl w:val="0"/>
          <w:numId w:val="6"/>
        </w:numPr>
        <w:ind w:firstLineChars="0"/>
        <w:rPr>
          <w:b/>
        </w:rPr>
      </w:pPr>
      <w:r w:rsidRPr="00450C43">
        <w:rPr>
          <w:b/>
        </w:rPr>
        <w:t>C</w:t>
      </w:r>
      <w:r w:rsidR="006A5FB9" w:rsidRPr="00450C43">
        <w:rPr>
          <w:b/>
        </w:rPr>
        <w:t>ommunicators</w:t>
      </w:r>
    </w:p>
    <w:p w14:paraId="4A048993" w14:textId="352EBDAF" w:rsidR="00653EA4" w:rsidRDefault="00653EA4" w:rsidP="00970AFB">
      <w:pPr>
        <w:pStyle w:val="a3"/>
        <w:numPr>
          <w:ilvl w:val="0"/>
          <w:numId w:val="12"/>
        </w:numPr>
        <w:ind w:firstLineChars="0"/>
      </w:pPr>
      <w:r>
        <w:t>Two people</w:t>
      </w:r>
    </w:p>
    <w:p w14:paraId="5D2FB991" w14:textId="112BF0B2" w:rsidR="00653EA4" w:rsidRDefault="00653EA4" w:rsidP="00970AFB">
      <w:pPr>
        <w:pStyle w:val="a3"/>
        <w:numPr>
          <w:ilvl w:val="0"/>
          <w:numId w:val="12"/>
        </w:numPr>
        <w:ind w:firstLineChars="0"/>
      </w:pPr>
      <w:r>
        <w:t>Sending and receiving</w:t>
      </w:r>
    </w:p>
    <w:p w14:paraId="5DBD8E1E" w14:textId="29B22A28" w:rsidR="00653EA4" w:rsidRDefault="00653EA4" w:rsidP="00970AFB">
      <w:pPr>
        <w:pStyle w:val="a3"/>
        <w:numPr>
          <w:ilvl w:val="0"/>
          <w:numId w:val="12"/>
        </w:numPr>
        <w:ind w:firstLineChars="0"/>
      </w:pPr>
      <w:proofErr w:type="gramStart"/>
      <w:r>
        <w:t>One way</w:t>
      </w:r>
      <w:proofErr w:type="gramEnd"/>
      <w:r>
        <w:t xml:space="preserve"> process</w:t>
      </w:r>
    </w:p>
    <w:p w14:paraId="3307FA87" w14:textId="135E99B3" w:rsidR="00653EA4" w:rsidRDefault="00653EA4" w:rsidP="00970AFB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proofErr w:type="gramStart"/>
      <w:r>
        <w:t>Two way</w:t>
      </w:r>
      <w:proofErr w:type="gramEnd"/>
      <w:r>
        <w:t xml:space="preserve"> process</w:t>
      </w:r>
    </w:p>
    <w:p w14:paraId="289422E4" w14:textId="7439AB0C" w:rsidR="006A5FB9" w:rsidRPr="00450C43" w:rsidRDefault="00653EA4" w:rsidP="006A5FB9">
      <w:pPr>
        <w:pStyle w:val="a3"/>
        <w:numPr>
          <w:ilvl w:val="0"/>
          <w:numId w:val="6"/>
        </w:numPr>
        <w:ind w:firstLineChars="0"/>
        <w:rPr>
          <w:b/>
        </w:rPr>
      </w:pPr>
      <w:r w:rsidRPr="00450C43">
        <w:rPr>
          <w:b/>
        </w:rPr>
        <w:t>M</w:t>
      </w:r>
      <w:r w:rsidR="006A5FB9" w:rsidRPr="00450C43">
        <w:rPr>
          <w:b/>
        </w:rPr>
        <w:t>essages</w:t>
      </w:r>
    </w:p>
    <w:p w14:paraId="4FEB99BE" w14:textId="29879A38" w:rsidR="00653EA4" w:rsidRDefault="00653EA4" w:rsidP="00970AFB">
      <w:pPr>
        <w:pStyle w:val="a3"/>
        <w:numPr>
          <w:ilvl w:val="0"/>
          <w:numId w:val="14"/>
        </w:numPr>
        <w:ind w:firstLineChars="0"/>
      </w:pPr>
      <w:r>
        <w:t>Verbal</w:t>
      </w:r>
    </w:p>
    <w:p w14:paraId="546D7F6C" w14:textId="78502502" w:rsidR="00653EA4" w:rsidRDefault="00653EA4" w:rsidP="00970AFB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t>Non-verbal</w:t>
      </w:r>
    </w:p>
    <w:p w14:paraId="1332DADB" w14:textId="7F9671C6" w:rsidR="006A5FB9" w:rsidRPr="00450C43" w:rsidRDefault="00653EA4" w:rsidP="006A5FB9">
      <w:pPr>
        <w:pStyle w:val="a3"/>
        <w:numPr>
          <w:ilvl w:val="0"/>
          <w:numId w:val="6"/>
        </w:numPr>
        <w:ind w:firstLineChars="0"/>
        <w:rPr>
          <w:b/>
        </w:rPr>
      </w:pPr>
      <w:r w:rsidRPr="00450C43">
        <w:rPr>
          <w:b/>
        </w:rPr>
        <w:t>C</w:t>
      </w:r>
      <w:r w:rsidR="006A5FB9" w:rsidRPr="00450C43">
        <w:rPr>
          <w:b/>
        </w:rPr>
        <w:t>hannel</w:t>
      </w:r>
    </w:p>
    <w:p w14:paraId="26F834DC" w14:textId="5BED1E20" w:rsidR="00653EA4" w:rsidRDefault="00653EA4" w:rsidP="00970AFB">
      <w:pPr>
        <w:pStyle w:val="a3"/>
        <w:numPr>
          <w:ilvl w:val="0"/>
          <w:numId w:val="15"/>
        </w:numPr>
        <w:ind w:firstLineChars="0"/>
      </w:pPr>
      <w:r>
        <w:t>The physical means by which the message is transferred from one person to another</w:t>
      </w:r>
    </w:p>
    <w:p w14:paraId="32A9901C" w14:textId="4E33D5CF" w:rsidR="00653EA4" w:rsidRDefault="00653EA4" w:rsidP="00970AFB">
      <w:pPr>
        <w:pStyle w:val="a3"/>
        <w:numPr>
          <w:ilvl w:val="0"/>
          <w:numId w:val="15"/>
        </w:numPr>
        <w:ind w:firstLineChars="0"/>
      </w:pPr>
      <w:r>
        <w:t>Speech</w:t>
      </w:r>
    </w:p>
    <w:p w14:paraId="38B89AFE" w14:textId="71770F64" w:rsidR="00653EA4" w:rsidRDefault="00653EA4" w:rsidP="00970AFB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t>Vision</w:t>
      </w:r>
    </w:p>
    <w:p w14:paraId="2F06FE93" w14:textId="6942EB61" w:rsidR="006A5FB9" w:rsidRPr="00450C43" w:rsidRDefault="00653EA4" w:rsidP="006A5FB9">
      <w:pPr>
        <w:pStyle w:val="a3"/>
        <w:numPr>
          <w:ilvl w:val="0"/>
          <w:numId w:val="6"/>
        </w:numPr>
        <w:ind w:firstLineChars="0"/>
        <w:rPr>
          <w:b/>
        </w:rPr>
      </w:pPr>
      <w:r w:rsidRPr="00450C43">
        <w:rPr>
          <w:b/>
        </w:rPr>
        <w:t>F</w:t>
      </w:r>
      <w:r w:rsidR="006A5FB9" w:rsidRPr="00450C43">
        <w:rPr>
          <w:b/>
        </w:rPr>
        <w:t>eedback</w:t>
      </w:r>
    </w:p>
    <w:p w14:paraId="58202BCB" w14:textId="112EB050" w:rsidR="00653EA4" w:rsidRDefault="00653EA4" w:rsidP="00970AFB">
      <w:pPr>
        <w:pStyle w:val="a3"/>
        <w:numPr>
          <w:ilvl w:val="0"/>
          <w:numId w:val="16"/>
        </w:numPr>
        <w:ind w:firstLineChars="0"/>
      </w:pPr>
      <w:r>
        <w:t>Messages the receiver returns</w:t>
      </w:r>
    </w:p>
    <w:p w14:paraId="472EAC4D" w14:textId="500B617A" w:rsidR="00653EA4" w:rsidRDefault="00653EA4" w:rsidP="00970AFB">
      <w:pPr>
        <w:pStyle w:val="a3"/>
        <w:numPr>
          <w:ilvl w:val="0"/>
          <w:numId w:val="16"/>
        </w:numPr>
        <w:ind w:firstLineChars="0"/>
      </w:pPr>
      <w:r>
        <w:lastRenderedPageBreak/>
        <w:t>Direct verbal statements</w:t>
      </w:r>
    </w:p>
    <w:p w14:paraId="5FA76BBF" w14:textId="4C92579D" w:rsidR="00653EA4" w:rsidRDefault="00653EA4" w:rsidP="00970AFB">
      <w:pPr>
        <w:pStyle w:val="a3"/>
        <w:numPr>
          <w:ilvl w:val="0"/>
          <w:numId w:val="16"/>
        </w:numPr>
        <w:ind w:firstLineChars="0"/>
      </w:pPr>
      <w:r>
        <w:t>Suitable facial expressions</w:t>
      </w:r>
    </w:p>
    <w:p w14:paraId="2537FE93" w14:textId="51F71C60" w:rsidR="00653EA4" w:rsidRDefault="00653EA4" w:rsidP="00970AFB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t>Changes in posture</w:t>
      </w:r>
    </w:p>
    <w:p w14:paraId="3C2C0DD2" w14:textId="0B1E98EC" w:rsidR="006A5FB9" w:rsidRDefault="006A5FB9" w:rsidP="006A5FB9">
      <w:pPr>
        <w:pStyle w:val="a3"/>
        <w:numPr>
          <w:ilvl w:val="0"/>
          <w:numId w:val="6"/>
        </w:numPr>
        <w:ind w:firstLineChars="0"/>
      </w:pPr>
      <w:r w:rsidRPr="00450C43">
        <w:rPr>
          <w:rFonts w:hint="eastAsia"/>
          <w:b/>
        </w:rPr>
        <w:t>n</w:t>
      </w:r>
      <w:r w:rsidRPr="00450C43">
        <w:rPr>
          <w:b/>
        </w:rPr>
        <w:t>oise</w:t>
      </w:r>
      <w:r>
        <w:rPr>
          <w:rFonts w:hint="eastAsia"/>
        </w:rPr>
        <w:t xml:space="preserve"> </w:t>
      </w:r>
      <w:r w:rsidR="00653EA4">
        <w:t>(factors affecting communication)</w:t>
      </w:r>
    </w:p>
    <w:p w14:paraId="21A3A9FA" w14:textId="78022938" w:rsidR="00653EA4" w:rsidRDefault="00653EA4" w:rsidP="00970AF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p</w:t>
      </w:r>
      <w:r>
        <w:t>hysical ‘noise’</w:t>
      </w:r>
    </w:p>
    <w:p w14:paraId="05F453F7" w14:textId="6D492CE5" w:rsidR="00653EA4" w:rsidRDefault="00653EA4" w:rsidP="00970AF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com</w:t>
      </w:r>
      <w:r>
        <w:t>plicated jargon</w:t>
      </w:r>
    </w:p>
    <w:p w14:paraId="2B4C3259" w14:textId="7774D289" w:rsidR="00653EA4" w:rsidRDefault="00653EA4" w:rsidP="00970AF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i</w:t>
      </w:r>
      <w:r>
        <w:t>nappropriate body language</w:t>
      </w:r>
    </w:p>
    <w:p w14:paraId="57BDD963" w14:textId="6B4DC8DF" w:rsidR="00653EA4" w:rsidRDefault="00653EA4" w:rsidP="00970AF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i</w:t>
      </w:r>
      <w:r>
        <w:t>nattention</w:t>
      </w:r>
    </w:p>
    <w:p w14:paraId="221FF086" w14:textId="52AD68E3" w:rsidR="00653EA4" w:rsidRDefault="00653EA4" w:rsidP="00970AF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d</w:t>
      </w:r>
      <w:r>
        <w:t>isinterest</w:t>
      </w:r>
    </w:p>
    <w:p w14:paraId="2CA4D33C" w14:textId="4B93DB10" w:rsidR="006A5FB9" w:rsidRDefault="00653EA4" w:rsidP="006A5FB9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c</w:t>
      </w:r>
      <w:r>
        <w:t>ultural differences</w:t>
      </w:r>
    </w:p>
    <w:p w14:paraId="5EDDD5E8" w14:textId="3F0C9432" w:rsidR="006A5FB9" w:rsidRPr="00450C43" w:rsidRDefault="006359F9" w:rsidP="006359F9">
      <w:pPr>
        <w:jc w:val="center"/>
        <w:rPr>
          <w:b/>
          <w:sz w:val="24"/>
        </w:rPr>
      </w:pPr>
      <w:r w:rsidRPr="00450C43">
        <w:rPr>
          <w:rFonts w:hint="eastAsia"/>
          <w:b/>
          <w:sz w:val="24"/>
        </w:rPr>
        <w:t>Lecture</w:t>
      </w:r>
      <w:r w:rsidRPr="00450C43">
        <w:rPr>
          <w:b/>
          <w:sz w:val="24"/>
        </w:rPr>
        <w:t xml:space="preserve"> </w:t>
      </w:r>
      <w:r w:rsidRPr="00450C43">
        <w:rPr>
          <w:rFonts w:hint="eastAsia"/>
          <w:b/>
          <w:sz w:val="24"/>
        </w:rPr>
        <w:t>4</w:t>
      </w:r>
      <w:r w:rsidRPr="00450C43">
        <w:rPr>
          <w:b/>
          <w:sz w:val="24"/>
        </w:rPr>
        <w:t xml:space="preserve"> </w:t>
      </w:r>
      <w:r w:rsidRPr="00450C43">
        <w:rPr>
          <w:rFonts w:hint="eastAsia"/>
          <w:b/>
          <w:sz w:val="24"/>
        </w:rPr>
        <w:t>In</w:t>
      </w:r>
      <w:r w:rsidRPr="00450C43">
        <w:rPr>
          <w:b/>
          <w:sz w:val="24"/>
        </w:rPr>
        <w:t>tercultural communication skills</w:t>
      </w:r>
    </w:p>
    <w:p w14:paraId="03F8D876" w14:textId="168269BA" w:rsidR="006359F9" w:rsidRDefault="006359F9" w:rsidP="006359F9">
      <w:pPr>
        <w:pStyle w:val="a3"/>
        <w:numPr>
          <w:ilvl w:val="0"/>
          <w:numId w:val="7"/>
        </w:numPr>
        <w:ind w:firstLineChars="0"/>
        <w:rPr>
          <w:b/>
        </w:rPr>
      </w:pPr>
      <w:r w:rsidRPr="006359F9">
        <w:rPr>
          <w:b/>
        </w:rPr>
        <w:t>The Ritual(</w:t>
      </w:r>
      <w:r w:rsidRPr="006359F9">
        <w:rPr>
          <w:rFonts w:hint="eastAsia"/>
          <w:b/>
        </w:rPr>
        <w:t>惯例、仪式</w:t>
      </w:r>
      <w:r w:rsidRPr="006359F9">
        <w:rPr>
          <w:b/>
        </w:rPr>
        <w:t>) of Conversation across Cultures</w:t>
      </w:r>
    </w:p>
    <w:p w14:paraId="241EB68D" w14:textId="5760CDA1" w:rsidR="00653EA4" w:rsidRPr="00450C43" w:rsidRDefault="00653EA4" w:rsidP="00653EA4">
      <w:pPr>
        <w:pStyle w:val="a3"/>
        <w:numPr>
          <w:ilvl w:val="0"/>
          <w:numId w:val="10"/>
        </w:numPr>
        <w:ind w:firstLineChars="0"/>
        <w:rPr>
          <w:b/>
        </w:rPr>
      </w:pPr>
      <w:r w:rsidRPr="00450C43">
        <w:rPr>
          <w:b/>
        </w:rPr>
        <w:t>Absent presence</w:t>
      </w:r>
    </w:p>
    <w:p w14:paraId="37BD7953" w14:textId="73DADA9E" w:rsidR="00970AFB" w:rsidRPr="00653EA4" w:rsidRDefault="00970AFB" w:rsidP="00970AF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K</w:t>
      </w:r>
      <w:r>
        <w:t xml:space="preserve">enneth J. </w:t>
      </w:r>
      <w:proofErr w:type="spellStart"/>
      <w:r>
        <w:t>Gergen</w:t>
      </w:r>
      <w:proofErr w:type="spellEnd"/>
      <w:r>
        <w:t xml:space="preserve"> (2002) calls this behavior absent presence or a state where one, while physically </w:t>
      </w:r>
      <w:proofErr w:type="gramStart"/>
      <w:r>
        <w:t>present ,is</w:t>
      </w:r>
      <w:proofErr w:type="gramEnd"/>
      <w:r>
        <w:t xml:space="preserve"> so absorbed in a technological device that mentally he or she is somewhere else.</w:t>
      </w:r>
    </w:p>
    <w:p w14:paraId="20F42CA7" w14:textId="5BD2030A" w:rsidR="00653EA4" w:rsidRPr="00450C43" w:rsidRDefault="00653EA4" w:rsidP="00653EA4">
      <w:pPr>
        <w:pStyle w:val="a3"/>
        <w:numPr>
          <w:ilvl w:val="0"/>
          <w:numId w:val="10"/>
        </w:numPr>
        <w:ind w:firstLineChars="0"/>
        <w:rPr>
          <w:b/>
        </w:rPr>
      </w:pPr>
      <w:r w:rsidRPr="00450C43">
        <w:rPr>
          <w:b/>
        </w:rPr>
        <w:t>Conversational initiation</w:t>
      </w:r>
    </w:p>
    <w:p w14:paraId="22CB7CB0" w14:textId="211FEA6E" w:rsidR="00970AFB" w:rsidRDefault="00970AFB" w:rsidP="00450C43">
      <w:pPr>
        <w:pStyle w:val="a3"/>
        <w:numPr>
          <w:ilvl w:val="0"/>
          <w:numId w:val="19"/>
        </w:numPr>
        <w:ind w:firstLineChars="0"/>
      </w:pPr>
      <w:r>
        <w:t>The first stage of conversation</w:t>
      </w:r>
    </w:p>
    <w:p w14:paraId="60714F42" w14:textId="092EE252" w:rsidR="00970AFB" w:rsidRDefault="00970AFB" w:rsidP="00450C43">
      <w:pPr>
        <w:pStyle w:val="a3"/>
        <w:numPr>
          <w:ilvl w:val="0"/>
          <w:numId w:val="19"/>
        </w:numPr>
        <w:ind w:firstLineChars="0"/>
      </w:pPr>
      <w:r>
        <w:t>Be open to interaction</w:t>
      </w:r>
    </w:p>
    <w:p w14:paraId="66AD1EE8" w14:textId="76FD7F7C" w:rsidR="00970AFB" w:rsidRDefault="00970AFB" w:rsidP="00450C43">
      <w:pPr>
        <w:pStyle w:val="a3"/>
        <w:numPr>
          <w:ilvl w:val="0"/>
          <w:numId w:val="19"/>
        </w:numPr>
        <w:ind w:firstLineChars="0"/>
      </w:pPr>
      <w:r>
        <w:t>Nonverbal signals</w:t>
      </w:r>
    </w:p>
    <w:p w14:paraId="7610BCE4" w14:textId="15340C43" w:rsidR="00970AFB" w:rsidRDefault="00970AFB" w:rsidP="00450C43">
      <w:pPr>
        <w:pStyle w:val="a3"/>
        <w:numPr>
          <w:ilvl w:val="0"/>
          <w:numId w:val="19"/>
        </w:numPr>
        <w:ind w:firstLineChars="0"/>
      </w:pPr>
      <w:r>
        <w:t>A light conversation about the weekend</w:t>
      </w:r>
    </w:p>
    <w:p w14:paraId="08C73338" w14:textId="7F94B479" w:rsidR="00970AFB" w:rsidRPr="00653EA4" w:rsidRDefault="00970AFB" w:rsidP="00450C43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t>An in-depth conversation about how the financial markets are performing this morning</w:t>
      </w:r>
    </w:p>
    <w:p w14:paraId="669B9634" w14:textId="5704EE31" w:rsidR="00653EA4" w:rsidRPr="00450C43" w:rsidRDefault="00653EA4" w:rsidP="00653EA4">
      <w:pPr>
        <w:pStyle w:val="a3"/>
        <w:numPr>
          <w:ilvl w:val="0"/>
          <w:numId w:val="10"/>
        </w:numPr>
        <w:ind w:firstLineChars="0"/>
        <w:rPr>
          <w:b/>
        </w:rPr>
      </w:pPr>
      <w:r w:rsidRPr="00450C43">
        <w:rPr>
          <w:b/>
        </w:rPr>
        <w:t>Phatic communion</w:t>
      </w:r>
    </w:p>
    <w:p w14:paraId="7332B726" w14:textId="386F3092" w:rsidR="00970AFB" w:rsidRPr="00653EA4" w:rsidRDefault="00970AFB" w:rsidP="00970AFB">
      <w:pPr>
        <w:pStyle w:val="a3"/>
        <w:ind w:left="420" w:firstLineChars="0" w:firstLine="0"/>
        <w:rPr>
          <w:rFonts w:hint="eastAsia"/>
        </w:rPr>
      </w:pPr>
      <w:r>
        <w:t>The famous anthropologist Bronislaw Malinowski called small talk phatic communion</w:t>
      </w:r>
    </w:p>
    <w:p w14:paraId="197F94C7" w14:textId="545E48D3" w:rsidR="00653EA4" w:rsidRPr="00450C43" w:rsidRDefault="00653EA4" w:rsidP="00653EA4">
      <w:pPr>
        <w:pStyle w:val="a3"/>
        <w:numPr>
          <w:ilvl w:val="0"/>
          <w:numId w:val="10"/>
        </w:numPr>
        <w:ind w:firstLineChars="0"/>
        <w:rPr>
          <w:b/>
        </w:rPr>
      </w:pPr>
      <w:r w:rsidRPr="00450C43">
        <w:rPr>
          <w:b/>
        </w:rPr>
        <w:t>Conversational preview</w:t>
      </w:r>
    </w:p>
    <w:p w14:paraId="401C9A59" w14:textId="4016FD59" w:rsidR="00970AFB" w:rsidRPr="00653EA4" w:rsidRDefault="00970AFB" w:rsidP="00970AFB">
      <w:pPr>
        <w:pStyle w:val="a3"/>
        <w:ind w:left="420" w:firstLineChars="0" w:firstLine="0"/>
        <w:rPr>
          <w:rFonts w:hint="eastAsia"/>
        </w:rPr>
      </w:pPr>
      <w:r>
        <w:t>The preview is an indication, verbal or nonverbal, of what the conversation is about, both in terms of content and in terms of the relationship.</w:t>
      </w:r>
    </w:p>
    <w:p w14:paraId="3F18D1B3" w14:textId="0335B3AE" w:rsidR="00653EA4" w:rsidRPr="00450C43" w:rsidRDefault="00653EA4" w:rsidP="00653EA4">
      <w:pPr>
        <w:pStyle w:val="a3"/>
        <w:numPr>
          <w:ilvl w:val="0"/>
          <w:numId w:val="10"/>
        </w:numPr>
        <w:ind w:firstLineChars="0"/>
        <w:rPr>
          <w:b/>
        </w:rPr>
      </w:pPr>
      <w:r w:rsidRPr="00450C43">
        <w:rPr>
          <w:b/>
        </w:rPr>
        <w:t>Conversational talking points</w:t>
      </w:r>
    </w:p>
    <w:p w14:paraId="3E3AC3A6" w14:textId="34B5B764" w:rsidR="00970AFB" w:rsidRDefault="00970AFB" w:rsidP="00970AFB">
      <w:pPr>
        <w:pStyle w:val="a3"/>
        <w:ind w:left="420" w:firstLineChars="0" w:firstLine="0"/>
        <w:rPr>
          <w:rFonts w:hint="eastAsia"/>
        </w:rPr>
      </w:pPr>
      <w:r>
        <w:t>Getting down to the goal of the conversation</w:t>
      </w:r>
    </w:p>
    <w:p w14:paraId="460E603E" w14:textId="506CDA65" w:rsidR="00970AFB" w:rsidRDefault="00970AFB" w:rsidP="00970AFB">
      <w:pPr>
        <w:pStyle w:val="a3"/>
        <w:ind w:left="420" w:firstLineChars="0" w:firstLine="0"/>
      </w:pPr>
      <w:r>
        <w:t>High-context</w:t>
      </w:r>
    </w:p>
    <w:p w14:paraId="7B0322EA" w14:textId="5B23B077" w:rsidR="00970AFB" w:rsidRPr="00653EA4" w:rsidRDefault="00970AFB" w:rsidP="00970AFB">
      <w:pPr>
        <w:pStyle w:val="a3"/>
        <w:ind w:left="420" w:firstLineChars="0" w:firstLine="0"/>
        <w:rPr>
          <w:rFonts w:hint="eastAsia"/>
        </w:rPr>
      </w:pPr>
      <w:r>
        <w:t>Low-context</w:t>
      </w:r>
    </w:p>
    <w:p w14:paraId="73CBDE21" w14:textId="1B3F5566" w:rsidR="00653EA4" w:rsidRPr="00450C43" w:rsidRDefault="00653EA4" w:rsidP="00653EA4">
      <w:pPr>
        <w:pStyle w:val="a3"/>
        <w:numPr>
          <w:ilvl w:val="0"/>
          <w:numId w:val="10"/>
        </w:numPr>
        <w:ind w:firstLineChars="0"/>
        <w:rPr>
          <w:b/>
        </w:rPr>
      </w:pPr>
      <w:r w:rsidRPr="00450C43">
        <w:rPr>
          <w:b/>
        </w:rPr>
        <w:t>Conversational feedback</w:t>
      </w:r>
    </w:p>
    <w:p w14:paraId="67BBEC84" w14:textId="2FD78915" w:rsidR="00970AFB" w:rsidRPr="00653EA4" w:rsidRDefault="00970AFB" w:rsidP="00970AFB">
      <w:pPr>
        <w:pStyle w:val="a3"/>
        <w:ind w:left="420" w:firstLineChars="0" w:firstLine="0"/>
        <w:rPr>
          <w:rFonts w:hint="eastAsia"/>
        </w:rPr>
      </w:pPr>
      <w:r>
        <w:t xml:space="preserve">The conversation feedback stage allows the conversational partners to clarify, restate, or discuss the points of the conversation to arrive a sense of mutual understanding. </w:t>
      </w:r>
    </w:p>
    <w:p w14:paraId="55BBDABC" w14:textId="37981C39" w:rsidR="006359F9" w:rsidRPr="00450C43" w:rsidRDefault="00653EA4" w:rsidP="006359F9">
      <w:pPr>
        <w:pStyle w:val="a3"/>
        <w:numPr>
          <w:ilvl w:val="0"/>
          <w:numId w:val="10"/>
        </w:numPr>
        <w:ind w:firstLineChars="0"/>
        <w:rPr>
          <w:b/>
        </w:rPr>
      </w:pPr>
      <w:r w:rsidRPr="00450C43">
        <w:rPr>
          <w:b/>
        </w:rPr>
        <w:t>Conversational closing</w:t>
      </w:r>
    </w:p>
    <w:p w14:paraId="0207EF9A" w14:textId="5D5AEF79" w:rsidR="006359F9" w:rsidRPr="00970AFB" w:rsidRDefault="00970AFB" w:rsidP="00970AFB">
      <w:pPr>
        <w:pStyle w:val="a3"/>
        <w:ind w:left="420" w:firstLineChars="0" w:firstLine="0"/>
      </w:pPr>
      <w:r>
        <w:rPr>
          <w:rFonts w:hint="eastAsia"/>
        </w:rPr>
        <w:t>I</w:t>
      </w:r>
      <w:r>
        <w:t>t is a verbal and/or nonverbal exchange where the conversational partners agree to end the interaction.</w:t>
      </w:r>
    </w:p>
    <w:p w14:paraId="7C5A9FF9" w14:textId="1D77B4DA" w:rsidR="006359F9" w:rsidRDefault="00F00DF8" w:rsidP="00F00DF8">
      <w:pPr>
        <w:jc w:val="center"/>
        <w:rPr>
          <w:b/>
        </w:rPr>
      </w:pPr>
      <w:r w:rsidRPr="00450C43">
        <w:rPr>
          <w:rFonts w:hint="eastAsia"/>
          <w:b/>
          <w:sz w:val="24"/>
        </w:rPr>
        <w:t>Lecture</w:t>
      </w:r>
      <w:r w:rsidRPr="00450C43">
        <w:rPr>
          <w:b/>
          <w:sz w:val="24"/>
        </w:rPr>
        <w:t xml:space="preserve"> 5 High-context and low-context cultures</w:t>
      </w:r>
    </w:p>
    <w:p w14:paraId="1461D6AE" w14:textId="6BA37FFF" w:rsidR="00F00DF8" w:rsidRDefault="00F00DF8" w:rsidP="00F00DF8">
      <w:pPr>
        <w:rPr>
          <w:b/>
        </w:rPr>
      </w:pPr>
      <w:r>
        <w:rPr>
          <w:rFonts w:hint="eastAsia"/>
          <w:b/>
        </w:rPr>
        <w:t>一、D</w:t>
      </w:r>
      <w:r>
        <w:rPr>
          <w:b/>
        </w:rPr>
        <w:t>efinition</w:t>
      </w:r>
    </w:p>
    <w:p w14:paraId="1D3F9B68" w14:textId="7A724AA0" w:rsidR="00F00DF8" w:rsidRDefault="00F00DF8" w:rsidP="00F00DF8">
      <w:r w:rsidRPr="00F00DF8">
        <w:t xml:space="preserve">High-context culture and low-context culture are terms used to describe cultures based on how explicit the messages exchanged are and how much the context means in certain </w:t>
      </w:r>
      <w:r w:rsidRPr="00F00DF8">
        <w:lastRenderedPageBreak/>
        <w:t>situations.</w:t>
      </w:r>
    </w:p>
    <w:p w14:paraId="0DA5D909" w14:textId="1917FA8C" w:rsidR="00F00DF8" w:rsidRDefault="00F00DF8" w:rsidP="00F00DF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Examples</w:t>
      </w:r>
    </w:p>
    <w:p w14:paraId="40D727A0" w14:textId="3F681BD3" w:rsidR="00F00DF8" w:rsidRDefault="00F00DF8" w:rsidP="00F00DF8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5D3814BE" wp14:editId="6B79EC38">
            <wp:extent cx="2261374" cy="4695743"/>
            <wp:effectExtent l="2223" t="0" r="7937" b="7938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64280" cy="47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54AE" w14:textId="29D2FF46" w:rsidR="00F00DF8" w:rsidRDefault="00F00DF8" w:rsidP="00F00DF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high-context</w:t>
      </w:r>
      <w:r>
        <w:t xml:space="preserve"> </w:t>
      </w:r>
      <w:r>
        <w:rPr>
          <w:rFonts w:hint="eastAsia"/>
        </w:rPr>
        <w:t>culture</w:t>
      </w:r>
    </w:p>
    <w:p w14:paraId="2651C3D8" w14:textId="15124030" w:rsidR="00F00DF8" w:rsidRDefault="00F00DF8" w:rsidP="00E9198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common</w:t>
      </w:r>
      <w:r>
        <w:t xml:space="preserve"> in the Asian cultures</w:t>
      </w:r>
      <w:r w:rsidR="00E91982">
        <w:t xml:space="preserve"> than in European</w:t>
      </w:r>
    </w:p>
    <w:p w14:paraId="2663CB8B" w14:textId="29DAFBA0" w:rsidR="00E91982" w:rsidRDefault="00E91982" w:rsidP="00E91982">
      <w:pPr>
        <w:pStyle w:val="a3"/>
        <w:numPr>
          <w:ilvl w:val="0"/>
          <w:numId w:val="8"/>
        </w:numPr>
        <w:ind w:firstLineChars="0"/>
      </w:pPr>
      <w:r>
        <w:t>common in countries with low racial diversity</w:t>
      </w:r>
    </w:p>
    <w:p w14:paraId="50F3F22E" w14:textId="572A5CCD" w:rsidR="00E91982" w:rsidRDefault="00E91982" w:rsidP="00E9198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g</w:t>
      </w:r>
      <w:r>
        <w:t>roup community is valued over individual</w:t>
      </w:r>
    </w:p>
    <w:p w14:paraId="0F371757" w14:textId="544D5C8A" w:rsidR="00E91982" w:rsidRDefault="00E91982" w:rsidP="00E9198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t</w:t>
      </w:r>
      <w:r>
        <w:t xml:space="preserve">he in-groups and group favor higher-context </w:t>
      </w:r>
      <w:proofErr w:type="gramStart"/>
      <w:r>
        <w:t>cultures.(?)</w:t>
      </w:r>
      <w:proofErr w:type="gramEnd"/>
    </w:p>
    <w:p w14:paraId="51F11277" w14:textId="243DEFC3" w:rsidR="00970AFB" w:rsidRDefault="00E91982" w:rsidP="00970AFB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>?</w:t>
      </w:r>
    </w:p>
    <w:p w14:paraId="621EE89C" w14:textId="1F04024E" w:rsidR="00E91982" w:rsidRDefault="00E91982" w:rsidP="00E9198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low</w:t>
      </w:r>
      <w:r>
        <w:t>-context culture</w:t>
      </w:r>
    </w:p>
    <w:p w14:paraId="7D02D67E" w14:textId="0C3ABCEB" w:rsidR="00C76E06" w:rsidRDefault="00E91982" w:rsidP="00C76E06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t xml:space="preserve">explain things further, and it is thought that may be related to the need to </w:t>
      </w:r>
      <w:proofErr w:type="spellStart"/>
      <w:r>
        <w:t>accommorate</w:t>
      </w:r>
      <w:proofErr w:type="spellEnd"/>
      <w:r>
        <w:t>(?) individuals with a wide variety of backgrounds.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76E06" w14:paraId="0C19715E" w14:textId="77777777" w:rsidTr="00C76E06">
        <w:tc>
          <w:tcPr>
            <w:tcW w:w="4148" w:type="dxa"/>
          </w:tcPr>
          <w:p w14:paraId="46733A2F" w14:textId="4EAE25C7" w:rsidR="00C76E06" w:rsidRDefault="00C76E06" w:rsidP="00C76E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igh-context</w:t>
            </w:r>
          </w:p>
        </w:tc>
        <w:tc>
          <w:tcPr>
            <w:tcW w:w="4148" w:type="dxa"/>
          </w:tcPr>
          <w:p w14:paraId="4D8BED3F" w14:textId="51EA7591" w:rsidR="00C76E06" w:rsidRDefault="00C76E06" w:rsidP="00C76E06">
            <w:pPr>
              <w:jc w:val="center"/>
              <w:rPr>
                <w:rFonts w:hint="eastAsia"/>
              </w:rPr>
            </w:pPr>
            <w:r>
              <w:t>Low-context</w:t>
            </w:r>
          </w:p>
        </w:tc>
      </w:tr>
      <w:tr w:rsidR="00C76E06" w14:paraId="2B248323" w14:textId="77777777" w:rsidTr="00C76E06">
        <w:tc>
          <w:tcPr>
            <w:tcW w:w="4148" w:type="dxa"/>
          </w:tcPr>
          <w:p w14:paraId="471ED0B4" w14:textId="0E7D180E" w:rsidR="00C76E06" w:rsidRDefault="00C76E06" w:rsidP="00970AFB">
            <w:pPr>
              <w:rPr>
                <w:rFonts w:hint="eastAsia"/>
              </w:rPr>
            </w:pPr>
            <w:r>
              <w:rPr>
                <w:rFonts w:hint="eastAsia"/>
              </w:rPr>
              <w:t>内隐、含蓄</w:t>
            </w:r>
          </w:p>
        </w:tc>
        <w:tc>
          <w:tcPr>
            <w:tcW w:w="4148" w:type="dxa"/>
          </w:tcPr>
          <w:p w14:paraId="04397404" w14:textId="22B397BA" w:rsidR="00C76E06" w:rsidRDefault="00C76E06" w:rsidP="00970AFB">
            <w:pPr>
              <w:rPr>
                <w:rFonts w:hint="eastAsia"/>
              </w:rPr>
            </w:pPr>
            <w:r>
              <w:rPr>
                <w:rFonts w:hint="eastAsia"/>
              </w:rPr>
              <w:t>外显、明了</w:t>
            </w:r>
          </w:p>
        </w:tc>
      </w:tr>
      <w:tr w:rsidR="00C76E06" w14:paraId="03B78186" w14:textId="77777777" w:rsidTr="00C76E06">
        <w:tc>
          <w:tcPr>
            <w:tcW w:w="4148" w:type="dxa"/>
          </w:tcPr>
          <w:p w14:paraId="32C7ACB5" w14:textId="4B7559F2" w:rsidR="00C76E06" w:rsidRDefault="00C76E06" w:rsidP="00970AFB">
            <w:pPr>
              <w:rPr>
                <w:rFonts w:hint="eastAsia"/>
              </w:rPr>
            </w:pPr>
            <w:r>
              <w:rPr>
                <w:rFonts w:hint="eastAsia"/>
              </w:rPr>
              <w:t>暗码信息</w:t>
            </w:r>
          </w:p>
        </w:tc>
        <w:tc>
          <w:tcPr>
            <w:tcW w:w="4148" w:type="dxa"/>
          </w:tcPr>
          <w:p w14:paraId="3139712C" w14:textId="3AB2B68B" w:rsidR="00C76E06" w:rsidRDefault="00C76E06" w:rsidP="00970AFB">
            <w:pPr>
              <w:rPr>
                <w:rFonts w:hint="eastAsia"/>
              </w:rPr>
            </w:pPr>
            <w:r>
              <w:rPr>
                <w:rFonts w:hint="eastAsia"/>
              </w:rPr>
              <w:t>明码信息</w:t>
            </w:r>
          </w:p>
        </w:tc>
      </w:tr>
      <w:tr w:rsidR="00C76E06" w14:paraId="267BD506" w14:textId="77777777" w:rsidTr="00C76E06">
        <w:tc>
          <w:tcPr>
            <w:tcW w:w="4148" w:type="dxa"/>
          </w:tcPr>
          <w:p w14:paraId="31F0B1AB" w14:textId="38920CF3" w:rsidR="00C76E06" w:rsidRDefault="00C76E06" w:rsidP="00970AFB">
            <w:pPr>
              <w:rPr>
                <w:rFonts w:hint="eastAsia"/>
              </w:rPr>
            </w:pPr>
            <w:r>
              <w:rPr>
                <w:rFonts w:hint="eastAsia"/>
              </w:rPr>
              <w:t>较多的非言语编码</w:t>
            </w:r>
          </w:p>
        </w:tc>
        <w:tc>
          <w:tcPr>
            <w:tcW w:w="4148" w:type="dxa"/>
          </w:tcPr>
          <w:p w14:paraId="79DCCB9A" w14:textId="0EE955D1" w:rsidR="00C76E06" w:rsidRDefault="00C76E06" w:rsidP="00970AFB">
            <w:pPr>
              <w:rPr>
                <w:rFonts w:hint="eastAsia"/>
              </w:rPr>
            </w:pPr>
            <w:r>
              <w:rPr>
                <w:rFonts w:hint="eastAsia"/>
              </w:rPr>
              <w:t>较多的言语编码</w:t>
            </w:r>
          </w:p>
        </w:tc>
      </w:tr>
      <w:tr w:rsidR="00C76E06" w14:paraId="7653E08F" w14:textId="77777777" w:rsidTr="00C76E06">
        <w:tc>
          <w:tcPr>
            <w:tcW w:w="4148" w:type="dxa"/>
          </w:tcPr>
          <w:p w14:paraId="77A8073E" w14:textId="5C9042E1" w:rsidR="00C76E06" w:rsidRDefault="00C76E06" w:rsidP="00970AFB">
            <w:pPr>
              <w:rPr>
                <w:rFonts w:hint="eastAsia"/>
              </w:rPr>
            </w:pPr>
            <w:r>
              <w:rPr>
                <w:rFonts w:hint="eastAsia"/>
              </w:rPr>
              <w:t>反应很少外露</w:t>
            </w:r>
          </w:p>
        </w:tc>
        <w:tc>
          <w:tcPr>
            <w:tcW w:w="4148" w:type="dxa"/>
          </w:tcPr>
          <w:p w14:paraId="042ABAFB" w14:textId="557EAE5F" w:rsidR="00C76E06" w:rsidRDefault="00C76E06" w:rsidP="00970AFB">
            <w:pPr>
              <w:rPr>
                <w:rFonts w:hint="eastAsia"/>
              </w:rPr>
            </w:pPr>
            <w:r>
              <w:rPr>
                <w:rFonts w:hint="eastAsia"/>
              </w:rPr>
              <w:t>反应外露</w:t>
            </w:r>
          </w:p>
        </w:tc>
      </w:tr>
      <w:tr w:rsidR="00C76E06" w14:paraId="0FDCAAF8" w14:textId="77777777" w:rsidTr="00C76E06">
        <w:tc>
          <w:tcPr>
            <w:tcW w:w="4148" w:type="dxa"/>
          </w:tcPr>
          <w:p w14:paraId="0ADAC2B1" w14:textId="445A060A" w:rsidR="00C76E06" w:rsidRDefault="00C76E06" w:rsidP="00970AFB">
            <w:pPr>
              <w:rPr>
                <w:rFonts w:hint="eastAsia"/>
              </w:rPr>
            </w:pPr>
            <w:r>
              <w:rPr>
                <w:rFonts w:hint="eastAsia"/>
              </w:rPr>
              <w:t>圈内外有别</w:t>
            </w:r>
          </w:p>
        </w:tc>
        <w:tc>
          <w:tcPr>
            <w:tcW w:w="4148" w:type="dxa"/>
          </w:tcPr>
          <w:p w14:paraId="056BB3C8" w14:textId="68A09053" w:rsidR="00C76E06" w:rsidRDefault="00C76E06" w:rsidP="00970AFB">
            <w:pPr>
              <w:rPr>
                <w:rFonts w:hint="eastAsia"/>
              </w:rPr>
            </w:pPr>
            <w:r>
              <w:rPr>
                <w:rFonts w:hint="eastAsia"/>
              </w:rPr>
              <w:t>圈内外灵活</w:t>
            </w:r>
          </w:p>
        </w:tc>
      </w:tr>
      <w:tr w:rsidR="00C76E06" w14:paraId="66F72529" w14:textId="77777777" w:rsidTr="00C76E06">
        <w:tc>
          <w:tcPr>
            <w:tcW w:w="4148" w:type="dxa"/>
          </w:tcPr>
          <w:p w14:paraId="1F979F1F" w14:textId="1B753D3F" w:rsidR="00C76E06" w:rsidRDefault="00C76E06" w:rsidP="00970AFB">
            <w:pPr>
              <w:rPr>
                <w:rFonts w:hint="eastAsia"/>
              </w:rPr>
            </w:pPr>
            <w:r>
              <w:rPr>
                <w:rFonts w:hint="eastAsia"/>
              </w:rPr>
              <w:t>人际关系紧密</w:t>
            </w:r>
          </w:p>
        </w:tc>
        <w:tc>
          <w:tcPr>
            <w:tcW w:w="4148" w:type="dxa"/>
          </w:tcPr>
          <w:p w14:paraId="16C0367D" w14:textId="4152674D" w:rsidR="00C76E06" w:rsidRDefault="00C76E06" w:rsidP="00970AFB">
            <w:pPr>
              <w:rPr>
                <w:rFonts w:hint="eastAsia"/>
              </w:rPr>
            </w:pPr>
            <w:r>
              <w:rPr>
                <w:rFonts w:hint="eastAsia"/>
              </w:rPr>
              <w:t>人际关系不密切</w:t>
            </w:r>
          </w:p>
        </w:tc>
      </w:tr>
      <w:tr w:rsidR="00C76E06" w14:paraId="198A4820" w14:textId="77777777" w:rsidTr="00C76E06">
        <w:tc>
          <w:tcPr>
            <w:tcW w:w="4148" w:type="dxa"/>
          </w:tcPr>
          <w:p w14:paraId="52934DA6" w14:textId="56A071A7" w:rsidR="00C76E06" w:rsidRDefault="00C76E06" w:rsidP="00970AFB">
            <w:pPr>
              <w:rPr>
                <w:rFonts w:hint="eastAsia"/>
              </w:rPr>
            </w:pPr>
            <w:r>
              <w:rPr>
                <w:rFonts w:hint="eastAsia"/>
              </w:rPr>
              <w:t>高承诺</w:t>
            </w:r>
          </w:p>
        </w:tc>
        <w:tc>
          <w:tcPr>
            <w:tcW w:w="4148" w:type="dxa"/>
          </w:tcPr>
          <w:p w14:paraId="7816B0D1" w14:textId="639CAFB8" w:rsidR="00C76E06" w:rsidRDefault="00C76E06" w:rsidP="00970AF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低承诺</w:t>
            </w:r>
            <w:proofErr w:type="gramEnd"/>
          </w:p>
        </w:tc>
      </w:tr>
      <w:tr w:rsidR="00C76E06" w14:paraId="3857DFDE" w14:textId="77777777" w:rsidTr="00C76E06">
        <w:tc>
          <w:tcPr>
            <w:tcW w:w="4148" w:type="dxa"/>
          </w:tcPr>
          <w:p w14:paraId="2D431B60" w14:textId="6132FDD2" w:rsidR="00C76E06" w:rsidRDefault="00C76E06" w:rsidP="00970AFB">
            <w:pPr>
              <w:rPr>
                <w:rFonts w:hint="eastAsia"/>
              </w:rPr>
            </w:pPr>
            <w:r>
              <w:rPr>
                <w:rFonts w:hint="eastAsia"/>
              </w:rPr>
              <w:t>时间处理高度灵活</w:t>
            </w:r>
          </w:p>
        </w:tc>
        <w:tc>
          <w:tcPr>
            <w:tcW w:w="4148" w:type="dxa"/>
          </w:tcPr>
          <w:p w14:paraId="027E0A25" w14:textId="03729FA5" w:rsidR="00C76E06" w:rsidRDefault="00C76E06" w:rsidP="00970AFB">
            <w:pPr>
              <w:rPr>
                <w:rFonts w:hint="eastAsia"/>
              </w:rPr>
            </w:pPr>
            <w:r>
              <w:rPr>
                <w:rFonts w:hint="eastAsia"/>
              </w:rPr>
              <w:t>时间高度组织化</w:t>
            </w:r>
          </w:p>
        </w:tc>
      </w:tr>
    </w:tbl>
    <w:p w14:paraId="34FE8F1A" w14:textId="77777777" w:rsidR="00970AFB" w:rsidRDefault="00970AFB" w:rsidP="00970AFB">
      <w:pPr>
        <w:rPr>
          <w:rFonts w:hint="eastAsia"/>
        </w:rPr>
      </w:pPr>
    </w:p>
    <w:p w14:paraId="3DB5D231" w14:textId="174E2E8B" w:rsidR="00E91982" w:rsidRDefault="00E91982" w:rsidP="00E91982">
      <w:r>
        <w:rPr>
          <w:rFonts w:hint="eastAsia"/>
          <w:noProof/>
        </w:rPr>
        <w:drawing>
          <wp:inline distT="0" distB="0" distL="0" distR="0" wp14:anchorId="44722080" wp14:editId="1BF5B558">
            <wp:extent cx="2790825" cy="2093289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G_20181213_11180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913" cy="211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B5E7" w14:textId="77777777" w:rsidR="001F517D" w:rsidRDefault="001F517D" w:rsidP="001F517D"/>
    <w:p w14:paraId="33613CF4" w14:textId="77777777" w:rsidR="001F517D" w:rsidRDefault="001F517D" w:rsidP="001F517D">
      <w:pPr>
        <w:jc w:val="center"/>
      </w:pPr>
      <w:r>
        <w:rPr>
          <w:rFonts w:ascii="微软雅黑" w:eastAsia="微软雅黑" w:hAnsi="微软雅黑"/>
          <w:b/>
          <w:bCs/>
          <w:szCs w:val="21"/>
        </w:rPr>
        <w:t>Lecture 6 Linguistic differences via translation</w:t>
      </w:r>
    </w:p>
    <w:p w14:paraId="346C34E8" w14:textId="77777777" w:rsidR="001F517D" w:rsidRDefault="001F517D" w:rsidP="001F517D"/>
    <w:p w14:paraId="36368112" w14:textId="77777777" w:rsidR="001F517D" w:rsidRDefault="001F517D" w:rsidP="001F517D">
      <w:pPr>
        <w:jc w:val="left"/>
      </w:pPr>
      <w:r>
        <w:rPr>
          <w:rFonts w:ascii="微软雅黑" w:eastAsia="微软雅黑" w:hAnsi="微软雅黑"/>
          <w:szCs w:val="21"/>
        </w:rPr>
        <w:t>some examples:</w:t>
      </w:r>
    </w:p>
    <w:p w14:paraId="640272BE" w14:textId="77777777" w:rsidR="001F517D" w:rsidRDefault="001F517D" w:rsidP="001F517D">
      <w:pPr>
        <w:ind w:leftChars="200" w:left="420"/>
        <w:jc w:val="left"/>
      </w:pPr>
      <w:r>
        <w:rPr>
          <w:rFonts w:ascii="微软雅黑" w:eastAsia="微软雅黑" w:hAnsi="微软雅黑"/>
          <w:szCs w:val="21"/>
        </w:rPr>
        <w:t xml:space="preserve">I want Martini </w:t>
      </w:r>
      <w:r>
        <w:rPr>
          <w:rFonts w:ascii="微软雅黑" w:eastAsia="微软雅黑" w:hAnsi="微软雅黑"/>
          <w:b/>
          <w:bCs/>
          <w:szCs w:val="21"/>
        </w:rPr>
        <w:t>dry.</w:t>
      </w:r>
      <w:r>
        <w:rPr>
          <w:rFonts w:ascii="微软雅黑" w:eastAsia="微软雅黑" w:hAnsi="微软雅黑"/>
          <w:szCs w:val="21"/>
        </w:rPr>
        <w:t xml:space="preserve">  不甜的</w:t>
      </w:r>
    </w:p>
    <w:p w14:paraId="4CF8CFBE" w14:textId="77777777" w:rsidR="001F517D" w:rsidRDefault="001F517D" w:rsidP="001F517D">
      <w:pPr>
        <w:ind w:leftChars="200" w:left="420"/>
        <w:jc w:val="left"/>
      </w:pPr>
      <w:r>
        <w:rPr>
          <w:rFonts w:ascii="微软雅黑" w:eastAsia="微软雅黑" w:hAnsi="微软雅黑"/>
          <w:szCs w:val="21"/>
        </w:rPr>
        <w:t xml:space="preserve">There're still some </w:t>
      </w:r>
      <w:r>
        <w:rPr>
          <w:rFonts w:ascii="微软雅黑" w:eastAsia="微软雅黑" w:hAnsi="微软雅黑"/>
          <w:b/>
          <w:bCs/>
          <w:szCs w:val="21"/>
        </w:rPr>
        <w:t>dry</w:t>
      </w:r>
      <w:r>
        <w:rPr>
          <w:rFonts w:ascii="微软雅黑" w:eastAsia="微软雅黑" w:hAnsi="微软雅黑"/>
          <w:szCs w:val="21"/>
        </w:rPr>
        <w:t xml:space="preserve"> states in the US.  禁酒的</w:t>
      </w:r>
    </w:p>
    <w:p w14:paraId="00469B5F" w14:textId="77777777" w:rsidR="001F517D" w:rsidRDefault="001F517D" w:rsidP="001F517D">
      <w:pPr>
        <w:ind w:leftChars="200" w:left="420"/>
        <w:jc w:val="left"/>
      </w:pPr>
      <w:r>
        <w:rPr>
          <w:rFonts w:ascii="微软雅黑" w:eastAsia="微软雅黑" w:hAnsi="微软雅黑"/>
          <w:szCs w:val="21"/>
        </w:rPr>
        <w:t>She prefers dry bread.  无奶油的</w:t>
      </w:r>
    </w:p>
    <w:p w14:paraId="2FC33BD7" w14:textId="77777777" w:rsidR="001F517D" w:rsidRDefault="001F517D" w:rsidP="001F517D">
      <w:pPr>
        <w:ind w:leftChars="200" w:left="420"/>
        <w:jc w:val="left"/>
      </w:pPr>
      <w:r>
        <w:rPr>
          <w:rFonts w:ascii="微软雅黑" w:eastAsia="微软雅黑" w:hAnsi="微软雅黑"/>
          <w:szCs w:val="21"/>
        </w:rPr>
        <w:t xml:space="preserve">The cows are </w:t>
      </w:r>
      <w:r>
        <w:rPr>
          <w:rFonts w:ascii="微软雅黑" w:eastAsia="微软雅黑" w:hAnsi="微软雅黑"/>
          <w:b/>
          <w:bCs/>
          <w:szCs w:val="21"/>
        </w:rPr>
        <w:t>dry</w:t>
      </w:r>
      <w:r>
        <w:rPr>
          <w:rFonts w:ascii="微软雅黑" w:eastAsia="微软雅黑" w:hAnsi="微软雅黑"/>
          <w:szCs w:val="21"/>
        </w:rPr>
        <w:t>.  不产奶的</w:t>
      </w:r>
    </w:p>
    <w:p w14:paraId="6FDB8703" w14:textId="77777777" w:rsidR="001F517D" w:rsidRDefault="001F517D" w:rsidP="001F517D">
      <w:pPr>
        <w:ind w:leftChars="200" w:left="420"/>
        <w:jc w:val="left"/>
      </w:pPr>
      <w:r>
        <w:rPr>
          <w:rFonts w:ascii="微软雅黑" w:eastAsia="微软雅黑" w:hAnsi="微软雅黑"/>
          <w:szCs w:val="21"/>
        </w:rPr>
        <w:t xml:space="preserve">He gave us a </w:t>
      </w:r>
      <w:r>
        <w:rPr>
          <w:rFonts w:ascii="微软雅黑" w:eastAsia="微软雅黑" w:hAnsi="微软雅黑"/>
          <w:b/>
          <w:bCs/>
          <w:szCs w:val="21"/>
        </w:rPr>
        <w:t>dry</w:t>
      </w:r>
      <w:r>
        <w:rPr>
          <w:rFonts w:ascii="微软雅黑" w:eastAsia="微软雅黑" w:hAnsi="微软雅黑"/>
          <w:szCs w:val="21"/>
        </w:rPr>
        <w:t xml:space="preserve"> lecture yesterday.  枯燥无味的</w:t>
      </w:r>
    </w:p>
    <w:p w14:paraId="53D7797F" w14:textId="77777777" w:rsidR="001F517D" w:rsidRDefault="001F517D" w:rsidP="001F517D">
      <w:pPr>
        <w:ind w:leftChars="200" w:left="420"/>
        <w:jc w:val="left"/>
      </w:pPr>
    </w:p>
    <w:p w14:paraId="0C5CDD46" w14:textId="77777777" w:rsidR="001F517D" w:rsidRDefault="001F517D" w:rsidP="001F517D">
      <w:pPr>
        <w:numPr>
          <w:ilvl w:val="0"/>
          <w:numId w:val="21"/>
        </w:numPr>
        <w:ind w:hangingChars="200"/>
        <w:jc w:val="left"/>
      </w:pPr>
      <w:r>
        <w:rPr>
          <w:rFonts w:ascii="微软雅黑" w:eastAsia="微软雅黑" w:hAnsi="微软雅黑"/>
          <w:szCs w:val="21"/>
        </w:rPr>
        <w:t>Beware of emotional color when translate</w:t>
      </w:r>
    </w:p>
    <w:p w14:paraId="61A17BA1" w14:textId="77777777" w:rsidR="001F517D" w:rsidRDefault="001F517D" w:rsidP="001F517D">
      <w:pPr>
        <w:ind w:leftChars="200" w:left="420"/>
        <w:jc w:val="left"/>
      </w:pPr>
      <w:r>
        <w:rPr>
          <w:rFonts w:ascii="微软雅黑" w:eastAsia="微软雅黑" w:hAnsi="微软雅黑"/>
          <w:szCs w:val="21"/>
        </w:rPr>
        <w:t>hand-in-glove  亲如手足/狼狈为奸</w:t>
      </w:r>
    </w:p>
    <w:p w14:paraId="0B10A7FB" w14:textId="77777777" w:rsidR="001F517D" w:rsidRDefault="001F517D" w:rsidP="001F517D">
      <w:pPr>
        <w:numPr>
          <w:ilvl w:val="0"/>
          <w:numId w:val="21"/>
        </w:numPr>
        <w:ind w:hangingChars="200"/>
        <w:jc w:val="left"/>
      </w:pPr>
      <w:r>
        <w:rPr>
          <w:rFonts w:ascii="微软雅黑" w:eastAsia="微软雅黑" w:hAnsi="微软雅黑"/>
          <w:szCs w:val="21"/>
        </w:rPr>
        <w:t>correspondence between E&amp;C</w:t>
      </w:r>
    </w:p>
    <w:p w14:paraId="19090F85" w14:textId="77777777" w:rsidR="001F517D" w:rsidRDefault="001F517D" w:rsidP="001F517D">
      <w:pPr>
        <w:ind w:leftChars="200" w:left="420"/>
        <w:jc w:val="left"/>
      </w:pPr>
      <w:r>
        <w:rPr>
          <w:rFonts w:ascii="微软雅黑" w:eastAsia="微软雅黑" w:hAnsi="微软雅黑"/>
          <w:szCs w:val="21"/>
        </w:rPr>
        <w:t>at word level?</w:t>
      </w:r>
    </w:p>
    <w:p w14:paraId="0BA511CC" w14:textId="77777777" w:rsidR="001F517D" w:rsidRDefault="001F517D" w:rsidP="001F517D">
      <w:pPr>
        <w:ind w:leftChars="200" w:left="420"/>
        <w:jc w:val="left"/>
      </w:pPr>
      <w:r>
        <w:rPr>
          <w:rFonts w:ascii="微软雅黑" w:eastAsia="微软雅黑" w:hAnsi="微软雅黑"/>
          <w:szCs w:val="21"/>
        </w:rPr>
        <w:t>Secretary of State 国务卿</w:t>
      </w:r>
    </w:p>
    <w:p w14:paraId="56A88697" w14:textId="77777777" w:rsidR="001F517D" w:rsidRDefault="001F517D" w:rsidP="001F517D">
      <w:pPr>
        <w:ind w:leftChars="200" w:left="420"/>
        <w:jc w:val="left"/>
      </w:pPr>
      <w:r>
        <w:rPr>
          <w:rFonts w:ascii="微软雅黑" w:eastAsia="微软雅黑" w:hAnsi="微软雅黑"/>
          <w:szCs w:val="21"/>
        </w:rPr>
        <w:t>to teach a duck to swim/ to show off before an expert  班门弄斧</w:t>
      </w:r>
    </w:p>
    <w:p w14:paraId="1A4033A3" w14:textId="77777777" w:rsidR="001F517D" w:rsidRDefault="001F517D" w:rsidP="001F517D">
      <w:pPr>
        <w:ind w:leftChars="200" w:left="420"/>
        <w:jc w:val="left"/>
      </w:pPr>
      <w:r>
        <w:rPr>
          <w:rFonts w:ascii="微软雅黑" w:eastAsia="微软雅黑" w:hAnsi="微软雅黑"/>
          <w:szCs w:val="21"/>
        </w:rPr>
        <w:t>Her beauty puts flower to shame.  她有沉鱼落雁之容，闭月羞花之貌。</w:t>
      </w:r>
    </w:p>
    <w:p w14:paraId="2C09B375" w14:textId="77777777" w:rsidR="001F517D" w:rsidRDefault="001F517D" w:rsidP="001F517D">
      <w:pPr>
        <w:ind w:leftChars="200" w:left="420"/>
        <w:jc w:val="left"/>
      </w:pPr>
    </w:p>
    <w:p w14:paraId="0B364EAC" w14:textId="77777777" w:rsidR="001F517D" w:rsidRDefault="001F517D" w:rsidP="001F517D">
      <w:pPr>
        <w:ind w:leftChars="200" w:left="420"/>
        <w:jc w:val="left"/>
      </w:pPr>
    </w:p>
    <w:p w14:paraId="3D74D4AE" w14:textId="77777777" w:rsidR="001F517D" w:rsidRDefault="001F517D" w:rsidP="001F517D">
      <w:pPr>
        <w:numPr>
          <w:ilvl w:val="0"/>
          <w:numId w:val="21"/>
        </w:numPr>
        <w:ind w:hangingChars="200"/>
        <w:jc w:val="left"/>
      </w:pPr>
      <w:r>
        <w:rPr>
          <w:rFonts w:ascii="微软雅黑" w:eastAsia="微软雅黑" w:hAnsi="微软雅黑"/>
          <w:b/>
          <w:bCs/>
          <w:szCs w:val="21"/>
        </w:rPr>
        <w:t>6 major differences in C&amp;E</w:t>
      </w:r>
    </w:p>
    <w:p w14:paraId="460FF9E4" w14:textId="77777777" w:rsidR="001F517D" w:rsidRDefault="001F517D" w:rsidP="001F517D">
      <w:pPr>
        <w:numPr>
          <w:ilvl w:val="0"/>
          <w:numId w:val="20"/>
        </w:numPr>
        <w:ind w:leftChars="200" w:left="840" w:hangingChars="200" w:hanging="420"/>
        <w:jc w:val="left"/>
      </w:pPr>
      <w:r>
        <w:rPr>
          <w:rFonts w:ascii="微软雅黑" w:eastAsia="微软雅黑" w:hAnsi="微软雅黑"/>
          <w:szCs w:val="21"/>
        </w:rPr>
        <w:t>English emphasizes the structure, while Chinese focuses on the meaning.</w:t>
      </w:r>
    </w:p>
    <w:p w14:paraId="6DF28222" w14:textId="77777777" w:rsidR="001F517D" w:rsidRDefault="001F517D" w:rsidP="001F517D">
      <w:pPr>
        <w:numPr>
          <w:ilvl w:val="0"/>
          <w:numId w:val="20"/>
        </w:numPr>
        <w:ind w:leftChars="200" w:left="840" w:hangingChars="200" w:hanging="420"/>
        <w:jc w:val="left"/>
      </w:pPr>
      <w:r>
        <w:rPr>
          <w:rFonts w:ascii="微软雅黑" w:eastAsia="微软雅黑" w:hAnsi="微软雅黑"/>
          <w:szCs w:val="21"/>
        </w:rPr>
        <w:t>In English the passive voice is very commonly used. Unlike English, Chinese usually uses the active voice.</w:t>
      </w:r>
    </w:p>
    <w:p w14:paraId="0B77382F" w14:textId="77777777" w:rsidR="001F517D" w:rsidRDefault="001F517D" w:rsidP="001F517D">
      <w:pPr>
        <w:numPr>
          <w:ilvl w:val="0"/>
          <w:numId w:val="20"/>
        </w:numPr>
        <w:ind w:leftChars="200" w:left="840" w:hangingChars="200" w:hanging="420"/>
        <w:jc w:val="left"/>
      </w:pPr>
      <w:r>
        <w:rPr>
          <w:rFonts w:ascii="微软雅黑" w:eastAsia="微软雅黑" w:hAnsi="微软雅黑"/>
          <w:szCs w:val="21"/>
        </w:rPr>
        <w:t>In Chinese, idioms and short four characters expressions are very widely used to make the expressions more vivid, live and compact.</w:t>
      </w:r>
    </w:p>
    <w:p w14:paraId="77B310DA" w14:textId="77777777" w:rsidR="001F517D" w:rsidRDefault="001F517D" w:rsidP="001F517D">
      <w:pPr>
        <w:ind w:leftChars="600" w:left="1260"/>
        <w:jc w:val="left"/>
        <w:rPr>
          <w:szCs w:val="21"/>
        </w:rPr>
      </w:pPr>
      <w:r>
        <w:rPr>
          <w:rFonts w:ascii="微软雅黑" w:eastAsia="微软雅黑" w:hAnsi="微软雅黑"/>
          <w:i/>
          <w:iCs/>
          <w:szCs w:val="21"/>
        </w:rPr>
        <w:lastRenderedPageBreak/>
        <w:t xml:space="preserve">In the retrospect, the past one hundred years of human existence have been </w:t>
      </w:r>
      <w:r>
        <w:rPr>
          <w:rFonts w:ascii="微软雅黑" w:eastAsia="微软雅黑" w:hAnsi="微软雅黑"/>
          <w:b/>
          <w:bCs/>
          <w:i/>
          <w:iCs/>
          <w:szCs w:val="21"/>
        </w:rPr>
        <w:t>extremely fantastic</w:t>
      </w:r>
      <w:r>
        <w:rPr>
          <w:rFonts w:ascii="微软雅黑" w:eastAsia="微软雅黑" w:hAnsi="微软雅黑"/>
          <w:i/>
          <w:iCs/>
          <w:szCs w:val="21"/>
        </w:rPr>
        <w:t xml:space="preserve">, and </w:t>
      </w:r>
      <w:r>
        <w:rPr>
          <w:rFonts w:ascii="微软雅黑" w:eastAsia="微软雅黑" w:hAnsi="微软雅黑"/>
          <w:b/>
          <w:bCs/>
          <w:i/>
          <w:iCs/>
          <w:szCs w:val="21"/>
        </w:rPr>
        <w:t>extremely frightening</w:t>
      </w:r>
      <w:r>
        <w:rPr>
          <w:rFonts w:ascii="微软雅黑" w:eastAsia="微软雅黑" w:hAnsi="微软雅黑"/>
          <w:i/>
          <w:iCs/>
          <w:szCs w:val="21"/>
        </w:rPr>
        <w:t xml:space="preserve"> as well.</w:t>
      </w:r>
    </w:p>
    <w:p w14:paraId="2B9A7ABA" w14:textId="77777777" w:rsidR="001F517D" w:rsidRDefault="001F517D" w:rsidP="001F517D">
      <w:pPr>
        <w:ind w:leftChars="600" w:left="1260"/>
        <w:jc w:val="left"/>
        <w:rPr>
          <w:szCs w:val="21"/>
        </w:rPr>
      </w:pPr>
      <w:r>
        <w:rPr>
          <w:rFonts w:ascii="微软雅黑" w:eastAsia="微软雅黑" w:hAnsi="微软雅黑"/>
          <w:i/>
          <w:iCs/>
          <w:szCs w:val="21"/>
        </w:rPr>
        <w:t>回首过去一百年，人类世界可以说是</w:t>
      </w:r>
      <w:r>
        <w:rPr>
          <w:rFonts w:ascii="微软雅黑" w:eastAsia="微软雅黑" w:hAnsi="微软雅黑"/>
          <w:b/>
          <w:bCs/>
          <w:i/>
          <w:iCs/>
          <w:szCs w:val="21"/>
        </w:rPr>
        <w:t>精彩绝伦</w:t>
      </w:r>
      <w:r>
        <w:rPr>
          <w:rFonts w:ascii="微软雅黑" w:eastAsia="微软雅黑" w:hAnsi="微软雅黑"/>
          <w:i/>
          <w:iCs/>
          <w:szCs w:val="21"/>
        </w:rPr>
        <w:t>，但也</w:t>
      </w:r>
      <w:r>
        <w:rPr>
          <w:rFonts w:ascii="微软雅黑" w:eastAsia="微软雅黑" w:hAnsi="微软雅黑"/>
          <w:b/>
          <w:bCs/>
          <w:i/>
          <w:iCs/>
          <w:szCs w:val="21"/>
        </w:rPr>
        <w:t>惊心动魄</w:t>
      </w:r>
      <w:r>
        <w:rPr>
          <w:rFonts w:ascii="微软雅黑" w:eastAsia="微软雅黑" w:hAnsi="微软雅黑"/>
          <w:i/>
          <w:iCs/>
          <w:szCs w:val="21"/>
        </w:rPr>
        <w:t>。</w:t>
      </w:r>
    </w:p>
    <w:p w14:paraId="6062EB0A" w14:textId="77777777" w:rsidR="001F517D" w:rsidRDefault="001F517D" w:rsidP="001F517D">
      <w:pPr>
        <w:numPr>
          <w:ilvl w:val="0"/>
          <w:numId w:val="20"/>
        </w:numPr>
        <w:ind w:leftChars="200" w:left="840" w:hangingChars="200" w:hanging="420"/>
        <w:jc w:val="left"/>
      </w:pPr>
      <w:r>
        <w:rPr>
          <w:rFonts w:ascii="微软雅黑" w:eastAsia="微软雅黑" w:hAnsi="微软雅黑"/>
          <w:szCs w:val="21"/>
        </w:rPr>
        <w:t>English widely used abstract nouns while Chinese usually uses concrete nouns.</w:t>
      </w:r>
    </w:p>
    <w:p w14:paraId="4DDFC4AF" w14:textId="77777777" w:rsidR="001F517D" w:rsidRDefault="001F517D" w:rsidP="001F517D">
      <w:pPr>
        <w:ind w:leftChars="400" w:left="840"/>
        <w:jc w:val="left"/>
      </w:pPr>
      <w:r>
        <w:rPr>
          <w:rFonts w:ascii="微软雅黑" w:eastAsia="微软雅黑" w:hAnsi="微软雅黑"/>
          <w:szCs w:val="21"/>
        </w:rPr>
        <w:t>disintegration  土崩瓦解</w:t>
      </w:r>
    </w:p>
    <w:p w14:paraId="1C89568D" w14:textId="77777777" w:rsidR="001F517D" w:rsidRDefault="001F517D" w:rsidP="001F517D">
      <w:pPr>
        <w:ind w:leftChars="800" w:left="1680"/>
        <w:jc w:val="left"/>
      </w:pPr>
      <w:r>
        <w:rPr>
          <w:rFonts w:ascii="微软雅黑" w:eastAsia="微软雅黑" w:hAnsi="微软雅黑"/>
          <w:i/>
          <w:iCs/>
          <w:szCs w:val="21"/>
        </w:rPr>
        <w:t>total exhaustion  筋疲力尽</w:t>
      </w:r>
    </w:p>
    <w:p w14:paraId="5BCA250E" w14:textId="77777777" w:rsidR="001F517D" w:rsidRDefault="001F517D" w:rsidP="001F517D">
      <w:pPr>
        <w:ind w:leftChars="800" w:left="1680"/>
        <w:jc w:val="left"/>
      </w:pPr>
      <w:r>
        <w:rPr>
          <w:rFonts w:ascii="微软雅黑" w:eastAsia="微软雅黑" w:hAnsi="微软雅黑"/>
          <w:i/>
          <w:iCs/>
          <w:szCs w:val="21"/>
        </w:rPr>
        <w:t>careful consideration  深思熟虑</w:t>
      </w:r>
    </w:p>
    <w:p w14:paraId="74FC6F03" w14:textId="77777777" w:rsidR="001F517D" w:rsidRDefault="001F517D" w:rsidP="001F517D">
      <w:pPr>
        <w:ind w:leftChars="800" w:left="1680"/>
        <w:jc w:val="left"/>
      </w:pPr>
      <w:r>
        <w:rPr>
          <w:rFonts w:ascii="微软雅黑" w:eastAsia="微软雅黑" w:hAnsi="微软雅黑"/>
          <w:i/>
          <w:iCs/>
          <w:szCs w:val="21"/>
        </w:rPr>
        <w:t>perfection harmony  水乳交融</w:t>
      </w:r>
    </w:p>
    <w:p w14:paraId="133BB9A2" w14:textId="77777777" w:rsidR="001F517D" w:rsidRDefault="001F517D" w:rsidP="001F517D">
      <w:pPr>
        <w:ind w:leftChars="800" w:left="1680"/>
        <w:jc w:val="left"/>
      </w:pPr>
      <w:r>
        <w:rPr>
          <w:rFonts w:ascii="微软雅黑" w:eastAsia="微软雅黑" w:hAnsi="微软雅黑"/>
          <w:i/>
          <w:iCs/>
          <w:szCs w:val="21"/>
        </w:rPr>
        <w:t>feed on fancies  画饼充饥</w:t>
      </w:r>
    </w:p>
    <w:p w14:paraId="754D32EC" w14:textId="77777777" w:rsidR="001F517D" w:rsidRDefault="001F517D" w:rsidP="001F517D">
      <w:pPr>
        <w:ind w:leftChars="800" w:left="1680"/>
        <w:jc w:val="left"/>
      </w:pPr>
      <w:r>
        <w:rPr>
          <w:rFonts w:ascii="微软雅黑" w:eastAsia="微软雅黑" w:hAnsi="微软雅黑"/>
          <w:i/>
          <w:iCs/>
          <w:szCs w:val="21"/>
        </w:rPr>
        <w:t>with great eagerness  如饥似渴</w:t>
      </w:r>
    </w:p>
    <w:p w14:paraId="2DA774FB" w14:textId="77777777" w:rsidR="001F517D" w:rsidRDefault="001F517D" w:rsidP="001F517D">
      <w:pPr>
        <w:ind w:leftChars="800" w:left="1680"/>
        <w:jc w:val="left"/>
      </w:pPr>
      <w:r>
        <w:rPr>
          <w:rFonts w:ascii="微软雅黑" w:eastAsia="微软雅黑" w:hAnsi="微软雅黑"/>
          <w:i/>
          <w:iCs/>
          <w:szCs w:val="21"/>
        </w:rPr>
        <w:t>lack of perseverance  三天打鱼两天晒网</w:t>
      </w:r>
    </w:p>
    <w:p w14:paraId="0C3F94BB" w14:textId="77777777" w:rsidR="001F517D" w:rsidRDefault="001F517D" w:rsidP="001F517D">
      <w:pPr>
        <w:ind w:leftChars="800" w:left="1680"/>
        <w:jc w:val="left"/>
      </w:pPr>
      <w:r>
        <w:rPr>
          <w:rFonts w:ascii="微软雅黑" w:eastAsia="微软雅黑" w:hAnsi="微软雅黑"/>
          <w:i/>
          <w:iCs/>
          <w:szCs w:val="21"/>
        </w:rPr>
        <w:t>make a little contribution  添砖加瓦</w:t>
      </w:r>
    </w:p>
    <w:p w14:paraId="7E3991B6" w14:textId="77777777" w:rsidR="001F517D" w:rsidRDefault="001F517D" w:rsidP="001F517D">
      <w:pPr>
        <w:ind w:leftChars="800" w:left="1680"/>
        <w:jc w:val="left"/>
      </w:pPr>
      <w:r>
        <w:rPr>
          <w:rFonts w:ascii="微软雅黑" w:eastAsia="微软雅黑" w:hAnsi="微软雅黑"/>
          <w:i/>
          <w:iCs/>
          <w:szCs w:val="21"/>
        </w:rPr>
        <w:t>on the verge of destruction  危在旦夕</w:t>
      </w:r>
    </w:p>
    <w:p w14:paraId="0197F3C6" w14:textId="77777777" w:rsidR="001F517D" w:rsidRDefault="001F517D" w:rsidP="001F517D">
      <w:pPr>
        <w:numPr>
          <w:ilvl w:val="0"/>
          <w:numId w:val="20"/>
        </w:numPr>
        <w:ind w:leftChars="200" w:left="840" w:hangingChars="200" w:hanging="420"/>
        <w:jc w:val="left"/>
      </w:pPr>
      <w:r>
        <w:rPr>
          <w:rFonts w:ascii="微软雅黑" w:eastAsia="微软雅黑" w:hAnsi="微软雅黑"/>
          <w:szCs w:val="21"/>
        </w:rPr>
        <w:t xml:space="preserve">In English words often being omitted to avoid recurrences and to make the sentence shorter and simpler. In Chinese, in contrast, words are generally </w:t>
      </w:r>
      <w:proofErr w:type="spellStart"/>
      <w:r>
        <w:rPr>
          <w:rFonts w:ascii="微软雅黑" w:eastAsia="微软雅黑" w:hAnsi="微软雅黑"/>
          <w:szCs w:val="21"/>
        </w:rPr>
        <w:t>nit</w:t>
      </w:r>
      <w:proofErr w:type="spellEnd"/>
      <w:r>
        <w:rPr>
          <w:rFonts w:ascii="微软雅黑" w:eastAsia="微软雅黑" w:hAnsi="微软雅黑"/>
          <w:szCs w:val="21"/>
        </w:rPr>
        <w:t xml:space="preserve"> being omitted and instead may be repeated.</w:t>
      </w:r>
    </w:p>
    <w:p w14:paraId="3D6FA1C3" w14:textId="77777777" w:rsidR="001F517D" w:rsidRDefault="001F517D" w:rsidP="001F517D">
      <w:pPr>
        <w:ind w:leftChars="600" w:left="1260"/>
        <w:jc w:val="left"/>
      </w:pPr>
      <w:r>
        <w:rPr>
          <w:rFonts w:ascii="微软雅黑" w:eastAsia="微软雅黑" w:hAnsi="微软雅黑"/>
          <w:i/>
          <w:iCs/>
          <w:szCs w:val="21"/>
        </w:rPr>
        <w:t xml:space="preserve">Reading </w:t>
      </w:r>
      <w:proofErr w:type="gramStart"/>
      <w:r>
        <w:rPr>
          <w:rFonts w:ascii="微软雅黑" w:eastAsia="微软雅黑" w:hAnsi="微软雅黑"/>
          <w:i/>
          <w:iCs/>
          <w:szCs w:val="21"/>
        </w:rPr>
        <w:t>exercises</w:t>
      </w:r>
      <w:proofErr w:type="gramEnd"/>
      <w:r>
        <w:rPr>
          <w:rFonts w:ascii="微软雅黑" w:eastAsia="微软雅黑" w:hAnsi="微软雅黑"/>
          <w:i/>
          <w:iCs/>
          <w:szCs w:val="21"/>
        </w:rPr>
        <w:t xml:space="preserve"> one's eyes; Speaking, one's tongue; While writing, one's mind.</w:t>
      </w:r>
    </w:p>
    <w:p w14:paraId="7E9D7D78" w14:textId="77777777" w:rsidR="001F517D" w:rsidRDefault="001F517D" w:rsidP="001F517D">
      <w:pPr>
        <w:ind w:leftChars="600" w:left="1260"/>
        <w:jc w:val="left"/>
      </w:pPr>
      <w:r>
        <w:rPr>
          <w:rFonts w:ascii="微软雅黑" w:eastAsia="微软雅黑" w:hAnsi="微软雅黑"/>
          <w:i/>
          <w:iCs/>
          <w:szCs w:val="21"/>
        </w:rPr>
        <w:t>阅读训练人的眼睛，说话训练人的口齿，写作训练人的思维。</w:t>
      </w:r>
    </w:p>
    <w:p w14:paraId="7AE362C5" w14:textId="77777777" w:rsidR="001F517D" w:rsidRDefault="001F517D" w:rsidP="001F517D">
      <w:pPr>
        <w:numPr>
          <w:ilvl w:val="0"/>
          <w:numId w:val="20"/>
        </w:numPr>
        <w:ind w:leftChars="200" w:left="840" w:hangingChars="200" w:hanging="420"/>
        <w:jc w:val="left"/>
      </w:pPr>
      <w:r>
        <w:rPr>
          <w:rFonts w:ascii="微软雅黑" w:eastAsia="微软雅黑" w:hAnsi="微软雅黑"/>
          <w:szCs w:val="21"/>
        </w:rPr>
        <w:t xml:space="preserve">English puts more emphasis on the first part of the sentence (conclusion first) while Chinese puts the emphasis on the last part of the sentence </w:t>
      </w:r>
      <w:r>
        <w:rPr>
          <w:rFonts w:ascii="微软雅黑" w:eastAsia="微软雅黑" w:hAnsi="微软雅黑"/>
          <w:szCs w:val="21"/>
        </w:rPr>
        <w:lastRenderedPageBreak/>
        <w:t>(reason first).</w:t>
      </w:r>
    </w:p>
    <w:p w14:paraId="00511B47" w14:textId="77777777" w:rsidR="001F517D" w:rsidRDefault="001F517D" w:rsidP="001F517D"/>
    <w:p w14:paraId="42902213" w14:textId="77777777" w:rsidR="001F517D" w:rsidRDefault="001F517D" w:rsidP="001F517D">
      <w:pPr>
        <w:jc w:val="left"/>
      </w:pPr>
      <w:r>
        <w:rPr>
          <w:rFonts w:ascii="微软雅黑" w:eastAsia="微软雅黑" w:hAnsi="微软雅黑"/>
          <w:szCs w:val="21"/>
        </w:rPr>
        <w:t xml:space="preserve">       </w:t>
      </w:r>
    </w:p>
    <w:p w14:paraId="2E77FDFC" w14:textId="77777777" w:rsidR="001F517D" w:rsidRDefault="001F517D" w:rsidP="001F517D">
      <w:pPr>
        <w:pBdr>
          <w:top w:val="single" w:sz="8" w:space="1" w:color="000000"/>
        </w:pBdr>
      </w:pPr>
    </w:p>
    <w:p w14:paraId="4C576E8F" w14:textId="77777777" w:rsidR="001F517D" w:rsidRDefault="001F517D" w:rsidP="001F517D">
      <w:pPr>
        <w:jc w:val="center"/>
      </w:pPr>
      <w:r>
        <w:rPr>
          <w:rFonts w:ascii="微软雅黑" w:eastAsia="微软雅黑" w:hAnsi="微软雅黑"/>
          <w:b/>
          <w:bCs/>
          <w:szCs w:val="21"/>
        </w:rPr>
        <w:t xml:space="preserve">       Lecture 7&amp;8 Nonverbal communication</w:t>
      </w:r>
    </w:p>
    <w:p w14:paraId="51393EC3" w14:textId="77777777" w:rsidR="001F517D" w:rsidRDefault="001F517D" w:rsidP="001F517D">
      <w:pPr>
        <w:jc w:val="left"/>
      </w:pPr>
      <w:r>
        <w:rPr>
          <w:rFonts w:ascii="微软雅黑" w:eastAsia="微软雅黑" w:hAnsi="微软雅黑"/>
          <w:b/>
          <w:bCs/>
          <w:szCs w:val="21"/>
        </w:rPr>
        <w:t>verbal communication &amp; non-verbal communication</w:t>
      </w:r>
      <w:r>
        <w:rPr>
          <w:rFonts w:ascii="微软雅黑" w:eastAsia="微软雅黑" w:hAnsi="微软雅黑"/>
          <w:szCs w:val="21"/>
        </w:rPr>
        <w:t xml:space="preserve"> ----- P53</w:t>
      </w:r>
    </w:p>
    <w:p w14:paraId="1C299E60" w14:textId="77777777" w:rsidR="001F517D" w:rsidRDefault="001F517D" w:rsidP="001F517D">
      <w:pPr>
        <w:jc w:val="left"/>
      </w:pPr>
      <w:r>
        <w:rPr>
          <w:rFonts w:ascii="微软雅黑" w:eastAsia="微软雅黑" w:hAnsi="微软雅黑"/>
          <w:szCs w:val="21"/>
        </w:rPr>
        <w:t>NVC between people is communication through sending and receiving wordless clues.</w:t>
      </w:r>
    </w:p>
    <w:p w14:paraId="03AD930F" w14:textId="77777777" w:rsidR="001F517D" w:rsidRDefault="001F517D" w:rsidP="001F517D">
      <w:pPr>
        <w:numPr>
          <w:ilvl w:val="0"/>
          <w:numId w:val="21"/>
        </w:numPr>
        <w:ind w:leftChars="200" w:left="840" w:hangingChars="200"/>
        <w:jc w:val="left"/>
      </w:pPr>
      <w:r>
        <w:rPr>
          <w:rFonts w:ascii="微软雅黑" w:eastAsia="微软雅黑" w:hAnsi="微软雅黑"/>
          <w:szCs w:val="21"/>
        </w:rPr>
        <w:t>body language -- kinesics</w:t>
      </w:r>
    </w:p>
    <w:p w14:paraId="34EF532F" w14:textId="77777777" w:rsidR="001F517D" w:rsidRDefault="001F517D" w:rsidP="001F517D">
      <w:pPr>
        <w:numPr>
          <w:ilvl w:val="0"/>
          <w:numId w:val="21"/>
        </w:numPr>
        <w:ind w:leftChars="200" w:left="840" w:hangingChars="200"/>
        <w:jc w:val="left"/>
      </w:pPr>
      <w:r>
        <w:rPr>
          <w:rFonts w:ascii="微软雅黑" w:eastAsia="微软雅黑" w:hAnsi="微软雅黑"/>
          <w:szCs w:val="21"/>
        </w:rPr>
        <w:t>distance -- proxemics</w:t>
      </w:r>
    </w:p>
    <w:p w14:paraId="5C56F668" w14:textId="77777777" w:rsidR="001F517D" w:rsidRDefault="001F517D" w:rsidP="001F517D">
      <w:pPr>
        <w:numPr>
          <w:ilvl w:val="0"/>
          <w:numId w:val="21"/>
        </w:numPr>
        <w:ind w:leftChars="200" w:left="840" w:hangingChars="200"/>
        <w:jc w:val="left"/>
      </w:pPr>
      <w:r>
        <w:rPr>
          <w:rFonts w:ascii="微软雅黑" w:eastAsia="微软雅黑" w:hAnsi="微软雅黑"/>
          <w:szCs w:val="21"/>
        </w:rPr>
        <w:t>physical environment/appearance -- paralanguage</w:t>
      </w:r>
    </w:p>
    <w:p w14:paraId="0F37E6CD" w14:textId="77777777" w:rsidR="001F517D" w:rsidRDefault="001F517D" w:rsidP="001F517D">
      <w:pPr>
        <w:numPr>
          <w:ilvl w:val="0"/>
          <w:numId w:val="21"/>
        </w:numPr>
        <w:ind w:leftChars="200" w:left="840" w:hangingChars="200"/>
        <w:jc w:val="left"/>
      </w:pPr>
      <w:r>
        <w:rPr>
          <w:rFonts w:ascii="微软雅黑" w:eastAsia="微软雅黑" w:hAnsi="微软雅黑"/>
          <w:szCs w:val="21"/>
        </w:rPr>
        <w:t>touch -- haptics</w:t>
      </w:r>
    </w:p>
    <w:p w14:paraId="6E9DF2FA" w14:textId="77777777" w:rsidR="001F517D" w:rsidRDefault="001F517D" w:rsidP="001F517D">
      <w:pPr>
        <w:numPr>
          <w:ilvl w:val="0"/>
          <w:numId w:val="21"/>
        </w:numPr>
        <w:ind w:leftChars="200" w:left="840" w:hangingChars="200"/>
        <w:jc w:val="left"/>
      </w:pPr>
      <w:r>
        <w:rPr>
          <w:rFonts w:ascii="微软雅黑" w:eastAsia="微软雅黑" w:hAnsi="微软雅黑"/>
          <w:szCs w:val="21"/>
        </w:rPr>
        <w:t>chronemics -- the use of time</w:t>
      </w:r>
    </w:p>
    <w:p w14:paraId="3C7F5CFA" w14:textId="77777777" w:rsidR="001F517D" w:rsidRDefault="001F517D" w:rsidP="001F517D">
      <w:pPr>
        <w:numPr>
          <w:ilvl w:val="0"/>
          <w:numId w:val="21"/>
        </w:numPr>
        <w:ind w:leftChars="200" w:left="840" w:hangingChars="200"/>
        <w:jc w:val="left"/>
      </w:pPr>
      <w:proofErr w:type="spellStart"/>
      <w:r>
        <w:rPr>
          <w:rFonts w:ascii="微软雅黑" w:eastAsia="微软雅黑" w:hAnsi="微软雅黑"/>
          <w:szCs w:val="21"/>
        </w:rPr>
        <w:t>oculesics</w:t>
      </w:r>
      <w:proofErr w:type="spellEnd"/>
      <w:r>
        <w:rPr>
          <w:rFonts w:ascii="微软雅黑" w:eastAsia="微软雅黑" w:hAnsi="微软雅黑"/>
          <w:szCs w:val="21"/>
        </w:rPr>
        <w:t xml:space="preserve"> -- eye contact and the action of looking while talking and listening, frequency of glances, patterns of fixation, pupil dilation, and blink rate.</w:t>
      </w:r>
    </w:p>
    <w:p w14:paraId="7D1EBBE8" w14:textId="77777777" w:rsidR="001F517D" w:rsidRDefault="001F517D" w:rsidP="001F517D">
      <w:pPr>
        <w:jc w:val="left"/>
      </w:pPr>
      <w:r>
        <w:rPr>
          <w:rFonts w:ascii="微软雅黑" w:eastAsia="微软雅黑" w:hAnsi="微软雅黑"/>
          <w:b/>
          <w:bCs/>
          <w:szCs w:val="21"/>
        </w:rPr>
        <w:t>Chronemics</w:t>
      </w:r>
    </w:p>
    <w:p w14:paraId="1F1BB25D" w14:textId="77777777" w:rsidR="001F517D" w:rsidRDefault="001F517D" w:rsidP="001F517D">
      <w:pPr>
        <w:jc w:val="left"/>
      </w:pPr>
      <w:r>
        <w:rPr>
          <w:rFonts w:ascii="微软雅黑" w:eastAsia="微软雅黑" w:hAnsi="微软雅黑"/>
          <w:b/>
          <w:bCs/>
          <w:szCs w:val="21"/>
        </w:rPr>
        <w:t>monochromic people:</w:t>
      </w:r>
    </w:p>
    <w:p w14:paraId="04964FAA" w14:textId="77777777" w:rsidR="001F517D" w:rsidRDefault="001F517D" w:rsidP="001F517D">
      <w:pPr>
        <w:numPr>
          <w:ilvl w:val="0"/>
          <w:numId w:val="21"/>
        </w:numPr>
        <w:ind w:leftChars="200" w:left="840" w:hangingChars="200"/>
        <w:jc w:val="left"/>
      </w:pPr>
      <w:r>
        <w:rPr>
          <w:rFonts w:ascii="微软雅黑" w:eastAsia="微软雅黑" w:hAnsi="微软雅黑"/>
          <w:szCs w:val="21"/>
        </w:rPr>
        <w:t>Do one thing at a time.</w:t>
      </w:r>
    </w:p>
    <w:p w14:paraId="157AD0E0" w14:textId="77777777" w:rsidR="001F517D" w:rsidRDefault="001F517D" w:rsidP="001F517D">
      <w:pPr>
        <w:numPr>
          <w:ilvl w:val="0"/>
          <w:numId w:val="21"/>
        </w:numPr>
        <w:ind w:leftChars="200" w:left="840" w:hangingChars="200"/>
        <w:jc w:val="left"/>
      </w:pPr>
      <w:r>
        <w:rPr>
          <w:rFonts w:ascii="微软雅黑" w:eastAsia="微软雅黑" w:hAnsi="微软雅黑"/>
          <w:szCs w:val="21"/>
        </w:rPr>
        <w:t>Concentrate on the job.</w:t>
      </w:r>
    </w:p>
    <w:p w14:paraId="23ABE9FC" w14:textId="77777777" w:rsidR="001F517D" w:rsidRDefault="001F517D" w:rsidP="001F517D">
      <w:pPr>
        <w:numPr>
          <w:ilvl w:val="0"/>
          <w:numId w:val="21"/>
        </w:numPr>
        <w:ind w:leftChars="200" w:left="840" w:hangingChars="200"/>
        <w:jc w:val="left"/>
      </w:pPr>
      <w:r>
        <w:rPr>
          <w:rFonts w:ascii="微软雅黑" w:eastAsia="微软雅黑" w:hAnsi="微软雅黑"/>
          <w:szCs w:val="21"/>
        </w:rPr>
        <w:t>Take time commitments (</w:t>
      </w:r>
      <w:proofErr w:type="spellStart"/>
      <w:r>
        <w:rPr>
          <w:rFonts w:ascii="微软雅黑" w:eastAsia="微软雅黑" w:hAnsi="微软雅黑"/>
          <w:szCs w:val="21"/>
        </w:rPr>
        <w:t>ddls</w:t>
      </w:r>
      <w:proofErr w:type="spellEnd"/>
      <w:r>
        <w:rPr>
          <w:rFonts w:ascii="微软雅黑" w:eastAsia="微软雅黑" w:hAnsi="微软雅黑"/>
          <w:szCs w:val="21"/>
        </w:rPr>
        <w:t xml:space="preserve">, </w:t>
      </w:r>
      <w:proofErr w:type="spellStart"/>
      <w:r>
        <w:rPr>
          <w:rFonts w:ascii="微软雅黑" w:eastAsia="微软雅黑" w:hAnsi="微软雅黑"/>
          <w:szCs w:val="21"/>
        </w:rPr>
        <w:t>schdls</w:t>
      </w:r>
      <w:proofErr w:type="spellEnd"/>
      <w:r>
        <w:rPr>
          <w:rFonts w:ascii="微软雅黑" w:eastAsia="微软雅黑" w:hAnsi="微软雅黑"/>
          <w:szCs w:val="21"/>
        </w:rPr>
        <w:t>) seriously.</w:t>
      </w:r>
    </w:p>
    <w:p w14:paraId="153C1C66" w14:textId="77777777" w:rsidR="001F517D" w:rsidRDefault="001F517D" w:rsidP="001F517D">
      <w:pPr>
        <w:numPr>
          <w:ilvl w:val="0"/>
          <w:numId w:val="21"/>
        </w:numPr>
        <w:ind w:leftChars="200" w:left="840" w:hangingChars="200"/>
        <w:jc w:val="left"/>
      </w:pPr>
      <w:r>
        <w:rPr>
          <w:rFonts w:ascii="微软雅黑" w:eastAsia="微软雅黑" w:hAnsi="微软雅黑"/>
          <w:szCs w:val="21"/>
        </w:rPr>
        <w:t>Are committed to the job.</w:t>
      </w:r>
    </w:p>
    <w:p w14:paraId="3E1A4335" w14:textId="77777777" w:rsidR="001F517D" w:rsidRDefault="001F517D" w:rsidP="001F517D">
      <w:pPr>
        <w:numPr>
          <w:ilvl w:val="0"/>
          <w:numId w:val="21"/>
        </w:numPr>
        <w:ind w:leftChars="200" w:left="840" w:hangingChars="200"/>
        <w:jc w:val="left"/>
      </w:pPr>
      <w:r>
        <w:rPr>
          <w:rFonts w:ascii="微软雅黑" w:eastAsia="微软雅黑" w:hAnsi="微软雅黑"/>
          <w:szCs w:val="21"/>
        </w:rPr>
        <w:t>Adhere to plans.</w:t>
      </w:r>
    </w:p>
    <w:p w14:paraId="10910D0B" w14:textId="77777777" w:rsidR="001F517D" w:rsidRDefault="001F517D" w:rsidP="001F517D">
      <w:pPr>
        <w:numPr>
          <w:ilvl w:val="0"/>
          <w:numId w:val="21"/>
        </w:numPr>
        <w:ind w:leftChars="200" w:left="840" w:hangingChars="200"/>
        <w:jc w:val="left"/>
      </w:pPr>
      <w:r>
        <w:rPr>
          <w:rFonts w:ascii="微软雅黑" w:eastAsia="微软雅黑" w:hAnsi="微软雅黑"/>
          <w:szCs w:val="21"/>
        </w:rPr>
        <w:t>Are concerned about not disturbing others; follow rules of privacy.</w:t>
      </w:r>
    </w:p>
    <w:p w14:paraId="27AE08BC" w14:textId="77777777" w:rsidR="001F517D" w:rsidRDefault="001F517D" w:rsidP="001F517D">
      <w:pPr>
        <w:numPr>
          <w:ilvl w:val="0"/>
          <w:numId w:val="21"/>
        </w:numPr>
        <w:ind w:leftChars="200" w:left="840" w:hangingChars="200"/>
        <w:jc w:val="left"/>
      </w:pPr>
      <w:r>
        <w:rPr>
          <w:rFonts w:ascii="微软雅黑" w:eastAsia="微软雅黑" w:hAnsi="微软雅黑"/>
          <w:szCs w:val="21"/>
        </w:rPr>
        <w:lastRenderedPageBreak/>
        <w:t>Show great respect for private property; seldom borrow or lend.</w:t>
      </w:r>
    </w:p>
    <w:p w14:paraId="5A91CE71" w14:textId="77777777" w:rsidR="001F517D" w:rsidRDefault="001F517D" w:rsidP="001F517D">
      <w:pPr>
        <w:numPr>
          <w:ilvl w:val="0"/>
          <w:numId w:val="21"/>
        </w:numPr>
        <w:ind w:leftChars="200" w:left="840" w:hangingChars="200"/>
        <w:jc w:val="left"/>
      </w:pPr>
      <w:r>
        <w:rPr>
          <w:rFonts w:ascii="微软雅黑" w:eastAsia="微软雅黑" w:hAnsi="微软雅黑"/>
          <w:szCs w:val="21"/>
        </w:rPr>
        <w:t>Emphasize promptness.</w:t>
      </w:r>
    </w:p>
    <w:p w14:paraId="26A99D18" w14:textId="77777777" w:rsidR="001F517D" w:rsidRDefault="001F517D" w:rsidP="001F517D">
      <w:pPr>
        <w:numPr>
          <w:ilvl w:val="0"/>
          <w:numId w:val="21"/>
        </w:numPr>
        <w:ind w:leftChars="200" w:left="840" w:hangingChars="200"/>
        <w:jc w:val="left"/>
      </w:pPr>
      <w:r>
        <w:rPr>
          <w:rFonts w:ascii="微软雅黑" w:eastAsia="微软雅黑" w:hAnsi="微软雅黑"/>
          <w:szCs w:val="21"/>
        </w:rPr>
        <w:t>Are accustomed to short-term relationships.</w:t>
      </w:r>
    </w:p>
    <w:p w14:paraId="53FC659A" w14:textId="77777777" w:rsidR="001F517D" w:rsidRDefault="001F517D" w:rsidP="001F517D">
      <w:pPr>
        <w:jc w:val="left"/>
      </w:pPr>
      <w:r>
        <w:rPr>
          <w:rFonts w:ascii="微软雅黑" w:eastAsia="微软雅黑" w:hAnsi="微软雅黑"/>
          <w:b/>
          <w:bCs/>
          <w:szCs w:val="21"/>
        </w:rPr>
        <w:t>polychromic people:</w:t>
      </w:r>
    </w:p>
    <w:p w14:paraId="14D2B484" w14:textId="77777777" w:rsidR="001F517D" w:rsidRDefault="001F517D" w:rsidP="001F517D">
      <w:pPr>
        <w:numPr>
          <w:ilvl w:val="0"/>
          <w:numId w:val="21"/>
        </w:numPr>
        <w:ind w:leftChars="200" w:left="840" w:hangingChars="200"/>
        <w:jc w:val="left"/>
      </w:pPr>
      <w:r>
        <w:rPr>
          <w:rFonts w:ascii="微软雅黑" w:eastAsia="微软雅黑" w:hAnsi="微软雅黑"/>
          <w:szCs w:val="21"/>
        </w:rPr>
        <w:t xml:space="preserve">Do many things at </w:t>
      </w:r>
      <w:proofErr w:type="gramStart"/>
      <w:r>
        <w:rPr>
          <w:rFonts w:ascii="微软雅黑" w:eastAsia="微软雅黑" w:hAnsi="微软雅黑"/>
          <w:szCs w:val="21"/>
        </w:rPr>
        <w:t>once.</w:t>
      </w:r>
      <w:proofErr w:type="gramEnd"/>
    </w:p>
    <w:p w14:paraId="7263F12F" w14:textId="77777777" w:rsidR="001F517D" w:rsidRDefault="001F517D" w:rsidP="001F517D">
      <w:pPr>
        <w:numPr>
          <w:ilvl w:val="0"/>
          <w:numId w:val="21"/>
        </w:numPr>
        <w:ind w:leftChars="200" w:left="840" w:hangingChars="200"/>
        <w:jc w:val="left"/>
      </w:pPr>
      <w:r>
        <w:rPr>
          <w:rFonts w:ascii="微软雅黑" w:eastAsia="微软雅黑" w:hAnsi="微软雅黑"/>
          <w:szCs w:val="21"/>
        </w:rPr>
        <w:t>Are easily distracted and subject to the interruptions.</w:t>
      </w:r>
    </w:p>
    <w:p w14:paraId="7F2891FB" w14:textId="77777777" w:rsidR="001F517D" w:rsidRDefault="001F517D" w:rsidP="001F517D">
      <w:pPr>
        <w:numPr>
          <w:ilvl w:val="0"/>
          <w:numId w:val="21"/>
        </w:numPr>
        <w:ind w:leftChars="200" w:left="840" w:hangingChars="200"/>
        <w:jc w:val="left"/>
      </w:pPr>
      <w:r>
        <w:rPr>
          <w:rFonts w:ascii="微软雅黑" w:eastAsia="微软雅黑" w:hAnsi="微软雅黑"/>
          <w:szCs w:val="21"/>
        </w:rPr>
        <w:t>Consider time commitments an objective to be achieved, if possible.</w:t>
      </w:r>
    </w:p>
    <w:p w14:paraId="52753867" w14:textId="77777777" w:rsidR="001F517D" w:rsidRDefault="001F517D" w:rsidP="001F517D">
      <w:pPr>
        <w:numPr>
          <w:ilvl w:val="0"/>
          <w:numId w:val="21"/>
        </w:numPr>
        <w:ind w:leftChars="200" w:left="840" w:hangingChars="200"/>
        <w:jc w:val="left"/>
      </w:pPr>
      <w:r>
        <w:rPr>
          <w:rFonts w:ascii="微软雅黑" w:eastAsia="微软雅黑" w:hAnsi="微软雅黑"/>
          <w:szCs w:val="21"/>
        </w:rPr>
        <w:t>Are committed to people and human relationships.</w:t>
      </w:r>
    </w:p>
    <w:p w14:paraId="7601A8BF" w14:textId="77777777" w:rsidR="001F517D" w:rsidRDefault="001F517D" w:rsidP="001F517D">
      <w:pPr>
        <w:numPr>
          <w:ilvl w:val="0"/>
          <w:numId w:val="21"/>
        </w:numPr>
        <w:ind w:leftChars="200" w:left="840" w:hangingChars="200"/>
        <w:jc w:val="left"/>
      </w:pPr>
      <w:r>
        <w:rPr>
          <w:rFonts w:ascii="微软雅黑" w:eastAsia="微软雅黑" w:hAnsi="微软雅黑"/>
          <w:szCs w:val="21"/>
        </w:rPr>
        <w:t>Change plans often and easily.</w:t>
      </w:r>
    </w:p>
    <w:p w14:paraId="38B3A5B7" w14:textId="77777777" w:rsidR="001F517D" w:rsidRDefault="001F517D" w:rsidP="001F517D">
      <w:pPr>
        <w:numPr>
          <w:ilvl w:val="0"/>
          <w:numId w:val="21"/>
        </w:numPr>
        <w:ind w:leftChars="200" w:left="840" w:hangingChars="200"/>
        <w:jc w:val="left"/>
      </w:pPr>
      <w:r>
        <w:rPr>
          <w:rFonts w:ascii="微软雅黑" w:eastAsia="微软雅黑" w:hAnsi="微软雅黑"/>
          <w:szCs w:val="21"/>
        </w:rPr>
        <w:t>Are more concerned with people closed to them (family, friends, close business associates) than with privacy.</w:t>
      </w:r>
    </w:p>
    <w:p w14:paraId="5EE940E9" w14:textId="77777777" w:rsidR="001F517D" w:rsidRDefault="001F517D" w:rsidP="001F517D">
      <w:pPr>
        <w:numPr>
          <w:ilvl w:val="0"/>
          <w:numId w:val="21"/>
        </w:numPr>
        <w:ind w:leftChars="200" w:left="840" w:hangingChars="200"/>
        <w:jc w:val="left"/>
      </w:pPr>
      <w:r>
        <w:rPr>
          <w:rFonts w:ascii="微软雅黑" w:eastAsia="微软雅黑" w:hAnsi="微软雅黑"/>
          <w:szCs w:val="21"/>
        </w:rPr>
        <w:t>Borrow and lend things often and easily.</w:t>
      </w:r>
    </w:p>
    <w:p w14:paraId="356C05E8" w14:textId="77777777" w:rsidR="001F517D" w:rsidRDefault="001F517D" w:rsidP="001F517D">
      <w:pPr>
        <w:numPr>
          <w:ilvl w:val="0"/>
          <w:numId w:val="21"/>
        </w:numPr>
        <w:ind w:leftChars="200" w:left="840" w:hangingChars="200"/>
        <w:jc w:val="left"/>
      </w:pPr>
      <w:r>
        <w:rPr>
          <w:rFonts w:ascii="微软雅黑" w:eastAsia="微软雅黑" w:hAnsi="微软雅黑"/>
          <w:szCs w:val="21"/>
        </w:rPr>
        <w:t>Base promptness on the relationship.</w:t>
      </w:r>
    </w:p>
    <w:p w14:paraId="0C2B7844" w14:textId="77777777" w:rsidR="001F517D" w:rsidRDefault="001F517D" w:rsidP="001F517D">
      <w:pPr>
        <w:numPr>
          <w:ilvl w:val="0"/>
          <w:numId w:val="21"/>
        </w:numPr>
        <w:ind w:leftChars="200" w:left="840" w:hangingChars="200"/>
        <w:jc w:val="left"/>
      </w:pPr>
      <w:r>
        <w:rPr>
          <w:rFonts w:ascii="微软雅黑" w:eastAsia="微软雅黑" w:hAnsi="微软雅黑"/>
          <w:szCs w:val="21"/>
        </w:rPr>
        <w:t>Have strong tendency to build lifetime relationships.</w:t>
      </w:r>
    </w:p>
    <w:p w14:paraId="7AB17A27" w14:textId="77777777" w:rsidR="001F517D" w:rsidRDefault="001F517D" w:rsidP="001F517D">
      <w:pPr>
        <w:jc w:val="left"/>
      </w:pPr>
      <w:r>
        <w:rPr>
          <w:rFonts w:ascii="微软雅黑" w:eastAsia="微软雅黑" w:hAnsi="微软雅黑"/>
          <w:b/>
          <w:bCs/>
          <w:szCs w:val="21"/>
        </w:rPr>
        <w:t xml:space="preserve">Gestures: </w:t>
      </w:r>
      <w:r>
        <w:rPr>
          <w:rFonts w:ascii="微软雅黑" w:eastAsia="微软雅黑" w:hAnsi="微软雅黑"/>
          <w:szCs w:val="21"/>
        </w:rPr>
        <w:t xml:space="preserve">maybe made with hands, arms or body, </w:t>
      </w:r>
      <w:proofErr w:type="gramStart"/>
      <w:r>
        <w:rPr>
          <w:rFonts w:ascii="微软雅黑" w:eastAsia="微软雅黑" w:hAnsi="微软雅黑"/>
          <w:szCs w:val="21"/>
        </w:rPr>
        <w:t>and also</w:t>
      </w:r>
      <w:proofErr w:type="gramEnd"/>
      <w:r>
        <w:rPr>
          <w:rFonts w:ascii="微软雅黑" w:eastAsia="微软雅黑" w:hAnsi="微软雅黑"/>
          <w:szCs w:val="21"/>
        </w:rPr>
        <w:t xml:space="preserve"> include movements of the head, face and eyes, such as winking, nodding, or rolling one's eyes.</w:t>
      </w:r>
    </w:p>
    <w:p w14:paraId="05A825E1" w14:textId="77777777" w:rsidR="001F517D" w:rsidRDefault="001F517D" w:rsidP="001F517D">
      <w:pPr>
        <w:ind w:leftChars="200" w:left="420"/>
        <w:jc w:val="left"/>
      </w:pPr>
      <w:r>
        <w:rPr>
          <w:rFonts w:ascii="微软雅黑" w:eastAsia="微软雅黑" w:hAnsi="微软雅黑"/>
          <w:b/>
          <w:bCs/>
          <w:szCs w:val="21"/>
        </w:rPr>
        <w:t>speech-independent gestures:</w:t>
      </w:r>
      <w:r>
        <w:rPr>
          <w:rFonts w:ascii="微软雅黑" w:eastAsia="微软雅黑" w:hAnsi="微软雅黑"/>
          <w:szCs w:val="21"/>
        </w:rPr>
        <w:t xml:space="preserve"> are dependent upon culturally accepted interpretation and have a direct verbal translation.  (wave, peace sign)</w:t>
      </w:r>
    </w:p>
    <w:p w14:paraId="1EC1D805" w14:textId="77777777" w:rsidR="001F517D" w:rsidRDefault="001F517D" w:rsidP="001F517D">
      <w:pPr>
        <w:ind w:leftChars="200" w:left="420"/>
        <w:jc w:val="left"/>
      </w:pPr>
      <w:r>
        <w:rPr>
          <w:rFonts w:ascii="微软雅黑" w:eastAsia="微软雅黑" w:hAnsi="微软雅黑"/>
          <w:b/>
          <w:bCs/>
          <w:szCs w:val="21"/>
        </w:rPr>
        <w:t>speech-related gestures:</w:t>
      </w:r>
      <w:r>
        <w:rPr>
          <w:rFonts w:ascii="微软雅黑" w:eastAsia="微软雅黑" w:hAnsi="微软雅黑"/>
          <w:szCs w:val="21"/>
        </w:rPr>
        <w:t xml:space="preserve"> are used in parallel with verbal speech.</w:t>
      </w:r>
    </w:p>
    <w:p w14:paraId="0D8902E6" w14:textId="77777777" w:rsidR="001F517D" w:rsidRDefault="001F517D" w:rsidP="001F517D">
      <w:pPr>
        <w:jc w:val="left"/>
      </w:pPr>
      <w:r>
        <w:rPr>
          <w:rFonts w:ascii="微软雅黑" w:eastAsia="微软雅黑" w:hAnsi="微软雅黑"/>
          <w:b/>
          <w:bCs/>
          <w:szCs w:val="21"/>
        </w:rPr>
        <w:t>Proxemics:</w:t>
      </w:r>
    </w:p>
    <w:p w14:paraId="5C40E52E" w14:textId="77777777" w:rsidR="001F517D" w:rsidRDefault="001F517D" w:rsidP="001F517D">
      <w:pPr>
        <w:ind w:leftChars="200" w:left="420"/>
        <w:jc w:val="left"/>
      </w:pPr>
      <w:r>
        <w:rPr>
          <w:rFonts w:ascii="微软雅黑" w:eastAsia="微软雅黑" w:hAnsi="微软雅黑"/>
          <w:szCs w:val="21"/>
        </w:rPr>
        <w:t xml:space="preserve">Proxemics is the study of the cultural, behavioral, and sociological aspects of spatial distances between individuals. </w:t>
      </w:r>
    </w:p>
    <w:p w14:paraId="40A4F552" w14:textId="77777777" w:rsidR="001F517D" w:rsidRDefault="001F517D" w:rsidP="001F517D">
      <w:pPr>
        <w:numPr>
          <w:ilvl w:val="0"/>
          <w:numId w:val="21"/>
        </w:numPr>
        <w:ind w:leftChars="200" w:left="840" w:hangingChars="200"/>
        <w:jc w:val="left"/>
      </w:pPr>
      <w:r>
        <w:rPr>
          <w:rFonts w:ascii="微软雅黑" w:eastAsia="微软雅黑" w:hAnsi="微软雅黑"/>
          <w:b/>
          <w:bCs/>
          <w:szCs w:val="21"/>
        </w:rPr>
        <w:lastRenderedPageBreak/>
        <w:t>Intimate distance:</w:t>
      </w:r>
      <w:r>
        <w:rPr>
          <w:rFonts w:ascii="微软雅黑" w:eastAsia="微软雅黑" w:hAnsi="微软雅黑"/>
          <w:szCs w:val="21"/>
        </w:rPr>
        <w:t xml:space="preserve"> used for close encounters like embracing, touching, or whispering.</w:t>
      </w:r>
    </w:p>
    <w:p w14:paraId="13641BF0" w14:textId="77777777" w:rsidR="001F517D" w:rsidRDefault="001F517D" w:rsidP="001F517D">
      <w:pPr>
        <w:numPr>
          <w:ilvl w:val="0"/>
          <w:numId w:val="21"/>
        </w:numPr>
        <w:ind w:leftChars="200" w:left="840" w:hangingChars="200"/>
        <w:jc w:val="left"/>
      </w:pPr>
      <w:r>
        <w:rPr>
          <w:rFonts w:ascii="微软雅黑" w:eastAsia="微软雅黑" w:hAnsi="微软雅黑"/>
          <w:b/>
          <w:bCs/>
          <w:szCs w:val="21"/>
        </w:rPr>
        <w:t xml:space="preserve">Personal distance: </w:t>
      </w:r>
      <w:r>
        <w:rPr>
          <w:rFonts w:ascii="微软雅黑" w:eastAsia="微软雅黑" w:hAnsi="微软雅黑"/>
          <w:szCs w:val="21"/>
        </w:rPr>
        <w:t>for interactions with close friends and family members.</w:t>
      </w:r>
    </w:p>
    <w:p w14:paraId="0290952A" w14:textId="77777777" w:rsidR="001F517D" w:rsidRDefault="001F517D" w:rsidP="001F517D">
      <w:pPr>
        <w:numPr>
          <w:ilvl w:val="0"/>
          <w:numId w:val="21"/>
        </w:numPr>
        <w:ind w:leftChars="200" w:left="840" w:hangingChars="200"/>
        <w:jc w:val="left"/>
      </w:pPr>
      <w:r>
        <w:rPr>
          <w:rFonts w:ascii="微软雅黑" w:eastAsia="微软雅黑" w:hAnsi="微软雅黑"/>
          <w:b/>
          <w:bCs/>
          <w:szCs w:val="21"/>
        </w:rPr>
        <w:t xml:space="preserve">Social distance: </w:t>
      </w:r>
      <w:r>
        <w:rPr>
          <w:rFonts w:ascii="微软雅黑" w:eastAsia="微软雅黑" w:hAnsi="微软雅黑"/>
          <w:szCs w:val="21"/>
        </w:rPr>
        <w:t>for interactions among acquaintances. (mostly used in workplace and school settings where is no physical contact.)</w:t>
      </w:r>
    </w:p>
    <w:p w14:paraId="7FB730F7" w14:textId="77777777" w:rsidR="001F517D" w:rsidRDefault="001F517D" w:rsidP="001F517D">
      <w:pPr>
        <w:numPr>
          <w:ilvl w:val="0"/>
          <w:numId w:val="21"/>
        </w:numPr>
        <w:ind w:leftChars="200" w:left="840" w:hangingChars="200"/>
        <w:jc w:val="left"/>
      </w:pPr>
      <w:r>
        <w:rPr>
          <w:rFonts w:ascii="微软雅黑" w:eastAsia="微软雅黑" w:hAnsi="微软雅黑"/>
          <w:b/>
          <w:bCs/>
          <w:szCs w:val="21"/>
        </w:rPr>
        <w:t>Public distance:</w:t>
      </w:r>
      <w:r>
        <w:rPr>
          <w:rFonts w:ascii="微软雅黑" w:eastAsia="微软雅黑" w:hAnsi="微软雅黑"/>
          <w:szCs w:val="21"/>
        </w:rPr>
        <w:t xml:space="preserve"> for strangers or public speaking.</w:t>
      </w:r>
    </w:p>
    <w:p w14:paraId="31DE633A" w14:textId="77777777" w:rsidR="001F517D" w:rsidRDefault="001F517D" w:rsidP="001F517D">
      <w:pPr>
        <w:jc w:val="left"/>
      </w:pPr>
      <w:r>
        <w:rPr>
          <w:rFonts w:ascii="微软雅黑" w:eastAsia="微软雅黑" w:hAnsi="微软雅黑"/>
          <w:b/>
          <w:bCs/>
          <w:szCs w:val="21"/>
        </w:rPr>
        <w:t xml:space="preserve">Haptics: </w:t>
      </w:r>
      <w:r>
        <w:rPr>
          <w:rFonts w:ascii="微软雅黑" w:eastAsia="微软雅黑" w:hAnsi="微软雅黑"/>
          <w:szCs w:val="21"/>
        </w:rPr>
        <w:t>the study of touching as nonverbal communication, and haptic communication refers to how people and other animals communicate via touching.</w:t>
      </w:r>
    </w:p>
    <w:p w14:paraId="3B917D6A" w14:textId="77777777" w:rsidR="001F517D" w:rsidRDefault="001F517D" w:rsidP="001F517D">
      <w:pPr>
        <w:ind w:leftChars="200" w:left="420"/>
        <w:jc w:val="left"/>
      </w:pPr>
      <w:r>
        <w:rPr>
          <w:rFonts w:ascii="微软雅黑" w:eastAsia="微软雅黑" w:hAnsi="微软雅黑"/>
          <w:szCs w:val="21"/>
        </w:rPr>
        <w:t>touching is treated differently from one country to another and socially acceptable levels of touching vary from one culture to another.</w:t>
      </w:r>
    </w:p>
    <w:p w14:paraId="57852113" w14:textId="77777777" w:rsidR="001F517D" w:rsidRDefault="001F517D" w:rsidP="001F517D">
      <w:pPr>
        <w:jc w:val="left"/>
      </w:pPr>
    </w:p>
    <w:p w14:paraId="2952C061" w14:textId="77777777" w:rsidR="001F517D" w:rsidRDefault="001F517D" w:rsidP="001F517D">
      <w:pPr>
        <w:pBdr>
          <w:bottom w:val="single" w:sz="8" w:space="1" w:color="000000"/>
        </w:pBdr>
      </w:pPr>
    </w:p>
    <w:p w14:paraId="66AB00FC" w14:textId="77777777" w:rsidR="001F517D" w:rsidRDefault="001F517D" w:rsidP="001F517D"/>
    <w:p w14:paraId="4951A2C8" w14:textId="77777777" w:rsidR="001F517D" w:rsidRDefault="001F517D" w:rsidP="001F517D">
      <w:pPr>
        <w:jc w:val="center"/>
      </w:pPr>
      <w:r>
        <w:rPr>
          <w:rFonts w:ascii="微软雅黑" w:eastAsia="微软雅黑" w:hAnsi="微软雅黑"/>
          <w:b/>
          <w:bCs/>
          <w:szCs w:val="21"/>
        </w:rPr>
        <w:t>Lecture 9 Culture Shock</w:t>
      </w:r>
    </w:p>
    <w:p w14:paraId="5BDEA753" w14:textId="77777777" w:rsidR="001F517D" w:rsidRDefault="001F517D" w:rsidP="001F517D">
      <w:pPr>
        <w:jc w:val="left"/>
      </w:pPr>
      <w:r>
        <w:rPr>
          <w:rFonts w:ascii="微软雅黑" w:eastAsia="微软雅黑" w:hAnsi="微软雅黑"/>
          <w:b/>
          <w:bCs/>
          <w:szCs w:val="21"/>
        </w:rPr>
        <w:t>Culture conflicts:</w:t>
      </w:r>
      <w:r>
        <w:rPr>
          <w:rFonts w:ascii="微软雅黑" w:eastAsia="微软雅黑" w:hAnsi="微软雅黑"/>
          <w:szCs w:val="21"/>
        </w:rPr>
        <w:t xml:space="preserve"> a type of conflict that occurs where different </w:t>
      </w:r>
      <w:r>
        <w:rPr>
          <w:rFonts w:ascii="微软雅黑" w:eastAsia="微软雅黑" w:hAnsi="微软雅黑"/>
          <w:szCs w:val="21"/>
          <w:shd w:val="clear" w:color="auto" w:fill="D9E2F2"/>
        </w:rPr>
        <w:t>culture values and beliefs</w:t>
      </w:r>
      <w:r>
        <w:rPr>
          <w:rFonts w:ascii="微软雅黑" w:eastAsia="微软雅黑" w:hAnsi="微软雅黑"/>
          <w:szCs w:val="21"/>
        </w:rPr>
        <w:t xml:space="preserve"> clash.</w:t>
      </w:r>
    </w:p>
    <w:p w14:paraId="07C5FEBC" w14:textId="77777777" w:rsidR="001F517D" w:rsidRDefault="001F517D" w:rsidP="001F517D">
      <w:pPr>
        <w:jc w:val="left"/>
      </w:pPr>
      <w:r>
        <w:rPr>
          <w:rFonts w:ascii="微软雅黑" w:eastAsia="微软雅黑" w:hAnsi="微软雅黑"/>
          <w:b/>
          <w:bCs/>
          <w:szCs w:val="21"/>
        </w:rPr>
        <w:t>Conflict is complicated:</w:t>
      </w:r>
    </w:p>
    <w:p w14:paraId="51CA3522" w14:textId="77777777" w:rsidR="001F517D" w:rsidRDefault="001F517D" w:rsidP="001F517D">
      <w:pPr>
        <w:numPr>
          <w:ilvl w:val="0"/>
          <w:numId w:val="21"/>
        </w:numPr>
        <w:ind w:hangingChars="200"/>
        <w:jc w:val="left"/>
      </w:pPr>
      <w:r>
        <w:rPr>
          <w:rFonts w:ascii="微软雅黑" w:eastAsia="微软雅黑" w:hAnsi="微软雅黑"/>
          <w:szCs w:val="21"/>
        </w:rPr>
        <w:t>culture is multi-layered --- what you see on the surface may mask differences below it.</w:t>
      </w:r>
    </w:p>
    <w:p w14:paraId="55653417" w14:textId="77777777" w:rsidR="001F517D" w:rsidRDefault="001F517D" w:rsidP="001F517D">
      <w:pPr>
        <w:numPr>
          <w:ilvl w:val="0"/>
          <w:numId w:val="21"/>
        </w:numPr>
        <w:ind w:hangingChars="200"/>
        <w:jc w:val="left"/>
      </w:pPr>
      <w:r>
        <w:rPr>
          <w:rFonts w:ascii="微软雅黑" w:eastAsia="微软雅黑" w:hAnsi="微软雅黑"/>
          <w:szCs w:val="21"/>
        </w:rPr>
        <w:t>culture is constantly in flux --- culture groups adapt in dynamic and sometimes unpredictable                       ways.</w:t>
      </w:r>
    </w:p>
    <w:p w14:paraId="268C2EEC" w14:textId="77777777" w:rsidR="001F517D" w:rsidRDefault="001F517D" w:rsidP="001F517D">
      <w:pPr>
        <w:numPr>
          <w:ilvl w:val="0"/>
          <w:numId w:val="21"/>
        </w:numPr>
        <w:ind w:hangingChars="200"/>
        <w:jc w:val="left"/>
      </w:pPr>
      <w:r>
        <w:rPr>
          <w:rFonts w:ascii="微软雅黑" w:eastAsia="微软雅黑" w:hAnsi="微软雅黑"/>
          <w:szCs w:val="21"/>
        </w:rPr>
        <w:t xml:space="preserve">culture is elastic --- one member of a culture group may not participate in the </w:t>
      </w:r>
      <w:r>
        <w:rPr>
          <w:rFonts w:ascii="微软雅黑" w:eastAsia="微软雅黑" w:hAnsi="微软雅黑"/>
          <w:szCs w:val="21"/>
        </w:rPr>
        <w:lastRenderedPageBreak/>
        <w:t>norms of the culture.</w:t>
      </w:r>
    </w:p>
    <w:p w14:paraId="6AF0E208" w14:textId="77777777" w:rsidR="001F517D" w:rsidRDefault="001F517D" w:rsidP="001F517D">
      <w:pPr>
        <w:numPr>
          <w:ilvl w:val="0"/>
          <w:numId w:val="21"/>
        </w:numPr>
        <w:ind w:hangingChars="200"/>
        <w:jc w:val="left"/>
      </w:pPr>
      <w:r>
        <w:rPr>
          <w:rFonts w:ascii="微软雅黑" w:eastAsia="微软雅黑" w:hAnsi="微软雅黑"/>
          <w:szCs w:val="21"/>
        </w:rPr>
        <w:t>culture is largely below the surface --- it isn't easy to reach the deeper levels of culture and its meanings.</w:t>
      </w:r>
    </w:p>
    <w:p w14:paraId="361C45FE" w14:textId="77777777" w:rsidR="001F517D" w:rsidRDefault="001F517D" w:rsidP="001F517D">
      <w:pPr>
        <w:jc w:val="left"/>
      </w:pPr>
      <w:r>
        <w:rPr>
          <w:rFonts w:ascii="微软雅黑" w:eastAsia="微软雅黑" w:hAnsi="微软雅黑"/>
          <w:b/>
          <w:bCs/>
          <w:szCs w:val="21"/>
        </w:rPr>
        <w:t>Four stages of culture shock:</w:t>
      </w:r>
    </w:p>
    <w:p w14:paraId="75B5E920" w14:textId="77777777" w:rsidR="001F517D" w:rsidRDefault="001F517D" w:rsidP="001F517D">
      <w:pPr>
        <w:numPr>
          <w:ilvl w:val="0"/>
          <w:numId w:val="21"/>
        </w:numPr>
        <w:ind w:hangingChars="200"/>
        <w:jc w:val="left"/>
      </w:pPr>
      <w:r>
        <w:rPr>
          <w:rFonts w:ascii="微软雅黑" w:eastAsia="微软雅黑" w:hAnsi="微软雅黑"/>
          <w:szCs w:val="21"/>
        </w:rPr>
        <w:t>honeymoon</w:t>
      </w:r>
    </w:p>
    <w:p w14:paraId="5EBD783E" w14:textId="77777777" w:rsidR="001F517D" w:rsidRDefault="001F517D" w:rsidP="001F517D">
      <w:pPr>
        <w:numPr>
          <w:ilvl w:val="0"/>
          <w:numId w:val="21"/>
        </w:numPr>
        <w:ind w:hangingChars="200"/>
        <w:jc w:val="left"/>
      </w:pPr>
      <w:r>
        <w:rPr>
          <w:rFonts w:ascii="微软雅黑" w:eastAsia="微软雅黑" w:hAnsi="微软雅黑"/>
          <w:szCs w:val="21"/>
        </w:rPr>
        <w:t>depressions (frustration/ hostility)</w:t>
      </w:r>
    </w:p>
    <w:p w14:paraId="25BADA09" w14:textId="77777777" w:rsidR="001F517D" w:rsidRDefault="001F517D" w:rsidP="001F517D">
      <w:pPr>
        <w:numPr>
          <w:ilvl w:val="0"/>
          <w:numId w:val="21"/>
        </w:numPr>
        <w:ind w:hangingChars="200"/>
        <w:jc w:val="left"/>
      </w:pPr>
      <w:r>
        <w:rPr>
          <w:rFonts w:ascii="微软雅黑" w:eastAsia="微软雅黑" w:hAnsi="微软雅黑"/>
          <w:szCs w:val="21"/>
        </w:rPr>
        <w:t>adjustment</w:t>
      </w:r>
    </w:p>
    <w:p w14:paraId="0C4B5A3F" w14:textId="77777777" w:rsidR="001F517D" w:rsidRDefault="001F517D" w:rsidP="001F517D">
      <w:pPr>
        <w:numPr>
          <w:ilvl w:val="0"/>
          <w:numId w:val="21"/>
        </w:numPr>
        <w:ind w:hangingChars="200"/>
        <w:jc w:val="left"/>
      </w:pPr>
      <w:r>
        <w:rPr>
          <w:rFonts w:ascii="微软雅黑" w:eastAsia="微软雅黑" w:hAnsi="微软雅黑"/>
          <w:szCs w:val="21"/>
        </w:rPr>
        <w:t>acceptance</w:t>
      </w:r>
    </w:p>
    <w:p w14:paraId="41D1E799" w14:textId="77777777" w:rsidR="001F517D" w:rsidRDefault="001F517D" w:rsidP="001F517D">
      <w:pPr>
        <w:pBdr>
          <w:top w:val="single" w:sz="8" w:space="1" w:color="000000"/>
        </w:pBdr>
      </w:pPr>
    </w:p>
    <w:p w14:paraId="2CAEA1B7" w14:textId="77777777" w:rsidR="001F517D" w:rsidRDefault="001F517D" w:rsidP="001F517D">
      <w:pPr>
        <w:jc w:val="center"/>
      </w:pPr>
      <w:r>
        <w:rPr>
          <w:rFonts w:ascii="微软雅黑" w:eastAsia="微软雅黑" w:hAnsi="微软雅黑"/>
          <w:b/>
          <w:bCs/>
          <w:szCs w:val="21"/>
        </w:rPr>
        <w:t>Lecture 10 Barriers to Intercultural Communication</w:t>
      </w:r>
    </w:p>
    <w:p w14:paraId="427EA7BF" w14:textId="77777777" w:rsidR="001F517D" w:rsidRDefault="001F517D" w:rsidP="001F517D">
      <w:pPr>
        <w:jc w:val="left"/>
      </w:pPr>
      <w:r>
        <w:rPr>
          <w:rFonts w:ascii="微软雅黑" w:eastAsia="微软雅黑" w:hAnsi="微软雅黑"/>
          <w:b/>
          <w:bCs/>
          <w:szCs w:val="21"/>
        </w:rPr>
        <w:t>Intercultural adaptation:</w:t>
      </w:r>
    </w:p>
    <w:p w14:paraId="0FF6220E" w14:textId="77777777" w:rsidR="001F517D" w:rsidRDefault="001F517D" w:rsidP="001F517D">
      <w:pPr>
        <w:ind w:leftChars="200" w:left="420"/>
        <w:jc w:val="left"/>
      </w:pPr>
      <w:r>
        <w:rPr>
          <w:rFonts w:ascii="微软雅黑" w:eastAsia="微软雅黑" w:hAnsi="微软雅黑"/>
          <w:b/>
          <w:bCs/>
          <w:szCs w:val="21"/>
        </w:rPr>
        <w:t xml:space="preserve">Acculturation:  </w:t>
      </w:r>
      <w:r>
        <w:rPr>
          <w:rFonts w:ascii="微软雅黑" w:eastAsia="微软雅黑" w:hAnsi="微软雅黑"/>
          <w:szCs w:val="21"/>
        </w:rPr>
        <w:t>the process of modifying one's attitudes, knowledge and behavior.</w:t>
      </w:r>
    </w:p>
    <w:p w14:paraId="70853A7D" w14:textId="77777777" w:rsidR="001F517D" w:rsidRDefault="001F517D" w:rsidP="001F517D">
      <w:pPr>
        <w:jc w:val="left"/>
      </w:pPr>
      <w:r>
        <w:rPr>
          <w:rFonts w:ascii="微软雅黑" w:eastAsia="微软雅黑" w:hAnsi="微软雅黑"/>
          <w:b/>
          <w:bCs/>
          <w:szCs w:val="21"/>
        </w:rPr>
        <w:t>Culture Shock</w:t>
      </w:r>
      <w:r>
        <w:rPr>
          <w:rFonts w:ascii="微软雅黑" w:eastAsia="微软雅黑" w:hAnsi="微软雅黑"/>
          <w:szCs w:val="21"/>
        </w:rPr>
        <w:t>:</w:t>
      </w:r>
      <w:r>
        <w:rPr>
          <w:rFonts w:ascii="微软雅黑" w:eastAsia="微软雅黑" w:hAnsi="微软雅黑"/>
          <w:b/>
          <w:bCs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anxiety resulting from the disorientation encountered upon entering a new culture.</w:t>
      </w:r>
    </w:p>
    <w:p w14:paraId="4221D195" w14:textId="77777777" w:rsidR="001F517D" w:rsidRDefault="001F517D" w:rsidP="001F517D">
      <w:pPr>
        <w:ind w:firstLine="420"/>
        <w:jc w:val="left"/>
      </w:pPr>
      <w:r>
        <w:rPr>
          <w:rFonts w:ascii="微软雅黑" w:eastAsia="微软雅黑" w:hAnsi="微软雅黑"/>
          <w:i/>
          <w:iCs/>
          <w:szCs w:val="21"/>
        </w:rPr>
        <w:t>estrangement, hostility, frustration, fear, anger, even physical illness</w:t>
      </w:r>
    </w:p>
    <w:p w14:paraId="26722ADB" w14:textId="77777777" w:rsidR="001F517D" w:rsidRDefault="001F517D" w:rsidP="001F517D">
      <w:pPr>
        <w:jc w:val="left"/>
      </w:pPr>
      <w:r>
        <w:rPr>
          <w:rFonts w:ascii="微软雅黑" w:eastAsia="微软雅黑" w:hAnsi="微软雅黑"/>
          <w:b/>
          <w:bCs/>
          <w:szCs w:val="21"/>
        </w:rPr>
        <w:t>Barriers to Intercultural Communication:</w:t>
      </w:r>
    </w:p>
    <w:p w14:paraId="04E2D25A" w14:textId="77777777" w:rsidR="001F517D" w:rsidRDefault="001F517D" w:rsidP="001F517D">
      <w:pPr>
        <w:numPr>
          <w:ilvl w:val="0"/>
          <w:numId w:val="21"/>
        </w:numPr>
        <w:ind w:hangingChars="200"/>
        <w:jc w:val="left"/>
      </w:pPr>
      <w:r>
        <w:rPr>
          <w:rFonts w:ascii="微软雅黑" w:eastAsia="微软雅黑" w:hAnsi="微软雅黑"/>
          <w:szCs w:val="21"/>
        </w:rPr>
        <w:t>ethnocentrism</w:t>
      </w:r>
    </w:p>
    <w:p w14:paraId="0CAC826B" w14:textId="77777777" w:rsidR="001F517D" w:rsidRDefault="001F517D" w:rsidP="001F517D">
      <w:pPr>
        <w:numPr>
          <w:ilvl w:val="0"/>
          <w:numId w:val="21"/>
        </w:numPr>
        <w:ind w:hangingChars="200"/>
        <w:jc w:val="left"/>
      </w:pPr>
      <w:r>
        <w:rPr>
          <w:rFonts w:ascii="微软雅黑" w:eastAsia="微软雅黑" w:hAnsi="微软雅黑"/>
          <w:szCs w:val="21"/>
        </w:rPr>
        <w:t>stereotyping</w:t>
      </w:r>
    </w:p>
    <w:p w14:paraId="5113ED6E" w14:textId="77777777" w:rsidR="001F517D" w:rsidRDefault="001F517D" w:rsidP="001F517D">
      <w:pPr>
        <w:numPr>
          <w:ilvl w:val="0"/>
          <w:numId w:val="21"/>
        </w:numPr>
        <w:ind w:hangingChars="200"/>
        <w:jc w:val="left"/>
      </w:pPr>
      <w:r>
        <w:rPr>
          <w:rFonts w:ascii="微软雅黑" w:eastAsia="微软雅黑" w:hAnsi="微软雅黑"/>
          <w:szCs w:val="21"/>
        </w:rPr>
        <w:t>prejudice</w:t>
      </w:r>
    </w:p>
    <w:p w14:paraId="04887566" w14:textId="77777777" w:rsidR="001F517D" w:rsidRDefault="001F517D" w:rsidP="001F517D">
      <w:pPr>
        <w:numPr>
          <w:ilvl w:val="0"/>
          <w:numId w:val="21"/>
        </w:numPr>
        <w:ind w:hangingChars="200"/>
        <w:jc w:val="left"/>
      </w:pPr>
      <w:r>
        <w:rPr>
          <w:rFonts w:ascii="微软雅黑" w:eastAsia="微软雅黑" w:hAnsi="微软雅黑"/>
          <w:szCs w:val="21"/>
        </w:rPr>
        <w:t>discrimination</w:t>
      </w:r>
    </w:p>
    <w:p w14:paraId="32E84B36" w14:textId="77777777" w:rsidR="001F517D" w:rsidRDefault="001F517D" w:rsidP="001F517D">
      <w:pPr>
        <w:jc w:val="left"/>
        <w:rPr>
          <w:rFonts w:hint="eastAsia"/>
        </w:rPr>
      </w:pPr>
    </w:p>
    <w:p w14:paraId="149A1F74" w14:textId="77777777" w:rsidR="001F517D" w:rsidRDefault="001F517D" w:rsidP="001F517D">
      <w:pPr>
        <w:jc w:val="left"/>
      </w:pPr>
      <w:r>
        <w:rPr>
          <w:rFonts w:ascii="微软雅黑" w:eastAsia="微软雅黑" w:hAnsi="微软雅黑"/>
          <w:b/>
          <w:bCs/>
          <w:szCs w:val="21"/>
        </w:rPr>
        <w:t>A model of ICC</w:t>
      </w:r>
    </w:p>
    <w:p w14:paraId="77B55E88" w14:textId="77777777" w:rsidR="001F517D" w:rsidRDefault="001F517D" w:rsidP="001F517D">
      <w:pPr>
        <w:ind w:firstLine="420"/>
        <w:jc w:val="left"/>
      </w:pPr>
      <w:r>
        <w:rPr>
          <w:rFonts w:ascii="微软雅黑" w:eastAsia="微软雅黑" w:hAnsi="微软雅黑"/>
          <w:b/>
          <w:bCs/>
          <w:szCs w:val="21"/>
        </w:rPr>
        <w:lastRenderedPageBreak/>
        <w:t>Attitudes:</w:t>
      </w:r>
      <w:r>
        <w:rPr>
          <w:rFonts w:ascii="微软雅黑" w:eastAsia="微软雅黑" w:hAnsi="微软雅黑"/>
          <w:szCs w:val="21"/>
        </w:rPr>
        <w:t xml:space="preserve"> relativizing self, value others</w:t>
      </w:r>
    </w:p>
    <w:p w14:paraId="03F88CDC" w14:textId="77777777" w:rsidR="001F517D" w:rsidRDefault="001F517D" w:rsidP="001F517D">
      <w:pPr>
        <w:ind w:firstLine="420"/>
        <w:jc w:val="left"/>
      </w:pPr>
      <w:r>
        <w:rPr>
          <w:rFonts w:ascii="微软雅黑" w:eastAsia="微软雅黑" w:hAnsi="微软雅黑"/>
          <w:b/>
          <w:bCs/>
          <w:szCs w:val="21"/>
        </w:rPr>
        <w:t>Skills:</w:t>
      </w:r>
      <w:r>
        <w:rPr>
          <w:rFonts w:ascii="微软雅黑" w:eastAsia="微软雅黑" w:hAnsi="微软雅黑"/>
          <w:szCs w:val="21"/>
        </w:rPr>
        <w:t xml:space="preserve"> interpret and relate, discover and/or interact</w:t>
      </w:r>
    </w:p>
    <w:p w14:paraId="7140745D" w14:textId="77777777" w:rsidR="001F517D" w:rsidRDefault="001F517D" w:rsidP="001F517D">
      <w:pPr>
        <w:ind w:firstLine="420"/>
        <w:jc w:val="left"/>
      </w:pPr>
      <w:r>
        <w:rPr>
          <w:rFonts w:ascii="微软雅黑" w:eastAsia="微软雅黑" w:hAnsi="微软雅黑"/>
          <w:b/>
          <w:bCs/>
          <w:szCs w:val="21"/>
        </w:rPr>
        <w:t xml:space="preserve">Knowledge: </w:t>
      </w:r>
      <w:r>
        <w:rPr>
          <w:rFonts w:ascii="微软雅黑" w:eastAsia="微软雅黑" w:hAnsi="微软雅黑"/>
          <w:szCs w:val="21"/>
        </w:rPr>
        <w:t xml:space="preserve"> of self and other, of interaction: individual and societal</w:t>
      </w:r>
    </w:p>
    <w:p w14:paraId="6DDAEB37" w14:textId="316B93F1" w:rsidR="00E91982" w:rsidRPr="00F00DF8" w:rsidRDefault="001F517D" w:rsidP="001F517D">
      <w:pPr>
        <w:ind w:firstLine="420"/>
        <w:jc w:val="left"/>
        <w:rPr>
          <w:rFonts w:hint="eastAsia"/>
        </w:rPr>
      </w:pPr>
      <w:r>
        <w:rPr>
          <w:rFonts w:ascii="微软雅黑" w:eastAsia="微软雅黑" w:hAnsi="微软雅黑"/>
          <w:b/>
          <w:bCs/>
          <w:szCs w:val="21"/>
        </w:rPr>
        <w:t>Critical cultural awareness</w:t>
      </w:r>
    </w:p>
    <w:sectPr w:rsidR="00E91982" w:rsidRPr="00F00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7A968" w14:textId="77777777" w:rsidR="00717A64" w:rsidRDefault="00717A64" w:rsidP="00F00DF8">
      <w:r>
        <w:separator/>
      </w:r>
    </w:p>
  </w:endnote>
  <w:endnote w:type="continuationSeparator" w:id="0">
    <w:p w14:paraId="5C1B79AC" w14:textId="77777777" w:rsidR="00717A64" w:rsidRDefault="00717A64" w:rsidP="00F00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948F3" w14:textId="77777777" w:rsidR="00717A64" w:rsidRDefault="00717A64" w:rsidP="00F00DF8">
      <w:r>
        <w:separator/>
      </w:r>
    </w:p>
  </w:footnote>
  <w:footnote w:type="continuationSeparator" w:id="0">
    <w:p w14:paraId="7FE574A8" w14:textId="77777777" w:rsidR="00717A64" w:rsidRDefault="00717A64" w:rsidP="00F00D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30B26"/>
    <w:multiLevelType w:val="hybridMultilevel"/>
    <w:tmpl w:val="2F8C529C"/>
    <w:lvl w:ilvl="0" w:tplc="02166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F9678B"/>
    <w:multiLevelType w:val="hybridMultilevel"/>
    <w:tmpl w:val="309AEDD4"/>
    <w:lvl w:ilvl="0" w:tplc="2CCE5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661F24"/>
    <w:multiLevelType w:val="hybridMultilevel"/>
    <w:tmpl w:val="BC50C3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65A265F"/>
    <w:multiLevelType w:val="hybridMultilevel"/>
    <w:tmpl w:val="76E0FF0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3B79"/>
    <w:multiLevelType w:val="hybridMultilevel"/>
    <w:tmpl w:val="6D5E4930"/>
    <w:lvl w:ilvl="0" w:tplc="4D08B2D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3601C9"/>
    <w:multiLevelType w:val="hybridMultilevel"/>
    <w:tmpl w:val="561033A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33C9761D"/>
    <w:multiLevelType w:val="hybridMultilevel"/>
    <w:tmpl w:val="221019D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38183B9E"/>
    <w:multiLevelType w:val="hybridMultilevel"/>
    <w:tmpl w:val="A64C19B6"/>
    <w:lvl w:ilvl="0" w:tplc="9E3626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95D5F29"/>
    <w:multiLevelType w:val="hybridMultilevel"/>
    <w:tmpl w:val="09F2DC9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4358475E"/>
    <w:multiLevelType w:val="hybridMultilevel"/>
    <w:tmpl w:val="02A6040E"/>
    <w:lvl w:ilvl="0" w:tplc="9370B7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330DD2"/>
    <w:multiLevelType w:val="hybridMultilevel"/>
    <w:tmpl w:val="931051CC"/>
    <w:lvl w:ilvl="0" w:tplc="469EAF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3CF74EC"/>
    <w:multiLevelType w:val="hybridMultilevel"/>
    <w:tmpl w:val="1CA077C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5986407B"/>
    <w:multiLevelType w:val="hybridMultilevel"/>
    <w:tmpl w:val="0220F90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B7154A4"/>
    <w:multiLevelType w:val="hybridMultilevel"/>
    <w:tmpl w:val="936C1EF0"/>
    <w:lvl w:ilvl="0" w:tplc="1970670C">
      <w:start w:val="1"/>
      <w:numFmt w:val="decimal"/>
      <w:lvlText w:val="%1."/>
      <w:lvlJc w:val="left"/>
      <w:pPr>
        <w:ind w:left="1035" w:hanging="10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BD251F1"/>
    <w:multiLevelType w:val="hybridMultilevel"/>
    <w:tmpl w:val="C13E223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0E918F8"/>
    <w:multiLevelType w:val="hybridMultilevel"/>
    <w:tmpl w:val="462EA4E6"/>
    <w:lvl w:ilvl="0" w:tplc="747AF9FA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/>
      </w:rPr>
    </w:lvl>
    <w:lvl w:ilvl="1" w:tplc="AB849CA2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76B6C28E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48F43146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B54CC240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96D88278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B5F8951E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3784A58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7A8CBFBE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6D5462F"/>
    <w:multiLevelType w:val="hybridMultilevel"/>
    <w:tmpl w:val="5A52909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73363F3D"/>
    <w:multiLevelType w:val="hybridMultilevel"/>
    <w:tmpl w:val="BB8A0E56"/>
    <w:lvl w:ilvl="0" w:tplc="59B62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5F50A02"/>
    <w:multiLevelType w:val="hybridMultilevel"/>
    <w:tmpl w:val="796ED2E0"/>
    <w:lvl w:ilvl="0" w:tplc="E18C3F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6846D75"/>
    <w:multiLevelType w:val="hybridMultilevel"/>
    <w:tmpl w:val="E8B4E2F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14"/>
  </w:num>
  <w:num w:numId="5">
    <w:abstractNumId w:val="0"/>
  </w:num>
  <w:num w:numId="6">
    <w:abstractNumId w:val="18"/>
  </w:num>
  <w:num w:numId="7">
    <w:abstractNumId w:val="19"/>
  </w:num>
  <w:num w:numId="8">
    <w:abstractNumId w:val="7"/>
  </w:num>
  <w:num w:numId="9">
    <w:abstractNumId w:val="10"/>
  </w:num>
  <w:num w:numId="10">
    <w:abstractNumId w:val="3"/>
  </w:num>
  <w:num w:numId="11">
    <w:abstractNumId w:val="17"/>
  </w:num>
  <w:num w:numId="12">
    <w:abstractNumId w:val="6"/>
  </w:num>
  <w:num w:numId="13">
    <w:abstractNumId w:val="20"/>
  </w:num>
  <w:num w:numId="14">
    <w:abstractNumId w:val="12"/>
  </w:num>
  <w:num w:numId="15">
    <w:abstractNumId w:val="5"/>
  </w:num>
  <w:num w:numId="16">
    <w:abstractNumId w:val="11"/>
  </w:num>
  <w:num w:numId="17">
    <w:abstractNumId w:val="8"/>
  </w:num>
  <w:num w:numId="18">
    <w:abstractNumId w:val="2"/>
  </w:num>
  <w:num w:numId="19">
    <w:abstractNumId w:val="15"/>
  </w:num>
  <w:num w:numId="20">
    <w:abstractNumId w:val="1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46"/>
    <w:rsid w:val="00031E8B"/>
    <w:rsid w:val="000455CC"/>
    <w:rsid w:val="001F517D"/>
    <w:rsid w:val="00335888"/>
    <w:rsid w:val="00425357"/>
    <w:rsid w:val="00450C43"/>
    <w:rsid w:val="00522EC3"/>
    <w:rsid w:val="006359F9"/>
    <w:rsid w:val="00653EA4"/>
    <w:rsid w:val="006A5FB9"/>
    <w:rsid w:val="00717A64"/>
    <w:rsid w:val="00970AFB"/>
    <w:rsid w:val="00981BAB"/>
    <w:rsid w:val="00AD7546"/>
    <w:rsid w:val="00B52227"/>
    <w:rsid w:val="00B8195F"/>
    <w:rsid w:val="00BF593C"/>
    <w:rsid w:val="00C76E06"/>
    <w:rsid w:val="00CF5207"/>
    <w:rsid w:val="00E80136"/>
    <w:rsid w:val="00E91982"/>
    <w:rsid w:val="00F0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04D96"/>
  <w15:chartTrackingRefBased/>
  <w15:docId w15:val="{FCC718F0-7FC0-4E51-977E-8FE4F5A67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E8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00D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0DF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0D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0DF8"/>
    <w:rPr>
      <w:sz w:val="18"/>
      <w:szCs w:val="18"/>
    </w:rPr>
  </w:style>
  <w:style w:type="table" w:styleId="a8">
    <w:name w:val="Table Grid"/>
    <w:basedOn w:val="a1"/>
    <w:uiPriority w:val="39"/>
    <w:rsid w:val="00C76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1385</Words>
  <Characters>7900</Characters>
  <Application>Microsoft Office Word</Application>
  <DocSecurity>0</DocSecurity>
  <Lines>65</Lines>
  <Paragraphs>18</Paragraphs>
  <ScaleCrop>false</ScaleCrop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2018-12-30T01:10:00Z</dcterms:created>
  <dcterms:modified xsi:type="dcterms:W3CDTF">2019-01-02T12:54:00Z</dcterms:modified>
</cp:coreProperties>
</file>