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C5" w:rsidRDefault="00521930">
      <w:pPr>
        <w:pStyle w:val="a8"/>
      </w:pPr>
      <w:r>
        <w:rPr>
          <w:rFonts w:hint="eastAsia"/>
        </w:rPr>
        <w:t>第二次实验</w:t>
      </w:r>
    </w:p>
    <w:p w:rsidR="007342C5" w:rsidRDefault="00521930">
      <w:pPr>
        <w:pStyle w:val="a8"/>
        <w:numPr>
          <w:ilvl w:val="0"/>
          <w:numId w:val="1"/>
        </w:numPr>
        <w:spacing w:before="120" w:after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差商和牛顿插值多项式</w:t>
      </w:r>
    </w:p>
    <w:p w:rsidR="007342C5" w:rsidRDefault="00521930">
      <w:pPr>
        <w:ind w:firstLineChars="200" w:firstLine="420"/>
      </w:pP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在</w:t>
      </w:r>
      <w:r>
        <w:rPr>
          <w:position w:val="-12"/>
        </w:rPr>
        <w:object w:dxaOrig="2554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9pt;height:17pt" o:ole="">
            <v:imagedata r:id="rId7" o:title=""/>
          </v:shape>
          <o:OLEObject Type="Embed" ProgID="Equation.3" ShapeID="_x0000_i1025" DrawAspect="Content" ObjectID="_1629968250" r:id="rId8"/>
        </w:object>
      </w:r>
      <w:r>
        <w:rPr>
          <w:rFonts w:hint="eastAsia"/>
        </w:rPr>
        <w:t>的一阶差商为：</w:t>
      </w:r>
    </w:p>
    <w:p w:rsidR="007342C5" w:rsidRDefault="00521930">
      <w:pPr>
        <w:ind w:firstLineChars="200" w:firstLine="420"/>
      </w:pPr>
      <w:r>
        <w:object w:dxaOrig="2160" w:dyaOrig="611">
          <v:shape id="_x0000_i1026" type="#_x0000_t75" style="width:108.2pt;height:30.4pt" o:ole="">
            <v:imagedata r:id="rId9" o:title=""/>
          </v:shape>
          <o:OLEObject Type="Embed" ProgID="Equation.3" ShapeID="_x0000_i1026" DrawAspect="Content" ObjectID="_1629968251" r:id="rId10"/>
        </w:object>
      </w:r>
      <w:r>
        <w:t xml:space="preserve">  </w:t>
      </w:r>
      <w:r>
        <w:object w:dxaOrig="2146" w:dyaOrig="611">
          <v:shape id="_x0000_i1027" type="#_x0000_t75" style="width:107.35pt;height:30.4pt" o:ole="">
            <v:imagedata r:id="rId11" o:title=""/>
          </v:shape>
          <o:OLEObject Type="Embed" ProgID="Equation.3" ShapeID="_x0000_i1027" DrawAspect="Content" ObjectID="_1629968252" r:id="rId12"/>
        </w:object>
      </w:r>
      <w:r>
        <w:t xml:space="preserve">   </w:t>
      </w:r>
      <w:r>
        <w:object w:dxaOrig="2798" w:dyaOrig="625">
          <v:shape id="_x0000_i1028" type="#_x0000_t75" style="width:140pt;height:31.3pt" o:ole="">
            <v:imagedata r:id="rId13" o:title=""/>
          </v:shape>
          <o:OLEObject Type="Embed" ProgID="Equation.3" ShapeID="_x0000_i1028" DrawAspect="Content" ObjectID="_1629968253" r:id="rId14"/>
        </w:object>
      </w:r>
    </w:p>
    <w:p w:rsidR="007342C5" w:rsidRDefault="00521930">
      <w:pPr>
        <w:snapToGrid w:val="0"/>
      </w:pPr>
      <w:r>
        <w:rPr>
          <w:rFonts w:hint="eastAsia"/>
        </w:rPr>
        <w:t xml:space="preserve">   </w:t>
      </w:r>
      <w:r>
        <w:rPr>
          <w:rFonts w:hint="eastAsia"/>
        </w:rPr>
        <w:t>一般使用下面符号表示</w:t>
      </w: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在</w:t>
      </w:r>
      <w:r>
        <w:rPr>
          <w:rFonts w:ascii="Times New Roman" w:hAnsi="Times New Roman" w:cs="Times New Roman" w:hint="eastAsia"/>
          <w:bCs/>
          <w:i/>
          <w:sz w:val="22"/>
        </w:rPr>
        <w:t>x</w:t>
      </w:r>
      <w:r>
        <w:rPr>
          <w:rFonts w:ascii="Times New Roman" w:hAnsi="Times New Roman" w:cs="Times New Roman"/>
          <w:bCs/>
          <w:i/>
          <w:sz w:val="22"/>
          <w:vertAlign w:val="subscript"/>
        </w:rPr>
        <w:t>i</w:t>
      </w:r>
      <w:r>
        <w:rPr>
          <w:rFonts w:ascii="Times New Roman" w:hAnsi="Times New Roman" w:cs="Times New Roman" w:hint="eastAsia"/>
          <w:bCs/>
          <w:sz w:val="22"/>
        </w:rPr>
        <w:t>、</w:t>
      </w:r>
      <w:proofErr w:type="spellStart"/>
      <w:r>
        <w:rPr>
          <w:rFonts w:ascii="Times New Roman" w:hAnsi="Times New Roman" w:cs="Times New Roman"/>
          <w:bCs/>
          <w:i/>
          <w:sz w:val="22"/>
        </w:rPr>
        <w:t>x</w:t>
      </w:r>
      <w:r>
        <w:rPr>
          <w:rFonts w:ascii="Times New Roman" w:hAnsi="Times New Roman" w:cs="Times New Roman"/>
          <w:bCs/>
          <w:i/>
          <w:sz w:val="22"/>
          <w:vertAlign w:val="subscript"/>
        </w:rPr>
        <w:t>j</w:t>
      </w:r>
      <w:proofErr w:type="spellEnd"/>
      <w:r>
        <w:rPr>
          <w:rFonts w:ascii="Times New Roman" w:hAnsi="Times New Roman" w:cs="Times New Roman" w:hint="eastAsia"/>
          <w:bCs/>
        </w:rPr>
        <w:t>上的</w:t>
      </w:r>
      <w:r>
        <w:rPr>
          <w:rFonts w:hint="eastAsia"/>
        </w:rPr>
        <w:t>一阶差商：</w:t>
      </w:r>
    </w:p>
    <w:p w:rsidR="007342C5" w:rsidRDefault="00521930">
      <w:pPr>
        <w:ind w:firstLineChars="600" w:firstLine="1260"/>
      </w:pPr>
      <w:r>
        <w:rPr>
          <w:position w:val="-30"/>
        </w:rPr>
        <w:object w:dxaOrig="2337" w:dyaOrig="693">
          <v:shape id="_x0000_i1029" type="#_x0000_t75" style="width:116.7pt;height:34.45pt" o:ole="">
            <v:imagedata r:id="rId15" o:title=""/>
          </v:shape>
          <o:OLEObject Type="Embed" ProgID="Equation.3" ShapeID="_x0000_i1029" DrawAspect="Content" ObjectID="_1629968254" r:id="rId16"/>
        </w:object>
      </w:r>
      <w:r>
        <w:t xml:space="preserve">   </w:t>
      </w:r>
    </w:p>
    <w:p w:rsidR="007342C5" w:rsidRDefault="00521930">
      <w:r>
        <w:tab/>
      </w:r>
      <w:r>
        <w:rPr>
          <w:rFonts w:hint="eastAsia"/>
        </w:rPr>
        <w:t>推广可得，</w:t>
      </w: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 xml:space="preserve">) </w:t>
      </w:r>
      <w:r>
        <w:rPr>
          <w:rFonts w:hint="eastAsia"/>
        </w:rPr>
        <w:t>在</w:t>
      </w:r>
      <w:r>
        <w:rPr>
          <w:position w:val="-12"/>
        </w:rPr>
        <w:object w:dxaOrig="1141" w:dyaOrig="367">
          <v:shape id="_x0000_i1030" type="#_x0000_t75" style="width:57.25pt;height:18.35pt" o:ole="">
            <v:imagedata r:id="rId17" o:title=""/>
          </v:shape>
          <o:OLEObject Type="Embed" ProgID="Equation.3" ShapeID="_x0000_i1030" DrawAspect="Content" ObjectID="_1629968255" r:id="rId18"/>
        </w:object>
      </w:r>
      <w:r>
        <w:rPr>
          <w:rFonts w:hint="eastAsia"/>
        </w:rPr>
        <w:t>的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 w:hint="eastAsia"/>
        </w:rPr>
        <w:t>阶差商为：</w:t>
      </w:r>
    </w:p>
    <w:p w:rsidR="007342C5" w:rsidRDefault="00521930">
      <w:pPr>
        <w:jc w:val="center"/>
      </w:pPr>
      <w:r>
        <w:rPr>
          <w:position w:val="-30"/>
        </w:rPr>
        <w:object w:dxaOrig="4863" w:dyaOrig="720">
          <v:shape id="_x0000_i1031" type="#_x0000_t75" style="width:243.3pt;height:36.2pt" o:ole="">
            <v:imagedata r:id="rId19" o:title=""/>
          </v:shape>
          <o:OLEObject Type="Embed" ProgID="Equation.3" ShapeID="_x0000_i1031" DrawAspect="Content" ObjectID="_1629968256" r:id="rId20"/>
        </w:object>
      </w:r>
    </w:p>
    <w:p w:rsidR="007342C5" w:rsidRDefault="00521930">
      <w:r>
        <w:rPr>
          <w:position w:val="-10"/>
        </w:rPr>
        <w:object w:dxaOrig="177" w:dyaOrig="340">
          <v:shape id="_x0000_i1032" type="#_x0000_t75" style="width:8.95pt;height:17pt" o:ole="">
            <v:imagedata r:id="rId21" o:title=""/>
          </v:shape>
          <o:OLEObject Type="Embed" ProgID="Equation.3" ShapeID="_x0000_i1032" DrawAspect="Content" ObjectID="_1629968257" r:id="rId22"/>
        </w:object>
      </w:r>
      <w:r>
        <w:rPr>
          <w:rFonts w:hint="eastAsia"/>
        </w:rPr>
        <w:t>差商具有如下性质：</w:t>
      </w:r>
    </w:p>
    <w:p w:rsidR="007342C5" w:rsidRDefault="00521930">
      <w:pPr>
        <w:ind w:firstLineChars="200" w:firstLine="420"/>
      </w:pPr>
      <w:r>
        <w:rPr>
          <w:position w:val="-48"/>
        </w:rPr>
        <w:object w:dxaOrig="7282" w:dyaOrig="1087">
          <v:shape id="_x0000_i1033" type="#_x0000_t75" style="width:364pt;height:54.55pt" o:ole="">
            <v:imagedata r:id="rId23" o:title=""/>
          </v:shape>
          <o:OLEObject Type="Embed" ProgID="Equation.3" ShapeID="_x0000_i1033" DrawAspect="Content" ObjectID="_1629968258" r:id="rId24"/>
        </w:object>
      </w:r>
    </w:p>
    <w:p w:rsidR="007342C5" w:rsidRDefault="007342C5">
      <w:pPr>
        <w:ind w:firstLineChars="200" w:firstLine="420"/>
      </w:pPr>
    </w:p>
    <w:p w:rsidR="007342C5" w:rsidRDefault="00521930">
      <w:pPr>
        <w:pStyle w:val="a9"/>
        <w:numPr>
          <w:ilvl w:val="0"/>
          <w:numId w:val="2"/>
        </w:numPr>
        <w:ind w:firstLineChars="0"/>
        <w:rPr>
          <w:b/>
          <w:color w:val="C00000"/>
        </w:rPr>
      </w:pPr>
      <w:r>
        <w:rPr>
          <w:rFonts w:hint="eastAsia"/>
          <w:b/>
          <w:color w:val="C00000"/>
        </w:rPr>
        <w:t>而</w:t>
      </w:r>
      <w:r>
        <w:rPr>
          <w:rFonts w:hint="eastAsia"/>
          <w:b/>
          <w:bCs/>
          <w:color w:val="C00000"/>
        </w:rPr>
        <w:t>牛顿插值多项式可表示为：</w:t>
      </w:r>
    </w:p>
    <w:p w:rsidR="007342C5" w:rsidRDefault="00521930">
      <w:pPr>
        <w:ind w:firstLineChars="200" w:firstLine="420"/>
      </w:pPr>
      <w:r>
        <w:object w:dxaOrig="6915" w:dyaOrig="842">
          <v:shape id="_x0000_i1034" type="#_x0000_t75" style="width:345.7pt;height:42.05pt" o:ole="">
            <v:imagedata r:id="rId25" o:title=""/>
          </v:shape>
          <o:OLEObject Type="Embed" ProgID="Equation.3" ShapeID="_x0000_i1034" DrawAspect="Content" ObjectID="_1629968259" r:id="rId26"/>
        </w:object>
      </w:r>
    </w:p>
    <w:p w:rsidR="007342C5" w:rsidRDefault="007342C5">
      <w:pPr>
        <w:ind w:firstLineChars="200" w:firstLine="420"/>
      </w:pPr>
    </w:p>
    <w:p w:rsidR="007342C5" w:rsidRDefault="00521930">
      <w:pPr>
        <w:ind w:firstLineChars="200" w:firstLine="420"/>
      </w:pPr>
      <w:r>
        <w:rPr>
          <w:rFonts w:hint="eastAsia"/>
        </w:rPr>
        <w:t>显然，要得到</w:t>
      </w:r>
      <w:r>
        <w:rPr>
          <w:rFonts w:hint="eastAsia"/>
          <w:bCs/>
        </w:rPr>
        <w:t>牛顿插值多项式只要计算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阶、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阶、</w:t>
      </w:r>
      <w:r>
        <w:rPr>
          <w:rFonts w:ascii="Times New Roman" w:hAnsi="Times New Roman" w:cs="Times New Roman"/>
          <w:bCs/>
        </w:rPr>
        <w:t>…</w:t>
      </w:r>
      <w:r>
        <w:rPr>
          <w:rFonts w:ascii="Times New Roman" w:hAnsi="Times New Roman" w:cs="Times New Roman"/>
          <w:bCs/>
        </w:rPr>
        <w:t>、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ascii="Times New Roman" w:hAnsi="Times New Roman" w:cs="Times New Roman"/>
          <w:bCs/>
        </w:rPr>
        <w:t>阶</w:t>
      </w:r>
      <w:r>
        <w:rPr>
          <w:rFonts w:hint="eastAsia"/>
        </w:rPr>
        <w:t>差商即可</w:t>
      </w:r>
    </w:p>
    <w:p w:rsidR="007342C5" w:rsidRDefault="007342C5">
      <w:pPr>
        <w:ind w:firstLineChars="200" w:firstLine="420"/>
      </w:pPr>
    </w:p>
    <w:p w:rsidR="007342C5" w:rsidRDefault="0052193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差商有两种算法：</w:t>
      </w:r>
    </w:p>
    <w:p w:rsidR="007342C5" w:rsidRDefault="00521930">
      <w:pPr>
        <w:ind w:left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）方法</w:t>
      </w:r>
      <w:r>
        <w:rPr>
          <w:rFonts w:hint="eastAsia"/>
          <w:b/>
        </w:rPr>
        <w:t>1</w:t>
      </w:r>
    </w:p>
    <w:p w:rsidR="007342C5" w:rsidRDefault="00521930">
      <w:pPr>
        <w:ind w:left="420"/>
      </w:pPr>
      <w:r>
        <w:rPr>
          <w:rFonts w:hint="eastAsia"/>
        </w:rPr>
        <w:t>用上面</w:t>
      </w:r>
      <w:r>
        <w:rPr>
          <w:rFonts w:hint="eastAsia"/>
          <w:b/>
        </w:rPr>
        <w:t>的性质</w:t>
      </w:r>
      <w:r>
        <w:rPr>
          <w:rFonts w:hint="eastAsia"/>
        </w:rPr>
        <w:t>计算。即：</w:t>
      </w:r>
    </w:p>
    <w:p w:rsidR="007342C5" w:rsidRDefault="00521930">
      <w:pPr>
        <w:ind w:firstLineChars="200" w:firstLine="420"/>
      </w:pPr>
      <w:r>
        <w:object w:dxaOrig="3410" w:dyaOrig="1236">
          <v:shape id="_x0000_i1035" type="#_x0000_t75" style="width:170.4pt;height:61.7pt" o:ole="">
            <v:imagedata r:id="rId27" o:title=""/>
          </v:shape>
          <o:OLEObject Type="Embed" ProgID="Equation.3" ShapeID="_x0000_i1035" DrawAspect="Content" ObjectID="_1629968260" r:id="rId28"/>
        </w:object>
      </w:r>
    </w:p>
    <w:p w:rsidR="007342C5" w:rsidRDefault="007342C5">
      <w:pPr>
        <w:ind w:firstLineChars="200" w:firstLine="420"/>
      </w:pPr>
    </w:p>
    <w:p w:rsidR="007342C5" w:rsidRDefault="007342C5">
      <w:pPr>
        <w:ind w:firstLineChars="200" w:firstLine="420"/>
      </w:pPr>
    </w:p>
    <w:p w:rsidR="007342C5" w:rsidRDefault="00521930">
      <w:pPr>
        <w:ind w:left="42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）方法</w:t>
      </w:r>
      <w:r>
        <w:rPr>
          <w:rFonts w:hint="eastAsia"/>
          <w:b/>
        </w:rPr>
        <w:t>2</w:t>
      </w:r>
    </w:p>
    <w:p w:rsidR="007342C5" w:rsidRDefault="00521930">
      <w:pPr>
        <w:ind w:firstLineChars="200" w:firstLine="420"/>
      </w:pPr>
      <w:r>
        <w:rPr>
          <w:rFonts w:hint="eastAsia"/>
        </w:rPr>
        <w:t>用下面的表格计算。</w:t>
      </w:r>
    </w:p>
    <w:p w:rsidR="007342C5" w:rsidRDefault="00521930">
      <w:pPr>
        <w:jc w:val="center"/>
      </w:pPr>
      <w:r>
        <w:object w:dxaOrig="6697" w:dyaOrig="3355">
          <v:shape id="_x0000_i1036" type="#_x0000_t75" style="width:334.95pt;height:167.7pt" o:ole="">
            <v:imagedata r:id="rId29" o:title=""/>
          </v:shape>
          <o:OLEObject Type="Embed" ProgID="Unknown" ShapeID="_x0000_i1036" DrawAspect="Content" ObjectID="_1629968261" r:id="rId30"/>
        </w:object>
      </w:r>
    </w:p>
    <w:p w:rsidR="007342C5" w:rsidRDefault="00521930">
      <w:pPr>
        <w:ind w:firstLineChars="200" w:firstLine="420"/>
      </w:pPr>
      <w:r>
        <w:rPr>
          <w:rFonts w:hint="eastAsia"/>
        </w:rPr>
        <w:t>利用</w:t>
      </w: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在</w:t>
      </w:r>
      <w:r>
        <w:rPr>
          <w:position w:val="-12"/>
        </w:rPr>
        <w:object w:dxaOrig="1141" w:dyaOrig="367">
          <v:shape id="_x0000_i1037" type="#_x0000_t75" style="width:57.25pt;height:18.35pt" o:ole="">
            <v:imagedata r:id="rId17" o:title=""/>
          </v:shape>
          <o:OLEObject Type="Embed" ProgID="Equation.3" ShapeID="_x0000_i1037" DrawAspect="Content" ObjectID="_1629968262" r:id="rId31"/>
        </w:object>
      </w:r>
      <w:r>
        <w:rPr>
          <w:rFonts w:hint="eastAsia"/>
        </w:rPr>
        <w:t>的</w:t>
      </w:r>
      <w:proofErr w:type="gramStart"/>
      <w:r>
        <w:rPr>
          <w:rFonts w:hint="eastAsia"/>
        </w:rPr>
        <w:t>函数值先计算</w:t>
      </w:r>
      <w:proofErr w:type="gramEnd"/>
      <w:r>
        <w:rPr>
          <w:rFonts w:hint="eastAsia"/>
        </w:rPr>
        <w:t>一阶差商，再用一阶差商计算二级差商，</w:t>
      </w:r>
      <w:r>
        <w:t>……</w:t>
      </w:r>
    </w:p>
    <w:p w:rsidR="007342C5" w:rsidRDefault="00521930">
      <w:pPr>
        <w:ind w:firstLineChars="200" w:firstLine="420"/>
      </w:pPr>
      <w:r>
        <w:rPr>
          <w:rFonts w:hint="eastAsia"/>
        </w:rPr>
        <w:t>例如计算二姐差商，用公式</w:t>
      </w:r>
      <w:r>
        <w:rPr>
          <w:position w:val="-30"/>
        </w:rPr>
        <w:object w:dxaOrig="3301" w:dyaOrig="720">
          <v:shape id="_x0000_i1038" type="#_x0000_t75" style="width:165pt;height:36.2pt" o:ole="">
            <v:imagedata r:id="rId32" o:title=""/>
          </v:shape>
          <o:OLEObject Type="Embed" ProgID="Equation.3" ShapeID="_x0000_i1038" DrawAspect="Content" ObjectID="_1629968263" r:id="rId33"/>
        </w:object>
      </w:r>
      <w:r>
        <w:t xml:space="preserve"> </w:t>
      </w:r>
      <w:r>
        <w:rPr>
          <w:rFonts w:hint="eastAsia"/>
        </w:rPr>
        <w:t>依次类推。</w:t>
      </w:r>
    </w:p>
    <w:p w:rsidR="007342C5" w:rsidRDefault="00521930">
      <w:pPr>
        <w:pStyle w:val="a6"/>
        <w:numPr>
          <w:ilvl w:val="0"/>
          <w:numId w:val="4"/>
        </w:numPr>
        <w:spacing w:before="120" w:after="120"/>
        <w:ind w:left="482" w:hangingChars="200" w:hanging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</w:t>
      </w:r>
      <w:r>
        <w:rPr>
          <w:rFonts w:hint="eastAsia"/>
          <w:sz w:val="24"/>
          <w:szCs w:val="24"/>
        </w:rPr>
        <w:t>1</w:t>
      </w:r>
    </w:p>
    <w:p w:rsidR="007342C5" w:rsidRDefault="00521930">
      <w:r>
        <w:rPr>
          <w:rFonts w:hint="eastAsia"/>
        </w:rPr>
        <w:t>编程实现牛顿插值法，并用后面的例子中的数据验证。</w:t>
      </w:r>
    </w:p>
    <w:p w:rsidR="007342C5" w:rsidRDefault="00521930">
      <w:r>
        <w:rPr>
          <w:rFonts w:ascii="Times New Roman" w:hAnsi="Times New Roman" w:cs="Times New Roman" w:hint="eastAsia"/>
        </w:rPr>
        <w:t>已知</w:t>
      </w:r>
      <w:r>
        <w:rPr>
          <w:rFonts w:ascii="Times New Roman" w:hAnsi="Times New Roman" w:cs="Times New Roman"/>
          <w:position w:val="-12"/>
        </w:rPr>
        <w:object w:dxaOrig="2065" w:dyaOrig="380">
          <v:shape id="_x0000_i1039" type="#_x0000_t75" style="width:103.3pt;height:18.8pt" o:ole="">
            <v:imagedata r:id="rId34" o:title=""/>
          </v:shape>
          <o:OLEObject Type="Embed" ProgID="Equation.3" ShapeID="_x0000_i1039" DrawAspect="Content" ObjectID="_1629968264" r:id="rId35"/>
        </w:object>
      </w:r>
      <w:r>
        <w:rPr>
          <w:rFonts w:asciiTheme="minorEastAsia" w:hAnsiTheme="minorEastAsia" w:cs="华文楷体" w:hint="eastAsia"/>
          <w:kern w:val="0"/>
          <w:szCs w:val="24"/>
        </w:rPr>
        <w:t>为插值点，求</w:t>
      </w:r>
      <w:r>
        <w:rPr>
          <w:rFonts w:hint="eastAsia"/>
        </w:rPr>
        <w:t>牛顿插值法在</w:t>
      </w:r>
      <w:r>
        <w:rPr>
          <w:rFonts w:ascii="Times New Roman" w:hAnsi="Times New Roman" w:cs="Times New Roman"/>
          <w:i/>
          <w:sz w:val="24"/>
        </w:rPr>
        <w:t>xx</w:t>
      </w:r>
      <w:r>
        <w:rPr>
          <w:rFonts w:hint="eastAsia"/>
        </w:rPr>
        <w:t>位置的近似值。</w:t>
      </w:r>
    </w:p>
    <w:p w:rsidR="007342C5" w:rsidRDefault="00521930">
      <w:r>
        <w:rPr>
          <w:rFonts w:hint="eastAsia"/>
        </w:rPr>
        <w:t>【利用</w:t>
      </w:r>
      <w:r>
        <w:rPr>
          <w:rFonts w:hint="eastAsia"/>
          <w:b/>
          <w:u w:val="single"/>
        </w:rPr>
        <w:t>方法</w:t>
      </w:r>
      <w:r>
        <w:rPr>
          <w:rFonts w:hint="eastAsia"/>
          <w:b/>
          <w:u w:val="single"/>
        </w:rPr>
        <w:t>1</w:t>
      </w:r>
      <w:r>
        <w:rPr>
          <w:rFonts w:hint="eastAsia"/>
        </w:rPr>
        <w:t>的算法】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//k</w:t>
      </w:r>
      <w:r>
        <w:rPr>
          <w:rFonts w:ascii="Times New Roman" w:hAnsi="Times New Roman" w:cs="Times New Roman"/>
        </w:rPr>
        <w:t>阶差商，即求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 </w:t>
      </w:r>
    </w:p>
    <w:p w:rsidR="007342C5" w:rsidRDefault="005219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ChaShang</w:t>
      </w:r>
      <w:proofErr w:type="spellEnd"/>
      <w:r>
        <w:rPr>
          <w:rFonts w:ascii="Times New Roman" w:hAnsi="Times New Roman" w:cs="Times New Roman"/>
        </w:rPr>
        <w:t xml:space="preserve">(double *x, double *y,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k)  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 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阶差商结果</w:t>
      </w:r>
      <w:r>
        <w:rPr>
          <w:rFonts w:ascii="Times New Roman" w:hAnsi="Times New Roman" w:cs="Times New Roman"/>
        </w:rPr>
        <w:t>f=0;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差商初始值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=0;i&lt;k+1;i++)</w:t>
      </w:r>
    </w:p>
    <w:p w:rsidR="007342C5" w:rsidRDefault="00521930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定义子项初始值</w:t>
      </w:r>
      <w:r>
        <w:rPr>
          <w:rFonts w:ascii="Times New Roman" w:hAnsi="Times New Roman" w:cs="Times New Roman"/>
        </w:rPr>
        <w:t>temp=y[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第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子项分子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利用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坐标计算</w:t>
      </w:r>
      <w:r>
        <w:rPr>
          <w:rFonts w:ascii="Times New Roman" w:hAnsi="Times New Roman" w:cs="Times New Roman"/>
          <w:b/>
          <w:u w:val="single"/>
        </w:rPr>
        <w:t>第</w:t>
      </w:r>
      <w:proofErr w:type="spellStart"/>
      <w:r>
        <w:rPr>
          <w:rFonts w:ascii="Times New Roman" w:hAnsi="Times New Roman" w:cs="Times New Roman"/>
          <w:b/>
          <w:u w:val="single"/>
        </w:rPr>
        <w:t>i</w:t>
      </w:r>
      <w:proofErr w:type="spellEnd"/>
      <w:r>
        <w:rPr>
          <w:rFonts w:ascii="Times New Roman" w:hAnsi="Times New Roman" w:cs="Times New Roman"/>
          <w:b/>
          <w:u w:val="single"/>
        </w:rPr>
        <w:t>子项</w:t>
      </w:r>
      <w:r>
        <w:rPr>
          <w:rFonts w:ascii="Times New Roman" w:hAnsi="Times New Roman" w:cs="Times New Roman"/>
        </w:rPr>
        <w:t>数据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  <w:t>//</w:t>
      </w:r>
      <w:r>
        <w:rPr>
          <w:rFonts w:ascii="Times New Roman" w:hAnsi="Times New Roman" w:cs="Times New Roman"/>
        </w:rPr>
        <w:t>即方法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公式累加和中的</w:t>
      </w:r>
      <w:r>
        <w:rPr>
          <w:rFonts w:ascii="Times New Roman" w:hAnsi="Times New Roman" w:cs="Times New Roman"/>
          <w:b/>
          <w:u w:val="single"/>
        </w:rPr>
        <w:t>第</w:t>
      </w:r>
      <w:proofErr w:type="spellStart"/>
      <w:r>
        <w:rPr>
          <w:rFonts w:ascii="Times New Roman" w:hAnsi="Times New Roman" w:cs="Times New Roman"/>
          <w:b/>
          <w:u w:val="single"/>
        </w:rPr>
        <w:t>i</w:t>
      </w:r>
      <w:proofErr w:type="spellEnd"/>
      <w:r>
        <w:rPr>
          <w:rFonts w:ascii="Times New Roman" w:hAnsi="Times New Roman" w:cs="Times New Roman"/>
          <w:b/>
          <w:u w:val="single"/>
        </w:rPr>
        <w:t>子项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  <w:b/>
          <w:u w:val="single"/>
        </w:rPr>
        <w:t>第</w:t>
      </w:r>
      <w:proofErr w:type="spellStart"/>
      <w:r>
        <w:rPr>
          <w:rFonts w:ascii="Times New Roman" w:hAnsi="Times New Roman" w:cs="Times New Roman"/>
          <w:b/>
          <w:u w:val="single"/>
        </w:rPr>
        <w:t>i</w:t>
      </w:r>
      <w:proofErr w:type="spellEnd"/>
      <w:r>
        <w:rPr>
          <w:rFonts w:ascii="Times New Roman" w:hAnsi="Times New Roman" w:cs="Times New Roman"/>
          <w:b/>
          <w:u w:val="single"/>
        </w:rPr>
        <w:t>子项</w:t>
      </w:r>
      <w:r>
        <w:rPr>
          <w:rFonts w:ascii="Times New Roman" w:hAnsi="Times New Roman" w:cs="Times New Roman"/>
        </w:rPr>
        <w:t>累加到</w:t>
      </w:r>
      <w:r>
        <w:rPr>
          <w:rFonts w:ascii="Times New Roman" w:hAnsi="Times New Roman" w:cs="Times New Roman"/>
        </w:rPr>
        <w:t>f;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}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f;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342C5" w:rsidRDefault="005219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Newton(double *x, double *</w:t>
      </w:r>
      <w:proofErr w:type="spellStart"/>
      <w:r>
        <w:rPr>
          <w:rFonts w:ascii="Times New Roman" w:hAnsi="Times New Roman" w:cs="Times New Roman"/>
        </w:rPr>
        <w:t>y,double</w:t>
      </w:r>
      <w:proofErr w:type="spellEnd"/>
      <w:r>
        <w:rPr>
          <w:rFonts w:ascii="Times New Roman" w:hAnsi="Times New Roman" w:cs="Times New Roman"/>
        </w:rPr>
        <w:t xml:space="preserve"> xx,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n){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定义前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Times New Roman"/>
        </w:rPr>
        <w:t>项数据</w:t>
      </w:r>
      <w:proofErr w:type="gramEnd"/>
      <w:r>
        <w:rPr>
          <w:rFonts w:ascii="Times New Roman" w:hAnsi="Times New Roman" w:cs="Times New Roman"/>
        </w:rPr>
        <w:t>result=0;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++){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>计算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阶差商，即求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//</w:t>
      </w:r>
      <w:r>
        <w:rPr>
          <w:rFonts w:ascii="Times New Roman" w:hAnsi="Times New Roman" w:cs="Times New Roman" w:hint="eastAsia"/>
        </w:rPr>
        <w:t>系数</w:t>
      </w:r>
    </w:p>
    <w:p w:rsidR="007342C5" w:rsidRDefault="00521930">
      <w:pPr>
        <w:snapToGrid w:val="0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  <w:position w:val="-12"/>
        </w:rPr>
        <w:object w:dxaOrig="3002" w:dyaOrig="380">
          <v:shape id="_x0000_i1040" type="#_x0000_t75" style="width:150.25pt;height:18.8pt" o:ole="">
            <v:imagedata r:id="rId36" o:title=""/>
          </v:shape>
          <o:OLEObject Type="Embed" ProgID="Equation.3" ShapeID="_x0000_i1040" DrawAspect="Content" ObjectID="_1629968265" r:id="rId37"/>
        </w:object>
      </w:r>
      <w:r>
        <w:rPr>
          <w:rFonts w:ascii="Times New Roman" w:hAnsi="Times New Roman" w:cs="Times New Roman"/>
        </w:rPr>
        <w:t>存于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/>
        </w:rPr>
        <w:t>；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 w:hint="eastAsia"/>
        </w:rPr>
        <w:t>将牛顿插值多项式的一项</w:t>
      </w:r>
      <w:proofErr w:type="spellStart"/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 w:hint="eastAsia"/>
          <w:i/>
          <w:vertAlign w:val="subscript"/>
        </w:rPr>
        <w:t>*</w:t>
      </w:r>
      <w:r>
        <w:rPr>
          <w:rFonts w:ascii="Times New Roman" w:hAnsi="Times New Roman" w:cs="Times New Roman"/>
        </w:rPr>
        <w:t>temp</w:t>
      </w:r>
      <w:r>
        <w:rPr>
          <w:rFonts w:ascii="Times New Roman" w:hAnsi="Times New Roman" w:cs="Times New Roman" w:hint="eastAsia"/>
        </w:rPr>
        <w:t>累加到</w:t>
      </w: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/>
        </w:rPr>
        <w:t>;</w:t>
      </w:r>
    </w:p>
    <w:p w:rsidR="007342C5" w:rsidRDefault="00521930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342C5" w:rsidRDefault="00521930">
      <w:pPr>
        <w:ind w:firstLineChars="100" w:firstLine="21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  result</w:t>
      </w:r>
      <w:proofErr w:type="gramEnd"/>
      <w:r>
        <w:rPr>
          <w:rFonts w:ascii="Times New Roman" w:hAnsi="Times New Roman" w:cs="Times New Roman"/>
        </w:rPr>
        <w:t>;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342C5" w:rsidRDefault="007342C5"/>
    <w:p w:rsidR="007342C5" w:rsidRDefault="00521930">
      <w:r>
        <w:rPr>
          <w:rFonts w:hint="eastAsia"/>
        </w:rPr>
        <w:lastRenderedPageBreak/>
        <w:t>本题目也可以利用方法</w:t>
      </w:r>
      <w:r>
        <w:rPr>
          <w:rFonts w:hint="eastAsia"/>
        </w:rPr>
        <w:t>2</w:t>
      </w:r>
      <w:r>
        <w:rPr>
          <w:rFonts w:hint="eastAsia"/>
        </w:rPr>
        <w:t>计算差商，方法</w:t>
      </w:r>
      <w:r>
        <w:rPr>
          <w:rFonts w:hint="eastAsia"/>
        </w:rPr>
        <w:t>1</w:t>
      </w:r>
      <w:r>
        <w:rPr>
          <w:rFonts w:hint="eastAsia"/>
        </w:rPr>
        <w:t>、方法</w:t>
      </w:r>
      <w:r>
        <w:rPr>
          <w:rFonts w:hint="eastAsia"/>
        </w:rPr>
        <w:t>2</w:t>
      </w:r>
      <w:r>
        <w:rPr>
          <w:rFonts w:hint="eastAsia"/>
        </w:rPr>
        <w:t>实现一种即可。</w:t>
      </w:r>
    </w:p>
    <w:p w:rsidR="007342C5" w:rsidRDefault="00521930">
      <w:r>
        <w:rPr>
          <w:noProof/>
        </w:rPr>
        <w:drawing>
          <wp:inline distT="0" distB="0" distL="114300" distR="114300" wp14:anchorId="087D705F" wp14:editId="4F4CA801">
            <wp:extent cx="5269865" cy="4558030"/>
            <wp:effectExtent l="9525" t="9525" r="16510" b="23495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58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21930" w:rsidRPr="00521930" w:rsidRDefault="00521930">
      <w:r>
        <w:t>以上例子是以最后点</w:t>
      </w:r>
      <w:r>
        <w:rPr>
          <w:rFonts w:hint="eastAsia"/>
        </w:rPr>
        <w:t>1.33</w:t>
      </w:r>
      <w:r>
        <w:rPr>
          <w:rFonts w:hint="eastAsia"/>
        </w:rPr>
        <w:t>为基准做的</w:t>
      </w:r>
      <w:r>
        <w:rPr>
          <w:rFonts w:hint="eastAsia"/>
        </w:rPr>
        <w:t>P(t)</w:t>
      </w:r>
      <w:r>
        <w:rPr>
          <w:rFonts w:hint="eastAsia"/>
        </w:rPr>
        <w:t>，和课本上稍有不同，下面是按教材</w:t>
      </w:r>
      <w:r w:rsidR="00EC4FAB">
        <w:rPr>
          <w:rFonts w:hint="eastAsia"/>
        </w:rPr>
        <w:t>方法</w:t>
      </w:r>
      <w:bookmarkStart w:id="0" w:name="_GoBack"/>
      <w:bookmarkEnd w:id="0"/>
      <w:r>
        <w:rPr>
          <w:rFonts w:hint="eastAsia"/>
        </w:rPr>
        <w:t>写的</w:t>
      </w:r>
      <w:r>
        <w:rPr>
          <w:rFonts w:hint="eastAsia"/>
        </w:rPr>
        <w:t>P(t)</w:t>
      </w:r>
      <w:r>
        <w:rPr>
          <w:rFonts w:hint="eastAsia"/>
        </w:rPr>
        <w:t>，按对角线元素计算系数。两个</w:t>
      </w:r>
      <w:r>
        <w:rPr>
          <w:rFonts w:hint="eastAsia"/>
        </w:rPr>
        <w:t>P(t)</w:t>
      </w:r>
      <w:r>
        <w:rPr>
          <w:rFonts w:hint="eastAsia"/>
        </w:rPr>
        <w:t>计算结果是一样的</w:t>
      </w:r>
      <w:r>
        <w:rPr>
          <w:rFonts w:hint="eastAsia"/>
        </w:rPr>
        <w:t>.</w:t>
      </w:r>
    </w:p>
    <w:p w:rsidR="007342C5" w:rsidRDefault="002F0ECE">
      <w:r>
        <w:rPr>
          <w:noProof/>
        </w:rPr>
        <w:drawing>
          <wp:inline distT="0" distB="0" distL="0" distR="0">
            <wp:extent cx="5274310" cy="10769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30" w:rsidRDefault="00521930"/>
    <w:p w:rsidR="007342C5" w:rsidRDefault="00521930">
      <w:pPr>
        <w:pStyle w:val="a8"/>
        <w:numPr>
          <w:ilvl w:val="0"/>
          <w:numId w:val="1"/>
        </w:numPr>
        <w:spacing w:before="120" w:after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二分法求解方程的根</w:t>
      </w:r>
    </w:p>
    <w:p w:rsidR="007342C5" w:rsidRDefault="00521930">
      <w:pPr>
        <w:ind w:firstLine="360"/>
        <w:rPr>
          <w:rFonts w:ascii="Times New Roman" w:eastAsia="宋体" w:hAnsi="Times New Roman" w:cs="宋体"/>
          <w:kern w:val="0"/>
          <w:szCs w:val="21"/>
        </w:rPr>
      </w:pPr>
      <w:r>
        <w:rPr>
          <w:rFonts w:hint="eastAsia"/>
        </w:rPr>
        <w:t>二分法的基本思想是逐步将非线性方程</w:t>
      </w: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)=0</w:t>
      </w:r>
      <w:r>
        <w:rPr>
          <w:rFonts w:hint="eastAsia"/>
        </w:rPr>
        <w:t>的有根区间二分，通过判断函数值的符号，逐步对半缩小有根区间，直到区间缩小到容许误差范围之内，然后取区间的中点为根的近似值</w:t>
      </w:r>
      <w:r>
        <w:rPr>
          <w:rFonts w:ascii="Times New Roman" w:eastAsia="宋体" w:hAnsi="Times New Roman" w:cs="宋体" w:hint="eastAsia"/>
          <w:kern w:val="0"/>
          <w:szCs w:val="21"/>
        </w:rPr>
        <w:t>。</w:t>
      </w:r>
    </w:p>
    <w:p w:rsidR="007342C5" w:rsidRDefault="00521930">
      <w:pPr>
        <w:pStyle w:val="a6"/>
        <w:numPr>
          <w:ilvl w:val="0"/>
          <w:numId w:val="4"/>
        </w:numPr>
        <w:spacing w:before="120" w:after="120"/>
        <w:ind w:left="482" w:hangingChars="200" w:hanging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</w:t>
      </w:r>
      <w:r>
        <w:rPr>
          <w:sz w:val="24"/>
          <w:szCs w:val="24"/>
        </w:rPr>
        <w:t>2</w:t>
      </w:r>
    </w:p>
    <w:p w:rsidR="007342C5" w:rsidRDefault="005219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用二分法求解</w:t>
      </w:r>
      <w:r>
        <w:rPr>
          <w:rFonts w:ascii="Times New Roman" w:hAnsi="Times New Roman" w:cs="Times New Roman"/>
        </w:rPr>
        <w:t xml:space="preserve">5sin(x)-x/2-1=0 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【算法】</w:t>
      </w:r>
    </w:p>
    <w:p w:rsidR="007342C5" w:rsidRDefault="0052193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double</w:t>
      </w:r>
      <w:proofErr w:type="gramEnd"/>
      <w:r>
        <w:rPr>
          <w:rFonts w:ascii="Times New Roman" w:hAnsi="Times New Roman" w:cs="Times New Roman"/>
        </w:rPr>
        <w:t xml:space="preserve"> f(float x) 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{ </w:t>
      </w:r>
    </w:p>
    <w:p w:rsidR="007342C5" w:rsidRDefault="005219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定义方程左侧表达式</w:t>
      </w:r>
      <w:r>
        <w:rPr>
          <w:rFonts w:ascii="Times New Roman" w:hAnsi="Times New Roman" w:cs="Times New Roman"/>
        </w:rPr>
        <w:t>;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7342C5" w:rsidRDefault="00521930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 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定义变量</w:t>
      </w:r>
      <w:proofErr w:type="spellStart"/>
      <w:r>
        <w:rPr>
          <w:rFonts w:ascii="Times New Roman" w:hAnsi="Times New Roman" w:cs="Times New Roman"/>
        </w:rPr>
        <w:t>a,b</w:t>
      </w:r>
      <w:proofErr w:type="spellEnd"/>
      <w:r>
        <w:rPr>
          <w:rFonts w:ascii="Times New Roman" w:hAnsi="Times New Roman" w:cs="Times New Roman"/>
        </w:rPr>
        <w:t xml:space="preserve">;// </w:t>
      </w:r>
      <w:r>
        <w:rPr>
          <w:rFonts w:ascii="Times New Roman" w:hAnsi="Times New Roman" w:cs="Times New Roman"/>
        </w:rPr>
        <w:t>输入求解区间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定义求解区间中点</w:t>
      </w:r>
      <w:r>
        <w:rPr>
          <w:rFonts w:ascii="Times New Roman" w:hAnsi="Times New Roman" w:cs="Times New Roman"/>
        </w:rPr>
        <w:t>mid;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定义中间变量</w:t>
      </w:r>
      <w:proofErr w:type="spellStart"/>
      <w:r>
        <w:rPr>
          <w:rFonts w:ascii="Times New Roman" w:hAnsi="Times New Roman" w:cs="Times New Roman"/>
        </w:rPr>
        <w:t>fa,fmid,fb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输入求解区间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 xml:space="preserve">b; 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 xml:space="preserve">f(a)*f(b)&gt;0) { </w:t>
      </w:r>
    </w:p>
    <w:p w:rsidR="007342C5" w:rsidRDefault="00521930">
      <w:pPr>
        <w:ind w:leftChars="200"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异常处理退出</w:t>
      </w:r>
      <w:r>
        <w:rPr>
          <w:rFonts w:ascii="Times New Roman" w:hAnsi="Times New Roman" w:cs="Times New Roman"/>
        </w:rPr>
        <w:t xml:space="preserve">; </w:t>
      </w:r>
    </w:p>
    <w:p w:rsidR="007342C5" w:rsidRDefault="005219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7342C5" w:rsidRDefault="007342C5">
      <w:pPr>
        <w:ind w:firstLine="420"/>
        <w:rPr>
          <w:rFonts w:ascii="Times New Roman" w:hAnsi="Times New Roman" w:cs="Times New Roman"/>
        </w:rPr>
      </w:pPr>
    </w:p>
    <w:p w:rsidR="007342C5" w:rsidRDefault="005219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利用二分法求解</w:t>
      </w:r>
      <w:r>
        <w:rPr>
          <w:rFonts w:ascii="Times New Roman" w:hAnsi="Times New Roman" w:cs="Times New Roman"/>
        </w:rPr>
        <w:t xml:space="preserve"> </w:t>
      </w:r>
    </w:p>
    <w:p w:rsidR="007342C5" w:rsidRDefault="0052193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(a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区间是否足够小</w:t>
      </w:r>
      <w:r>
        <w:rPr>
          <w:rFonts w:ascii="Times New Roman" w:hAnsi="Times New Roman" w:cs="Times New Roman"/>
        </w:rPr>
        <w:t xml:space="preserve">) 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7342C5" w:rsidRDefault="00521930">
      <w:pPr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的中间点</w:t>
      </w:r>
      <w:r>
        <w:rPr>
          <w:rFonts w:ascii="Times New Roman" w:hAnsi="Times New Roman" w:cs="Times New Roman"/>
        </w:rPr>
        <w:t xml:space="preserve">mid; </w:t>
      </w:r>
    </w:p>
    <w:p w:rsidR="007342C5" w:rsidRDefault="00521930">
      <w:pPr>
        <w:ind w:leftChars="400" w:left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(a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min</w:t>
      </w:r>
      <w:r>
        <w:rPr>
          <w:rFonts w:ascii="Times New Roman" w:hAnsi="Times New Roman" w:cs="Times New Roman"/>
        </w:rPr>
        <w:t>的函数值同号</w:t>
      </w:r>
      <w:r>
        <w:rPr>
          <w:rFonts w:ascii="Times New Roman" w:hAnsi="Times New Roman" w:cs="Times New Roman"/>
        </w:rPr>
        <w:t xml:space="preserve">) </w:t>
      </w:r>
    </w:p>
    <w:p w:rsidR="007342C5" w:rsidRDefault="00521930">
      <w:pPr>
        <w:ind w:leftChars="400"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a=mid; </w:t>
      </w:r>
    </w:p>
    <w:p w:rsidR="007342C5" w:rsidRDefault="00521930">
      <w:pPr>
        <w:ind w:leftChars="400" w:left="84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342C5" w:rsidRDefault="00521930">
      <w:pPr>
        <w:ind w:leftChars="400"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b=mid; 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7342C5" w:rsidRDefault="00521930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输出计算结果</w:t>
      </w:r>
      <w:r>
        <w:rPr>
          <w:rFonts w:ascii="Times New Roman" w:hAnsi="Times New Roman" w:cs="Times New Roman"/>
        </w:rPr>
        <w:t xml:space="preserve">; </w:t>
      </w:r>
    </w:p>
    <w:p w:rsidR="007342C5" w:rsidRDefault="005219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7342C5" w:rsidRDefault="007342C5"/>
    <w:p w:rsidR="007342C5" w:rsidRDefault="007342C5"/>
    <w:p w:rsidR="007342C5" w:rsidRDefault="00521930">
      <w:pPr>
        <w:pStyle w:val="a8"/>
        <w:numPr>
          <w:ilvl w:val="0"/>
          <w:numId w:val="1"/>
        </w:numPr>
        <w:spacing w:before="120" w:after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牛顿迭代法求方程的根</w:t>
      </w:r>
    </w:p>
    <w:p w:rsidR="007342C5" w:rsidRDefault="00521930">
      <w:pPr>
        <w:snapToGrid w:val="0"/>
        <w:ind w:firstLine="357"/>
      </w:pPr>
      <w:r>
        <w:rPr>
          <w:rFonts w:ascii="宋体" w:eastAsia="宋体" w:hAnsi="宋体" w:cs="宋体" w:hint="eastAsia"/>
          <w:kern w:val="0"/>
          <w:szCs w:val="21"/>
        </w:rPr>
        <w:t>设</w:t>
      </w:r>
      <w:r>
        <w:rPr>
          <w:rFonts w:ascii="宋体" w:eastAsia="宋体" w:hAnsi="宋体" w:cs="宋体"/>
          <w:bCs/>
          <w:kern w:val="0"/>
          <w:position w:val="-12"/>
          <w:szCs w:val="21"/>
        </w:rPr>
        <w:object w:dxaOrig="245" w:dyaOrig="367">
          <v:shape id="_x0000_i1041" type="#_x0000_t75" style="width:12.05pt;height:18.35pt" o:ole="">
            <v:imagedata r:id="rId40" o:title=""/>
          </v:shape>
          <o:OLEObject Type="Embed" ProgID="Equation.DSMT4" ShapeID="_x0000_i1041" DrawAspect="Content" ObjectID="_1629968266" r:id="rId41"/>
        </w:object>
      </w:r>
      <w:r>
        <w:rPr>
          <w:rFonts w:ascii="宋体" w:eastAsia="宋体" w:hAnsi="宋体" w:cs="宋体" w:hint="eastAsia"/>
          <w:kern w:val="0"/>
          <w:szCs w:val="21"/>
        </w:rPr>
        <w:t>是根</w:t>
      </w:r>
      <w:r>
        <w:rPr>
          <w:rFonts w:ascii="宋体" w:eastAsia="宋体" w:hAnsi="宋体" w:cs="宋体"/>
          <w:bCs/>
          <w:kern w:val="0"/>
          <w:position w:val="-6"/>
          <w:szCs w:val="21"/>
        </w:rPr>
        <w:object w:dxaOrig="245" w:dyaOrig="312">
          <v:shape id="_x0000_i1042" type="#_x0000_t75" style="width:12.05pt;height:15.65pt" o:ole="">
            <v:imagedata r:id="rId42" o:title=""/>
          </v:shape>
          <o:OLEObject Type="Embed" ProgID="Equation.DSMT4" ShapeID="_x0000_i1042" DrawAspect="Content" ObjectID="_1629968267" r:id="rId43"/>
        </w:object>
      </w:r>
      <w:r>
        <w:rPr>
          <w:rFonts w:ascii="宋体" w:eastAsia="宋体" w:hAnsi="宋体" w:cs="宋体" w:hint="eastAsia"/>
          <w:kern w:val="0"/>
          <w:szCs w:val="21"/>
        </w:rPr>
        <w:t>的某个近似值，过曲线上横坐标为</w:t>
      </w:r>
      <w:r>
        <w:rPr>
          <w:rFonts w:ascii="宋体" w:eastAsia="宋体" w:hAnsi="宋体" w:cs="宋体"/>
          <w:bCs/>
          <w:kern w:val="0"/>
          <w:position w:val="-12"/>
          <w:szCs w:val="21"/>
        </w:rPr>
        <w:object w:dxaOrig="245" w:dyaOrig="367">
          <v:shape id="_x0000_i1043" type="#_x0000_t75" style="width:12.05pt;height:18.35pt" o:ole="">
            <v:imagedata r:id="rId40" o:title=""/>
          </v:shape>
          <o:OLEObject Type="Embed" ProgID="Equation.DSMT4" ShapeID="_x0000_i1043" DrawAspect="Content" ObjectID="_1629968268" r:id="rId44"/>
        </w:object>
      </w:r>
      <w:r>
        <w:rPr>
          <w:rFonts w:ascii="宋体" w:eastAsia="宋体" w:hAnsi="宋体" w:cs="宋体" w:hint="eastAsia"/>
          <w:kern w:val="0"/>
          <w:szCs w:val="21"/>
        </w:rPr>
        <w:t>的点</w:t>
      </w:r>
      <w:r>
        <w:rPr>
          <w:rFonts w:ascii="宋体" w:eastAsia="宋体" w:hAnsi="宋体" w:cs="宋体"/>
          <w:bCs/>
          <w:kern w:val="0"/>
          <w:position w:val="-12"/>
          <w:szCs w:val="21"/>
        </w:rPr>
        <w:object w:dxaOrig="245" w:dyaOrig="367">
          <v:shape id="_x0000_i1044" type="#_x0000_t75" style="width:12.05pt;height:18.35pt" o:ole="">
            <v:imagedata r:id="rId45" o:title=""/>
          </v:shape>
          <o:OLEObject Type="Embed" ProgID="Equation.DSMT4" ShapeID="_x0000_i1044" DrawAspect="Content" ObjectID="_1629968269" r:id="rId46"/>
        </w:object>
      </w:r>
      <w:r>
        <w:rPr>
          <w:rFonts w:ascii="宋体" w:eastAsia="宋体" w:hAnsi="宋体" w:cs="宋体" w:hint="eastAsia"/>
          <w:kern w:val="0"/>
          <w:szCs w:val="21"/>
        </w:rPr>
        <w:t>作切线，并将该切线与</w:t>
      </w:r>
      <w:r>
        <w:rPr>
          <w:rFonts w:ascii="宋体" w:eastAsia="宋体" w:hAnsi="宋体" w:cs="宋体"/>
          <w:bCs/>
          <w:kern w:val="0"/>
          <w:position w:val="-6"/>
          <w:szCs w:val="21"/>
        </w:rPr>
        <w:object w:dxaOrig="204" w:dyaOrig="231">
          <v:shape id="_x0000_i1045" type="#_x0000_t75" style="width:10.3pt;height:11.65pt" o:ole="">
            <v:imagedata r:id="rId47" o:title=""/>
          </v:shape>
          <o:OLEObject Type="Embed" ProgID="Equation.DSMT4" ShapeID="_x0000_i1045" DrawAspect="Content" ObjectID="_1629968270" r:id="rId48"/>
        </w:object>
      </w:r>
      <w:r>
        <w:rPr>
          <w:rFonts w:ascii="宋体" w:eastAsia="宋体" w:hAnsi="宋体" w:cs="宋体" w:hint="eastAsia"/>
          <w:kern w:val="0"/>
          <w:szCs w:val="21"/>
        </w:rPr>
        <w:t>轴的交点的横坐标</w:t>
      </w:r>
      <w:r>
        <w:rPr>
          <w:rFonts w:ascii="宋体" w:eastAsia="宋体" w:hAnsi="宋体" w:cs="宋体"/>
          <w:bCs/>
          <w:kern w:val="0"/>
          <w:position w:val="-12"/>
          <w:szCs w:val="21"/>
        </w:rPr>
        <w:object w:dxaOrig="394" w:dyaOrig="367">
          <v:shape id="_x0000_i1046" type="#_x0000_t75" style="width:19.7pt;height:18.35pt" o:ole="">
            <v:imagedata r:id="rId49" o:title=""/>
          </v:shape>
          <o:OLEObject Type="Embed" ProgID="Equation.DSMT4" ShapeID="_x0000_i1046" DrawAspect="Content" ObjectID="_1629968271" r:id="rId50"/>
        </w:object>
      </w:r>
      <w:r>
        <w:rPr>
          <w:rFonts w:ascii="宋体" w:eastAsia="宋体" w:hAnsi="宋体" w:cs="宋体" w:hint="eastAsia"/>
          <w:kern w:val="0"/>
          <w:szCs w:val="21"/>
        </w:rPr>
        <w:t>作为的新的近似值。如图所示。</w:t>
      </w:r>
    </w:p>
    <w:p w:rsidR="007342C5" w:rsidRDefault="00521930">
      <w:pPr>
        <w:jc w:val="center"/>
      </w:pPr>
      <w:r>
        <w:rPr>
          <w:rFonts w:ascii="宋体" w:eastAsia="宋体" w:hAnsi="宋体" w:cs="宋体"/>
          <w:bCs/>
          <w:noProof/>
          <w:kern w:val="0"/>
          <w:szCs w:val="21"/>
        </w:rPr>
        <w:drawing>
          <wp:inline distT="0" distB="0" distL="0" distR="0">
            <wp:extent cx="2067560" cy="1855470"/>
            <wp:effectExtent l="0" t="0" r="8890" b="0"/>
            <wp:docPr id="234" name="Picture 20" descr="C:\success\课件\资料\新图象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Picture 20" descr="C:\success\课件\资料\新图象15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649" cy="1871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2C5" w:rsidRDefault="00521930">
      <w:pPr>
        <w:ind w:firstLine="420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下列公式是牛顿迭代方程：</w:t>
      </w:r>
    </w:p>
    <w:p w:rsidR="007342C5" w:rsidRDefault="00521930">
      <w:pPr>
        <w:ind w:firstLine="420"/>
      </w:pPr>
      <w:r>
        <w:rPr>
          <w:rFonts w:ascii="宋体" w:eastAsia="宋体" w:hAnsi="宋体" w:cs="宋体"/>
          <w:bCs/>
          <w:kern w:val="0"/>
          <w:position w:val="-30"/>
          <w:szCs w:val="21"/>
        </w:rPr>
        <w:object w:dxaOrig="1861" w:dyaOrig="734">
          <v:shape id="_x0000_i1047" type="#_x0000_t75" style="width:93pt;height:36.65pt" o:ole="">
            <v:imagedata r:id="rId52" o:title=""/>
          </v:shape>
          <o:OLEObject Type="Embed" ProgID="Equation.DSMT4" ShapeID="_x0000_i1047" DrawAspect="Content" ObjectID="_1629968272" r:id="rId53"/>
        </w:object>
      </w:r>
      <w:r>
        <w:rPr>
          <w:rFonts w:ascii="宋体" w:eastAsia="宋体" w:hAnsi="宋体" w:cs="宋体" w:hint="eastAsia"/>
          <w:bCs/>
          <w:kern w:val="0"/>
          <w:szCs w:val="21"/>
        </w:rPr>
        <w:t xml:space="preserve">， </w:t>
      </w:r>
      <w:r>
        <w:rPr>
          <w:rFonts w:ascii="宋体" w:eastAsia="宋体" w:hAnsi="宋体" w:cs="宋体"/>
          <w:bCs/>
          <w:kern w:val="0"/>
          <w:position w:val="-10"/>
          <w:szCs w:val="21"/>
        </w:rPr>
        <w:object w:dxaOrig="1209" w:dyaOrig="312">
          <v:shape id="_x0000_i1048" type="#_x0000_t75" style="width:60.35pt;height:15.65pt" o:ole="">
            <v:imagedata r:id="rId54" o:title=""/>
          </v:shape>
          <o:OLEObject Type="Embed" ProgID="Equation.DSMT4" ShapeID="_x0000_i1048" DrawAspect="Content" ObjectID="_1629968273" r:id="rId55"/>
        </w:object>
      </w:r>
      <w:r>
        <w:rPr>
          <w:rFonts w:ascii="宋体" w:eastAsia="宋体" w:hAnsi="宋体" w:cs="宋体" w:hint="eastAsia"/>
          <w:bCs/>
          <w:kern w:val="0"/>
          <w:szCs w:val="21"/>
        </w:rPr>
        <w:t xml:space="preserve">          </w:t>
      </w:r>
    </w:p>
    <w:p w:rsidR="007342C5" w:rsidRDefault="00521930">
      <w:pPr>
        <w:pStyle w:val="a6"/>
        <w:numPr>
          <w:ilvl w:val="0"/>
          <w:numId w:val="4"/>
        </w:numPr>
        <w:spacing w:before="120" w:after="120"/>
        <w:ind w:left="482" w:hangingChars="200" w:hanging="48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实验题目</w:t>
      </w:r>
      <w:r>
        <w:rPr>
          <w:rFonts w:hint="eastAsia"/>
          <w:sz w:val="24"/>
          <w:szCs w:val="24"/>
        </w:rPr>
        <w:t>3</w:t>
      </w:r>
    </w:p>
    <w:p w:rsidR="007342C5" w:rsidRDefault="00521930">
      <w:r>
        <w:rPr>
          <w:rFonts w:hint="eastAsia"/>
        </w:rPr>
        <w:t>用牛顿迭代法求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i/>
          <w:vertAlign w:val="superscript"/>
        </w:rPr>
        <w:t xml:space="preserve">x </w:t>
      </w:r>
      <w:r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  <w:i/>
        </w:rPr>
        <w:t xml:space="preserve">x </w:t>
      </w:r>
      <w:r>
        <w:rPr>
          <w:rFonts w:ascii="Times New Roman" w:hAnsi="Times New Roman" w:cs="Times New Roman"/>
        </w:rPr>
        <w:t>= 0</w:t>
      </w:r>
      <w:r>
        <w:rPr>
          <w:rFonts w:ascii="Times New Roman" w:hAnsi="Times New Roman" w:cs="Times New Roman"/>
        </w:rPr>
        <w:t>等于</w:t>
      </w:r>
      <w:r>
        <w:rPr>
          <w:rFonts w:ascii="Times New Roman" w:hAnsi="Times New Roman" w:cs="Times New Roman"/>
        </w:rPr>
        <w:t>0.5</w:t>
      </w:r>
      <w:r>
        <w:rPr>
          <w:rFonts w:hint="eastAsia"/>
        </w:rPr>
        <w:t>附近的根。</w:t>
      </w:r>
    </w:p>
    <w:p w:rsidR="007342C5" w:rsidRDefault="00521930">
      <w:r>
        <w:rPr>
          <w:rFonts w:hint="eastAsia"/>
        </w:rPr>
        <w:t>【算法】</w:t>
      </w:r>
    </w:p>
    <w:p w:rsidR="007342C5" w:rsidRDefault="00521930">
      <w:proofErr w:type="gramStart"/>
      <w:r>
        <w:t>float</w:t>
      </w:r>
      <w:proofErr w:type="gramEnd"/>
      <w:r>
        <w:t xml:space="preserve"> f(float x){</w:t>
      </w:r>
    </w:p>
    <w:p w:rsidR="007342C5" w:rsidRDefault="00521930">
      <w:r>
        <w:tab/>
      </w:r>
      <w:r>
        <w:rPr>
          <w:rFonts w:hint="eastAsia"/>
        </w:rPr>
        <w:t>定义</w:t>
      </w: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</w:t>
      </w:r>
      <w:r>
        <w:rPr>
          <w:rFonts w:hint="eastAsia"/>
        </w:rPr>
        <w:t>表达式</w:t>
      </w:r>
      <w:r>
        <w:t>;</w:t>
      </w:r>
    </w:p>
    <w:p w:rsidR="007342C5" w:rsidRDefault="00521930">
      <w:r>
        <w:t>}</w:t>
      </w:r>
    </w:p>
    <w:p w:rsidR="007342C5" w:rsidRDefault="00521930">
      <w:proofErr w:type="gramStart"/>
      <w:r>
        <w:t>float</w:t>
      </w:r>
      <w:proofErr w:type="gramEnd"/>
      <w:r>
        <w:t xml:space="preserve"> </w:t>
      </w:r>
      <w:proofErr w:type="spellStart"/>
      <w:r>
        <w:t>df</w:t>
      </w:r>
      <w:proofErr w:type="spellEnd"/>
      <w:r>
        <w:t>(float x){</w:t>
      </w:r>
    </w:p>
    <w:p w:rsidR="007342C5" w:rsidRDefault="00521930">
      <w:r>
        <w:tab/>
      </w:r>
      <w:r>
        <w:rPr>
          <w:rFonts w:hint="eastAsia"/>
        </w:rPr>
        <w:t>定义表达式</w:t>
      </w:r>
      <w:r>
        <w:rPr>
          <w:rFonts w:ascii="Times New Roman" w:hAnsi="Times New Roman" w:cs="Times New Roman"/>
          <w:bCs/>
          <w:i/>
        </w:rPr>
        <w:t xml:space="preserve">f 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)</w:t>
      </w:r>
      <w:r>
        <w:rPr>
          <w:rFonts w:hint="eastAsia"/>
        </w:rPr>
        <w:t>的导数</w:t>
      </w:r>
      <w:r>
        <w:t>;</w:t>
      </w:r>
    </w:p>
    <w:p w:rsidR="007342C5" w:rsidRDefault="00521930">
      <w:r>
        <w:t>}</w:t>
      </w:r>
    </w:p>
    <w:p w:rsidR="007342C5" w:rsidRDefault="00521930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7342C5" w:rsidRDefault="00521930">
      <w:r>
        <w:t>{</w:t>
      </w:r>
    </w:p>
    <w:p w:rsidR="007342C5" w:rsidRDefault="00521930">
      <w:r>
        <w:t xml:space="preserve"> </w:t>
      </w:r>
      <w:r>
        <w:tab/>
      </w:r>
      <w:r>
        <w:rPr>
          <w:rFonts w:hint="eastAsia"/>
        </w:rPr>
        <w:t>定义变量</w:t>
      </w:r>
      <w:r>
        <w:t xml:space="preserve">x,x0; </w:t>
      </w:r>
    </w:p>
    <w:p w:rsidR="007342C5" w:rsidRDefault="00521930">
      <w:r>
        <w:t xml:space="preserve"> </w:t>
      </w:r>
      <w:r>
        <w:tab/>
      </w:r>
      <w:r>
        <w:rPr>
          <w:rFonts w:hint="eastAsia"/>
        </w:rPr>
        <w:t>假设从</w:t>
      </w:r>
      <w:r>
        <w:rPr>
          <w:rFonts w:hint="eastAsia"/>
        </w:rPr>
        <w:t>0.5</w:t>
      </w:r>
      <w:r>
        <w:rPr>
          <w:rFonts w:hint="eastAsia"/>
        </w:rPr>
        <w:t>开始迭代</w:t>
      </w:r>
      <w:r>
        <w:t>;</w:t>
      </w:r>
    </w:p>
    <w:p w:rsidR="007342C5" w:rsidRDefault="00521930">
      <w:r>
        <w:tab/>
      </w:r>
      <w:proofErr w:type="gramStart"/>
      <w:r>
        <w:t>do{</w:t>
      </w:r>
      <w:proofErr w:type="gramEnd"/>
      <w:r>
        <w:t xml:space="preserve"> </w:t>
      </w:r>
    </w:p>
    <w:p w:rsidR="007342C5" w:rsidRDefault="00521930">
      <w:r>
        <w:tab/>
        <w:t xml:space="preserve">       </w:t>
      </w:r>
      <w:proofErr w:type="gramStart"/>
      <w:r>
        <w:t>x0</w:t>
      </w:r>
      <w:proofErr w:type="gramEnd"/>
      <w:r>
        <w:t>=x;</w:t>
      </w:r>
    </w:p>
    <w:p w:rsidR="007342C5" w:rsidRDefault="00521930">
      <w:r>
        <w:tab/>
        <w:t xml:space="preserve">       </w:t>
      </w:r>
      <w:r>
        <w:rPr>
          <w:rFonts w:hint="eastAsia"/>
        </w:rPr>
        <w:t>根据牛顿迭代法计算下一次结果</w:t>
      </w:r>
      <w:r>
        <w:t xml:space="preserve">; </w:t>
      </w:r>
    </w:p>
    <w:p w:rsidR="007342C5" w:rsidRDefault="00521930">
      <w:r>
        <w:rPr>
          <w:rFonts w:hint="eastAsia"/>
        </w:rPr>
        <w:tab/>
        <w:t>}while(</w:t>
      </w:r>
      <w:r>
        <w:rPr>
          <w:rFonts w:hint="eastAsia"/>
        </w:rPr>
        <w:t>判断</w:t>
      </w:r>
      <w:r>
        <w:rPr>
          <w:rFonts w:hint="eastAsia"/>
        </w:rPr>
        <w:t>x-x0</w:t>
      </w:r>
      <w:r>
        <w:rPr>
          <w:rFonts w:hint="eastAsia"/>
        </w:rPr>
        <w:t>是否足够小</w:t>
      </w:r>
      <w:r>
        <w:rPr>
          <w:rFonts w:hint="eastAsia"/>
        </w:rPr>
        <w:t>);</w:t>
      </w:r>
    </w:p>
    <w:p w:rsidR="007342C5" w:rsidRDefault="00521930">
      <w:r>
        <w:rPr>
          <w:rFonts w:hint="eastAsia"/>
        </w:rPr>
        <w:tab/>
      </w:r>
      <w:r>
        <w:rPr>
          <w:rFonts w:hint="eastAsia"/>
        </w:rPr>
        <w:t>输出计算结果</w:t>
      </w:r>
      <w:r>
        <w:rPr>
          <w:rFonts w:hint="eastAsia"/>
        </w:rPr>
        <w:t>;</w:t>
      </w:r>
    </w:p>
    <w:p w:rsidR="007342C5" w:rsidRDefault="00521930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0 ;</w:t>
      </w:r>
    </w:p>
    <w:p w:rsidR="007342C5" w:rsidRDefault="00521930">
      <w:r>
        <w:t xml:space="preserve"> }</w:t>
      </w:r>
    </w:p>
    <w:p w:rsidR="007342C5" w:rsidRDefault="007342C5"/>
    <w:p w:rsidR="007342C5" w:rsidRDefault="007342C5"/>
    <w:p w:rsidR="007342C5" w:rsidRDefault="007342C5"/>
    <w:p w:rsidR="007342C5" w:rsidRDefault="007342C5"/>
    <w:p w:rsidR="007342C5" w:rsidRDefault="007342C5"/>
    <w:p w:rsidR="007342C5" w:rsidRDefault="00521930">
      <w:pPr>
        <w:pStyle w:val="a8"/>
        <w:numPr>
          <w:ilvl w:val="0"/>
          <w:numId w:val="1"/>
        </w:numPr>
        <w:spacing w:before="120" w:after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一元线性回归（选作）</w:t>
      </w:r>
    </w:p>
    <w:p w:rsidR="007342C5" w:rsidRDefault="00521930">
      <w:pPr>
        <w:pStyle w:val="a9"/>
        <w:ind w:left="360" w:firstLineChars="0" w:firstLine="0"/>
      </w:pPr>
      <w:r>
        <w:rPr>
          <w:rFonts w:hint="eastAsia"/>
        </w:rPr>
        <w:t>将书上一元线性回归的程序输入电脑运行。对程序中</w:t>
      </w:r>
      <w:r>
        <w:rPr>
          <w:rFonts w:hint="eastAsia"/>
        </w:rPr>
        <w:t>for</w:t>
      </w:r>
      <w:r>
        <w:rPr>
          <w:rFonts w:hint="eastAsia"/>
        </w:rPr>
        <w:t>循环的作用加注释。</w:t>
      </w:r>
    </w:p>
    <w:p w:rsidR="007342C5" w:rsidRDefault="00521930">
      <w:r>
        <w:rPr>
          <w:rFonts w:hint="eastAsia"/>
        </w:rPr>
        <w:t>【算法】</w:t>
      </w:r>
    </w:p>
    <w:p w:rsidR="007342C5" w:rsidRDefault="0052193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342C5" w:rsidRDefault="00521930">
      <w:r>
        <w:t xml:space="preserve">{ </w:t>
      </w:r>
    </w:p>
    <w:p w:rsidR="007342C5" w:rsidRDefault="00521930">
      <w:r>
        <w:rPr>
          <w:rFonts w:hint="eastAsia"/>
        </w:rPr>
        <w:t>定义数组数据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y;</w:t>
      </w:r>
    </w:p>
    <w:p w:rsidR="007342C5" w:rsidRDefault="00521930">
      <w:r>
        <w:rPr>
          <w:rFonts w:hint="eastAsia"/>
        </w:rPr>
        <w:t>定义数据个数</w:t>
      </w:r>
      <w:r>
        <w:t>count;</w:t>
      </w:r>
    </w:p>
    <w:p w:rsidR="007342C5" w:rsidRDefault="00521930">
      <w:r>
        <w:rPr>
          <w:rFonts w:hint="eastAsia"/>
        </w:rPr>
        <w:t>定义中间其他变量</w:t>
      </w:r>
      <w:r>
        <w:t xml:space="preserve">; </w:t>
      </w:r>
    </w:p>
    <w:p w:rsidR="007342C5" w:rsidRDefault="0052193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 xml:space="preserve">++) </w:t>
      </w:r>
    </w:p>
    <w:p w:rsidR="007342C5" w:rsidRDefault="00521930">
      <w:r>
        <w:t xml:space="preserve">{ </w:t>
      </w:r>
    </w:p>
    <w:p w:rsidR="007342C5" w:rsidRDefault="00521930"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轴样本数据求和</w:t>
      </w:r>
      <w:r>
        <w:t xml:space="preserve">; </w:t>
      </w:r>
    </w:p>
    <w:p w:rsidR="007342C5" w:rsidRDefault="00521930">
      <w:r>
        <w:rPr>
          <w:rFonts w:hint="eastAsia"/>
        </w:rPr>
        <w:t>对</w:t>
      </w:r>
      <w:r>
        <w:rPr>
          <w:rFonts w:hint="eastAsia"/>
        </w:rPr>
        <w:t>y</w:t>
      </w:r>
      <w:r>
        <w:rPr>
          <w:rFonts w:hint="eastAsia"/>
        </w:rPr>
        <w:t>周样本数据求和</w:t>
      </w:r>
      <w:r>
        <w:t xml:space="preserve">; </w:t>
      </w:r>
    </w:p>
    <w:p w:rsidR="007342C5" w:rsidRDefault="00521930">
      <w:r>
        <w:t xml:space="preserve">} </w:t>
      </w:r>
    </w:p>
    <w:p w:rsidR="007342C5" w:rsidRDefault="00521930">
      <w:r>
        <w:rPr>
          <w:rFonts w:hint="eastAsia"/>
        </w:rPr>
        <w:lastRenderedPageBreak/>
        <w:t>对</w:t>
      </w:r>
      <w:r>
        <w:rPr>
          <w:rFonts w:hint="eastAsia"/>
        </w:rPr>
        <w:t>x</w:t>
      </w:r>
      <w:r>
        <w:rPr>
          <w:rFonts w:hint="eastAsia"/>
        </w:rPr>
        <w:t>轴样本数据求平均值</w:t>
      </w:r>
      <w:r>
        <w:t xml:space="preserve">; </w:t>
      </w:r>
    </w:p>
    <w:p w:rsidR="007342C5" w:rsidRDefault="00521930">
      <w:r>
        <w:rPr>
          <w:rFonts w:hint="eastAsia"/>
        </w:rPr>
        <w:t>对</w:t>
      </w:r>
      <w:r>
        <w:rPr>
          <w:rFonts w:hint="eastAsia"/>
        </w:rPr>
        <w:t>y</w:t>
      </w:r>
      <w:r>
        <w:rPr>
          <w:rFonts w:hint="eastAsia"/>
        </w:rPr>
        <w:t>周样本数据求平均值</w:t>
      </w:r>
      <w:r>
        <w:t xml:space="preserve">; </w:t>
      </w:r>
    </w:p>
    <w:p w:rsidR="007342C5" w:rsidRDefault="00521930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 xml:space="preserve">++) </w:t>
      </w:r>
    </w:p>
    <w:p w:rsidR="007342C5" w:rsidRDefault="00521930">
      <w:r>
        <w:t xml:space="preserve">{ </w:t>
      </w:r>
    </w:p>
    <w:p w:rsidR="007342C5" w:rsidRDefault="00521930">
      <w:r>
        <w:rPr>
          <w:rFonts w:hint="eastAsia"/>
        </w:rPr>
        <w:t>根据公式计算</w:t>
      </w:r>
      <w:proofErr w:type="spellStart"/>
      <w:r>
        <w:t>Lxy</w:t>
      </w:r>
      <w:proofErr w:type="spellEnd"/>
      <w:r>
        <w:t xml:space="preserve">; </w:t>
      </w:r>
    </w:p>
    <w:p w:rsidR="007342C5" w:rsidRDefault="00521930">
      <w:r>
        <w:rPr>
          <w:rFonts w:hint="eastAsia"/>
        </w:rPr>
        <w:t>根据公式计算</w:t>
      </w:r>
      <w:proofErr w:type="spellStart"/>
      <w:r>
        <w:t>Lx</w:t>
      </w:r>
      <w:r>
        <w:rPr>
          <w:rFonts w:hint="eastAsia"/>
        </w:rPr>
        <w:t>x</w:t>
      </w:r>
      <w:proofErr w:type="spellEnd"/>
      <w:r>
        <w:t xml:space="preserve">; </w:t>
      </w:r>
    </w:p>
    <w:p w:rsidR="007342C5" w:rsidRDefault="00521930">
      <w:r>
        <w:t xml:space="preserve">} </w:t>
      </w:r>
    </w:p>
    <w:p w:rsidR="007342C5" w:rsidRDefault="00521930">
      <w:r>
        <w:rPr>
          <w:rFonts w:hint="eastAsia"/>
        </w:rPr>
        <w:t xml:space="preserve">// </w:t>
      </w:r>
      <w:r>
        <w:rPr>
          <w:rFonts w:hint="eastAsia"/>
        </w:rPr>
        <w:t>计算系数</w:t>
      </w:r>
      <w:r>
        <w:rPr>
          <w:rFonts w:hint="eastAsia"/>
        </w:rPr>
        <w:t xml:space="preserve"> </w:t>
      </w:r>
    </w:p>
    <w:p w:rsidR="007342C5" w:rsidRDefault="00521930">
      <w:r>
        <w:t>b=</w:t>
      </w:r>
      <w:proofErr w:type="spellStart"/>
      <w:r>
        <w:t>Lxy</w:t>
      </w:r>
      <w:proofErr w:type="spellEnd"/>
      <w:r>
        <w:t>/</w:t>
      </w:r>
      <w:proofErr w:type="spellStart"/>
      <w:r>
        <w:t>Lxx</w:t>
      </w:r>
      <w:proofErr w:type="spellEnd"/>
      <w:r>
        <w:t xml:space="preserve">; </w:t>
      </w:r>
    </w:p>
    <w:p w:rsidR="007342C5" w:rsidRDefault="00521930">
      <w:r>
        <w:t>a=</w:t>
      </w:r>
      <w:proofErr w:type="spellStart"/>
      <w:r>
        <w:t>y_avg</w:t>
      </w:r>
      <w:proofErr w:type="spellEnd"/>
      <w:r>
        <w:t>-b*</w:t>
      </w:r>
      <w:proofErr w:type="spellStart"/>
      <w:r>
        <w:t>x_avg</w:t>
      </w:r>
      <w:proofErr w:type="spellEnd"/>
      <w:r>
        <w:t xml:space="preserve">; </w:t>
      </w:r>
    </w:p>
    <w:p w:rsidR="007342C5" w:rsidRDefault="00521930">
      <w:r>
        <w:rPr>
          <w:rFonts w:hint="eastAsia"/>
        </w:rPr>
        <w:t>输出计算机结果</w:t>
      </w:r>
      <w:r>
        <w:t xml:space="preserve">; </w:t>
      </w:r>
    </w:p>
    <w:p w:rsidR="007342C5" w:rsidRDefault="00521930">
      <w:r>
        <w:t xml:space="preserve">} </w:t>
      </w:r>
    </w:p>
    <w:p w:rsidR="007342C5" w:rsidRDefault="007342C5"/>
    <w:p w:rsidR="007342C5" w:rsidRDefault="007342C5"/>
    <w:p w:rsidR="007342C5" w:rsidRDefault="007342C5"/>
    <w:p w:rsidR="007342C5" w:rsidRDefault="007342C5"/>
    <w:sectPr w:rsidR="00734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0764B"/>
    <w:multiLevelType w:val="multilevel"/>
    <w:tmpl w:val="09F0764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333453"/>
    <w:multiLevelType w:val="multilevel"/>
    <w:tmpl w:val="34333453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CC92972"/>
    <w:multiLevelType w:val="multilevel"/>
    <w:tmpl w:val="6CC92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1A42B7"/>
    <w:multiLevelType w:val="multilevel"/>
    <w:tmpl w:val="7C1A42B7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2EF"/>
    <w:rsid w:val="ED2F8332"/>
    <w:rsid w:val="00010DD8"/>
    <w:rsid w:val="000136E6"/>
    <w:rsid w:val="000243C0"/>
    <w:rsid w:val="000258CE"/>
    <w:rsid w:val="00026991"/>
    <w:rsid w:val="00046F5F"/>
    <w:rsid w:val="00057E16"/>
    <w:rsid w:val="00074708"/>
    <w:rsid w:val="000B04A4"/>
    <w:rsid w:val="000D0C0F"/>
    <w:rsid w:val="000E22BA"/>
    <w:rsid w:val="00123A01"/>
    <w:rsid w:val="00131509"/>
    <w:rsid w:val="00165015"/>
    <w:rsid w:val="001E4EAD"/>
    <w:rsid w:val="001E6102"/>
    <w:rsid w:val="001F0327"/>
    <w:rsid w:val="002449D7"/>
    <w:rsid w:val="00252834"/>
    <w:rsid w:val="002576DF"/>
    <w:rsid w:val="00285B09"/>
    <w:rsid w:val="00293552"/>
    <w:rsid w:val="002A5C44"/>
    <w:rsid w:val="002B2914"/>
    <w:rsid w:val="002B5A93"/>
    <w:rsid w:val="002C297B"/>
    <w:rsid w:val="002F0ECE"/>
    <w:rsid w:val="002F6FCC"/>
    <w:rsid w:val="00306031"/>
    <w:rsid w:val="00333A46"/>
    <w:rsid w:val="00356460"/>
    <w:rsid w:val="003729BF"/>
    <w:rsid w:val="00374D2C"/>
    <w:rsid w:val="0038170A"/>
    <w:rsid w:val="00386716"/>
    <w:rsid w:val="003D1060"/>
    <w:rsid w:val="003D42EF"/>
    <w:rsid w:val="00402C6E"/>
    <w:rsid w:val="0041242E"/>
    <w:rsid w:val="00412A56"/>
    <w:rsid w:val="00442525"/>
    <w:rsid w:val="004644E6"/>
    <w:rsid w:val="00473E1D"/>
    <w:rsid w:val="00477B1B"/>
    <w:rsid w:val="00487948"/>
    <w:rsid w:val="004A26FB"/>
    <w:rsid w:val="004A42F4"/>
    <w:rsid w:val="004E6F89"/>
    <w:rsid w:val="004F0E1E"/>
    <w:rsid w:val="00521930"/>
    <w:rsid w:val="00542A42"/>
    <w:rsid w:val="005476AF"/>
    <w:rsid w:val="005619B4"/>
    <w:rsid w:val="00564D15"/>
    <w:rsid w:val="00566566"/>
    <w:rsid w:val="00583509"/>
    <w:rsid w:val="005941DD"/>
    <w:rsid w:val="0059787A"/>
    <w:rsid w:val="005B4A2B"/>
    <w:rsid w:val="005B746F"/>
    <w:rsid w:val="005B7DE4"/>
    <w:rsid w:val="005C29CC"/>
    <w:rsid w:val="005C7D36"/>
    <w:rsid w:val="005E5812"/>
    <w:rsid w:val="005E7F24"/>
    <w:rsid w:val="00604815"/>
    <w:rsid w:val="00607229"/>
    <w:rsid w:val="0061360D"/>
    <w:rsid w:val="00634D75"/>
    <w:rsid w:val="006451A3"/>
    <w:rsid w:val="0065443E"/>
    <w:rsid w:val="006711BC"/>
    <w:rsid w:val="006762FB"/>
    <w:rsid w:val="006861CD"/>
    <w:rsid w:val="0069741B"/>
    <w:rsid w:val="006B3AA0"/>
    <w:rsid w:val="006E7F6C"/>
    <w:rsid w:val="006F7B09"/>
    <w:rsid w:val="00707FD7"/>
    <w:rsid w:val="007342C5"/>
    <w:rsid w:val="00735A78"/>
    <w:rsid w:val="00737642"/>
    <w:rsid w:val="00754E8E"/>
    <w:rsid w:val="00765B40"/>
    <w:rsid w:val="00770AAF"/>
    <w:rsid w:val="00773733"/>
    <w:rsid w:val="00786EE8"/>
    <w:rsid w:val="00791B46"/>
    <w:rsid w:val="00792CDC"/>
    <w:rsid w:val="007B22FD"/>
    <w:rsid w:val="007C0594"/>
    <w:rsid w:val="007C350B"/>
    <w:rsid w:val="007D314A"/>
    <w:rsid w:val="007D6BA7"/>
    <w:rsid w:val="00811A6B"/>
    <w:rsid w:val="00831B5C"/>
    <w:rsid w:val="008324F0"/>
    <w:rsid w:val="008438CB"/>
    <w:rsid w:val="00843BC3"/>
    <w:rsid w:val="00843C9D"/>
    <w:rsid w:val="008542CC"/>
    <w:rsid w:val="0088453C"/>
    <w:rsid w:val="008C41D2"/>
    <w:rsid w:val="008D086F"/>
    <w:rsid w:val="008D4F80"/>
    <w:rsid w:val="00901BB3"/>
    <w:rsid w:val="0091175F"/>
    <w:rsid w:val="009249C3"/>
    <w:rsid w:val="00990690"/>
    <w:rsid w:val="0099409C"/>
    <w:rsid w:val="009A0D6D"/>
    <w:rsid w:val="009E0A6F"/>
    <w:rsid w:val="00A04CCE"/>
    <w:rsid w:val="00A13E20"/>
    <w:rsid w:val="00A456E7"/>
    <w:rsid w:val="00A5122F"/>
    <w:rsid w:val="00A72CD2"/>
    <w:rsid w:val="00A91E3C"/>
    <w:rsid w:val="00AB12B1"/>
    <w:rsid w:val="00AC0133"/>
    <w:rsid w:val="00AE6CFE"/>
    <w:rsid w:val="00B03B70"/>
    <w:rsid w:val="00B1086E"/>
    <w:rsid w:val="00B15619"/>
    <w:rsid w:val="00B16673"/>
    <w:rsid w:val="00B31F05"/>
    <w:rsid w:val="00B479A2"/>
    <w:rsid w:val="00B51B2C"/>
    <w:rsid w:val="00B65808"/>
    <w:rsid w:val="00B67599"/>
    <w:rsid w:val="00B763B2"/>
    <w:rsid w:val="00BA1D66"/>
    <w:rsid w:val="00BA421C"/>
    <w:rsid w:val="00BB2E06"/>
    <w:rsid w:val="00BB4243"/>
    <w:rsid w:val="00BC2D32"/>
    <w:rsid w:val="00BF03FB"/>
    <w:rsid w:val="00C3779C"/>
    <w:rsid w:val="00C525A9"/>
    <w:rsid w:val="00C657CA"/>
    <w:rsid w:val="00C9120D"/>
    <w:rsid w:val="00C918B1"/>
    <w:rsid w:val="00C93FFF"/>
    <w:rsid w:val="00CC7C79"/>
    <w:rsid w:val="00D12138"/>
    <w:rsid w:val="00D20AC7"/>
    <w:rsid w:val="00D319EC"/>
    <w:rsid w:val="00D568DF"/>
    <w:rsid w:val="00D7482B"/>
    <w:rsid w:val="00DD17B6"/>
    <w:rsid w:val="00DE34A7"/>
    <w:rsid w:val="00DF4DCE"/>
    <w:rsid w:val="00E04EAE"/>
    <w:rsid w:val="00E13305"/>
    <w:rsid w:val="00E305BE"/>
    <w:rsid w:val="00E372F0"/>
    <w:rsid w:val="00E44C5A"/>
    <w:rsid w:val="00E4610E"/>
    <w:rsid w:val="00E51858"/>
    <w:rsid w:val="00E609ED"/>
    <w:rsid w:val="00E83E88"/>
    <w:rsid w:val="00EC4FAB"/>
    <w:rsid w:val="00F174DC"/>
    <w:rsid w:val="00F31F46"/>
    <w:rsid w:val="00F41F45"/>
    <w:rsid w:val="00F42146"/>
    <w:rsid w:val="00F62054"/>
    <w:rsid w:val="00F635DB"/>
    <w:rsid w:val="00F74139"/>
    <w:rsid w:val="00F769D9"/>
    <w:rsid w:val="00FA2669"/>
    <w:rsid w:val="00FC0376"/>
    <w:rsid w:val="00FE6544"/>
    <w:rsid w:val="3F6F23D4"/>
    <w:rsid w:val="76BD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jpg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png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e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</dc:creator>
  <cp:lastModifiedBy>Windows 用户</cp:lastModifiedBy>
  <cp:revision>10</cp:revision>
  <dcterms:created xsi:type="dcterms:W3CDTF">2019-09-14T03:57:00Z</dcterms:created>
  <dcterms:modified xsi:type="dcterms:W3CDTF">2019-09-14T04:10:00Z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