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0D24F" w14:textId="436DEAC8" w:rsidR="00766E2E" w:rsidRPr="00593DCF" w:rsidRDefault="005F3192" w:rsidP="005F3192">
      <w:pPr>
        <w:jc w:val="center"/>
        <w:rPr>
          <w:rFonts w:ascii="仿宋" w:eastAsia="仿宋" w:hAnsi="仿宋"/>
          <w:sz w:val="36"/>
          <w:szCs w:val="36"/>
        </w:rPr>
      </w:pPr>
      <w:r w:rsidRPr="00593DCF">
        <w:rPr>
          <w:rFonts w:ascii="仿宋" w:eastAsia="仿宋" w:hAnsi="仿宋" w:hint="eastAsia"/>
          <w:sz w:val="36"/>
          <w:szCs w:val="36"/>
        </w:rPr>
        <w:t>工业社会学</w:t>
      </w:r>
      <w:r w:rsidR="00700C87">
        <w:rPr>
          <w:rFonts w:ascii="仿宋" w:eastAsia="仿宋" w:hAnsi="仿宋" w:hint="eastAsia"/>
          <w:sz w:val="36"/>
          <w:szCs w:val="36"/>
        </w:rPr>
        <w:t>I</w:t>
      </w:r>
      <w:r w:rsidR="00700C87">
        <w:rPr>
          <w:rFonts w:ascii="仿宋" w:eastAsia="仿宋" w:hAnsi="仿宋"/>
          <w:sz w:val="36"/>
          <w:szCs w:val="36"/>
        </w:rPr>
        <w:t>I</w:t>
      </w:r>
      <w:r w:rsidR="00700C87" w:rsidRPr="00700C87">
        <w:rPr>
          <w:rFonts w:ascii="仿宋" w:eastAsia="仿宋" w:hAnsi="仿宋" w:hint="eastAsia"/>
          <w:sz w:val="36"/>
          <w:szCs w:val="36"/>
        </w:rPr>
        <w:t>课程教学与学习成效调查</w:t>
      </w:r>
    </w:p>
    <w:p w14:paraId="62063991" w14:textId="77777777" w:rsidR="005F3192" w:rsidRDefault="005F3192" w:rsidP="005F3192">
      <w:pPr>
        <w:jc w:val="center"/>
        <w:rPr>
          <w:rFonts w:ascii="仿宋" w:eastAsia="仿宋" w:hAnsi="仿宋"/>
          <w:szCs w:val="21"/>
        </w:rPr>
      </w:pPr>
    </w:p>
    <w:p w14:paraId="7747862B" w14:textId="744F5FA3" w:rsidR="005F3192" w:rsidRDefault="005F3192" w:rsidP="005F3192">
      <w:pPr>
        <w:jc w:val="center"/>
        <w:rPr>
          <w:rFonts w:ascii="仿宋" w:eastAsia="仿宋" w:hAnsi="仿宋"/>
          <w:szCs w:val="21"/>
        </w:rPr>
      </w:pPr>
      <w:r>
        <w:rPr>
          <w:rFonts w:ascii="仿宋" w:eastAsia="仿宋" w:hAnsi="仿宋" w:hint="eastAsia"/>
          <w:szCs w:val="21"/>
        </w:rPr>
        <w:t>杨逢</w:t>
      </w:r>
      <w:proofErr w:type="gramStart"/>
      <w:r>
        <w:rPr>
          <w:rFonts w:ascii="仿宋" w:eastAsia="仿宋" w:hAnsi="仿宋" w:hint="eastAsia"/>
          <w:szCs w:val="21"/>
        </w:rPr>
        <w:t>诜</w:t>
      </w:r>
      <w:proofErr w:type="gramEnd"/>
      <w:r w:rsidR="005D0C3C">
        <w:rPr>
          <w:rFonts w:ascii="仿宋" w:eastAsia="仿宋" w:hAnsi="仿宋" w:hint="eastAsia"/>
          <w:szCs w:val="21"/>
        </w:rPr>
        <w:t>，王岳龙，李嘉龙，崔思博，罗昊云，符睿宇</w:t>
      </w:r>
    </w:p>
    <w:p w14:paraId="32ED0D18" w14:textId="4B1C25A3" w:rsidR="005F3192" w:rsidRDefault="005F3192" w:rsidP="005F3192">
      <w:pPr>
        <w:jc w:val="center"/>
        <w:rPr>
          <w:rFonts w:ascii="仿宋" w:eastAsia="仿宋" w:hAnsi="仿宋"/>
          <w:szCs w:val="21"/>
        </w:rPr>
      </w:pPr>
    </w:p>
    <w:p w14:paraId="4127022B" w14:textId="0725C663" w:rsidR="002B277C" w:rsidRDefault="00ED5D9C" w:rsidP="00700C87">
      <w:pPr>
        <w:ind w:firstLine="480"/>
        <w:rPr>
          <w:rFonts w:ascii="仿宋" w:eastAsia="仿宋" w:hAnsi="仿宋"/>
          <w:sz w:val="24"/>
          <w:szCs w:val="24"/>
        </w:rPr>
      </w:pPr>
      <w:r>
        <w:rPr>
          <w:rFonts w:ascii="仿宋" w:eastAsia="仿宋" w:hAnsi="仿宋" w:hint="eastAsia"/>
          <w:sz w:val="24"/>
          <w:szCs w:val="24"/>
        </w:rPr>
        <w:t>根据本人在大二上半学期在工业社会学I</w:t>
      </w:r>
      <w:r>
        <w:rPr>
          <w:rFonts w:ascii="仿宋" w:eastAsia="仿宋" w:hAnsi="仿宋"/>
          <w:sz w:val="24"/>
          <w:szCs w:val="24"/>
        </w:rPr>
        <w:t>I</w:t>
      </w:r>
      <w:r>
        <w:rPr>
          <w:rFonts w:ascii="仿宋" w:eastAsia="仿宋" w:hAnsi="仿宋" w:hint="eastAsia"/>
          <w:sz w:val="24"/>
          <w:szCs w:val="24"/>
        </w:rPr>
        <w:t>这门课的听讲经历以及我个人对于工业社会学、社会科学的粗略思考，</w:t>
      </w:r>
      <w:r w:rsidR="005D0C3C">
        <w:rPr>
          <w:rFonts w:ascii="仿宋" w:eastAsia="仿宋" w:hAnsi="仿宋" w:hint="eastAsia"/>
          <w:sz w:val="24"/>
          <w:szCs w:val="24"/>
        </w:rPr>
        <w:t>我们</w:t>
      </w:r>
      <w:r>
        <w:rPr>
          <w:rFonts w:ascii="仿宋" w:eastAsia="仿宋" w:hAnsi="仿宋" w:hint="eastAsia"/>
          <w:sz w:val="24"/>
          <w:szCs w:val="24"/>
        </w:rPr>
        <w:t>对以下三个问题</w:t>
      </w:r>
      <w:proofErr w:type="gramStart"/>
      <w:r>
        <w:rPr>
          <w:rFonts w:ascii="仿宋" w:eastAsia="仿宋" w:hAnsi="仿宋" w:hint="eastAsia"/>
          <w:sz w:val="24"/>
          <w:szCs w:val="24"/>
        </w:rPr>
        <w:t>作出</w:t>
      </w:r>
      <w:proofErr w:type="gramEnd"/>
      <w:r>
        <w:rPr>
          <w:rFonts w:ascii="仿宋" w:eastAsia="仿宋" w:hAnsi="仿宋" w:hint="eastAsia"/>
          <w:sz w:val="24"/>
          <w:szCs w:val="24"/>
        </w:rPr>
        <w:t>如是回答：</w:t>
      </w:r>
    </w:p>
    <w:p w14:paraId="4E60BE3F" w14:textId="32052941" w:rsidR="00505A07" w:rsidRPr="00700C87" w:rsidRDefault="00593DCF" w:rsidP="00700C87">
      <w:pPr>
        <w:rPr>
          <w:rFonts w:ascii="仿宋" w:eastAsia="仿宋" w:hAnsi="仿宋"/>
          <w:sz w:val="28"/>
          <w:szCs w:val="28"/>
        </w:rPr>
      </w:pPr>
      <w:r w:rsidRPr="00593DCF">
        <w:rPr>
          <w:rFonts w:ascii="仿宋" w:eastAsia="仿宋" w:hAnsi="仿宋" w:hint="eastAsia"/>
          <w:sz w:val="28"/>
          <w:szCs w:val="28"/>
        </w:rPr>
        <w:t>一、</w:t>
      </w:r>
      <w:r w:rsidR="00700C87">
        <w:rPr>
          <w:rFonts w:ascii="仿宋" w:eastAsia="仿宋" w:hAnsi="仿宋" w:hint="eastAsia"/>
          <w:sz w:val="28"/>
          <w:szCs w:val="28"/>
        </w:rPr>
        <w:t>对课程的基本认识：</w:t>
      </w:r>
    </w:p>
    <w:p w14:paraId="083D4121" w14:textId="38C96E0F" w:rsidR="00E32F5D" w:rsidRDefault="00C81249" w:rsidP="00700C87">
      <w:pPr>
        <w:ind w:firstLine="480"/>
        <w:rPr>
          <w:rFonts w:ascii="仿宋" w:eastAsia="仿宋" w:hAnsi="仿宋"/>
          <w:sz w:val="24"/>
          <w:szCs w:val="24"/>
        </w:rPr>
      </w:pPr>
      <w:r>
        <w:rPr>
          <w:rFonts w:ascii="仿宋" w:eastAsia="仿宋" w:hAnsi="仿宋" w:hint="eastAsia"/>
          <w:sz w:val="24"/>
          <w:szCs w:val="24"/>
        </w:rPr>
        <w:t>工业社会学I</w:t>
      </w:r>
      <w:r>
        <w:rPr>
          <w:rFonts w:ascii="仿宋" w:eastAsia="仿宋" w:hAnsi="仿宋"/>
          <w:sz w:val="24"/>
          <w:szCs w:val="24"/>
        </w:rPr>
        <w:t>I</w:t>
      </w:r>
      <w:r>
        <w:rPr>
          <w:rFonts w:ascii="仿宋" w:eastAsia="仿宋" w:hAnsi="仿宋" w:hint="eastAsia"/>
          <w:sz w:val="24"/>
          <w:szCs w:val="24"/>
        </w:rPr>
        <w:t>作为一门机械工程专业的专业大类基础课，其主要目的是引导机械工程专业的学生从历史和文化的角度来审视当代的工业社会，并基于这些角度认识、理解和分析工业社会的一系列社会现象。同时，工业社会学I</w:t>
      </w:r>
      <w:r>
        <w:rPr>
          <w:rFonts w:ascii="仿宋" w:eastAsia="仿宋" w:hAnsi="仿宋"/>
          <w:sz w:val="24"/>
          <w:szCs w:val="24"/>
        </w:rPr>
        <w:t>I</w:t>
      </w:r>
      <w:r>
        <w:rPr>
          <w:rFonts w:ascii="仿宋" w:eastAsia="仿宋" w:hAnsi="仿宋" w:hint="eastAsia"/>
          <w:sz w:val="24"/>
          <w:szCs w:val="24"/>
        </w:rPr>
        <w:t>这门课也担负着塑造学生价值观和世界观的作用，“使得机械工程专业学生成为能够为我国社会主义工业化建设</w:t>
      </w:r>
      <w:proofErr w:type="gramStart"/>
      <w:r>
        <w:rPr>
          <w:rFonts w:ascii="仿宋" w:eastAsia="仿宋" w:hAnsi="仿宋" w:hint="eastAsia"/>
          <w:sz w:val="24"/>
          <w:szCs w:val="24"/>
        </w:rPr>
        <w:t>作出</w:t>
      </w:r>
      <w:proofErr w:type="gramEnd"/>
      <w:r>
        <w:rPr>
          <w:rFonts w:ascii="仿宋" w:eastAsia="仿宋" w:hAnsi="仿宋" w:hint="eastAsia"/>
          <w:sz w:val="24"/>
          <w:szCs w:val="24"/>
        </w:rPr>
        <w:t>巨大贡献的重要人才”，同时对将来学生的发展也会起到一定的指导作用。</w:t>
      </w:r>
    </w:p>
    <w:p w14:paraId="22900A1F" w14:textId="3A138C30" w:rsidR="006C50C1" w:rsidRDefault="006C50C1" w:rsidP="00700C87">
      <w:pPr>
        <w:ind w:firstLine="480"/>
        <w:rPr>
          <w:rFonts w:ascii="仿宋" w:eastAsia="仿宋" w:hAnsi="仿宋"/>
          <w:sz w:val="24"/>
          <w:szCs w:val="24"/>
        </w:rPr>
      </w:pPr>
      <w:r w:rsidRPr="006C50C1">
        <w:rPr>
          <w:rFonts w:ascii="仿宋" w:eastAsia="仿宋" w:hAnsi="仿宋" w:hint="eastAsia"/>
          <w:sz w:val="24"/>
          <w:szCs w:val="24"/>
        </w:rPr>
        <w:t>《工业社会学》</w:t>
      </w:r>
      <w:r>
        <w:rPr>
          <w:rFonts w:ascii="仿宋" w:eastAsia="仿宋" w:hAnsi="仿宋" w:hint="eastAsia"/>
          <w:sz w:val="24"/>
          <w:szCs w:val="24"/>
        </w:rPr>
        <w:t>也</w:t>
      </w:r>
      <w:r w:rsidRPr="006C50C1">
        <w:rPr>
          <w:rFonts w:ascii="仿宋" w:eastAsia="仿宋" w:hAnsi="仿宋" w:hint="eastAsia"/>
          <w:sz w:val="24"/>
          <w:szCs w:val="24"/>
        </w:rPr>
        <w:t>是一门社会</w:t>
      </w:r>
      <w:r>
        <w:rPr>
          <w:rFonts w:ascii="仿宋" w:eastAsia="仿宋" w:hAnsi="仿宋" w:hint="eastAsia"/>
          <w:sz w:val="24"/>
          <w:szCs w:val="24"/>
        </w:rPr>
        <w:t>科学的</w:t>
      </w:r>
      <w:r w:rsidRPr="006C50C1">
        <w:rPr>
          <w:rFonts w:ascii="仿宋" w:eastAsia="仿宋" w:hAnsi="仿宋" w:hint="eastAsia"/>
          <w:sz w:val="24"/>
          <w:szCs w:val="24"/>
        </w:rPr>
        <w:t>学科，通过一个学期的学习，我们了解到了人类社会发展中的几个较为重要的问题与方向，使我们工科学生更具人文关怀，完善了增强我们的文化底蕴，树立我们正确的价值观，并促使和帮助我们在未来的生活生涯中实现自我。</w:t>
      </w:r>
    </w:p>
    <w:p w14:paraId="6482F9D0" w14:textId="77777777" w:rsidR="00326421" w:rsidRDefault="00326421" w:rsidP="00326421">
      <w:pPr>
        <w:ind w:firstLine="480"/>
        <w:rPr>
          <w:rFonts w:ascii="仿宋" w:eastAsia="仿宋" w:hAnsi="仿宋"/>
          <w:sz w:val="24"/>
          <w:szCs w:val="24"/>
        </w:rPr>
      </w:pPr>
      <w:r>
        <w:rPr>
          <w:rFonts w:ascii="仿宋" w:eastAsia="仿宋" w:hAnsi="仿宋" w:hint="eastAsia"/>
          <w:sz w:val="24"/>
          <w:szCs w:val="24"/>
        </w:rPr>
        <w:t>工业社会学I</w:t>
      </w:r>
      <w:r>
        <w:rPr>
          <w:rFonts w:ascii="仿宋" w:eastAsia="仿宋" w:hAnsi="仿宋"/>
          <w:sz w:val="24"/>
          <w:szCs w:val="24"/>
        </w:rPr>
        <w:t>I</w:t>
      </w:r>
      <w:r>
        <w:rPr>
          <w:rFonts w:ascii="仿宋" w:eastAsia="仿宋" w:hAnsi="仿宋" w:hint="eastAsia"/>
          <w:sz w:val="24"/>
          <w:szCs w:val="24"/>
        </w:rPr>
        <w:t>通过课堂作业、研讨和企业调查三种作业形式，锻炼学生的表达能力、理解能力、应变能力、组内写作能力和信息收集</w:t>
      </w:r>
      <w:proofErr w:type="gramStart"/>
      <w:r>
        <w:rPr>
          <w:rFonts w:ascii="仿宋" w:eastAsia="仿宋" w:hAnsi="仿宋" w:hint="eastAsia"/>
          <w:sz w:val="24"/>
          <w:szCs w:val="24"/>
        </w:rPr>
        <w:t>研</w:t>
      </w:r>
      <w:proofErr w:type="gramEnd"/>
      <w:r>
        <w:rPr>
          <w:rFonts w:ascii="仿宋" w:eastAsia="仿宋" w:hAnsi="仿宋" w:hint="eastAsia"/>
          <w:sz w:val="24"/>
          <w:szCs w:val="24"/>
        </w:rPr>
        <w:t>判能力，使学生掌握一定的社会调查方法。</w:t>
      </w:r>
    </w:p>
    <w:p w14:paraId="1AF5D898" w14:textId="33D1FC13" w:rsidR="00326421" w:rsidRPr="00326421" w:rsidRDefault="00326421" w:rsidP="00326421">
      <w:pPr>
        <w:ind w:firstLine="480"/>
        <w:rPr>
          <w:rFonts w:ascii="仿宋" w:eastAsia="仿宋" w:hAnsi="仿宋" w:hint="eastAsia"/>
          <w:sz w:val="24"/>
          <w:szCs w:val="24"/>
        </w:rPr>
      </w:pPr>
      <w:r>
        <w:rPr>
          <w:rFonts w:ascii="仿宋" w:eastAsia="仿宋" w:hAnsi="仿宋" w:hint="eastAsia"/>
          <w:sz w:val="24"/>
          <w:szCs w:val="24"/>
        </w:rPr>
        <w:t>工业社会学的讲授内容以历史事件和评价、社会科学的理论和分析方法为主。</w:t>
      </w:r>
    </w:p>
    <w:p w14:paraId="425EBE80" w14:textId="7BF14835" w:rsidR="00790837" w:rsidRPr="00790837" w:rsidRDefault="00790837" w:rsidP="00790837">
      <w:pPr>
        <w:rPr>
          <w:rFonts w:ascii="仿宋" w:eastAsia="仿宋" w:hAnsi="仿宋"/>
          <w:sz w:val="28"/>
          <w:szCs w:val="28"/>
        </w:rPr>
      </w:pPr>
      <w:r w:rsidRPr="00790837">
        <w:rPr>
          <w:rFonts w:ascii="仿宋" w:eastAsia="仿宋" w:hAnsi="仿宋" w:hint="eastAsia"/>
          <w:sz w:val="28"/>
          <w:szCs w:val="28"/>
        </w:rPr>
        <w:t>二、</w:t>
      </w:r>
      <w:r w:rsidR="00700C87">
        <w:rPr>
          <w:rFonts w:ascii="仿宋" w:eastAsia="仿宋" w:hAnsi="仿宋" w:hint="eastAsia"/>
          <w:sz w:val="28"/>
          <w:szCs w:val="28"/>
        </w:rPr>
        <w:t>课程学习收获与体会</w:t>
      </w:r>
      <w:r w:rsidRPr="00790837">
        <w:rPr>
          <w:rFonts w:ascii="仿宋" w:eastAsia="仿宋" w:hAnsi="仿宋" w:hint="eastAsia"/>
          <w:sz w:val="28"/>
          <w:szCs w:val="28"/>
        </w:rPr>
        <w:t>：</w:t>
      </w:r>
    </w:p>
    <w:p w14:paraId="3E066BA7" w14:textId="7921A753" w:rsidR="00495717" w:rsidRDefault="006C50C1" w:rsidP="006C50C1">
      <w:pPr>
        <w:ind w:firstLine="480"/>
        <w:rPr>
          <w:rFonts w:ascii="仿宋" w:eastAsia="仿宋" w:hAnsi="仿宋"/>
          <w:sz w:val="24"/>
          <w:szCs w:val="24"/>
        </w:rPr>
      </w:pPr>
      <w:r>
        <w:rPr>
          <w:rFonts w:ascii="仿宋" w:eastAsia="仿宋" w:hAnsi="仿宋" w:hint="eastAsia"/>
          <w:sz w:val="24"/>
          <w:szCs w:val="24"/>
        </w:rPr>
        <w:t>我们认为，</w:t>
      </w:r>
      <w:r w:rsidRPr="006C50C1">
        <w:rPr>
          <w:rFonts w:ascii="仿宋" w:eastAsia="仿宋" w:hAnsi="仿宋" w:hint="eastAsia"/>
          <w:sz w:val="24"/>
          <w:szCs w:val="24"/>
        </w:rPr>
        <w:t>这个课程谈到了一个民族崛起中的灵魂问题，开拓了学生的视界，明白了现代化以来我国所面临的问题，懂得了现代的概念，自我中心和个体小农的封闭思维的消极作用</w:t>
      </w:r>
      <w:r>
        <w:rPr>
          <w:rFonts w:ascii="仿宋" w:eastAsia="仿宋" w:hAnsi="仿宋" w:hint="eastAsia"/>
          <w:sz w:val="24"/>
          <w:szCs w:val="24"/>
        </w:rPr>
        <w:t>，也</w:t>
      </w:r>
      <w:r w:rsidRPr="006C50C1">
        <w:rPr>
          <w:rFonts w:ascii="仿宋" w:eastAsia="仿宋" w:hAnsi="仿宋" w:hint="eastAsia"/>
          <w:sz w:val="24"/>
          <w:szCs w:val="24"/>
        </w:rPr>
        <w:t>从多个角度使学生的思想素质</w:t>
      </w:r>
      <w:r>
        <w:rPr>
          <w:rFonts w:ascii="仿宋" w:eastAsia="仿宋" w:hAnsi="仿宋" w:hint="eastAsia"/>
          <w:sz w:val="24"/>
          <w:szCs w:val="24"/>
        </w:rPr>
        <w:t>得以提高；</w:t>
      </w:r>
    </w:p>
    <w:p w14:paraId="47A0B8F1" w14:textId="6F534D3C" w:rsidR="00326421" w:rsidRDefault="00326421" w:rsidP="00326421">
      <w:pPr>
        <w:ind w:firstLine="480"/>
        <w:rPr>
          <w:rFonts w:ascii="仿宋" w:eastAsia="仿宋" w:hAnsi="仿宋"/>
          <w:sz w:val="24"/>
          <w:szCs w:val="24"/>
        </w:rPr>
      </w:pPr>
      <w:r>
        <w:rPr>
          <w:rFonts w:ascii="仿宋" w:eastAsia="仿宋" w:hAnsi="仿宋" w:hint="eastAsia"/>
          <w:sz w:val="24"/>
          <w:szCs w:val="24"/>
        </w:rPr>
        <w:t>工业社会学I</w:t>
      </w:r>
      <w:r>
        <w:rPr>
          <w:rFonts w:ascii="仿宋" w:eastAsia="仿宋" w:hAnsi="仿宋"/>
          <w:sz w:val="24"/>
          <w:szCs w:val="24"/>
        </w:rPr>
        <w:t>I</w:t>
      </w:r>
      <w:r>
        <w:rPr>
          <w:rFonts w:ascii="仿宋" w:eastAsia="仿宋" w:hAnsi="仿宋" w:hint="eastAsia"/>
          <w:sz w:val="24"/>
          <w:szCs w:val="24"/>
        </w:rPr>
        <w:t>这门课是</w:t>
      </w:r>
      <w:r>
        <w:rPr>
          <w:rFonts w:ascii="仿宋" w:eastAsia="仿宋" w:hAnsi="仿宋" w:hint="eastAsia"/>
          <w:sz w:val="24"/>
          <w:szCs w:val="24"/>
        </w:rPr>
        <w:t>我们</w:t>
      </w:r>
      <w:r>
        <w:rPr>
          <w:rFonts w:ascii="仿宋" w:eastAsia="仿宋" w:hAnsi="仿宋" w:hint="eastAsia"/>
          <w:sz w:val="24"/>
          <w:szCs w:val="24"/>
        </w:rPr>
        <w:t>大二第一学期中社会科学气息最重的一门课，也是看似离机械工程专业最远的一门课。但是，坦率地讲，这门课对我们的作用和效果很可能要在十余年后才能体现，我们直到那时候才能对这门</w:t>
      </w:r>
      <w:proofErr w:type="gramStart"/>
      <w:r>
        <w:rPr>
          <w:rFonts w:ascii="仿宋" w:eastAsia="仿宋" w:hAnsi="仿宋" w:hint="eastAsia"/>
          <w:sz w:val="24"/>
          <w:szCs w:val="24"/>
        </w:rPr>
        <w:t>课做出</w:t>
      </w:r>
      <w:proofErr w:type="gramEnd"/>
      <w:r>
        <w:rPr>
          <w:rFonts w:ascii="仿宋" w:eastAsia="仿宋" w:hAnsi="仿宋" w:hint="eastAsia"/>
          <w:sz w:val="24"/>
          <w:szCs w:val="24"/>
        </w:rPr>
        <w:t>真正的有效的评价和思考。但是，这门</w:t>
      </w:r>
      <w:proofErr w:type="gramStart"/>
      <w:r>
        <w:rPr>
          <w:rFonts w:ascii="仿宋" w:eastAsia="仿宋" w:hAnsi="仿宋" w:hint="eastAsia"/>
          <w:sz w:val="24"/>
          <w:szCs w:val="24"/>
        </w:rPr>
        <w:t>课依然</w:t>
      </w:r>
      <w:proofErr w:type="gramEnd"/>
      <w:r>
        <w:rPr>
          <w:rFonts w:ascii="仿宋" w:eastAsia="仿宋" w:hAnsi="仿宋" w:hint="eastAsia"/>
          <w:sz w:val="24"/>
          <w:szCs w:val="24"/>
        </w:rPr>
        <w:t>是我本学期听的比较愉快的一门课——毕竟这是一门不涉及自然科学的专业知识的专业课，总能给我们引发一点其他方面的思考和想象。当然，这门课的作业确实比较多——比一些3-4学分的专业大类基础课的作业还要多。</w:t>
      </w:r>
    </w:p>
    <w:p w14:paraId="7BE3D502" w14:textId="45D83828" w:rsidR="00326421" w:rsidRDefault="00326421" w:rsidP="00326421">
      <w:pPr>
        <w:ind w:firstLine="480"/>
        <w:rPr>
          <w:rFonts w:ascii="仿宋" w:eastAsia="仿宋" w:hAnsi="仿宋"/>
          <w:sz w:val="24"/>
          <w:szCs w:val="24"/>
        </w:rPr>
      </w:pPr>
      <w:r>
        <w:rPr>
          <w:rFonts w:ascii="仿宋" w:eastAsia="仿宋" w:hAnsi="仿宋" w:hint="eastAsia"/>
          <w:sz w:val="24"/>
          <w:szCs w:val="24"/>
        </w:rPr>
        <w:t>至于说收获……经历了这门课之后我们很难再从简单的二元论的角度去看问题了——我们看到了马斯洛理论的缺陷和工程师泰勒的两面；我们也不会再套用原本背过的简单答案去机械地评判历史事件（而是尝试思考这些“背过的”评价背后的深层次机理），因为我们看到了工业革命和德国教育产生过程中的其他影响因素……当然，对于文化和道德，我们也重新审视了它们的模糊性抽象性和它们对于社会的至关重要的作用，这里面很多结论是我们之前闻所未闻的。</w:t>
      </w:r>
    </w:p>
    <w:p w14:paraId="1B1D21A7" w14:textId="19C02FE9" w:rsidR="00326421" w:rsidRPr="00326421" w:rsidRDefault="00326421" w:rsidP="00326421">
      <w:pPr>
        <w:ind w:firstLine="480"/>
        <w:rPr>
          <w:rFonts w:ascii="仿宋" w:eastAsia="仿宋" w:hAnsi="仿宋" w:hint="eastAsia"/>
          <w:sz w:val="24"/>
          <w:szCs w:val="24"/>
        </w:rPr>
      </w:pPr>
      <w:r>
        <w:rPr>
          <w:rFonts w:ascii="仿宋" w:eastAsia="仿宋" w:hAnsi="仿宋" w:hint="eastAsia"/>
          <w:sz w:val="24"/>
          <w:szCs w:val="24"/>
        </w:rPr>
        <w:t>谈到体会的话，首先就是“啊这个社会好复杂啊！”，我们这些理工类的学生确实很难想象对于一个社会而言能有这么多的分析方法和角度；其次就是那句古语，“以史为鉴，可以知兴替”。历史的作用功不可没，我们不能再走发达国家历</w:t>
      </w:r>
      <w:r>
        <w:rPr>
          <w:rFonts w:ascii="仿宋" w:eastAsia="仿宋" w:hAnsi="仿宋" w:hint="eastAsia"/>
          <w:sz w:val="24"/>
          <w:szCs w:val="24"/>
        </w:rPr>
        <w:lastRenderedPageBreak/>
        <w:t>史上的错误老路了，我们要走出来一条自己的路。</w:t>
      </w:r>
    </w:p>
    <w:p w14:paraId="0DCFBB5E" w14:textId="20FF9607" w:rsidR="00A773F0" w:rsidRPr="002B277C" w:rsidRDefault="002B277C" w:rsidP="002B277C">
      <w:pPr>
        <w:rPr>
          <w:rFonts w:ascii="仿宋" w:eastAsia="仿宋" w:hAnsi="仿宋"/>
          <w:sz w:val="28"/>
          <w:szCs w:val="28"/>
        </w:rPr>
      </w:pPr>
      <w:r w:rsidRPr="002B277C">
        <w:rPr>
          <w:rFonts w:ascii="仿宋" w:eastAsia="仿宋" w:hAnsi="仿宋" w:hint="eastAsia"/>
          <w:sz w:val="28"/>
          <w:szCs w:val="28"/>
        </w:rPr>
        <w:t>三、</w:t>
      </w:r>
      <w:r w:rsidR="00700C87">
        <w:rPr>
          <w:rFonts w:ascii="仿宋" w:eastAsia="仿宋" w:hAnsi="仿宋" w:hint="eastAsia"/>
          <w:sz w:val="28"/>
          <w:szCs w:val="28"/>
        </w:rPr>
        <w:t>进一步提高学习成效的思考和建议</w:t>
      </w:r>
      <w:r w:rsidRPr="002B277C">
        <w:rPr>
          <w:rFonts w:ascii="仿宋" w:eastAsia="仿宋" w:hAnsi="仿宋" w:hint="eastAsia"/>
          <w:sz w:val="28"/>
          <w:szCs w:val="28"/>
        </w:rPr>
        <w:t>：</w:t>
      </w:r>
    </w:p>
    <w:p w14:paraId="2190090D" w14:textId="36C011A4" w:rsidR="00700C87" w:rsidRPr="005F3192" w:rsidRDefault="00700C87" w:rsidP="00700C87">
      <w:pPr>
        <w:ind w:firstLine="480"/>
        <w:rPr>
          <w:rFonts w:ascii="仿宋" w:eastAsia="仿宋" w:hAnsi="仿宋"/>
          <w:sz w:val="24"/>
          <w:szCs w:val="24"/>
        </w:rPr>
      </w:pPr>
      <w:r>
        <w:rPr>
          <w:rFonts w:ascii="仿宋" w:eastAsia="仿宋" w:hAnsi="仿宋" w:hint="eastAsia"/>
          <w:sz w:val="24"/>
          <w:szCs w:val="24"/>
        </w:rPr>
        <w:t>基于本人这个学期的实际学习经历与体会以及本人的思考，我提出以下思考和建议：</w:t>
      </w:r>
    </w:p>
    <w:p w14:paraId="583B84C2" w14:textId="0B2278AD" w:rsidR="00432520" w:rsidRDefault="00700C87" w:rsidP="00593DCF">
      <w:pPr>
        <w:ind w:firstLine="480"/>
        <w:rPr>
          <w:rFonts w:ascii="仿宋" w:eastAsia="仿宋" w:hAnsi="仿宋"/>
          <w:sz w:val="24"/>
          <w:szCs w:val="24"/>
        </w:rPr>
      </w:pPr>
      <w:r>
        <w:rPr>
          <w:rFonts w:ascii="仿宋" w:eastAsia="仿宋" w:hAnsi="仿宋" w:hint="eastAsia"/>
          <w:sz w:val="24"/>
          <w:szCs w:val="24"/>
        </w:rPr>
        <w:t>1.李乐山老师的《工业社会学》教材偏厚，内容较多且杂，上课时携带不变且有时在书中查阅相关内容也相对困难，因此能否将这一课本以参考资料的待遇对待，或者在上课时印发相关的讲义，以明晰本节的教学内容？</w:t>
      </w:r>
    </w:p>
    <w:p w14:paraId="2F86192D" w14:textId="4CB5A929" w:rsidR="00C81249" w:rsidRDefault="006C50C1" w:rsidP="00593DCF">
      <w:pPr>
        <w:ind w:firstLine="480"/>
        <w:rPr>
          <w:rFonts w:ascii="仿宋" w:eastAsia="仿宋" w:hAnsi="仿宋"/>
          <w:sz w:val="24"/>
          <w:szCs w:val="24"/>
        </w:rPr>
      </w:pPr>
      <w:r>
        <w:rPr>
          <w:rFonts w:ascii="仿宋" w:eastAsia="仿宋" w:hAnsi="仿宋" w:hint="eastAsia"/>
          <w:sz w:val="24"/>
          <w:szCs w:val="24"/>
        </w:rPr>
        <w:t>2</w:t>
      </w:r>
      <w:r w:rsidR="00C81249">
        <w:rPr>
          <w:rFonts w:ascii="仿宋" w:eastAsia="仿宋" w:hAnsi="仿宋" w:hint="eastAsia"/>
          <w:sz w:val="24"/>
          <w:szCs w:val="24"/>
        </w:rPr>
        <w:t>.在编排讲授顺序时，我们是不是可以将与历史和技术有关的部分放在一起集中讲授，而将与文化等领域有关的部分放在一起讲授？这样的话课程的结构会清晰些，也利于学生理解。</w:t>
      </w:r>
    </w:p>
    <w:p w14:paraId="702773D7" w14:textId="7642B42D" w:rsidR="006C50C1" w:rsidRDefault="006C50C1" w:rsidP="00593DCF">
      <w:pPr>
        <w:ind w:firstLine="480"/>
        <w:rPr>
          <w:rFonts w:ascii="仿宋" w:eastAsia="仿宋" w:hAnsi="仿宋"/>
          <w:sz w:val="24"/>
          <w:szCs w:val="24"/>
        </w:rPr>
      </w:pPr>
      <w:r>
        <w:rPr>
          <w:rFonts w:ascii="仿宋" w:eastAsia="仿宋" w:hAnsi="仿宋" w:hint="eastAsia"/>
          <w:sz w:val="24"/>
          <w:szCs w:val="24"/>
        </w:rPr>
        <w:t>3.是不是可以采取线上-线下混合的教学模式来组织课程内容？这种方式也能在一定程度上扩充课程的讲授范围。</w:t>
      </w:r>
    </w:p>
    <w:p w14:paraId="7807082D" w14:textId="02BA531F" w:rsidR="006C50C1" w:rsidRPr="005F3192" w:rsidRDefault="006C50C1" w:rsidP="00593DCF">
      <w:pPr>
        <w:ind w:firstLine="480"/>
        <w:rPr>
          <w:rFonts w:ascii="仿宋" w:eastAsia="仿宋" w:hAnsi="仿宋" w:hint="eastAsia"/>
          <w:sz w:val="24"/>
          <w:szCs w:val="24"/>
        </w:rPr>
      </w:pPr>
      <w:r>
        <w:rPr>
          <w:rFonts w:ascii="仿宋" w:eastAsia="仿宋" w:hAnsi="仿宋" w:hint="eastAsia"/>
          <w:sz w:val="24"/>
          <w:szCs w:val="24"/>
        </w:rPr>
        <w:t>4.是否可以调整一下课堂的教学方式，增加学生在课堂上与教师的互动环节？</w:t>
      </w:r>
    </w:p>
    <w:sectPr w:rsidR="006C50C1" w:rsidRPr="005F31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A9FCB" w14:textId="77777777" w:rsidR="00BB3488" w:rsidRDefault="00BB3488" w:rsidP="002B277C">
      <w:r>
        <w:separator/>
      </w:r>
    </w:p>
  </w:endnote>
  <w:endnote w:type="continuationSeparator" w:id="0">
    <w:p w14:paraId="617AE12B" w14:textId="77777777" w:rsidR="00BB3488" w:rsidRDefault="00BB3488" w:rsidP="002B2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30D97" w14:textId="77777777" w:rsidR="00BB3488" w:rsidRDefault="00BB3488" w:rsidP="002B277C">
      <w:r>
        <w:separator/>
      </w:r>
    </w:p>
  </w:footnote>
  <w:footnote w:type="continuationSeparator" w:id="0">
    <w:p w14:paraId="33FC6179" w14:textId="77777777" w:rsidR="00BB3488" w:rsidRDefault="00BB3488" w:rsidP="002B27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C1"/>
    <w:rsid w:val="00023103"/>
    <w:rsid w:val="001A758E"/>
    <w:rsid w:val="002B277C"/>
    <w:rsid w:val="00326421"/>
    <w:rsid w:val="003B4CA4"/>
    <w:rsid w:val="00432520"/>
    <w:rsid w:val="00440466"/>
    <w:rsid w:val="00495717"/>
    <w:rsid w:val="004C6633"/>
    <w:rsid w:val="00505A07"/>
    <w:rsid w:val="00537B2D"/>
    <w:rsid w:val="00593DCF"/>
    <w:rsid w:val="005D0C3C"/>
    <w:rsid w:val="005D5098"/>
    <w:rsid w:val="005F3192"/>
    <w:rsid w:val="006C50C1"/>
    <w:rsid w:val="00700C87"/>
    <w:rsid w:val="00743714"/>
    <w:rsid w:val="0075309E"/>
    <w:rsid w:val="00766E2E"/>
    <w:rsid w:val="007810F2"/>
    <w:rsid w:val="00790837"/>
    <w:rsid w:val="008815D8"/>
    <w:rsid w:val="008D07F2"/>
    <w:rsid w:val="009D3BB4"/>
    <w:rsid w:val="00A773F0"/>
    <w:rsid w:val="00B12EFF"/>
    <w:rsid w:val="00B64247"/>
    <w:rsid w:val="00BB3488"/>
    <w:rsid w:val="00BF0F0A"/>
    <w:rsid w:val="00C036C1"/>
    <w:rsid w:val="00C159EC"/>
    <w:rsid w:val="00C81249"/>
    <w:rsid w:val="00E32F5D"/>
    <w:rsid w:val="00ED5D9C"/>
    <w:rsid w:val="00F75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32844"/>
  <w15:chartTrackingRefBased/>
  <w15:docId w15:val="{E16A10BC-2F73-4962-B569-72BCFD7C6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27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277C"/>
    <w:rPr>
      <w:sz w:val="18"/>
      <w:szCs w:val="18"/>
    </w:rPr>
  </w:style>
  <w:style w:type="paragraph" w:styleId="a5">
    <w:name w:val="footer"/>
    <w:basedOn w:val="a"/>
    <w:link w:val="a6"/>
    <w:uiPriority w:val="99"/>
    <w:unhideWhenUsed/>
    <w:rsid w:val="002B277C"/>
    <w:pPr>
      <w:tabs>
        <w:tab w:val="center" w:pos="4153"/>
        <w:tab w:val="right" w:pos="8306"/>
      </w:tabs>
      <w:snapToGrid w:val="0"/>
      <w:jc w:val="left"/>
    </w:pPr>
    <w:rPr>
      <w:sz w:val="18"/>
      <w:szCs w:val="18"/>
    </w:rPr>
  </w:style>
  <w:style w:type="character" w:customStyle="1" w:styleId="a6">
    <w:name w:val="页脚 字符"/>
    <w:basedOn w:val="a0"/>
    <w:link w:val="a5"/>
    <w:uiPriority w:val="99"/>
    <w:rsid w:val="002B27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37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15</cp:revision>
  <dcterms:created xsi:type="dcterms:W3CDTF">2020-10-04T09:01:00Z</dcterms:created>
  <dcterms:modified xsi:type="dcterms:W3CDTF">2020-12-07T04:17:00Z</dcterms:modified>
</cp:coreProperties>
</file>