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4862A" w14:textId="1514BF72" w:rsidR="00766E2E" w:rsidRPr="00BF5B37" w:rsidRDefault="00BF5B37" w:rsidP="00BF5B37">
      <w:pPr>
        <w:jc w:val="center"/>
        <w:rPr>
          <w:rFonts w:ascii="仿宋" w:eastAsia="仿宋" w:hAnsi="仿宋"/>
          <w:sz w:val="32"/>
          <w:szCs w:val="32"/>
        </w:rPr>
      </w:pPr>
      <w:r w:rsidRPr="00BF5B37">
        <w:rPr>
          <w:rFonts w:ascii="仿宋" w:eastAsia="仿宋" w:hAnsi="仿宋" w:hint="eastAsia"/>
          <w:sz w:val="32"/>
          <w:szCs w:val="32"/>
        </w:rPr>
        <w:t>对工业社会学I</w:t>
      </w:r>
      <w:r w:rsidRPr="00BF5B37">
        <w:rPr>
          <w:rFonts w:ascii="仿宋" w:eastAsia="仿宋" w:hAnsi="仿宋"/>
          <w:sz w:val="32"/>
          <w:szCs w:val="32"/>
        </w:rPr>
        <w:t>I</w:t>
      </w:r>
      <w:r w:rsidRPr="00BF5B37">
        <w:rPr>
          <w:rFonts w:ascii="仿宋" w:eastAsia="仿宋" w:hAnsi="仿宋" w:hint="eastAsia"/>
          <w:sz w:val="32"/>
          <w:szCs w:val="32"/>
        </w:rPr>
        <w:t>的基本认识和学习计划</w:t>
      </w:r>
    </w:p>
    <w:p w14:paraId="58013D7F" w14:textId="7BE26EBB" w:rsidR="00BF5B37" w:rsidRDefault="00BF5B37" w:rsidP="00BF5B37">
      <w:pPr>
        <w:jc w:val="center"/>
      </w:pPr>
    </w:p>
    <w:p w14:paraId="38BF02BB" w14:textId="6A88F57F" w:rsidR="00BF5B37" w:rsidRDefault="00BF5B37" w:rsidP="00BF5B37">
      <w:pPr>
        <w:jc w:val="center"/>
        <w:rPr>
          <w:rFonts w:ascii="仿宋" w:eastAsia="仿宋" w:hAnsi="仿宋"/>
        </w:rPr>
      </w:pPr>
      <w:r w:rsidRPr="00BF5B37">
        <w:rPr>
          <w:rFonts w:ascii="仿宋" w:eastAsia="仿宋" w:hAnsi="仿宋" w:hint="eastAsia"/>
        </w:rPr>
        <w:t>杨逢</w:t>
      </w:r>
      <w:proofErr w:type="gramStart"/>
      <w:r w:rsidRPr="00BF5B37">
        <w:rPr>
          <w:rFonts w:ascii="仿宋" w:eastAsia="仿宋" w:hAnsi="仿宋" w:hint="eastAsia"/>
        </w:rPr>
        <w:t>诜</w:t>
      </w:r>
      <w:proofErr w:type="gramEnd"/>
      <w:r>
        <w:rPr>
          <w:rFonts w:ascii="仿宋" w:eastAsia="仿宋" w:hAnsi="仿宋" w:hint="eastAsia"/>
        </w:rPr>
        <w:t>，王岳龙，李嘉龙，崔思博，罗昊云，符睿宇</w:t>
      </w:r>
    </w:p>
    <w:p w14:paraId="53B04389" w14:textId="77777777" w:rsidR="00BF5B37" w:rsidRPr="00BF5B37" w:rsidRDefault="00BF5B37" w:rsidP="00BF5B37">
      <w:pPr>
        <w:jc w:val="center"/>
        <w:rPr>
          <w:rFonts w:ascii="仿宋" w:eastAsia="仿宋" w:hAnsi="仿宋"/>
        </w:rPr>
      </w:pPr>
    </w:p>
    <w:p w14:paraId="2CBC3D7F" w14:textId="7597757C" w:rsidR="00BF5B37" w:rsidRDefault="00BF5B37" w:rsidP="00BF5B37">
      <w:pPr>
        <w:rPr>
          <w:rFonts w:ascii="仿宋" w:eastAsia="仿宋" w:hAnsi="仿宋"/>
          <w:sz w:val="28"/>
          <w:szCs w:val="28"/>
        </w:rPr>
      </w:pPr>
      <w:r>
        <w:rPr>
          <w:rFonts w:ascii="仿宋" w:eastAsia="仿宋" w:hAnsi="仿宋" w:hint="eastAsia"/>
          <w:sz w:val="28"/>
          <w:szCs w:val="28"/>
        </w:rPr>
        <w:t>一、本组对于工业社会学的基本认识：</w:t>
      </w:r>
    </w:p>
    <w:p w14:paraId="6DD918D7" w14:textId="20CFAC74" w:rsidR="00BF5B37" w:rsidRDefault="00BF5B37" w:rsidP="00BF5B37">
      <w:pPr>
        <w:ind w:firstLine="480"/>
        <w:rPr>
          <w:rFonts w:ascii="仿宋" w:eastAsia="仿宋" w:hAnsi="仿宋"/>
          <w:sz w:val="24"/>
          <w:szCs w:val="24"/>
        </w:rPr>
      </w:pPr>
      <w:r>
        <w:rPr>
          <w:rFonts w:ascii="仿宋" w:eastAsia="仿宋" w:hAnsi="仿宋" w:hint="eastAsia"/>
          <w:sz w:val="24"/>
          <w:szCs w:val="24"/>
        </w:rPr>
        <w:t>根据工业社会学I</w:t>
      </w:r>
      <w:r>
        <w:rPr>
          <w:rFonts w:ascii="仿宋" w:eastAsia="仿宋" w:hAnsi="仿宋"/>
          <w:sz w:val="24"/>
          <w:szCs w:val="24"/>
        </w:rPr>
        <w:t>I</w:t>
      </w:r>
      <w:r>
        <w:rPr>
          <w:rFonts w:ascii="仿宋" w:eastAsia="仿宋" w:hAnsi="仿宋" w:hint="eastAsia"/>
          <w:sz w:val="24"/>
          <w:szCs w:val="24"/>
        </w:rPr>
        <w:t>课程绪论部分的讲解</w:t>
      </w:r>
      <w:r w:rsidR="00C4014E">
        <w:rPr>
          <w:rFonts w:ascii="仿宋" w:eastAsia="仿宋" w:hAnsi="仿宋" w:hint="eastAsia"/>
          <w:sz w:val="24"/>
          <w:szCs w:val="24"/>
        </w:rPr>
        <w:t>以及教材内容</w:t>
      </w:r>
      <w:r>
        <w:rPr>
          <w:rFonts w:ascii="仿宋" w:eastAsia="仿宋" w:hAnsi="仿宋" w:hint="eastAsia"/>
          <w:sz w:val="24"/>
          <w:szCs w:val="24"/>
        </w:rPr>
        <w:t>，本组</w:t>
      </w:r>
      <w:r w:rsidR="00F419CA">
        <w:rPr>
          <w:rFonts w:ascii="仿宋" w:eastAsia="仿宋" w:hAnsi="仿宋" w:hint="eastAsia"/>
          <w:sz w:val="24"/>
          <w:szCs w:val="24"/>
        </w:rPr>
        <w:t>意识到</w:t>
      </w:r>
      <w:r>
        <w:rPr>
          <w:rFonts w:ascii="仿宋" w:eastAsia="仿宋" w:hAnsi="仿宋" w:hint="eastAsia"/>
          <w:sz w:val="24"/>
          <w:szCs w:val="24"/>
        </w:rPr>
        <w:t>：</w:t>
      </w:r>
    </w:p>
    <w:p w14:paraId="2591B950" w14:textId="62688C87" w:rsidR="00BF5B37" w:rsidRDefault="00C23D22" w:rsidP="00BF5B37">
      <w:pPr>
        <w:ind w:firstLine="480"/>
        <w:rPr>
          <w:rFonts w:ascii="仿宋" w:eastAsia="仿宋" w:hAnsi="仿宋"/>
          <w:sz w:val="24"/>
          <w:szCs w:val="24"/>
        </w:rPr>
      </w:pPr>
      <w:r>
        <w:rPr>
          <w:rFonts w:ascii="仿宋" w:eastAsia="仿宋" w:hAnsi="仿宋" w:hint="eastAsia"/>
          <w:sz w:val="24"/>
          <w:szCs w:val="24"/>
        </w:rPr>
        <w:t>社会学是一门从社会整体出发，通过社会关系、社会行为来研究社会结构、功能等特征的学科，强调实证调查和批判分析；工业社会学作为社会学的一个分支，是研究工业社会背景下的社会现象及其解决方案的一门学科。它要求我们正确地认识工业和工业企业对于社会的两面效应。</w:t>
      </w:r>
    </w:p>
    <w:p w14:paraId="2F2B092B" w14:textId="1CB222A5" w:rsidR="00C23D22" w:rsidRDefault="00C23D22" w:rsidP="00BF5B37">
      <w:pPr>
        <w:ind w:firstLine="480"/>
        <w:rPr>
          <w:rFonts w:ascii="仿宋" w:eastAsia="仿宋" w:hAnsi="仿宋"/>
          <w:sz w:val="24"/>
          <w:szCs w:val="24"/>
        </w:rPr>
      </w:pPr>
      <w:r>
        <w:rPr>
          <w:rFonts w:ascii="仿宋" w:eastAsia="仿宋" w:hAnsi="仿宋" w:hint="eastAsia"/>
          <w:sz w:val="24"/>
          <w:szCs w:val="24"/>
        </w:rPr>
        <w:t>工业社会学有两种基本视角：一种是基于“将工业视作社会系统的组成部分”的认识，从宏观上研究工业诸门类与社会的相互作用；另一种则是基于“工业企业是社会的组成单元”，从微观上研究工业企业内部</w:t>
      </w:r>
      <w:proofErr w:type="gramStart"/>
      <w:r>
        <w:rPr>
          <w:rFonts w:ascii="仿宋" w:eastAsia="仿宋" w:hAnsi="仿宋" w:hint="eastAsia"/>
          <w:sz w:val="24"/>
          <w:szCs w:val="24"/>
        </w:rPr>
        <w:t>诸成员</w:t>
      </w:r>
      <w:proofErr w:type="gramEnd"/>
      <w:r>
        <w:rPr>
          <w:rFonts w:ascii="仿宋" w:eastAsia="仿宋" w:hAnsi="仿宋" w:hint="eastAsia"/>
          <w:sz w:val="24"/>
          <w:szCs w:val="24"/>
        </w:rPr>
        <w:t>之间（如：雇佣者/被雇佣者）的社会关系。</w:t>
      </w:r>
    </w:p>
    <w:p w14:paraId="78E7E4DC" w14:textId="78821711" w:rsidR="00C23D22" w:rsidRDefault="00C23D22" w:rsidP="00BF5B37">
      <w:pPr>
        <w:ind w:firstLine="480"/>
        <w:rPr>
          <w:rFonts w:ascii="仿宋" w:eastAsia="仿宋" w:hAnsi="仿宋"/>
          <w:sz w:val="24"/>
          <w:szCs w:val="24"/>
        </w:rPr>
      </w:pPr>
      <w:r>
        <w:rPr>
          <w:rFonts w:ascii="仿宋" w:eastAsia="仿宋" w:hAnsi="仿宋" w:hint="eastAsia"/>
          <w:sz w:val="24"/>
          <w:szCs w:val="24"/>
        </w:rPr>
        <w:t>而具体到中国，由于中国现在仍处于农业社会-工业社会之间的转型期内，我国的工业社会学则有必要研究在社会转型期间社会文化和生产方式的更迭问题以及转型期间的社会问题，并提出合理的解决方案。</w:t>
      </w:r>
    </w:p>
    <w:p w14:paraId="31BBF1A5" w14:textId="5DF07F70" w:rsidR="00C23D22" w:rsidRPr="00BF5B37" w:rsidRDefault="00C23D22" w:rsidP="00BF5B37">
      <w:pPr>
        <w:ind w:firstLine="480"/>
        <w:rPr>
          <w:rFonts w:ascii="仿宋" w:eastAsia="仿宋" w:hAnsi="仿宋" w:hint="eastAsia"/>
          <w:sz w:val="24"/>
          <w:szCs w:val="24"/>
        </w:rPr>
      </w:pPr>
      <w:r>
        <w:rPr>
          <w:rFonts w:ascii="仿宋" w:eastAsia="仿宋" w:hAnsi="仿宋" w:hint="eastAsia"/>
          <w:sz w:val="24"/>
          <w:szCs w:val="24"/>
        </w:rPr>
        <w:t>工业社会学将会给出一系列适应于工业社会的</w:t>
      </w:r>
      <w:r w:rsidR="00FF4AD3">
        <w:rPr>
          <w:rFonts w:ascii="仿宋" w:eastAsia="仿宋" w:hAnsi="仿宋" w:hint="eastAsia"/>
          <w:sz w:val="24"/>
          <w:szCs w:val="24"/>
        </w:rPr>
        <w:t>社会关系、价值观、世界观和思维模式、行为方式。</w:t>
      </w:r>
    </w:p>
    <w:p w14:paraId="2DD6A726" w14:textId="52BD3E1C" w:rsidR="00BF5B37" w:rsidRDefault="00BF5B37" w:rsidP="00BF5B37">
      <w:pPr>
        <w:rPr>
          <w:rFonts w:ascii="仿宋" w:eastAsia="仿宋" w:hAnsi="仿宋"/>
          <w:sz w:val="28"/>
          <w:szCs w:val="28"/>
        </w:rPr>
      </w:pPr>
      <w:r>
        <w:rPr>
          <w:rFonts w:ascii="仿宋" w:eastAsia="仿宋" w:hAnsi="仿宋" w:hint="eastAsia"/>
          <w:sz w:val="28"/>
          <w:szCs w:val="28"/>
        </w:rPr>
        <w:t>二、本组对于工业社会学I</w:t>
      </w:r>
      <w:r>
        <w:rPr>
          <w:rFonts w:ascii="仿宋" w:eastAsia="仿宋" w:hAnsi="仿宋"/>
          <w:sz w:val="28"/>
          <w:szCs w:val="28"/>
        </w:rPr>
        <w:t>I</w:t>
      </w:r>
      <w:r>
        <w:rPr>
          <w:rFonts w:ascii="仿宋" w:eastAsia="仿宋" w:hAnsi="仿宋" w:hint="eastAsia"/>
          <w:sz w:val="28"/>
          <w:szCs w:val="28"/>
        </w:rPr>
        <w:t>课程大纲的认识：</w:t>
      </w:r>
    </w:p>
    <w:p w14:paraId="410492C3" w14:textId="515D82DF" w:rsidR="00C4014E" w:rsidRDefault="00C4014E" w:rsidP="00C4014E">
      <w:pPr>
        <w:ind w:firstLine="480"/>
        <w:rPr>
          <w:rFonts w:ascii="仿宋" w:eastAsia="仿宋" w:hAnsi="仿宋"/>
          <w:sz w:val="24"/>
          <w:szCs w:val="24"/>
        </w:rPr>
      </w:pPr>
      <w:r>
        <w:rPr>
          <w:rFonts w:ascii="仿宋" w:eastAsia="仿宋" w:hAnsi="仿宋" w:hint="eastAsia"/>
          <w:sz w:val="24"/>
          <w:szCs w:val="24"/>
        </w:rPr>
        <w:t>根据教务系统内部工业社会学I</w:t>
      </w:r>
      <w:r>
        <w:rPr>
          <w:rFonts w:ascii="仿宋" w:eastAsia="仿宋" w:hAnsi="仿宋"/>
          <w:sz w:val="24"/>
          <w:szCs w:val="24"/>
        </w:rPr>
        <w:t>I</w:t>
      </w:r>
      <w:r>
        <w:rPr>
          <w:rFonts w:ascii="仿宋" w:eastAsia="仿宋" w:hAnsi="仿宋" w:hint="eastAsia"/>
          <w:sz w:val="24"/>
          <w:szCs w:val="24"/>
        </w:rPr>
        <w:t>的教学大纲，本组</w:t>
      </w:r>
      <w:r w:rsidR="00F419CA">
        <w:rPr>
          <w:rFonts w:ascii="仿宋" w:eastAsia="仿宋" w:hAnsi="仿宋" w:hint="eastAsia"/>
          <w:sz w:val="24"/>
          <w:szCs w:val="24"/>
        </w:rPr>
        <w:t>意识到</w:t>
      </w:r>
      <w:r>
        <w:rPr>
          <w:rFonts w:ascii="仿宋" w:eastAsia="仿宋" w:hAnsi="仿宋" w:hint="eastAsia"/>
          <w:sz w:val="24"/>
          <w:szCs w:val="24"/>
        </w:rPr>
        <w:t>：</w:t>
      </w:r>
    </w:p>
    <w:p w14:paraId="6B889C9C" w14:textId="2227C5E5" w:rsidR="00C4014E" w:rsidRDefault="00503075" w:rsidP="00C4014E">
      <w:pPr>
        <w:ind w:firstLine="480"/>
        <w:rPr>
          <w:rFonts w:ascii="仿宋" w:eastAsia="仿宋" w:hAnsi="仿宋"/>
          <w:sz w:val="24"/>
          <w:szCs w:val="24"/>
        </w:rPr>
      </w:pPr>
      <w:r>
        <w:rPr>
          <w:rFonts w:ascii="仿宋" w:eastAsia="仿宋" w:hAnsi="仿宋" w:hint="eastAsia"/>
          <w:sz w:val="24"/>
          <w:szCs w:val="24"/>
        </w:rPr>
        <w:t>机械工程专业的学生，通过对这门课程的学习，应当做到：在设计、组织具体的大工业生产活动时，不仅应当从工程学的角度考虑这一项目的执行，而同时应当能够对于这一项目的社会意义和社会价值</w:t>
      </w:r>
      <w:proofErr w:type="gramStart"/>
      <w:r>
        <w:rPr>
          <w:rFonts w:ascii="仿宋" w:eastAsia="仿宋" w:hAnsi="仿宋" w:hint="eastAsia"/>
          <w:sz w:val="24"/>
          <w:szCs w:val="24"/>
        </w:rPr>
        <w:t>作出</w:t>
      </w:r>
      <w:proofErr w:type="gramEnd"/>
      <w:r>
        <w:rPr>
          <w:rFonts w:ascii="仿宋" w:eastAsia="仿宋" w:hAnsi="仿宋" w:hint="eastAsia"/>
          <w:sz w:val="24"/>
          <w:szCs w:val="24"/>
        </w:rPr>
        <w:t>评估，并引导项目向有利于社会的方向进行，尽可能规避项目对社会的负面效应；能够执行部分的管理机能，亦即在维持企业内部非生产要素（劳动力、资本</w:t>
      </w:r>
      <w:r w:rsidR="00F419CA">
        <w:rPr>
          <w:rFonts w:ascii="仿宋" w:eastAsia="仿宋" w:hAnsi="仿宋" w:hint="eastAsia"/>
          <w:sz w:val="24"/>
          <w:szCs w:val="24"/>
        </w:rPr>
        <w:t>等</w:t>
      </w:r>
      <w:r>
        <w:rPr>
          <w:rFonts w:ascii="仿宋" w:eastAsia="仿宋" w:hAnsi="仿宋" w:hint="eastAsia"/>
          <w:sz w:val="24"/>
          <w:szCs w:val="24"/>
        </w:rPr>
        <w:t>）良性发展的前提下保持乃至提高工业生产效率，并且提出具体的维持企业内非生产要素发展的措施（如正常而有益的企业文化）；对中国社会的发展持有一种合理的看法，并能够有意识地提出中国社会和中国机械工业将来的一种可执行的进步方向和措施；能够在工业生产时组织有效的实证调查；能够与其他行业、其他国家/地区的工程师进行交流。</w:t>
      </w:r>
    </w:p>
    <w:p w14:paraId="7D88FE06" w14:textId="4746E7C6" w:rsidR="00503075" w:rsidRPr="00C4014E" w:rsidRDefault="00503075" w:rsidP="00C4014E">
      <w:pPr>
        <w:ind w:firstLine="480"/>
        <w:rPr>
          <w:rFonts w:ascii="仿宋" w:eastAsia="仿宋" w:hAnsi="仿宋" w:hint="eastAsia"/>
          <w:sz w:val="24"/>
          <w:szCs w:val="24"/>
        </w:rPr>
      </w:pPr>
      <w:r>
        <w:rPr>
          <w:rFonts w:ascii="仿宋" w:eastAsia="仿宋" w:hAnsi="仿宋" w:hint="eastAsia"/>
          <w:sz w:val="24"/>
          <w:szCs w:val="24"/>
        </w:rPr>
        <w:t>课程中的讨论、企业调查环节，并非仅仅是一项作业，而应当视为课程的有机组成部分，其作用不仅仅是简单地巩固和应用知识，其</w:t>
      </w:r>
      <w:proofErr w:type="gramStart"/>
      <w:r>
        <w:rPr>
          <w:rFonts w:ascii="仿宋" w:eastAsia="仿宋" w:hAnsi="仿宋" w:hint="eastAsia"/>
          <w:sz w:val="24"/>
          <w:szCs w:val="24"/>
        </w:rPr>
        <w:t>亦对于</w:t>
      </w:r>
      <w:proofErr w:type="gramEnd"/>
      <w:r>
        <w:rPr>
          <w:rFonts w:ascii="仿宋" w:eastAsia="仿宋" w:hAnsi="仿宋" w:hint="eastAsia"/>
          <w:sz w:val="24"/>
          <w:szCs w:val="24"/>
        </w:rPr>
        <w:t>个人的能力（如：有效的并合乎逻辑的思考）有重要的作用。</w:t>
      </w:r>
    </w:p>
    <w:p w14:paraId="0849B185" w14:textId="42539F85" w:rsidR="00BF5B37" w:rsidRDefault="00BF5B37" w:rsidP="00BF5B37">
      <w:pPr>
        <w:rPr>
          <w:rFonts w:ascii="仿宋" w:eastAsia="仿宋" w:hAnsi="仿宋"/>
          <w:sz w:val="28"/>
          <w:szCs w:val="28"/>
        </w:rPr>
      </w:pPr>
      <w:r>
        <w:rPr>
          <w:rFonts w:ascii="仿宋" w:eastAsia="仿宋" w:hAnsi="仿宋" w:hint="eastAsia"/>
          <w:sz w:val="28"/>
          <w:szCs w:val="28"/>
        </w:rPr>
        <w:t>三、本组的学习计划：</w:t>
      </w:r>
    </w:p>
    <w:p w14:paraId="71AB6681" w14:textId="77777777" w:rsidR="00BF5B37" w:rsidRDefault="00BF5B37" w:rsidP="00BF5B37">
      <w:pPr>
        <w:ind w:firstLine="480"/>
        <w:rPr>
          <w:rFonts w:ascii="仿宋" w:eastAsia="仿宋" w:hAnsi="仿宋"/>
          <w:sz w:val="24"/>
          <w:szCs w:val="24"/>
        </w:rPr>
      </w:pPr>
      <w:r>
        <w:rPr>
          <w:rFonts w:ascii="仿宋" w:eastAsia="仿宋" w:hAnsi="仿宋" w:hint="eastAsia"/>
          <w:sz w:val="24"/>
          <w:szCs w:val="24"/>
        </w:rPr>
        <w:t>依据本组对于工业社会学I</w:t>
      </w:r>
      <w:r>
        <w:rPr>
          <w:rFonts w:ascii="仿宋" w:eastAsia="仿宋" w:hAnsi="仿宋"/>
          <w:sz w:val="24"/>
          <w:szCs w:val="24"/>
        </w:rPr>
        <w:t>I</w:t>
      </w:r>
      <w:r>
        <w:rPr>
          <w:rFonts w:ascii="仿宋" w:eastAsia="仿宋" w:hAnsi="仿宋" w:hint="eastAsia"/>
          <w:sz w:val="24"/>
          <w:szCs w:val="24"/>
        </w:rPr>
        <w:t>的认识和课程大纲，我们指出：</w:t>
      </w:r>
    </w:p>
    <w:p w14:paraId="562366FB" w14:textId="47DC4B8D" w:rsidR="00BF5B37" w:rsidRPr="00BF5B37" w:rsidRDefault="00BF5B37" w:rsidP="00BF5B37">
      <w:pPr>
        <w:ind w:firstLine="480"/>
        <w:rPr>
          <w:rFonts w:ascii="仿宋" w:eastAsia="仿宋" w:hAnsi="仿宋"/>
          <w:b/>
          <w:bCs/>
          <w:sz w:val="24"/>
          <w:szCs w:val="24"/>
        </w:rPr>
      </w:pPr>
      <w:r w:rsidRPr="00BF5B37">
        <w:rPr>
          <w:rFonts w:ascii="仿宋" w:eastAsia="仿宋" w:hAnsi="仿宋" w:hint="eastAsia"/>
          <w:b/>
          <w:bCs/>
          <w:sz w:val="24"/>
          <w:szCs w:val="24"/>
        </w:rPr>
        <w:t>（一）本组的</w:t>
      </w:r>
      <w:r>
        <w:rPr>
          <w:rFonts w:ascii="仿宋" w:eastAsia="仿宋" w:hAnsi="仿宋" w:hint="eastAsia"/>
          <w:b/>
          <w:bCs/>
          <w:sz w:val="24"/>
          <w:szCs w:val="24"/>
        </w:rPr>
        <w:t>课程</w:t>
      </w:r>
      <w:r w:rsidRPr="00BF5B37">
        <w:rPr>
          <w:rFonts w:ascii="仿宋" w:eastAsia="仿宋" w:hAnsi="仿宋" w:hint="eastAsia"/>
          <w:b/>
          <w:bCs/>
          <w:sz w:val="24"/>
          <w:szCs w:val="24"/>
        </w:rPr>
        <w:t>学习重点</w:t>
      </w:r>
      <w:r w:rsidR="00C4014E">
        <w:rPr>
          <w:rFonts w:ascii="仿宋" w:eastAsia="仿宋" w:hAnsi="仿宋" w:hint="eastAsia"/>
          <w:b/>
          <w:bCs/>
          <w:sz w:val="24"/>
          <w:szCs w:val="24"/>
        </w:rPr>
        <w:t>：</w:t>
      </w:r>
    </w:p>
    <w:p w14:paraId="0C5A1662" w14:textId="1B4B22C3" w:rsidR="00BF5B37" w:rsidRDefault="00915826" w:rsidP="00BF5B37">
      <w:pPr>
        <w:ind w:firstLine="480"/>
        <w:rPr>
          <w:rFonts w:ascii="仿宋" w:eastAsia="仿宋" w:hAnsi="仿宋"/>
          <w:sz w:val="24"/>
          <w:szCs w:val="24"/>
        </w:rPr>
      </w:pPr>
      <w:r>
        <w:rPr>
          <w:rFonts w:ascii="仿宋" w:eastAsia="仿宋" w:hAnsi="仿宋" w:hint="eastAsia"/>
          <w:sz w:val="24"/>
          <w:szCs w:val="24"/>
        </w:rPr>
        <w:t>在梳理了课本的目录以及快速浏览课本内容之后，我们大致可以得出本课程的学习重点：</w:t>
      </w:r>
    </w:p>
    <w:p w14:paraId="2C814365" w14:textId="694B3E5E" w:rsidR="00915826" w:rsidRDefault="00C4014E" w:rsidP="00BF5B37">
      <w:pPr>
        <w:ind w:firstLine="480"/>
        <w:rPr>
          <w:rFonts w:ascii="仿宋" w:eastAsia="仿宋" w:hAnsi="仿宋"/>
          <w:sz w:val="24"/>
          <w:szCs w:val="24"/>
        </w:rPr>
      </w:pPr>
      <w:r>
        <w:rPr>
          <w:rFonts w:ascii="仿宋" w:eastAsia="仿宋" w:hAnsi="仿宋" w:hint="eastAsia"/>
          <w:sz w:val="24"/>
          <w:szCs w:val="24"/>
        </w:rPr>
        <w:t>教材的第一章，即“西方文明的起源”，本组认为其重点应当倾向于第三节</w:t>
      </w:r>
      <w:r>
        <w:rPr>
          <w:rFonts w:ascii="仿宋" w:eastAsia="仿宋" w:hAnsi="仿宋" w:hint="eastAsia"/>
          <w:sz w:val="24"/>
          <w:szCs w:val="24"/>
        </w:rPr>
        <w:lastRenderedPageBreak/>
        <w:t>以及第四节，亦即“文艺复兴”以及“欧洲思想启蒙”。从历史上看，近百年来中国正在缓慢地发生着一种思想文化、意识形态上的迭代。在迭代过程中，我们有必要在了解西方思想文化演进的基础上参考一部分西方的经验。</w:t>
      </w:r>
    </w:p>
    <w:p w14:paraId="06A49217" w14:textId="0E5CE179" w:rsidR="00C4014E" w:rsidRDefault="00C4014E" w:rsidP="00BF5B37">
      <w:pPr>
        <w:ind w:firstLine="480"/>
        <w:rPr>
          <w:rFonts w:ascii="仿宋" w:eastAsia="仿宋" w:hAnsi="仿宋"/>
          <w:sz w:val="24"/>
          <w:szCs w:val="24"/>
        </w:rPr>
      </w:pPr>
      <w:r>
        <w:rPr>
          <w:rFonts w:ascii="仿宋" w:eastAsia="仿宋" w:hAnsi="仿宋" w:hint="eastAsia"/>
          <w:sz w:val="24"/>
          <w:szCs w:val="24"/>
        </w:rPr>
        <w:t>教材的第二章“西方现代化的一些经验和教训”，本组认为其第二节和第五节（英国工业革命的教训、美国经济与西方经济危机）应当视作重点，且要以第五节（美国经济与西方经济危机）为核心。一方面，中国现在仍然处于工业化阶段，尚未完成工业化，我们有必要针对西方国家工业化过程中暴露出的问题进行分析和规避；另一方面，在美国已将中国视为最大战略竞争者且我国不得不</w:t>
      </w:r>
      <w:proofErr w:type="gramStart"/>
      <w:r>
        <w:rPr>
          <w:rFonts w:ascii="仿宋" w:eastAsia="仿宋" w:hAnsi="仿宋" w:hint="eastAsia"/>
          <w:sz w:val="24"/>
          <w:szCs w:val="24"/>
        </w:rPr>
        <w:t>作出</w:t>
      </w:r>
      <w:proofErr w:type="gramEnd"/>
      <w:r>
        <w:rPr>
          <w:rFonts w:ascii="仿宋" w:eastAsia="仿宋" w:hAnsi="仿宋" w:hint="eastAsia"/>
          <w:sz w:val="24"/>
          <w:szCs w:val="24"/>
        </w:rPr>
        <w:t>回应的情形下，了解美国本身的经济与社会结构自然而然地成为了一个相对重要的课题</w:t>
      </w:r>
      <w:r w:rsidR="00C62F9E">
        <w:rPr>
          <w:rFonts w:ascii="仿宋" w:eastAsia="仿宋" w:hAnsi="仿宋" w:hint="eastAsia"/>
          <w:sz w:val="24"/>
          <w:szCs w:val="24"/>
        </w:rPr>
        <w:t>。</w:t>
      </w:r>
    </w:p>
    <w:p w14:paraId="64B9381C" w14:textId="60952CC8" w:rsidR="00C62F9E" w:rsidRDefault="00C62F9E" w:rsidP="00BF5B37">
      <w:pPr>
        <w:ind w:firstLine="480"/>
        <w:rPr>
          <w:rFonts w:ascii="仿宋" w:eastAsia="仿宋" w:hAnsi="仿宋"/>
          <w:sz w:val="24"/>
          <w:szCs w:val="24"/>
        </w:rPr>
      </w:pPr>
      <w:r>
        <w:rPr>
          <w:rFonts w:ascii="仿宋" w:eastAsia="仿宋" w:hAnsi="仿宋" w:hint="eastAsia"/>
          <w:sz w:val="24"/>
          <w:szCs w:val="24"/>
        </w:rPr>
        <w:t>教材的第三章“文化”，其中的内容相对较为庞杂，其中前三节（什么是文化、价值观、核心价值观）是一种抽象化的理论描述，四、五</w:t>
      </w:r>
      <w:r w:rsidR="0037471D">
        <w:rPr>
          <w:rFonts w:ascii="仿宋" w:eastAsia="仿宋" w:hAnsi="仿宋" w:hint="eastAsia"/>
          <w:sz w:val="24"/>
          <w:szCs w:val="24"/>
        </w:rPr>
        <w:t>、十</w:t>
      </w:r>
      <w:r>
        <w:rPr>
          <w:rFonts w:ascii="仿宋" w:eastAsia="仿宋" w:hAnsi="仿宋" w:hint="eastAsia"/>
          <w:sz w:val="24"/>
          <w:szCs w:val="24"/>
        </w:rPr>
        <w:t>节（我国社会核心价值观、语言与群体统一</w:t>
      </w:r>
      <w:r w:rsidR="0037471D">
        <w:rPr>
          <w:rFonts w:ascii="仿宋" w:eastAsia="仿宋" w:hAnsi="仿宋" w:hint="eastAsia"/>
          <w:sz w:val="24"/>
          <w:szCs w:val="24"/>
        </w:rPr>
        <w:t>、道德</w:t>
      </w:r>
      <w:r>
        <w:rPr>
          <w:rFonts w:ascii="仿宋" w:eastAsia="仿宋" w:hAnsi="仿宋" w:hint="eastAsia"/>
          <w:sz w:val="24"/>
          <w:szCs w:val="24"/>
        </w:rPr>
        <w:t>）则是在中国语境下的文化层面分析，后面若干节则是文化在更加微观层面的体现。本组认为，由于四、五</w:t>
      </w:r>
      <w:r w:rsidR="0037471D">
        <w:rPr>
          <w:rFonts w:ascii="仿宋" w:eastAsia="仿宋" w:hAnsi="仿宋" w:hint="eastAsia"/>
          <w:sz w:val="24"/>
          <w:szCs w:val="24"/>
        </w:rPr>
        <w:t>、十三</w:t>
      </w:r>
      <w:r>
        <w:rPr>
          <w:rFonts w:ascii="仿宋" w:eastAsia="仿宋" w:hAnsi="仿宋" w:hint="eastAsia"/>
          <w:sz w:val="24"/>
          <w:szCs w:val="24"/>
        </w:rPr>
        <w:t>节在一定程度上反映了中国现实的显示问题，应当在前三组的基础上重视四、五两节的学习，而其后的若干实例则可以作为辅助学习的参考资料加以阅读。</w:t>
      </w:r>
    </w:p>
    <w:p w14:paraId="18DAD32A" w14:textId="2C3BA7EB" w:rsidR="00C62F9E" w:rsidRDefault="00C62F9E" w:rsidP="00BF5B37">
      <w:pPr>
        <w:ind w:firstLine="480"/>
        <w:rPr>
          <w:rFonts w:ascii="仿宋" w:eastAsia="仿宋" w:hAnsi="仿宋"/>
          <w:sz w:val="24"/>
          <w:szCs w:val="24"/>
        </w:rPr>
      </w:pPr>
      <w:r>
        <w:rPr>
          <w:rFonts w:ascii="仿宋" w:eastAsia="仿宋" w:hAnsi="仿宋" w:hint="eastAsia"/>
          <w:sz w:val="24"/>
          <w:szCs w:val="24"/>
        </w:rPr>
        <w:t>第四章“文化的相互作用”理论性质的内容较少而以实例为主，事实上本组认为本章的重要性似</w:t>
      </w:r>
      <w:proofErr w:type="gramStart"/>
      <w:r>
        <w:rPr>
          <w:rFonts w:ascii="仿宋" w:eastAsia="仿宋" w:hAnsi="仿宋" w:hint="eastAsia"/>
          <w:sz w:val="24"/>
          <w:szCs w:val="24"/>
        </w:rPr>
        <w:t>不</w:t>
      </w:r>
      <w:proofErr w:type="gramEnd"/>
      <w:r>
        <w:rPr>
          <w:rFonts w:ascii="仿宋" w:eastAsia="仿宋" w:hAnsi="仿宋" w:hint="eastAsia"/>
          <w:sz w:val="24"/>
          <w:szCs w:val="24"/>
        </w:rPr>
        <w:t>及第三章</w:t>
      </w:r>
      <w:r w:rsidR="00EA2059">
        <w:rPr>
          <w:rFonts w:ascii="仿宋" w:eastAsia="仿宋" w:hAnsi="仿宋" w:hint="eastAsia"/>
          <w:sz w:val="24"/>
          <w:szCs w:val="24"/>
        </w:rPr>
        <w:t>，前三节可以视作文化交流的若干实例而作为补充材料来阅读（当然，我们应试图从其中抽象出文化相互作用的一般规律——这并不是一个简单的任务，但是试一试总没有坏处）；最后一节，“关于自我实现”，这一节内容理论性的内容较多，而且这一理论反映的部分现象在现实生活中也相当常见——因此应当重视这一理论的学习。</w:t>
      </w:r>
    </w:p>
    <w:p w14:paraId="07A5A390" w14:textId="3B03963C" w:rsidR="00EA2059" w:rsidRDefault="00EA2059" w:rsidP="00BF5B37">
      <w:pPr>
        <w:ind w:firstLine="480"/>
        <w:rPr>
          <w:rFonts w:ascii="仿宋" w:eastAsia="仿宋" w:hAnsi="仿宋"/>
          <w:sz w:val="24"/>
          <w:szCs w:val="24"/>
        </w:rPr>
      </w:pPr>
      <w:r>
        <w:rPr>
          <w:rFonts w:ascii="仿宋" w:eastAsia="仿宋" w:hAnsi="仿宋" w:hint="eastAsia"/>
          <w:sz w:val="24"/>
          <w:szCs w:val="24"/>
        </w:rPr>
        <w:t>第五章“西方企业文化的几个特征”，其前两节作为企业管理的重要内容，有必要加以重视；而后两节则可以视作前两节的对应案例，作为辅助材料作为参考。</w:t>
      </w:r>
    </w:p>
    <w:p w14:paraId="13A758A3" w14:textId="2B1C2449" w:rsidR="00EA2059" w:rsidRDefault="00EA2059" w:rsidP="00BF5B37">
      <w:pPr>
        <w:ind w:firstLine="480"/>
        <w:rPr>
          <w:rFonts w:ascii="仿宋" w:eastAsia="仿宋" w:hAnsi="仿宋"/>
          <w:sz w:val="24"/>
          <w:szCs w:val="24"/>
        </w:rPr>
      </w:pPr>
      <w:r>
        <w:rPr>
          <w:rFonts w:ascii="仿宋" w:eastAsia="仿宋" w:hAnsi="仿宋" w:hint="eastAsia"/>
          <w:sz w:val="24"/>
          <w:szCs w:val="24"/>
        </w:rPr>
        <w:t>第六章“对西方现代化的质疑”，其第一、二、六节</w:t>
      </w:r>
      <w:r w:rsidR="00856B79">
        <w:rPr>
          <w:rFonts w:ascii="仿宋" w:eastAsia="仿宋" w:hAnsi="仿宋" w:hint="eastAsia"/>
          <w:sz w:val="24"/>
          <w:szCs w:val="24"/>
        </w:rPr>
        <w:t>是一种</w:t>
      </w:r>
      <w:proofErr w:type="gramStart"/>
      <w:r w:rsidR="00856B79">
        <w:rPr>
          <w:rFonts w:ascii="仿宋" w:eastAsia="仿宋" w:hAnsi="仿宋" w:hint="eastAsia"/>
          <w:sz w:val="24"/>
          <w:szCs w:val="24"/>
        </w:rPr>
        <w:t>偏理论</w:t>
      </w:r>
      <w:proofErr w:type="gramEnd"/>
      <w:r w:rsidR="00856B79">
        <w:rPr>
          <w:rFonts w:ascii="仿宋" w:eastAsia="仿宋" w:hAnsi="仿宋" w:hint="eastAsia"/>
          <w:sz w:val="24"/>
          <w:szCs w:val="24"/>
        </w:rPr>
        <w:t>性质的综合叙述，并且这一部分的内容与当下工业社会发展中出现的社会现象、社会问题存在较大重合。</w:t>
      </w:r>
      <w:proofErr w:type="gramStart"/>
      <w:r w:rsidR="00856B79">
        <w:rPr>
          <w:rFonts w:ascii="仿宋" w:eastAsia="仿宋" w:hAnsi="仿宋" w:hint="eastAsia"/>
          <w:sz w:val="24"/>
          <w:szCs w:val="24"/>
        </w:rPr>
        <w:t>基于解决</w:t>
      </w:r>
      <w:proofErr w:type="gramEnd"/>
      <w:r w:rsidR="00856B79">
        <w:rPr>
          <w:rFonts w:ascii="仿宋" w:eastAsia="仿宋" w:hAnsi="仿宋" w:hint="eastAsia"/>
          <w:sz w:val="24"/>
          <w:szCs w:val="24"/>
        </w:rPr>
        <w:t>这些问题的实际需求，我们认为应当将他们视作重点。而三、四、</w:t>
      </w:r>
      <w:proofErr w:type="gramStart"/>
      <w:r w:rsidR="00856B79">
        <w:rPr>
          <w:rFonts w:ascii="仿宋" w:eastAsia="仿宋" w:hAnsi="仿宋" w:hint="eastAsia"/>
          <w:sz w:val="24"/>
          <w:szCs w:val="24"/>
        </w:rPr>
        <w:t>五三</w:t>
      </w:r>
      <w:proofErr w:type="gramEnd"/>
      <w:r w:rsidR="00856B79">
        <w:rPr>
          <w:rFonts w:ascii="仿宋" w:eastAsia="仿宋" w:hAnsi="仿宋" w:hint="eastAsia"/>
          <w:sz w:val="24"/>
          <w:szCs w:val="24"/>
        </w:rPr>
        <w:t>节则作为一些具体性的实例，应当置于一种从属的地位，作为一种“补充材料”来阅读，辅助前述三节的学习。</w:t>
      </w:r>
    </w:p>
    <w:p w14:paraId="34E99031" w14:textId="1703B062" w:rsidR="00C4014E" w:rsidRPr="00C4014E" w:rsidRDefault="00C4014E" w:rsidP="00BF5B37">
      <w:pPr>
        <w:ind w:firstLine="480"/>
        <w:rPr>
          <w:rFonts w:ascii="仿宋" w:eastAsia="仿宋" w:hAnsi="仿宋"/>
          <w:b/>
          <w:bCs/>
          <w:sz w:val="24"/>
          <w:szCs w:val="24"/>
        </w:rPr>
      </w:pPr>
      <w:r w:rsidRPr="00C4014E">
        <w:rPr>
          <w:rFonts w:ascii="仿宋" w:eastAsia="仿宋" w:hAnsi="仿宋" w:hint="eastAsia"/>
          <w:b/>
          <w:bCs/>
          <w:sz w:val="24"/>
          <w:szCs w:val="24"/>
        </w:rPr>
        <w:t>（二）课程内部的交叉以及课程之间的交叉：</w:t>
      </w:r>
    </w:p>
    <w:p w14:paraId="2520DE32" w14:textId="77777777" w:rsidR="00014FBC" w:rsidRPr="00014FBC" w:rsidRDefault="00014FBC" w:rsidP="00BF5B37">
      <w:pPr>
        <w:ind w:firstLine="480"/>
        <w:rPr>
          <w:rFonts w:ascii="仿宋" w:eastAsia="仿宋" w:hAnsi="仿宋"/>
          <w:i/>
          <w:iCs/>
          <w:sz w:val="24"/>
          <w:szCs w:val="24"/>
        </w:rPr>
      </w:pPr>
      <w:r w:rsidRPr="00014FBC">
        <w:rPr>
          <w:rFonts w:ascii="仿宋" w:eastAsia="仿宋" w:hAnsi="仿宋" w:hint="eastAsia"/>
          <w:i/>
          <w:iCs/>
          <w:sz w:val="24"/>
          <w:szCs w:val="24"/>
        </w:rPr>
        <w:t>1.课程之间的交叉：</w:t>
      </w:r>
    </w:p>
    <w:p w14:paraId="039264FD" w14:textId="74E2353A" w:rsidR="00C4014E" w:rsidRDefault="00014FBC" w:rsidP="00BF5B37">
      <w:pPr>
        <w:ind w:firstLine="480"/>
        <w:rPr>
          <w:rFonts w:ascii="仿宋" w:eastAsia="仿宋" w:hAnsi="仿宋"/>
          <w:sz w:val="24"/>
          <w:szCs w:val="24"/>
        </w:rPr>
      </w:pPr>
      <w:r>
        <w:rPr>
          <w:rFonts w:ascii="仿宋" w:eastAsia="仿宋" w:hAnsi="仿宋" w:hint="eastAsia"/>
          <w:sz w:val="24"/>
          <w:szCs w:val="24"/>
        </w:rPr>
        <w:t>工业-社会学是一个交叉程度较高的学科，这一学科会涉及到若干其他学科的背景知识和内容，我们有必要列举并按照一定的优先级对其加以了解：</w:t>
      </w:r>
    </w:p>
    <w:p w14:paraId="7A305D14" w14:textId="37973A41" w:rsidR="00014FBC" w:rsidRDefault="00014FBC" w:rsidP="00BF5B37">
      <w:pPr>
        <w:ind w:firstLine="480"/>
        <w:rPr>
          <w:rFonts w:ascii="仿宋" w:eastAsia="仿宋" w:hAnsi="仿宋"/>
          <w:sz w:val="24"/>
          <w:szCs w:val="24"/>
        </w:rPr>
      </w:pPr>
      <w:r>
        <w:rPr>
          <w:rFonts w:ascii="仿宋" w:eastAsia="仿宋" w:hAnsi="仿宋" w:hint="eastAsia"/>
          <w:sz w:val="24"/>
          <w:szCs w:val="24"/>
        </w:rPr>
        <w:t>基于中国国情和中国背景的社会学调查和分析，有必要基于中国本身的历史传统和近现代发展进程——这就使得这门学科的研究绕不开中国近现代史纲要和毛泽东思想概论，这两门课也是我国大学生必修的思想政治课程；同样地它与中国古代史也有所交叉，这一部分我们仅仅在高中阶段有所涉及，而没有进行</w:t>
      </w:r>
      <w:proofErr w:type="gramStart"/>
      <w:r>
        <w:rPr>
          <w:rFonts w:ascii="仿宋" w:eastAsia="仿宋" w:hAnsi="仿宋" w:hint="eastAsia"/>
          <w:sz w:val="24"/>
          <w:szCs w:val="24"/>
        </w:rPr>
        <w:t>过更加</w:t>
      </w:r>
      <w:proofErr w:type="gramEnd"/>
      <w:r>
        <w:rPr>
          <w:rFonts w:ascii="仿宋" w:eastAsia="仿宋" w:hAnsi="仿宋" w:hint="eastAsia"/>
          <w:sz w:val="24"/>
          <w:szCs w:val="24"/>
        </w:rPr>
        <w:t>深入的学习。</w:t>
      </w:r>
    </w:p>
    <w:p w14:paraId="3FA291ED" w14:textId="68BD75A0" w:rsidR="00014FBC" w:rsidRDefault="00014FBC" w:rsidP="00BF5B37">
      <w:pPr>
        <w:ind w:firstLine="480"/>
        <w:rPr>
          <w:rFonts w:ascii="仿宋" w:eastAsia="仿宋" w:hAnsi="仿宋"/>
          <w:sz w:val="24"/>
          <w:szCs w:val="24"/>
        </w:rPr>
      </w:pPr>
      <w:r>
        <w:rPr>
          <w:rFonts w:ascii="仿宋" w:eastAsia="仿宋" w:hAnsi="仿宋" w:hint="eastAsia"/>
          <w:sz w:val="24"/>
          <w:szCs w:val="24"/>
        </w:rPr>
        <w:t>工业社会学以工业企业为社会的一种组成形式，则其必然会涉及到一部分工业企业本身的管理和组织问题——也就是一部分管理学范畴的问题。如果涉及到更深层次的，企业之间的关系，则还会涉及到经济学、金融学（以及数学的一个分支——运筹学）的部分内容，以及社会学本身的问题。这些领域的知识，在进行相关的调查时也会发挥出它本身的威力。</w:t>
      </w:r>
    </w:p>
    <w:p w14:paraId="1ECFA17A" w14:textId="78F8DBD5" w:rsidR="00014FBC" w:rsidRDefault="00014FBC" w:rsidP="00BF5B37">
      <w:pPr>
        <w:ind w:firstLine="480"/>
        <w:rPr>
          <w:rFonts w:ascii="仿宋" w:eastAsia="仿宋" w:hAnsi="仿宋"/>
          <w:sz w:val="24"/>
          <w:szCs w:val="24"/>
        </w:rPr>
      </w:pPr>
      <w:r>
        <w:rPr>
          <w:rFonts w:ascii="仿宋" w:eastAsia="仿宋" w:hAnsi="仿宋" w:hint="eastAsia"/>
          <w:sz w:val="24"/>
          <w:szCs w:val="24"/>
        </w:rPr>
        <w:lastRenderedPageBreak/>
        <w:t>如果我们试图从马克思主义的视角解释工业社会学，则有必要对马克思主义哲学作一定的了解——这也会涉及到另一门必修的思想政治课程“马克思主义原理”。</w:t>
      </w:r>
    </w:p>
    <w:p w14:paraId="7E167901" w14:textId="5D4726C6" w:rsidR="00014FBC" w:rsidRDefault="00014FBC" w:rsidP="00BF5B37">
      <w:pPr>
        <w:ind w:firstLine="480"/>
        <w:rPr>
          <w:rFonts w:ascii="仿宋" w:eastAsia="仿宋" w:hAnsi="仿宋"/>
          <w:sz w:val="24"/>
          <w:szCs w:val="24"/>
        </w:rPr>
      </w:pPr>
      <w:r>
        <w:rPr>
          <w:rFonts w:ascii="仿宋" w:eastAsia="仿宋" w:hAnsi="仿宋" w:hint="eastAsia"/>
          <w:sz w:val="24"/>
          <w:szCs w:val="24"/>
        </w:rPr>
        <w:t>其中</w:t>
      </w:r>
      <w:r w:rsidR="004A2070">
        <w:rPr>
          <w:rFonts w:ascii="仿宋" w:eastAsia="仿宋" w:hAnsi="仿宋" w:hint="eastAsia"/>
          <w:sz w:val="24"/>
          <w:szCs w:val="24"/>
        </w:rPr>
        <w:t>由于我们本身已经对我国的历史和文化有所了解，因此我们在作课外学习的时候将以经济学、金融学、管理学的基本内容为主——我们未必能够进行一个全面的了解，但是多知道一些总对这门课有好处。我们大概会在前两周内决定出该选择从何途径、以何种方式对其进行浅层的学习。</w:t>
      </w:r>
    </w:p>
    <w:p w14:paraId="0DA76036" w14:textId="4F175644" w:rsidR="00503075" w:rsidRDefault="00503075" w:rsidP="00BF5B37">
      <w:pPr>
        <w:ind w:firstLine="480"/>
        <w:rPr>
          <w:rFonts w:ascii="仿宋" w:eastAsia="仿宋" w:hAnsi="仿宋"/>
          <w:sz w:val="24"/>
          <w:szCs w:val="24"/>
        </w:rPr>
      </w:pPr>
      <w:r>
        <w:rPr>
          <w:rFonts w:ascii="仿宋" w:eastAsia="仿宋" w:hAnsi="仿宋" w:hint="eastAsia"/>
          <w:sz w:val="24"/>
          <w:szCs w:val="24"/>
        </w:rPr>
        <w:t>初步建议的阅读书目包括</w:t>
      </w:r>
      <w:r w:rsidR="00FF4AD3">
        <w:rPr>
          <w:rFonts w:ascii="仿宋" w:eastAsia="仿宋" w:hAnsi="仿宋" w:hint="eastAsia"/>
          <w:sz w:val="24"/>
          <w:szCs w:val="24"/>
        </w:rPr>
        <w:t>但不限于</w:t>
      </w:r>
      <w:r>
        <w:rPr>
          <w:rFonts w:ascii="仿宋" w:eastAsia="仿宋" w:hAnsi="仿宋" w:hint="eastAsia"/>
          <w:sz w:val="24"/>
          <w:szCs w:val="24"/>
        </w:rPr>
        <w:t>：</w:t>
      </w:r>
    </w:p>
    <w:p w14:paraId="4BE88461" w14:textId="0E8AA189" w:rsidR="00503075" w:rsidRDefault="00FF4AD3" w:rsidP="00BF5B37">
      <w:pPr>
        <w:ind w:firstLine="480"/>
        <w:rPr>
          <w:rFonts w:ascii="仿宋" w:eastAsia="仿宋" w:hAnsi="仿宋"/>
          <w:sz w:val="24"/>
          <w:szCs w:val="24"/>
        </w:rPr>
      </w:pPr>
      <w:r>
        <w:rPr>
          <w:rFonts w:ascii="仿宋" w:eastAsia="仿宋" w:hAnsi="仿宋" w:hint="eastAsia"/>
          <w:sz w:val="24"/>
          <w:szCs w:val="24"/>
        </w:rPr>
        <w:t>林毅夫.解读中国经济[</w:t>
      </w:r>
      <w:r>
        <w:rPr>
          <w:rFonts w:ascii="仿宋" w:eastAsia="仿宋" w:hAnsi="仿宋"/>
          <w:sz w:val="24"/>
          <w:szCs w:val="24"/>
        </w:rPr>
        <w:t>M]</w:t>
      </w:r>
      <w:r>
        <w:rPr>
          <w:rFonts w:ascii="仿宋" w:eastAsia="仿宋" w:hAnsi="仿宋" w:hint="eastAsia"/>
          <w:sz w:val="24"/>
          <w:szCs w:val="24"/>
        </w:rPr>
        <w:t>.北京:北京大学出版社,2012；</w:t>
      </w:r>
    </w:p>
    <w:p w14:paraId="7763C7E7" w14:textId="48338970" w:rsidR="00FF4AD3" w:rsidRDefault="00FF4AD3" w:rsidP="00FF4AD3">
      <w:pPr>
        <w:ind w:firstLine="480"/>
        <w:rPr>
          <w:rFonts w:ascii="仿宋" w:eastAsia="仿宋" w:hAnsi="仿宋"/>
          <w:sz w:val="24"/>
          <w:szCs w:val="24"/>
        </w:rPr>
      </w:pPr>
      <w:proofErr w:type="gramStart"/>
      <w:r>
        <w:rPr>
          <w:rFonts w:ascii="仿宋" w:eastAsia="仿宋" w:hAnsi="仿宋" w:hint="eastAsia"/>
          <w:sz w:val="24"/>
          <w:szCs w:val="24"/>
        </w:rPr>
        <w:t>何峻峰</w:t>
      </w:r>
      <w:proofErr w:type="gramEnd"/>
      <w:r>
        <w:rPr>
          <w:rFonts w:ascii="仿宋" w:eastAsia="仿宋" w:hAnsi="仿宋" w:hint="eastAsia"/>
          <w:sz w:val="24"/>
          <w:szCs w:val="24"/>
        </w:rPr>
        <w:t>.中国经济概论[</w:t>
      </w:r>
      <w:r>
        <w:rPr>
          <w:rFonts w:ascii="仿宋" w:eastAsia="仿宋" w:hAnsi="仿宋"/>
          <w:sz w:val="24"/>
          <w:szCs w:val="24"/>
        </w:rPr>
        <w:t>M]</w:t>
      </w:r>
      <w:r>
        <w:rPr>
          <w:rFonts w:ascii="仿宋" w:eastAsia="仿宋" w:hAnsi="仿宋" w:hint="eastAsia"/>
          <w:sz w:val="24"/>
          <w:szCs w:val="24"/>
        </w:rPr>
        <w:t>.成都:西南财经大学出版社,2010；</w:t>
      </w:r>
    </w:p>
    <w:p w14:paraId="7C2C6799" w14:textId="4D5546AB" w:rsidR="00FF4AD3" w:rsidRDefault="00FF4AD3" w:rsidP="00FF4AD3">
      <w:pPr>
        <w:ind w:firstLine="480"/>
        <w:rPr>
          <w:rFonts w:ascii="仿宋" w:eastAsia="仿宋" w:hAnsi="仿宋"/>
          <w:sz w:val="24"/>
          <w:szCs w:val="24"/>
        </w:rPr>
      </w:pPr>
      <w:r>
        <w:rPr>
          <w:rFonts w:ascii="仿宋" w:eastAsia="仿宋" w:hAnsi="仿宋" w:hint="eastAsia"/>
          <w:sz w:val="24"/>
          <w:szCs w:val="24"/>
        </w:rPr>
        <w:t>风笑天.社会研究方法[</w:t>
      </w:r>
      <w:r>
        <w:rPr>
          <w:rFonts w:ascii="仿宋" w:eastAsia="仿宋" w:hAnsi="仿宋"/>
          <w:sz w:val="24"/>
          <w:szCs w:val="24"/>
        </w:rPr>
        <w:t>M]</w:t>
      </w:r>
      <w:r>
        <w:rPr>
          <w:rFonts w:ascii="仿宋" w:eastAsia="仿宋" w:hAnsi="仿宋" w:hint="eastAsia"/>
          <w:sz w:val="24"/>
          <w:szCs w:val="24"/>
        </w:rPr>
        <w:t>.北京:中国人民大学出版社,2018；</w:t>
      </w:r>
    </w:p>
    <w:p w14:paraId="5B84F166" w14:textId="3E92331F" w:rsidR="00FF4AD3" w:rsidRPr="00FF4AD3" w:rsidRDefault="00FF4AD3" w:rsidP="00FF4AD3">
      <w:pPr>
        <w:ind w:firstLine="480"/>
        <w:rPr>
          <w:rFonts w:ascii="仿宋" w:eastAsia="仿宋" w:hAnsi="仿宋" w:hint="eastAsia"/>
          <w:sz w:val="24"/>
          <w:szCs w:val="24"/>
        </w:rPr>
      </w:pPr>
      <w:r>
        <w:rPr>
          <w:rFonts w:ascii="仿宋" w:eastAsia="仿宋" w:hAnsi="仿宋" w:hint="eastAsia"/>
          <w:sz w:val="24"/>
          <w:szCs w:val="24"/>
        </w:rPr>
        <w:t>阎学通,何颖.国际关系分析[</w:t>
      </w:r>
      <w:r>
        <w:rPr>
          <w:rFonts w:ascii="仿宋" w:eastAsia="仿宋" w:hAnsi="仿宋"/>
          <w:sz w:val="24"/>
          <w:szCs w:val="24"/>
        </w:rPr>
        <w:t>M].</w:t>
      </w:r>
      <w:r>
        <w:rPr>
          <w:rFonts w:ascii="仿宋" w:eastAsia="仿宋" w:hAnsi="仿宋" w:hint="eastAsia"/>
          <w:sz w:val="24"/>
          <w:szCs w:val="24"/>
        </w:rPr>
        <w:t>北京：北京大学出版社.2017</w:t>
      </w:r>
    </w:p>
    <w:p w14:paraId="0E0609AF" w14:textId="20168828" w:rsidR="004A2070" w:rsidRPr="004A2070" w:rsidRDefault="004A2070" w:rsidP="00BF5B37">
      <w:pPr>
        <w:ind w:firstLine="480"/>
        <w:rPr>
          <w:rFonts w:ascii="仿宋" w:eastAsia="仿宋" w:hAnsi="仿宋"/>
          <w:i/>
          <w:iCs/>
          <w:sz w:val="24"/>
          <w:szCs w:val="24"/>
        </w:rPr>
      </w:pPr>
      <w:r w:rsidRPr="004A2070">
        <w:rPr>
          <w:rFonts w:ascii="仿宋" w:eastAsia="仿宋" w:hAnsi="仿宋" w:hint="eastAsia"/>
          <w:i/>
          <w:iCs/>
          <w:sz w:val="24"/>
          <w:szCs w:val="24"/>
        </w:rPr>
        <w:t>2.课程内部的交叉：</w:t>
      </w:r>
    </w:p>
    <w:p w14:paraId="1B723369" w14:textId="71A8CD0C" w:rsidR="004A2070" w:rsidRDefault="004A2070" w:rsidP="00BF5B37">
      <w:pPr>
        <w:ind w:firstLine="480"/>
        <w:rPr>
          <w:rFonts w:ascii="仿宋" w:eastAsia="仿宋" w:hAnsi="仿宋"/>
          <w:sz w:val="24"/>
          <w:szCs w:val="24"/>
        </w:rPr>
      </w:pPr>
      <w:r>
        <w:rPr>
          <w:rFonts w:ascii="仿宋" w:eastAsia="仿宋" w:hAnsi="仿宋" w:hint="eastAsia"/>
          <w:sz w:val="24"/>
          <w:szCs w:val="24"/>
        </w:rPr>
        <w:t>我们指出：课本内部的章节之间存在内在的逻辑联系。</w:t>
      </w:r>
    </w:p>
    <w:p w14:paraId="73CF3EF7" w14:textId="70476437" w:rsidR="00856B79" w:rsidRDefault="00856B79" w:rsidP="00BF5B37">
      <w:pPr>
        <w:ind w:firstLine="480"/>
        <w:rPr>
          <w:rFonts w:ascii="仿宋" w:eastAsia="仿宋" w:hAnsi="仿宋"/>
          <w:sz w:val="24"/>
          <w:szCs w:val="24"/>
        </w:rPr>
      </w:pPr>
      <w:r>
        <w:rPr>
          <w:rFonts w:ascii="仿宋" w:eastAsia="仿宋" w:hAnsi="仿宋" w:hint="eastAsia"/>
          <w:sz w:val="24"/>
          <w:szCs w:val="24"/>
        </w:rPr>
        <w:t>容易看出，一、三、四章的内容具有较强的关联性，</w:t>
      </w:r>
      <w:r w:rsidR="0098745F">
        <w:rPr>
          <w:rFonts w:ascii="仿宋" w:eastAsia="仿宋" w:hAnsi="仿宋" w:hint="eastAsia"/>
          <w:sz w:val="24"/>
          <w:szCs w:val="24"/>
        </w:rPr>
        <w:t>都是有关于工业社会-文化之间关系的讲授和叙述，</w:t>
      </w:r>
      <w:r>
        <w:rPr>
          <w:rFonts w:ascii="仿宋" w:eastAsia="仿宋" w:hAnsi="仿宋" w:hint="eastAsia"/>
          <w:sz w:val="24"/>
          <w:szCs w:val="24"/>
        </w:rPr>
        <w:t>其中</w:t>
      </w:r>
      <w:r w:rsidR="0098745F">
        <w:rPr>
          <w:rFonts w:ascii="仿宋" w:eastAsia="仿宋" w:hAnsi="仿宋" w:hint="eastAsia"/>
          <w:sz w:val="24"/>
          <w:szCs w:val="24"/>
        </w:rPr>
        <w:t>第一章是对于西方文化及其前期演进的介绍，</w:t>
      </w:r>
      <w:r>
        <w:rPr>
          <w:rFonts w:ascii="仿宋" w:eastAsia="仿宋" w:hAnsi="仿宋" w:hint="eastAsia"/>
          <w:sz w:val="24"/>
          <w:szCs w:val="24"/>
        </w:rPr>
        <w:t>三、四章</w:t>
      </w:r>
      <w:r w:rsidR="0098745F">
        <w:rPr>
          <w:rFonts w:ascii="仿宋" w:eastAsia="仿宋" w:hAnsi="仿宋" w:hint="eastAsia"/>
          <w:sz w:val="24"/>
          <w:szCs w:val="24"/>
        </w:rPr>
        <w:t>则是有关文化和跨文化交流的内容；而二、五、六三章的内容则是偏重于工业-社会的叙述，其中二、六章是从宏观上描述了工业发展和社会之间的关系（第二章偏重于历史，第六章偏重于当下），第五章则从微观角度解构了工业社会的基本单元——工业企业。</w:t>
      </w:r>
    </w:p>
    <w:p w14:paraId="7DDC915B" w14:textId="012A1ECA" w:rsidR="0098745F" w:rsidRDefault="0098745F" w:rsidP="00BF5B37">
      <w:pPr>
        <w:ind w:firstLine="480"/>
        <w:rPr>
          <w:rFonts w:ascii="仿宋" w:eastAsia="仿宋" w:hAnsi="仿宋"/>
          <w:sz w:val="24"/>
          <w:szCs w:val="24"/>
        </w:rPr>
      </w:pPr>
      <w:r>
        <w:rPr>
          <w:rFonts w:ascii="仿宋" w:eastAsia="仿宋" w:hAnsi="仿宋" w:hint="eastAsia"/>
          <w:sz w:val="24"/>
          <w:szCs w:val="24"/>
        </w:rPr>
        <w:t>由此，在学习上述两组章节的时候，我们有必要在章节之间进行比较学习，并试图建立其中的联系。</w:t>
      </w:r>
    </w:p>
    <w:p w14:paraId="47EBD112" w14:textId="394B3A74" w:rsidR="0098745F" w:rsidRDefault="0098745F" w:rsidP="00BF5B37">
      <w:pPr>
        <w:ind w:firstLine="480"/>
        <w:rPr>
          <w:rFonts w:ascii="仿宋" w:eastAsia="仿宋" w:hAnsi="仿宋"/>
          <w:sz w:val="24"/>
          <w:szCs w:val="24"/>
        </w:rPr>
      </w:pPr>
      <w:r>
        <w:rPr>
          <w:rFonts w:ascii="仿宋" w:eastAsia="仿宋" w:hAnsi="仿宋" w:hint="eastAsia"/>
          <w:sz w:val="24"/>
          <w:szCs w:val="24"/>
        </w:rPr>
        <w:t>同时，课本中还隐藏着一条暗线——有关学生和教育的内容。它包括：</w:t>
      </w:r>
      <w:r w:rsidRPr="0098745F">
        <w:rPr>
          <w:rFonts w:ascii="仿宋" w:eastAsia="仿宋" w:hAnsi="仿宋" w:hint="eastAsia"/>
          <w:sz w:val="24"/>
          <w:szCs w:val="24"/>
        </w:rPr>
        <w:t>§</w:t>
      </w:r>
      <w:r>
        <w:rPr>
          <w:rFonts w:ascii="仿宋" w:eastAsia="仿宋" w:hAnsi="仿宋" w:hint="eastAsia"/>
          <w:sz w:val="24"/>
          <w:szCs w:val="24"/>
        </w:rPr>
        <w:t>2.3、</w:t>
      </w:r>
      <w:r w:rsidRPr="0098745F">
        <w:rPr>
          <w:rFonts w:ascii="仿宋" w:eastAsia="仿宋" w:hAnsi="仿宋" w:hint="eastAsia"/>
          <w:sz w:val="24"/>
          <w:szCs w:val="24"/>
        </w:rPr>
        <w:t>§</w:t>
      </w:r>
      <w:r>
        <w:rPr>
          <w:rFonts w:ascii="仿宋" w:eastAsia="仿宋" w:hAnsi="仿宋" w:hint="eastAsia"/>
          <w:sz w:val="24"/>
          <w:szCs w:val="24"/>
        </w:rPr>
        <w:t>3.6、</w:t>
      </w:r>
      <w:r w:rsidRPr="0098745F">
        <w:rPr>
          <w:rFonts w:ascii="仿宋" w:eastAsia="仿宋" w:hAnsi="仿宋" w:hint="eastAsia"/>
          <w:sz w:val="24"/>
          <w:szCs w:val="24"/>
        </w:rPr>
        <w:t>§</w:t>
      </w:r>
      <w:r>
        <w:rPr>
          <w:rFonts w:ascii="仿宋" w:eastAsia="仿宋" w:hAnsi="仿宋" w:hint="eastAsia"/>
          <w:sz w:val="24"/>
          <w:szCs w:val="24"/>
        </w:rPr>
        <w:t>3.13、</w:t>
      </w:r>
      <w:r w:rsidRPr="0098745F">
        <w:rPr>
          <w:rFonts w:ascii="仿宋" w:eastAsia="仿宋" w:hAnsi="仿宋" w:hint="eastAsia"/>
          <w:sz w:val="24"/>
          <w:szCs w:val="24"/>
        </w:rPr>
        <w:t>§</w:t>
      </w:r>
      <w:r>
        <w:rPr>
          <w:rFonts w:ascii="仿宋" w:eastAsia="仿宋" w:hAnsi="仿宋" w:hint="eastAsia"/>
          <w:sz w:val="24"/>
          <w:szCs w:val="24"/>
        </w:rPr>
        <w:t>4.4.4、</w:t>
      </w:r>
      <w:r w:rsidRPr="0098745F">
        <w:rPr>
          <w:rFonts w:ascii="仿宋" w:eastAsia="仿宋" w:hAnsi="仿宋" w:hint="eastAsia"/>
          <w:sz w:val="24"/>
          <w:szCs w:val="24"/>
        </w:rPr>
        <w:t>§</w:t>
      </w:r>
      <w:r>
        <w:rPr>
          <w:rFonts w:ascii="仿宋" w:eastAsia="仿宋" w:hAnsi="仿宋" w:hint="eastAsia"/>
          <w:sz w:val="24"/>
          <w:szCs w:val="24"/>
        </w:rPr>
        <w:t>6.7.这一部分在课本中分布得相对松散，但是其中的内容具有一定的联系，且与最后的企业调查内容可能有所联系。因此，我们认为在后期有必要将这几个松散的章节进行一个联合的总结性学习。</w:t>
      </w:r>
    </w:p>
    <w:p w14:paraId="160E4B23" w14:textId="77C85AA6" w:rsidR="0098745F" w:rsidRPr="0098745F" w:rsidRDefault="0098745F" w:rsidP="00BF5B37">
      <w:pPr>
        <w:ind w:firstLine="480"/>
        <w:rPr>
          <w:rFonts w:ascii="仿宋" w:eastAsia="仿宋" w:hAnsi="仿宋"/>
          <w:b/>
          <w:bCs/>
          <w:sz w:val="24"/>
          <w:szCs w:val="24"/>
        </w:rPr>
      </w:pPr>
      <w:r w:rsidRPr="0098745F">
        <w:rPr>
          <w:rFonts w:ascii="仿宋" w:eastAsia="仿宋" w:hAnsi="仿宋" w:hint="eastAsia"/>
          <w:b/>
          <w:bCs/>
          <w:sz w:val="24"/>
          <w:szCs w:val="24"/>
        </w:rPr>
        <w:t>（三）依据大纲</w:t>
      </w:r>
      <w:r w:rsidR="00FC14B6">
        <w:rPr>
          <w:rFonts w:ascii="仿宋" w:eastAsia="仿宋" w:hAnsi="仿宋" w:hint="eastAsia"/>
          <w:b/>
          <w:bCs/>
          <w:sz w:val="24"/>
          <w:szCs w:val="24"/>
        </w:rPr>
        <w:t>确定</w:t>
      </w:r>
      <w:r w:rsidRPr="0098745F">
        <w:rPr>
          <w:rFonts w:ascii="仿宋" w:eastAsia="仿宋" w:hAnsi="仿宋" w:hint="eastAsia"/>
          <w:b/>
          <w:bCs/>
          <w:sz w:val="24"/>
          <w:szCs w:val="24"/>
        </w:rPr>
        <w:t>的学习计划</w:t>
      </w:r>
    </w:p>
    <w:p w14:paraId="3409DE10" w14:textId="77777777" w:rsidR="00FC14B6" w:rsidRDefault="0098745F" w:rsidP="00FC14B6">
      <w:pPr>
        <w:ind w:firstLine="480"/>
        <w:rPr>
          <w:rFonts w:ascii="仿宋" w:eastAsia="仿宋" w:hAnsi="仿宋"/>
          <w:sz w:val="24"/>
          <w:szCs w:val="24"/>
        </w:rPr>
      </w:pPr>
      <w:r>
        <w:rPr>
          <w:rFonts w:ascii="仿宋" w:eastAsia="仿宋" w:hAnsi="仿宋" w:hint="eastAsia"/>
          <w:sz w:val="24"/>
          <w:szCs w:val="24"/>
        </w:rPr>
        <w:t>谈及学习计划则必须要建立一条合理的时间轴，但是我们目前对于课程进度的了解只能基于教学大纲——而且我们并不能确定教学大纲是否能够与教学顺序完全重合</w:t>
      </w:r>
      <w:r w:rsidR="00FC14B6">
        <w:rPr>
          <w:rFonts w:ascii="仿宋" w:eastAsia="仿宋" w:hAnsi="仿宋" w:hint="eastAsia"/>
          <w:sz w:val="24"/>
          <w:szCs w:val="24"/>
        </w:rPr>
        <w:t>；我们也不清楚小组讨论的具体时间和内容。因此，我们只能根据教学大纲的安排，安排本组的预习和复习时间。这种粗略的安排将出现在下表中：</w:t>
      </w:r>
    </w:p>
    <w:tbl>
      <w:tblPr>
        <w:tblStyle w:val="a3"/>
        <w:tblW w:w="0" w:type="auto"/>
        <w:tblLook w:val="04A0" w:firstRow="1" w:lastRow="0" w:firstColumn="1" w:lastColumn="0" w:noHBand="0" w:noVBand="1"/>
      </w:tblPr>
      <w:tblGrid>
        <w:gridCol w:w="1413"/>
        <w:gridCol w:w="6883"/>
      </w:tblGrid>
      <w:tr w:rsidR="0037471D" w14:paraId="769C19E2" w14:textId="77777777" w:rsidTr="00FC14B6">
        <w:tc>
          <w:tcPr>
            <w:tcW w:w="1413" w:type="dxa"/>
          </w:tcPr>
          <w:p w14:paraId="531E2CD4" w14:textId="516CCFC3" w:rsidR="00FC14B6" w:rsidRDefault="00FC14B6" w:rsidP="00FC14B6">
            <w:pPr>
              <w:rPr>
                <w:rFonts w:ascii="仿宋" w:eastAsia="仿宋" w:hAnsi="仿宋"/>
                <w:sz w:val="24"/>
                <w:szCs w:val="24"/>
              </w:rPr>
            </w:pPr>
            <w:r>
              <w:rPr>
                <w:rFonts w:ascii="仿宋" w:eastAsia="仿宋" w:hAnsi="仿宋" w:hint="eastAsia"/>
                <w:sz w:val="24"/>
                <w:szCs w:val="24"/>
              </w:rPr>
              <w:t>教学周次</w:t>
            </w:r>
          </w:p>
        </w:tc>
        <w:tc>
          <w:tcPr>
            <w:tcW w:w="6883" w:type="dxa"/>
          </w:tcPr>
          <w:p w14:paraId="47AA9828" w14:textId="79D3BB7C" w:rsidR="00FC14B6" w:rsidRDefault="00FC14B6" w:rsidP="00FC14B6">
            <w:pPr>
              <w:rPr>
                <w:rFonts w:ascii="仿宋" w:eastAsia="仿宋" w:hAnsi="仿宋"/>
                <w:sz w:val="24"/>
                <w:szCs w:val="24"/>
              </w:rPr>
            </w:pPr>
            <w:r>
              <w:rPr>
                <w:rFonts w:ascii="仿宋" w:eastAsia="仿宋" w:hAnsi="仿宋" w:hint="eastAsia"/>
                <w:sz w:val="24"/>
                <w:szCs w:val="24"/>
              </w:rPr>
              <w:t>学习安排</w:t>
            </w:r>
          </w:p>
        </w:tc>
      </w:tr>
      <w:tr w:rsidR="0037471D" w14:paraId="292F6F14" w14:textId="77777777" w:rsidTr="00FC14B6">
        <w:tc>
          <w:tcPr>
            <w:tcW w:w="1413" w:type="dxa"/>
          </w:tcPr>
          <w:p w14:paraId="5D99EDC2" w14:textId="633373B5" w:rsidR="00FC14B6" w:rsidRDefault="00FC14B6" w:rsidP="00FC14B6">
            <w:pPr>
              <w:rPr>
                <w:rFonts w:ascii="仿宋" w:eastAsia="仿宋" w:hAnsi="仿宋"/>
                <w:sz w:val="24"/>
                <w:szCs w:val="24"/>
              </w:rPr>
            </w:pPr>
            <w:r>
              <w:rPr>
                <w:rFonts w:ascii="仿宋" w:eastAsia="仿宋" w:hAnsi="仿宋" w:hint="eastAsia"/>
                <w:sz w:val="24"/>
                <w:szCs w:val="24"/>
              </w:rPr>
              <w:t>第一周</w:t>
            </w:r>
          </w:p>
        </w:tc>
        <w:tc>
          <w:tcPr>
            <w:tcW w:w="6883" w:type="dxa"/>
          </w:tcPr>
          <w:p w14:paraId="754312A6" w14:textId="3C9A6E23" w:rsidR="00FC14B6" w:rsidRDefault="0037471D" w:rsidP="00FC14B6">
            <w:pPr>
              <w:rPr>
                <w:rFonts w:ascii="仿宋" w:eastAsia="仿宋" w:hAnsi="仿宋"/>
                <w:sz w:val="24"/>
                <w:szCs w:val="24"/>
              </w:rPr>
            </w:pPr>
            <w:r>
              <w:rPr>
                <w:rFonts w:ascii="仿宋" w:eastAsia="仿宋" w:hAnsi="仿宋" w:hint="eastAsia"/>
                <w:sz w:val="24"/>
                <w:szCs w:val="24"/>
              </w:rPr>
              <w:t>预习</w:t>
            </w:r>
            <w:r w:rsidRPr="0098745F">
              <w:rPr>
                <w:rFonts w:ascii="仿宋" w:eastAsia="仿宋" w:hAnsi="仿宋" w:hint="eastAsia"/>
                <w:sz w:val="24"/>
                <w:szCs w:val="24"/>
              </w:rPr>
              <w:t>§</w:t>
            </w:r>
            <w:r>
              <w:rPr>
                <w:rFonts w:ascii="仿宋" w:eastAsia="仿宋" w:hAnsi="仿宋" w:hint="eastAsia"/>
                <w:sz w:val="24"/>
                <w:szCs w:val="24"/>
              </w:rPr>
              <w:t>1.</w:t>
            </w:r>
            <w:r>
              <w:rPr>
                <w:rFonts w:ascii="仿宋" w:eastAsia="仿宋" w:hAnsi="仿宋"/>
                <w:sz w:val="24"/>
                <w:szCs w:val="24"/>
              </w:rPr>
              <w:t>3,</w:t>
            </w:r>
            <w:r w:rsidRPr="0037471D">
              <w:rPr>
                <w:rFonts w:ascii="仿宋" w:eastAsia="仿宋" w:hAnsi="仿宋" w:hint="eastAsia"/>
                <w:sz w:val="24"/>
                <w:szCs w:val="24"/>
              </w:rPr>
              <w:t>§</w:t>
            </w:r>
            <w:r w:rsidRPr="0037471D">
              <w:rPr>
                <w:rFonts w:ascii="仿宋" w:eastAsia="仿宋" w:hAnsi="仿宋"/>
                <w:sz w:val="24"/>
                <w:szCs w:val="24"/>
              </w:rPr>
              <w:t>1.</w:t>
            </w:r>
            <w:r>
              <w:rPr>
                <w:rFonts w:ascii="仿宋" w:eastAsia="仿宋" w:hAnsi="仿宋"/>
                <w:sz w:val="24"/>
                <w:szCs w:val="24"/>
              </w:rPr>
              <w:t>4</w:t>
            </w:r>
            <w:r>
              <w:rPr>
                <w:rFonts w:ascii="仿宋" w:eastAsia="仿宋" w:hAnsi="仿宋" w:hint="eastAsia"/>
                <w:sz w:val="24"/>
                <w:szCs w:val="24"/>
              </w:rPr>
              <w:t>，</w:t>
            </w:r>
            <w:r w:rsidR="000604DF">
              <w:rPr>
                <w:rFonts w:ascii="仿宋" w:eastAsia="仿宋" w:hAnsi="仿宋" w:hint="eastAsia"/>
                <w:sz w:val="24"/>
                <w:szCs w:val="24"/>
              </w:rPr>
              <w:t>初步</w:t>
            </w:r>
            <w:r>
              <w:rPr>
                <w:rFonts w:ascii="仿宋" w:eastAsia="仿宋" w:hAnsi="仿宋" w:hint="eastAsia"/>
                <w:sz w:val="24"/>
                <w:szCs w:val="24"/>
              </w:rPr>
              <w:t>决定阅读的课外材料并安排每周计划</w:t>
            </w:r>
          </w:p>
        </w:tc>
      </w:tr>
      <w:tr w:rsidR="0037471D" w14:paraId="1DD2D009" w14:textId="77777777" w:rsidTr="00FC14B6">
        <w:tc>
          <w:tcPr>
            <w:tcW w:w="1413" w:type="dxa"/>
          </w:tcPr>
          <w:p w14:paraId="707BD0AB" w14:textId="56DA673F" w:rsidR="0037471D" w:rsidRDefault="0037471D" w:rsidP="00FC14B6">
            <w:pPr>
              <w:rPr>
                <w:rFonts w:ascii="仿宋" w:eastAsia="仿宋" w:hAnsi="仿宋" w:hint="eastAsia"/>
                <w:sz w:val="24"/>
                <w:szCs w:val="24"/>
              </w:rPr>
            </w:pPr>
            <w:r>
              <w:rPr>
                <w:rFonts w:ascii="仿宋" w:eastAsia="仿宋" w:hAnsi="仿宋" w:hint="eastAsia"/>
                <w:sz w:val="24"/>
                <w:szCs w:val="24"/>
              </w:rPr>
              <w:t>第二周</w:t>
            </w:r>
          </w:p>
        </w:tc>
        <w:tc>
          <w:tcPr>
            <w:tcW w:w="6883" w:type="dxa"/>
          </w:tcPr>
          <w:p w14:paraId="59013172" w14:textId="389434A7" w:rsidR="0037471D" w:rsidRDefault="0037471D" w:rsidP="00FC14B6">
            <w:pPr>
              <w:rPr>
                <w:rFonts w:ascii="仿宋" w:eastAsia="仿宋" w:hAnsi="仿宋" w:hint="eastAsia"/>
                <w:sz w:val="24"/>
                <w:szCs w:val="24"/>
              </w:rPr>
            </w:pPr>
            <w:r>
              <w:rPr>
                <w:rFonts w:ascii="仿宋" w:eastAsia="仿宋" w:hAnsi="仿宋" w:hint="eastAsia"/>
                <w:sz w:val="24"/>
                <w:szCs w:val="24"/>
              </w:rPr>
              <w:t>复习</w:t>
            </w:r>
            <w:r w:rsidRPr="0037471D">
              <w:rPr>
                <w:rFonts w:ascii="仿宋" w:eastAsia="仿宋" w:hAnsi="仿宋" w:hint="eastAsia"/>
                <w:sz w:val="24"/>
                <w:szCs w:val="24"/>
              </w:rPr>
              <w:t>§</w:t>
            </w:r>
            <w:r w:rsidRPr="0037471D">
              <w:rPr>
                <w:rFonts w:ascii="仿宋" w:eastAsia="仿宋" w:hAnsi="仿宋"/>
                <w:sz w:val="24"/>
                <w:szCs w:val="24"/>
              </w:rPr>
              <w:t>1.</w:t>
            </w:r>
            <w:r>
              <w:rPr>
                <w:rFonts w:ascii="仿宋" w:eastAsia="仿宋" w:hAnsi="仿宋"/>
                <w:sz w:val="24"/>
                <w:szCs w:val="24"/>
              </w:rPr>
              <w:t>4</w:t>
            </w:r>
            <w:r>
              <w:rPr>
                <w:rFonts w:ascii="仿宋" w:eastAsia="仿宋" w:hAnsi="仿宋" w:hint="eastAsia"/>
                <w:sz w:val="24"/>
                <w:szCs w:val="24"/>
              </w:rPr>
              <w:t>,预习</w:t>
            </w:r>
            <w:r w:rsidRPr="0098745F">
              <w:rPr>
                <w:rFonts w:ascii="仿宋" w:eastAsia="仿宋" w:hAnsi="仿宋" w:hint="eastAsia"/>
                <w:sz w:val="24"/>
                <w:szCs w:val="24"/>
              </w:rPr>
              <w:t>§</w:t>
            </w:r>
            <w:r>
              <w:rPr>
                <w:rFonts w:ascii="仿宋" w:eastAsia="仿宋" w:hAnsi="仿宋" w:hint="eastAsia"/>
                <w:sz w:val="24"/>
                <w:szCs w:val="24"/>
              </w:rPr>
              <w:t>2.2</w:t>
            </w:r>
            <w:r>
              <w:rPr>
                <w:rFonts w:ascii="仿宋" w:eastAsia="仿宋" w:hAnsi="仿宋"/>
                <w:sz w:val="24"/>
                <w:szCs w:val="24"/>
              </w:rPr>
              <w:t>,</w:t>
            </w:r>
            <w:r>
              <w:rPr>
                <w:rFonts w:ascii="仿宋" w:eastAsia="仿宋" w:hAnsi="仿宋" w:hint="eastAsia"/>
                <w:sz w:val="24"/>
                <w:szCs w:val="24"/>
              </w:rPr>
              <w:t>粗读</w:t>
            </w:r>
            <w:r w:rsidRPr="0037471D">
              <w:rPr>
                <w:rFonts w:ascii="仿宋" w:eastAsia="仿宋" w:hAnsi="仿宋" w:hint="eastAsia"/>
                <w:sz w:val="24"/>
                <w:szCs w:val="24"/>
              </w:rPr>
              <w:t>§</w:t>
            </w:r>
            <w:r>
              <w:rPr>
                <w:rFonts w:ascii="仿宋" w:eastAsia="仿宋" w:hAnsi="仿宋" w:hint="eastAsia"/>
                <w:sz w:val="24"/>
                <w:szCs w:val="24"/>
              </w:rPr>
              <w:t>2</w:t>
            </w:r>
            <w:r w:rsidRPr="0037471D">
              <w:rPr>
                <w:rFonts w:ascii="仿宋" w:eastAsia="仿宋" w:hAnsi="仿宋"/>
                <w:sz w:val="24"/>
                <w:szCs w:val="24"/>
              </w:rPr>
              <w:t>.</w:t>
            </w:r>
            <w:r>
              <w:rPr>
                <w:rFonts w:ascii="仿宋" w:eastAsia="仿宋" w:hAnsi="仿宋" w:hint="eastAsia"/>
                <w:sz w:val="24"/>
                <w:szCs w:val="24"/>
              </w:rPr>
              <w:t>1</w:t>
            </w:r>
          </w:p>
        </w:tc>
      </w:tr>
      <w:tr w:rsidR="0037471D" w14:paraId="68753AF1" w14:textId="77777777" w:rsidTr="00FC14B6">
        <w:tc>
          <w:tcPr>
            <w:tcW w:w="1413" w:type="dxa"/>
          </w:tcPr>
          <w:p w14:paraId="54A36253" w14:textId="68E1F784" w:rsidR="0037471D" w:rsidRDefault="0037471D" w:rsidP="00FC14B6">
            <w:pPr>
              <w:rPr>
                <w:rFonts w:ascii="仿宋" w:eastAsia="仿宋" w:hAnsi="仿宋" w:hint="eastAsia"/>
                <w:sz w:val="24"/>
                <w:szCs w:val="24"/>
              </w:rPr>
            </w:pPr>
            <w:r>
              <w:rPr>
                <w:rFonts w:ascii="仿宋" w:eastAsia="仿宋" w:hAnsi="仿宋" w:hint="eastAsia"/>
                <w:sz w:val="24"/>
                <w:szCs w:val="24"/>
              </w:rPr>
              <w:t>第三周</w:t>
            </w:r>
          </w:p>
        </w:tc>
        <w:tc>
          <w:tcPr>
            <w:tcW w:w="6883" w:type="dxa"/>
          </w:tcPr>
          <w:p w14:paraId="1AFFF561" w14:textId="6AA65F6F" w:rsidR="0037471D" w:rsidRDefault="0037471D" w:rsidP="00FC14B6">
            <w:pPr>
              <w:rPr>
                <w:rFonts w:ascii="仿宋" w:eastAsia="仿宋" w:hAnsi="仿宋"/>
                <w:sz w:val="24"/>
                <w:szCs w:val="24"/>
              </w:rPr>
            </w:pPr>
            <w:r>
              <w:rPr>
                <w:rFonts w:ascii="仿宋" w:eastAsia="仿宋" w:hAnsi="仿宋" w:hint="eastAsia"/>
                <w:sz w:val="24"/>
                <w:szCs w:val="24"/>
              </w:rPr>
              <w:t>预习</w:t>
            </w:r>
            <w:r w:rsidRPr="0098745F">
              <w:rPr>
                <w:rFonts w:ascii="仿宋" w:eastAsia="仿宋" w:hAnsi="仿宋" w:hint="eastAsia"/>
                <w:sz w:val="24"/>
                <w:szCs w:val="24"/>
              </w:rPr>
              <w:t>§</w:t>
            </w:r>
            <w:r>
              <w:rPr>
                <w:rFonts w:ascii="仿宋" w:eastAsia="仿宋" w:hAnsi="仿宋" w:hint="eastAsia"/>
                <w:sz w:val="24"/>
                <w:szCs w:val="24"/>
              </w:rPr>
              <w:t>2.5,复习</w:t>
            </w:r>
            <w:r w:rsidRPr="0098745F">
              <w:rPr>
                <w:rFonts w:ascii="仿宋" w:eastAsia="仿宋" w:hAnsi="仿宋" w:hint="eastAsia"/>
                <w:sz w:val="24"/>
                <w:szCs w:val="24"/>
              </w:rPr>
              <w:t>§</w:t>
            </w:r>
            <w:r>
              <w:rPr>
                <w:rFonts w:ascii="仿宋" w:eastAsia="仿宋" w:hAnsi="仿宋" w:hint="eastAsia"/>
                <w:sz w:val="24"/>
                <w:szCs w:val="24"/>
              </w:rPr>
              <w:t>2.2，粗读</w:t>
            </w:r>
            <w:r w:rsidRPr="0098745F">
              <w:rPr>
                <w:rFonts w:ascii="仿宋" w:eastAsia="仿宋" w:hAnsi="仿宋" w:hint="eastAsia"/>
                <w:sz w:val="24"/>
                <w:szCs w:val="24"/>
              </w:rPr>
              <w:t>§</w:t>
            </w:r>
            <w:r>
              <w:rPr>
                <w:rFonts w:ascii="仿宋" w:eastAsia="仿宋" w:hAnsi="仿宋" w:hint="eastAsia"/>
                <w:sz w:val="24"/>
                <w:szCs w:val="24"/>
              </w:rPr>
              <w:t>2.3,</w:t>
            </w:r>
            <w:r w:rsidRPr="0098745F">
              <w:rPr>
                <w:rFonts w:ascii="仿宋" w:eastAsia="仿宋" w:hAnsi="仿宋" w:hint="eastAsia"/>
                <w:sz w:val="24"/>
                <w:szCs w:val="24"/>
              </w:rPr>
              <w:t xml:space="preserve"> §</w:t>
            </w:r>
            <w:r>
              <w:rPr>
                <w:rFonts w:ascii="仿宋" w:eastAsia="仿宋" w:hAnsi="仿宋" w:hint="eastAsia"/>
                <w:sz w:val="24"/>
                <w:szCs w:val="24"/>
              </w:rPr>
              <w:t>2.4</w:t>
            </w:r>
          </w:p>
        </w:tc>
      </w:tr>
      <w:tr w:rsidR="0037471D" w14:paraId="25E99995" w14:textId="77777777" w:rsidTr="00FC14B6">
        <w:tc>
          <w:tcPr>
            <w:tcW w:w="1413" w:type="dxa"/>
          </w:tcPr>
          <w:p w14:paraId="7E6FC2A8" w14:textId="3691633C" w:rsidR="0037471D" w:rsidRDefault="0037471D" w:rsidP="00FC14B6">
            <w:pPr>
              <w:rPr>
                <w:rFonts w:ascii="仿宋" w:eastAsia="仿宋" w:hAnsi="仿宋" w:hint="eastAsia"/>
                <w:sz w:val="24"/>
                <w:szCs w:val="24"/>
              </w:rPr>
            </w:pPr>
            <w:r>
              <w:rPr>
                <w:rFonts w:ascii="仿宋" w:eastAsia="仿宋" w:hAnsi="仿宋" w:hint="eastAsia"/>
                <w:sz w:val="24"/>
                <w:szCs w:val="24"/>
              </w:rPr>
              <w:t>第四周</w:t>
            </w:r>
          </w:p>
        </w:tc>
        <w:tc>
          <w:tcPr>
            <w:tcW w:w="6883" w:type="dxa"/>
          </w:tcPr>
          <w:p w14:paraId="208B9541" w14:textId="562EFBD1" w:rsidR="0037471D" w:rsidRPr="000604DF" w:rsidRDefault="0037471D" w:rsidP="00FC14B6">
            <w:pPr>
              <w:rPr>
                <w:rFonts w:ascii="仿宋" w:eastAsia="仿宋" w:hAnsi="仿宋"/>
                <w:szCs w:val="21"/>
              </w:rPr>
            </w:pPr>
            <w:r w:rsidRPr="000604DF">
              <w:rPr>
                <w:rFonts w:ascii="仿宋" w:eastAsia="仿宋" w:hAnsi="仿宋" w:hint="eastAsia"/>
                <w:szCs w:val="21"/>
              </w:rPr>
              <w:t>复习§2.5并对整章进行讨论总结；预习§3.1-3.</w:t>
            </w:r>
            <w:r w:rsidR="000604DF">
              <w:rPr>
                <w:rFonts w:ascii="仿宋" w:eastAsia="仿宋" w:hAnsi="仿宋" w:hint="eastAsia"/>
                <w:szCs w:val="21"/>
              </w:rPr>
              <w:t>5</w:t>
            </w:r>
            <w:r w:rsidR="000604DF" w:rsidRPr="000604DF">
              <w:rPr>
                <w:rFonts w:ascii="仿宋" w:eastAsia="仿宋" w:hAnsi="仿宋" w:hint="eastAsia"/>
                <w:szCs w:val="21"/>
              </w:rPr>
              <w:t>，粗读§3.7-3.</w:t>
            </w:r>
            <w:r w:rsidR="000604DF">
              <w:rPr>
                <w:rFonts w:ascii="仿宋" w:eastAsia="仿宋" w:hAnsi="仿宋" w:hint="eastAsia"/>
                <w:szCs w:val="21"/>
              </w:rPr>
              <w:t>11</w:t>
            </w:r>
          </w:p>
        </w:tc>
      </w:tr>
      <w:tr w:rsidR="0037471D" w14:paraId="59A4FC82" w14:textId="77777777" w:rsidTr="00FC14B6">
        <w:tc>
          <w:tcPr>
            <w:tcW w:w="1413" w:type="dxa"/>
          </w:tcPr>
          <w:p w14:paraId="1BC52703" w14:textId="172900E9" w:rsidR="00FC14B6" w:rsidRDefault="0037471D" w:rsidP="00FC14B6">
            <w:pPr>
              <w:rPr>
                <w:rFonts w:ascii="仿宋" w:eastAsia="仿宋" w:hAnsi="仿宋"/>
                <w:sz w:val="24"/>
                <w:szCs w:val="24"/>
              </w:rPr>
            </w:pPr>
            <w:r>
              <w:rPr>
                <w:rFonts w:ascii="仿宋" w:eastAsia="仿宋" w:hAnsi="仿宋" w:hint="eastAsia"/>
                <w:sz w:val="24"/>
                <w:szCs w:val="24"/>
              </w:rPr>
              <w:t>第五周</w:t>
            </w:r>
          </w:p>
        </w:tc>
        <w:tc>
          <w:tcPr>
            <w:tcW w:w="6883" w:type="dxa"/>
          </w:tcPr>
          <w:p w14:paraId="75766246" w14:textId="148BC676" w:rsidR="00FC14B6" w:rsidRDefault="0037471D" w:rsidP="00FC14B6">
            <w:pPr>
              <w:rPr>
                <w:rFonts w:ascii="仿宋" w:eastAsia="仿宋" w:hAnsi="仿宋"/>
                <w:sz w:val="24"/>
                <w:szCs w:val="24"/>
              </w:rPr>
            </w:pPr>
            <w:r>
              <w:rPr>
                <w:rFonts w:ascii="仿宋" w:eastAsia="仿宋" w:hAnsi="仿宋" w:hint="eastAsia"/>
                <w:sz w:val="24"/>
                <w:szCs w:val="24"/>
              </w:rPr>
              <w:t>复习</w:t>
            </w:r>
            <w:r w:rsidRPr="0098745F">
              <w:rPr>
                <w:rFonts w:ascii="仿宋" w:eastAsia="仿宋" w:hAnsi="仿宋" w:hint="eastAsia"/>
                <w:sz w:val="24"/>
                <w:szCs w:val="24"/>
              </w:rPr>
              <w:t>§</w:t>
            </w:r>
            <w:r>
              <w:rPr>
                <w:rFonts w:ascii="仿宋" w:eastAsia="仿宋" w:hAnsi="仿宋" w:hint="eastAsia"/>
                <w:sz w:val="24"/>
                <w:szCs w:val="24"/>
              </w:rPr>
              <w:t>3.1-</w:t>
            </w:r>
            <w:r w:rsidRPr="0098745F">
              <w:rPr>
                <w:rFonts w:ascii="仿宋" w:eastAsia="仿宋" w:hAnsi="仿宋" w:hint="eastAsia"/>
                <w:sz w:val="24"/>
                <w:szCs w:val="24"/>
              </w:rPr>
              <w:t>§</w:t>
            </w:r>
            <w:r>
              <w:rPr>
                <w:rFonts w:ascii="仿宋" w:eastAsia="仿宋" w:hAnsi="仿宋" w:hint="eastAsia"/>
                <w:sz w:val="24"/>
                <w:szCs w:val="24"/>
              </w:rPr>
              <w:t>3.</w:t>
            </w:r>
            <w:r w:rsidR="000604DF">
              <w:rPr>
                <w:rFonts w:ascii="仿宋" w:eastAsia="仿宋" w:hAnsi="仿宋" w:hint="eastAsia"/>
                <w:sz w:val="24"/>
                <w:szCs w:val="24"/>
              </w:rPr>
              <w:t>5;</w:t>
            </w:r>
            <w:r>
              <w:rPr>
                <w:rFonts w:ascii="仿宋" w:eastAsia="仿宋" w:hAnsi="仿宋" w:hint="eastAsia"/>
                <w:sz w:val="24"/>
                <w:szCs w:val="24"/>
              </w:rPr>
              <w:t>预习</w:t>
            </w:r>
            <w:r w:rsidRPr="0098745F">
              <w:rPr>
                <w:rFonts w:ascii="仿宋" w:eastAsia="仿宋" w:hAnsi="仿宋" w:hint="eastAsia"/>
                <w:sz w:val="24"/>
                <w:szCs w:val="24"/>
              </w:rPr>
              <w:t>§</w:t>
            </w:r>
            <w:r>
              <w:rPr>
                <w:rFonts w:ascii="仿宋" w:eastAsia="仿宋" w:hAnsi="仿宋" w:hint="eastAsia"/>
                <w:sz w:val="24"/>
                <w:szCs w:val="24"/>
              </w:rPr>
              <w:t>3.</w:t>
            </w:r>
            <w:r w:rsidR="000604DF">
              <w:rPr>
                <w:rFonts w:ascii="仿宋" w:eastAsia="仿宋" w:hAnsi="仿宋" w:hint="eastAsia"/>
                <w:sz w:val="24"/>
                <w:szCs w:val="24"/>
              </w:rPr>
              <w:t>10</w:t>
            </w:r>
            <w:r w:rsidR="000604DF">
              <w:rPr>
                <w:rFonts w:ascii="仿宋" w:eastAsia="仿宋" w:hAnsi="仿宋"/>
                <w:sz w:val="24"/>
                <w:szCs w:val="24"/>
              </w:rPr>
              <w:t>,</w:t>
            </w:r>
            <w:r w:rsidR="000604DF" w:rsidRPr="000604DF">
              <w:rPr>
                <w:rFonts w:ascii="仿宋" w:eastAsia="仿宋" w:hAnsi="仿宋" w:hint="eastAsia"/>
                <w:sz w:val="24"/>
                <w:szCs w:val="24"/>
              </w:rPr>
              <w:t>通读§</w:t>
            </w:r>
            <w:r w:rsidR="000604DF" w:rsidRPr="000604DF">
              <w:rPr>
                <w:rFonts w:ascii="仿宋" w:eastAsia="仿宋" w:hAnsi="仿宋"/>
                <w:sz w:val="24"/>
                <w:szCs w:val="24"/>
              </w:rPr>
              <w:t>3.12</w:t>
            </w:r>
          </w:p>
        </w:tc>
      </w:tr>
      <w:tr w:rsidR="0037471D" w14:paraId="67C04240" w14:textId="77777777" w:rsidTr="00FC14B6">
        <w:tc>
          <w:tcPr>
            <w:tcW w:w="1413" w:type="dxa"/>
          </w:tcPr>
          <w:p w14:paraId="2977E26A" w14:textId="07CF3956" w:rsidR="00FC14B6" w:rsidRDefault="0037471D" w:rsidP="00FC14B6">
            <w:pPr>
              <w:rPr>
                <w:rFonts w:ascii="仿宋" w:eastAsia="仿宋" w:hAnsi="仿宋"/>
                <w:sz w:val="24"/>
                <w:szCs w:val="24"/>
              </w:rPr>
            </w:pPr>
            <w:r>
              <w:rPr>
                <w:rFonts w:ascii="仿宋" w:eastAsia="仿宋" w:hAnsi="仿宋" w:hint="eastAsia"/>
                <w:sz w:val="24"/>
                <w:szCs w:val="24"/>
              </w:rPr>
              <w:t>第六周</w:t>
            </w:r>
          </w:p>
        </w:tc>
        <w:tc>
          <w:tcPr>
            <w:tcW w:w="6883" w:type="dxa"/>
          </w:tcPr>
          <w:p w14:paraId="7735D884" w14:textId="22D38614" w:rsidR="00FC14B6" w:rsidRDefault="000604DF" w:rsidP="00FC14B6">
            <w:pPr>
              <w:rPr>
                <w:rFonts w:ascii="仿宋" w:eastAsia="仿宋" w:hAnsi="仿宋"/>
                <w:sz w:val="24"/>
                <w:szCs w:val="24"/>
              </w:rPr>
            </w:pPr>
            <w:r>
              <w:rPr>
                <w:rFonts w:ascii="仿宋" w:eastAsia="仿宋" w:hAnsi="仿宋" w:hint="eastAsia"/>
                <w:sz w:val="24"/>
                <w:szCs w:val="24"/>
              </w:rPr>
              <w:t>总结第三章，通读第四章；</w:t>
            </w:r>
          </w:p>
        </w:tc>
      </w:tr>
      <w:tr w:rsidR="0037471D" w14:paraId="1AA4EBF4" w14:textId="77777777" w:rsidTr="00FC14B6">
        <w:tc>
          <w:tcPr>
            <w:tcW w:w="1413" w:type="dxa"/>
          </w:tcPr>
          <w:p w14:paraId="55BA8CA8" w14:textId="4313DA9A" w:rsidR="00FC14B6" w:rsidRDefault="0037471D" w:rsidP="00FC14B6">
            <w:pPr>
              <w:rPr>
                <w:rFonts w:ascii="仿宋" w:eastAsia="仿宋" w:hAnsi="仿宋"/>
                <w:sz w:val="24"/>
                <w:szCs w:val="24"/>
              </w:rPr>
            </w:pPr>
            <w:r>
              <w:rPr>
                <w:rFonts w:ascii="仿宋" w:eastAsia="仿宋" w:hAnsi="仿宋" w:hint="eastAsia"/>
                <w:sz w:val="24"/>
                <w:szCs w:val="24"/>
              </w:rPr>
              <w:t>第七周</w:t>
            </w:r>
          </w:p>
        </w:tc>
        <w:tc>
          <w:tcPr>
            <w:tcW w:w="6883" w:type="dxa"/>
          </w:tcPr>
          <w:p w14:paraId="70B2E916" w14:textId="66426574" w:rsidR="00FC14B6" w:rsidRDefault="000604DF" w:rsidP="00FC14B6">
            <w:pPr>
              <w:rPr>
                <w:rFonts w:ascii="仿宋" w:eastAsia="仿宋" w:hAnsi="仿宋"/>
                <w:sz w:val="24"/>
                <w:szCs w:val="24"/>
              </w:rPr>
            </w:pPr>
            <w:r>
              <w:rPr>
                <w:rFonts w:ascii="仿宋" w:eastAsia="仿宋" w:hAnsi="仿宋" w:hint="eastAsia"/>
                <w:sz w:val="24"/>
                <w:szCs w:val="24"/>
              </w:rPr>
              <w:t>对一、三、四章作整体总结,预习</w:t>
            </w:r>
            <w:r w:rsidRPr="0098745F">
              <w:rPr>
                <w:rFonts w:ascii="仿宋" w:eastAsia="仿宋" w:hAnsi="仿宋" w:hint="eastAsia"/>
                <w:sz w:val="24"/>
                <w:szCs w:val="24"/>
              </w:rPr>
              <w:t>§</w:t>
            </w:r>
            <w:r>
              <w:rPr>
                <w:rFonts w:ascii="仿宋" w:eastAsia="仿宋" w:hAnsi="仿宋" w:hint="eastAsia"/>
                <w:sz w:val="24"/>
                <w:szCs w:val="24"/>
              </w:rPr>
              <w:t>5.1-5.2,通读</w:t>
            </w:r>
            <w:r w:rsidRPr="0098745F">
              <w:rPr>
                <w:rFonts w:ascii="仿宋" w:eastAsia="仿宋" w:hAnsi="仿宋" w:hint="eastAsia"/>
                <w:sz w:val="24"/>
                <w:szCs w:val="24"/>
              </w:rPr>
              <w:t>§</w:t>
            </w:r>
            <w:r>
              <w:rPr>
                <w:rFonts w:ascii="仿宋" w:eastAsia="仿宋" w:hAnsi="仿宋" w:hint="eastAsia"/>
                <w:sz w:val="24"/>
                <w:szCs w:val="24"/>
              </w:rPr>
              <w:t>5.3-5.4</w:t>
            </w:r>
          </w:p>
        </w:tc>
      </w:tr>
      <w:tr w:rsidR="0037471D" w14:paraId="63737D46" w14:textId="77777777" w:rsidTr="00FC14B6">
        <w:tc>
          <w:tcPr>
            <w:tcW w:w="1413" w:type="dxa"/>
          </w:tcPr>
          <w:p w14:paraId="43FCA5F7" w14:textId="6A8E4345" w:rsidR="00FC14B6" w:rsidRDefault="0037471D" w:rsidP="00FC14B6">
            <w:pPr>
              <w:rPr>
                <w:rFonts w:ascii="仿宋" w:eastAsia="仿宋" w:hAnsi="仿宋"/>
                <w:sz w:val="24"/>
                <w:szCs w:val="24"/>
              </w:rPr>
            </w:pPr>
            <w:r>
              <w:rPr>
                <w:rFonts w:ascii="仿宋" w:eastAsia="仿宋" w:hAnsi="仿宋" w:hint="eastAsia"/>
                <w:sz w:val="24"/>
                <w:szCs w:val="24"/>
              </w:rPr>
              <w:t>第八周</w:t>
            </w:r>
          </w:p>
        </w:tc>
        <w:tc>
          <w:tcPr>
            <w:tcW w:w="6883" w:type="dxa"/>
          </w:tcPr>
          <w:p w14:paraId="4E77C2A8" w14:textId="0213E411" w:rsidR="00FC14B6" w:rsidRDefault="000604DF" w:rsidP="00FC14B6">
            <w:pPr>
              <w:rPr>
                <w:rFonts w:ascii="仿宋" w:eastAsia="仿宋" w:hAnsi="仿宋"/>
                <w:sz w:val="24"/>
                <w:szCs w:val="24"/>
              </w:rPr>
            </w:pPr>
            <w:r>
              <w:rPr>
                <w:rFonts w:ascii="仿宋" w:eastAsia="仿宋" w:hAnsi="仿宋" w:hint="eastAsia"/>
                <w:sz w:val="24"/>
                <w:szCs w:val="24"/>
              </w:rPr>
              <w:t>总结第五章并进行讨论;预习</w:t>
            </w:r>
            <w:r w:rsidRPr="0098745F">
              <w:rPr>
                <w:rFonts w:ascii="仿宋" w:eastAsia="仿宋" w:hAnsi="仿宋" w:hint="eastAsia"/>
                <w:sz w:val="24"/>
                <w:szCs w:val="24"/>
              </w:rPr>
              <w:t>§</w:t>
            </w:r>
            <w:r>
              <w:rPr>
                <w:rFonts w:ascii="仿宋" w:eastAsia="仿宋" w:hAnsi="仿宋" w:hint="eastAsia"/>
                <w:sz w:val="24"/>
                <w:szCs w:val="24"/>
              </w:rPr>
              <w:t>6.1-6.2</w:t>
            </w:r>
            <w:r>
              <w:rPr>
                <w:rFonts w:ascii="仿宋" w:eastAsia="仿宋" w:hAnsi="仿宋"/>
                <w:sz w:val="24"/>
                <w:szCs w:val="24"/>
              </w:rPr>
              <w:t>,</w:t>
            </w:r>
            <w:r w:rsidRPr="0098745F">
              <w:rPr>
                <w:rFonts w:ascii="仿宋" w:eastAsia="仿宋" w:hAnsi="仿宋" w:hint="eastAsia"/>
                <w:sz w:val="24"/>
                <w:szCs w:val="24"/>
              </w:rPr>
              <w:t>§</w:t>
            </w:r>
            <w:r>
              <w:rPr>
                <w:rFonts w:ascii="仿宋" w:eastAsia="仿宋" w:hAnsi="仿宋" w:hint="eastAsia"/>
                <w:sz w:val="24"/>
                <w:szCs w:val="24"/>
              </w:rPr>
              <w:t>6.5</w:t>
            </w:r>
          </w:p>
        </w:tc>
      </w:tr>
      <w:tr w:rsidR="0037471D" w14:paraId="119AEE3A" w14:textId="77777777" w:rsidTr="00FC14B6">
        <w:tc>
          <w:tcPr>
            <w:tcW w:w="1413" w:type="dxa"/>
          </w:tcPr>
          <w:p w14:paraId="6099C2E4" w14:textId="4A5F2491" w:rsidR="00FC14B6" w:rsidRDefault="0037471D" w:rsidP="00FC14B6">
            <w:pPr>
              <w:rPr>
                <w:rFonts w:ascii="仿宋" w:eastAsia="仿宋" w:hAnsi="仿宋"/>
                <w:sz w:val="24"/>
                <w:szCs w:val="24"/>
              </w:rPr>
            </w:pPr>
            <w:r>
              <w:rPr>
                <w:rFonts w:ascii="仿宋" w:eastAsia="仿宋" w:hAnsi="仿宋" w:hint="eastAsia"/>
                <w:sz w:val="24"/>
                <w:szCs w:val="24"/>
              </w:rPr>
              <w:t>第九周</w:t>
            </w:r>
          </w:p>
        </w:tc>
        <w:tc>
          <w:tcPr>
            <w:tcW w:w="6883" w:type="dxa"/>
          </w:tcPr>
          <w:p w14:paraId="05D68437" w14:textId="51E750C1" w:rsidR="00FC14B6" w:rsidRDefault="000604DF" w:rsidP="00FC14B6">
            <w:pPr>
              <w:rPr>
                <w:rFonts w:ascii="仿宋" w:eastAsia="仿宋" w:hAnsi="仿宋"/>
                <w:sz w:val="24"/>
                <w:szCs w:val="24"/>
              </w:rPr>
            </w:pPr>
            <w:r>
              <w:rPr>
                <w:rFonts w:ascii="仿宋" w:eastAsia="仿宋" w:hAnsi="仿宋" w:hint="eastAsia"/>
                <w:sz w:val="24"/>
                <w:szCs w:val="24"/>
              </w:rPr>
              <w:t>对第六章进行讨论;梳理有关教育和大学生的内容并进行讨论</w:t>
            </w:r>
          </w:p>
        </w:tc>
      </w:tr>
      <w:tr w:rsidR="0037471D" w14:paraId="4EC6C6C2" w14:textId="77777777" w:rsidTr="00FC14B6">
        <w:tc>
          <w:tcPr>
            <w:tcW w:w="1413" w:type="dxa"/>
          </w:tcPr>
          <w:p w14:paraId="7FB1DC0B" w14:textId="1F65D2DC" w:rsidR="00FC14B6" w:rsidRDefault="0037471D" w:rsidP="00FC14B6">
            <w:pPr>
              <w:rPr>
                <w:rFonts w:ascii="仿宋" w:eastAsia="仿宋" w:hAnsi="仿宋"/>
                <w:sz w:val="24"/>
                <w:szCs w:val="24"/>
              </w:rPr>
            </w:pPr>
            <w:r>
              <w:rPr>
                <w:rFonts w:ascii="仿宋" w:eastAsia="仿宋" w:hAnsi="仿宋" w:hint="eastAsia"/>
                <w:sz w:val="24"/>
                <w:szCs w:val="24"/>
              </w:rPr>
              <w:t>第十周</w:t>
            </w:r>
          </w:p>
        </w:tc>
        <w:tc>
          <w:tcPr>
            <w:tcW w:w="6883" w:type="dxa"/>
          </w:tcPr>
          <w:p w14:paraId="65537BF1" w14:textId="3E481D83" w:rsidR="00FC14B6" w:rsidRDefault="000604DF" w:rsidP="00FC14B6">
            <w:pPr>
              <w:rPr>
                <w:rFonts w:ascii="仿宋" w:eastAsia="仿宋" w:hAnsi="仿宋" w:hint="eastAsia"/>
                <w:sz w:val="24"/>
                <w:szCs w:val="24"/>
              </w:rPr>
            </w:pPr>
            <w:r>
              <w:rPr>
                <w:rFonts w:ascii="仿宋" w:eastAsia="仿宋" w:hAnsi="仿宋" w:hint="eastAsia"/>
                <w:sz w:val="24"/>
                <w:szCs w:val="24"/>
              </w:rPr>
              <w:t>总结第六章;对二、五、六三章作整体总结;</w:t>
            </w:r>
          </w:p>
        </w:tc>
      </w:tr>
      <w:tr w:rsidR="0037471D" w14:paraId="2A8D2DF1" w14:textId="77777777" w:rsidTr="00FC14B6">
        <w:tc>
          <w:tcPr>
            <w:tcW w:w="1413" w:type="dxa"/>
          </w:tcPr>
          <w:p w14:paraId="5E167651" w14:textId="2B592A93" w:rsidR="0037471D" w:rsidRDefault="0037471D" w:rsidP="00FC14B6">
            <w:pPr>
              <w:rPr>
                <w:rFonts w:ascii="仿宋" w:eastAsia="仿宋" w:hAnsi="仿宋" w:hint="eastAsia"/>
                <w:sz w:val="24"/>
                <w:szCs w:val="24"/>
              </w:rPr>
            </w:pPr>
            <w:r>
              <w:rPr>
                <w:rFonts w:ascii="仿宋" w:eastAsia="仿宋" w:hAnsi="仿宋" w:hint="eastAsia"/>
                <w:sz w:val="24"/>
                <w:szCs w:val="24"/>
              </w:rPr>
              <w:t>第十一周</w:t>
            </w:r>
          </w:p>
        </w:tc>
        <w:tc>
          <w:tcPr>
            <w:tcW w:w="6883" w:type="dxa"/>
          </w:tcPr>
          <w:p w14:paraId="1EC5EFCC" w14:textId="4AE9EAAF" w:rsidR="0037471D" w:rsidRDefault="000604DF" w:rsidP="00FC14B6">
            <w:pPr>
              <w:rPr>
                <w:rFonts w:ascii="仿宋" w:eastAsia="仿宋" w:hAnsi="仿宋"/>
                <w:sz w:val="24"/>
                <w:szCs w:val="24"/>
              </w:rPr>
            </w:pPr>
            <w:r>
              <w:rPr>
                <w:rFonts w:ascii="仿宋" w:eastAsia="仿宋" w:hAnsi="仿宋" w:hint="eastAsia"/>
                <w:sz w:val="24"/>
                <w:szCs w:val="24"/>
              </w:rPr>
              <w:t>针对课程的总结和研讨;</w:t>
            </w:r>
          </w:p>
        </w:tc>
      </w:tr>
      <w:tr w:rsidR="0037471D" w14:paraId="56EE791F" w14:textId="77777777" w:rsidTr="00FC14B6">
        <w:tc>
          <w:tcPr>
            <w:tcW w:w="1413" w:type="dxa"/>
          </w:tcPr>
          <w:p w14:paraId="178B8EE1" w14:textId="32D43BA6" w:rsidR="0037471D" w:rsidRDefault="0037471D" w:rsidP="00FC14B6">
            <w:pPr>
              <w:rPr>
                <w:rFonts w:ascii="仿宋" w:eastAsia="仿宋" w:hAnsi="仿宋" w:hint="eastAsia"/>
                <w:sz w:val="24"/>
                <w:szCs w:val="24"/>
              </w:rPr>
            </w:pPr>
            <w:r>
              <w:rPr>
                <w:rFonts w:ascii="仿宋" w:eastAsia="仿宋" w:hAnsi="仿宋" w:hint="eastAsia"/>
                <w:sz w:val="24"/>
                <w:szCs w:val="24"/>
              </w:rPr>
              <w:t>第十二周</w:t>
            </w:r>
          </w:p>
        </w:tc>
        <w:tc>
          <w:tcPr>
            <w:tcW w:w="6883" w:type="dxa"/>
          </w:tcPr>
          <w:p w14:paraId="5FF50C87" w14:textId="6E7AD207" w:rsidR="0037471D" w:rsidRDefault="000604DF" w:rsidP="00FC14B6">
            <w:pPr>
              <w:rPr>
                <w:rFonts w:ascii="仿宋" w:eastAsia="仿宋" w:hAnsi="仿宋"/>
                <w:sz w:val="24"/>
                <w:szCs w:val="24"/>
              </w:rPr>
            </w:pPr>
            <w:r>
              <w:rPr>
                <w:rFonts w:ascii="仿宋" w:eastAsia="仿宋" w:hAnsi="仿宋" w:hint="eastAsia"/>
                <w:sz w:val="24"/>
                <w:szCs w:val="24"/>
              </w:rPr>
              <w:t>机动</w:t>
            </w:r>
          </w:p>
        </w:tc>
      </w:tr>
    </w:tbl>
    <w:p w14:paraId="7936109E" w14:textId="4B9C8410" w:rsidR="00FC14B6" w:rsidRPr="00BF5B37" w:rsidRDefault="000604DF" w:rsidP="001143F7">
      <w:pPr>
        <w:ind w:firstLine="480"/>
        <w:rPr>
          <w:rFonts w:ascii="仿宋" w:eastAsia="仿宋" w:hAnsi="仿宋" w:hint="eastAsia"/>
          <w:sz w:val="24"/>
          <w:szCs w:val="24"/>
        </w:rPr>
      </w:pPr>
      <w:r>
        <w:rPr>
          <w:rFonts w:ascii="仿宋" w:eastAsia="仿宋" w:hAnsi="仿宋" w:hint="eastAsia"/>
          <w:sz w:val="24"/>
          <w:szCs w:val="24"/>
        </w:rPr>
        <w:lastRenderedPageBreak/>
        <w:t>以上方案是我们基于对工业社会学I</w:t>
      </w:r>
      <w:r>
        <w:rPr>
          <w:rFonts w:ascii="仿宋" w:eastAsia="仿宋" w:hAnsi="仿宋"/>
          <w:sz w:val="24"/>
          <w:szCs w:val="24"/>
        </w:rPr>
        <w:t>I</w:t>
      </w:r>
      <w:r>
        <w:rPr>
          <w:rFonts w:ascii="仿宋" w:eastAsia="仿宋" w:hAnsi="仿宋" w:hint="eastAsia"/>
          <w:sz w:val="24"/>
          <w:szCs w:val="24"/>
        </w:rPr>
        <w:t>这门课程的认识（这种认识主要来源于课本、大纲以及绪论课程的介绍）所确定的学习计划。这一计划可能会在后期根据授课的实际进度进行调整</w:t>
      </w:r>
      <w:r w:rsidR="001143F7">
        <w:rPr>
          <w:rFonts w:ascii="仿宋" w:eastAsia="仿宋" w:hAnsi="仿宋" w:hint="eastAsia"/>
          <w:sz w:val="24"/>
          <w:szCs w:val="24"/>
        </w:rPr>
        <w:t>。</w:t>
      </w:r>
    </w:p>
    <w:sectPr w:rsidR="00FC14B6" w:rsidRPr="00BF5B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7D5"/>
    <w:rsid w:val="00014FBC"/>
    <w:rsid w:val="000604DF"/>
    <w:rsid w:val="001143F7"/>
    <w:rsid w:val="0037471D"/>
    <w:rsid w:val="00406CF6"/>
    <w:rsid w:val="004A2070"/>
    <w:rsid w:val="00503075"/>
    <w:rsid w:val="00766E2E"/>
    <w:rsid w:val="00856B79"/>
    <w:rsid w:val="00915826"/>
    <w:rsid w:val="0098745F"/>
    <w:rsid w:val="00BA4FCA"/>
    <w:rsid w:val="00BF5B37"/>
    <w:rsid w:val="00C23D22"/>
    <w:rsid w:val="00C4014E"/>
    <w:rsid w:val="00C62F9E"/>
    <w:rsid w:val="00EA2059"/>
    <w:rsid w:val="00F419CA"/>
    <w:rsid w:val="00FA57D5"/>
    <w:rsid w:val="00FC14B6"/>
    <w:rsid w:val="00FF4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607E6"/>
  <w15:chartTrackingRefBased/>
  <w15:docId w15:val="{1546A407-B915-4874-8408-EF4454055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C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1</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ChairmanYang1966</dc:creator>
  <cp:keywords/>
  <dc:description/>
  <cp:lastModifiedBy>ChairmanYang1966</cp:lastModifiedBy>
  <cp:revision>6</cp:revision>
  <dcterms:created xsi:type="dcterms:W3CDTF">2020-09-17T10:50:00Z</dcterms:created>
  <dcterms:modified xsi:type="dcterms:W3CDTF">2020-09-18T13:33:00Z</dcterms:modified>
</cp:coreProperties>
</file>