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2DE4B" w14:textId="418B2C2D" w:rsidR="00766E2E" w:rsidRDefault="009401A4">
      <w:pPr>
        <w:rPr>
          <w:rFonts w:ascii="仿宋" w:eastAsia="仿宋" w:hAnsi="仿宋"/>
        </w:rPr>
      </w:pPr>
      <w:bookmarkStart w:id="0" w:name="_Hlk44516268"/>
      <w:bookmarkStart w:id="1" w:name="_Hlk44603460"/>
      <w:bookmarkEnd w:id="0"/>
      <w:r>
        <w:rPr>
          <w:rFonts w:ascii="仿宋" w:eastAsia="仿宋" w:hAnsi="仿宋" w:hint="eastAsia"/>
        </w:rPr>
        <w:t>第三大题：解：</w:t>
      </w:r>
    </w:p>
    <w:p w14:paraId="132AA1D4" w14:textId="2A88E349" w:rsidR="009401A4" w:rsidRDefault="009401A4" w:rsidP="009401A4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为方便论述起见，我们将先描述本题基本模型的原理及构造过程，然后再就不同数值的情形展开分析与讨论。</w:t>
      </w:r>
    </w:p>
    <w:p w14:paraId="60842B8E" w14:textId="41945C5F" w:rsidR="009401A4" w:rsidRPr="009401A4" w:rsidRDefault="009401A4" w:rsidP="009401A4">
      <w:pPr>
        <w:ind w:firstLineChars="200" w:firstLine="420"/>
        <w:rPr>
          <w:rFonts w:ascii="仿宋" w:eastAsia="仿宋" w:hAnsi="仿宋"/>
        </w:rPr>
      </w:pPr>
      <w:proofErr w:type="gramStart"/>
      <w:r>
        <w:rPr>
          <w:rFonts w:ascii="仿宋" w:eastAsia="仿宋" w:hAnsi="仿宋" w:hint="eastAsia"/>
        </w:rPr>
        <w:t>设人口</w:t>
      </w:r>
      <w:proofErr w:type="gramEnd"/>
      <w:r>
        <w:rPr>
          <w:rFonts w:ascii="仿宋" w:eastAsia="仿宋" w:hAnsi="仿宋" w:hint="eastAsia"/>
        </w:rPr>
        <w:t>比例向量</w:t>
      </w:r>
      <w:r w:rsidR="0016527B" w:rsidRPr="00DB160D">
        <w:rPr>
          <w:position w:val="-32"/>
        </w:rPr>
        <w:object w:dxaOrig="1280" w:dyaOrig="760" w14:anchorId="74C5E8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37.8pt" o:ole="">
            <v:imagedata r:id="rId7" o:title=""/>
          </v:shape>
          <o:OLEObject Type="Embed" ProgID="Equation.DSMT4" ShapeID="_x0000_i1025" DrawAspect="Content" ObjectID="_1655216883" r:id="rId8"/>
        </w:object>
      </w:r>
      <w:r>
        <w:rPr>
          <w:rFonts w:ascii="仿宋" w:eastAsia="仿宋" w:hAnsi="仿宋" w:hint="eastAsia"/>
        </w:rPr>
        <w:t>（1），其中</w:t>
      </w:r>
      <w:r w:rsidR="0016527B">
        <w:rPr>
          <w:rFonts w:ascii="仿宋" w:eastAsia="仿宋" w:hAnsi="仿宋" w:hint="eastAsia"/>
        </w:rPr>
        <w:t>农村</w:t>
      </w:r>
      <w:r>
        <w:rPr>
          <w:rFonts w:ascii="仿宋" w:eastAsia="仿宋" w:hAnsi="仿宋" w:hint="eastAsia"/>
        </w:rPr>
        <w:t>人口占比下标为1，</w:t>
      </w:r>
      <w:r w:rsidR="0016527B">
        <w:rPr>
          <w:rFonts w:ascii="仿宋" w:eastAsia="仿宋" w:hAnsi="仿宋" w:hint="eastAsia"/>
        </w:rPr>
        <w:t>城镇</w:t>
      </w:r>
      <w:r>
        <w:rPr>
          <w:rFonts w:ascii="仿宋" w:eastAsia="仿宋" w:hAnsi="仿宋" w:hint="eastAsia"/>
        </w:rPr>
        <w:t>人口占比下标为2</w:t>
      </w:r>
      <w:r w:rsidR="0016527B">
        <w:rPr>
          <w:rFonts w:ascii="仿宋" w:eastAsia="仿宋" w:hAnsi="仿宋" w:hint="eastAsia"/>
        </w:rPr>
        <w:t>.</w:t>
      </w:r>
      <w:r>
        <w:rPr>
          <w:rFonts w:ascii="仿宋" w:eastAsia="仿宋" w:hAnsi="仿宋" w:hint="eastAsia"/>
        </w:rPr>
        <w:t>由题设，城镇-农村体系的人口总数为一恒定值，因此人口比例与人口数之间是正比例关系。同时引入规范：本题将使用实数代替百分数以描述人口迁移，即采用变量代换</w:t>
      </w:r>
      <w:r w:rsidR="0016527B" w:rsidRPr="00DB160D">
        <w:rPr>
          <w:position w:val="-60"/>
        </w:rPr>
        <w:object w:dxaOrig="1020" w:dyaOrig="1320" w14:anchorId="4B4C99F3">
          <v:shape id="_x0000_i1026" type="#_x0000_t75" style="width:51pt;height:66pt" o:ole="">
            <v:imagedata r:id="rId9" o:title=""/>
          </v:shape>
          <o:OLEObject Type="Embed" ProgID="Equation.DSMT4" ShapeID="_x0000_i1026" DrawAspect="Content" ObjectID="_1655216884" r:id="rId10"/>
        </w:object>
      </w:r>
      <w:r>
        <w:rPr>
          <w:rFonts w:ascii="仿宋" w:eastAsia="仿宋" w:hAnsi="仿宋" w:hint="eastAsia"/>
        </w:rPr>
        <w:t>（2），其中</w:t>
      </w:r>
      <w:r w:rsidR="0016527B" w:rsidRPr="00DB160D">
        <w:rPr>
          <w:position w:val="-12"/>
        </w:rPr>
        <w:object w:dxaOrig="240" w:dyaOrig="360" w14:anchorId="3679A59D">
          <v:shape id="_x0000_i1027" type="#_x0000_t75" style="width:12pt;height:18pt" o:ole="">
            <v:imagedata r:id="rId11" o:title=""/>
          </v:shape>
          <o:OLEObject Type="Embed" ProgID="Equation.DSMT4" ShapeID="_x0000_i1027" DrawAspect="Content" ObjectID="_1655216885" r:id="rId12"/>
        </w:object>
      </w:r>
      <w:r w:rsidR="0016527B">
        <w:rPr>
          <w:rFonts w:ascii="仿宋" w:eastAsia="仿宋" w:hAnsi="仿宋" w:hint="eastAsia"/>
        </w:rPr>
        <w:t>指</w:t>
      </w:r>
      <w:proofErr w:type="gramStart"/>
      <w:r w:rsidR="0016527B">
        <w:rPr>
          <w:rFonts w:ascii="仿宋" w:eastAsia="仿宋" w:hAnsi="仿宋" w:hint="eastAsia"/>
        </w:rPr>
        <w:t>代农村</w:t>
      </w:r>
      <w:proofErr w:type="gramEnd"/>
      <w:r w:rsidR="0016527B">
        <w:rPr>
          <w:rFonts w:ascii="仿宋" w:eastAsia="仿宋" w:hAnsi="仿宋" w:hint="eastAsia"/>
        </w:rPr>
        <w:t>流向城镇的人口比率，</w:t>
      </w:r>
      <w:r w:rsidR="0016527B" w:rsidRPr="00DB160D">
        <w:rPr>
          <w:position w:val="-12"/>
        </w:rPr>
        <w:object w:dxaOrig="279" w:dyaOrig="360" w14:anchorId="4B58E9F8">
          <v:shape id="_x0000_i1028" type="#_x0000_t75" style="width:13.8pt;height:18pt" o:ole="">
            <v:imagedata r:id="rId13" o:title=""/>
          </v:shape>
          <o:OLEObject Type="Embed" ProgID="Equation.DSMT4" ShapeID="_x0000_i1028" DrawAspect="Content" ObjectID="_1655216886" r:id="rId14"/>
        </w:object>
      </w:r>
      <w:r w:rsidR="0016527B" w:rsidRPr="0016527B">
        <w:rPr>
          <w:rFonts w:ascii="仿宋" w:eastAsia="仿宋" w:hAnsi="仿宋" w:hint="eastAsia"/>
        </w:rPr>
        <w:t>指代</w:t>
      </w:r>
      <w:r w:rsidR="0016527B">
        <w:rPr>
          <w:rFonts w:ascii="仿宋" w:eastAsia="仿宋" w:hAnsi="仿宋" w:hint="eastAsia"/>
        </w:rPr>
        <w:t>城镇</w:t>
      </w:r>
      <w:r w:rsidR="0016527B" w:rsidRPr="0016527B">
        <w:rPr>
          <w:rFonts w:ascii="仿宋" w:eastAsia="仿宋" w:hAnsi="仿宋" w:hint="eastAsia"/>
        </w:rPr>
        <w:t>流向农村的人口</w:t>
      </w:r>
      <w:r w:rsidR="0016527B">
        <w:rPr>
          <w:rFonts w:ascii="仿宋" w:eastAsia="仿宋" w:hAnsi="仿宋" w:hint="eastAsia"/>
        </w:rPr>
        <w:t>比率</w:t>
      </w:r>
      <w:r>
        <w:rPr>
          <w:rFonts w:ascii="仿宋" w:eastAsia="仿宋" w:hAnsi="仿宋" w:hint="eastAsia"/>
        </w:rPr>
        <w:t>。</w:t>
      </w:r>
    </w:p>
    <w:p w14:paraId="47C1285B" w14:textId="7CD0B380" w:rsidR="009401A4" w:rsidRDefault="009401A4" w:rsidP="009401A4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假设：初始时刻，城市人口与农村人口数量相当。</w:t>
      </w:r>
      <w:r w:rsidR="003D233C">
        <w:rPr>
          <w:rFonts w:ascii="仿宋" w:eastAsia="仿宋" w:hAnsi="仿宋" w:hint="eastAsia"/>
        </w:rPr>
        <w:t>这是一个用于简化计算的假设。事实上，这里的假设可以任意取值，但是</w:t>
      </w:r>
      <w:r w:rsidR="003E1832">
        <w:rPr>
          <w:rFonts w:ascii="仿宋" w:eastAsia="仿宋" w:hAnsi="仿宋" w:hint="eastAsia"/>
        </w:rPr>
        <w:t>为了符合实际情况，在这里我们设定</w:t>
      </w:r>
      <w:r w:rsidR="003D233C">
        <w:rPr>
          <w:rFonts w:ascii="仿宋" w:eastAsia="仿宋" w:hAnsi="仿宋" w:hint="eastAsia"/>
        </w:rPr>
        <w:t>农村人口大于</w:t>
      </w:r>
      <w:r w:rsidR="001E0B95">
        <w:rPr>
          <w:rFonts w:ascii="仿宋" w:eastAsia="仿宋" w:hAnsi="仿宋" w:hint="eastAsia"/>
        </w:rPr>
        <w:t>等于</w:t>
      </w:r>
      <w:r w:rsidR="003D233C">
        <w:rPr>
          <w:rFonts w:ascii="仿宋" w:eastAsia="仿宋" w:hAnsi="仿宋" w:hint="eastAsia"/>
        </w:rPr>
        <w:t>城市人口。</w:t>
      </w:r>
      <w:r w:rsidR="003E1832">
        <w:rPr>
          <w:rFonts w:ascii="仿宋" w:eastAsia="仿宋" w:hAnsi="仿宋" w:hint="eastAsia"/>
        </w:rPr>
        <w:t>另一种情形</w:t>
      </w:r>
      <w:r w:rsidR="003D233C">
        <w:rPr>
          <w:rFonts w:ascii="仿宋" w:eastAsia="仿宋" w:hAnsi="仿宋" w:hint="eastAsia"/>
        </w:rPr>
        <w:t>我们将在后面着重论述。</w:t>
      </w:r>
    </w:p>
    <w:p w14:paraId="7DA036E6" w14:textId="0194D76B" w:rsidR="009401A4" w:rsidRDefault="009401A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（1）构建人口转移矩阵</w:t>
      </w:r>
      <w:r w:rsidR="0016527B" w:rsidRPr="00DB160D">
        <w:rPr>
          <w:position w:val="-32"/>
        </w:rPr>
        <w:object w:dxaOrig="1960" w:dyaOrig="760" w14:anchorId="261E6C62">
          <v:shape id="_x0000_i1029" type="#_x0000_t75" style="width:97.8pt;height:37.8pt" o:ole="">
            <v:imagedata r:id="rId15" o:title=""/>
          </v:shape>
          <o:OLEObject Type="Embed" ProgID="Equation.DSMT4" ShapeID="_x0000_i1029" DrawAspect="Content" ObjectID="_1655216887" r:id="rId16"/>
        </w:object>
      </w:r>
      <w:r w:rsidR="0016527B">
        <w:rPr>
          <w:rFonts w:ascii="仿宋" w:eastAsia="仿宋" w:hAnsi="仿宋" w:hint="eastAsia"/>
        </w:rPr>
        <w:t>（3）.</w:t>
      </w:r>
    </w:p>
    <w:p w14:paraId="4618CC8F" w14:textId="73A86D25" w:rsidR="0016527B" w:rsidRDefault="0016527B" w:rsidP="0016527B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该矩阵来源于方程组：</w:t>
      </w:r>
    </w:p>
    <w:p w14:paraId="1F700CF8" w14:textId="40CBC37A" w:rsidR="0016527B" w:rsidRDefault="0016527B" w:rsidP="0016527B">
      <w:pPr>
        <w:jc w:val="center"/>
        <w:rPr>
          <w:rFonts w:ascii="仿宋" w:eastAsia="仿宋" w:hAnsi="仿宋"/>
        </w:rPr>
      </w:pPr>
      <w:r w:rsidRPr="00DB160D">
        <w:rPr>
          <w:position w:val="-32"/>
        </w:rPr>
        <w:object w:dxaOrig="3379" w:dyaOrig="760" w14:anchorId="49865084">
          <v:shape id="_x0000_i1030" type="#_x0000_t75" style="width:169.2pt;height:37.8pt" o:ole="">
            <v:imagedata r:id="rId17" o:title=""/>
          </v:shape>
          <o:OLEObject Type="Embed" ProgID="Equation.DSMT4" ShapeID="_x0000_i1030" DrawAspect="Content" ObjectID="_1655216888" r:id="rId18"/>
        </w:object>
      </w:r>
      <w:r>
        <w:rPr>
          <w:rFonts w:ascii="仿宋" w:eastAsia="仿宋" w:hAnsi="仿宋" w:hint="eastAsia"/>
        </w:rPr>
        <w:t>（4）</w:t>
      </w:r>
    </w:p>
    <w:p w14:paraId="48A34EB1" w14:textId="3E4FAD83" w:rsidR="0016527B" w:rsidRDefault="0016527B" w:rsidP="0016527B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此方程组是基于题设列出的含时的人口转移方程。</w:t>
      </w:r>
    </w:p>
    <w:p w14:paraId="55B93C6B" w14:textId="53F92A68" w:rsidR="0016527B" w:rsidRDefault="0016527B" w:rsidP="0016527B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由此，得到一个简化的差分方程：</w:t>
      </w:r>
    </w:p>
    <w:p w14:paraId="47776A35" w14:textId="12426222" w:rsidR="0016527B" w:rsidRDefault="0016527B" w:rsidP="0016527B">
      <w:pPr>
        <w:ind w:firstLine="420"/>
        <w:jc w:val="center"/>
        <w:rPr>
          <w:rFonts w:ascii="仿宋" w:eastAsia="仿宋" w:hAnsi="仿宋"/>
        </w:rPr>
      </w:pPr>
      <w:r w:rsidRPr="00DB160D">
        <w:rPr>
          <w:position w:val="-14"/>
        </w:rPr>
        <w:object w:dxaOrig="2040" w:dyaOrig="420" w14:anchorId="25BC54E1">
          <v:shape id="_x0000_i1031" type="#_x0000_t75" style="width:102pt;height:21pt" o:ole="">
            <v:imagedata r:id="rId19" o:title=""/>
          </v:shape>
          <o:OLEObject Type="Embed" ProgID="Equation.DSMT4" ShapeID="_x0000_i1031" DrawAspect="Content" ObjectID="_1655216889" r:id="rId20"/>
        </w:object>
      </w:r>
      <w:r>
        <w:rPr>
          <w:rFonts w:ascii="仿宋" w:eastAsia="仿宋" w:hAnsi="仿宋" w:hint="eastAsia"/>
        </w:rPr>
        <w:t>（5）</w:t>
      </w:r>
    </w:p>
    <w:p w14:paraId="17BB66F4" w14:textId="196832B7" w:rsidR="00B406AC" w:rsidRDefault="00B406AC" w:rsidP="00B406A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取</w:t>
      </w:r>
      <w:r w:rsidRPr="00DB160D">
        <w:rPr>
          <w:position w:val="-6"/>
        </w:rPr>
        <w:object w:dxaOrig="499" w:dyaOrig="279" w14:anchorId="7267F67E">
          <v:shape id="_x0000_i1032" type="#_x0000_t75" style="width:25.2pt;height:13.8pt" o:ole="">
            <v:imagedata r:id="rId21" o:title=""/>
          </v:shape>
          <o:OLEObject Type="Embed" ProgID="Equation.DSMT4" ShapeID="_x0000_i1032" DrawAspect="Content" ObjectID="_1655216890" r:id="rId22"/>
        </w:object>
      </w:r>
      <w:r>
        <w:rPr>
          <w:rFonts w:ascii="仿宋" w:eastAsia="仿宋" w:hAnsi="仿宋" w:hint="eastAsia"/>
        </w:rPr>
        <w:t>的情形作为第一题的解：</w:t>
      </w:r>
    </w:p>
    <w:p w14:paraId="33F5A0B8" w14:textId="7A84D85B" w:rsidR="00B406AC" w:rsidRDefault="00B406AC" w:rsidP="00B406AC">
      <w:pPr>
        <w:ind w:firstLine="420"/>
        <w:jc w:val="center"/>
        <w:rPr>
          <w:rFonts w:ascii="仿宋" w:eastAsia="仿宋" w:hAnsi="仿宋"/>
        </w:rPr>
      </w:pPr>
      <w:r w:rsidRPr="00DB160D">
        <w:rPr>
          <w:position w:val="-14"/>
        </w:rPr>
        <w:object w:dxaOrig="1780" w:dyaOrig="420" w14:anchorId="47EBC825">
          <v:shape id="_x0000_i1033" type="#_x0000_t75" style="width:88.8pt;height:21pt" o:ole="">
            <v:imagedata r:id="rId23" o:title=""/>
          </v:shape>
          <o:OLEObject Type="Embed" ProgID="Equation.DSMT4" ShapeID="_x0000_i1033" DrawAspect="Content" ObjectID="_1655216891" r:id="rId24"/>
        </w:object>
      </w:r>
      <w:r>
        <w:rPr>
          <w:rFonts w:ascii="仿宋" w:eastAsia="仿宋" w:hAnsi="仿宋" w:hint="eastAsia"/>
        </w:rPr>
        <w:t>（6）</w:t>
      </w:r>
    </w:p>
    <w:p w14:paraId="05D7354F" w14:textId="7474AB0D" w:rsidR="0016527B" w:rsidRDefault="0016527B" w:rsidP="0016527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）由（5）给出的差分方程，构建出一个普适的，用来描述城乡间人口比例随时间变化的</w:t>
      </w:r>
      <w:r w:rsidR="00B406AC">
        <w:rPr>
          <w:rFonts w:ascii="仿宋" w:eastAsia="仿宋" w:hAnsi="仿宋" w:hint="eastAsia"/>
        </w:rPr>
        <w:t>方程：</w:t>
      </w:r>
    </w:p>
    <w:p w14:paraId="3AD312C0" w14:textId="2951B2EC" w:rsidR="00B406AC" w:rsidRDefault="00B406AC" w:rsidP="00B406AC">
      <w:pPr>
        <w:jc w:val="center"/>
        <w:rPr>
          <w:rFonts w:ascii="仿宋" w:eastAsia="仿宋" w:hAnsi="仿宋"/>
        </w:rPr>
      </w:pPr>
      <w:r w:rsidRPr="00DB160D">
        <w:rPr>
          <w:position w:val="-14"/>
        </w:rPr>
        <w:object w:dxaOrig="1780" w:dyaOrig="420" w14:anchorId="165E61E6">
          <v:shape id="_x0000_i1034" type="#_x0000_t75" style="width:88.8pt;height:21pt" o:ole="">
            <v:imagedata r:id="rId25" o:title=""/>
          </v:shape>
          <o:OLEObject Type="Embed" ProgID="Equation.DSMT4" ShapeID="_x0000_i1034" DrawAspect="Content" ObjectID="_1655216892" r:id="rId26"/>
        </w:object>
      </w:r>
      <w:r>
        <w:rPr>
          <w:rFonts w:ascii="仿宋" w:eastAsia="仿宋" w:hAnsi="仿宋" w:hint="eastAsia"/>
        </w:rPr>
        <w:t>（7）</w:t>
      </w:r>
    </w:p>
    <w:p w14:paraId="59AA281F" w14:textId="2C80BD5F" w:rsidR="00B406AC" w:rsidRDefault="00B406AC" w:rsidP="00B406A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该式基于（5）式在不同时间下的方程的迭代。</w:t>
      </w:r>
    </w:p>
    <w:p w14:paraId="0782F84D" w14:textId="138A9001" w:rsidR="00B406AC" w:rsidRDefault="00B406AC" w:rsidP="00B406A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假设人口转移矩阵</w:t>
      </w:r>
      <w:r w:rsidRPr="00DB160D">
        <w:rPr>
          <w:position w:val="-14"/>
        </w:rPr>
        <w:object w:dxaOrig="560" w:dyaOrig="380" w14:anchorId="3C3990C0">
          <v:shape id="_x0000_i1035" type="#_x0000_t75" style="width:28.2pt;height:19.2pt" o:ole="">
            <v:imagedata r:id="rId27" o:title=""/>
          </v:shape>
          <o:OLEObject Type="Embed" ProgID="Equation.DSMT4" ShapeID="_x0000_i1035" DrawAspect="Content" ObjectID="_1655216893" r:id="rId28"/>
        </w:object>
      </w:r>
      <w:r>
        <w:rPr>
          <w:rFonts w:ascii="仿宋" w:eastAsia="仿宋" w:hAnsi="仿宋" w:hint="eastAsia"/>
        </w:rPr>
        <w:t>可对角化，则有：</w:t>
      </w:r>
    </w:p>
    <w:p w14:paraId="45C32EB6" w14:textId="61DEE445" w:rsidR="00B406AC" w:rsidRDefault="00B406AC" w:rsidP="00B406AC">
      <w:pPr>
        <w:ind w:firstLine="420"/>
        <w:jc w:val="center"/>
        <w:rPr>
          <w:rFonts w:ascii="仿宋" w:eastAsia="仿宋" w:hAnsi="仿宋"/>
        </w:rPr>
      </w:pPr>
      <w:r w:rsidRPr="00DB160D">
        <w:rPr>
          <w:position w:val="-14"/>
        </w:rPr>
        <w:object w:dxaOrig="1460" w:dyaOrig="400" w14:anchorId="15553958">
          <v:shape id="_x0000_i1036" type="#_x0000_t75" style="width:73.2pt;height:19.8pt" o:ole="">
            <v:imagedata r:id="rId29" o:title=""/>
          </v:shape>
          <o:OLEObject Type="Embed" ProgID="Equation.DSMT4" ShapeID="_x0000_i1036" DrawAspect="Content" ObjectID="_1655216894" r:id="rId30"/>
        </w:object>
      </w:r>
      <w:r>
        <w:rPr>
          <w:rFonts w:ascii="仿宋" w:eastAsia="仿宋" w:hAnsi="仿宋" w:hint="eastAsia"/>
        </w:rPr>
        <w:t>（8）</w:t>
      </w:r>
    </w:p>
    <w:p w14:paraId="3EE804D5" w14:textId="1E4D9E3A" w:rsidR="00B406AC" w:rsidRDefault="00B406AC" w:rsidP="00B406AC">
      <w:pPr>
        <w:ind w:firstLine="420"/>
        <w:jc w:val="center"/>
        <w:rPr>
          <w:rFonts w:ascii="仿宋" w:eastAsia="仿宋" w:hAnsi="仿宋"/>
        </w:rPr>
      </w:pPr>
      <w:r w:rsidRPr="00DB160D">
        <w:rPr>
          <w:position w:val="-14"/>
        </w:rPr>
        <w:object w:dxaOrig="1520" w:dyaOrig="400" w14:anchorId="0DC486E6">
          <v:shape id="_x0000_i1037" type="#_x0000_t75" style="width:76.2pt;height:19.8pt" o:ole="">
            <v:imagedata r:id="rId31" o:title=""/>
          </v:shape>
          <o:OLEObject Type="Embed" ProgID="Equation.DSMT4" ShapeID="_x0000_i1037" DrawAspect="Content" ObjectID="_1655216895" r:id="rId32"/>
        </w:object>
      </w:r>
      <w:r>
        <w:rPr>
          <w:rFonts w:ascii="仿宋" w:eastAsia="仿宋" w:hAnsi="仿宋" w:hint="eastAsia"/>
        </w:rPr>
        <w:t>（9）</w:t>
      </w:r>
    </w:p>
    <w:p w14:paraId="22BBC6CE" w14:textId="745501DB" w:rsidR="00B406AC" w:rsidRDefault="00B406AC" w:rsidP="00B406A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基于矩阵及其特征值的若干性质，计算人口转移矩阵</w:t>
      </w:r>
      <w:r w:rsidRPr="00DB160D">
        <w:rPr>
          <w:position w:val="-14"/>
        </w:rPr>
        <w:object w:dxaOrig="560" w:dyaOrig="380" w14:anchorId="63D460D2">
          <v:shape id="_x0000_i1038" type="#_x0000_t75" style="width:28.2pt;height:19.2pt" o:ole="">
            <v:imagedata r:id="rId27" o:title=""/>
          </v:shape>
          <o:OLEObject Type="Embed" ProgID="Equation.DSMT4" ShapeID="_x0000_i1038" DrawAspect="Content" ObjectID="_1655216896" r:id="rId33"/>
        </w:object>
      </w:r>
      <w:r w:rsidRPr="00B406AC">
        <w:rPr>
          <w:rFonts w:ascii="仿宋" w:eastAsia="仿宋" w:hAnsi="仿宋" w:hint="eastAsia"/>
        </w:rPr>
        <w:t>的</w:t>
      </w:r>
      <w:r>
        <w:rPr>
          <w:rFonts w:ascii="仿宋" w:eastAsia="仿宋" w:hAnsi="仿宋" w:hint="eastAsia"/>
        </w:rPr>
        <w:t>特征值</w:t>
      </w:r>
      <w:r w:rsidRPr="00DB160D">
        <w:rPr>
          <w:position w:val="-12"/>
        </w:rPr>
        <w:object w:dxaOrig="560" w:dyaOrig="360" w14:anchorId="0AFBAE29">
          <v:shape id="_x0000_i1039" type="#_x0000_t75" style="width:28.2pt;height:18pt" o:ole="">
            <v:imagedata r:id="rId34" o:title=""/>
          </v:shape>
          <o:OLEObject Type="Embed" ProgID="Equation.DSMT4" ShapeID="_x0000_i1039" DrawAspect="Content" ObjectID="_1655216897" r:id="rId35"/>
        </w:object>
      </w:r>
      <w:r>
        <w:rPr>
          <w:rFonts w:ascii="仿宋" w:eastAsia="仿宋" w:hAnsi="仿宋" w:hint="eastAsia"/>
        </w:rPr>
        <w:t>：</w:t>
      </w:r>
    </w:p>
    <w:p w14:paraId="34AE2196" w14:textId="0105132F" w:rsidR="00B406AC" w:rsidRDefault="00B406AC" w:rsidP="00B406AC">
      <w:pPr>
        <w:ind w:firstLine="420"/>
        <w:jc w:val="center"/>
        <w:rPr>
          <w:rFonts w:ascii="仿宋" w:eastAsia="仿宋" w:hAnsi="仿宋"/>
        </w:rPr>
      </w:pPr>
      <w:r w:rsidRPr="00DB160D">
        <w:rPr>
          <w:position w:val="-34"/>
        </w:rPr>
        <w:object w:dxaOrig="3100" w:dyaOrig="800" w14:anchorId="4EADEA5F">
          <v:shape id="_x0000_i1040" type="#_x0000_t75" style="width:154.8pt;height:40.2pt" o:ole="">
            <v:imagedata r:id="rId36" o:title=""/>
          </v:shape>
          <o:OLEObject Type="Embed" ProgID="Equation.DSMT4" ShapeID="_x0000_i1040" DrawAspect="Content" ObjectID="_1655216898" r:id="rId37"/>
        </w:object>
      </w:r>
      <w:r>
        <w:rPr>
          <w:rFonts w:ascii="仿宋" w:eastAsia="仿宋" w:hAnsi="仿宋" w:hint="eastAsia"/>
        </w:rPr>
        <w:t>（10）</w:t>
      </w:r>
    </w:p>
    <w:p w14:paraId="74F97856" w14:textId="58A6D90D" w:rsidR="00B406AC" w:rsidRDefault="00B406AC" w:rsidP="00B406A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得到的解为：</w:t>
      </w:r>
    </w:p>
    <w:p w14:paraId="13E1AD67" w14:textId="67C4B370" w:rsidR="00E862E6" w:rsidRDefault="00E862E6" w:rsidP="00E862E6">
      <w:pPr>
        <w:ind w:firstLine="420"/>
        <w:jc w:val="center"/>
        <w:rPr>
          <w:rFonts w:ascii="仿宋" w:eastAsia="仿宋" w:hAnsi="仿宋"/>
        </w:rPr>
      </w:pPr>
      <w:r w:rsidRPr="00DB160D">
        <w:rPr>
          <w:position w:val="-32"/>
        </w:rPr>
        <w:object w:dxaOrig="1560" w:dyaOrig="760" w14:anchorId="6C1FC02B">
          <v:shape id="_x0000_i1041" type="#_x0000_t75" style="width:78pt;height:37.8pt" o:ole="">
            <v:imagedata r:id="rId38" o:title=""/>
          </v:shape>
          <o:OLEObject Type="Embed" ProgID="Equation.DSMT4" ShapeID="_x0000_i1041" DrawAspect="Content" ObjectID="_1655216899" r:id="rId39"/>
        </w:object>
      </w:r>
      <w:r>
        <w:rPr>
          <w:rFonts w:ascii="仿宋" w:eastAsia="仿宋" w:hAnsi="仿宋" w:hint="eastAsia"/>
        </w:rPr>
        <w:t>（11）</w:t>
      </w:r>
    </w:p>
    <w:p w14:paraId="0024B73E" w14:textId="728D0474" w:rsidR="00E862E6" w:rsidRDefault="00E862E6" w:rsidP="00E862E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对应的一组</w:t>
      </w:r>
      <w:r w:rsidR="00357AE5">
        <w:rPr>
          <w:rFonts w:ascii="仿宋" w:eastAsia="仿宋" w:hAnsi="仿宋" w:hint="eastAsia"/>
        </w:rPr>
        <w:t>标准化的</w:t>
      </w:r>
      <w:r>
        <w:rPr>
          <w:rFonts w:ascii="仿宋" w:eastAsia="仿宋" w:hAnsi="仿宋" w:hint="eastAsia"/>
        </w:rPr>
        <w:t>特征向量为：</w:t>
      </w:r>
    </w:p>
    <w:p w14:paraId="2C0627D9" w14:textId="26FF2A49" w:rsidR="00E862E6" w:rsidRDefault="00E862E6" w:rsidP="00E862E6">
      <w:pPr>
        <w:ind w:firstLine="420"/>
        <w:jc w:val="center"/>
        <w:rPr>
          <w:rFonts w:ascii="仿宋" w:eastAsia="仿宋" w:hAnsi="仿宋"/>
        </w:rPr>
      </w:pPr>
      <w:r w:rsidRPr="00DB160D">
        <w:rPr>
          <w:position w:val="-144"/>
        </w:rPr>
        <w:object w:dxaOrig="1780" w:dyaOrig="3000" w14:anchorId="2B423BDC">
          <v:shape id="_x0000_i1042" type="#_x0000_t75" style="width:88.8pt;height:150pt" o:ole="">
            <v:imagedata r:id="rId40" o:title=""/>
          </v:shape>
          <o:OLEObject Type="Embed" ProgID="Equation.DSMT4" ShapeID="_x0000_i1042" DrawAspect="Content" ObjectID="_1655216900" r:id="rId41"/>
        </w:object>
      </w:r>
      <w:r>
        <w:rPr>
          <w:rFonts w:ascii="仿宋" w:eastAsia="仿宋" w:hAnsi="仿宋" w:hint="eastAsia"/>
        </w:rPr>
        <w:t>（12）</w:t>
      </w:r>
    </w:p>
    <w:p w14:paraId="35D64DA8" w14:textId="11879E35" w:rsidR="00E862E6" w:rsidRDefault="00E862E6" w:rsidP="00E862E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由此导出的矩阵</w:t>
      </w:r>
      <w:r w:rsidR="00A95571" w:rsidRPr="00DB160D">
        <w:rPr>
          <w:position w:val="-4"/>
        </w:rPr>
        <w:object w:dxaOrig="240" w:dyaOrig="260" w14:anchorId="5AA87BC9">
          <v:shape id="_x0000_i1043" type="#_x0000_t75" style="width:12pt;height:13.2pt" o:ole="">
            <v:imagedata r:id="rId42" o:title=""/>
          </v:shape>
          <o:OLEObject Type="Embed" ProgID="Equation.DSMT4" ShapeID="_x0000_i1043" DrawAspect="Content" ObjectID="_1655216901" r:id="rId43"/>
        </w:object>
      </w:r>
      <w:r w:rsidR="00A95571" w:rsidRPr="00A95571">
        <w:rPr>
          <w:rFonts w:ascii="仿宋" w:eastAsia="仿宋" w:hAnsi="仿宋" w:hint="eastAsia"/>
        </w:rPr>
        <w:t>及其逆矩阵</w:t>
      </w:r>
      <w:r>
        <w:rPr>
          <w:rFonts w:ascii="仿宋" w:eastAsia="仿宋" w:hAnsi="仿宋" w:hint="eastAsia"/>
        </w:rPr>
        <w:t>为：</w:t>
      </w:r>
    </w:p>
    <w:p w14:paraId="5FD9D5F1" w14:textId="21D819FF" w:rsidR="00C94B1E" w:rsidRDefault="00A95571" w:rsidP="00C94B1E">
      <w:pPr>
        <w:ind w:firstLine="420"/>
        <w:jc w:val="center"/>
        <w:rPr>
          <w:rFonts w:ascii="仿宋" w:eastAsia="仿宋" w:hAnsi="仿宋"/>
        </w:rPr>
      </w:pPr>
      <w:r w:rsidRPr="00DB160D">
        <w:rPr>
          <w:position w:val="-48"/>
        </w:rPr>
        <w:object w:dxaOrig="1400" w:dyaOrig="1080" w14:anchorId="4603D8D7">
          <v:shape id="_x0000_i1044" type="#_x0000_t75" style="width:70.2pt;height:54pt" o:ole="">
            <v:imagedata r:id="rId44" o:title=""/>
          </v:shape>
          <o:OLEObject Type="Embed" ProgID="Equation.DSMT4" ShapeID="_x0000_i1044" DrawAspect="Content" ObjectID="_1655216902" r:id="rId45"/>
        </w:object>
      </w:r>
      <w:r>
        <w:rPr>
          <w:rFonts w:ascii="仿宋" w:eastAsia="仿宋" w:hAnsi="仿宋" w:hint="eastAsia"/>
        </w:rPr>
        <w:t>（13）</w:t>
      </w:r>
    </w:p>
    <w:p w14:paraId="7A6A1B48" w14:textId="1E8840C3" w:rsidR="00A95571" w:rsidRDefault="00A95571" w:rsidP="00C94B1E">
      <w:pPr>
        <w:ind w:firstLine="420"/>
        <w:jc w:val="center"/>
        <w:rPr>
          <w:rFonts w:ascii="仿宋" w:eastAsia="仿宋" w:hAnsi="仿宋"/>
        </w:rPr>
      </w:pPr>
      <w:r w:rsidRPr="00DB160D">
        <w:rPr>
          <w:position w:val="-66"/>
        </w:rPr>
        <w:object w:dxaOrig="2400" w:dyaOrig="1440" w14:anchorId="49E62E3A">
          <v:shape id="_x0000_i1045" type="#_x0000_t75" style="width:120pt;height:1in" o:ole="">
            <v:imagedata r:id="rId46" o:title=""/>
          </v:shape>
          <o:OLEObject Type="Embed" ProgID="Equation.DSMT4" ShapeID="_x0000_i1045" DrawAspect="Content" ObjectID="_1655216903" r:id="rId47"/>
        </w:object>
      </w:r>
      <w:r>
        <w:rPr>
          <w:rFonts w:ascii="仿宋" w:eastAsia="仿宋" w:hAnsi="仿宋" w:hint="eastAsia"/>
        </w:rPr>
        <w:t>（14）</w:t>
      </w:r>
    </w:p>
    <w:p w14:paraId="446211C1" w14:textId="12DB282A" w:rsidR="00C94B1E" w:rsidRDefault="00C94B1E" w:rsidP="00C94B1E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将此正交</w:t>
      </w:r>
      <w:proofErr w:type="gramStart"/>
      <w:r>
        <w:rPr>
          <w:rFonts w:ascii="仿宋" w:eastAsia="仿宋" w:hAnsi="仿宋" w:hint="eastAsia"/>
        </w:rPr>
        <w:t>阵及其逆</w:t>
      </w:r>
      <w:proofErr w:type="gramEnd"/>
      <w:r>
        <w:rPr>
          <w:rFonts w:ascii="仿宋" w:eastAsia="仿宋" w:hAnsi="仿宋" w:hint="eastAsia"/>
        </w:rPr>
        <w:t>矩阵代回（7）式，得：</w:t>
      </w:r>
    </w:p>
    <w:p w14:paraId="7CA0853B" w14:textId="3260A72A" w:rsidR="00C94B1E" w:rsidRDefault="00A95571" w:rsidP="00C94B1E">
      <w:pPr>
        <w:ind w:firstLine="420"/>
        <w:jc w:val="center"/>
        <w:rPr>
          <w:rFonts w:ascii="仿宋" w:eastAsia="仿宋" w:hAnsi="仿宋"/>
        </w:rPr>
      </w:pPr>
      <w:r w:rsidRPr="00A95571">
        <w:rPr>
          <w:position w:val="-66"/>
        </w:rPr>
        <w:object w:dxaOrig="5760" w:dyaOrig="1440" w14:anchorId="710B7D73">
          <v:shape id="_x0000_i1046" type="#_x0000_t75" style="width:4in;height:1in" o:ole="">
            <v:imagedata r:id="rId48" o:title=""/>
          </v:shape>
          <o:OLEObject Type="Embed" ProgID="Equation.DSMT4" ShapeID="_x0000_i1046" DrawAspect="Content" ObjectID="_1655216904" r:id="rId49"/>
        </w:object>
      </w:r>
      <w:r>
        <w:rPr>
          <w:rFonts w:ascii="仿宋" w:eastAsia="仿宋" w:hAnsi="仿宋" w:hint="eastAsia"/>
        </w:rPr>
        <w:t>（15）</w:t>
      </w:r>
    </w:p>
    <w:p w14:paraId="40F9D14C" w14:textId="2FCC9285" w:rsidR="00A95571" w:rsidRDefault="003E1832" w:rsidP="00C94B1E">
      <w:pPr>
        <w:ind w:firstLine="420"/>
        <w:jc w:val="center"/>
        <w:rPr>
          <w:rFonts w:ascii="仿宋" w:eastAsia="仿宋" w:hAnsi="仿宋"/>
        </w:rPr>
      </w:pPr>
      <w:r w:rsidRPr="003E1832">
        <w:rPr>
          <w:position w:val="-68"/>
        </w:rPr>
        <w:object w:dxaOrig="5400" w:dyaOrig="1480" w14:anchorId="5E6636FF">
          <v:shape id="_x0000_i1047" type="#_x0000_t75" style="width:270pt;height:73.8pt" o:ole="">
            <v:imagedata r:id="rId50" o:title=""/>
          </v:shape>
          <o:OLEObject Type="Embed" ProgID="Equation.DSMT4" ShapeID="_x0000_i1047" DrawAspect="Content" ObjectID="_1655216905" r:id="rId51"/>
        </w:object>
      </w:r>
      <w:r w:rsidR="00A95571">
        <w:rPr>
          <w:rFonts w:ascii="仿宋" w:eastAsia="仿宋" w:hAnsi="仿宋" w:hint="eastAsia"/>
        </w:rPr>
        <w:t>（16）</w:t>
      </w:r>
    </w:p>
    <w:p w14:paraId="481ADCD2" w14:textId="16C22304" w:rsidR="00C94B1E" w:rsidRDefault="00C94B1E" w:rsidP="00C94B1E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展开，</w:t>
      </w:r>
    </w:p>
    <w:p w14:paraId="30C5FFE2" w14:textId="4765F105" w:rsidR="00C94B1E" w:rsidRDefault="003E1832" w:rsidP="00C94B1E">
      <w:pPr>
        <w:ind w:firstLine="420"/>
        <w:jc w:val="center"/>
        <w:rPr>
          <w:rFonts w:ascii="仿宋" w:eastAsia="仿宋" w:hAnsi="仿宋"/>
        </w:rPr>
      </w:pPr>
      <w:r w:rsidRPr="003E1832">
        <w:rPr>
          <w:position w:val="-68"/>
        </w:rPr>
        <w:object w:dxaOrig="6020" w:dyaOrig="1480" w14:anchorId="09874710">
          <v:shape id="_x0000_i1048" type="#_x0000_t75" style="width:301.2pt;height:73.8pt" o:ole="">
            <v:imagedata r:id="rId52" o:title=""/>
          </v:shape>
          <o:OLEObject Type="Embed" ProgID="Equation.DSMT4" ShapeID="_x0000_i1048" DrawAspect="Content" ObjectID="_1655216906" r:id="rId53"/>
        </w:object>
      </w:r>
      <w:r w:rsidR="00AB2EAD">
        <w:rPr>
          <w:rFonts w:ascii="仿宋" w:eastAsia="仿宋" w:hAnsi="仿宋" w:hint="eastAsia"/>
        </w:rPr>
        <w:t>（17）</w:t>
      </w:r>
    </w:p>
    <w:p w14:paraId="362611B2" w14:textId="7D7DE21C" w:rsidR="00C94B1E" w:rsidRDefault="00C94B1E" w:rsidP="00C94B1E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（3）给出的极限情形</w:t>
      </w:r>
      <w:r w:rsidR="00A95571">
        <w:rPr>
          <w:rFonts w:ascii="仿宋" w:eastAsia="仿宋" w:hAnsi="仿宋" w:hint="eastAsia"/>
        </w:rPr>
        <w:t>的计算式</w:t>
      </w:r>
      <w:r>
        <w:rPr>
          <w:rFonts w:ascii="仿宋" w:eastAsia="仿宋" w:hAnsi="仿宋" w:hint="eastAsia"/>
        </w:rPr>
        <w:t>：</w:t>
      </w:r>
    </w:p>
    <w:p w14:paraId="61583CCA" w14:textId="6B78433C" w:rsidR="00A95571" w:rsidRDefault="00A95571" w:rsidP="00C94B1E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在</w:t>
      </w:r>
      <w:r w:rsidRPr="00DB160D">
        <w:rPr>
          <w:position w:val="-6"/>
        </w:rPr>
        <w:object w:dxaOrig="660" w:dyaOrig="240" w14:anchorId="54E93816">
          <v:shape id="_x0000_i1049" type="#_x0000_t75" style="width:33pt;height:12pt" o:ole="">
            <v:imagedata r:id="rId54" o:title=""/>
          </v:shape>
          <o:OLEObject Type="Embed" ProgID="Equation.DSMT4" ShapeID="_x0000_i1049" DrawAspect="Content" ObjectID="_1655216907" r:id="rId55"/>
        </w:object>
      </w:r>
      <w:r w:rsidRPr="00A95571">
        <w:rPr>
          <w:rFonts w:ascii="仿宋" w:eastAsia="仿宋" w:hAnsi="仿宋" w:hint="eastAsia"/>
        </w:rPr>
        <w:t>的</w:t>
      </w:r>
      <w:r>
        <w:rPr>
          <w:rFonts w:ascii="仿宋" w:eastAsia="仿宋" w:hAnsi="仿宋" w:hint="eastAsia"/>
        </w:rPr>
        <w:t>情形下，（15）式简化为：</w:t>
      </w:r>
    </w:p>
    <w:p w14:paraId="7FB856DE" w14:textId="7C702016" w:rsidR="00A95571" w:rsidRDefault="00DE0001" w:rsidP="00A95571">
      <w:pPr>
        <w:ind w:firstLine="420"/>
        <w:jc w:val="center"/>
        <w:rPr>
          <w:rFonts w:ascii="仿宋" w:eastAsia="仿宋" w:hAnsi="仿宋"/>
        </w:rPr>
      </w:pPr>
      <w:r w:rsidRPr="007F6F4B">
        <w:rPr>
          <w:position w:val="-66"/>
        </w:rPr>
        <w:object w:dxaOrig="5060" w:dyaOrig="1440" w14:anchorId="330EB681">
          <v:shape id="_x0000_i1050" type="#_x0000_t75" style="width:253.2pt;height:1in" o:ole="">
            <v:imagedata r:id="rId56" o:title=""/>
          </v:shape>
          <o:OLEObject Type="Embed" ProgID="Equation.DSMT4" ShapeID="_x0000_i1050" DrawAspect="Content" ObjectID="_1655216908" r:id="rId57"/>
        </w:object>
      </w:r>
      <w:r w:rsidR="00A95571">
        <w:rPr>
          <w:rFonts w:ascii="仿宋" w:eastAsia="仿宋" w:hAnsi="仿宋" w:hint="eastAsia"/>
        </w:rPr>
        <w:t>（1</w:t>
      </w:r>
      <w:r w:rsidR="00AB2EAD">
        <w:rPr>
          <w:rFonts w:ascii="仿宋" w:eastAsia="仿宋" w:hAnsi="仿宋" w:hint="eastAsia"/>
        </w:rPr>
        <w:t>9</w:t>
      </w:r>
      <w:r w:rsidR="00A95571">
        <w:rPr>
          <w:rFonts w:ascii="仿宋" w:eastAsia="仿宋" w:hAnsi="仿宋" w:hint="eastAsia"/>
        </w:rPr>
        <w:t>）</w:t>
      </w:r>
    </w:p>
    <w:p w14:paraId="1E8AF07A" w14:textId="6DF102C3" w:rsidR="00A95571" w:rsidRDefault="00DE0001" w:rsidP="00A95571">
      <w:pPr>
        <w:ind w:firstLine="420"/>
        <w:jc w:val="center"/>
        <w:rPr>
          <w:rFonts w:ascii="仿宋" w:eastAsia="仿宋" w:hAnsi="仿宋"/>
        </w:rPr>
      </w:pPr>
      <w:r w:rsidRPr="007F6F4B">
        <w:rPr>
          <w:position w:val="-66"/>
        </w:rPr>
        <w:object w:dxaOrig="3400" w:dyaOrig="1440" w14:anchorId="1A4523B3">
          <v:shape id="_x0000_i1051" type="#_x0000_t75" style="width:169.8pt;height:1in" o:ole="">
            <v:imagedata r:id="rId58" o:title=""/>
          </v:shape>
          <o:OLEObject Type="Embed" ProgID="Equation.DSMT4" ShapeID="_x0000_i1051" DrawAspect="Content" ObjectID="_1655216909" r:id="rId59"/>
        </w:object>
      </w:r>
      <w:r>
        <w:rPr>
          <w:rFonts w:ascii="仿宋" w:eastAsia="仿宋" w:hAnsi="仿宋" w:hint="eastAsia"/>
        </w:rPr>
        <w:t>（</w:t>
      </w:r>
      <w:r w:rsidR="00AB2EAD">
        <w:rPr>
          <w:rFonts w:ascii="仿宋" w:eastAsia="仿宋" w:hAnsi="仿宋" w:hint="eastAsia"/>
        </w:rPr>
        <w:t>20</w:t>
      </w:r>
      <w:r>
        <w:rPr>
          <w:rFonts w:ascii="仿宋" w:eastAsia="仿宋" w:hAnsi="仿宋" w:hint="eastAsia"/>
        </w:rPr>
        <w:t>）</w:t>
      </w:r>
    </w:p>
    <w:p w14:paraId="3EA399D4" w14:textId="305E0A0F" w:rsidR="00DE0001" w:rsidRDefault="00DE0001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继而由基本假设得出：</w:t>
      </w:r>
    </w:p>
    <w:p w14:paraId="22B4B8E5" w14:textId="5C82F8D8" w:rsidR="00DE0001" w:rsidRDefault="00DE0001" w:rsidP="00DE0001">
      <w:pPr>
        <w:ind w:firstLine="420"/>
        <w:jc w:val="center"/>
        <w:rPr>
          <w:rFonts w:ascii="仿宋" w:eastAsia="仿宋" w:hAnsi="仿宋"/>
        </w:rPr>
      </w:pPr>
      <w:r w:rsidRPr="007F6F4B">
        <w:rPr>
          <w:position w:val="-66"/>
        </w:rPr>
        <w:object w:dxaOrig="4360" w:dyaOrig="1440" w14:anchorId="41BB5382">
          <v:shape id="_x0000_i1052" type="#_x0000_t75" style="width:217.8pt;height:1in" o:ole="">
            <v:imagedata r:id="rId60" o:title=""/>
          </v:shape>
          <o:OLEObject Type="Embed" ProgID="Equation.DSMT4" ShapeID="_x0000_i1052" DrawAspect="Content" ObjectID="_1655216910" r:id="rId61"/>
        </w:object>
      </w:r>
      <w:r>
        <w:rPr>
          <w:rFonts w:ascii="仿宋" w:eastAsia="仿宋" w:hAnsi="仿宋" w:hint="eastAsia"/>
        </w:rPr>
        <w:t>（2</w:t>
      </w:r>
      <w:r w:rsidR="00AB2EAD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）</w:t>
      </w:r>
    </w:p>
    <w:p w14:paraId="096050E9" w14:textId="7E268264" w:rsidR="003D233C" w:rsidRDefault="003D233C" w:rsidP="003D233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不过这一结果似乎并不依赖于基本假设。</w:t>
      </w:r>
    </w:p>
    <w:p w14:paraId="422A83AC" w14:textId="5F51509B" w:rsidR="00DE0001" w:rsidRDefault="00DE0001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（4）在此情形下</w:t>
      </w:r>
      <w:r w:rsidR="003D233C">
        <w:rPr>
          <w:rFonts w:ascii="仿宋" w:eastAsia="仿宋" w:hAnsi="仿宋" w:hint="eastAsia"/>
        </w:rPr>
        <w:t>，由（20）式我们可知：在时间推演进程逐渐延长的时候，城乡人口比例趋向于一个定值，这一定值依赖于题目中所没有指定的</w:t>
      </w:r>
      <w:r w:rsidR="003D233C" w:rsidRPr="007F6F4B">
        <w:rPr>
          <w:position w:val="-10"/>
        </w:rPr>
        <w:object w:dxaOrig="480" w:dyaOrig="320" w14:anchorId="1F0EC9B8">
          <v:shape id="_x0000_i1053" type="#_x0000_t75" style="width:24pt;height:16.2pt" o:ole="">
            <v:imagedata r:id="rId62" o:title=""/>
          </v:shape>
          <o:OLEObject Type="Embed" ProgID="Equation.DSMT4" ShapeID="_x0000_i1053" DrawAspect="Content" ObjectID="_1655216911" r:id="rId63"/>
        </w:object>
      </w:r>
      <w:r w:rsidR="003D233C">
        <w:rPr>
          <w:rFonts w:ascii="仿宋" w:eastAsia="仿宋" w:hAnsi="仿宋" w:hint="eastAsia"/>
        </w:rPr>
        <w:t>（亦即</w:t>
      </w:r>
      <w:r w:rsidR="003D233C" w:rsidRPr="007F6F4B">
        <w:rPr>
          <w:position w:val="-12"/>
        </w:rPr>
        <w:object w:dxaOrig="540" w:dyaOrig="360" w14:anchorId="46F0A7E5">
          <v:shape id="_x0000_i1054" type="#_x0000_t75" style="width:27pt;height:18pt" o:ole="">
            <v:imagedata r:id="rId64" o:title=""/>
          </v:shape>
          <o:OLEObject Type="Embed" ProgID="Equation.DSMT4" ShapeID="_x0000_i1054" DrawAspect="Content" ObjectID="_1655216912" r:id="rId65"/>
        </w:object>
      </w:r>
      <w:r w:rsidR="003D233C">
        <w:rPr>
          <w:rFonts w:ascii="仿宋" w:eastAsia="仿宋" w:hAnsi="仿宋" w:hint="eastAsia"/>
        </w:rPr>
        <w:t>）两个常量。这两个常量的比值将决定最终城乡人口的比例趋向。</w:t>
      </w:r>
    </w:p>
    <w:p w14:paraId="4D8E3B86" w14:textId="27EFFAF4" w:rsidR="003D233C" w:rsidRDefault="003D233C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这时我们回到题干的要求，利用人口转移矩阵进行计算。</w:t>
      </w:r>
    </w:p>
    <w:p w14:paraId="3C7B28B3" w14:textId="3CCE78C5" w:rsidR="003D233C" w:rsidRDefault="003D233C" w:rsidP="00DE0001">
      <w:pPr>
        <w:ind w:firstLine="420"/>
        <w:rPr>
          <w:rFonts w:ascii="仿宋" w:eastAsia="仿宋" w:hAnsi="仿宋"/>
        </w:rPr>
      </w:pPr>
      <w:r w:rsidRPr="007F6F4B">
        <w:rPr>
          <w:position w:val="-12"/>
        </w:rPr>
        <w:object w:dxaOrig="2000" w:dyaOrig="380" w14:anchorId="601FBE25">
          <v:shape id="_x0000_i1055" type="#_x0000_t75" style="width:100.2pt;height:19.2pt" o:ole="">
            <v:imagedata r:id="rId66" o:title=""/>
          </v:shape>
          <o:OLEObject Type="Embed" ProgID="Equation.DSMT4" ShapeID="_x0000_i1055" DrawAspect="Content" ObjectID="_1655216913" r:id="rId67"/>
        </w:object>
      </w:r>
      <w:r>
        <w:rPr>
          <w:rFonts w:ascii="仿宋" w:eastAsia="仿宋" w:hAnsi="仿宋" w:hint="eastAsia"/>
        </w:rPr>
        <w:t>的情形下：</w:t>
      </w:r>
    </w:p>
    <w:p w14:paraId="45ECF5B6" w14:textId="2DE61EF3" w:rsidR="003D233C" w:rsidRDefault="003D233C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计算得到的前三年人口数量为：</w:t>
      </w:r>
    </w:p>
    <w:p w14:paraId="703E2BFD" w14:textId="66EFA3B9" w:rsidR="003D233C" w:rsidRDefault="0005481A" w:rsidP="0005481A">
      <w:pPr>
        <w:ind w:firstLine="420"/>
        <w:jc w:val="center"/>
        <w:rPr>
          <w:rFonts w:ascii="仿宋" w:eastAsia="仿宋" w:hAnsi="仿宋"/>
        </w:rPr>
      </w:pPr>
      <w:r w:rsidRPr="007F6F4B">
        <w:rPr>
          <w:position w:val="-50"/>
        </w:rPr>
        <w:object w:dxaOrig="2980" w:dyaOrig="1120" w14:anchorId="5E2B527C">
          <v:shape id="_x0000_i1056" type="#_x0000_t75" style="width:148.8pt;height:55.8pt" o:ole="">
            <v:imagedata r:id="rId68" o:title=""/>
          </v:shape>
          <o:OLEObject Type="Embed" ProgID="Equation.DSMT4" ShapeID="_x0000_i1056" DrawAspect="Content" ObjectID="_1655216914" r:id="rId69"/>
        </w:object>
      </w:r>
      <w:r>
        <w:rPr>
          <w:rFonts w:ascii="仿宋" w:eastAsia="仿宋" w:hAnsi="仿宋" w:hint="eastAsia"/>
        </w:rPr>
        <w:t>（2</w:t>
      </w:r>
      <w:r w:rsidR="00AB2EA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）</w:t>
      </w:r>
    </w:p>
    <w:p w14:paraId="27083EC8" w14:textId="13E5061E" w:rsidR="003D233C" w:rsidRDefault="003D233C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人口数量演进的图像为：</w:t>
      </w:r>
    </w:p>
    <w:p w14:paraId="54286CE3" w14:textId="5852DB83" w:rsidR="003D233C" w:rsidRDefault="0005481A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drawing>
          <wp:inline distT="0" distB="0" distL="0" distR="0" wp14:anchorId="75B8058E" wp14:editId="7F4E542E">
            <wp:extent cx="5265420" cy="2567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1285" w14:textId="4D0AA811" w:rsidR="0005481A" w:rsidRDefault="0005481A" w:rsidP="00DE0001">
      <w:pPr>
        <w:ind w:firstLine="420"/>
        <w:rPr>
          <w:rFonts w:ascii="仿宋" w:eastAsia="仿宋" w:hAnsi="仿宋"/>
        </w:rPr>
      </w:pPr>
      <w:r w:rsidRPr="007F6F4B">
        <w:rPr>
          <w:position w:val="-12"/>
        </w:rPr>
        <w:object w:dxaOrig="2060" w:dyaOrig="380" w14:anchorId="48D22C68">
          <v:shape id="_x0000_i1057" type="#_x0000_t75" style="width:103.2pt;height:19.2pt" o:ole="">
            <v:imagedata r:id="rId71" o:title=""/>
          </v:shape>
          <o:OLEObject Type="Embed" ProgID="Equation.DSMT4" ShapeID="_x0000_i1057" DrawAspect="Content" ObjectID="_1655216915" r:id="rId72"/>
        </w:object>
      </w:r>
      <w:r>
        <w:rPr>
          <w:rFonts w:ascii="仿宋" w:eastAsia="仿宋" w:hAnsi="仿宋" w:hint="eastAsia"/>
        </w:rPr>
        <w:t>的情形下：</w:t>
      </w:r>
    </w:p>
    <w:p w14:paraId="2CDE6074" w14:textId="78E503CD" w:rsidR="0005481A" w:rsidRDefault="0005481A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计算得到的前三年人口数量为：</w:t>
      </w:r>
    </w:p>
    <w:p w14:paraId="04CFCCFB" w14:textId="6BAF0C3A" w:rsidR="0005481A" w:rsidRDefault="0005481A" w:rsidP="0005481A">
      <w:pPr>
        <w:ind w:firstLine="420"/>
        <w:jc w:val="center"/>
        <w:rPr>
          <w:rFonts w:ascii="仿宋" w:eastAsia="仿宋" w:hAnsi="仿宋"/>
        </w:rPr>
      </w:pPr>
      <w:r w:rsidRPr="007F6F4B">
        <w:rPr>
          <w:position w:val="-50"/>
        </w:rPr>
        <w:object w:dxaOrig="2960" w:dyaOrig="1120" w14:anchorId="507CA549">
          <v:shape id="_x0000_i1058" type="#_x0000_t75" style="width:148.2pt;height:55.8pt" o:ole="">
            <v:imagedata r:id="rId73" o:title=""/>
          </v:shape>
          <o:OLEObject Type="Embed" ProgID="Equation.DSMT4" ShapeID="_x0000_i1058" DrawAspect="Content" ObjectID="_1655216916" r:id="rId74"/>
        </w:object>
      </w:r>
      <w:r>
        <w:rPr>
          <w:rFonts w:ascii="仿宋" w:eastAsia="仿宋" w:hAnsi="仿宋" w:hint="eastAsia"/>
        </w:rPr>
        <w:t>（2</w:t>
      </w:r>
      <w:r w:rsidR="00AB2EAD">
        <w:rPr>
          <w:rFonts w:ascii="仿宋" w:eastAsia="仿宋" w:hAnsi="仿宋" w:hint="eastAsia"/>
        </w:rPr>
        <w:t>3</w:t>
      </w:r>
      <w:r>
        <w:rPr>
          <w:rFonts w:ascii="仿宋" w:eastAsia="仿宋" w:hAnsi="仿宋" w:hint="eastAsia"/>
        </w:rPr>
        <w:t>）</w:t>
      </w:r>
    </w:p>
    <w:p w14:paraId="5B17B2E7" w14:textId="77777777" w:rsidR="0005481A" w:rsidRDefault="0005481A" w:rsidP="0005481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人口数量演进的图像为：</w:t>
      </w:r>
    </w:p>
    <w:p w14:paraId="43597CDB" w14:textId="50A844B8" w:rsidR="0005481A" w:rsidRDefault="0005481A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drawing>
          <wp:inline distT="0" distB="0" distL="0" distR="0" wp14:anchorId="4B857B71" wp14:editId="5ADD69F4">
            <wp:extent cx="5265420" cy="2567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0857" w14:textId="487901FC" w:rsidR="0005481A" w:rsidRDefault="0005481A" w:rsidP="0005481A">
      <w:pPr>
        <w:ind w:firstLine="420"/>
        <w:rPr>
          <w:rFonts w:ascii="仿宋" w:eastAsia="仿宋" w:hAnsi="仿宋"/>
        </w:rPr>
      </w:pPr>
      <w:r w:rsidRPr="007F6F4B">
        <w:rPr>
          <w:position w:val="-12"/>
        </w:rPr>
        <w:object w:dxaOrig="2060" w:dyaOrig="380" w14:anchorId="0C04F259">
          <v:shape id="_x0000_i1059" type="#_x0000_t75" style="width:103.2pt;height:19.2pt" o:ole="">
            <v:imagedata r:id="rId76" o:title=""/>
          </v:shape>
          <o:OLEObject Type="Embed" ProgID="Equation.DSMT4" ShapeID="_x0000_i1059" DrawAspect="Content" ObjectID="_1655216917" r:id="rId77"/>
        </w:object>
      </w:r>
      <w:r>
        <w:rPr>
          <w:rFonts w:ascii="仿宋" w:eastAsia="仿宋" w:hAnsi="仿宋" w:hint="eastAsia"/>
        </w:rPr>
        <w:t>的情形下：</w:t>
      </w:r>
    </w:p>
    <w:p w14:paraId="7896BA6F" w14:textId="77777777" w:rsidR="0005481A" w:rsidRDefault="0005481A" w:rsidP="0005481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计算得到的前三年人口数量为：</w:t>
      </w:r>
    </w:p>
    <w:p w14:paraId="62611E82" w14:textId="07CF13C5" w:rsidR="0005481A" w:rsidRDefault="0005481A" w:rsidP="0005481A">
      <w:pPr>
        <w:ind w:firstLine="420"/>
        <w:jc w:val="center"/>
        <w:rPr>
          <w:rFonts w:ascii="仿宋" w:eastAsia="仿宋" w:hAnsi="仿宋"/>
        </w:rPr>
      </w:pPr>
      <w:r w:rsidRPr="007F6F4B">
        <w:rPr>
          <w:position w:val="-50"/>
        </w:rPr>
        <w:object w:dxaOrig="2980" w:dyaOrig="1120" w14:anchorId="2F7B6E86">
          <v:shape id="_x0000_i1060" type="#_x0000_t75" style="width:148.8pt;height:55.8pt" o:ole="">
            <v:imagedata r:id="rId78" o:title=""/>
          </v:shape>
          <o:OLEObject Type="Embed" ProgID="Equation.DSMT4" ShapeID="_x0000_i1060" DrawAspect="Content" ObjectID="_1655216918" r:id="rId79"/>
        </w:object>
      </w:r>
      <w:r>
        <w:rPr>
          <w:rFonts w:ascii="仿宋" w:eastAsia="仿宋" w:hAnsi="仿宋" w:hint="eastAsia"/>
        </w:rPr>
        <w:t>（2</w:t>
      </w:r>
      <w:r w:rsidR="00AB2EAD">
        <w:rPr>
          <w:rFonts w:ascii="仿宋" w:eastAsia="仿宋" w:hAnsi="仿宋" w:hint="eastAsia"/>
        </w:rPr>
        <w:t>4</w:t>
      </w:r>
      <w:r>
        <w:rPr>
          <w:rFonts w:ascii="仿宋" w:eastAsia="仿宋" w:hAnsi="仿宋" w:hint="eastAsia"/>
        </w:rPr>
        <w:t>）</w:t>
      </w:r>
    </w:p>
    <w:p w14:paraId="4D1AB86B" w14:textId="77777777" w:rsidR="0005481A" w:rsidRDefault="0005481A" w:rsidP="0005481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人口数量演进的图像为：</w:t>
      </w:r>
    </w:p>
    <w:p w14:paraId="69DFE32A" w14:textId="63EDE2A9" w:rsidR="0005481A" w:rsidRDefault="00AC4C23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drawing>
          <wp:inline distT="0" distB="0" distL="0" distR="0" wp14:anchorId="381D473C" wp14:editId="56429A78">
            <wp:extent cx="5265420" cy="2567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F97E" w14:textId="661E0F51" w:rsidR="0005481A" w:rsidRDefault="0005481A" w:rsidP="0005481A">
      <w:pPr>
        <w:ind w:firstLine="420"/>
        <w:rPr>
          <w:rFonts w:ascii="仿宋" w:eastAsia="仿宋" w:hAnsi="仿宋"/>
        </w:rPr>
      </w:pPr>
      <w:r w:rsidRPr="007F6F4B">
        <w:rPr>
          <w:position w:val="-12"/>
        </w:rPr>
        <w:object w:dxaOrig="2079" w:dyaOrig="380" w14:anchorId="5B4CCF2E">
          <v:shape id="_x0000_i1061" type="#_x0000_t75" style="width:103.8pt;height:19.2pt" o:ole="">
            <v:imagedata r:id="rId81" o:title=""/>
          </v:shape>
          <o:OLEObject Type="Embed" ProgID="Equation.DSMT4" ShapeID="_x0000_i1061" DrawAspect="Content" ObjectID="_1655216919" r:id="rId82"/>
        </w:object>
      </w:r>
      <w:r>
        <w:rPr>
          <w:rFonts w:ascii="仿宋" w:eastAsia="仿宋" w:hAnsi="仿宋" w:hint="eastAsia"/>
        </w:rPr>
        <w:t>的情形下：</w:t>
      </w:r>
    </w:p>
    <w:p w14:paraId="35D43230" w14:textId="77777777" w:rsidR="0005481A" w:rsidRDefault="0005481A" w:rsidP="0005481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计算得到的前三年人口数量为：</w:t>
      </w:r>
    </w:p>
    <w:p w14:paraId="289625FE" w14:textId="7E33CAFB" w:rsidR="0005481A" w:rsidRDefault="0005481A" w:rsidP="0005481A">
      <w:pPr>
        <w:ind w:firstLine="420"/>
        <w:jc w:val="center"/>
        <w:rPr>
          <w:rFonts w:ascii="仿宋" w:eastAsia="仿宋" w:hAnsi="仿宋"/>
        </w:rPr>
      </w:pPr>
      <w:r w:rsidRPr="007F6F4B">
        <w:rPr>
          <w:position w:val="-50"/>
        </w:rPr>
        <w:object w:dxaOrig="2960" w:dyaOrig="1120" w14:anchorId="3DC8B79D">
          <v:shape id="_x0000_i1062" type="#_x0000_t75" style="width:148.2pt;height:55.8pt" o:ole="">
            <v:imagedata r:id="rId83" o:title=""/>
          </v:shape>
          <o:OLEObject Type="Embed" ProgID="Equation.DSMT4" ShapeID="_x0000_i1062" DrawAspect="Content" ObjectID="_1655216920" r:id="rId84"/>
        </w:object>
      </w:r>
      <w:r>
        <w:rPr>
          <w:rFonts w:ascii="仿宋" w:eastAsia="仿宋" w:hAnsi="仿宋" w:hint="eastAsia"/>
        </w:rPr>
        <w:t>（2</w:t>
      </w:r>
      <w:r w:rsidR="00AB2EAD">
        <w:rPr>
          <w:rFonts w:ascii="仿宋" w:eastAsia="仿宋" w:hAnsi="仿宋" w:hint="eastAsia"/>
        </w:rPr>
        <w:t>5</w:t>
      </w:r>
      <w:r>
        <w:rPr>
          <w:rFonts w:ascii="仿宋" w:eastAsia="仿宋" w:hAnsi="仿宋" w:hint="eastAsia"/>
        </w:rPr>
        <w:t>）</w:t>
      </w:r>
    </w:p>
    <w:p w14:paraId="233C50D9" w14:textId="77777777" w:rsidR="0005481A" w:rsidRDefault="0005481A" w:rsidP="0005481A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人口数量演进的图像为：</w:t>
      </w:r>
    </w:p>
    <w:p w14:paraId="12B23FF8" w14:textId="22F5DAED" w:rsidR="0005481A" w:rsidRDefault="00AC4C23" w:rsidP="00DE0001">
      <w:pPr>
        <w:ind w:firstLine="420"/>
        <w:rPr>
          <w:rFonts w:ascii="仿宋" w:eastAsia="仿宋" w:hAnsi="仿宋"/>
        </w:rPr>
      </w:pPr>
      <w:r>
        <w:drawing>
          <wp:inline distT="0" distB="0" distL="0" distR="0" wp14:anchorId="438EA962" wp14:editId="5304E3BA">
            <wp:extent cx="5265420" cy="2567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E0EB" w14:textId="4A712657" w:rsidR="0005481A" w:rsidRDefault="0005481A" w:rsidP="00AB2EA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根据图像，我们定性地指出：在</w:t>
      </w:r>
      <w:r w:rsidRPr="007F6F4B">
        <w:rPr>
          <w:position w:val="-12"/>
        </w:rPr>
        <w:object w:dxaOrig="540" w:dyaOrig="360" w14:anchorId="2F259C40">
          <v:shape id="_x0000_i1063" type="#_x0000_t75" style="width:27pt;height:18pt" o:ole="">
            <v:imagedata r:id="rId64" o:title=""/>
          </v:shape>
          <o:OLEObject Type="Embed" ProgID="Equation.DSMT4" ShapeID="_x0000_i1063" DrawAspect="Content" ObjectID="_1655216921" r:id="rId86"/>
        </w:object>
      </w:r>
      <w:r w:rsidR="00AB2EAD">
        <w:rPr>
          <w:rFonts w:ascii="仿宋" w:eastAsia="仿宋" w:hAnsi="仿宋" w:hint="eastAsia"/>
        </w:rPr>
        <w:t>比例相等的情形下，这两个数值越大，人口迁移的速率越快，城乡人口能够更快地趋近（21）式给出的极限值；</w:t>
      </w:r>
      <w:r w:rsidR="00AB2EAD" w:rsidRPr="007F6F4B">
        <w:rPr>
          <w:position w:val="-12"/>
        </w:rPr>
        <w:object w:dxaOrig="540" w:dyaOrig="360" w14:anchorId="0D4A8331">
          <v:shape id="_x0000_i1064" type="#_x0000_t75" style="width:27pt;height:18pt" o:ole="">
            <v:imagedata r:id="rId64" o:title=""/>
          </v:shape>
          <o:OLEObject Type="Embed" ProgID="Equation.DSMT4" ShapeID="_x0000_i1064" DrawAspect="Content" ObjectID="_1655216922" r:id="rId87"/>
        </w:object>
      </w:r>
      <w:r w:rsidR="00AB2EAD">
        <w:rPr>
          <w:rFonts w:ascii="仿宋" w:eastAsia="仿宋" w:hAnsi="仿宋" w:hint="eastAsia"/>
        </w:rPr>
        <w:t>比值越大，城乡人口数量的差距越大。</w:t>
      </w:r>
    </w:p>
    <w:p w14:paraId="6BA5132B" w14:textId="43A6AB7B" w:rsidR="00AB2EAD" w:rsidRDefault="003E1832" w:rsidP="00DE00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如果我们</w:t>
      </w:r>
      <w:r w:rsidR="00AB2EAD">
        <w:rPr>
          <w:rFonts w:ascii="仿宋" w:eastAsia="仿宋" w:hAnsi="仿宋" w:hint="eastAsia"/>
        </w:rPr>
        <w:t>设定城市人口更多</w:t>
      </w:r>
      <w:r>
        <w:rPr>
          <w:rFonts w:ascii="仿宋" w:eastAsia="仿宋" w:hAnsi="仿宋" w:hint="eastAsia"/>
        </w:rPr>
        <w:t>，会出现什么情形呢</w:t>
      </w:r>
      <w:r w:rsidR="00AB2EAD">
        <w:rPr>
          <w:rFonts w:ascii="仿宋" w:eastAsia="仿宋" w:hAnsi="仿宋" w:hint="eastAsia"/>
        </w:rPr>
        <w:t>？我们指出——如果城乡人口的初始比值大于</w:t>
      </w:r>
      <w:r w:rsidR="00AB2EAD" w:rsidRPr="007F6F4B">
        <w:rPr>
          <w:position w:val="-12"/>
        </w:rPr>
        <w:object w:dxaOrig="540" w:dyaOrig="360" w14:anchorId="15B9F29E">
          <v:shape id="_x0000_i1065" type="#_x0000_t75" style="width:27pt;height:18pt" o:ole="">
            <v:imagedata r:id="rId64" o:title=""/>
          </v:shape>
          <o:OLEObject Type="Embed" ProgID="Equation.DSMT4" ShapeID="_x0000_i1065" DrawAspect="Content" ObjectID="_1655216923" r:id="rId88"/>
        </w:object>
      </w:r>
      <w:r w:rsidR="00AB2EAD">
        <w:rPr>
          <w:rFonts w:ascii="仿宋" w:eastAsia="仿宋" w:hAnsi="仿宋" w:hint="eastAsia"/>
        </w:rPr>
        <w:t>比值的倒数，我们仍然能够观测</w:t>
      </w:r>
      <w:proofErr w:type="gramStart"/>
      <w:r w:rsidR="00AB2EAD">
        <w:rPr>
          <w:rFonts w:ascii="仿宋" w:eastAsia="仿宋" w:hAnsi="仿宋" w:hint="eastAsia"/>
        </w:rPr>
        <w:t>到显然</w:t>
      </w:r>
      <w:proofErr w:type="gramEnd"/>
      <w:r w:rsidR="00AB2EAD">
        <w:rPr>
          <w:rFonts w:ascii="仿宋" w:eastAsia="仿宋" w:hAnsi="仿宋" w:hint="eastAsia"/>
        </w:rPr>
        <w:t>的</w:t>
      </w:r>
      <w:r>
        <w:rPr>
          <w:rFonts w:ascii="仿宋" w:eastAsia="仿宋" w:hAnsi="仿宋" w:hint="eastAsia"/>
        </w:rPr>
        <w:t>由乡村向城镇的</w:t>
      </w:r>
      <w:r w:rsidR="00AB2EAD">
        <w:rPr>
          <w:rFonts w:ascii="仿宋" w:eastAsia="仿宋" w:hAnsi="仿宋" w:hint="eastAsia"/>
        </w:rPr>
        <w:t>人口迁移现象。但是如果初始的城乡人口比值小于这个倒数呢？我们引用这样一个情况讨论：</w:t>
      </w:r>
    </w:p>
    <w:p w14:paraId="247BF484" w14:textId="374CECE1" w:rsidR="00AB2EAD" w:rsidRDefault="00AB2EAD" w:rsidP="00AB2EAD">
      <w:pPr>
        <w:ind w:firstLine="420"/>
        <w:jc w:val="center"/>
        <w:rPr>
          <w:rFonts w:ascii="仿宋" w:eastAsia="仿宋" w:hAnsi="仿宋"/>
        </w:rPr>
      </w:pPr>
      <w:r w:rsidRPr="007F6F4B">
        <w:rPr>
          <w:position w:val="-34"/>
        </w:rPr>
        <w:object w:dxaOrig="2000" w:dyaOrig="800" w14:anchorId="686CF702">
          <v:shape id="_x0000_i1066" type="#_x0000_t75" style="width:100.2pt;height:40.2pt" o:ole="">
            <v:imagedata r:id="rId89" o:title=""/>
          </v:shape>
          <o:OLEObject Type="Embed" ProgID="Equation.DSMT4" ShapeID="_x0000_i1066" DrawAspect="Content" ObjectID="_1655216924" r:id="rId90"/>
        </w:object>
      </w:r>
      <w:r>
        <w:rPr>
          <w:rFonts w:ascii="仿宋" w:eastAsia="仿宋" w:hAnsi="仿宋" w:hint="eastAsia"/>
        </w:rPr>
        <w:t>（26）</w:t>
      </w:r>
    </w:p>
    <w:p w14:paraId="000F4931" w14:textId="1D2855D2" w:rsidR="00AB2EAD" w:rsidRDefault="00AB2EAD" w:rsidP="00AB2EA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这种情形下根据M</w:t>
      </w:r>
      <w:r>
        <w:rPr>
          <w:rFonts w:ascii="仿宋" w:eastAsia="仿宋" w:hAnsi="仿宋"/>
        </w:rPr>
        <w:t>ATLAB</w:t>
      </w:r>
      <w:r>
        <w:rPr>
          <w:rFonts w:ascii="仿宋" w:eastAsia="仿宋" w:hAnsi="仿宋" w:hint="eastAsia"/>
        </w:rPr>
        <w:t>绘制出的图像如下：</w:t>
      </w:r>
    </w:p>
    <w:p w14:paraId="2F712A37" w14:textId="6D83297D" w:rsidR="00AB2EAD" w:rsidRDefault="00AB2EAD" w:rsidP="003E1832">
      <w:pPr>
        <w:ind w:leftChars="100" w:left="630" w:hangingChars="200" w:hanging="420"/>
        <w:rPr>
          <w:rFonts w:ascii="仿宋" w:eastAsia="仿宋" w:hAnsi="仿宋"/>
        </w:rPr>
      </w:pPr>
      <w:r>
        <w:drawing>
          <wp:inline distT="0" distB="0" distL="0" distR="0" wp14:anchorId="128788C2" wp14:editId="6B28CE0B">
            <wp:extent cx="5265420" cy="2567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</w:rPr>
        <w:t>这种情形下，我们观测到的反而是城市人口向农村的迁移。</w:t>
      </w:r>
    </w:p>
    <w:p w14:paraId="5BDB8124" w14:textId="3952543B" w:rsidR="001E0B95" w:rsidRDefault="001E0B95" w:rsidP="003E1832">
      <w:pPr>
        <w:ind w:leftChars="100" w:left="630" w:hangingChars="200" w:hanging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注：可以依据此模型建立一个一阶的微分方程组，这种方程组能够相较于</w:t>
      </w:r>
      <w:proofErr w:type="gramStart"/>
      <w:r>
        <w:rPr>
          <w:rFonts w:ascii="仿宋" w:eastAsia="仿宋" w:hAnsi="仿宋" w:hint="eastAsia"/>
        </w:rPr>
        <w:t>本回答</w:t>
      </w:r>
      <w:proofErr w:type="gramEnd"/>
      <w:r>
        <w:rPr>
          <w:rFonts w:ascii="仿宋" w:eastAsia="仿宋" w:hAnsi="仿宋" w:hint="eastAsia"/>
        </w:rPr>
        <w:t>中给出的差分方程而言更好地描述这种人口迁移律。</w:t>
      </w:r>
    </w:p>
    <w:p w14:paraId="26762072" w14:textId="717DEED6" w:rsidR="001E0B95" w:rsidRDefault="001E0B95" w:rsidP="001E0B95">
      <w:pPr>
        <w:ind w:leftChars="100" w:left="630" w:hangingChars="200" w:hanging="420"/>
        <w:jc w:val="righ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证完。</w:t>
      </w:r>
    </w:p>
    <w:p w14:paraId="07408A45" w14:textId="791E23B2" w:rsidR="001E0B95" w:rsidRDefault="001E0B95" w:rsidP="001E0B95">
      <w:pPr>
        <w:ind w:leftChars="100" w:left="630" w:hangingChars="200" w:hanging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附录：M</w:t>
      </w:r>
      <w:r>
        <w:rPr>
          <w:rFonts w:ascii="仿宋" w:eastAsia="仿宋" w:hAnsi="仿宋"/>
        </w:rPr>
        <w:t>ATLAB</w:t>
      </w:r>
      <w:r>
        <w:rPr>
          <w:rFonts w:ascii="仿宋" w:eastAsia="仿宋" w:hAnsi="仿宋" w:hint="eastAsia"/>
        </w:rPr>
        <w:t>程序源码（源码是基于最后一种给出的情形设计的，改变矩阵</w:t>
      </w:r>
      <w:r w:rsidRPr="007F6F4B">
        <w:rPr>
          <w:position w:val="-6"/>
        </w:rPr>
        <w:object w:dxaOrig="639" w:dyaOrig="279" w14:anchorId="4D364FF4">
          <v:shape id="_x0000_i1067" type="#_x0000_t75" style="width:31.8pt;height:13.8pt" o:ole="">
            <v:imagedata r:id="rId92" o:title=""/>
          </v:shape>
          <o:OLEObject Type="Embed" ProgID="Equation.DSMT4" ShapeID="_x0000_i1067" DrawAspect="Content" ObjectID="_1655216925" r:id="rId93"/>
        </w:object>
      </w:r>
      <w:r>
        <w:rPr>
          <w:rFonts w:ascii="仿宋" w:eastAsia="仿宋" w:hAnsi="仿宋" w:hint="eastAsia"/>
        </w:rPr>
        <w:t>的取值即可实现不同情形下人口迁移演化模型的计算。）</w:t>
      </w:r>
    </w:p>
    <w:p w14:paraId="0E89AF9F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clear;clc</w:t>
      </w:r>
      <w:proofErr w:type="spellEnd"/>
      <w:proofErr w:type="gramEnd"/>
    </w:p>
    <w:p w14:paraId="5323252D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0.3;0.7];</w:t>
      </w:r>
    </w:p>
    <w:p w14:paraId="065614F4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0.95,0.03;0.05,0.97];</w:t>
      </w:r>
    </w:p>
    <w:p w14:paraId="2F6E93CE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[0 100 0 1]);</w:t>
      </w:r>
    </w:p>
    <w:p w14:paraId="40292465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grid</w:t>
      </w:r>
    </w:p>
    <w:p w14:paraId="05661960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,10)</w:t>
      </w:r>
    </w:p>
    <w:p w14:paraId="38E833D2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3F18BEC1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(2),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,10)</w:t>
      </w:r>
    </w:p>
    <w:p w14:paraId="335AC62F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=1:100</w:t>
      </w:r>
    </w:p>
    <w:p w14:paraId="3C71CB45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H=A*H;</w:t>
      </w:r>
    </w:p>
    <w:p w14:paraId="748FF9DE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,10)</w:t>
      </w:r>
    </w:p>
    <w:p w14:paraId="5271B7C1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(2),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,10)</w:t>
      </w:r>
    </w:p>
    <w:p w14:paraId="6FA33590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&lt;=3)</w:t>
      </w:r>
    </w:p>
    <w:p w14:paraId="634AB5F8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'µ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Ú%dÄêÅ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©´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åÈË¿ÚÎ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ª%04f\n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(1))</w:t>
      </w:r>
    </w:p>
    <w:p w14:paraId="4433D139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'µÚ%dÄê³ÇÕòÈË¿ÚÎª%04f\n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(2))</w:t>
      </w:r>
    </w:p>
    <w:p w14:paraId="12EE414A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94B7598" w14:textId="77777777" w:rsidR="001E0B95" w:rsidRDefault="001E0B95" w:rsidP="001E0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bookmarkEnd w:id="1"/>
    <w:p w14:paraId="68C558F6" w14:textId="77777777" w:rsidR="001E0B95" w:rsidRPr="0005481A" w:rsidRDefault="001E0B95" w:rsidP="001E0B95">
      <w:pPr>
        <w:ind w:leftChars="100" w:left="630" w:hangingChars="200" w:hanging="420"/>
        <w:rPr>
          <w:rFonts w:ascii="仿宋" w:eastAsia="仿宋" w:hAnsi="仿宋"/>
        </w:rPr>
      </w:pPr>
    </w:p>
    <w:sectPr w:rsidR="001E0B95" w:rsidRPr="00054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2243F" w14:textId="77777777" w:rsidR="002B7472" w:rsidRDefault="002B7472" w:rsidP="00AC4C23">
      <w:r>
        <w:separator/>
      </w:r>
    </w:p>
  </w:endnote>
  <w:endnote w:type="continuationSeparator" w:id="0">
    <w:p w14:paraId="0832F32E" w14:textId="77777777" w:rsidR="002B7472" w:rsidRDefault="002B7472" w:rsidP="00AC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851EF" w14:textId="77777777" w:rsidR="002B7472" w:rsidRDefault="002B7472" w:rsidP="00AC4C23">
      <w:r>
        <w:separator/>
      </w:r>
    </w:p>
  </w:footnote>
  <w:footnote w:type="continuationSeparator" w:id="0">
    <w:p w14:paraId="14C1DD45" w14:textId="77777777" w:rsidR="002B7472" w:rsidRDefault="002B7472" w:rsidP="00AC4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17"/>
    <w:rsid w:val="0005481A"/>
    <w:rsid w:val="00062617"/>
    <w:rsid w:val="0016527B"/>
    <w:rsid w:val="001E0B95"/>
    <w:rsid w:val="002B7472"/>
    <w:rsid w:val="002E4C44"/>
    <w:rsid w:val="00357AE5"/>
    <w:rsid w:val="003D233C"/>
    <w:rsid w:val="003E1832"/>
    <w:rsid w:val="00766E2E"/>
    <w:rsid w:val="009401A4"/>
    <w:rsid w:val="00A95571"/>
    <w:rsid w:val="00AB2EAD"/>
    <w:rsid w:val="00AC4C23"/>
    <w:rsid w:val="00B406AC"/>
    <w:rsid w:val="00C94B1E"/>
    <w:rsid w:val="00DE0001"/>
    <w:rsid w:val="00E8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0D6AD"/>
  <w15:chartTrackingRefBased/>
  <w15:docId w15:val="{B7A22AA8-1311-4DCA-9838-F3ABF698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6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2.bin"/><Relationship Id="rId95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image" Target="media/image38.jpeg"/><Relationship Id="rId85" Type="http://schemas.openxmlformats.org/officeDocument/2006/relationships/image" Target="media/image41.jpeg"/><Relationship Id="rId93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jpeg"/><Relationship Id="rId75" Type="http://schemas.openxmlformats.org/officeDocument/2006/relationships/image" Target="media/image35.jpeg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8584C-8F13-4CC8-8D59-2E181F4E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1273</Words>
  <Characters>1580</Characters>
  <Application>Microsoft Office Word</Application>
  <DocSecurity>0</DocSecurity>
  <Lines>158</Lines>
  <Paragraphs>178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6</cp:revision>
  <dcterms:created xsi:type="dcterms:W3CDTF">2020-07-01T06:33:00Z</dcterms:created>
  <dcterms:modified xsi:type="dcterms:W3CDTF">2020-07-02T09:39:00Z</dcterms:modified>
</cp:coreProperties>
</file>