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6A3" w:rsidRPr="00635CD5" w:rsidRDefault="00F206A3" w:rsidP="00F206A3">
      <w:pPr>
        <w:jc w:val="center"/>
        <w:rPr>
          <w:b/>
        </w:rPr>
      </w:pPr>
      <w:r w:rsidRPr="00635CD5">
        <w:rPr>
          <w:b/>
        </w:rPr>
        <w:t>UNIVERSITY OF GUJRAT</w:t>
      </w:r>
      <w:bookmarkStart w:id="0" w:name="_GoBack"/>
      <w:bookmarkEnd w:id="0"/>
    </w:p>
    <w:p w:rsidR="00F206A3" w:rsidRPr="00635CD5" w:rsidRDefault="00F206A3" w:rsidP="00F206A3">
      <w:pPr>
        <w:jc w:val="center"/>
        <w:rPr>
          <w:b/>
        </w:rPr>
      </w:pPr>
    </w:p>
    <w:p w:rsidR="00F206A3" w:rsidRPr="00635CD5" w:rsidRDefault="00B74524" w:rsidP="00B74524">
      <w:pPr>
        <w:jc w:val="center"/>
        <w:rPr>
          <w:b/>
          <w:u w:val="single"/>
        </w:rPr>
      </w:pPr>
      <w:r>
        <w:rPr>
          <w:b/>
          <w:u w:val="single"/>
        </w:rPr>
        <w:t>CS-</w:t>
      </w:r>
      <w:r w:rsidR="00533922">
        <w:rPr>
          <w:b/>
          <w:u w:val="single"/>
        </w:rPr>
        <w:t>361</w:t>
      </w:r>
      <w:r w:rsidR="00E7281F">
        <w:rPr>
          <w:b/>
          <w:u w:val="single"/>
        </w:rPr>
        <w:t xml:space="preserve">: </w:t>
      </w:r>
      <w:r>
        <w:rPr>
          <w:b/>
          <w:u w:val="single"/>
        </w:rPr>
        <w:t>(</w:t>
      </w:r>
      <w:r w:rsidR="00533922">
        <w:rPr>
          <w:b/>
          <w:u w:val="single"/>
        </w:rPr>
        <w:t>Theory of Automata &amp; Formal Languages</w:t>
      </w:r>
      <w:r>
        <w:rPr>
          <w:b/>
          <w:u w:val="single"/>
        </w:rPr>
        <w:t>)</w:t>
      </w:r>
    </w:p>
    <w:p w:rsidR="00F206A3" w:rsidRPr="00635CD5" w:rsidRDefault="00F206A3" w:rsidP="00F206A3">
      <w:pPr>
        <w:jc w:val="center"/>
        <w:rPr>
          <w:b/>
        </w:rPr>
      </w:pPr>
    </w:p>
    <w:p w:rsidR="0048590E" w:rsidRPr="00635CD5" w:rsidRDefault="0048590E" w:rsidP="00F206A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9"/>
        <w:gridCol w:w="4641"/>
      </w:tblGrid>
      <w:tr w:rsidR="002D4E3D" w:rsidRPr="00635CD5" w:rsidTr="002D4E3D">
        <w:tc>
          <w:tcPr>
            <w:tcW w:w="4788" w:type="dxa"/>
          </w:tcPr>
          <w:p w:rsidR="002D4E3D" w:rsidRPr="00635CD5" w:rsidRDefault="002D4E3D" w:rsidP="00B74524">
            <w:r w:rsidRPr="00635CD5">
              <w:rPr>
                <w:b/>
              </w:rPr>
              <w:t>Course Code:</w:t>
            </w:r>
            <w:r w:rsidR="00012EF8">
              <w:rPr>
                <w:b/>
              </w:rPr>
              <w:t xml:space="preserve"> </w:t>
            </w:r>
            <w:r w:rsidR="006A09A6">
              <w:rPr>
                <w:b/>
              </w:rPr>
              <w:t>CS-361</w:t>
            </w:r>
          </w:p>
        </w:tc>
        <w:tc>
          <w:tcPr>
            <w:tcW w:w="4788" w:type="dxa"/>
          </w:tcPr>
          <w:p w:rsidR="002D4E3D" w:rsidRPr="00635CD5" w:rsidRDefault="002D4E3D" w:rsidP="00B74524">
            <w:r w:rsidRPr="00635CD5">
              <w:rPr>
                <w:b/>
              </w:rPr>
              <w:t>Course Title:</w:t>
            </w:r>
            <w:r w:rsidR="00012EF8">
              <w:rPr>
                <w:b/>
              </w:rPr>
              <w:t xml:space="preserve"> </w:t>
            </w:r>
            <w:r w:rsidR="006A09A6" w:rsidRPr="006A09A6">
              <w:rPr>
                <w:b/>
              </w:rPr>
              <w:t>Theory of Automata &amp; Formal Languages</w:t>
            </w:r>
          </w:p>
        </w:tc>
      </w:tr>
      <w:tr w:rsidR="002D4E3D" w:rsidRPr="00635CD5" w:rsidTr="002D4E3D">
        <w:tc>
          <w:tcPr>
            <w:tcW w:w="4788" w:type="dxa"/>
          </w:tcPr>
          <w:p w:rsidR="002D4E3D" w:rsidRPr="00635CD5" w:rsidRDefault="002D4E3D" w:rsidP="002D4E3D">
            <w:r w:rsidRPr="00635CD5">
              <w:rPr>
                <w:b/>
              </w:rPr>
              <w:t>Year:</w:t>
            </w:r>
            <w:r w:rsidR="00061A94" w:rsidRPr="00635CD5">
              <w:rPr>
                <w:b/>
              </w:rPr>
              <w:t xml:space="preserve"> 201</w:t>
            </w:r>
            <w:r w:rsidR="007A05FC">
              <w:rPr>
                <w:b/>
              </w:rPr>
              <w:t>8</w:t>
            </w:r>
          </w:p>
        </w:tc>
        <w:tc>
          <w:tcPr>
            <w:tcW w:w="4788" w:type="dxa"/>
          </w:tcPr>
          <w:p w:rsidR="002D4E3D" w:rsidRPr="001F7A74" w:rsidRDefault="002D4E3D" w:rsidP="00B74524">
            <w:pPr>
              <w:jc w:val="both"/>
            </w:pPr>
            <w:r w:rsidRPr="001F7A74">
              <w:rPr>
                <w:b/>
              </w:rPr>
              <w:t>Semester:</w:t>
            </w:r>
            <w:r w:rsidR="008A3294">
              <w:rPr>
                <w:b/>
              </w:rPr>
              <w:t xml:space="preserve"> </w:t>
            </w:r>
            <w:r w:rsidR="006520BB">
              <w:rPr>
                <w:b/>
              </w:rPr>
              <w:t>5</w:t>
            </w:r>
            <w:r w:rsidR="006520BB" w:rsidRPr="00481601">
              <w:rPr>
                <w:b/>
                <w:vertAlign w:val="superscript"/>
              </w:rPr>
              <w:t>th</w:t>
            </w:r>
          </w:p>
        </w:tc>
      </w:tr>
      <w:tr w:rsidR="002D4E3D" w:rsidRPr="00635CD5" w:rsidTr="002D4E3D">
        <w:tc>
          <w:tcPr>
            <w:tcW w:w="4788" w:type="dxa"/>
          </w:tcPr>
          <w:p w:rsidR="002D4E3D" w:rsidRPr="00635CD5" w:rsidRDefault="002D4E3D" w:rsidP="00B74524">
            <w:r w:rsidRPr="00635CD5">
              <w:rPr>
                <w:b/>
              </w:rPr>
              <w:t>Instructor’s Name:</w:t>
            </w:r>
            <w:r w:rsidR="0050099C">
              <w:rPr>
                <w:b/>
              </w:rPr>
              <w:t xml:space="preserve"> </w:t>
            </w:r>
            <w:proofErr w:type="spellStart"/>
            <w:r w:rsidR="00896154">
              <w:rPr>
                <w:b/>
              </w:rPr>
              <w:t>Saliha</w:t>
            </w:r>
            <w:proofErr w:type="spellEnd"/>
            <w:r w:rsidR="00896154">
              <w:rPr>
                <w:b/>
              </w:rPr>
              <w:t xml:space="preserve"> </w:t>
            </w:r>
            <w:proofErr w:type="spellStart"/>
            <w:r w:rsidR="00896154">
              <w:rPr>
                <w:b/>
              </w:rPr>
              <w:t>Zahoor</w:t>
            </w:r>
            <w:proofErr w:type="spellEnd"/>
          </w:p>
        </w:tc>
        <w:tc>
          <w:tcPr>
            <w:tcW w:w="4788" w:type="dxa"/>
          </w:tcPr>
          <w:p w:rsidR="002D4E3D" w:rsidRPr="00635CD5" w:rsidRDefault="002D4E3D" w:rsidP="00B74524">
            <w:r w:rsidRPr="00635CD5">
              <w:rPr>
                <w:b/>
              </w:rPr>
              <w:t>Office</w:t>
            </w:r>
            <w:r w:rsidR="00E454A2" w:rsidRPr="00635CD5">
              <w:rPr>
                <w:b/>
              </w:rPr>
              <w:t xml:space="preserve"> (Room No)</w:t>
            </w:r>
            <w:r w:rsidRPr="00635CD5">
              <w:rPr>
                <w:b/>
              </w:rPr>
              <w:t>:</w:t>
            </w:r>
            <w:r w:rsidR="0050099C">
              <w:rPr>
                <w:b/>
              </w:rPr>
              <w:t xml:space="preserve"> </w:t>
            </w:r>
            <w:r w:rsidR="006520BB">
              <w:rPr>
                <w:b/>
              </w:rPr>
              <w:t>B207</w:t>
            </w:r>
          </w:p>
        </w:tc>
      </w:tr>
      <w:tr w:rsidR="002D4E3D" w:rsidRPr="00635CD5" w:rsidTr="002D4E3D">
        <w:tc>
          <w:tcPr>
            <w:tcW w:w="4788" w:type="dxa"/>
          </w:tcPr>
          <w:p w:rsidR="002D4E3D" w:rsidRPr="00635CD5" w:rsidRDefault="002D4E3D" w:rsidP="00B74524">
            <w:r w:rsidRPr="00635CD5">
              <w:rPr>
                <w:b/>
              </w:rPr>
              <w:t>E-mail:</w:t>
            </w:r>
            <w:r w:rsidR="0050099C">
              <w:rPr>
                <w:b/>
              </w:rPr>
              <w:t xml:space="preserve"> </w:t>
            </w:r>
            <w:r w:rsidR="00896154">
              <w:rPr>
                <w:b/>
              </w:rPr>
              <w:t>saliha.zahoor@uog.edu.pk</w:t>
            </w:r>
          </w:p>
        </w:tc>
        <w:tc>
          <w:tcPr>
            <w:tcW w:w="4788" w:type="dxa"/>
          </w:tcPr>
          <w:p w:rsidR="002D4E3D" w:rsidRPr="00635CD5" w:rsidRDefault="002D4E3D" w:rsidP="00B74524">
            <w:r w:rsidRPr="00635CD5">
              <w:rPr>
                <w:b/>
              </w:rPr>
              <w:t>Office Hours:</w:t>
            </w:r>
            <w:r w:rsidR="0050099C">
              <w:rPr>
                <w:b/>
              </w:rPr>
              <w:t xml:space="preserve"> </w:t>
            </w:r>
            <w:r w:rsidR="006520BB">
              <w:rPr>
                <w:b/>
              </w:rPr>
              <w:t>8.30: 4.30</w:t>
            </w:r>
          </w:p>
        </w:tc>
      </w:tr>
    </w:tbl>
    <w:p w:rsidR="00F206A3" w:rsidRPr="00635CD5" w:rsidRDefault="00F206A3" w:rsidP="00F206A3">
      <w:pPr>
        <w:jc w:val="center"/>
        <w:rPr>
          <w:b/>
        </w:rPr>
      </w:pPr>
    </w:p>
    <w:p w:rsidR="00F206A3" w:rsidRPr="00635CD5" w:rsidRDefault="00F206A3" w:rsidP="00F206A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6254"/>
      </w:tblGrid>
      <w:tr w:rsidR="002D4E3D" w:rsidRPr="00635CD5" w:rsidTr="00AC5377">
        <w:tc>
          <w:tcPr>
            <w:tcW w:w="3096" w:type="dxa"/>
          </w:tcPr>
          <w:p w:rsidR="002D4E3D" w:rsidRPr="00635CD5" w:rsidRDefault="002D4E3D" w:rsidP="002D4E3D">
            <w:pPr>
              <w:jc w:val="both"/>
              <w:rPr>
                <w:b/>
              </w:rPr>
            </w:pPr>
            <w:r w:rsidRPr="00635CD5">
              <w:rPr>
                <w:b/>
              </w:rPr>
              <w:t xml:space="preserve">Course </w:t>
            </w:r>
            <w:r w:rsidR="00E454A2" w:rsidRPr="00635CD5">
              <w:rPr>
                <w:b/>
              </w:rPr>
              <w:t>Description</w:t>
            </w:r>
          </w:p>
          <w:p w:rsidR="002D4E3D" w:rsidRPr="00635CD5" w:rsidRDefault="002D4E3D" w:rsidP="002D4E3D">
            <w:pPr>
              <w:jc w:val="both"/>
              <w:rPr>
                <w:b/>
              </w:rPr>
            </w:pPr>
          </w:p>
          <w:p w:rsidR="002D4E3D" w:rsidRPr="00635CD5" w:rsidRDefault="002D4E3D" w:rsidP="00F206A3"/>
        </w:tc>
        <w:tc>
          <w:tcPr>
            <w:tcW w:w="6480" w:type="dxa"/>
          </w:tcPr>
          <w:p w:rsidR="00C95944" w:rsidRDefault="00C95944" w:rsidP="00C95944">
            <w:pPr>
              <w:numPr>
                <w:ilvl w:val="0"/>
                <w:numId w:val="19"/>
              </w:numPr>
              <w:jc w:val="both"/>
            </w:pPr>
            <w:r w:rsidRPr="00C95944">
              <w:t>The course introduces some fundamental concepts in autom</w:t>
            </w:r>
            <w:r w:rsidR="00AD2C3E">
              <w:t xml:space="preserve">ata theory and formal languages </w:t>
            </w:r>
            <w:r w:rsidRPr="00C95944">
              <w:t>including grammar, finite automaton, regular expression</w:t>
            </w:r>
            <w:proofErr w:type="gramStart"/>
            <w:r w:rsidRPr="00C95944">
              <w:t>, ,</w:t>
            </w:r>
            <w:proofErr w:type="gramEnd"/>
            <w:r w:rsidRPr="00C95944">
              <w:t xml:space="preserve"> pushdown automaton, and Turing machine.</w:t>
            </w:r>
          </w:p>
          <w:p w:rsidR="002D4E3D" w:rsidRPr="00635CD5" w:rsidRDefault="00AD2C3E" w:rsidP="00AD2C3E">
            <w:pPr>
              <w:numPr>
                <w:ilvl w:val="0"/>
                <w:numId w:val="19"/>
              </w:numPr>
              <w:jc w:val="both"/>
            </w:pPr>
            <w:r>
              <w:t>Theory of Automata not only the basic models of computation</w:t>
            </w:r>
            <w:r w:rsidR="00E8177C">
              <w:t xml:space="preserve"> also the foundation of many branches of computer science, e.g. c</w:t>
            </w:r>
            <w:r>
              <w:t xml:space="preserve">ompilers, software </w:t>
            </w:r>
            <w:proofErr w:type="spellStart"/>
            <w:r>
              <w:t>engineering,etc</w:t>
            </w:r>
            <w:proofErr w:type="spellEnd"/>
            <w:r>
              <w:t>.</w:t>
            </w:r>
          </w:p>
        </w:tc>
      </w:tr>
      <w:tr w:rsidR="00E454A2" w:rsidRPr="00635CD5" w:rsidTr="00AC5377">
        <w:tc>
          <w:tcPr>
            <w:tcW w:w="3096" w:type="dxa"/>
          </w:tcPr>
          <w:p w:rsidR="005069EF" w:rsidRPr="00635CD5" w:rsidRDefault="005069EF" w:rsidP="002D4E3D">
            <w:pPr>
              <w:jc w:val="both"/>
              <w:rPr>
                <w:b/>
              </w:rPr>
            </w:pPr>
            <w:r w:rsidRPr="00635CD5">
              <w:rPr>
                <w:b/>
              </w:rPr>
              <w:t>Course Type:</w:t>
            </w:r>
          </w:p>
          <w:p w:rsidR="00E454A2" w:rsidRPr="00635CD5" w:rsidRDefault="005069EF" w:rsidP="002D4E3D">
            <w:pPr>
              <w:jc w:val="both"/>
              <w:rPr>
                <w:b/>
              </w:rPr>
            </w:pPr>
            <w:r w:rsidRPr="00635CD5">
              <w:rPr>
                <w:b/>
              </w:rPr>
              <w:t>(</w:t>
            </w:r>
            <w:r w:rsidR="00E454A2" w:rsidRPr="00635CD5">
              <w:rPr>
                <w:b/>
              </w:rPr>
              <w:t>Compulsory/Core/Elective</w:t>
            </w:r>
            <w:r w:rsidRPr="00635CD5">
              <w:rPr>
                <w:b/>
              </w:rPr>
              <w:t>)</w:t>
            </w:r>
          </w:p>
          <w:p w:rsidR="00795D87" w:rsidRPr="00635CD5" w:rsidRDefault="00795D87" w:rsidP="002D4E3D">
            <w:pPr>
              <w:jc w:val="both"/>
              <w:rPr>
                <w:b/>
              </w:rPr>
            </w:pPr>
          </w:p>
        </w:tc>
        <w:tc>
          <w:tcPr>
            <w:tcW w:w="6480" w:type="dxa"/>
          </w:tcPr>
          <w:p w:rsidR="00E454A2" w:rsidRPr="00635CD5" w:rsidRDefault="00C95944" w:rsidP="00F206A3">
            <w:r>
              <w:t>Core</w:t>
            </w:r>
          </w:p>
        </w:tc>
      </w:tr>
      <w:tr w:rsidR="002D4E3D" w:rsidRPr="00635CD5" w:rsidTr="00AC5377">
        <w:tc>
          <w:tcPr>
            <w:tcW w:w="3096" w:type="dxa"/>
          </w:tcPr>
          <w:p w:rsidR="002D4E3D" w:rsidRPr="00635CD5" w:rsidRDefault="002D4E3D" w:rsidP="002D4E3D">
            <w:pPr>
              <w:jc w:val="both"/>
              <w:rPr>
                <w:b/>
              </w:rPr>
            </w:pPr>
            <w:r w:rsidRPr="00635CD5">
              <w:rPr>
                <w:b/>
              </w:rPr>
              <w:t>Pre-requisites</w:t>
            </w:r>
          </w:p>
          <w:p w:rsidR="002D4E3D" w:rsidRPr="00635CD5" w:rsidRDefault="002D4E3D" w:rsidP="00F206A3"/>
          <w:p w:rsidR="002D4E3D" w:rsidRPr="00635CD5" w:rsidRDefault="002D4E3D" w:rsidP="00F206A3"/>
        </w:tc>
        <w:tc>
          <w:tcPr>
            <w:tcW w:w="6480" w:type="dxa"/>
          </w:tcPr>
          <w:p w:rsidR="002D4E3D" w:rsidRPr="00012EF8" w:rsidRDefault="00C95944" w:rsidP="00782AB9">
            <w:pPr>
              <w:autoSpaceDE w:val="0"/>
              <w:autoSpaceDN w:val="0"/>
              <w:adjustRightInd w:val="0"/>
            </w:pPr>
            <w:r w:rsidRPr="00C95944">
              <w:t>Discrete Structures</w:t>
            </w:r>
          </w:p>
        </w:tc>
      </w:tr>
      <w:tr w:rsidR="002D4E3D" w:rsidRPr="00635CD5" w:rsidTr="00AC5377">
        <w:tc>
          <w:tcPr>
            <w:tcW w:w="3096" w:type="dxa"/>
          </w:tcPr>
          <w:p w:rsidR="002D4E3D" w:rsidRPr="00635CD5" w:rsidRDefault="002D4E3D" w:rsidP="00F206A3">
            <w:pPr>
              <w:rPr>
                <w:b/>
              </w:rPr>
            </w:pPr>
            <w:r w:rsidRPr="00635CD5">
              <w:rPr>
                <w:b/>
              </w:rPr>
              <w:t>Goals</w:t>
            </w:r>
          </w:p>
          <w:p w:rsidR="002D4E3D" w:rsidRPr="00635CD5" w:rsidRDefault="002D4E3D" w:rsidP="00F206A3">
            <w:pPr>
              <w:rPr>
                <w:b/>
              </w:rPr>
            </w:pPr>
          </w:p>
          <w:p w:rsidR="002D4E3D" w:rsidRPr="00635CD5" w:rsidRDefault="002D4E3D" w:rsidP="00F206A3"/>
        </w:tc>
        <w:tc>
          <w:tcPr>
            <w:tcW w:w="6480" w:type="dxa"/>
          </w:tcPr>
          <w:p w:rsidR="00C95944" w:rsidRPr="00C95944" w:rsidRDefault="00C95944" w:rsidP="00C95944">
            <w:pPr>
              <w:numPr>
                <w:ilvl w:val="0"/>
                <w:numId w:val="19"/>
              </w:numPr>
              <w:jc w:val="both"/>
            </w:pPr>
            <w:r w:rsidRPr="00C95944">
              <w:t>The goal of this course is to make the students familiar with fundamental principles of computability.</w:t>
            </w:r>
          </w:p>
          <w:p w:rsidR="00C95944" w:rsidRPr="00C95944" w:rsidRDefault="00C95944" w:rsidP="00C95944">
            <w:pPr>
              <w:numPr>
                <w:ilvl w:val="0"/>
                <w:numId w:val="19"/>
              </w:numPr>
              <w:jc w:val="both"/>
            </w:pPr>
            <w:r w:rsidRPr="00C95944">
              <w:t>To give them an insight into the theory and design of problem solving in conventional and modem computing machines.</w:t>
            </w:r>
          </w:p>
          <w:p w:rsidR="00C95944" w:rsidRPr="00C95944" w:rsidRDefault="00C95944" w:rsidP="00C95944">
            <w:pPr>
              <w:numPr>
                <w:ilvl w:val="0"/>
                <w:numId w:val="19"/>
              </w:numPr>
              <w:jc w:val="both"/>
            </w:pPr>
            <w:r w:rsidRPr="00C95944">
              <w:t>To bring a practical approach in the students, so that they can initiate design and implement solution of a problem.</w:t>
            </w:r>
          </w:p>
          <w:p w:rsidR="00676C6F" w:rsidRDefault="00C95944" w:rsidP="00676C6F">
            <w:pPr>
              <w:numPr>
                <w:ilvl w:val="0"/>
                <w:numId w:val="19"/>
              </w:numPr>
              <w:jc w:val="both"/>
            </w:pPr>
            <w:r w:rsidRPr="00C95944">
              <w:t>To give them the understanding of mathematical models of the computing machines.</w:t>
            </w:r>
            <w:r w:rsidR="00676C6F">
              <w:t xml:space="preserve"> To understand the decidability and computability of the computational problems. </w:t>
            </w:r>
          </w:p>
          <w:p w:rsidR="00676C6F" w:rsidRDefault="00676C6F" w:rsidP="00676C6F">
            <w:pPr>
              <w:numPr>
                <w:ilvl w:val="0"/>
                <w:numId w:val="19"/>
              </w:numPr>
              <w:jc w:val="both"/>
            </w:pPr>
            <w:r>
              <w:t>To make students able to practically implement the ideas gained in the subject of Modem programming languages.</w:t>
            </w:r>
          </w:p>
          <w:p w:rsidR="00676C6F" w:rsidRDefault="00676C6F" w:rsidP="00676C6F">
            <w:pPr>
              <w:numPr>
                <w:ilvl w:val="0"/>
                <w:numId w:val="19"/>
              </w:numPr>
              <w:jc w:val="both"/>
            </w:pPr>
            <w:r>
              <w:t>To prepare students for the study of compiler construction.</w:t>
            </w:r>
          </w:p>
          <w:p w:rsidR="00C95944" w:rsidRPr="00C95944" w:rsidRDefault="00C95944" w:rsidP="00676C6F">
            <w:pPr>
              <w:ind w:left="720"/>
              <w:jc w:val="both"/>
            </w:pPr>
          </w:p>
          <w:p w:rsidR="002D4E3D" w:rsidRPr="00635CD5" w:rsidRDefault="002D4E3D" w:rsidP="00FC1602">
            <w:pPr>
              <w:jc w:val="both"/>
            </w:pPr>
          </w:p>
        </w:tc>
      </w:tr>
      <w:tr w:rsidR="00AC5377" w:rsidRPr="00635CD5" w:rsidTr="00AC5377">
        <w:tc>
          <w:tcPr>
            <w:tcW w:w="3096" w:type="dxa"/>
          </w:tcPr>
          <w:p w:rsidR="00AC5377" w:rsidRPr="00635CD5" w:rsidRDefault="00AC5377" w:rsidP="00F206A3">
            <w:pPr>
              <w:rPr>
                <w:b/>
              </w:rPr>
            </w:pPr>
            <w:r w:rsidRPr="00635CD5">
              <w:rPr>
                <w:b/>
              </w:rPr>
              <w:t>Books</w:t>
            </w:r>
          </w:p>
          <w:p w:rsidR="00AC5377" w:rsidRPr="00635CD5" w:rsidRDefault="00AC5377" w:rsidP="00F206A3">
            <w:pPr>
              <w:rPr>
                <w:b/>
              </w:rPr>
            </w:pPr>
          </w:p>
          <w:p w:rsidR="00AC5377" w:rsidRPr="00635CD5" w:rsidRDefault="00AC5377" w:rsidP="00F206A3"/>
        </w:tc>
        <w:tc>
          <w:tcPr>
            <w:tcW w:w="6480" w:type="dxa"/>
            <w:vAlign w:val="bottom"/>
          </w:tcPr>
          <w:p w:rsidR="005D17B3" w:rsidRPr="00C573CB" w:rsidRDefault="00ED297C" w:rsidP="002E1F21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lastRenderedPageBreak/>
              <w:t>(1)</w:t>
            </w:r>
            <w:r w:rsidR="002E1F21" w:rsidRPr="00C573CB">
              <w:rPr>
                <w:color w:val="000000" w:themeColor="text1"/>
                <w:lang w:val="en-GB"/>
              </w:rPr>
              <w:t xml:space="preserve">“Introduction to Computer Theory”, </w:t>
            </w:r>
            <w:r w:rsidR="00C573CB">
              <w:rPr>
                <w:color w:val="000000" w:themeColor="text1"/>
                <w:lang w:val="en-GB"/>
              </w:rPr>
              <w:t>Daniel I. A. Cohen</w:t>
            </w:r>
          </w:p>
        </w:tc>
      </w:tr>
      <w:tr w:rsidR="00AC5377" w:rsidRPr="00635CD5" w:rsidTr="00AC5377">
        <w:trPr>
          <w:trHeight w:val="503"/>
        </w:trPr>
        <w:tc>
          <w:tcPr>
            <w:tcW w:w="3096" w:type="dxa"/>
          </w:tcPr>
          <w:p w:rsidR="00AC5377" w:rsidRPr="00635CD5" w:rsidRDefault="00AC5377" w:rsidP="00FF4AC5">
            <w:pPr>
              <w:jc w:val="both"/>
              <w:rPr>
                <w:b/>
              </w:rPr>
            </w:pPr>
            <w:r w:rsidRPr="00635CD5">
              <w:rPr>
                <w:b/>
              </w:rPr>
              <w:t>Additional Readings</w:t>
            </w:r>
          </w:p>
          <w:p w:rsidR="00AC5377" w:rsidRPr="00635CD5" w:rsidRDefault="00AC5377" w:rsidP="00F206A3"/>
          <w:p w:rsidR="00AC5377" w:rsidRPr="00635CD5" w:rsidRDefault="00AC5377" w:rsidP="00F206A3"/>
        </w:tc>
        <w:tc>
          <w:tcPr>
            <w:tcW w:w="6480" w:type="dxa"/>
            <w:vAlign w:val="bottom"/>
          </w:tcPr>
          <w:p w:rsidR="00420454" w:rsidRPr="00420454" w:rsidRDefault="00946117" w:rsidP="00D0291B">
            <w:pPr>
              <w:jc w:val="both"/>
              <w:rPr>
                <w:color w:val="000000" w:themeColor="text1"/>
              </w:rPr>
            </w:pPr>
            <w:r w:rsidRPr="00420454">
              <w:rPr>
                <w:rFonts w:ascii="Arial" w:hAnsi="Arial" w:cs="Arial"/>
                <w:color w:val="000000" w:themeColor="text1"/>
              </w:rPr>
              <w:t xml:space="preserve"> </w:t>
            </w:r>
            <w:r w:rsidR="00420454" w:rsidRPr="00420454">
              <w:rPr>
                <w:color w:val="000000" w:themeColor="text1"/>
              </w:rPr>
              <w:t>(</w:t>
            </w:r>
            <w:r w:rsidR="00ED297C">
              <w:rPr>
                <w:color w:val="000000" w:themeColor="text1"/>
              </w:rPr>
              <w:t>2</w:t>
            </w:r>
            <w:r w:rsidR="00420454" w:rsidRPr="00420454">
              <w:rPr>
                <w:color w:val="000000" w:themeColor="text1"/>
              </w:rPr>
              <w:t xml:space="preserve">) P. Linz. </w:t>
            </w:r>
            <w:r w:rsidR="00D0291B">
              <w:rPr>
                <w:color w:val="000000" w:themeColor="text1"/>
              </w:rPr>
              <w:t>“</w:t>
            </w:r>
            <w:r w:rsidR="00420454" w:rsidRPr="00420454">
              <w:rPr>
                <w:color w:val="000000" w:themeColor="text1"/>
              </w:rPr>
              <w:t>Introduction to Formal Languages and Automata</w:t>
            </w:r>
            <w:r w:rsidR="00D0291B">
              <w:rPr>
                <w:color w:val="000000" w:themeColor="text1"/>
              </w:rPr>
              <w:t>”</w:t>
            </w:r>
          </w:p>
          <w:p w:rsidR="00AC5377" w:rsidRPr="00420454" w:rsidRDefault="00420454" w:rsidP="00ED297C">
            <w:pPr>
              <w:jc w:val="both"/>
              <w:rPr>
                <w:rFonts w:ascii="Arial" w:hAnsi="Arial" w:cs="Arial"/>
                <w:color w:val="000000" w:themeColor="text1"/>
                <w:lang w:val="en-GB"/>
              </w:rPr>
            </w:pPr>
            <w:r w:rsidRPr="00420454">
              <w:rPr>
                <w:color w:val="000000" w:themeColor="text1"/>
              </w:rPr>
              <w:t>(</w:t>
            </w:r>
            <w:r w:rsidR="00ED297C">
              <w:rPr>
                <w:color w:val="000000" w:themeColor="text1"/>
              </w:rPr>
              <w:t>3</w:t>
            </w:r>
            <w:r w:rsidRPr="00420454">
              <w:rPr>
                <w:color w:val="000000" w:themeColor="text1"/>
              </w:rPr>
              <w:t xml:space="preserve">) Michael </w:t>
            </w:r>
            <w:proofErr w:type="spellStart"/>
            <w:r w:rsidRPr="00420454">
              <w:rPr>
                <w:color w:val="000000" w:themeColor="text1"/>
              </w:rPr>
              <w:t>Sipser</w:t>
            </w:r>
            <w:proofErr w:type="spellEnd"/>
            <w:r w:rsidRPr="00420454">
              <w:rPr>
                <w:color w:val="000000" w:themeColor="text1"/>
              </w:rPr>
              <w:t>, Introduction to the Theory of Computation</w:t>
            </w:r>
          </w:p>
        </w:tc>
      </w:tr>
      <w:tr w:rsidR="00AC5377" w:rsidRPr="00635CD5" w:rsidTr="00AC5377">
        <w:tc>
          <w:tcPr>
            <w:tcW w:w="3096" w:type="dxa"/>
          </w:tcPr>
          <w:p w:rsidR="00AC5377" w:rsidRPr="00635CD5" w:rsidRDefault="00AC5377" w:rsidP="00F206A3">
            <w:pPr>
              <w:rPr>
                <w:b/>
              </w:rPr>
            </w:pPr>
            <w:r w:rsidRPr="00635CD5">
              <w:rPr>
                <w:b/>
              </w:rPr>
              <w:t>Lectures</w:t>
            </w:r>
          </w:p>
          <w:p w:rsidR="00AC5377" w:rsidRPr="00635CD5" w:rsidRDefault="00AC5377" w:rsidP="00F206A3">
            <w:pPr>
              <w:rPr>
                <w:b/>
              </w:rPr>
            </w:pPr>
          </w:p>
        </w:tc>
        <w:tc>
          <w:tcPr>
            <w:tcW w:w="6480" w:type="dxa"/>
            <w:vAlign w:val="bottom"/>
          </w:tcPr>
          <w:p w:rsidR="00AC5377" w:rsidRPr="00767AD0" w:rsidRDefault="002C2AB1" w:rsidP="000268D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32</w:t>
            </w:r>
          </w:p>
        </w:tc>
      </w:tr>
      <w:tr w:rsidR="00AC5377" w:rsidRPr="00635CD5" w:rsidTr="00AC5377">
        <w:tc>
          <w:tcPr>
            <w:tcW w:w="3096" w:type="dxa"/>
          </w:tcPr>
          <w:p w:rsidR="00AC5377" w:rsidRPr="00635CD5" w:rsidRDefault="00AC5377" w:rsidP="00F206A3">
            <w:pPr>
              <w:rPr>
                <w:b/>
              </w:rPr>
            </w:pPr>
            <w:r w:rsidRPr="00635CD5">
              <w:rPr>
                <w:b/>
              </w:rPr>
              <w:t>Grading</w:t>
            </w:r>
          </w:p>
          <w:p w:rsidR="00AC5377" w:rsidRPr="00635CD5" w:rsidRDefault="00AC5377" w:rsidP="00F206A3">
            <w:pPr>
              <w:rPr>
                <w:b/>
              </w:rPr>
            </w:pPr>
          </w:p>
          <w:p w:rsidR="00AC5377" w:rsidRPr="00635CD5" w:rsidRDefault="00AC5377" w:rsidP="00F206A3">
            <w:pPr>
              <w:rPr>
                <w:b/>
              </w:rPr>
            </w:pPr>
          </w:p>
        </w:tc>
        <w:tc>
          <w:tcPr>
            <w:tcW w:w="6480" w:type="dxa"/>
            <w:vAlign w:val="bottom"/>
          </w:tcPr>
          <w:tbl>
            <w:tblPr>
              <w:tblpPr w:leftFromText="180" w:rightFromText="180" w:vertAnchor="text" w:horzAnchor="margin" w:tblpY="-529"/>
              <w:tblOverlap w:val="never"/>
              <w:tblW w:w="56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706"/>
              <w:gridCol w:w="2160"/>
              <w:gridCol w:w="1804"/>
            </w:tblGrid>
            <w:tr w:rsidR="002043B5" w:rsidRPr="00B1218A" w:rsidTr="002043B5">
              <w:tc>
                <w:tcPr>
                  <w:tcW w:w="1706" w:type="dxa"/>
                </w:tcPr>
                <w:p w:rsidR="002043B5" w:rsidRPr="00CE698C" w:rsidRDefault="002043B5" w:rsidP="002043B5">
                  <w:r w:rsidRPr="00CE698C">
                    <w:t xml:space="preserve">Sessional </w:t>
                  </w:r>
                </w:p>
              </w:tc>
              <w:tc>
                <w:tcPr>
                  <w:tcW w:w="2160" w:type="dxa"/>
                </w:tcPr>
                <w:p w:rsidR="002043B5" w:rsidRPr="00CE698C" w:rsidRDefault="002043B5" w:rsidP="002043B5">
                  <w:r w:rsidRPr="00CE698C">
                    <w:t xml:space="preserve">Mid Term                            </w:t>
                  </w:r>
                </w:p>
              </w:tc>
              <w:tc>
                <w:tcPr>
                  <w:tcW w:w="1804" w:type="dxa"/>
                </w:tcPr>
                <w:p w:rsidR="002043B5" w:rsidRPr="00CE698C" w:rsidRDefault="002043B5" w:rsidP="002043B5">
                  <w:r w:rsidRPr="00CE698C">
                    <w:t xml:space="preserve">Final Term                                     </w:t>
                  </w:r>
                </w:p>
              </w:tc>
            </w:tr>
            <w:tr w:rsidR="002043B5" w:rsidRPr="00B1218A" w:rsidTr="002043B5">
              <w:tc>
                <w:tcPr>
                  <w:tcW w:w="1706" w:type="dxa"/>
                </w:tcPr>
                <w:p w:rsidR="002043B5" w:rsidRPr="00CE698C" w:rsidRDefault="002043B5" w:rsidP="002043B5">
                  <w:r w:rsidRPr="00CE698C">
                    <w:t>25%</w:t>
                  </w:r>
                </w:p>
              </w:tc>
              <w:tc>
                <w:tcPr>
                  <w:tcW w:w="2160" w:type="dxa"/>
                </w:tcPr>
                <w:p w:rsidR="002043B5" w:rsidRPr="00CE698C" w:rsidRDefault="002043B5" w:rsidP="002043B5">
                  <w:r w:rsidRPr="00CE698C">
                    <w:t>25%</w:t>
                  </w:r>
                </w:p>
              </w:tc>
              <w:tc>
                <w:tcPr>
                  <w:tcW w:w="1804" w:type="dxa"/>
                </w:tcPr>
                <w:p w:rsidR="002043B5" w:rsidRPr="00CE698C" w:rsidRDefault="002043B5" w:rsidP="002043B5">
                  <w:r w:rsidRPr="00CE698C">
                    <w:t>50%</w:t>
                  </w:r>
                </w:p>
              </w:tc>
            </w:tr>
          </w:tbl>
          <w:p w:rsidR="00AC5377" w:rsidRPr="00767AD0" w:rsidRDefault="00AC5377" w:rsidP="00AC5377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AC5377" w:rsidRPr="00635CD5" w:rsidTr="00AC5377">
        <w:tc>
          <w:tcPr>
            <w:tcW w:w="3096" w:type="dxa"/>
          </w:tcPr>
          <w:p w:rsidR="00AC5377" w:rsidRPr="00635CD5" w:rsidRDefault="00AC5377" w:rsidP="003F7DAC">
            <w:pPr>
              <w:rPr>
                <w:b/>
              </w:rPr>
            </w:pPr>
            <w:r w:rsidRPr="00635CD5">
              <w:rPr>
                <w:b/>
              </w:rPr>
              <w:t>Quizzes, Assignments and Presentation Schedule (tentative)</w:t>
            </w:r>
          </w:p>
          <w:p w:rsidR="00AC5377" w:rsidRPr="00635CD5" w:rsidRDefault="00AC5377" w:rsidP="00F206A3"/>
        </w:tc>
        <w:tc>
          <w:tcPr>
            <w:tcW w:w="6480" w:type="dxa"/>
          </w:tcPr>
          <w:p w:rsidR="00AC5377" w:rsidRPr="00635CD5" w:rsidRDefault="0034346F" w:rsidP="008315C0">
            <w:r>
              <w:t xml:space="preserve">04 </w:t>
            </w:r>
            <w:r w:rsidR="00906E00">
              <w:t>Quizzes</w:t>
            </w:r>
            <w:r>
              <w:t xml:space="preserve"> , 04 Assignments, 01 Presentation</w:t>
            </w:r>
          </w:p>
        </w:tc>
      </w:tr>
    </w:tbl>
    <w:p w:rsidR="00C162DD" w:rsidRDefault="00C162DD" w:rsidP="00907A6C">
      <w:pPr>
        <w:autoSpaceDE w:val="0"/>
        <w:autoSpaceDN w:val="0"/>
        <w:adjustRightInd w:val="0"/>
        <w:spacing w:before="100" w:after="100"/>
        <w:jc w:val="center"/>
        <w:rPr>
          <w:b/>
          <w:bCs/>
        </w:rPr>
      </w:pPr>
    </w:p>
    <w:p w:rsidR="00C162DD" w:rsidRDefault="00C162DD" w:rsidP="00907A6C">
      <w:pPr>
        <w:autoSpaceDE w:val="0"/>
        <w:autoSpaceDN w:val="0"/>
        <w:adjustRightInd w:val="0"/>
        <w:spacing w:before="100" w:after="100"/>
        <w:jc w:val="center"/>
        <w:rPr>
          <w:b/>
          <w:bCs/>
        </w:rPr>
      </w:pPr>
    </w:p>
    <w:p w:rsidR="00C162DD" w:rsidRDefault="00C162DD" w:rsidP="00907A6C">
      <w:pPr>
        <w:autoSpaceDE w:val="0"/>
        <w:autoSpaceDN w:val="0"/>
        <w:adjustRightInd w:val="0"/>
        <w:spacing w:before="100" w:after="100"/>
        <w:jc w:val="center"/>
        <w:rPr>
          <w:b/>
          <w:bCs/>
        </w:rPr>
      </w:pPr>
    </w:p>
    <w:p w:rsidR="00C162DD" w:rsidRDefault="00C162DD" w:rsidP="00907A6C">
      <w:pPr>
        <w:autoSpaceDE w:val="0"/>
        <w:autoSpaceDN w:val="0"/>
        <w:adjustRightInd w:val="0"/>
        <w:spacing w:before="100" w:after="100"/>
        <w:jc w:val="center"/>
        <w:rPr>
          <w:b/>
          <w:bCs/>
        </w:rPr>
      </w:pPr>
    </w:p>
    <w:p w:rsidR="00C162DD" w:rsidRDefault="00C162DD" w:rsidP="00907A6C">
      <w:pPr>
        <w:autoSpaceDE w:val="0"/>
        <w:autoSpaceDN w:val="0"/>
        <w:adjustRightInd w:val="0"/>
        <w:spacing w:before="100" w:after="100"/>
        <w:jc w:val="center"/>
        <w:rPr>
          <w:b/>
          <w:bCs/>
        </w:rPr>
      </w:pPr>
    </w:p>
    <w:p w:rsidR="00C162DD" w:rsidRDefault="00C162DD" w:rsidP="00907A6C">
      <w:pPr>
        <w:autoSpaceDE w:val="0"/>
        <w:autoSpaceDN w:val="0"/>
        <w:adjustRightInd w:val="0"/>
        <w:spacing w:before="100" w:after="100"/>
        <w:jc w:val="center"/>
        <w:rPr>
          <w:b/>
          <w:bCs/>
        </w:rPr>
      </w:pPr>
    </w:p>
    <w:p w:rsidR="00C162DD" w:rsidRDefault="00C162DD" w:rsidP="00907A6C">
      <w:pPr>
        <w:autoSpaceDE w:val="0"/>
        <w:autoSpaceDN w:val="0"/>
        <w:adjustRightInd w:val="0"/>
        <w:spacing w:before="100" w:after="100"/>
        <w:jc w:val="center"/>
        <w:rPr>
          <w:b/>
          <w:bCs/>
        </w:rPr>
      </w:pPr>
    </w:p>
    <w:p w:rsidR="00C162DD" w:rsidRDefault="00C162DD" w:rsidP="00907A6C">
      <w:pPr>
        <w:autoSpaceDE w:val="0"/>
        <w:autoSpaceDN w:val="0"/>
        <w:adjustRightInd w:val="0"/>
        <w:spacing w:before="100" w:after="100"/>
        <w:jc w:val="center"/>
        <w:rPr>
          <w:b/>
          <w:bCs/>
        </w:rPr>
      </w:pPr>
    </w:p>
    <w:p w:rsidR="00C162DD" w:rsidRDefault="00C162DD" w:rsidP="00907A6C">
      <w:pPr>
        <w:autoSpaceDE w:val="0"/>
        <w:autoSpaceDN w:val="0"/>
        <w:adjustRightInd w:val="0"/>
        <w:spacing w:before="100" w:after="100"/>
        <w:jc w:val="center"/>
        <w:rPr>
          <w:b/>
          <w:bCs/>
        </w:rPr>
      </w:pPr>
    </w:p>
    <w:p w:rsidR="002A5966" w:rsidRDefault="002A5966" w:rsidP="00907A6C">
      <w:pPr>
        <w:autoSpaceDE w:val="0"/>
        <w:autoSpaceDN w:val="0"/>
        <w:adjustRightInd w:val="0"/>
        <w:spacing w:before="100" w:after="100"/>
        <w:jc w:val="center"/>
        <w:rPr>
          <w:b/>
          <w:bCs/>
        </w:rPr>
      </w:pPr>
    </w:p>
    <w:p w:rsidR="002A5966" w:rsidRDefault="002A5966" w:rsidP="00907A6C">
      <w:pPr>
        <w:autoSpaceDE w:val="0"/>
        <w:autoSpaceDN w:val="0"/>
        <w:adjustRightInd w:val="0"/>
        <w:spacing w:before="100" w:after="100"/>
        <w:jc w:val="center"/>
        <w:rPr>
          <w:b/>
          <w:bCs/>
        </w:rPr>
      </w:pPr>
    </w:p>
    <w:p w:rsidR="00C162DD" w:rsidRDefault="00C162DD" w:rsidP="00907A6C">
      <w:pPr>
        <w:autoSpaceDE w:val="0"/>
        <w:autoSpaceDN w:val="0"/>
        <w:adjustRightInd w:val="0"/>
        <w:spacing w:before="100" w:after="100"/>
        <w:jc w:val="center"/>
        <w:rPr>
          <w:b/>
          <w:bCs/>
        </w:rPr>
      </w:pPr>
    </w:p>
    <w:p w:rsidR="00C162DD" w:rsidRDefault="00C162DD" w:rsidP="00907A6C">
      <w:pPr>
        <w:autoSpaceDE w:val="0"/>
        <w:autoSpaceDN w:val="0"/>
        <w:adjustRightInd w:val="0"/>
        <w:spacing w:before="100" w:after="100"/>
        <w:jc w:val="center"/>
        <w:rPr>
          <w:b/>
          <w:bCs/>
        </w:rPr>
      </w:pPr>
    </w:p>
    <w:p w:rsidR="00C162DD" w:rsidRDefault="00C162DD" w:rsidP="00907A6C">
      <w:pPr>
        <w:autoSpaceDE w:val="0"/>
        <w:autoSpaceDN w:val="0"/>
        <w:adjustRightInd w:val="0"/>
        <w:spacing w:before="100" w:after="100"/>
        <w:jc w:val="center"/>
        <w:rPr>
          <w:b/>
          <w:bCs/>
        </w:rPr>
      </w:pPr>
    </w:p>
    <w:p w:rsidR="00C162DD" w:rsidRDefault="00C162DD" w:rsidP="00907A6C">
      <w:pPr>
        <w:autoSpaceDE w:val="0"/>
        <w:autoSpaceDN w:val="0"/>
        <w:adjustRightInd w:val="0"/>
        <w:spacing w:before="100" w:after="100"/>
        <w:jc w:val="center"/>
        <w:rPr>
          <w:b/>
          <w:bCs/>
        </w:rPr>
      </w:pPr>
    </w:p>
    <w:p w:rsidR="00C162DD" w:rsidRDefault="00C162DD" w:rsidP="00907A6C">
      <w:pPr>
        <w:autoSpaceDE w:val="0"/>
        <w:autoSpaceDN w:val="0"/>
        <w:adjustRightInd w:val="0"/>
        <w:spacing w:before="100" w:after="100"/>
        <w:jc w:val="center"/>
        <w:rPr>
          <w:b/>
          <w:bCs/>
        </w:rPr>
      </w:pPr>
    </w:p>
    <w:p w:rsidR="002A5966" w:rsidRDefault="002A5966" w:rsidP="00907A6C">
      <w:pPr>
        <w:autoSpaceDE w:val="0"/>
        <w:autoSpaceDN w:val="0"/>
        <w:adjustRightInd w:val="0"/>
        <w:spacing w:before="100" w:after="100"/>
        <w:jc w:val="center"/>
        <w:rPr>
          <w:b/>
          <w:bCs/>
        </w:rPr>
      </w:pPr>
    </w:p>
    <w:p w:rsidR="00F175B0" w:rsidRDefault="00F175B0" w:rsidP="00907A6C">
      <w:pPr>
        <w:autoSpaceDE w:val="0"/>
        <w:autoSpaceDN w:val="0"/>
        <w:adjustRightInd w:val="0"/>
        <w:spacing w:before="100" w:after="100"/>
        <w:jc w:val="center"/>
        <w:rPr>
          <w:b/>
          <w:bCs/>
        </w:rPr>
      </w:pPr>
    </w:p>
    <w:p w:rsidR="00C162DD" w:rsidRDefault="00C162DD" w:rsidP="00907A6C">
      <w:pPr>
        <w:autoSpaceDE w:val="0"/>
        <w:autoSpaceDN w:val="0"/>
        <w:adjustRightInd w:val="0"/>
        <w:spacing w:before="100" w:after="100"/>
        <w:jc w:val="center"/>
        <w:rPr>
          <w:b/>
          <w:bCs/>
        </w:rPr>
      </w:pPr>
    </w:p>
    <w:p w:rsidR="00473651" w:rsidRDefault="00473651" w:rsidP="00907A6C">
      <w:pPr>
        <w:autoSpaceDE w:val="0"/>
        <w:autoSpaceDN w:val="0"/>
        <w:adjustRightInd w:val="0"/>
        <w:spacing w:before="100" w:after="100"/>
        <w:jc w:val="center"/>
        <w:rPr>
          <w:b/>
          <w:bCs/>
        </w:rPr>
      </w:pPr>
    </w:p>
    <w:p w:rsidR="00AD6318" w:rsidRDefault="00AD6318" w:rsidP="00907A6C">
      <w:pPr>
        <w:autoSpaceDE w:val="0"/>
        <w:autoSpaceDN w:val="0"/>
        <w:adjustRightInd w:val="0"/>
        <w:spacing w:before="100" w:after="100"/>
        <w:jc w:val="center"/>
        <w:rPr>
          <w:b/>
          <w:bCs/>
        </w:rPr>
      </w:pPr>
    </w:p>
    <w:p w:rsidR="00AD6318" w:rsidRDefault="00AD6318" w:rsidP="00907A6C">
      <w:pPr>
        <w:autoSpaceDE w:val="0"/>
        <w:autoSpaceDN w:val="0"/>
        <w:adjustRightInd w:val="0"/>
        <w:spacing w:before="100" w:after="100"/>
        <w:jc w:val="center"/>
        <w:rPr>
          <w:b/>
          <w:bCs/>
        </w:rPr>
      </w:pPr>
    </w:p>
    <w:p w:rsidR="00AD6318" w:rsidRDefault="00AD6318" w:rsidP="00907A6C">
      <w:pPr>
        <w:autoSpaceDE w:val="0"/>
        <w:autoSpaceDN w:val="0"/>
        <w:adjustRightInd w:val="0"/>
        <w:spacing w:before="100" w:after="100"/>
        <w:jc w:val="center"/>
        <w:rPr>
          <w:b/>
          <w:bCs/>
        </w:rPr>
      </w:pPr>
    </w:p>
    <w:p w:rsidR="00C162DD" w:rsidRDefault="00C162DD" w:rsidP="00907A6C">
      <w:pPr>
        <w:autoSpaceDE w:val="0"/>
        <w:autoSpaceDN w:val="0"/>
        <w:adjustRightInd w:val="0"/>
        <w:spacing w:before="100" w:after="100"/>
        <w:jc w:val="center"/>
        <w:rPr>
          <w:b/>
          <w:bCs/>
        </w:rPr>
      </w:pPr>
    </w:p>
    <w:p w:rsidR="002767B0" w:rsidRPr="00635CD5" w:rsidRDefault="002767B0" w:rsidP="00907A6C">
      <w:pPr>
        <w:autoSpaceDE w:val="0"/>
        <w:autoSpaceDN w:val="0"/>
        <w:adjustRightInd w:val="0"/>
        <w:spacing w:before="100" w:after="100"/>
        <w:jc w:val="center"/>
        <w:rPr>
          <w:b/>
          <w:bCs/>
        </w:rPr>
      </w:pPr>
      <w:r w:rsidRPr="00635CD5">
        <w:rPr>
          <w:b/>
          <w:bCs/>
        </w:rPr>
        <w:lastRenderedPageBreak/>
        <w:t>Session Schedule</w:t>
      </w:r>
    </w:p>
    <w:tbl>
      <w:tblPr>
        <w:tblW w:w="10245" w:type="dxa"/>
        <w:tblInd w:w="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1"/>
        <w:gridCol w:w="5923"/>
        <w:gridCol w:w="2831"/>
      </w:tblGrid>
      <w:tr w:rsidR="002767B0" w:rsidRPr="00635CD5" w:rsidTr="006459A5">
        <w:trPr>
          <w:cantSplit/>
          <w:trHeight w:val="144"/>
        </w:trPr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767B0" w:rsidRPr="00635CD5" w:rsidRDefault="002767B0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b/>
                <w:color w:val="000000"/>
              </w:rPr>
            </w:pPr>
            <w:r w:rsidRPr="00635CD5">
              <w:rPr>
                <w:b/>
                <w:color w:val="000000"/>
              </w:rPr>
              <w:t>Session</w:t>
            </w:r>
          </w:p>
        </w:tc>
        <w:tc>
          <w:tcPr>
            <w:tcW w:w="5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767B0" w:rsidRPr="00635CD5" w:rsidRDefault="002767B0">
            <w:pPr>
              <w:autoSpaceDE w:val="0"/>
              <w:autoSpaceDN w:val="0"/>
              <w:adjustRightInd w:val="0"/>
              <w:spacing w:before="100" w:after="100"/>
              <w:rPr>
                <w:b/>
                <w:color w:val="000000"/>
              </w:rPr>
            </w:pPr>
            <w:r w:rsidRPr="00635CD5">
              <w:rPr>
                <w:b/>
                <w:color w:val="000000"/>
              </w:rPr>
              <w:t>Topic</w:t>
            </w:r>
          </w:p>
        </w:tc>
        <w:tc>
          <w:tcPr>
            <w:tcW w:w="2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767B0" w:rsidRPr="00635CD5" w:rsidRDefault="002767B0">
            <w:pPr>
              <w:autoSpaceDE w:val="0"/>
              <w:autoSpaceDN w:val="0"/>
              <w:adjustRightInd w:val="0"/>
              <w:spacing w:before="100" w:after="100"/>
              <w:rPr>
                <w:b/>
                <w:color w:val="000000"/>
              </w:rPr>
            </w:pPr>
            <w:r w:rsidRPr="00635CD5">
              <w:rPr>
                <w:b/>
                <w:color w:val="000000"/>
              </w:rPr>
              <w:t>Readings</w:t>
            </w:r>
          </w:p>
        </w:tc>
      </w:tr>
      <w:tr w:rsidR="002767B0" w:rsidRPr="00635CD5" w:rsidTr="006459A5">
        <w:trPr>
          <w:cantSplit/>
          <w:trHeight w:val="144"/>
        </w:trPr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767B0" w:rsidRPr="00635CD5" w:rsidRDefault="00DD45A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Week 1</w:t>
            </w:r>
          </w:p>
        </w:tc>
        <w:tc>
          <w:tcPr>
            <w:tcW w:w="5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0E9E" w:rsidRPr="00DC2A7F" w:rsidRDefault="009931BA" w:rsidP="00AC5013">
            <w:pPr>
              <w:rPr>
                <w:lang w:val="en-GB"/>
              </w:rPr>
            </w:pPr>
            <w:r w:rsidRPr="00DC2A7F">
              <w:t>Basic</w:t>
            </w:r>
            <w:r w:rsidR="00DC2A7F" w:rsidRPr="00DC2A7F">
              <w:t xml:space="preserve"> concepts of </w:t>
            </w:r>
            <w:r w:rsidR="004658AA">
              <w:t>F</w:t>
            </w:r>
            <w:r w:rsidR="00DC2A7F" w:rsidRPr="00DC2A7F">
              <w:t xml:space="preserve">inite </w:t>
            </w:r>
            <w:r w:rsidR="004658AA">
              <w:t>A</w:t>
            </w:r>
            <w:r w:rsidR="00DC2A7F" w:rsidRPr="00DC2A7F">
              <w:t xml:space="preserve">utomata and </w:t>
            </w:r>
            <w:r w:rsidR="004658AA">
              <w:t>L</w:t>
            </w:r>
            <w:r w:rsidR="00DC2A7F" w:rsidRPr="00DC2A7F">
              <w:t>anguages</w:t>
            </w:r>
            <w:r w:rsidR="00B850D4">
              <w:t xml:space="preserve">, </w:t>
            </w:r>
            <w:r w:rsidR="00651F84" w:rsidRPr="00651F84">
              <w:t>word, null string, length of a string, reverse of a string, Palindrome, Kleene closure</w:t>
            </w:r>
            <w:r w:rsidR="00651F84">
              <w:t xml:space="preserve">, </w:t>
            </w:r>
            <w:r w:rsidR="00B850D4" w:rsidRPr="00B850D4">
              <w:t>Formal definition of Regular Expressions, Defining languages with regular expressions, Languages associated with regular expressions.</w:t>
            </w:r>
            <w:r w:rsidR="00AC5013">
              <w:t xml:space="preserve"> Equivalent non Equivalent Regular Expressions</w:t>
            </w:r>
          </w:p>
        </w:tc>
        <w:tc>
          <w:tcPr>
            <w:tcW w:w="2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767B0" w:rsidRPr="00635CD5" w:rsidRDefault="0015793C" w:rsidP="001A1059">
            <w:pPr>
              <w:autoSpaceDE w:val="0"/>
              <w:autoSpaceDN w:val="0"/>
              <w:adjustRightInd w:val="0"/>
              <w:contextualSpacing/>
              <w:rPr>
                <w:color w:val="000000"/>
              </w:rPr>
            </w:pPr>
            <w:r>
              <w:rPr>
                <w:color w:val="000000"/>
              </w:rPr>
              <w:t>1, 2</w:t>
            </w:r>
          </w:p>
        </w:tc>
      </w:tr>
      <w:tr w:rsidR="002767B0" w:rsidRPr="00635CD5" w:rsidTr="00184E1A">
        <w:trPr>
          <w:cantSplit/>
          <w:trHeight w:val="502"/>
        </w:trPr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767B0" w:rsidRPr="00635CD5" w:rsidRDefault="00DD45A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Week</w:t>
            </w:r>
            <w:r w:rsidR="000E6AF9">
              <w:rPr>
                <w:color w:val="000000"/>
              </w:rPr>
              <w:t xml:space="preserve"> 2</w:t>
            </w:r>
          </w:p>
        </w:tc>
        <w:tc>
          <w:tcPr>
            <w:tcW w:w="5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767B0" w:rsidRPr="007A56E0" w:rsidRDefault="00917374" w:rsidP="00917374">
            <w:pPr>
              <w:jc w:val="both"/>
            </w:pPr>
            <w:r>
              <w:t>D</w:t>
            </w:r>
            <w:r w:rsidR="009931BA" w:rsidRPr="009931BA">
              <w:t xml:space="preserve">eterministic finite automaton, </w:t>
            </w:r>
            <w:r w:rsidR="009931BA">
              <w:t>N</w:t>
            </w:r>
            <w:r w:rsidR="009931BA" w:rsidRPr="009931BA">
              <w:t>on</w:t>
            </w:r>
            <w:r>
              <w:t xml:space="preserve"> D</w:t>
            </w:r>
            <w:r w:rsidR="009931BA" w:rsidRPr="009931BA">
              <w:t>eterminis</w:t>
            </w:r>
            <w:r>
              <w:t>tic</w:t>
            </w:r>
          </w:p>
        </w:tc>
        <w:tc>
          <w:tcPr>
            <w:tcW w:w="2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767B0" w:rsidRPr="00635CD5" w:rsidRDefault="0015793C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1,2</w:t>
            </w:r>
          </w:p>
        </w:tc>
      </w:tr>
      <w:tr w:rsidR="002767B0" w:rsidRPr="00635CD5" w:rsidTr="006459A5">
        <w:trPr>
          <w:cantSplit/>
          <w:trHeight w:val="571"/>
        </w:trPr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767B0" w:rsidRPr="00635CD5" w:rsidRDefault="000E6AF9" w:rsidP="00F27E6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Week 3</w:t>
            </w:r>
          </w:p>
        </w:tc>
        <w:tc>
          <w:tcPr>
            <w:tcW w:w="5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A56E0" w:rsidRPr="00283976" w:rsidRDefault="00F24E9C" w:rsidP="00A33F26">
            <w:r w:rsidRPr="00F24E9C">
              <w:t>Differences between FA and NFA. More examples related to NFA.</w:t>
            </w:r>
            <w:r w:rsidR="00E92D04">
              <w:t xml:space="preserve"> </w:t>
            </w:r>
            <w:r w:rsidR="009931BA" w:rsidRPr="009931BA">
              <w:t>Transition Graphs with examples, Generalized Transition Graphs, Non-determinism in case of Transition Graphs.</w:t>
            </w:r>
            <w:r w:rsidR="00917374">
              <w:t xml:space="preserve"> </w:t>
            </w:r>
            <w:r w:rsidR="00A33F26">
              <w:t>E</w:t>
            </w:r>
            <w:r w:rsidR="009931BA" w:rsidRPr="009931BA">
              <w:t>quivalence between DFA and NFA</w:t>
            </w:r>
          </w:p>
        </w:tc>
        <w:tc>
          <w:tcPr>
            <w:tcW w:w="2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767B0" w:rsidRPr="00635CD5" w:rsidRDefault="0015793C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1,2,3</w:t>
            </w:r>
          </w:p>
        </w:tc>
      </w:tr>
      <w:tr w:rsidR="00283976" w:rsidRPr="00635CD5" w:rsidTr="006459A5">
        <w:trPr>
          <w:cantSplit/>
          <w:trHeight w:val="751"/>
        </w:trPr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3976" w:rsidRPr="00635CD5" w:rsidRDefault="000E6AF9" w:rsidP="000E6AF9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Week 4</w:t>
            </w:r>
          </w:p>
        </w:tc>
        <w:tc>
          <w:tcPr>
            <w:tcW w:w="5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3976" w:rsidRPr="00635CD5" w:rsidRDefault="0052396E" w:rsidP="007E7668">
            <w:pPr>
              <w:autoSpaceDE w:val="0"/>
              <w:autoSpaceDN w:val="0"/>
              <w:adjustRightInd w:val="0"/>
              <w:spacing w:before="100" w:after="100"/>
            </w:pPr>
            <w:r w:rsidRPr="0052396E">
              <w:t>Kleene’s Theorem: Converting Regular Expression</w:t>
            </w:r>
            <w:r w:rsidR="007A7F4E">
              <w:t>s</w:t>
            </w:r>
            <w:r w:rsidRPr="0052396E">
              <w:t xml:space="preserve"> into FA’s. </w:t>
            </w:r>
            <w:r w:rsidR="00BF66C4" w:rsidRPr="0052396E">
              <w:t>Converting</w:t>
            </w:r>
            <w:r w:rsidRPr="0052396E">
              <w:t xml:space="preserve"> NFA into Regular Expression</w:t>
            </w:r>
          </w:p>
        </w:tc>
        <w:tc>
          <w:tcPr>
            <w:tcW w:w="2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3976" w:rsidRPr="00635CD5" w:rsidRDefault="0015793C" w:rsidP="002A6FD7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83976" w:rsidRPr="00635CD5" w:rsidTr="006459A5">
        <w:trPr>
          <w:cantSplit/>
          <w:trHeight w:val="766"/>
        </w:trPr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3976" w:rsidRPr="00635CD5" w:rsidRDefault="000E6AF9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Week 5</w:t>
            </w:r>
          </w:p>
        </w:tc>
        <w:tc>
          <w:tcPr>
            <w:tcW w:w="5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3976" w:rsidRPr="00F60E0B" w:rsidRDefault="0052396E" w:rsidP="00B77C54">
            <w:pPr>
              <w:autoSpaceDE w:val="0"/>
              <w:autoSpaceDN w:val="0"/>
              <w:adjustRightInd w:val="0"/>
              <w:spacing w:before="100" w:after="100"/>
            </w:pPr>
            <w:r w:rsidRPr="0052396E">
              <w:t>Kleene’s Theorem: converting NFA into DFA</w:t>
            </w:r>
            <w:r>
              <w:t xml:space="preserve">, </w:t>
            </w:r>
            <w:r w:rsidR="00FB5561">
              <w:t xml:space="preserve">Properties of Regular </w:t>
            </w:r>
            <w:r w:rsidR="0066388B">
              <w:t>Languages</w:t>
            </w:r>
            <w:r w:rsidR="0066388B" w:rsidRPr="0052396E">
              <w:t xml:space="preserve"> (</w:t>
            </w:r>
            <w:r w:rsidRPr="0052396E">
              <w:t>i.e. Union, Concatenation, Kleene closure, Complements and Intersections) with examples.</w:t>
            </w:r>
            <w:r w:rsidR="002D573A">
              <w:t xml:space="preserve"> </w:t>
            </w:r>
            <w:r w:rsidR="002D573A" w:rsidRPr="002D573A">
              <w:t xml:space="preserve">Decidability, decision procedure, </w:t>
            </w:r>
            <w:r w:rsidR="00B77C54">
              <w:t>D</w:t>
            </w:r>
            <w:r w:rsidR="002D573A" w:rsidRPr="002D573A">
              <w:t>ecision to prove whether two given RE’s or FA’s are equivalent. Checking whether languages are finite or infinite.</w:t>
            </w:r>
          </w:p>
        </w:tc>
        <w:tc>
          <w:tcPr>
            <w:tcW w:w="2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3976" w:rsidRPr="00635CD5" w:rsidRDefault="0015793C" w:rsidP="002A6FD7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83976" w:rsidRPr="00635CD5" w:rsidTr="00C162DD">
        <w:trPr>
          <w:cantSplit/>
          <w:trHeight w:val="817"/>
        </w:trPr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3976" w:rsidRPr="00635CD5" w:rsidRDefault="000E6AF9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Week 6</w:t>
            </w:r>
          </w:p>
        </w:tc>
        <w:tc>
          <w:tcPr>
            <w:tcW w:w="5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A56E0" w:rsidRPr="007E7668" w:rsidRDefault="00A66AF2">
            <w:pPr>
              <w:autoSpaceDE w:val="0"/>
              <w:autoSpaceDN w:val="0"/>
              <w:adjustRightInd w:val="0"/>
              <w:spacing w:before="100" w:after="100"/>
            </w:pPr>
            <w:r w:rsidRPr="00A66AF2">
              <w:t>Non-Regular Languages, The pumping Lemma,</w:t>
            </w:r>
          </w:p>
        </w:tc>
        <w:tc>
          <w:tcPr>
            <w:tcW w:w="2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3976" w:rsidRPr="00635CD5" w:rsidRDefault="0015793C" w:rsidP="002A6FD7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1,2,3</w:t>
            </w:r>
          </w:p>
        </w:tc>
      </w:tr>
      <w:tr w:rsidR="00283976" w:rsidRPr="00635CD5" w:rsidTr="006459A5">
        <w:trPr>
          <w:cantSplit/>
          <w:trHeight w:val="481"/>
        </w:trPr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3976" w:rsidRPr="00635CD5" w:rsidRDefault="000E6AF9" w:rsidP="00F27E6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Week 7</w:t>
            </w:r>
          </w:p>
        </w:tc>
        <w:tc>
          <w:tcPr>
            <w:tcW w:w="5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3976" w:rsidRPr="00635CD5" w:rsidRDefault="00A66AF2" w:rsidP="00256FB9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</w:rPr>
            </w:pPr>
            <w:r w:rsidRPr="00A66AF2">
              <w:rPr>
                <w:color w:val="000000"/>
              </w:rPr>
              <w:t>Finite Automata with output. Moore and Mealy Machines</w:t>
            </w:r>
          </w:p>
        </w:tc>
        <w:tc>
          <w:tcPr>
            <w:tcW w:w="2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3976" w:rsidRPr="00635CD5" w:rsidRDefault="007F000F" w:rsidP="002A6FD7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9683A" w:rsidRPr="00635CD5" w:rsidTr="006459A5">
        <w:trPr>
          <w:cantSplit/>
          <w:trHeight w:val="496"/>
        </w:trPr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9683A" w:rsidRDefault="000E6AF9" w:rsidP="00F27E6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Week 8</w:t>
            </w:r>
          </w:p>
        </w:tc>
        <w:tc>
          <w:tcPr>
            <w:tcW w:w="5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9369A" w:rsidRPr="00C428C7" w:rsidRDefault="003D676B" w:rsidP="003D676B">
            <w:pPr>
              <w:autoSpaceDE w:val="0"/>
              <w:autoSpaceDN w:val="0"/>
              <w:adjustRightInd w:val="0"/>
              <w:spacing w:before="100" w:after="100"/>
            </w:pPr>
            <w:r>
              <w:t>Context-F</w:t>
            </w:r>
            <w:r w:rsidR="00FB5561" w:rsidRPr="00FB5561">
              <w:t xml:space="preserve">ee </w:t>
            </w:r>
            <w:r>
              <w:t>G</w:t>
            </w:r>
            <w:r w:rsidR="00FB5561" w:rsidRPr="00FB5561">
              <w:t xml:space="preserve">rammars and </w:t>
            </w:r>
            <w:r>
              <w:t>L</w:t>
            </w:r>
            <w:r w:rsidR="00FB5561" w:rsidRPr="00FB5561">
              <w:t>anguages</w:t>
            </w:r>
            <w:r w:rsidR="00A33F26">
              <w:t>, Grammar conversion into language ,Languages conversion into Grammars</w:t>
            </w:r>
          </w:p>
        </w:tc>
        <w:tc>
          <w:tcPr>
            <w:tcW w:w="2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9683A" w:rsidRDefault="007F000F" w:rsidP="002A6FD7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1,2,3</w:t>
            </w:r>
          </w:p>
        </w:tc>
      </w:tr>
      <w:tr w:rsidR="00FC5CD8" w:rsidRPr="00635CD5" w:rsidTr="006459A5">
        <w:trPr>
          <w:cantSplit/>
          <w:trHeight w:val="496"/>
        </w:trPr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C5CD8" w:rsidRDefault="00FC5CD8" w:rsidP="00F27E6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color w:val="000000"/>
              </w:rPr>
            </w:pPr>
          </w:p>
        </w:tc>
        <w:tc>
          <w:tcPr>
            <w:tcW w:w="5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C5CD8" w:rsidRPr="00FC5CD8" w:rsidRDefault="00FC5CD8" w:rsidP="00FC5CD8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b/>
              </w:rPr>
            </w:pPr>
            <w:r w:rsidRPr="00FC5CD8">
              <w:rPr>
                <w:b/>
              </w:rPr>
              <w:t>MID TERM</w:t>
            </w:r>
          </w:p>
        </w:tc>
        <w:tc>
          <w:tcPr>
            <w:tcW w:w="2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C5CD8" w:rsidRDefault="00FC5CD8" w:rsidP="002A6FD7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</w:rPr>
            </w:pPr>
          </w:p>
        </w:tc>
      </w:tr>
      <w:tr w:rsidR="00F9683A" w:rsidRPr="00635CD5" w:rsidTr="006459A5">
        <w:trPr>
          <w:cantSplit/>
          <w:trHeight w:val="481"/>
        </w:trPr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9683A" w:rsidRDefault="000E6AF9" w:rsidP="00F27E6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Week 9</w:t>
            </w:r>
          </w:p>
        </w:tc>
        <w:tc>
          <w:tcPr>
            <w:tcW w:w="5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71750" w:rsidRDefault="00256FB9" w:rsidP="00256FB9">
            <w:pPr>
              <w:spacing w:line="360" w:lineRule="auto"/>
            </w:pPr>
            <w:r>
              <w:t>P</w:t>
            </w:r>
            <w:r w:rsidR="007B50EE" w:rsidRPr="007B50EE">
              <w:t>arsing (or derivation)</w:t>
            </w:r>
            <w:r w:rsidR="00BB6002">
              <w:t xml:space="preserve"> </w:t>
            </w:r>
            <w:r w:rsidR="00BB6002" w:rsidRPr="00BB6002">
              <w:t>Leftmost and Rightmost derivations</w:t>
            </w:r>
            <w:r w:rsidR="007B50EE" w:rsidRPr="007B50EE">
              <w:t xml:space="preserve"> </w:t>
            </w:r>
            <w:r>
              <w:t>,</w:t>
            </w:r>
            <w:r w:rsidR="007B50EE" w:rsidRPr="007B50EE">
              <w:t xml:space="preserve"> </w:t>
            </w:r>
            <w:r w:rsidR="00933EED">
              <w:t>P</w:t>
            </w:r>
            <w:r w:rsidR="007B50EE" w:rsidRPr="007B50EE">
              <w:t xml:space="preserve">arse </w:t>
            </w:r>
            <w:r w:rsidR="00933EED">
              <w:t>T</w:t>
            </w:r>
            <w:r w:rsidR="007B50EE" w:rsidRPr="007B50EE">
              <w:t>rees</w:t>
            </w:r>
            <w:r w:rsidR="00604284">
              <w:t xml:space="preserve"> </w:t>
            </w:r>
            <w:r>
              <w:t>,</w:t>
            </w:r>
            <w:r w:rsidR="00604284" w:rsidRPr="00604284">
              <w:t>Total language tree</w:t>
            </w:r>
            <w:r w:rsidR="00604284">
              <w:t xml:space="preserve">, </w:t>
            </w:r>
          </w:p>
        </w:tc>
        <w:tc>
          <w:tcPr>
            <w:tcW w:w="2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9683A" w:rsidRDefault="007F000F" w:rsidP="002A6FD7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1,2,3</w:t>
            </w:r>
          </w:p>
        </w:tc>
      </w:tr>
      <w:tr w:rsidR="00205BA4" w:rsidRPr="00635CD5" w:rsidTr="00C162DD">
        <w:trPr>
          <w:cantSplit/>
          <w:trHeight w:val="493"/>
        </w:trPr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05BA4" w:rsidRDefault="00205BA4" w:rsidP="00F27E6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Week 10</w:t>
            </w:r>
          </w:p>
        </w:tc>
        <w:tc>
          <w:tcPr>
            <w:tcW w:w="5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71750" w:rsidRDefault="00933EED" w:rsidP="00933EED">
            <w:pPr>
              <w:autoSpaceDE w:val="0"/>
              <w:autoSpaceDN w:val="0"/>
              <w:adjustRightInd w:val="0"/>
              <w:spacing w:before="100" w:after="100"/>
            </w:pPr>
            <w:r>
              <w:t>A</w:t>
            </w:r>
            <w:r w:rsidR="007B50EE" w:rsidRPr="007B50EE">
              <w:t xml:space="preserve">mbiguity of grammar and </w:t>
            </w:r>
            <w:r>
              <w:t>L</w:t>
            </w:r>
            <w:r w:rsidR="007B50EE" w:rsidRPr="007B50EE">
              <w:t>anguage</w:t>
            </w:r>
            <w:r>
              <w:t xml:space="preserve">s, </w:t>
            </w:r>
            <w:r w:rsidRPr="00933EED">
              <w:t>Unambiguous CFG’s.</w:t>
            </w:r>
          </w:p>
        </w:tc>
        <w:tc>
          <w:tcPr>
            <w:tcW w:w="2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05BA4" w:rsidRDefault="007F000F" w:rsidP="002A6FD7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05BA4" w:rsidRPr="00635CD5" w:rsidTr="00C162DD">
        <w:trPr>
          <w:cantSplit/>
          <w:trHeight w:val="790"/>
        </w:trPr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05BA4" w:rsidRDefault="00F039AB" w:rsidP="00F27E6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Week 11</w:t>
            </w:r>
          </w:p>
        </w:tc>
        <w:tc>
          <w:tcPr>
            <w:tcW w:w="5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71750" w:rsidRDefault="00F52025" w:rsidP="001867B4">
            <w:pPr>
              <w:autoSpaceDE w:val="0"/>
              <w:autoSpaceDN w:val="0"/>
              <w:adjustRightInd w:val="0"/>
              <w:spacing w:before="100" w:after="100"/>
            </w:pPr>
            <w:r w:rsidRPr="00F52025">
              <w:t xml:space="preserve">Simplification of CFG’s. Killing </w:t>
            </w:r>
            <w:r w:rsidR="001867B4">
              <w:t>N</w:t>
            </w:r>
            <w:r w:rsidRPr="00F52025">
              <w:t>ull product</w:t>
            </w:r>
            <w:r w:rsidR="00464D3D">
              <w:t>ions, Killing unit productions</w:t>
            </w:r>
            <w:r w:rsidR="00B06DD5">
              <w:t>, Killing of Useless Productions</w:t>
            </w:r>
          </w:p>
        </w:tc>
        <w:tc>
          <w:tcPr>
            <w:tcW w:w="2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F048B" w:rsidRDefault="007F000F" w:rsidP="00527EE2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1,2</w:t>
            </w:r>
          </w:p>
        </w:tc>
      </w:tr>
      <w:tr w:rsidR="00205BA4" w:rsidRPr="00635CD5" w:rsidTr="00C162DD">
        <w:trPr>
          <w:cantSplit/>
          <w:trHeight w:val="538"/>
        </w:trPr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05BA4" w:rsidRDefault="00F039AB" w:rsidP="00F27E6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Week 12</w:t>
            </w:r>
          </w:p>
        </w:tc>
        <w:tc>
          <w:tcPr>
            <w:tcW w:w="5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71750" w:rsidRDefault="007B50EE" w:rsidP="00C162DD">
            <w:pPr>
              <w:autoSpaceDE w:val="0"/>
              <w:autoSpaceDN w:val="0"/>
              <w:adjustRightInd w:val="0"/>
              <w:spacing w:before="100" w:after="100"/>
            </w:pPr>
            <w:r w:rsidRPr="007B50EE">
              <w:t xml:space="preserve">Chomsky </w:t>
            </w:r>
            <w:r w:rsidR="00464D3D">
              <w:t xml:space="preserve">Normal Forms </w:t>
            </w:r>
            <w:r w:rsidRPr="007B50EE">
              <w:t>and Grei</w:t>
            </w:r>
            <w:r w:rsidR="006B7277">
              <w:t>n</w:t>
            </w:r>
            <w:r w:rsidRPr="007B50EE">
              <w:t>bach normal forms</w:t>
            </w:r>
          </w:p>
        </w:tc>
        <w:tc>
          <w:tcPr>
            <w:tcW w:w="2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05BA4" w:rsidRDefault="007F000F" w:rsidP="002A6FD7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1,2</w:t>
            </w:r>
          </w:p>
        </w:tc>
      </w:tr>
      <w:tr w:rsidR="00205BA4" w:rsidRPr="00635CD5" w:rsidTr="00C162DD">
        <w:trPr>
          <w:cantSplit/>
          <w:trHeight w:val="520"/>
        </w:trPr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05BA4" w:rsidRDefault="00F039AB" w:rsidP="00F27E6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Week 13</w:t>
            </w:r>
          </w:p>
        </w:tc>
        <w:tc>
          <w:tcPr>
            <w:tcW w:w="5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71750" w:rsidRDefault="00C967B7" w:rsidP="007553C9">
            <w:pPr>
              <w:autoSpaceDE w:val="0"/>
              <w:autoSpaceDN w:val="0"/>
              <w:adjustRightInd w:val="0"/>
              <w:spacing w:before="100" w:after="100"/>
            </w:pPr>
            <w:r>
              <w:t>P</w:t>
            </w:r>
            <w:r w:rsidR="00464D3D" w:rsidRPr="00464D3D">
              <w:t>ushdown automaton (PDA)</w:t>
            </w:r>
            <w:r w:rsidR="00464D3D">
              <w:t xml:space="preserve">, </w:t>
            </w:r>
            <w:r w:rsidR="007553C9">
              <w:t>V</w:t>
            </w:r>
            <w:r w:rsidR="00464D3D" w:rsidRPr="00464D3D">
              <w:t>arious forms of PDA</w:t>
            </w:r>
            <w:r>
              <w:t xml:space="preserve">, </w:t>
            </w:r>
            <w:r w:rsidRPr="00C967B7">
              <w:t xml:space="preserve">Pushdown stack. </w:t>
            </w:r>
            <w:r w:rsidR="007553C9">
              <w:t>DPDA,</w:t>
            </w:r>
            <w:r w:rsidR="001867B4">
              <w:t xml:space="preserve"> </w:t>
            </w:r>
            <w:r w:rsidRPr="00C967B7">
              <w:t>Nondeterministic PDA.</w:t>
            </w:r>
          </w:p>
        </w:tc>
        <w:tc>
          <w:tcPr>
            <w:tcW w:w="2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05BA4" w:rsidRDefault="007F000F" w:rsidP="002A6FD7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1,2</w:t>
            </w:r>
          </w:p>
        </w:tc>
      </w:tr>
      <w:tr w:rsidR="00205BA4" w:rsidRPr="00635CD5" w:rsidTr="006459A5">
        <w:trPr>
          <w:cantSplit/>
          <w:trHeight w:val="751"/>
        </w:trPr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05BA4" w:rsidRDefault="00F039AB" w:rsidP="00F27E6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Week 14</w:t>
            </w:r>
          </w:p>
        </w:tc>
        <w:tc>
          <w:tcPr>
            <w:tcW w:w="5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92240" w:rsidRPr="007E7668" w:rsidRDefault="00D44233" w:rsidP="007E7668">
            <w:pPr>
              <w:autoSpaceDE w:val="0"/>
              <w:autoSpaceDN w:val="0"/>
              <w:adjustRightInd w:val="0"/>
              <w:spacing w:before="100" w:after="100"/>
            </w:pPr>
            <w:r>
              <w:t>E</w:t>
            </w:r>
            <w:r w:rsidR="00464D3D" w:rsidRPr="00464D3D">
              <w:t>quivalence between CFG and PDA</w:t>
            </w:r>
            <w:r w:rsidR="006248DA">
              <w:t xml:space="preserve">, </w:t>
            </w:r>
            <w:r w:rsidR="006248DA" w:rsidRPr="006248DA">
              <w:t>CFG = PDA</w:t>
            </w:r>
            <w:r>
              <w:t>,</w:t>
            </w:r>
            <w:r w:rsidR="0002494F">
              <w:t>CFG Conversion to PDA,</w:t>
            </w:r>
            <w:r>
              <w:t xml:space="preserve"> </w:t>
            </w:r>
            <w:r w:rsidRPr="00D44233">
              <w:t>Context Free Languages, their Closure Properties, Union, Concatenation and Kleene Closures using CFG’s.</w:t>
            </w:r>
          </w:p>
        </w:tc>
        <w:tc>
          <w:tcPr>
            <w:tcW w:w="2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1A8C" w:rsidRDefault="007F000F" w:rsidP="00527EE2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1,2</w:t>
            </w:r>
          </w:p>
        </w:tc>
      </w:tr>
      <w:tr w:rsidR="00205BA4" w:rsidRPr="00635CD5" w:rsidTr="006459A5">
        <w:trPr>
          <w:cantSplit/>
          <w:trHeight w:val="496"/>
        </w:trPr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05BA4" w:rsidRDefault="00F039AB" w:rsidP="00F27E6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Week 15</w:t>
            </w:r>
          </w:p>
        </w:tc>
        <w:tc>
          <w:tcPr>
            <w:tcW w:w="5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743A" w:rsidRPr="007E7668" w:rsidRDefault="00464D3D" w:rsidP="005A42FB">
            <w:pPr>
              <w:autoSpaceDE w:val="0"/>
              <w:autoSpaceDN w:val="0"/>
              <w:adjustRightInd w:val="0"/>
              <w:spacing w:before="100" w:after="100"/>
              <w:rPr>
                <w:rFonts w:ascii="Arial" w:hAnsi="Arial" w:cs="Arial"/>
                <w:color w:val="000000" w:themeColor="text1"/>
                <w:sz w:val="26"/>
                <w:lang w:val="en-GB"/>
              </w:rPr>
            </w:pPr>
            <w:r w:rsidRPr="00D44233">
              <w:rPr>
                <w:color w:val="000000" w:themeColor="text1"/>
                <w:sz w:val="26"/>
                <w:lang w:val="en-GB"/>
              </w:rPr>
              <w:t>Turing machines</w:t>
            </w:r>
            <w:r w:rsidR="00D44233" w:rsidRPr="00D44233">
              <w:rPr>
                <w:color w:val="000000" w:themeColor="text1"/>
                <w:sz w:val="26"/>
                <w:lang w:val="en-GB"/>
              </w:rPr>
              <w:t>, Turing Recognizable Languages, Halting Problem,</w:t>
            </w:r>
            <w:r w:rsidR="005A42FB">
              <w:rPr>
                <w:color w:val="000000" w:themeColor="text1"/>
                <w:sz w:val="26"/>
                <w:lang w:val="en-GB"/>
              </w:rPr>
              <w:t xml:space="preserve"> </w:t>
            </w:r>
            <w:r w:rsidR="00AC5013" w:rsidRPr="00D44233">
              <w:rPr>
                <w:color w:val="000000" w:themeColor="text1"/>
                <w:sz w:val="26"/>
                <w:lang w:val="en-GB"/>
              </w:rPr>
              <w:t>and Defining</w:t>
            </w:r>
            <w:r w:rsidR="00D44233" w:rsidRPr="00D44233">
              <w:rPr>
                <w:color w:val="000000" w:themeColor="text1"/>
                <w:sz w:val="26"/>
                <w:lang w:val="en-GB"/>
              </w:rPr>
              <w:t xml:space="preserve"> Computers by TM’s. Computable Functions</w:t>
            </w:r>
            <w:r w:rsidRPr="00D44233">
              <w:rPr>
                <w:color w:val="000000" w:themeColor="text1"/>
                <w:sz w:val="26"/>
                <w:lang w:val="en-GB"/>
              </w:rPr>
              <w:t xml:space="preserve"> and (un)decidability</w:t>
            </w:r>
          </w:p>
        </w:tc>
        <w:tc>
          <w:tcPr>
            <w:tcW w:w="2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05BA4" w:rsidRDefault="007F000F" w:rsidP="002A6FD7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1,2,3</w:t>
            </w:r>
          </w:p>
        </w:tc>
      </w:tr>
      <w:tr w:rsidR="00205BA4" w:rsidRPr="00635CD5" w:rsidTr="006459A5">
        <w:trPr>
          <w:cantSplit/>
          <w:trHeight w:val="481"/>
        </w:trPr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05BA4" w:rsidRDefault="00F039AB" w:rsidP="00F27E6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Week 16</w:t>
            </w:r>
          </w:p>
        </w:tc>
        <w:tc>
          <w:tcPr>
            <w:tcW w:w="5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05BA4" w:rsidRDefault="005A42FB" w:rsidP="00E06857">
            <w:pPr>
              <w:autoSpaceDE w:val="0"/>
              <w:autoSpaceDN w:val="0"/>
              <w:adjustRightInd w:val="0"/>
              <w:spacing w:before="100" w:after="100"/>
              <w:jc w:val="center"/>
            </w:pPr>
            <w:r>
              <w:t>Final Revision</w:t>
            </w:r>
          </w:p>
        </w:tc>
        <w:tc>
          <w:tcPr>
            <w:tcW w:w="2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05BA4" w:rsidRDefault="00205BA4" w:rsidP="002A6FD7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</w:rPr>
            </w:pPr>
          </w:p>
        </w:tc>
      </w:tr>
    </w:tbl>
    <w:p w:rsidR="00F9683A" w:rsidRPr="00635CD5" w:rsidRDefault="00F9683A" w:rsidP="00527EE2"/>
    <w:sectPr w:rsidR="00F9683A" w:rsidRPr="00635CD5" w:rsidSect="004C0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1D58"/>
    <w:multiLevelType w:val="hybridMultilevel"/>
    <w:tmpl w:val="C8946904"/>
    <w:lvl w:ilvl="0" w:tplc="DF520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D2C85"/>
    <w:multiLevelType w:val="hybridMultilevel"/>
    <w:tmpl w:val="2EACCC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C61EF"/>
    <w:multiLevelType w:val="hybridMultilevel"/>
    <w:tmpl w:val="0CDA5AB2"/>
    <w:lvl w:ilvl="0" w:tplc="E90065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F0A75"/>
    <w:multiLevelType w:val="hybridMultilevel"/>
    <w:tmpl w:val="A26A6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441514"/>
    <w:multiLevelType w:val="hybridMultilevel"/>
    <w:tmpl w:val="99327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22040"/>
    <w:multiLevelType w:val="hybridMultilevel"/>
    <w:tmpl w:val="0CDA5AB2"/>
    <w:lvl w:ilvl="0" w:tplc="E90065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512A8"/>
    <w:multiLevelType w:val="hybridMultilevel"/>
    <w:tmpl w:val="AF9EB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646BF"/>
    <w:multiLevelType w:val="hybridMultilevel"/>
    <w:tmpl w:val="858A6468"/>
    <w:lvl w:ilvl="0" w:tplc="703C5224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21322400"/>
    <w:multiLevelType w:val="hybridMultilevel"/>
    <w:tmpl w:val="9DFC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40391"/>
    <w:multiLevelType w:val="hybridMultilevel"/>
    <w:tmpl w:val="AED23A46"/>
    <w:lvl w:ilvl="0" w:tplc="534AA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9E11BF"/>
    <w:multiLevelType w:val="hybridMultilevel"/>
    <w:tmpl w:val="0B1C9DFE"/>
    <w:lvl w:ilvl="0" w:tplc="90ACC4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F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19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5560FB4"/>
    <w:multiLevelType w:val="hybridMultilevel"/>
    <w:tmpl w:val="1C08A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25573"/>
    <w:multiLevelType w:val="hybridMultilevel"/>
    <w:tmpl w:val="B5B45A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05CC6"/>
    <w:multiLevelType w:val="hybridMultilevel"/>
    <w:tmpl w:val="88E6824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numFmt w:val="none"/>
      <w:lvlText w:val=""/>
      <w:lvlJc w:val="left"/>
      <w:pPr>
        <w:tabs>
          <w:tab w:val="num" w:pos="360"/>
        </w:tabs>
      </w:pPr>
    </w:lvl>
    <w:lvl w:ilvl="2" w:tplc="04090005">
      <w:numFmt w:val="none"/>
      <w:lvlText w:val=""/>
      <w:lvlJc w:val="left"/>
      <w:pPr>
        <w:tabs>
          <w:tab w:val="num" w:pos="360"/>
        </w:tabs>
      </w:pPr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none"/>
      <w:lvlText w:val=""/>
      <w:lvlJc w:val="left"/>
      <w:pPr>
        <w:tabs>
          <w:tab w:val="num" w:pos="360"/>
        </w:tabs>
      </w:pPr>
    </w:lvl>
    <w:lvl w:ilvl="5" w:tplc="04090005">
      <w:numFmt w:val="none"/>
      <w:lvlText w:val=""/>
      <w:lvlJc w:val="left"/>
      <w:pPr>
        <w:tabs>
          <w:tab w:val="num" w:pos="360"/>
        </w:tabs>
      </w:pPr>
    </w:lvl>
    <w:lvl w:ilvl="6" w:tplc="04090001">
      <w:numFmt w:val="none"/>
      <w:lvlText w:val=""/>
      <w:lvlJc w:val="left"/>
      <w:pPr>
        <w:tabs>
          <w:tab w:val="num" w:pos="360"/>
        </w:tabs>
      </w:pPr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5FCA149D"/>
    <w:multiLevelType w:val="hybridMultilevel"/>
    <w:tmpl w:val="9AFC341E"/>
    <w:lvl w:ilvl="0" w:tplc="81C4A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D5254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D7A438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7A2366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7E3C20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C07C07F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AB988A38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E6F017CC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A5ECCDE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4BA737F"/>
    <w:multiLevelType w:val="hybridMultilevel"/>
    <w:tmpl w:val="0CDA5AB2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0657B"/>
    <w:multiLevelType w:val="hybridMultilevel"/>
    <w:tmpl w:val="B37AC0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D50649"/>
    <w:multiLevelType w:val="hybridMultilevel"/>
    <w:tmpl w:val="7A8CB744"/>
    <w:lvl w:ilvl="0" w:tplc="E9006500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8" w15:restartNumberingAfterBreak="0">
    <w:nsid w:val="6E231022"/>
    <w:multiLevelType w:val="hybridMultilevel"/>
    <w:tmpl w:val="558406B6"/>
    <w:lvl w:ilvl="0" w:tplc="04090001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566AAB"/>
    <w:multiLevelType w:val="hybridMultilevel"/>
    <w:tmpl w:val="B4E8D8E4"/>
    <w:lvl w:ilvl="0" w:tplc="E900650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8B5E93"/>
    <w:multiLevelType w:val="hybridMultilevel"/>
    <w:tmpl w:val="CC3CC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015AD"/>
    <w:multiLevelType w:val="hybridMultilevel"/>
    <w:tmpl w:val="A0C04FD8"/>
    <w:lvl w:ilvl="0" w:tplc="0409000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19"/>
  </w:num>
  <w:num w:numId="5">
    <w:abstractNumId w:val="21"/>
  </w:num>
  <w:num w:numId="6">
    <w:abstractNumId w:val="17"/>
  </w:num>
  <w:num w:numId="7">
    <w:abstractNumId w:val="2"/>
  </w:num>
  <w:num w:numId="8">
    <w:abstractNumId w:val="5"/>
  </w:num>
  <w:num w:numId="9">
    <w:abstractNumId w:val="18"/>
  </w:num>
  <w:num w:numId="10">
    <w:abstractNumId w:val="15"/>
  </w:num>
  <w:num w:numId="11">
    <w:abstractNumId w:val="12"/>
  </w:num>
  <w:num w:numId="12">
    <w:abstractNumId w:val="9"/>
  </w:num>
  <w:num w:numId="13">
    <w:abstractNumId w:val="6"/>
  </w:num>
  <w:num w:numId="14">
    <w:abstractNumId w:val="0"/>
  </w:num>
  <w:num w:numId="15">
    <w:abstractNumId w:val="16"/>
  </w:num>
  <w:num w:numId="16">
    <w:abstractNumId w:val="4"/>
  </w:num>
  <w:num w:numId="17">
    <w:abstractNumId w:val="1"/>
  </w:num>
  <w:num w:numId="18">
    <w:abstractNumId w:val="20"/>
  </w:num>
  <w:num w:numId="19">
    <w:abstractNumId w:val="11"/>
  </w:num>
  <w:num w:numId="20">
    <w:abstractNumId w:val="3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A3"/>
    <w:rsid w:val="00001CCC"/>
    <w:rsid w:val="00012EF8"/>
    <w:rsid w:val="0002494F"/>
    <w:rsid w:val="00042710"/>
    <w:rsid w:val="00042C08"/>
    <w:rsid w:val="00055237"/>
    <w:rsid w:val="00056EDB"/>
    <w:rsid w:val="00061A94"/>
    <w:rsid w:val="0006684A"/>
    <w:rsid w:val="00075D49"/>
    <w:rsid w:val="000E6AF9"/>
    <w:rsid w:val="000F75D0"/>
    <w:rsid w:val="0010698C"/>
    <w:rsid w:val="0014700C"/>
    <w:rsid w:val="00156FBA"/>
    <w:rsid w:val="0015793C"/>
    <w:rsid w:val="00166D27"/>
    <w:rsid w:val="001756BD"/>
    <w:rsid w:val="00184E1A"/>
    <w:rsid w:val="001867B4"/>
    <w:rsid w:val="001A1059"/>
    <w:rsid w:val="001B6461"/>
    <w:rsid w:val="001B7CEF"/>
    <w:rsid w:val="001F36CB"/>
    <w:rsid w:val="001F7A74"/>
    <w:rsid w:val="0020164A"/>
    <w:rsid w:val="00203FCA"/>
    <w:rsid w:val="002043B5"/>
    <w:rsid w:val="00205BA4"/>
    <w:rsid w:val="00206A95"/>
    <w:rsid w:val="002075A3"/>
    <w:rsid w:val="0021423E"/>
    <w:rsid w:val="00256FB9"/>
    <w:rsid w:val="0027659D"/>
    <w:rsid w:val="002767B0"/>
    <w:rsid w:val="00283976"/>
    <w:rsid w:val="002A2274"/>
    <w:rsid w:val="002A2FE5"/>
    <w:rsid w:val="002A5966"/>
    <w:rsid w:val="002C2AB1"/>
    <w:rsid w:val="002D4E3D"/>
    <w:rsid w:val="002D573A"/>
    <w:rsid w:val="002E1F21"/>
    <w:rsid w:val="00311533"/>
    <w:rsid w:val="0034346F"/>
    <w:rsid w:val="00344F15"/>
    <w:rsid w:val="00356523"/>
    <w:rsid w:val="00370FD4"/>
    <w:rsid w:val="00371DCD"/>
    <w:rsid w:val="003879F4"/>
    <w:rsid w:val="00395556"/>
    <w:rsid w:val="003A083F"/>
    <w:rsid w:val="003A7881"/>
    <w:rsid w:val="003B559F"/>
    <w:rsid w:val="003B78D6"/>
    <w:rsid w:val="003D4726"/>
    <w:rsid w:val="003D676B"/>
    <w:rsid w:val="003D7B1B"/>
    <w:rsid w:val="003F7DAC"/>
    <w:rsid w:val="00420454"/>
    <w:rsid w:val="004278E9"/>
    <w:rsid w:val="00436303"/>
    <w:rsid w:val="00446125"/>
    <w:rsid w:val="00455686"/>
    <w:rsid w:val="00462BE3"/>
    <w:rsid w:val="00464D3D"/>
    <w:rsid w:val="004658AA"/>
    <w:rsid w:val="00470ECF"/>
    <w:rsid w:val="004716CB"/>
    <w:rsid w:val="00473651"/>
    <w:rsid w:val="00481601"/>
    <w:rsid w:val="0048590E"/>
    <w:rsid w:val="004A2B2F"/>
    <w:rsid w:val="004B02E7"/>
    <w:rsid w:val="004C05B6"/>
    <w:rsid w:val="004F6979"/>
    <w:rsid w:val="0050099C"/>
    <w:rsid w:val="005069EF"/>
    <w:rsid w:val="00512BAC"/>
    <w:rsid w:val="0052396E"/>
    <w:rsid w:val="00527EE2"/>
    <w:rsid w:val="00533922"/>
    <w:rsid w:val="00544F77"/>
    <w:rsid w:val="00552188"/>
    <w:rsid w:val="005536CE"/>
    <w:rsid w:val="00561328"/>
    <w:rsid w:val="00591570"/>
    <w:rsid w:val="00592240"/>
    <w:rsid w:val="0059369A"/>
    <w:rsid w:val="00593B2C"/>
    <w:rsid w:val="005A42FB"/>
    <w:rsid w:val="005B1EFF"/>
    <w:rsid w:val="005D17B3"/>
    <w:rsid w:val="005E025F"/>
    <w:rsid w:val="005E222F"/>
    <w:rsid w:val="00604284"/>
    <w:rsid w:val="00610C51"/>
    <w:rsid w:val="006248DA"/>
    <w:rsid w:val="00635CD5"/>
    <w:rsid w:val="006459A5"/>
    <w:rsid w:val="006460B8"/>
    <w:rsid w:val="00651F84"/>
    <w:rsid w:val="006520BB"/>
    <w:rsid w:val="00652666"/>
    <w:rsid w:val="0066388B"/>
    <w:rsid w:val="00676C6F"/>
    <w:rsid w:val="006A07BB"/>
    <w:rsid w:val="006A09A6"/>
    <w:rsid w:val="006B50DE"/>
    <w:rsid w:val="006B5AEC"/>
    <w:rsid w:val="006B7277"/>
    <w:rsid w:val="006C0ACE"/>
    <w:rsid w:val="00730EC0"/>
    <w:rsid w:val="007336CB"/>
    <w:rsid w:val="00744128"/>
    <w:rsid w:val="007553C9"/>
    <w:rsid w:val="00774376"/>
    <w:rsid w:val="00782AB9"/>
    <w:rsid w:val="00795D87"/>
    <w:rsid w:val="007A05FC"/>
    <w:rsid w:val="007A56E0"/>
    <w:rsid w:val="007A7F4E"/>
    <w:rsid w:val="007B50EE"/>
    <w:rsid w:val="007C09DF"/>
    <w:rsid w:val="007E7668"/>
    <w:rsid w:val="007F000F"/>
    <w:rsid w:val="008315C0"/>
    <w:rsid w:val="008351FD"/>
    <w:rsid w:val="00835DCE"/>
    <w:rsid w:val="008473DA"/>
    <w:rsid w:val="00870E9E"/>
    <w:rsid w:val="00873A3B"/>
    <w:rsid w:val="00890D9A"/>
    <w:rsid w:val="00892A51"/>
    <w:rsid w:val="00894153"/>
    <w:rsid w:val="00896154"/>
    <w:rsid w:val="008A3294"/>
    <w:rsid w:val="008B5CD1"/>
    <w:rsid w:val="008C14FE"/>
    <w:rsid w:val="008D0E28"/>
    <w:rsid w:val="0090336F"/>
    <w:rsid w:val="00906E00"/>
    <w:rsid w:val="00907A6C"/>
    <w:rsid w:val="009145E4"/>
    <w:rsid w:val="00917374"/>
    <w:rsid w:val="0091759E"/>
    <w:rsid w:val="00933EED"/>
    <w:rsid w:val="00944618"/>
    <w:rsid w:val="00946117"/>
    <w:rsid w:val="00956B71"/>
    <w:rsid w:val="00962301"/>
    <w:rsid w:val="00975918"/>
    <w:rsid w:val="00975C52"/>
    <w:rsid w:val="009931BA"/>
    <w:rsid w:val="009A3880"/>
    <w:rsid w:val="009D693F"/>
    <w:rsid w:val="00A05D97"/>
    <w:rsid w:val="00A061FB"/>
    <w:rsid w:val="00A13D09"/>
    <w:rsid w:val="00A33F26"/>
    <w:rsid w:val="00A46026"/>
    <w:rsid w:val="00A563B6"/>
    <w:rsid w:val="00A63511"/>
    <w:rsid w:val="00A66AF2"/>
    <w:rsid w:val="00A84748"/>
    <w:rsid w:val="00AB76F9"/>
    <w:rsid w:val="00AC21A4"/>
    <w:rsid w:val="00AC5013"/>
    <w:rsid w:val="00AC5377"/>
    <w:rsid w:val="00AD2C3E"/>
    <w:rsid w:val="00AD6318"/>
    <w:rsid w:val="00AF048B"/>
    <w:rsid w:val="00B06DD5"/>
    <w:rsid w:val="00B30B7D"/>
    <w:rsid w:val="00B530AE"/>
    <w:rsid w:val="00B74524"/>
    <w:rsid w:val="00B77C54"/>
    <w:rsid w:val="00B812E9"/>
    <w:rsid w:val="00B82FFA"/>
    <w:rsid w:val="00B850D4"/>
    <w:rsid w:val="00BB6002"/>
    <w:rsid w:val="00BB793B"/>
    <w:rsid w:val="00BB79AF"/>
    <w:rsid w:val="00BC4FBA"/>
    <w:rsid w:val="00BF66C4"/>
    <w:rsid w:val="00C04936"/>
    <w:rsid w:val="00C05491"/>
    <w:rsid w:val="00C058AB"/>
    <w:rsid w:val="00C156ED"/>
    <w:rsid w:val="00C162DD"/>
    <w:rsid w:val="00C44EDD"/>
    <w:rsid w:val="00C4715E"/>
    <w:rsid w:val="00C53EEE"/>
    <w:rsid w:val="00C573CB"/>
    <w:rsid w:val="00C8205F"/>
    <w:rsid w:val="00C948D9"/>
    <w:rsid w:val="00C94D3B"/>
    <w:rsid w:val="00C95944"/>
    <w:rsid w:val="00C967B7"/>
    <w:rsid w:val="00CA3454"/>
    <w:rsid w:val="00CE698C"/>
    <w:rsid w:val="00CF46C5"/>
    <w:rsid w:val="00D0291B"/>
    <w:rsid w:val="00D1743A"/>
    <w:rsid w:val="00D30B88"/>
    <w:rsid w:val="00D44233"/>
    <w:rsid w:val="00D7077C"/>
    <w:rsid w:val="00D87A9A"/>
    <w:rsid w:val="00DC1A8C"/>
    <w:rsid w:val="00DC2A7F"/>
    <w:rsid w:val="00DD45AD"/>
    <w:rsid w:val="00DD5E8E"/>
    <w:rsid w:val="00DF4A2F"/>
    <w:rsid w:val="00E06857"/>
    <w:rsid w:val="00E26E4D"/>
    <w:rsid w:val="00E33EC3"/>
    <w:rsid w:val="00E454A2"/>
    <w:rsid w:val="00E569B5"/>
    <w:rsid w:val="00E71750"/>
    <w:rsid w:val="00E7281F"/>
    <w:rsid w:val="00E8177C"/>
    <w:rsid w:val="00E902F6"/>
    <w:rsid w:val="00E92D04"/>
    <w:rsid w:val="00E93DEF"/>
    <w:rsid w:val="00E96540"/>
    <w:rsid w:val="00ED297C"/>
    <w:rsid w:val="00EE6999"/>
    <w:rsid w:val="00F013EA"/>
    <w:rsid w:val="00F039AB"/>
    <w:rsid w:val="00F06ADD"/>
    <w:rsid w:val="00F147C5"/>
    <w:rsid w:val="00F175B0"/>
    <w:rsid w:val="00F206A3"/>
    <w:rsid w:val="00F24E9C"/>
    <w:rsid w:val="00F27E6D"/>
    <w:rsid w:val="00F36C5D"/>
    <w:rsid w:val="00F40D50"/>
    <w:rsid w:val="00F41C63"/>
    <w:rsid w:val="00F52025"/>
    <w:rsid w:val="00F54ABD"/>
    <w:rsid w:val="00F55537"/>
    <w:rsid w:val="00F60E0B"/>
    <w:rsid w:val="00F96652"/>
    <w:rsid w:val="00F9683A"/>
    <w:rsid w:val="00FA627A"/>
    <w:rsid w:val="00FA75E5"/>
    <w:rsid w:val="00FB5561"/>
    <w:rsid w:val="00FC1602"/>
    <w:rsid w:val="00FC2CFC"/>
    <w:rsid w:val="00FC5CD8"/>
    <w:rsid w:val="00FF48DD"/>
    <w:rsid w:val="00FF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D24EE8-C570-453A-B91B-F5E928FF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6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206A3"/>
    <w:rPr>
      <w:color w:val="0000FF"/>
      <w:u w:val="single"/>
    </w:rPr>
  </w:style>
  <w:style w:type="table" w:styleId="TableGrid">
    <w:name w:val="Table Grid"/>
    <w:basedOn w:val="TableNormal"/>
    <w:uiPriority w:val="59"/>
    <w:rsid w:val="002D4E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qFormat/>
    <w:rsid w:val="00356523"/>
    <w:pPr>
      <w:ind w:left="720"/>
    </w:pPr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rsid w:val="00283976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00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7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Tasawar</dc:creator>
  <cp:lastModifiedBy>zaheer ahmed</cp:lastModifiedBy>
  <cp:revision>8</cp:revision>
  <cp:lastPrinted>2015-04-08T05:58:00Z</cp:lastPrinted>
  <dcterms:created xsi:type="dcterms:W3CDTF">2018-08-27T23:05:00Z</dcterms:created>
  <dcterms:modified xsi:type="dcterms:W3CDTF">2018-08-30T08:45:00Z</dcterms:modified>
</cp:coreProperties>
</file>