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Born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61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-20</w:t>
            </w:r>
          </w:p>
        </w:tc>
        <w:tc>
          <w:tcPr>
            <w:tcW w:w="3228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161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228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1、【5.1、风险信息通知接口】操作员帐号允许传多个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</w:tbl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yzzUserRegister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20121015300000032621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2014070100000001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合作伙伴网站唯一订单号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同请求参数orderNo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B: 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签名方式</w:t>
      </w:r>
      <w:r>
        <w:rPr>
          <w:rFonts w:hint="eastAsia" w:ascii="Courier New" w:hAnsi="Courier New" w:cs="Courier New"/>
          <w:lang w:val="en-US" w:eastAsia="zh-CN"/>
        </w:rPr>
        <w:t>: MD5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请求方式：http(post)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</w:rPr>
        <w:t>5</w:t>
      </w: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接口说明</w:t>
      </w:r>
    </w:p>
    <w:p>
      <w:pPr>
        <w:pStyle w:val="3"/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</w:rPr>
        <w:t>5.1</w:t>
      </w:r>
      <w:r>
        <w:rPr>
          <w:rFonts w:ascii="Courier New" w:hAnsi="Courier New" w:cs="Courier New"/>
          <w:color w:val="252525" w:themeColor="text1" w:themeTint="D9"/>
          <w:sz w:val="18"/>
          <w:szCs w:val="18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18"/>
          <w:szCs w:val="18"/>
        </w:rPr>
        <w:t>风险信息</w:t>
      </w: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通知接口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  <w:lang w:val="en-US" w:eastAsia="zh-CN"/>
        </w:rPr>
        <w:t>riskInfoNotify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当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风险监控系统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识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别到被监控名录的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企业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或个人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（含业务管理系统中个人/企业以及风险监控系统中的关注个人/企业）出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现风险信息时，主动通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知业务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list</w:t>
            </w:r>
            <w:bookmarkStart w:id="2" w:name="_GoBack"/>
            <w:bookmarkEnd w:id="2"/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企业营业执照或个人身份证号码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企业（B）、个人（P）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riskContent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风险内容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detailUrl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operator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操作员帐号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关注类企业传此参数（在风险监控系统中添加的待监控用户或企业）；</w:t>
            </w:r>
            <w:r>
              <w:rPr>
                <w:rFonts w:hint="eastAsia"/>
                <w:color w:val="FF0000"/>
                <w:lang w:val="en-US" w:eastAsia="zh-CN"/>
              </w:rPr>
              <w:t>多个帐号已逗号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分割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>
      <w:pPr>
        <w:rPr>
          <w:rFonts w:ascii="??ì?" w:eastAsia="??ì?" w:cs="??ì?"/>
          <w:b/>
          <w:bCs/>
          <w:color w:val="262626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BD0"/>
    <w:rsid w:val="00012AE8"/>
    <w:rsid w:val="00015963"/>
    <w:rsid w:val="0001695E"/>
    <w:rsid w:val="0002045B"/>
    <w:rsid w:val="00024A7C"/>
    <w:rsid w:val="00026B5F"/>
    <w:rsid w:val="00026BD9"/>
    <w:rsid w:val="0003156C"/>
    <w:rsid w:val="000434E4"/>
    <w:rsid w:val="00043A06"/>
    <w:rsid w:val="000442D8"/>
    <w:rsid w:val="0005038D"/>
    <w:rsid w:val="00051BC4"/>
    <w:rsid w:val="0005295C"/>
    <w:rsid w:val="00053E35"/>
    <w:rsid w:val="000656C3"/>
    <w:rsid w:val="000660D2"/>
    <w:rsid w:val="00071FDE"/>
    <w:rsid w:val="00080715"/>
    <w:rsid w:val="000826A4"/>
    <w:rsid w:val="000827AE"/>
    <w:rsid w:val="0008374A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D00C5"/>
    <w:rsid w:val="000D14C7"/>
    <w:rsid w:val="000D3811"/>
    <w:rsid w:val="000E1358"/>
    <w:rsid w:val="000E17EC"/>
    <w:rsid w:val="000E79F0"/>
    <w:rsid w:val="000F0AE0"/>
    <w:rsid w:val="000F1B1A"/>
    <w:rsid w:val="000F37C3"/>
    <w:rsid w:val="000F49A2"/>
    <w:rsid w:val="000F6717"/>
    <w:rsid w:val="0010109E"/>
    <w:rsid w:val="0010559A"/>
    <w:rsid w:val="00106ED3"/>
    <w:rsid w:val="00107F34"/>
    <w:rsid w:val="0011079D"/>
    <w:rsid w:val="00115EBA"/>
    <w:rsid w:val="001237BD"/>
    <w:rsid w:val="00123AB9"/>
    <w:rsid w:val="00126D37"/>
    <w:rsid w:val="00141362"/>
    <w:rsid w:val="001437CB"/>
    <w:rsid w:val="00155B67"/>
    <w:rsid w:val="00160FBD"/>
    <w:rsid w:val="001644F5"/>
    <w:rsid w:val="00166932"/>
    <w:rsid w:val="0017329B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C0ECF"/>
    <w:rsid w:val="001D21FB"/>
    <w:rsid w:val="001D3411"/>
    <w:rsid w:val="001D3D7D"/>
    <w:rsid w:val="001D6882"/>
    <w:rsid w:val="001D7A0C"/>
    <w:rsid w:val="001E58E9"/>
    <w:rsid w:val="001F2561"/>
    <w:rsid w:val="00201E4E"/>
    <w:rsid w:val="00202B9F"/>
    <w:rsid w:val="00203D66"/>
    <w:rsid w:val="002069FF"/>
    <w:rsid w:val="002154F4"/>
    <w:rsid w:val="0022229D"/>
    <w:rsid w:val="0022481C"/>
    <w:rsid w:val="00225243"/>
    <w:rsid w:val="00234B3B"/>
    <w:rsid w:val="00245857"/>
    <w:rsid w:val="00245B40"/>
    <w:rsid w:val="0024683A"/>
    <w:rsid w:val="00250E76"/>
    <w:rsid w:val="00254AD2"/>
    <w:rsid w:val="00257F31"/>
    <w:rsid w:val="00260098"/>
    <w:rsid w:val="002605FD"/>
    <w:rsid w:val="00262D7A"/>
    <w:rsid w:val="002758DB"/>
    <w:rsid w:val="002776E4"/>
    <w:rsid w:val="00283302"/>
    <w:rsid w:val="00283B0A"/>
    <w:rsid w:val="00293335"/>
    <w:rsid w:val="002A3B41"/>
    <w:rsid w:val="002A4542"/>
    <w:rsid w:val="002B01F6"/>
    <w:rsid w:val="002B0FC3"/>
    <w:rsid w:val="002B1110"/>
    <w:rsid w:val="002B2C32"/>
    <w:rsid w:val="002B49E6"/>
    <w:rsid w:val="002C3CEF"/>
    <w:rsid w:val="002D2964"/>
    <w:rsid w:val="002D67F6"/>
    <w:rsid w:val="002D7622"/>
    <w:rsid w:val="002E4BD7"/>
    <w:rsid w:val="002E5C54"/>
    <w:rsid w:val="002E7988"/>
    <w:rsid w:val="002F6FE1"/>
    <w:rsid w:val="002F7FE0"/>
    <w:rsid w:val="00302D59"/>
    <w:rsid w:val="00310635"/>
    <w:rsid w:val="0031124A"/>
    <w:rsid w:val="00312D5A"/>
    <w:rsid w:val="00315550"/>
    <w:rsid w:val="00315FF6"/>
    <w:rsid w:val="00317B51"/>
    <w:rsid w:val="00323F9E"/>
    <w:rsid w:val="0032511F"/>
    <w:rsid w:val="003256CE"/>
    <w:rsid w:val="00343090"/>
    <w:rsid w:val="003501D1"/>
    <w:rsid w:val="00360D7A"/>
    <w:rsid w:val="00370102"/>
    <w:rsid w:val="0039494C"/>
    <w:rsid w:val="003971C2"/>
    <w:rsid w:val="003A2519"/>
    <w:rsid w:val="003A264B"/>
    <w:rsid w:val="003A4879"/>
    <w:rsid w:val="003A4FE9"/>
    <w:rsid w:val="003B18B0"/>
    <w:rsid w:val="003B1F8E"/>
    <w:rsid w:val="003B26E3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4020B3"/>
    <w:rsid w:val="00410898"/>
    <w:rsid w:val="00410B37"/>
    <w:rsid w:val="004303C0"/>
    <w:rsid w:val="00434093"/>
    <w:rsid w:val="00436749"/>
    <w:rsid w:val="004413B9"/>
    <w:rsid w:val="004438C8"/>
    <w:rsid w:val="00447FE0"/>
    <w:rsid w:val="00453051"/>
    <w:rsid w:val="00455407"/>
    <w:rsid w:val="00457179"/>
    <w:rsid w:val="00464165"/>
    <w:rsid w:val="00465E5F"/>
    <w:rsid w:val="00474EFA"/>
    <w:rsid w:val="00480E00"/>
    <w:rsid w:val="0048367C"/>
    <w:rsid w:val="0048615D"/>
    <w:rsid w:val="00487ECE"/>
    <w:rsid w:val="00492D6B"/>
    <w:rsid w:val="00497668"/>
    <w:rsid w:val="004A3542"/>
    <w:rsid w:val="004A7BDA"/>
    <w:rsid w:val="004C08AC"/>
    <w:rsid w:val="004C2C55"/>
    <w:rsid w:val="004C75B9"/>
    <w:rsid w:val="004D14EB"/>
    <w:rsid w:val="004D42D9"/>
    <w:rsid w:val="004D67C4"/>
    <w:rsid w:val="004E0154"/>
    <w:rsid w:val="004E09EC"/>
    <w:rsid w:val="004E0E79"/>
    <w:rsid w:val="004E46B8"/>
    <w:rsid w:val="004F301E"/>
    <w:rsid w:val="004F5850"/>
    <w:rsid w:val="004F6DE5"/>
    <w:rsid w:val="00500C5D"/>
    <w:rsid w:val="00502571"/>
    <w:rsid w:val="00503D3F"/>
    <w:rsid w:val="005110C8"/>
    <w:rsid w:val="005111F9"/>
    <w:rsid w:val="0052097E"/>
    <w:rsid w:val="0052336F"/>
    <w:rsid w:val="00527614"/>
    <w:rsid w:val="005278C0"/>
    <w:rsid w:val="0053154F"/>
    <w:rsid w:val="0053504D"/>
    <w:rsid w:val="005401C1"/>
    <w:rsid w:val="0054034E"/>
    <w:rsid w:val="00547F8B"/>
    <w:rsid w:val="00553D3A"/>
    <w:rsid w:val="00554B64"/>
    <w:rsid w:val="005616F2"/>
    <w:rsid w:val="00566099"/>
    <w:rsid w:val="00574442"/>
    <w:rsid w:val="00574AD6"/>
    <w:rsid w:val="0057732E"/>
    <w:rsid w:val="0058226D"/>
    <w:rsid w:val="00582928"/>
    <w:rsid w:val="00584CB7"/>
    <w:rsid w:val="005870E8"/>
    <w:rsid w:val="005910E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4E7"/>
    <w:rsid w:val="005D371C"/>
    <w:rsid w:val="005E4ECE"/>
    <w:rsid w:val="005E7249"/>
    <w:rsid w:val="005E775E"/>
    <w:rsid w:val="005F1AA7"/>
    <w:rsid w:val="005F574D"/>
    <w:rsid w:val="00611820"/>
    <w:rsid w:val="00613C20"/>
    <w:rsid w:val="00617215"/>
    <w:rsid w:val="00620AC4"/>
    <w:rsid w:val="00627BDF"/>
    <w:rsid w:val="00632814"/>
    <w:rsid w:val="00662DDB"/>
    <w:rsid w:val="00663206"/>
    <w:rsid w:val="006651E4"/>
    <w:rsid w:val="00666295"/>
    <w:rsid w:val="00673A10"/>
    <w:rsid w:val="00675AA9"/>
    <w:rsid w:val="006817B2"/>
    <w:rsid w:val="00687052"/>
    <w:rsid w:val="00695313"/>
    <w:rsid w:val="00697454"/>
    <w:rsid w:val="006A3B05"/>
    <w:rsid w:val="006A5581"/>
    <w:rsid w:val="006B75B5"/>
    <w:rsid w:val="006C5206"/>
    <w:rsid w:val="006C6C6B"/>
    <w:rsid w:val="006C71EE"/>
    <w:rsid w:val="006E4A58"/>
    <w:rsid w:val="006E6970"/>
    <w:rsid w:val="006F7D26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451BB"/>
    <w:rsid w:val="00745980"/>
    <w:rsid w:val="00750D35"/>
    <w:rsid w:val="00753965"/>
    <w:rsid w:val="007544EE"/>
    <w:rsid w:val="00754BFB"/>
    <w:rsid w:val="00757C02"/>
    <w:rsid w:val="00766634"/>
    <w:rsid w:val="0076670F"/>
    <w:rsid w:val="00770D74"/>
    <w:rsid w:val="00771DF1"/>
    <w:rsid w:val="007742D6"/>
    <w:rsid w:val="00776DAF"/>
    <w:rsid w:val="007772B3"/>
    <w:rsid w:val="0078703D"/>
    <w:rsid w:val="00792678"/>
    <w:rsid w:val="00792C45"/>
    <w:rsid w:val="00796B36"/>
    <w:rsid w:val="007A1CC5"/>
    <w:rsid w:val="007A3926"/>
    <w:rsid w:val="007A3C6F"/>
    <w:rsid w:val="007A4013"/>
    <w:rsid w:val="007A691C"/>
    <w:rsid w:val="007C3B28"/>
    <w:rsid w:val="007D0698"/>
    <w:rsid w:val="007D78E2"/>
    <w:rsid w:val="007D7CDD"/>
    <w:rsid w:val="007E0029"/>
    <w:rsid w:val="007E0189"/>
    <w:rsid w:val="007E018F"/>
    <w:rsid w:val="007F1E24"/>
    <w:rsid w:val="007F3395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31405"/>
    <w:rsid w:val="00836E33"/>
    <w:rsid w:val="0084048B"/>
    <w:rsid w:val="00844C49"/>
    <w:rsid w:val="00845EF9"/>
    <w:rsid w:val="0084640D"/>
    <w:rsid w:val="008501F6"/>
    <w:rsid w:val="00851D93"/>
    <w:rsid w:val="008621BF"/>
    <w:rsid w:val="0087117E"/>
    <w:rsid w:val="008768F0"/>
    <w:rsid w:val="00882151"/>
    <w:rsid w:val="00882E57"/>
    <w:rsid w:val="00887F94"/>
    <w:rsid w:val="00893470"/>
    <w:rsid w:val="00894472"/>
    <w:rsid w:val="008A14BF"/>
    <w:rsid w:val="008A1AB9"/>
    <w:rsid w:val="008B25D9"/>
    <w:rsid w:val="008B5B4A"/>
    <w:rsid w:val="008B629D"/>
    <w:rsid w:val="008C2CED"/>
    <w:rsid w:val="008C4EB1"/>
    <w:rsid w:val="008C76BE"/>
    <w:rsid w:val="008D1349"/>
    <w:rsid w:val="008D29D7"/>
    <w:rsid w:val="008D7087"/>
    <w:rsid w:val="008E05A0"/>
    <w:rsid w:val="008E11DE"/>
    <w:rsid w:val="008E2426"/>
    <w:rsid w:val="008E6AA6"/>
    <w:rsid w:val="008E7091"/>
    <w:rsid w:val="008F5C51"/>
    <w:rsid w:val="008F6907"/>
    <w:rsid w:val="0090039D"/>
    <w:rsid w:val="009054A7"/>
    <w:rsid w:val="00910E88"/>
    <w:rsid w:val="00914EAE"/>
    <w:rsid w:val="009215EC"/>
    <w:rsid w:val="0092215B"/>
    <w:rsid w:val="0094108A"/>
    <w:rsid w:val="009509A3"/>
    <w:rsid w:val="009513F8"/>
    <w:rsid w:val="009529DA"/>
    <w:rsid w:val="0095763A"/>
    <w:rsid w:val="00961908"/>
    <w:rsid w:val="0096297A"/>
    <w:rsid w:val="009638CA"/>
    <w:rsid w:val="00964928"/>
    <w:rsid w:val="00971374"/>
    <w:rsid w:val="00971E91"/>
    <w:rsid w:val="009766D8"/>
    <w:rsid w:val="00976F2F"/>
    <w:rsid w:val="009832AA"/>
    <w:rsid w:val="009841CC"/>
    <w:rsid w:val="00990337"/>
    <w:rsid w:val="0099380F"/>
    <w:rsid w:val="009A272E"/>
    <w:rsid w:val="009A6D68"/>
    <w:rsid w:val="009B4A13"/>
    <w:rsid w:val="009B5204"/>
    <w:rsid w:val="009C0332"/>
    <w:rsid w:val="009C1F69"/>
    <w:rsid w:val="009C50E4"/>
    <w:rsid w:val="009C5C27"/>
    <w:rsid w:val="009D29FD"/>
    <w:rsid w:val="009E294A"/>
    <w:rsid w:val="009E4240"/>
    <w:rsid w:val="00A05ECE"/>
    <w:rsid w:val="00A06055"/>
    <w:rsid w:val="00A0713A"/>
    <w:rsid w:val="00A135E8"/>
    <w:rsid w:val="00A15966"/>
    <w:rsid w:val="00A1655C"/>
    <w:rsid w:val="00A228A4"/>
    <w:rsid w:val="00A359D4"/>
    <w:rsid w:val="00A37320"/>
    <w:rsid w:val="00A41EFD"/>
    <w:rsid w:val="00A4288F"/>
    <w:rsid w:val="00A455C2"/>
    <w:rsid w:val="00A51E16"/>
    <w:rsid w:val="00A52C66"/>
    <w:rsid w:val="00A619C7"/>
    <w:rsid w:val="00A62862"/>
    <w:rsid w:val="00A66722"/>
    <w:rsid w:val="00A7519F"/>
    <w:rsid w:val="00A8742E"/>
    <w:rsid w:val="00A929AC"/>
    <w:rsid w:val="00A932ED"/>
    <w:rsid w:val="00A974C6"/>
    <w:rsid w:val="00AA0922"/>
    <w:rsid w:val="00AA16E2"/>
    <w:rsid w:val="00AA56C4"/>
    <w:rsid w:val="00AB0F10"/>
    <w:rsid w:val="00AB4B99"/>
    <w:rsid w:val="00AB63AB"/>
    <w:rsid w:val="00AC2CDA"/>
    <w:rsid w:val="00AC57F3"/>
    <w:rsid w:val="00AC7FAE"/>
    <w:rsid w:val="00AD40E8"/>
    <w:rsid w:val="00AD5D89"/>
    <w:rsid w:val="00AD6453"/>
    <w:rsid w:val="00AD6D67"/>
    <w:rsid w:val="00AD76A4"/>
    <w:rsid w:val="00AF1F12"/>
    <w:rsid w:val="00B0783F"/>
    <w:rsid w:val="00B10313"/>
    <w:rsid w:val="00B12663"/>
    <w:rsid w:val="00B16F90"/>
    <w:rsid w:val="00B273DD"/>
    <w:rsid w:val="00B315E0"/>
    <w:rsid w:val="00B323C9"/>
    <w:rsid w:val="00B36938"/>
    <w:rsid w:val="00B37434"/>
    <w:rsid w:val="00B41E17"/>
    <w:rsid w:val="00B504DF"/>
    <w:rsid w:val="00B50E1E"/>
    <w:rsid w:val="00B53339"/>
    <w:rsid w:val="00B576E8"/>
    <w:rsid w:val="00B66C57"/>
    <w:rsid w:val="00B70644"/>
    <w:rsid w:val="00B71364"/>
    <w:rsid w:val="00B713DB"/>
    <w:rsid w:val="00B8018C"/>
    <w:rsid w:val="00B8454F"/>
    <w:rsid w:val="00B93A72"/>
    <w:rsid w:val="00BA0534"/>
    <w:rsid w:val="00BA46D7"/>
    <w:rsid w:val="00BA5508"/>
    <w:rsid w:val="00BA7F4B"/>
    <w:rsid w:val="00BC380F"/>
    <w:rsid w:val="00BC6B96"/>
    <w:rsid w:val="00BC737F"/>
    <w:rsid w:val="00BD0FF3"/>
    <w:rsid w:val="00BD248A"/>
    <w:rsid w:val="00BD2A9E"/>
    <w:rsid w:val="00BE1F93"/>
    <w:rsid w:val="00BF0211"/>
    <w:rsid w:val="00BF0480"/>
    <w:rsid w:val="00BF05AF"/>
    <w:rsid w:val="00BF6DBF"/>
    <w:rsid w:val="00C01A5D"/>
    <w:rsid w:val="00C062FA"/>
    <w:rsid w:val="00C102CC"/>
    <w:rsid w:val="00C17B0B"/>
    <w:rsid w:val="00C20737"/>
    <w:rsid w:val="00C23707"/>
    <w:rsid w:val="00C26996"/>
    <w:rsid w:val="00C3217A"/>
    <w:rsid w:val="00C3221B"/>
    <w:rsid w:val="00C42EE0"/>
    <w:rsid w:val="00C467A7"/>
    <w:rsid w:val="00C52F7C"/>
    <w:rsid w:val="00C61E49"/>
    <w:rsid w:val="00C626B4"/>
    <w:rsid w:val="00C66A2E"/>
    <w:rsid w:val="00C66E9E"/>
    <w:rsid w:val="00C743AE"/>
    <w:rsid w:val="00C750B9"/>
    <w:rsid w:val="00C76BA9"/>
    <w:rsid w:val="00C86430"/>
    <w:rsid w:val="00CA4192"/>
    <w:rsid w:val="00CA4D8B"/>
    <w:rsid w:val="00CB493A"/>
    <w:rsid w:val="00CC0263"/>
    <w:rsid w:val="00CC1C21"/>
    <w:rsid w:val="00CC1EE8"/>
    <w:rsid w:val="00CC4827"/>
    <w:rsid w:val="00CC7751"/>
    <w:rsid w:val="00CD0216"/>
    <w:rsid w:val="00CD0F21"/>
    <w:rsid w:val="00CD275A"/>
    <w:rsid w:val="00CF05F6"/>
    <w:rsid w:val="00CF2661"/>
    <w:rsid w:val="00D16C9C"/>
    <w:rsid w:val="00D20EDF"/>
    <w:rsid w:val="00D22B50"/>
    <w:rsid w:val="00D25566"/>
    <w:rsid w:val="00D2580C"/>
    <w:rsid w:val="00D27E05"/>
    <w:rsid w:val="00D30FF9"/>
    <w:rsid w:val="00D3460D"/>
    <w:rsid w:val="00D44F3A"/>
    <w:rsid w:val="00D51F3B"/>
    <w:rsid w:val="00D543C7"/>
    <w:rsid w:val="00D55672"/>
    <w:rsid w:val="00D609C6"/>
    <w:rsid w:val="00D65E57"/>
    <w:rsid w:val="00D70F28"/>
    <w:rsid w:val="00D73B5A"/>
    <w:rsid w:val="00D753D1"/>
    <w:rsid w:val="00D76489"/>
    <w:rsid w:val="00D848D0"/>
    <w:rsid w:val="00D92153"/>
    <w:rsid w:val="00D95EBB"/>
    <w:rsid w:val="00DA0E5B"/>
    <w:rsid w:val="00DA19BF"/>
    <w:rsid w:val="00DA3B78"/>
    <w:rsid w:val="00DA47B9"/>
    <w:rsid w:val="00DA7EE5"/>
    <w:rsid w:val="00DB0E56"/>
    <w:rsid w:val="00DB205C"/>
    <w:rsid w:val="00DC5008"/>
    <w:rsid w:val="00DC6201"/>
    <w:rsid w:val="00DC7FFE"/>
    <w:rsid w:val="00DD4604"/>
    <w:rsid w:val="00DD7E80"/>
    <w:rsid w:val="00DE58A8"/>
    <w:rsid w:val="00DF264B"/>
    <w:rsid w:val="00DF2F37"/>
    <w:rsid w:val="00DF442C"/>
    <w:rsid w:val="00DF4F36"/>
    <w:rsid w:val="00DF5E65"/>
    <w:rsid w:val="00E009DB"/>
    <w:rsid w:val="00E01410"/>
    <w:rsid w:val="00E04F08"/>
    <w:rsid w:val="00E16DC7"/>
    <w:rsid w:val="00E208CC"/>
    <w:rsid w:val="00E21BD2"/>
    <w:rsid w:val="00E40128"/>
    <w:rsid w:val="00E42857"/>
    <w:rsid w:val="00E42D2A"/>
    <w:rsid w:val="00E5240A"/>
    <w:rsid w:val="00E52D41"/>
    <w:rsid w:val="00E5368A"/>
    <w:rsid w:val="00E53BBB"/>
    <w:rsid w:val="00E5514E"/>
    <w:rsid w:val="00E573E4"/>
    <w:rsid w:val="00E629BA"/>
    <w:rsid w:val="00E6690D"/>
    <w:rsid w:val="00E66E3D"/>
    <w:rsid w:val="00E7595A"/>
    <w:rsid w:val="00E75EAF"/>
    <w:rsid w:val="00E8381E"/>
    <w:rsid w:val="00E84895"/>
    <w:rsid w:val="00E84D67"/>
    <w:rsid w:val="00E86029"/>
    <w:rsid w:val="00E8760C"/>
    <w:rsid w:val="00E9563F"/>
    <w:rsid w:val="00E97B0D"/>
    <w:rsid w:val="00E97F98"/>
    <w:rsid w:val="00EA2025"/>
    <w:rsid w:val="00EB01B7"/>
    <w:rsid w:val="00EB1491"/>
    <w:rsid w:val="00EB1FBC"/>
    <w:rsid w:val="00EB751D"/>
    <w:rsid w:val="00EC05AE"/>
    <w:rsid w:val="00EE2474"/>
    <w:rsid w:val="00EE25A7"/>
    <w:rsid w:val="00EE54E5"/>
    <w:rsid w:val="00EF0712"/>
    <w:rsid w:val="00EF378F"/>
    <w:rsid w:val="00F003BE"/>
    <w:rsid w:val="00F018A4"/>
    <w:rsid w:val="00F01DE7"/>
    <w:rsid w:val="00F12903"/>
    <w:rsid w:val="00F2224F"/>
    <w:rsid w:val="00F27C6A"/>
    <w:rsid w:val="00F31D02"/>
    <w:rsid w:val="00F3389C"/>
    <w:rsid w:val="00F34983"/>
    <w:rsid w:val="00F41BC6"/>
    <w:rsid w:val="00F43FEE"/>
    <w:rsid w:val="00F47034"/>
    <w:rsid w:val="00F4748F"/>
    <w:rsid w:val="00F53B35"/>
    <w:rsid w:val="00F5514D"/>
    <w:rsid w:val="00F60437"/>
    <w:rsid w:val="00F718C9"/>
    <w:rsid w:val="00F86025"/>
    <w:rsid w:val="00F87BE9"/>
    <w:rsid w:val="00F94912"/>
    <w:rsid w:val="00F9545A"/>
    <w:rsid w:val="00FA4E0E"/>
    <w:rsid w:val="00FA5792"/>
    <w:rsid w:val="00FA64DE"/>
    <w:rsid w:val="00FA7C1A"/>
    <w:rsid w:val="00FB0F90"/>
    <w:rsid w:val="00FB2822"/>
    <w:rsid w:val="00FC0935"/>
    <w:rsid w:val="00FC670F"/>
    <w:rsid w:val="00FD245D"/>
    <w:rsid w:val="00FD599F"/>
    <w:rsid w:val="00FE3ADE"/>
    <w:rsid w:val="00FE5341"/>
    <w:rsid w:val="00FF2FD6"/>
    <w:rsid w:val="00FF43BE"/>
    <w:rsid w:val="039E22CD"/>
    <w:rsid w:val="041A7BA8"/>
    <w:rsid w:val="08F52F42"/>
    <w:rsid w:val="0BF627ED"/>
    <w:rsid w:val="0C5C0FB3"/>
    <w:rsid w:val="0F3D5819"/>
    <w:rsid w:val="19C94C5B"/>
    <w:rsid w:val="1C131F91"/>
    <w:rsid w:val="245326C1"/>
    <w:rsid w:val="2AAB5F94"/>
    <w:rsid w:val="37A25344"/>
    <w:rsid w:val="4EE10C5B"/>
    <w:rsid w:val="538249FB"/>
    <w:rsid w:val="5B3A43A1"/>
    <w:rsid w:val="72CC0083"/>
    <w:rsid w:val="7C2E7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unhideWhenUsed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4FB07-82DB-483B-8935-5D195D5F1D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307</Words>
  <Characters>1750</Characters>
  <Lines>14</Lines>
  <Paragraphs>4</Paragraphs>
  <ScaleCrop>false</ScaleCrop>
  <LinksUpToDate>false</LinksUpToDate>
  <CharactersWithSpaces>2053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2015-12-05T09:06:00Z</dcterms:created>
  <dc:creator>liumohui</dc:creator>
  <cp:lastModifiedBy>Administrator</cp:lastModifiedBy>
  <cp:lastPrinted>2016-03-25T07:08:00Z</cp:lastPrinted>
  <dcterms:modified xsi:type="dcterms:W3CDTF">2016-08-08T07:55:24Z</dcterms:modified>
  <cp:revision>1234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