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访问地址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HTTP </w:t>
      </w:r>
      <w:r>
        <w:rPr>
          <w:rFonts w:hint="eastAsia"/>
          <w:lang w:val="en-US" w:eastAsia="zh-CN"/>
        </w:rPr>
        <w:t>方式（页面跳转）</w:t>
      </w:r>
      <w:r>
        <w:rPr>
          <w:rFonts w:hint="eastAsia"/>
        </w:rPr>
        <w:t>接口访问地址：http://assembleapi.yijifu.net/gateway.html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webservice服务查看地址：http://assembleapi.yijifu.net/services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风险监控系统facade 类名:</w:t>
      </w:r>
      <w:r>
        <w:rPr>
          <w:rFonts w:hint="eastAsia"/>
          <w:b/>
          <w:bCs/>
          <w:color w:val="00B050"/>
          <w:lang w:val="en-US" w:eastAsia="zh-CN"/>
        </w:rPr>
        <w:t xml:space="preserve"> </w:t>
      </w:r>
      <w:r>
        <w:rPr>
          <w:rFonts w:hint="eastAsia"/>
          <w:b/>
          <w:bCs/>
          <w:color w:val="00B050"/>
        </w:rPr>
        <w:t>RiskSystemFacade</w:t>
      </w:r>
      <w:r>
        <w:rPr>
          <w:rFonts w:hint="eastAsia"/>
          <w:b/>
          <w:bCs/>
          <w:color w:val="00B050"/>
          <w:lang w:eastAsia="zh-CN"/>
        </w:rPr>
        <w:t>【</w:t>
      </w:r>
      <w:r>
        <w:rPr>
          <w:rFonts w:hint="eastAsia"/>
          <w:b/>
          <w:bCs/>
          <w:color w:val="00B050"/>
          <w:lang w:val="en-US" w:eastAsia="zh-CN"/>
        </w:rPr>
        <w:t>以webservice访问即可</w:t>
      </w:r>
      <w:r>
        <w:rPr>
          <w:rFonts w:hint="eastAsia"/>
          <w:b/>
          <w:bCs/>
          <w:color w:val="00B050"/>
          <w:lang w:eastAsia="zh-CN"/>
        </w:rPr>
        <w:t>】</w:t>
      </w:r>
    </w:p>
    <w:p>
      <w:pPr>
        <w:ind w:firstLine="420" w:firstLineChars="0"/>
        <w:rPr>
          <w:rFonts w:hint="eastAsia" w:ascii="Courier New" w:hAnsi="Courier New"/>
          <w:b/>
          <w:bCs/>
          <w:color w:val="00B050"/>
          <w:sz w:val="20"/>
          <w:highlight w:val="white"/>
          <w:lang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业务系统须实现接口：    </w:t>
      </w:r>
      <w:r>
        <w:rPr>
          <w:rFonts w:hint="eastAsia" w:ascii="Courier New" w:hAnsi="Courier New"/>
          <w:b/>
          <w:bCs/>
          <w:color w:val="00B050"/>
          <w:sz w:val="20"/>
          <w:highlight w:val="white"/>
        </w:rPr>
        <w:t>IRiskSystemService</w:t>
      </w:r>
      <w:r>
        <w:rPr>
          <w:rFonts w:hint="eastAsia" w:ascii="Courier New" w:hAnsi="Courier New"/>
          <w:b/>
          <w:bCs/>
          <w:color w:val="00B050"/>
          <w:sz w:val="20"/>
          <w:highlight w:val="white"/>
          <w:lang w:eastAsia="zh-CN"/>
        </w:rPr>
        <w:t>【</w:t>
      </w:r>
      <w:r>
        <w:rPr>
          <w:rFonts w:hint="eastAsia" w:ascii="Courier New" w:hAnsi="Courier New"/>
          <w:b/>
          <w:bCs/>
          <w:color w:val="00B050"/>
          <w:sz w:val="20"/>
          <w:highlight w:val="white"/>
          <w:lang w:val="en-US" w:eastAsia="zh-CN"/>
        </w:rPr>
        <w:t>实现之后，曝露出来</w:t>
      </w:r>
      <w:r>
        <w:rPr>
          <w:rFonts w:hint="eastAsia" w:ascii="Courier New" w:hAnsi="Courier New"/>
          <w:b/>
          <w:bCs/>
          <w:color w:val="00B050"/>
          <w:sz w:val="20"/>
          <w:highlight w:val="white"/>
          <w:lang w:eastAsia="zh-CN"/>
        </w:rPr>
        <w:t>】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征信查询、个人信息校验：</w:t>
      </w:r>
      <w:r>
        <w:rPr>
          <w:rFonts w:hint="eastAsia"/>
          <w:b/>
          <w:bCs/>
          <w:color w:val="00B050"/>
        </w:rPr>
        <w:t>ApixCreditInvestigationFacade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目前后台接口采用webservice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页面跳转接口，按照以前P2P接口的方式</w:t>
      </w:r>
      <w:r>
        <w:rPr>
          <w:rFonts w:hint="eastAsia"/>
          <w:lang w:val="en-US" w:eastAsia="zh-CN"/>
        </w:rPr>
        <w:t>跳转</w:t>
      </w:r>
      <w:r>
        <w:rPr>
          <w:rFonts w:hint="eastAsia"/>
        </w:rPr>
        <w:t>。</w:t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签名方式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内部系统调用统一采用以下商户ID和密钥：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20160526144452113627  be7c713d08194fac983036924586be09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webservice调用暂未校验签名，直接HTTP方式需要签名。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B5E40"/>
    <w:rsid w:val="071720C7"/>
    <w:rsid w:val="086A5311"/>
    <w:rsid w:val="08CB6F20"/>
    <w:rsid w:val="097B4FCD"/>
    <w:rsid w:val="13B6448D"/>
    <w:rsid w:val="289D2D3A"/>
    <w:rsid w:val="2AAE2349"/>
    <w:rsid w:val="30075553"/>
    <w:rsid w:val="34FE60A0"/>
    <w:rsid w:val="41C30D28"/>
    <w:rsid w:val="435909A1"/>
    <w:rsid w:val="621C7DD7"/>
    <w:rsid w:val="73E073FD"/>
    <w:rsid w:val="7A9B21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2016-09-24T08:26:53Z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