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我们对英雄的判断标准发生了什么样的改变：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过去我们说英雄，往往指那些在战场上立下赫赫战功的人，比如黄继光、邱少云；或者说重要的领导人，比如我们常讲毛主席是人民的大英雄；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讲英雄，已不仅限于在真刀真枪的战场上，在抗击疫情这场没有硝烟的战场上，钟南山逆流而上，可以说是中国的英雄；现在，英雄也可以是普通人，更可以不单指一个人，而是指一群人，比如在河南洪涝抗灾一线的消防员，都可以说是英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对近期的新闻报道进行分析，大众传媒在塑造英雄和恶棍方面有什么功能？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众传媒可以同时塑造英雄和恶棍。比如前些日子报道的上海一消防员为救跳楼轻生女子，不幸牺牲。这篇报道一出，人们纷纷指责轻生女子连累他人，塑造了一个“恶棍”的形象；同时人们也称赞这名消防员的英勇，并且为他的逝世感到惋惜，塑造了“英雄”的形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="微软雅黑" w:asciiTheme="minorHAnsi" w:hAnsiTheme="minorHAnsi" w:eastAsiaTheme="minorEastAsia"/>
          <w:b w:val="0"/>
          <w:bCs w:val="0"/>
          <w:kern w:val="0"/>
          <w:sz w:val="21"/>
          <w:szCs w:val="21"/>
          <w:lang w:val="en-US" w:eastAsia="zh-CN" w:bidi="ar-SA"/>
        </w:rPr>
      </w:pPr>
      <w:r>
        <w:rPr>
          <w:rFonts w:hint="eastAsia" w:cs="微软雅黑" w:asciiTheme="minorHAnsi" w:hAnsiTheme="minorHAnsi" w:eastAsiaTheme="minorEastAsia"/>
          <w:b w:val="0"/>
          <w:bCs w:val="0"/>
          <w:kern w:val="0"/>
          <w:sz w:val="21"/>
          <w:szCs w:val="21"/>
          <w:lang w:val="en-US" w:eastAsia="zh-CN" w:bidi="ar-SA"/>
        </w:rPr>
        <w:t>大众传媒是如何影响我们的评判标准的？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cs="微软雅黑" w:asciiTheme="minorHAnsi" w:hAnsiTheme="minorHAnsi" w:eastAsiaTheme="minorEastAsia"/>
          <w:b w:val="0"/>
          <w:bCs w:val="0"/>
          <w:kern w:val="0"/>
          <w:sz w:val="21"/>
          <w:szCs w:val="21"/>
          <w:lang w:val="en-US" w:eastAsia="zh-CN" w:bidi="ar-SA"/>
        </w:rPr>
      </w:pPr>
      <w:r>
        <w:rPr>
          <w:rFonts w:hint="eastAsia" w:cs="微软雅黑" w:asciiTheme="minorHAnsi" w:hAnsiTheme="minorHAnsi" w:eastAsiaTheme="minorEastAsia"/>
          <w:b w:val="0"/>
          <w:bCs w:val="0"/>
          <w:kern w:val="0"/>
          <w:sz w:val="21"/>
          <w:szCs w:val="21"/>
          <w:lang w:val="en-US" w:eastAsia="zh-CN" w:bidi="ar-SA"/>
        </w:rPr>
        <w:t>先来看一则新闻的标题《消防员救人牺牲！父母：炸10年油条为儿购婚房，两遭丧子，痛之入骨》。人们在读这则新闻时，越是读到消防员家境的不易，越是读到消防员亲属的悲痛，越会对跳楼女子的行为感到深恶痛绝。所以，大众传媒的标题有很强的导向性作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其次，大众传媒的受众面是很广的，往往我们自己的评判会受到周围人压力的影响。如果你发表不同于主流的意见，往往会受人指责。这在很大程度上会影响到我们对于人物、事件进行自我的分析。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0346D"/>
    <w:rsid w:val="2E7E5DA4"/>
    <w:rsid w:val="334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2021-12-02T12:53:42Z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8325DEC552794FBFBFDB0907A63AADDF</vt:lpwstr>
  </property>
</Properties>
</file>