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Microsoft Sans Serif" w:hAnsi="Microsoft Sans Serif" w:eastAsia="华文楷体" w:cs="Microsoft Sans Serif"/>
          <w:sz w:val="30"/>
          <w:szCs w:val="30"/>
        </w:rPr>
      </w:pPr>
    </w:p>
    <w:p>
      <w:pPr>
        <w:jc w:val="center"/>
        <w:rPr>
          <w:rFonts w:hint="eastAsia" w:ascii="Microsoft Sans Serif" w:hAnsi="Microsoft Sans Serif" w:cs="Microsoft Sans Serif"/>
          <w:b/>
          <w:sz w:val="36"/>
          <w:szCs w:val="36"/>
        </w:rPr>
      </w:pPr>
      <w:r>
        <w:rPr>
          <w:rFonts w:hint="eastAsia" w:ascii="Microsoft Sans Serif" w:hAnsi="Microsoft Sans Serif" w:cs="Microsoft Sans Serif"/>
          <w:b/>
          <w:spacing w:val="380"/>
          <w:sz w:val="36"/>
          <w:szCs w:val="36"/>
        </w:rPr>
        <w:t>实验报告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794"/>
        <w:gridCol w:w="599"/>
        <w:gridCol w:w="1260"/>
        <w:gridCol w:w="1620"/>
        <w:gridCol w:w="707"/>
        <w:gridCol w:w="373"/>
        <w:gridCol w:w="1236"/>
        <w:gridCol w:w="18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57" w:type="dxa"/>
            <w:noWrap w:val="0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学    号</w:t>
            </w:r>
          </w:p>
        </w:tc>
        <w:tc>
          <w:tcPr>
            <w:tcW w:w="139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spacing w:val="60"/>
                <w:szCs w:val="21"/>
              </w:rPr>
            </w:pPr>
            <w:r>
              <w:rPr>
                <w:rFonts w:hint="eastAsia" w:ascii="宋体" w:hAnsi="宋体" w:cs="Microsoft Sans Serif"/>
                <w:spacing w:val="60"/>
                <w:szCs w:val="21"/>
              </w:rPr>
              <w:t>19020011038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姓    名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w w:val="80"/>
                <w:szCs w:val="21"/>
              </w:rPr>
            </w:pPr>
            <w:r>
              <w:rPr>
                <w:rFonts w:hint="eastAsia" w:ascii="仿宋" w:hAnsi="仿宋" w:eastAsia="仿宋"/>
                <w:w w:val="80"/>
                <w:szCs w:val="21"/>
              </w:rPr>
              <w:t>岳宇轩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专业班级</w:t>
            </w:r>
          </w:p>
        </w:tc>
        <w:tc>
          <w:tcPr>
            <w:tcW w:w="3106" w:type="dxa"/>
            <w:gridSpan w:val="2"/>
            <w:noWrap w:val="0"/>
            <w:vAlign w:val="center"/>
          </w:tcPr>
          <w:p>
            <w:pPr>
              <w:jc w:val="center"/>
              <w:rPr>
                <w:rFonts w:ascii="Microsoft Sans Serif" w:hAnsi="Microsoft Sans Serif" w:eastAsia="华文楷体" w:cs="Microsoft Sans Serif"/>
                <w:szCs w:val="21"/>
              </w:rPr>
            </w:pPr>
            <w:r>
              <w:rPr>
                <w:rFonts w:hint="eastAsia" w:ascii="Microsoft Sans Serif" w:hAnsi="Microsoft Sans Serif" w:eastAsia="华文楷体" w:cs="Microsoft Sans Serif"/>
                <w:szCs w:val="21"/>
              </w:rPr>
              <w:t>19级计算机科学与技术慧与班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57" w:type="dxa"/>
            <w:noWrap w:val="0"/>
            <w:vAlign w:val="center"/>
          </w:tcPr>
          <w:p>
            <w:pPr>
              <w:jc w:val="center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Microsoft Sans Serif" w:hAnsi="Microsoft Sans Serif" w:cs="Microsoft Sans Serif"/>
                <w:szCs w:val="21"/>
              </w:rPr>
              <w:t>课程名称</w:t>
            </w:r>
          </w:p>
        </w:tc>
        <w:tc>
          <w:tcPr>
            <w:tcW w:w="4273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 w:ascii="宋体" w:hAnsi="宋体" w:cs="Microsoft Sans Serif"/>
                <w:b/>
                <w:bCs/>
                <w:szCs w:val="21"/>
              </w:rPr>
              <w:t>《数据库系统》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Microsoft Sans Serif"/>
                <w:b/>
                <w:bCs/>
                <w:szCs w:val="21"/>
              </w:rPr>
            </w:pPr>
            <w:r>
              <w:rPr>
                <w:rFonts w:hint="eastAsia" w:ascii="宋体" w:hAnsi="宋体" w:cs="Microsoft Sans Serif"/>
                <w:szCs w:val="21"/>
              </w:rPr>
              <w:t>学期</w:t>
            </w:r>
          </w:p>
        </w:tc>
        <w:tc>
          <w:tcPr>
            <w:tcW w:w="310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Microsoft Sans Serif"/>
                <w:b/>
                <w:bCs/>
                <w:szCs w:val="21"/>
              </w:rPr>
            </w:pPr>
            <w:r>
              <w:rPr>
                <w:rFonts w:hint="eastAsia" w:ascii="宋体" w:hAnsi="宋体" w:cs="Microsoft Sans Serif"/>
                <w:b/>
                <w:bCs/>
                <w:szCs w:val="21"/>
              </w:rPr>
              <w:t>20</w:t>
            </w:r>
            <w:r>
              <w:rPr>
                <w:rFonts w:ascii="宋体" w:hAnsi="宋体" w:cs="Microsoft Sans Serif"/>
                <w:b/>
                <w:bCs/>
                <w:szCs w:val="21"/>
              </w:rPr>
              <w:t>22</w:t>
            </w:r>
            <w:r>
              <w:rPr>
                <w:rFonts w:hint="eastAsia" w:ascii="宋体" w:hAnsi="宋体" w:cs="Microsoft Sans Serif"/>
                <w:b/>
                <w:bCs/>
                <w:szCs w:val="21"/>
              </w:rPr>
              <w:t>年春季学期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57" w:type="dxa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hint="eastAsia" w:ascii="宋体" w:hAnsi="宋体" w:cs="Microsoft Sans Serif"/>
                <w:szCs w:val="21"/>
              </w:rPr>
              <w:t>任课</w:t>
            </w:r>
            <w:r>
              <w:rPr>
                <w:rFonts w:ascii="宋体" w:hAnsi="宋体" w:cs="Microsoft Sans Serif"/>
                <w:szCs w:val="21"/>
              </w:rPr>
              <w:t>教师</w:t>
            </w:r>
          </w:p>
        </w:tc>
        <w:tc>
          <w:tcPr>
            <w:tcW w:w="139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Microsoft Sans Serif"/>
                <w:szCs w:val="21"/>
              </w:rPr>
            </w:pPr>
            <w:r>
              <w:rPr>
                <w:rFonts w:hint="eastAsia" w:ascii="宋体" w:hAnsi="宋体" w:cs="Microsoft Sans Serif"/>
                <w:szCs w:val="21"/>
              </w:rPr>
              <w:t>刘洁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hint="eastAsia" w:ascii="Microsoft Sans Serif" w:hAnsi="Microsoft Sans Serif" w:cs="Microsoft Sans Serif"/>
                <w:szCs w:val="21"/>
              </w:rPr>
              <w:t>完成</w:t>
            </w:r>
            <w:r>
              <w:rPr>
                <w:rFonts w:ascii="Microsoft Sans Serif" w:hAnsi="Microsoft Sans Serif" w:cs="Microsoft Sans Serif"/>
                <w:szCs w:val="21"/>
              </w:rPr>
              <w:t>日期</w:t>
            </w:r>
          </w:p>
        </w:tc>
        <w:tc>
          <w:tcPr>
            <w:tcW w:w="232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hint="eastAsia" w:ascii="宋体" w:hAnsi="宋体" w:cs="Microsoft Sans Serif"/>
                <w:szCs w:val="21"/>
              </w:rPr>
              <w:t>2022/</w:t>
            </w:r>
            <w:r>
              <w:rPr>
                <w:rFonts w:ascii="宋体" w:hAnsi="宋体" w:cs="Microsoft Sans Serif"/>
                <w:szCs w:val="21"/>
              </w:rPr>
              <w:t>3/14</w:t>
            </w: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Microsoft Sans Serif" w:hAnsi="Microsoft Sans Serif" w:cs="Microsoft Sans Serif"/>
                <w:szCs w:val="21"/>
              </w:rPr>
            </w:pPr>
            <w:r>
              <w:rPr>
                <w:rFonts w:hint="eastAsia" w:ascii="宋体" w:hAnsi="宋体" w:cs="Microsoft Sans Serif"/>
                <w:szCs w:val="21"/>
              </w:rPr>
              <w:t>实验课时间</w:t>
            </w:r>
          </w:p>
        </w:tc>
        <w:tc>
          <w:tcPr>
            <w:tcW w:w="187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022/3/14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51" w:type="dxa"/>
            <w:gridSpan w:val="2"/>
            <w:noWrap w:val="0"/>
            <w:vAlign w:val="center"/>
          </w:tcPr>
          <w:p>
            <w:pPr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 w:ascii="Microsoft Sans Serif" w:hAnsi="Microsoft Sans Serif" w:cs="Microsoft Sans Serif"/>
                <w:spacing w:val="40"/>
                <w:szCs w:val="21"/>
              </w:rPr>
              <w:t>实验</w:t>
            </w:r>
            <w:r>
              <w:rPr>
                <w:rFonts w:ascii="Microsoft Sans Serif" w:hAnsi="Microsoft Sans Serif" w:cs="Microsoft Sans Serif"/>
                <w:spacing w:val="40"/>
                <w:szCs w:val="21"/>
              </w:rPr>
              <w:t>名</w:t>
            </w:r>
            <w:r>
              <w:rPr>
                <w:rFonts w:ascii="Microsoft Sans Serif" w:hAnsi="Microsoft Sans Serif" w:cs="Microsoft Sans Serif"/>
                <w:szCs w:val="21"/>
              </w:rPr>
              <w:t>称</w:t>
            </w:r>
          </w:p>
        </w:tc>
        <w:tc>
          <w:tcPr>
            <w:tcW w:w="7665" w:type="dxa"/>
            <w:gridSpan w:val="7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hint="eastAsia" w:ascii="宋体" w:hAnsi="宋体" w:cs="Microsoft Sans Serif"/>
                <w:szCs w:val="21"/>
              </w:rPr>
              <w:t>实验</w:t>
            </w:r>
            <w:r>
              <w:rPr>
                <w:rFonts w:hint="eastAsia" w:ascii="宋体" w:hAnsi="宋体" w:cs="Microsoft Sans Serif"/>
                <w:szCs w:val="21"/>
                <w:lang w:val="en-US" w:eastAsia="zh-CN"/>
              </w:rPr>
              <w:t>四</w:t>
            </w:r>
            <w:bookmarkStart w:id="0" w:name="_GoBack"/>
            <w:bookmarkEnd w:id="0"/>
            <w:r>
              <w:rPr>
                <w:rFonts w:hint="eastAsia" w:ascii="宋体" w:hAnsi="宋体" w:cs="Microsoft Sans Serif"/>
                <w:szCs w:val="21"/>
              </w:rPr>
              <w:t>：通过实验体会关系数据理论,函数依赖以及范式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0" w:hRule="atLeast"/>
          <w:jc w:val="center"/>
        </w:trPr>
        <w:tc>
          <w:tcPr>
            <w:tcW w:w="9616" w:type="dxa"/>
            <w:gridSpan w:val="9"/>
            <w:noWrap w:val="0"/>
            <w:vAlign w:val="top"/>
          </w:tcPr>
          <w:p>
            <w:pPr>
              <w:pStyle w:val="14"/>
              <w:ind w:firstLine="0" w:firstLineChars="0"/>
              <w:rPr>
                <w:rFonts w:hint="eastAsia" w:ascii="Microsoft Sans Serif" w:cs="Microsoft Sans Serif"/>
              </w:rPr>
            </w:pPr>
          </w:p>
          <w:p>
            <w:pPr>
              <w:rPr>
                <w:rFonts w:hint="eastAsia" w:ascii="宋体" w:hAnsi="宋体" w:cs="Microsoft Sans Serif"/>
                <w:b/>
                <w:bCs/>
                <w:sz w:val="24"/>
                <w:szCs w:val="28"/>
              </w:rPr>
            </w:pPr>
            <w:r>
              <w:rPr>
                <w:rFonts w:hint="eastAsia" w:ascii="Microsoft Sans Serif" w:cs="Microsoft Sans Serif"/>
                <w:b/>
                <w:bCs/>
                <w:sz w:val="24"/>
                <w:szCs w:val="28"/>
              </w:rPr>
              <w:t>一、实验要求（1</w:t>
            </w:r>
            <w:r>
              <w:rPr>
                <w:rFonts w:ascii="Microsoft Sans Serif" w:cs="Microsoft Sans Serif"/>
                <w:b/>
                <w:bCs/>
                <w:sz w:val="24"/>
                <w:szCs w:val="28"/>
              </w:rPr>
              <w:t>0</w:t>
            </w:r>
            <w:r>
              <w:rPr>
                <w:rFonts w:hint="eastAsia" w:ascii="Microsoft Sans Serif" w:cs="Microsoft Sans Serif"/>
                <w:b/>
                <w:bCs/>
                <w:sz w:val="24"/>
                <w:szCs w:val="28"/>
              </w:rPr>
              <w:t>%）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实验要求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(1)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(a) 设计一个关系，使之满足1NF而不满足2NF。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(b) 设计一个关系，使之满足2NF而不满足3NF。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(c) 设计一个关系，使之满足3NF而不满足BCNF。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(2) 详细描述关系的语义，分析关系中存在的函数依赖。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(3) 使用商用数据库SQL Server设计实现（或其他DBMS），录入数据。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(4) 设计实验，体会数据冗余、增加异常、删除异常、修改复杂。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</w:rPr>
              <w:t>(5) 按照实验报告模板格式撰写实验报告，提交电子版实验报告。</w:t>
            </w:r>
          </w:p>
          <w:p>
            <w:pPr>
              <w:rPr>
                <w:rFonts w:hint="eastAsia" w:ascii="Microsoft Sans Serif" w:cs="Microsoft Sans Serif"/>
                <w:sz w:val="24"/>
                <w:szCs w:val="28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宋体" w:hAnsi="宋体" w:cs="Microsoft Sans Serif"/>
                <w:b/>
                <w:bCs/>
                <w:sz w:val="24"/>
                <w:szCs w:val="28"/>
              </w:rPr>
            </w:pPr>
            <w:r>
              <w:rPr>
                <w:rFonts w:hint="eastAsia" w:ascii="Microsoft Sans Serif" w:cs="Microsoft Sans Serif"/>
                <w:b/>
                <w:bCs/>
                <w:sz w:val="24"/>
                <w:szCs w:val="28"/>
              </w:rPr>
              <w:t>实验</w:t>
            </w:r>
            <w:r>
              <w:rPr>
                <w:rFonts w:ascii="Microsoft Sans Serif" w:cs="Microsoft Sans Serif"/>
                <w:b/>
                <w:bCs/>
                <w:sz w:val="24"/>
                <w:szCs w:val="28"/>
              </w:rPr>
              <w:t>内容</w:t>
            </w:r>
            <w:r>
              <w:rPr>
                <w:rFonts w:hint="eastAsia" w:ascii="Microsoft Sans Serif" w:cs="Microsoft Sans Serif"/>
                <w:b/>
                <w:bCs/>
                <w:sz w:val="24"/>
                <w:szCs w:val="28"/>
              </w:rPr>
              <w:t>及步骤（8</w:t>
            </w:r>
            <w:r>
              <w:rPr>
                <w:rFonts w:ascii="Microsoft Sans Serif" w:cs="Microsoft Sans Serif"/>
                <w:b/>
                <w:bCs/>
                <w:sz w:val="24"/>
                <w:szCs w:val="28"/>
              </w:rPr>
              <w:t>0</w:t>
            </w:r>
            <w:r>
              <w:rPr>
                <w:rFonts w:hint="eastAsia" w:ascii="Microsoft Sans Serif" w:cs="Microsoft Sans Serif"/>
                <w:b/>
                <w:bCs/>
                <w:sz w:val="24"/>
                <w:szCs w:val="28"/>
              </w:rPr>
              <w:t>%）</w:t>
            </w:r>
            <w:r>
              <w:rPr>
                <w:rFonts w:hint="eastAsia" w:ascii="宋体" w:hAnsi="宋体" w:cs="Microsoft Sans Serif"/>
                <w:b/>
                <w:bCs/>
                <w:sz w:val="24"/>
                <w:szCs w:val="28"/>
              </w:rPr>
              <w:t xml:space="preserve"> </w:t>
            </w:r>
          </w:p>
          <w:p>
            <w:pPr>
              <w:rPr>
                <w:rFonts w:hint="eastAsia" w:ascii="宋体" w:hAnsi="宋体" w:cs="Microsoft Sans Serif"/>
                <w:b/>
                <w:bCs/>
                <w:sz w:val="24"/>
                <w:szCs w:val="28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highlight w:val="yellow"/>
                <w:shd w:val="clear" w:fill="FFFFFF"/>
              </w:rPr>
            </w:pPr>
            <w:r>
              <w:rPr>
                <w:rFonts w:hint="eastAsia" w:ascii="宋体" w:hAnsi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（a）设</w:t>
            </w:r>
            <w:r>
              <w:rPr>
                <w:rFonts w:hint="eastAsia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计</w:t>
            </w:r>
            <w: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一个关系，使之满足1NF而不满足2NF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</w:pPr>
            <w: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详细描述关系的语义，分析关系中存在的函数依赖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Microsoft Sans Serif"/>
                <w:b/>
                <w:bCs/>
                <w:sz w:val="24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Microsoft Sans Serif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 w:cs="Microsoft Sans Serif"/>
                <w:b/>
                <w:bCs/>
                <w:sz w:val="24"/>
                <w:szCs w:val="28"/>
                <w:lang w:val="en-US" w:eastAsia="zh-CN"/>
              </w:rPr>
              <w:drawing>
                <wp:inline distT="0" distB="0" distL="114300" distR="114300">
                  <wp:extent cx="5965825" cy="1609090"/>
                  <wp:effectExtent l="0" t="0" r="0" b="0"/>
                  <wp:docPr id="1" name="ECB019B1-382A-4266-B25C-5B523AA43C14-1" descr="C:/Users/yyx/AppData/Local/Temp/wps.ItxPfF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CB019B1-382A-4266-B25C-5B523AA43C14-1" descr="C:/Users/yyx/AppData/Local/Temp/wps.ItxPfFw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825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  <w:t>上述关系模式属于1NF而不属于2NF，因为存在非主属性对码（Sno,Cno）的部分函数依赖：Sno→Sname，Cno→Cname。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  <w:t>在关系模式SC中，主码是（Sno,Cno）。所有能称得上是关系模式的一定是满足1NF的，因此首先SC∈1NF。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  <w:t>其次，对于非主属性学生姓名Sname来说，只需要主码中的一部分属性：学生学号Sno即可确定；对于非主属性课程名称Cname来说，只需要主码中的一部分属性：课程代号Cno即可确定。因此，存在非主属性对码的部分函数依赖，SC∉2NF。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  <w:t>sql语句如下：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SC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Sno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9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Cno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9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Grade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SMALLINT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PRIMARY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KEY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Sno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Cno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Sname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20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Cname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20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</w:pPr>
            <w:r>
              <w:rPr>
                <w:rFonts w:hint="eastAsia" w:ascii="宋体" w:hAnsi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（b）设</w:t>
            </w:r>
            <w:r>
              <w:rPr>
                <w:rFonts w:hint="eastAsia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计</w:t>
            </w:r>
            <w: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一个关系，使之满足</w:t>
            </w:r>
            <w:r>
              <w:rPr>
                <w:rFonts w:hint="eastAsia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2</w:t>
            </w:r>
            <w: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NF而不满足</w:t>
            </w:r>
            <w:r>
              <w:rPr>
                <w:rFonts w:hint="eastAsia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3</w:t>
            </w:r>
            <w: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NF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</w:pPr>
            <w: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详细描述关系的语义，分析关系中存在的函数依赖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Microsoft Sans Serif"/>
                <w:b/>
                <w:bCs/>
                <w:sz w:val="24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  <w:t>SC(Sno,Cno,score,Sname,Cname)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963285" cy="3124835"/>
                  <wp:effectExtent l="0" t="0" r="18415" b="18415"/>
                  <wp:docPr id="2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285" cy="312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  <w:t>设计关系模式Student(Sno,Sdept,Sloc).在该关系模式中，Sno的含义是学生学号，Sdept的含义是学生所属的院系，Sloc的含义是学生所属院系的教学楼位置。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  <w:t>根据上图可以看出，Sno是主码。由于主码的属性只有一个，因此是不会存在非主属性对码的部分函数依赖的，该关系模式属于2NF，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  <w:t>但该关系模式不属于3NF，因为存在非主属性对码的传递函数依赖：Sno→Sdept，Sdept→Sloc，也就是通过学号可以确定院系，通过院系可以确定位置。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  <w:t>sql语句如下：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shd w:val="clear" w:fill="FFFFFF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Student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Sno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9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PRIMARY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Sdept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20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Sloc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30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</w:pPr>
            <w:r>
              <w:rPr>
                <w:rFonts w:hint="eastAsia" w:ascii="宋体" w:hAnsi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（c）设</w:t>
            </w:r>
            <w:r>
              <w:rPr>
                <w:rFonts w:hint="eastAsia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计</w:t>
            </w:r>
            <w: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一个关系，使之满足</w:t>
            </w:r>
            <w:r>
              <w:rPr>
                <w:rFonts w:hint="eastAsia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3</w:t>
            </w:r>
            <w: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NF而不满足</w:t>
            </w:r>
            <w:r>
              <w:rPr>
                <w:rFonts w:hint="eastAsia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BC</w:t>
            </w:r>
            <w: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NF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</w:pPr>
            <w:r>
              <w:rPr>
                <w:rFonts w:hint="default" w:ascii="宋体" w:hAnsi="宋体" w:eastAsia="宋体" w:cs="Microsoft Sans Serif"/>
                <w:b w:val="0"/>
                <w:bCs w:val="0"/>
                <w:sz w:val="24"/>
                <w:szCs w:val="28"/>
                <w:highlight w:val="yellow"/>
                <w:lang w:val="en-US" w:eastAsia="zh-CN"/>
              </w:rPr>
              <w:t>详细描述关系的语义，分析关系中存在的函数依赖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Microsoft Sans Serif"/>
                <w:b/>
                <w:bCs/>
                <w:sz w:val="24"/>
                <w:szCs w:val="28"/>
                <w:lang w:val="en-US" w:eastAsia="zh-CN"/>
              </w:rPr>
            </w:pPr>
          </w:p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在关系模式TCB中，T表示教师，C表示课程，B表示教材。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-函数依赖：（T，C）→B，（T，B）→C，C→B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-候选码：（T，C），（T，B）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-主属性：T，C，B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※所有属性均是主属性，没有非主属性，故TCB∈3NF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※TCB∉BCNF，因为C是决定因子，C不包含码</w:t>
            </w:r>
          </w:p>
          <w:p/>
          <w:p>
            <w:pPr>
              <w:rPr>
                <w:rFonts w:hint="eastAsia" w:ascii="宋体" w:hAnsi="宋体"/>
                <w:b/>
                <w:bCs/>
                <w:sz w:val="24"/>
                <w:szCs w:val="28"/>
              </w:rPr>
            </w:pPr>
          </w:p>
          <w:p>
            <w:pPr>
              <w:rPr>
                <w:rFonts w:hint="eastAsia" w:ascii="宋体" w:hAnsi="宋体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8"/>
                <w:lang w:val="en-US" w:eastAsia="zh-CN"/>
              </w:rPr>
              <w:t>sql语句如下：</w:t>
            </w:r>
          </w:p>
          <w:p>
            <w:pPr>
              <w:rPr>
                <w:rFonts w:hint="eastAsia" w:ascii="宋体" w:hAnsi="宋体"/>
                <w:b/>
                <w:bCs/>
                <w:sz w:val="24"/>
                <w:szCs w:val="28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b/>
                <w:bCs/>
                <w:sz w:val="24"/>
                <w:szCs w:val="28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TCB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Tno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9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Cno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9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Bno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9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PRIMARY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KEY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Tno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Cno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</w:t>
            </w:r>
          </w:p>
          <w:p>
            <w:pPr>
              <w:rPr>
                <w:rFonts w:hint="eastAsia" w:ascii="宋体" w:hAnsi="宋体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);</w:t>
            </w:r>
          </w:p>
          <w:p>
            <w:pPr>
              <w:rPr>
                <w:rFonts w:hint="default" w:ascii="宋体" w:hAnsi="宋体"/>
                <w:b/>
                <w:bCs/>
                <w:sz w:val="24"/>
                <w:szCs w:val="28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highlight w:val="yellow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highlight w:val="yellow"/>
                <w:shd w:val="clear" w:fill="FFFFFF"/>
                <w:lang w:val="en-US" w:eastAsia="zh-CN"/>
              </w:rPr>
              <w:t>3.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highlight w:val="yellow"/>
                <w:shd w:val="clear" w:fill="FFFFFF"/>
              </w:rPr>
              <w:t>使用商用数据库SQL Server设计实现（或其他DBMS），录入数据。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highlight w:val="yellow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highlight w:val="yellow"/>
                <w:shd w:val="clear" w:fill="FFFFFF"/>
                <w:lang w:val="en-US" w:eastAsia="zh-CN"/>
              </w:rPr>
              <w:t>4.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11111"/>
                <w:spacing w:val="0"/>
                <w:sz w:val="27"/>
                <w:szCs w:val="27"/>
                <w:highlight w:val="yellow"/>
                <w:shd w:val="clear" w:fill="FFFFFF"/>
              </w:rPr>
              <w:t>设计实验，体会数据冗余、增加异常、删除异常、修改复杂。</w:t>
            </w:r>
          </w:p>
          <w:p>
            <w:pPr>
              <w:rPr>
                <w:rFonts w:hint="default" w:ascii="宋体" w:hAnsi="宋体"/>
                <w:b/>
                <w:bCs/>
                <w:sz w:val="24"/>
                <w:szCs w:val="28"/>
                <w:lang w:val="en-US" w:eastAsia="zh-CN"/>
              </w:rPr>
            </w:pPr>
          </w:p>
          <w:p>
            <w:pPr>
              <w:rPr>
                <w:rFonts w:hint="default" w:ascii="宋体" w:hAnsi="宋体"/>
                <w:b/>
                <w:bCs/>
                <w:sz w:val="24"/>
                <w:szCs w:val="28"/>
                <w:lang w:val="en-US" w:eastAsia="zh-CN"/>
              </w:rPr>
            </w:pPr>
          </w:p>
          <w:p>
            <w:pPr>
              <w:rPr>
                <w:rFonts w:hint="default" w:ascii="宋体" w:hAnsi="宋体"/>
                <w:b/>
                <w:bCs/>
                <w:sz w:val="24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eastAsia" w:ascii="宋体" w:hAnsi="宋体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8"/>
                <w:lang w:val="en-US" w:eastAsia="zh-CN"/>
              </w:rPr>
              <w:t>数据冗余：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/>
                <w:bCs/>
                <w:sz w:val="24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8"/>
                <w:lang w:val="en-US" w:eastAsia="zh-CN"/>
              </w:rPr>
              <w:t>向关系模式Student中录入数据：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 w:val="0"/>
                <w:bCs w:val="0"/>
                <w:sz w:val="24"/>
                <w:szCs w:val="28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INSERT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Student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VALUES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000000001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000000002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000000003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000000004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000000005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000000006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000000007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000000008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000000009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000000010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  <w:t>结果：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5334000" cy="2705100"/>
                  <wp:effectExtent l="0" t="0" r="0" b="0"/>
                  <wp:docPr id="3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b w:val="0"/>
                <w:bCs w:val="0"/>
                <w:sz w:val="24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  <w:t>从实验结果中可以看到，由于存在非主属性对码的传递函数依赖，造成了数据冗余。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  <w:t>当我录入计算机系学生的信息时，会录入很多重复的Sloc信息。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宋体" w:hAnsi="宋体" w:eastAsia="宋体" w:cs="Times New Roman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8"/>
                <w:lang w:val="en-US" w:eastAsia="zh-CN"/>
              </w:rPr>
              <w:t>增加异常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  <w:t>对于关系模式SC：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  <w:t>假设要开设一门新的课程，暂时还没有人选修。这样，由于还没有"学号"关键字，课程名称和学分也无法记录入数据库。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  <w:t>执行如下sql插入语句：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INSERT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SC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Cno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Cname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VALUES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123456789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'数据库系统'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24"/>
                <w:szCs w:val="28"/>
                <w:lang w:val="en-US" w:eastAsia="zh-CN"/>
              </w:rPr>
              <w:t>结果显示：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410200" cy="962025"/>
                  <wp:effectExtent l="0" t="0" r="0" b="9525"/>
                  <wp:docPr id="4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删除异常：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对于关系模式Student来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说，如果删除了一个院校的所有学生，那么该院校也将被删除掉。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首先进行数据插入：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INSERT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Student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VALUES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000000001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000000002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000000003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000000004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000000005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000000006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000000007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000000008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000000009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100000001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'物理系'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100000002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'物理系'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100000003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'物理系'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100000004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'物理系'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100000005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'物理系'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100000006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'物理系'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执行如下sql语句，删除所有计算机系学生：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FROM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Student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WHERE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Sdept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然后查看结果：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SELECT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*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FROM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Student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结果：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</w:pPr>
            <w:r>
              <w:drawing>
                <wp:inline distT="0" distB="0" distL="114300" distR="114300">
                  <wp:extent cx="2362200" cy="1762125"/>
                  <wp:effectExtent l="0" t="0" r="0" b="9525"/>
                  <wp:docPr id="6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0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从上述过程可以看出，虽然我只是进行了删除计算机系学生的操作，但是计算机系的信息（Sloc）也丢失了。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spacing w:line="0" w:lineRule="atLeast"/>
              <w:ind w:left="0" w:leftChars="0" w:firstLine="0" w:firstLineChars="0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修改复杂：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对于关系模式Student来说，若更改了某个院校的地点，数据表中院校所属行的地点都要更新，否则就会出现不一致的情况。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首先对关系模式Student插入数据：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INSERT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Student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VALUES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000000001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000000002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000000003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000000004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000000005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000000006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000000007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000000008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),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000000009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'信息楼南楼'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展示结果：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default" w:ascii="新宋体" w:hAnsi="新宋体" w:eastAsia="新宋体"/>
                <w:color w:val="808080"/>
                <w:sz w:val="19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</w:pPr>
            <w:r>
              <w:drawing>
                <wp:inline distT="0" distB="0" distL="114300" distR="114300">
                  <wp:extent cx="2257425" cy="2381250"/>
                  <wp:effectExtent l="0" t="0" r="9525" b="0"/>
                  <wp:docPr id="7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0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假设计算机系的位置发生改变，变化到了西海岸校区，那么就要对所有的条目进行更新。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FF00FF"/>
                <w:sz w:val="19"/>
                <w:szCs w:val="24"/>
              </w:rPr>
              <w:t>UPDATE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Student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Sloc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'西海岸校区'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WHERE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Sdept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'计算机系'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SELECT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*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FROM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Student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结果：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</w:pPr>
            <w:r>
              <w:drawing>
                <wp:inline distT="0" distB="0" distL="114300" distR="114300">
                  <wp:extent cx="2152650" cy="2390775"/>
                  <wp:effectExtent l="0" t="0" r="0" b="9525"/>
                  <wp:docPr id="8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可以看到，受影响的行数很多。假设一个院系有好几千名学生，那么就要更新好几千行的数据，这无疑是不合理的、费事的，并且在更新的过程中容易出错，是非常复杂的修改过程。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jc w:val="both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b/>
                <w:bCs/>
                <w:sz w:val="24"/>
                <w:szCs w:val="28"/>
              </w:rPr>
            </w:pPr>
            <w:r>
              <w:rPr>
                <w:rFonts w:hint="eastAsia" w:ascii="Microsoft Sans Serif" w:cs="Microsoft Sans Serif"/>
                <w:b/>
                <w:bCs/>
                <w:sz w:val="24"/>
                <w:szCs w:val="28"/>
              </w:rPr>
              <w:t>心得总结</w:t>
            </w:r>
            <w:r>
              <w:rPr>
                <w:rFonts w:hint="eastAsia" w:ascii="宋体" w:hAnsi="宋体"/>
                <w:b/>
                <w:bCs/>
                <w:sz w:val="24"/>
                <w:szCs w:val="28"/>
              </w:rPr>
              <w:t>（写出自己在完成实验过程中遇到的问题、解决方法，以及体会、收获等）（1</w:t>
            </w:r>
            <w:r>
              <w:rPr>
                <w:rFonts w:ascii="宋体" w:hAnsi="宋体"/>
                <w:b/>
                <w:bCs/>
                <w:sz w:val="24"/>
                <w:szCs w:val="28"/>
              </w:rPr>
              <w:t>0</w:t>
            </w:r>
            <w:r>
              <w:rPr>
                <w:rFonts w:hint="eastAsia" w:ascii="宋体" w:hAnsi="宋体"/>
                <w:b/>
                <w:bCs/>
                <w:sz w:val="24"/>
                <w:szCs w:val="28"/>
              </w:rPr>
              <w:t>%）</w:t>
            </w:r>
          </w:p>
          <w:p>
            <w:pPr>
              <w:rPr>
                <w:rFonts w:hint="eastAsia" w:ascii="宋体" w:hAnsi="宋体" w:cs="Microsoft Sans Serif"/>
              </w:rPr>
            </w:pPr>
          </w:p>
          <w:p>
            <w:pPr>
              <w:ind w:firstLine="420"/>
              <w:rPr>
                <w:rFonts w:hint="eastAsia" w:ascii="宋体" w:hAnsi="宋体" w:cs="Microsoft Sans Serif"/>
                <w:sz w:val="28"/>
                <w:szCs w:val="32"/>
                <w:lang w:val="en-US" w:eastAsia="zh-CN"/>
              </w:rPr>
            </w:pPr>
            <w:r>
              <w:rPr>
                <w:rFonts w:hint="eastAsia" w:ascii="宋体" w:hAnsi="宋体" w:cs="Microsoft Sans Serif"/>
                <w:sz w:val="28"/>
                <w:szCs w:val="32"/>
                <w:lang w:val="en-US" w:eastAsia="zh-CN"/>
              </w:rPr>
              <w:t>通过本次实验目的一二，我对于各种范式以及各种依赖关系有了更加清楚的认知。1NF表示的是没有重复列，一般所有的关系模式都是属于1NF的；2NF表示的关系模式消除了非主属性对码的部分函数依赖。在这里我温习了三个概念，主属性非主属性、码、部分函数依赖。主属性是候选码的属性，码是被选做主属性的候选码，部分函数依赖是指，决定因子中的部分属性同样可以确定属性值；3NF消除了非主属性对码的传递函数依赖，所谓传递函数依赖是指A→B,B→C，那么责成A→→C；BCNF是指关系模式中所有的决定因子都包含码，所谓决定因子是指依赖关系中的箭头左边的部分。</w:t>
            </w:r>
          </w:p>
          <w:p>
            <w:pPr>
              <w:ind w:firstLine="420"/>
              <w:rPr>
                <w:rFonts w:hint="eastAsia" w:ascii="宋体" w:hAnsi="宋体" w:eastAsia="宋体" w:cs="Microsoft Sans Serif"/>
                <w:sz w:val="28"/>
                <w:szCs w:val="32"/>
                <w:lang w:val="en-US" w:eastAsia="zh-CN"/>
              </w:rPr>
            </w:pPr>
            <w:r>
              <w:rPr>
                <w:rFonts w:hint="eastAsia" w:ascii="宋体" w:hAnsi="宋体" w:cs="Microsoft Sans Serif"/>
                <w:sz w:val="28"/>
                <w:szCs w:val="32"/>
                <w:lang w:val="en-US" w:eastAsia="zh-CN"/>
              </w:rPr>
              <w:t>通过本次</w:t>
            </w:r>
            <w:r>
              <w:rPr>
                <w:rFonts w:hint="eastAsia" w:ascii="宋体" w:hAnsi="宋体" w:eastAsia="宋体" w:cs="Microsoft Sans Serif"/>
                <w:sz w:val="28"/>
                <w:szCs w:val="32"/>
                <w:lang w:val="en-US" w:eastAsia="zh-CN"/>
              </w:rPr>
              <w:t>实验目的三四，我重新熟悉了sql语句的编写，对于</w:t>
            </w:r>
            <w:r>
              <w:rPr>
                <w:rFonts w:hint="default" w:ascii="宋体" w:hAnsi="宋体" w:eastAsia="宋体" w:cs="Microsoft Sans Serif"/>
                <w:sz w:val="28"/>
                <w:szCs w:val="32"/>
                <w:lang w:val="en-US" w:eastAsia="zh-CN"/>
              </w:rPr>
              <w:t>数据冗余、增加异常、删除异常、修改复杂</w:t>
            </w:r>
            <w:r>
              <w:rPr>
                <w:rFonts w:hint="eastAsia" w:ascii="宋体" w:hAnsi="宋体" w:eastAsia="宋体" w:cs="Microsoft Sans Serif"/>
                <w:sz w:val="28"/>
                <w:szCs w:val="32"/>
                <w:lang w:val="en-US" w:eastAsia="zh-CN"/>
              </w:rPr>
              <w:t>这四个错误有了更加清楚的认知。在实验一开始，我对于sql语句的使用，尤其是关系表的创建和数据的增删改查感到有些陌生，通过复习前面的实验知识以及编写本次实验的过程，我对于sql的使用更加的熟练了。在进行录入数据的时候，我深感由于不合理的关系模式设计导致的数据冗余是有多么麻烦。虽然上课的时候听得有些模模糊糊，但在亲身实践的过程中，我对于数据冗余、</w:t>
            </w:r>
            <w:r>
              <w:rPr>
                <w:rFonts w:hint="default" w:ascii="宋体" w:hAnsi="宋体" w:eastAsia="宋体" w:cs="Microsoft Sans Serif"/>
                <w:sz w:val="28"/>
                <w:szCs w:val="32"/>
                <w:lang w:val="en-US" w:eastAsia="zh-CN"/>
              </w:rPr>
              <w:t>增加异常、删除异常、修改复杂</w:t>
            </w:r>
            <w:r>
              <w:rPr>
                <w:rFonts w:hint="eastAsia" w:ascii="宋体" w:hAnsi="宋体" w:eastAsia="宋体" w:cs="Microsoft Sans Serif"/>
                <w:sz w:val="28"/>
                <w:szCs w:val="32"/>
                <w:lang w:val="en-US" w:eastAsia="zh-CN"/>
              </w:rPr>
              <w:t>这几个问题也有了更加清楚的认知。数据冗余是指由于不合理的关系模式设计导致有许多重复数据；增加异常是指想要插入数据,结构因为表设计的问题，导致不能成功插入；删除异常是指只想删除其中的某些数据 ，结果把不该删的也删了；修改复杂是指想更新一条数据,结果工作量大，还容易出错。</w:t>
            </w:r>
          </w:p>
          <w:p>
            <w:pPr>
              <w:ind w:firstLine="420"/>
              <w:rPr>
                <w:rFonts w:hint="default" w:ascii="宋体" w:hAnsi="宋体" w:eastAsia="宋体" w:cs="Microsoft Sans Serif"/>
                <w:sz w:val="28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Microsoft Sans Serif"/>
                <w:sz w:val="28"/>
                <w:szCs w:val="32"/>
                <w:lang w:val="en-US" w:eastAsia="zh-CN"/>
              </w:rPr>
              <w:t>本次实验结束之后，我认为在进行数据库关系结构设计时，应当充分明确其之间的依赖关系，设计符合BCNF关系的模型，避免数据冗余、</w:t>
            </w:r>
            <w:r>
              <w:rPr>
                <w:rFonts w:hint="default" w:ascii="宋体" w:hAnsi="宋体" w:eastAsia="宋体" w:cs="Microsoft Sans Serif"/>
                <w:sz w:val="28"/>
                <w:szCs w:val="32"/>
                <w:lang w:val="en-US" w:eastAsia="zh-CN"/>
              </w:rPr>
              <w:t>增加异常、删除异常、修改复杂</w:t>
            </w:r>
            <w:r>
              <w:rPr>
                <w:rFonts w:hint="eastAsia" w:ascii="宋体" w:hAnsi="宋体" w:eastAsia="宋体" w:cs="Microsoft Sans Serif"/>
                <w:sz w:val="28"/>
                <w:szCs w:val="32"/>
                <w:lang w:val="en-US" w:eastAsia="zh-CN"/>
              </w:rPr>
              <w:t>。</w:t>
            </w:r>
          </w:p>
          <w:p>
            <w:pPr>
              <w:rPr>
                <w:rFonts w:hint="eastAsia" w:ascii="宋体" w:hAnsi="宋体" w:cs="Microsoft Sans Seri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0" w:hRule="atLeast"/>
          <w:jc w:val="center"/>
        </w:trPr>
        <w:tc>
          <w:tcPr>
            <w:tcW w:w="9616" w:type="dxa"/>
            <w:gridSpan w:val="9"/>
            <w:noWrap w:val="0"/>
            <w:vAlign w:val="top"/>
          </w:tcPr>
          <w:p>
            <w:pPr>
              <w:pStyle w:val="14"/>
              <w:ind w:firstLine="0" w:firstLineChars="0"/>
              <w:rPr>
                <w:rFonts w:hint="eastAsia" w:ascii="Microsoft Sans Serif" w:eastAsia="宋体" w:cs="Microsoft Sans Serif"/>
                <w:lang w:val="en-US" w:eastAsia="zh-CN"/>
              </w:rPr>
            </w:pPr>
          </w:p>
        </w:tc>
      </w:tr>
    </w:tbl>
    <w:p>
      <w:pPr>
        <w:rPr>
          <w:rFonts w:ascii="Microsoft Sans Serif" w:hAnsi="Microsoft Sans Serif" w:cs="Microsoft Sans Serif"/>
          <w:szCs w:val="21"/>
        </w:rPr>
      </w:pPr>
    </w:p>
    <w:sectPr>
      <w:footerReference r:id="rId5" w:type="default"/>
      <w:pgSz w:w="11906" w:h="16838"/>
      <w:pgMar w:top="1474" w:right="1134" w:bottom="1304" w:left="1134" w:header="851" w:footer="992" w:gutter="284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E777D"/>
    <w:multiLevelType w:val="singleLevel"/>
    <w:tmpl w:val="96EE77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F15EFC"/>
    <w:multiLevelType w:val="singleLevel"/>
    <w:tmpl w:val="C0F15E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DE3D9F"/>
    <w:multiLevelType w:val="singleLevel"/>
    <w:tmpl w:val="21DE3D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3123980"/>
    <w:multiLevelType w:val="singleLevel"/>
    <w:tmpl w:val="6312398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685BB6BE"/>
    <w:multiLevelType w:val="singleLevel"/>
    <w:tmpl w:val="685BB6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TE5MWY0ZmQ2MGMxOTUwODA0M2Y3NDFkOTNhNzUifQ=="/>
  </w:docVars>
  <w:rsids>
    <w:rsidRoot w:val="00172A27"/>
    <w:rsid w:val="0000779C"/>
    <w:rsid w:val="00016419"/>
    <w:rsid w:val="00017147"/>
    <w:rsid w:val="00040853"/>
    <w:rsid w:val="00057FA2"/>
    <w:rsid w:val="000670F0"/>
    <w:rsid w:val="00080934"/>
    <w:rsid w:val="000A09D7"/>
    <w:rsid w:val="000A1715"/>
    <w:rsid w:val="000A46AD"/>
    <w:rsid w:val="000B3109"/>
    <w:rsid w:val="000C43FC"/>
    <w:rsid w:val="000D461F"/>
    <w:rsid w:val="000E0137"/>
    <w:rsid w:val="001025DC"/>
    <w:rsid w:val="00133618"/>
    <w:rsid w:val="001415B5"/>
    <w:rsid w:val="0015201C"/>
    <w:rsid w:val="00153E3A"/>
    <w:rsid w:val="00164D39"/>
    <w:rsid w:val="00165C2B"/>
    <w:rsid w:val="0017096D"/>
    <w:rsid w:val="00172545"/>
    <w:rsid w:val="00194B2B"/>
    <w:rsid w:val="001D6B52"/>
    <w:rsid w:val="0022295C"/>
    <w:rsid w:val="00225C1C"/>
    <w:rsid w:val="00231C7D"/>
    <w:rsid w:val="002731AA"/>
    <w:rsid w:val="002735D1"/>
    <w:rsid w:val="00273679"/>
    <w:rsid w:val="00273E7D"/>
    <w:rsid w:val="002F3F90"/>
    <w:rsid w:val="003050E8"/>
    <w:rsid w:val="0030555A"/>
    <w:rsid w:val="00324546"/>
    <w:rsid w:val="003247EE"/>
    <w:rsid w:val="003324AB"/>
    <w:rsid w:val="00373EAB"/>
    <w:rsid w:val="003827FE"/>
    <w:rsid w:val="0039091B"/>
    <w:rsid w:val="003A3090"/>
    <w:rsid w:val="003A6004"/>
    <w:rsid w:val="003B238A"/>
    <w:rsid w:val="003B3A0C"/>
    <w:rsid w:val="003D5013"/>
    <w:rsid w:val="003D68B5"/>
    <w:rsid w:val="003F0FA8"/>
    <w:rsid w:val="003F3C8A"/>
    <w:rsid w:val="00400AD7"/>
    <w:rsid w:val="0043091F"/>
    <w:rsid w:val="00436D5D"/>
    <w:rsid w:val="00437AA2"/>
    <w:rsid w:val="00473E76"/>
    <w:rsid w:val="00474AA4"/>
    <w:rsid w:val="00481A6F"/>
    <w:rsid w:val="00484A16"/>
    <w:rsid w:val="004F4255"/>
    <w:rsid w:val="00501F90"/>
    <w:rsid w:val="00517675"/>
    <w:rsid w:val="00523FAC"/>
    <w:rsid w:val="00554067"/>
    <w:rsid w:val="005705E0"/>
    <w:rsid w:val="005851D0"/>
    <w:rsid w:val="005A083B"/>
    <w:rsid w:val="005A1DB9"/>
    <w:rsid w:val="005A55A2"/>
    <w:rsid w:val="005B041A"/>
    <w:rsid w:val="005C002D"/>
    <w:rsid w:val="005D0600"/>
    <w:rsid w:val="00602BC9"/>
    <w:rsid w:val="006216EB"/>
    <w:rsid w:val="00646703"/>
    <w:rsid w:val="00656776"/>
    <w:rsid w:val="006811C7"/>
    <w:rsid w:val="006B7ECE"/>
    <w:rsid w:val="006C3BB2"/>
    <w:rsid w:val="006C507B"/>
    <w:rsid w:val="006E54F8"/>
    <w:rsid w:val="006F4D02"/>
    <w:rsid w:val="00722954"/>
    <w:rsid w:val="00762A52"/>
    <w:rsid w:val="0077763E"/>
    <w:rsid w:val="00794E2C"/>
    <w:rsid w:val="00797FFB"/>
    <w:rsid w:val="007C0EED"/>
    <w:rsid w:val="007D65D5"/>
    <w:rsid w:val="007F241B"/>
    <w:rsid w:val="00801119"/>
    <w:rsid w:val="0081450F"/>
    <w:rsid w:val="008165C6"/>
    <w:rsid w:val="00821A49"/>
    <w:rsid w:val="00846DD8"/>
    <w:rsid w:val="0084730B"/>
    <w:rsid w:val="0087007D"/>
    <w:rsid w:val="00870111"/>
    <w:rsid w:val="00873865"/>
    <w:rsid w:val="0088462C"/>
    <w:rsid w:val="0089058E"/>
    <w:rsid w:val="008A121A"/>
    <w:rsid w:val="008C0ADE"/>
    <w:rsid w:val="008C32AA"/>
    <w:rsid w:val="00914DE0"/>
    <w:rsid w:val="009175EC"/>
    <w:rsid w:val="009331CF"/>
    <w:rsid w:val="00961E1D"/>
    <w:rsid w:val="00963B60"/>
    <w:rsid w:val="00972CA2"/>
    <w:rsid w:val="009849CD"/>
    <w:rsid w:val="009D2C41"/>
    <w:rsid w:val="009F03FD"/>
    <w:rsid w:val="009F6AC5"/>
    <w:rsid w:val="00A03BDC"/>
    <w:rsid w:val="00A075CE"/>
    <w:rsid w:val="00A45084"/>
    <w:rsid w:val="00AA2EE7"/>
    <w:rsid w:val="00AA6392"/>
    <w:rsid w:val="00AC347C"/>
    <w:rsid w:val="00AC53D5"/>
    <w:rsid w:val="00AD4C5E"/>
    <w:rsid w:val="00AD6A10"/>
    <w:rsid w:val="00AE5DD9"/>
    <w:rsid w:val="00B36862"/>
    <w:rsid w:val="00B3779E"/>
    <w:rsid w:val="00B40952"/>
    <w:rsid w:val="00B47933"/>
    <w:rsid w:val="00B76652"/>
    <w:rsid w:val="00BF1AE1"/>
    <w:rsid w:val="00C0796C"/>
    <w:rsid w:val="00C30F2F"/>
    <w:rsid w:val="00C33190"/>
    <w:rsid w:val="00C33A49"/>
    <w:rsid w:val="00C46626"/>
    <w:rsid w:val="00C510B9"/>
    <w:rsid w:val="00C5731B"/>
    <w:rsid w:val="00C665CF"/>
    <w:rsid w:val="00C77D3B"/>
    <w:rsid w:val="00CA11B7"/>
    <w:rsid w:val="00CA1D39"/>
    <w:rsid w:val="00CC3AAA"/>
    <w:rsid w:val="00CC53F1"/>
    <w:rsid w:val="00CC5441"/>
    <w:rsid w:val="00CF3711"/>
    <w:rsid w:val="00CF5E56"/>
    <w:rsid w:val="00D01727"/>
    <w:rsid w:val="00D35601"/>
    <w:rsid w:val="00D4260A"/>
    <w:rsid w:val="00D60052"/>
    <w:rsid w:val="00D634A4"/>
    <w:rsid w:val="00D64158"/>
    <w:rsid w:val="00DD131A"/>
    <w:rsid w:val="00DE74C6"/>
    <w:rsid w:val="00E11E24"/>
    <w:rsid w:val="00E42AB1"/>
    <w:rsid w:val="00E71F3D"/>
    <w:rsid w:val="00E75C53"/>
    <w:rsid w:val="00E878E8"/>
    <w:rsid w:val="00EA0674"/>
    <w:rsid w:val="00EB52BC"/>
    <w:rsid w:val="00EC5497"/>
    <w:rsid w:val="00ED73E9"/>
    <w:rsid w:val="00F20CCE"/>
    <w:rsid w:val="00F5200B"/>
    <w:rsid w:val="00F6026C"/>
    <w:rsid w:val="00FC438D"/>
    <w:rsid w:val="00FD0E43"/>
    <w:rsid w:val="00FD4797"/>
    <w:rsid w:val="00FE6D3C"/>
    <w:rsid w:val="09D453EA"/>
    <w:rsid w:val="0D881F5B"/>
    <w:rsid w:val="0FA25363"/>
    <w:rsid w:val="10616A49"/>
    <w:rsid w:val="1733497D"/>
    <w:rsid w:val="194F050D"/>
    <w:rsid w:val="22B62596"/>
    <w:rsid w:val="2BC95F78"/>
    <w:rsid w:val="400B75FC"/>
    <w:rsid w:val="4A6C72AF"/>
    <w:rsid w:val="5FAB6946"/>
    <w:rsid w:val="611778D9"/>
    <w:rsid w:val="66EA2DD5"/>
    <w:rsid w:val="67606039"/>
    <w:rsid w:val="733D5A26"/>
    <w:rsid w:val="7506380B"/>
    <w:rsid w:val="775609ED"/>
    <w:rsid w:val="7EF05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">
    <w:name w:val="page number"/>
    <w:qFormat/>
    <w:uiPriority w:val="0"/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link w:val="2"/>
    <w:semiHidden/>
    <w:qFormat/>
    <w:uiPriority w:val="99"/>
    <w:rPr>
      <w:sz w:val="18"/>
      <w:szCs w:val="18"/>
    </w:rPr>
  </w:style>
  <w:style w:type="character" w:customStyle="1" w:styleId="12">
    <w:name w:val="页脚 字符"/>
    <w:link w:val="3"/>
    <w:semiHidden/>
    <w:qFormat/>
    <w:uiPriority w:val="99"/>
    <w:rPr>
      <w:sz w:val="18"/>
      <w:szCs w:val="18"/>
    </w:rPr>
  </w:style>
  <w:style w:type="character" w:customStyle="1" w:styleId="13">
    <w:name w:val="页眉 字符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_Style 1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实验模板.dotx</Template>
  <Company>山西大学计算机与信息技术学院</Company>
  <Pages>9</Pages>
  <Words>2677</Words>
  <Characters>3865</Characters>
  <Lines>17</Lines>
  <Paragraphs>4</Paragraphs>
  <TotalTime>1</TotalTime>
  <ScaleCrop>false</ScaleCrop>
  <LinksUpToDate>false</LinksUpToDate>
  <CharactersWithSpaces>3942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2010-08-24T08:32:00Z</dcterms:created>
  <dc:creator>gaojw</dc:creator>
  <cp:lastModifiedBy>yuuu</cp:lastModifiedBy>
  <cp:lastPrinted>2009-03-24T11:14:00Z</cp:lastPrinted>
  <dcterms:modified xsi:type="dcterms:W3CDTF">2022-05-09T04:47:27Z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BEC4B27EC97B480382C971F513B9F000</vt:lpwstr>
  </property>
</Properties>
</file>