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第二章  随机变量及其分布</w:t>
      </w: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习题三</w:t>
      </w:r>
    </w:p>
    <w:p>
      <w:pPr>
        <w:numPr>
          <w:ilvl w:val="0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√√√×； 二、</w:t>
      </w:r>
      <w:r>
        <w:rPr>
          <w:rFonts w:hint="eastAsia"/>
          <w:szCs w:val="21"/>
        </w:rPr>
        <w:t>1、</w:t>
      </w:r>
      <w:r>
        <w:rPr>
          <w:position w:val="-4"/>
          <w:szCs w:val="21"/>
        </w:rPr>
        <w:object>
          <v:shape id="_x0000_i1025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>；2、</w:t>
      </w:r>
      <w:r>
        <w:rPr>
          <w:position w:val="-24"/>
          <w:szCs w:val="21"/>
        </w:rPr>
        <w:object>
          <v:shape id="_x0000_i1026" o:spt="75" type="#_x0000_t75" style="height:31pt;width:24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>；3、</w:t>
      </w:r>
      <w:r>
        <w:rPr>
          <w:position w:val="-4"/>
          <w:szCs w:val="21"/>
        </w:rPr>
        <w:object>
          <v:shape id="_x0000_i1027" o:spt="75" type="#_x0000_t75" style="height:24pt;width:20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；4、</w:t>
      </w:r>
      <w:r>
        <w:rPr>
          <w:position w:val="-24"/>
          <w:szCs w:val="21"/>
        </w:rPr>
        <w:object>
          <v:shape id="_x0000_i1028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Cs w:val="21"/>
        </w:rPr>
        <w:t>；5、</w:t>
      </w:r>
      <w:r>
        <w:rPr>
          <w:position w:val="-24"/>
          <w:szCs w:val="21"/>
        </w:rPr>
        <w:object>
          <v:shape id="_x0000_i1029" o:spt="75" type="#_x0000_t75" style="height:31pt;width:18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Cs w:val="21"/>
        </w:rPr>
        <w:t>； 三、A；D; D；D</w:t>
      </w:r>
    </w:p>
    <w:p>
      <w:pPr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30" o:spt="75" type="#_x0000_t75" style="height:18.15pt;width:348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  <w:r>
        <w:rPr>
          <w:position w:val="-28"/>
          <w:sz w:val="18"/>
          <w:szCs w:val="18"/>
        </w:rPr>
        <w:object>
          <v:shape id="_x0000_i1031" o:spt="75" type="#_x0000_t75" style="height:25.75pt;width:317.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szCs w:val="21"/>
        </w:rPr>
        <w:t>；3.</w:t>
      </w:r>
      <w:r>
        <w:rPr>
          <w:position w:val="-30"/>
          <w:szCs w:val="21"/>
        </w:rPr>
        <w:object>
          <v:shape id="_x0000_i1032" o:spt="75" type="#_x0000_t75" style="height:36pt;width:168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Cs w:val="21"/>
        </w:rPr>
        <w:t xml:space="preserve">  。</w:t>
      </w:r>
    </w:p>
    <w:p>
      <w:pPr>
        <w:rPr>
          <w:rFonts w:hint="eastAsia"/>
          <w:szCs w:val="21"/>
        </w:rPr>
      </w:pPr>
      <w:r>
        <w:rPr>
          <w:position w:val="-30"/>
          <w:szCs w:val="21"/>
        </w:rPr>
        <w:object>
          <v:shape id="_x0000_i1033" o:spt="75" type="#_x0000_t75" style="height:36.2pt;width:23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Cs w:val="21"/>
        </w:rPr>
        <w:t>；2.</w:t>
      </w:r>
      <w:r>
        <w:rPr>
          <w:position w:val="-80"/>
          <w:szCs w:val="21"/>
        </w:rPr>
        <w:object>
          <v:shape id="_x0000_i1034" o:spt="75" type="#_x0000_t75" style="height:87pt;width:180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szCs w:val="21"/>
        </w:rPr>
        <w:t xml:space="preserve"> ； 3.</w:t>
      </w:r>
      <w:r>
        <w:rPr>
          <w:position w:val="-24"/>
          <w:szCs w:val="21"/>
        </w:rPr>
        <w:object>
          <v:shape id="_x0000_i1035" o:spt="75" type="#_x0000_t75" style="height:34pt;width:21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</w:p>
    <w:p>
      <w:pPr>
        <w:rPr>
          <w:rFonts w:hint="eastAsia"/>
          <w:szCs w:val="21"/>
          <w:u w:val="dash"/>
        </w:rPr>
      </w:pPr>
      <w:r>
        <w:rPr>
          <w:rFonts w:hint="eastAsia"/>
          <w:szCs w:val="21"/>
          <w:u w:val="dash"/>
        </w:rPr>
        <w:t xml:space="preserve">                                                                                              </w:t>
      </w:r>
    </w:p>
    <w:p>
      <w:pPr>
        <w:rPr>
          <w:szCs w:val="21"/>
        </w:rPr>
      </w:pPr>
      <w:r>
        <w:rPr>
          <w:rFonts w:hint="eastAsia"/>
          <w:szCs w:val="21"/>
        </w:rPr>
        <w:t>二、7.</w:t>
      </w:r>
      <w:r>
        <w:rPr>
          <w:position w:val="-28"/>
          <w:szCs w:val="21"/>
        </w:rPr>
        <w:object>
          <v:shape id="_x0000_i1036" o:spt="75" type="#_x0000_t75" style="height:33pt;width:52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  <w:szCs w:val="21"/>
        </w:rPr>
        <w:t>；8、</w:t>
      </w:r>
      <w:r>
        <w:rPr>
          <w:position w:val="-4"/>
          <w:szCs w:val="21"/>
        </w:rPr>
        <w:object>
          <v:shape id="_x0000_i1037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szCs w:val="21"/>
        </w:rPr>
        <w:t>；9、不变，增大；10、0.2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六、1.</w:t>
      </w:r>
      <w:r>
        <w:rPr>
          <w:position w:val="-6"/>
          <w:szCs w:val="21"/>
        </w:rPr>
        <w:object>
          <v:shape id="_x0000_i1038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szCs w:val="21"/>
        </w:rPr>
        <w:t>；2.</w:t>
      </w:r>
      <w:r>
        <w:rPr>
          <w:position w:val="-6"/>
          <w:szCs w:val="21"/>
        </w:rPr>
        <w:object>
          <v:shape id="_x0000_i1039" o:spt="75" type="#_x0000_t75" style="height:13.95pt;width:36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position w:val="-10"/>
          <w:szCs w:val="21"/>
        </w:rPr>
        <w:object>
          <v:shape id="_x0000_i1040" o:spt="75" type="#_x0000_t75" style="height:16pt;width:54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/>
          <w:szCs w:val="21"/>
        </w:rPr>
        <w:t>；3.</w:t>
      </w:r>
      <w:r>
        <w:rPr>
          <w:position w:val="-6"/>
          <w:szCs w:val="21"/>
        </w:rPr>
        <w:object>
          <v:shape id="_x0000_i1041" o:spt="75" type="#_x0000_t75" style="height:13.95pt;width:49.95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  <w:r>
        <w:rPr>
          <w:position w:val="-58"/>
          <w:szCs w:val="21"/>
        </w:rPr>
        <w:object>
          <v:shape id="_x0000_i1042" o:spt="75" type="#_x0000_t75" style="height:64pt;width:441.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习题四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43" o:spt="75" type="#_x0000_t75" style="height:16pt;width:57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position w:val="-10"/>
          <w:szCs w:val="21"/>
        </w:rPr>
        <w:object>
          <v:shape id="_x0000_i1044" o:spt="75" type="#_x0000_t75" style="height:18pt;width:74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/>
          <w:szCs w:val="21"/>
        </w:rPr>
        <w:t xml:space="preserve">  二、B；A；C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三、1、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0"/>
        <w:gridCol w:w="1400"/>
        <w:gridCol w:w="1401"/>
        <w:gridCol w:w="1401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9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45" o:spt="75" type="#_x0000_t75" style="height:13pt;width:38pt;" o:ole="t" filled="f" o:preferrelative="t" stroked="f" coordsize="21600,21600">
                  <v:path/>
                  <v:fill on="f" alignshape="1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3" ShapeID="_x0000_i1045" DrawAspect="Content" ObjectID="_1468075745" r:id="rId44">
                  <o:LockedField>false</o:LockedField>
                </o:OLEObject>
              </w:objec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046" o:spt="75" type="#_x0000_t75" style="height:13.95pt;width:18pt;" o:ole="t" filled="f" o:preferrelative="t" stroked="f" coordsize="21600,21600">
                  <v:path/>
                  <v:fill on="f" alignshape="1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46" r:id="rId46">
                  <o:LockedField>false</o:LockedField>
                </o:OLEObject>
              </w:objec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47" o:spt="75" type="#_x0000_t75" style="height:13pt;width:19pt;" o:ole="t" filled="f" o:preferrelative="t" stroked="f" coordsize="21600,21600">
                  <v:path/>
                  <v:fill on="f" alignshape="1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3" ShapeID="_x0000_i1047" DrawAspect="Content" ObjectID="_1468075747" r:id="rId48">
                  <o:LockedField>false</o:LockedField>
                </o:OLEObject>
              </w:object>
            </w:r>
          </w:p>
        </w:tc>
        <w:tc>
          <w:tcPr>
            <w:tcW w:w="14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48" o:spt="75" type="#_x0000_t75" style="height:13pt;width:16pt;" o:ole="t" filled="f" o:preferrelative="t" stroked="f" coordsize="21600,21600">
                  <v:path/>
                  <v:fill on="f" alignshape="1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8" r:id="rId50">
                  <o:LockedField>false</o:LockedField>
                </o:OLEObject>
              </w:object>
            </w:r>
          </w:p>
        </w:tc>
        <w:tc>
          <w:tcPr>
            <w:tcW w:w="14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49" o:spt="75" type="#_x0000_t75" style="height:13pt;width:6.95pt;" o:ole="t" filled="f" o:preferrelative="t" stroked="f" coordsize="21600,21600">
                  <v:path/>
                  <v:fill on="f" alignshape="1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9" r:id="rId52">
                  <o:LockedField>false</o:LockedField>
                </o:OLEObject>
              </w:object>
            </w:r>
          </w:p>
        </w:tc>
        <w:tc>
          <w:tcPr>
            <w:tcW w:w="14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50" o:spt="75" type="#_x0000_t75" style="height:13pt;width:10pt;" o:ole="t" filled="f" o:preferrelative="t" stroked="f" coordsize="21600,21600">
                  <v:path/>
                  <v:fill on="f" alignshape="1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0" r:id="rId5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9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12"/>
                <w:szCs w:val="21"/>
              </w:rPr>
              <w:object>
                <v:shape id="_x0000_i1051" o:spt="75" type="#_x0000_t75" style="height:18pt;width:16pt;" o:ole="t" filled="f" o:preferrelative="t" stroked="f" coordsize="21600,21600">
                  <v:path/>
                  <v:fill on="f" alignshape="1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56">
                  <o:LockedField>false</o:LockedField>
                </o:OLEObject>
              </w:objec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24"/>
                <w:szCs w:val="21"/>
              </w:rPr>
              <w:object>
                <v:shape id="_x0000_i1052" o:spt="75" type="#_x0000_t75" style="height:31pt;width:12pt;" o:ole="t" filled="f" o:preferrelative="t" stroked="f" coordsize="21600,21600">
                  <v:path/>
                  <v:fill on="f" alignshape="1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2" r:id="rId58">
                  <o:LockedField>false</o:LockedField>
                </o:OLEObject>
              </w:objec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24"/>
                <w:szCs w:val="21"/>
              </w:rPr>
              <w:object>
                <v:shape id="_x0000_i1053" o:spt="75" type="#_x0000_t75" style="height:31pt;width:11pt;" o:ole="t" filled="f" o:preferrelative="t" stroked="f" coordsize="21600,21600">
                  <v:path/>
                  <v:fill on="f" alignshape="1" focussize="0,0"/>
                  <v:stroke on="f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3" r:id="rId60">
                  <o:LockedField>false</o:LockedField>
                </o:OLEObject>
              </w:object>
            </w:r>
          </w:p>
        </w:tc>
        <w:tc>
          <w:tcPr>
            <w:tcW w:w="14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24"/>
                <w:szCs w:val="21"/>
              </w:rPr>
              <w:object>
                <v:shape id="_x0000_i1054" o:spt="75" type="#_x0000_t75" style="height:31pt;width:11pt;" o:ole="t" filled="f" o:preferrelative="t" stroked="f" coordsize="21600,21600">
                  <v:path/>
                  <v:fill on="f" alignshape="1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62">
                  <o:LockedField>false</o:LockedField>
                </o:OLEObject>
              </w:object>
            </w:r>
          </w:p>
        </w:tc>
        <w:tc>
          <w:tcPr>
            <w:tcW w:w="14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24"/>
                <w:szCs w:val="21"/>
              </w:rPr>
              <w:object>
                <v:shape id="_x0000_i1055" o:spt="75" type="#_x0000_t75" style="height:31pt;width:12pt;" o:ole="t" filled="f" o:preferrelative="t" stroked="f" coordsize="21600,21600">
                  <v:path/>
                  <v:fill on="f" alignshape="1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5" r:id="rId64">
                  <o:LockedField>false</o:LockedField>
                </o:OLEObject>
              </w:object>
            </w:r>
          </w:p>
        </w:tc>
        <w:tc>
          <w:tcPr>
            <w:tcW w:w="14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24"/>
                <w:szCs w:val="21"/>
              </w:rPr>
              <w:object>
                <v:shape id="_x0000_i1056" o:spt="75" type="#_x0000_t75" style="height:31pt;width:11pt;" o:ole="t" filled="f" o:preferrelative="t" stroked="f" coordsize="21600,21600">
                  <v:path/>
                  <v:fill on="f" alignshape="1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6" r:id="rId66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szCs w:val="21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  <w:gridCol w:w="1681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57" o:spt="75" type="#_x0000_t75" style="height:15pt;width:19pt;" o:ole="t" filled="f" o:preferrelative="t" stroked="f" coordsize="21600,21600">
                  <v:path/>
                  <v:fill on="f" alignshape="1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7" r:id="rId68">
                  <o:LockedField>false</o:LockedField>
                </o:OLEObject>
              </w:objec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058" o:spt="75" type="#_x0000_t75" style="height:13.95pt;width:10pt;" o:ole="t" filled="f" o:preferrelative="t" stroked="f" coordsize="21600,21600">
                  <v:path/>
                  <v:fill on="f" alignshape="1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70">
                  <o:LockedField>false</o:LockedField>
                </o:OLEObject>
              </w:objec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59" o:spt="75" type="#_x0000_t75" style="height:13pt;width:6.95pt;" o:ole="t" filled="f" o:preferrelative="t" stroked="f" coordsize="21600,21600">
                  <v:path/>
                  <v:fill on="f" alignshape="1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72">
                  <o:LockedField>false</o:LockedField>
                </o:OLEObject>
              </w:object>
            </w:r>
          </w:p>
        </w:tc>
        <w:tc>
          <w:tcPr>
            <w:tcW w:w="168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60" o:spt="75" type="#_x0000_t75" style="height:13pt;width:10pt;" o:ole="t" filled="f" o:preferrelative="t" stroked="f" coordsize="21600,21600">
                  <v:path/>
                  <v:fill on="f" alignshape="1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60" r:id="rId74">
                  <o:LockedField>false</o:LockedField>
                </o:OLEObject>
              </w:object>
            </w:r>
          </w:p>
        </w:tc>
        <w:tc>
          <w:tcPr>
            <w:tcW w:w="168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061" o:spt="75" type="#_x0000_t75" style="height:13.95pt;width:9pt;" o:ole="t" filled="f" o:preferrelative="t" stroked="f" coordsize="21600,21600">
                  <v:path/>
                  <v:fill on="f" alignshape="1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61" r:id="rId7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12"/>
                <w:szCs w:val="21"/>
              </w:rPr>
              <w:object>
                <v:shape id="_x0000_i1062" o:spt="75" type="#_x0000_t75" style="height:18pt;width:16pt;" o:ole="t" filled="f" o:preferrelative="t" stroked="f" coordsize="21600,21600">
                  <v:path/>
                  <v:fill on="f" alignshape="1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62" r:id="rId78">
                  <o:LockedField>false</o:LockedField>
                </o:OLEObject>
              </w:objec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24"/>
                <w:szCs w:val="21"/>
              </w:rPr>
              <w:object>
                <v:shape id="_x0000_i1063" o:spt="75" type="#_x0000_t75" style="height:31pt;width:11pt;" o:ole="t" filled="f" o:preferrelative="t" stroked="f" coordsize="21600,21600">
                  <v:path/>
                  <v:fill on="f" alignshape="1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3" r:id="rId79">
                  <o:LockedField>false</o:LockedField>
                </o:OLEObject>
              </w:objec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24"/>
                <w:szCs w:val="21"/>
              </w:rPr>
              <w:object>
                <v:shape id="_x0000_i1064" o:spt="75" type="#_x0000_t75" style="height:31pt;width:11pt;" o:ole="t" filled="f" o:preferrelative="t" stroked="f" coordsize="21600,21600">
                  <v:path/>
                  <v:fill on="f" alignshape="1" focussize="0,0"/>
                  <v:stroke on="f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64" r:id="rId80">
                  <o:LockedField>false</o:LockedField>
                </o:OLEObject>
              </w:object>
            </w:r>
          </w:p>
        </w:tc>
        <w:tc>
          <w:tcPr>
            <w:tcW w:w="168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24"/>
                <w:szCs w:val="21"/>
              </w:rPr>
              <w:object>
                <v:shape id="_x0000_i1065" o:spt="75" type="#_x0000_t75" style="height:31pt;width:16pt;" o:ole="t" filled="f" o:preferrelative="t" stroked="f" coordsize="21600,21600">
                  <v:path/>
                  <v:fill on="f" alignshape="1" focussize="0,0"/>
                  <v:stroke on="f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65" r:id="rId81">
                  <o:LockedField>false</o:LockedField>
                </o:OLEObject>
              </w:object>
            </w:r>
          </w:p>
        </w:tc>
        <w:tc>
          <w:tcPr>
            <w:tcW w:w="168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24"/>
                <w:szCs w:val="21"/>
              </w:rPr>
              <w:object>
                <v:shape id="_x0000_i1066" o:spt="75" type="#_x0000_t75" style="height:31pt;width:11pt;" o:ole="t" filled="f" o:preferrelative="t" stroked="f" coordsize="21600,21600">
                  <v:path/>
                  <v:fill on="f" alignshape="1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3" ShapeID="_x0000_i1066" DrawAspect="Content" ObjectID="_1468075766" r:id="rId83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2、</w:t>
      </w:r>
    </w:p>
    <w:p>
      <w:pPr>
        <w:rPr>
          <w:szCs w:val="21"/>
        </w:rPr>
      </w:pPr>
      <w:r>
        <w:rPr>
          <w:szCs w:val="21"/>
        </w:rPr>
        <w:drawing>
          <wp:inline distT="0" distB="0" distL="114300" distR="114300">
            <wp:extent cx="4124325" cy="819150"/>
            <wp:effectExtent l="0" t="0" r="5715" b="3810"/>
            <wp:docPr id="1" name="图片 43" descr="15847792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3" descr="1584779292(1)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四、1、</w:t>
      </w:r>
      <w:r>
        <w:rPr>
          <w:position w:val="-46"/>
          <w:szCs w:val="21"/>
        </w:rPr>
        <w:object>
          <v:shape id="_x0000_i1068" o:spt="75" type="#_x0000_t75" style="height:48.85pt;width:165.05pt;" o:ole="t" filled="f" o:preferrelative="t" stroked="f" coordsize="21600,21600">
            <v:path/>
            <v:fill on="f" alignshape="1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3" ShapeID="_x0000_i1068" DrawAspect="Content" ObjectID="_1468075767" r:id="rId85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position w:val="-48"/>
          <w:szCs w:val="21"/>
        </w:rPr>
        <w:object>
          <v:shape id="_x0000_i1069" o:spt="75" type="#_x0000_t75" style="height:52.95pt;width:153.05pt;" o:ole="t" filled="f" o:preferrelative="t" stroked="f" coordsize="21600,21600">
            <v:path/>
            <v:fill on="f" alignshape="1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3" ShapeID="_x0000_i1069" DrawAspect="Content" ObjectID="_1468075768" r:id="rId87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.</w:t>
      </w:r>
      <w:r>
        <w:rPr>
          <w:position w:val="-30"/>
          <w:szCs w:val="21"/>
        </w:rPr>
        <w:object>
          <v:shape id="_x0000_i1070" o:spt="75" type="#_x0000_t75" style="height:28.85pt;width:75pt;" o:ole="t" filled="f" o:preferrelative="t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70" DrawAspect="Content" ObjectID="_1468075769" r:id="rId89">
            <o:LockedField>false</o:LockedField>
          </o:OLEObject>
        </w:object>
      </w:r>
      <w:r>
        <w:rPr>
          <w:rFonts w:hint="eastAsia"/>
          <w:szCs w:val="21"/>
        </w:rPr>
        <w:t xml:space="preserve"> ，</w:t>
      </w:r>
      <w:r>
        <w:rPr>
          <w:position w:val="-24"/>
          <w:szCs w:val="21"/>
        </w:rPr>
        <w:object>
          <v:shape id="_x0000_i1071" o:spt="75" type="#_x0000_t75" style="height:25.15pt;width:54pt;" o:ole="t" filled="f" o:preferrelative="t" stroked="f" coordsize="21600,21600">
            <v:path/>
            <v:fill on="f" alignshape="1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3" ShapeID="_x0000_i1071" DrawAspect="Content" ObjectID="_1468075770" r:id="rId91">
            <o:LockedField>false</o:LockedField>
          </o:OLEObject>
        </w:object>
      </w:r>
      <w:r>
        <w:rPr>
          <w:rFonts w:hint="eastAsia"/>
          <w:szCs w:val="21"/>
        </w:rPr>
        <w:t xml:space="preserve">； 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（1）.</w:t>
      </w:r>
      <w:r>
        <w:rPr>
          <w:position w:val="-48"/>
          <w:szCs w:val="21"/>
        </w:rPr>
        <w:object>
          <v:shape id="_x0000_i1072" o:spt="75" type="#_x0000_t75" style="height:42.05pt;width:139.45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3" ShapeID="_x0000_i1072" DrawAspect="Content" ObjectID="_1468075771" r:id="rId93">
            <o:LockedField>false</o:LockedField>
          </o:OLEObject>
        </w:object>
      </w:r>
      <w:r>
        <w:rPr>
          <w:rFonts w:hint="eastAsia"/>
          <w:szCs w:val="21"/>
        </w:rPr>
        <w:t>； （2）.</w:t>
      </w:r>
      <w:r>
        <w:rPr>
          <w:szCs w:val="21"/>
        </w:rPr>
        <w:t xml:space="preserve"> </w:t>
      </w:r>
      <w:r>
        <w:rPr>
          <w:position w:val="-46"/>
          <w:szCs w:val="21"/>
        </w:rPr>
        <w:object>
          <v:shape id="_x0000_i1073" o:spt="75" type="#_x0000_t75" style="height:49.7pt;width:181.45pt;" o:ole="t" filled="f" o:preferrelative="t" stroked="f" coordsize="21600,21600">
            <v:path/>
            <v:fill on="f" alignshape="1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3" ShapeID="_x0000_i1073" DrawAspect="Content" ObjectID="_1468075772" r:id="rId95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（3）.</w:t>
      </w:r>
      <w:r>
        <w:rPr>
          <w:szCs w:val="21"/>
        </w:rPr>
        <w:t xml:space="preserve"> </w:t>
      </w:r>
      <w:r>
        <w:rPr>
          <w:position w:val="-48"/>
          <w:szCs w:val="21"/>
        </w:rPr>
        <w:object>
          <v:shape id="_x0000_i1074" o:spt="75" type="#_x0000_t75" style="height:51.15pt;width:146.95pt;" o:ole="t" filled="f" o:preferrelative="t" stroked="f" coordsize="21600,21600">
            <v:path/>
            <v:fill on="f" alignshape="1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74" DrawAspect="Content" ObjectID="_1468075773" r:id="rId97">
            <o:LockedField>false</o:LockedField>
          </o:OLEObject>
        </w:object>
      </w:r>
      <w:r>
        <w:rPr>
          <w:rFonts w:hint="eastAsia"/>
          <w:szCs w:val="21"/>
        </w:rPr>
        <w:t xml:space="preserve"> ；    4、略   5.   </w:t>
      </w:r>
      <w:r>
        <w:rPr>
          <w:position w:val="-34"/>
          <w:szCs w:val="21"/>
        </w:rPr>
        <w:object>
          <v:shape id="_x0000_i1075" o:spt="75" type="#_x0000_t75" style="height:36pt;width:131pt;" o:ole="t" filled="f" o:preferrelative="t" stroked="f" coordsize="21600,21600">
            <v:path/>
            <v:fill on="f" alignshape="1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3" ShapeID="_x0000_i1075" DrawAspect="Content" ObjectID="_1468075774" r:id="rId99">
            <o:LockedField>false</o:LockedField>
          </o:OLEObject>
        </w:object>
      </w:r>
    </w:p>
    <w:p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>五、</w:t>
      </w:r>
      <w:r>
        <w:rPr>
          <w:rFonts w:hint="eastAsia"/>
          <w:position w:val="-24"/>
          <w:szCs w:val="21"/>
        </w:rPr>
        <w:object>
          <v:shape id="_x0000_i1076" o:spt="75" type="#_x0000_t75" style="height:31pt;width:249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6" DrawAspect="Content" ObjectID="_1468075775" r:id="rId101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57259"/>
    <w:multiLevelType w:val="singleLevel"/>
    <w:tmpl w:val="DF7572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DCC378"/>
    <w:multiLevelType w:val="singleLevel"/>
    <w:tmpl w:val="07DCC37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54808E6"/>
    <w:multiLevelType w:val="singleLevel"/>
    <w:tmpl w:val="454808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png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5" Type="http://schemas.openxmlformats.org/officeDocument/2006/relationships/fontTable" Target="fontTable.xml"/><Relationship Id="rId104" Type="http://schemas.openxmlformats.org/officeDocument/2006/relationships/numbering" Target="numbering.xml"/><Relationship Id="rId103" Type="http://schemas.openxmlformats.org/officeDocument/2006/relationships/customXml" Target="../customXml/item1.xml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2021-04-08T09:15:45Z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CBA34D510D11494B976C964D2C624779</vt:lpwstr>
  </property>
</Properties>
</file>