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Survey For OUCers</w:t>
      </w:r>
      <w:r>
        <w:rPr>
          <w:rFonts w:hint="default"/>
          <w:b/>
          <w:bCs/>
          <w:sz w:val="28"/>
          <w:szCs w:val="28"/>
          <w:lang w:val="en-US" w:eastAsia="zh-CN"/>
        </w:rPr>
        <w:t>’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Future Plan</w:t>
      </w:r>
    </w:p>
    <w:bookmarkEnd w:id="0"/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report, I will analyze the questionnaire.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Gender?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94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We surveyed 26 students, including 15 </w:t>
      </w:r>
      <w:r>
        <w:rPr>
          <w:rFonts w:hint="eastAsia"/>
          <w:lang w:val="en-US" w:eastAsia="zh-CN"/>
        </w:rPr>
        <w:t xml:space="preserve">boys </w:t>
      </w:r>
      <w:r>
        <w:rPr>
          <w:rFonts w:hint="default"/>
          <w:lang w:val="en-US" w:eastAsia="zh-CN"/>
        </w:rPr>
        <w:t xml:space="preserve">and 9 </w:t>
      </w:r>
      <w:r>
        <w:rPr>
          <w:rFonts w:hint="eastAsia"/>
          <w:lang w:val="en-US" w:eastAsia="zh-CN"/>
        </w:rPr>
        <w:t>girls</w:t>
      </w:r>
      <w:r>
        <w:rPr>
          <w:rFonts w:hint="default"/>
          <w:lang w:val="en-US" w:eastAsia="zh-CN"/>
        </w:rPr>
        <w:t>. At the same time, two participants refused to disclose their gender</w:t>
      </w:r>
      <w:r>
        <w:rPr>
          <w:rFonts w:hint="eastAsia"/>
          <w:lang w:val="en-US" w:eastAsia="zh-CN"/>
        </w:rPr>
        <w:t>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Do you plan to have postgraduate study?</w:t>
      </w:r>
    </w:p>
    <w:p>
      <w:pPr>
        <w:jc w:val="both"/>
      </w:pPr>
      <w:r>
        <w:drawing>
          <wp:inline distT="0" distB="0" distL="114300" distR="114300">
            <wp:extent cx="5273040" cy="1108075"/>
            <wp:effectExtent l="0" t="0" r="381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table reveal that all of the participants want to have postgraduate study.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Where do you want to study / work 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3482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the whole, people have no special preference for regions.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What's your expected annual salary?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29806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participants expect an annual salary of more than 200,000 yuan.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Surprisingly, I found that no participants want an annual salary of 40 - 50w yuan. Maybe it is caused by too few samples.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conclude, I think today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students commonly have a higher expectation for salary compared with the past.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Do you have the idea of entering the system？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33680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pie chart above, we can know that only about 25 percent of the whole participants have a clear goal for entering the system.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Do you have the idea of starting a business？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305685"/>
            <wp:effectExtent l="0" t="0" r="698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it comes to starting a business, the result is similar to the previous question.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 who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such idea dominate the result.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Do you plan to pursue a doctorate?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23406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a funny result. The question is composed of three choices: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 sure yet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pie chart we can clearly see that each part share about 33 percent of the whole pie chart.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When do you plan to get married?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327910"/>
            <wp:effectExtent l="0" t="0" r="381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80 percent of the participants plan to get married before 30 and 35.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Meanwhile, I found that there are three participants never want to get married.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How many children do you plan to bring up?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1430655"/>
            <wp:effectExtent l="0" t="0" r="698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watch at this table. Do you think the result is very similar to the previous one?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Also, I found that a participant chose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never get married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want one child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What do you value most when choosing a job？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309495"/>
            <wp:effectExtent l="0" t="0" r="762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pie chart reveal that the salary factor still dominate the reason for choosing jobs.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However, more and more people start to focus on other factors such as interest, stability, and development space.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Are you satisfied with your current situation？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360295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Well, some people are satisfied with now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situation, and others are some degree of disappointed.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ascii="Segoe UI" w:hAnsi="Segoe UI" w:eastAsia="Segoe UI" w:cs="Segoe UI"/>
          <w:i w:val="0"/>
          <w:iCs w:val="0"/>
          <w:caps w:val="0"/>
          <w:color w:val="1F1F1F"/>
          <w:spacing w:val="0"/>
          <w:sz w:val="25"/>
          <w:szCs w:val="25"/>
          <w:shd w:val="clear" w:fill="FFFFFF"/>
        </w:rPr>
        <w:t>Are you confident about your future？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2348230"/>
            <wp:effectExtent l="0" t="0" r="698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 one-third of the participants are very confident about their future, who are the main constitute of the people satisfied with current situation.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71550"/>
    <w:multiLevelType w:val="singleLevel"/>
    <w:tmpl w:val="B947155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02F53A04"/>
    <w:rsid w:val="0EBF68B5"/>
    <w:rsid w:val="30AA7A1B"/>
    <w:rsid w:val="33453B28"/>
    <w:rsid w:val="39C146EF"/>
    <w:rsid w:val="3A9D0041"/>
    <w:rsid w:val="40131695"/>
    <w:rsid w:val="44B7334E"/>
    <w:rsid w:val="44C84360"/>
    <w:rsid w:val="615D6A59"/>
    <w:rsid w:val="62DE28C3"/>
    <w:rsid w:val="79035B56"/>
    <w:rsid w:val="7FE6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2022-10-09T15:58:34Z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A58A4E3CBC9A4E029352A35E98BC0CF9</vt:lpwstr>
  </property>
</Properties>
</file>