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3A50" w14:textId="48EC6684" w:rsidR="001B4CB8" w:rsidRPr="00E65A7D" w:rsidRDefault="001B4CB8" w:rsidP="00804C0A">
      <w:pPr>
        <w:ind w:left="-709" w:firstLine="283"/>
        <w:jc w:val="both"/>
        <w:rPr>
          <w:rFonts w:ascii="Times New Roman" w:hAnsi="Times New Roman" w:cs="Times New Roman"/>
          <w:b/>
          <w:bCs/>
        </w:rPr>
      </w:pPr>
      <w:r w:rsidRPr="00E65A7D">
        <w:rPr>
          <w:rFonts w:ascii="Times New Roman" w:hAnsi="Times New Roman" w:cs="Times New Roman"/>
          <w:b/>
          <w:bCs/>
        </w:rPr>
        <w:t>Оптика</w:t>
      </w:r>
      <w:r w:rsidR="00574699" w:rsidRPr="00E65A7D">
        <w:rPr>
          <w:rFonts w:ascii="Times New Roman" w:hAnsi="Times New Roman" w:cs="Times New Roman"/>
          <w:b/>
          <w:bCs/>
        </w:rPr>
        <w:t xml:space="preserve"> (Мякишев т. 5)</w:t>
      </w:r>
      <w:r w:rsidRPr="00E65A7D">
        <w:rPr>
          <w:rFonts w:ascii="Times New Roman" w:hAnsi="Times New Roman" w:cs="Times New Roman"/>
          <w:b/>
          <w:bCs/>
        </w:rPr>
        <w:t>:</w:t>
      </w:r>
    </w:p>
    <w:p w14:paraId="69C76B66" w14:textId="65C37E40" w:rsidR="001B4CB8" w:rsidRPr="00E65A7D" w:rsidRDefault="001B4CB8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Световые лучи. Точечный и протяженный источник света. Закон прямолинейного распространения света. Тень и полутень.</w:t>
      </w:r>
    </w:p>
    <w:p w14:paraId="4DE98FE7" w14:textId="77777777" w:rsidR="001B4CB8" w:rsidRPr="00E65A7D" w:rsidRDefault="001B4CB8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Отражение света.</w:t>
      </w:r>
      <w:r w:rsidRPr="00E65A7D">
        <w:rPr>
          <w:rFonts w:ascii="Times New Roman" w:hAnsi="Times New Roman" w:cs="Times New Roman"/>
        </w:rPr>
        <w:t xml:space="preserve"> Два вида отражения. Закон отражения света.</w:t>
      </w:r>
      <w:r w:rsidRPr="00E65A7D">
        <w:rPr>
          <w:rFonts w:ascii="Times New Roman" w:hAnsi="Times New Roman" w:cs="Times New Roman"/>
        </w:rPr>
        <w:t xml:space="preserve"> Плоское зеркало</w:t>
      </w:r>
      <w:r w:rsidRPr="00E65A7D">
        <w:rPr>
          <w:rFonts w:ascii="Times New Roman" w:hAnsi="Times New Roman" w:cs="Times New Roman"/>
        </w:rPr>
        <w:t>. Изображение в зеркале. Область видимости изображения. Построение изображений в двугранном угле.</w:t>
      </w:r>
    </w:p>
    <w:p w14:paraId="5B388604" w14:textId="79A51A29" w:rsidR="001B4CB8" w:rsidRPr="00E65A7D" w:rsidRDefault="001B4CB8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Сферическое зеркало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Построение изображений в сферическом зеркале.</w:t>
      </w:r>
      <w:r w:rsidRPr="00E65A7D">
        <w:rPr>
          <w:rFonts w:ascii="Times New Roman" w:hAnsi="Times New Roman" w:cs="Times New Roman"/>
        </w:rPr>
        <w:t xml:space="preserve"> Формула зеркала. Оптическая сила зеркала.</w:t>
      </w:r>
      <w:r w:rsidRPr="00E65A7D">
        <w:rPr>
          <w:rFonts w:ascii="Times New Roman" w:hAnsi="Times New Roman" w:cs="Times New Roman"/>
        </w:rPr>
        <w:t xml:space="preserve"> Увеличение зеркала</w:t>
      </w:r>
      <w:r w:rsidRPr="00E65A7D">
        <w:rPr>
          <w:rFonts w:ascii="Times New Roman" w:hAnsi="Times New Roman" w:cs="Times New Roman"/>
        </w:rPr>
        <w:t>.</w:t>
      </w:r>
    </w:p>
    <w:p w14:paraId="4C0F7455" w14:textId="77777777" w:rsidR="001B4CB8" w:rsidRPr="00E65A7D" w:rsidRDefault="001B4CB8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Преломление света</w:t>
      </w:r>
      <w:r w:rsidRPr="00E65A7D">
        <w:rPr>
          <w:rFonts w:ascii="Times New Roman" w:hAnsi="Times New Roman" w:cs="Times New Roman"/>
        </w:rPr>
        <w:t>. Закон</w:t>
      </w:r>
      <w:r w:rsidRPr="00E65A7D">
        <w:rPr>
          <w:rFonts w:ascii="Times New Roman" w:hAnsi="Times New Roman" w:cs="Times New Roman"/>
        </w:rPr>
        <w:t xml:space="preserve"> </w:t>
      </w:r>
      <w:r w:rsidRPr="00E65A7D">
        <w:rPr>
          <w:rFonts w:ascii="Times New Roman" w:hAnsi="Times New Roman" w:cs="Times New Roman"/>
        </w:rPr>
        <w:t xml:space="preserve">преломления света. </w:t>
      </w:r>
      <w:r w:rsidRPr="00E65A7D">
        <w:rPr>
          <w:rFonts w:ascii="Times New Roman" w:hAnsi="Times New Roman" w:cs="Times New Roman"/>
        </w:rPr>
        <w:t>Полное внутреннее отражение</w:t>
      </w:r>
      <w:r w:rsidRPr="00E65A7D">
        <w:rPr>
          <w:rFonts w:ascii="Times New Roman" w:hAnsi="Times New Roman" w:cs="Times New Roman"/>
        </w:rPr>
        <w:t xml:space="preserve"> (с примерами). </w:t>
      </w:r>
      <w:r w:rsidRPr="00E65A7D">
        <w:rPr>
          <w:rFonts w:ascii="Times New Roman" w:hAnsi="Times New Roman" w:cs="Times New Roman"/>
        </w:rPr>
        <w:t>Преломление света в плоскопараллельной пластинке и треугольной призме</w:t>
      </w:r>
      <w:r w:rsidRPr="00E65A7D">
        <w:rPr>
          <w:rFonts w:ascii="Times New Roman" w:hAnsi="Times New Roman" w:cs="Times New Roman"/>
        </w:rPr>
        <w:t>.</w:t>
      </w:r>
    </w:p>
    <w:p w14:paraId="2574B83F" w14:textId="066F45E4" w:rsidR="001B4CB8" w:rsidRPr="00E65A7D" w:rsidRDefault="001B4CB8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Преломление на сферической поверхности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Линза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Фокусное расстояние и оптическая сила линзы</w:t>
      </w:r>
      <w:r w:rsidRPr="00E65A7D">
        <w:rPr>
          <w:rFonts w:ascii="Times New Roman" w:hAnsi="Times New Roman" w:cs="Times New Roman"/>
        </w:rPr>
        <w:t xml:space="preserve">. Формула тонкой линзы. </w:t>
      </w:r>
      <w:r w:rsidRPr="00E65A7D">
        <w:rPr>
          <w:rFonts w:ascii="Times New Roman" w:hAnsi="Times New Roman" w:cs="Times New Roman"/>
        </w:rPr>
        <w:t>Построение изображений в тонкой линзе. Увеличение линзы</w:t>
      </w:r>
      <w:r w:rsidRPr="00E65A7D">
        <w:rPr>
          <w:rFonts w:ascii="Times New Roman" w:hAnsi="Times New Roman" w:cs="Times New Roman"/>
        </w:rPr>
        <w:t xml:space="preserve">. </w:t>
      </w:r>
    </w:p>
    <w:p w14:paraId="3DEB09FB" w14:textId="2E489A3A" w:rsidR="001B4CB8" w:rsidRPr="00E65A7D" w:rsidRDefault="001B4CB8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Фотоаппарат</w:t>
      </w:r>
      <w:r w:rsidRPr="00E65A7D">
        <w:rPr>
          <w:rFonts w:ascii="Times New Roman" w:hAnsi="Times New Roman" w:cs="Times New Roman"/>
        </w:rPr>
        <w:t xml:space="preserve"> и его настройка (выдержка, диафрагма)</w:t>
      </w:r>
      <w:r w:rsidRPr="00E65A7D">
        <w:rPr>
          <w:rFonts w:ascii="Times New Roman" w:hAnsi="Times New Roman" w:cs="Times New Roman"/>
        </w:rPr>
        <w:t>. Глаз. Очки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Лупа</w:t>
      </w:r>
      <w:r w:rsidRPr="00E65A7D">
        <w:rPr>
          <w:rFonts w:ascii="Times New Roman" w:hAnsi="Times New Roman" w:cs="Times New Roman"/>
        </w:rPr>
        <w:t xml:space="preserve">, увеличение лупы. </w:t>
      </w:r>
      <w:r w:rsidRPr="00E65A7D">
        <w:rPr>
          <w:rFonts w:ascii="Times New Roman" w:hAnsi="Times New Roman" w:cs="Times New Roman"/>
        </w:rPr>
        <w:t>Микроскоп</w:t>
      </w:r>
      <w:r w:rsidRPr="00E65A7D">
        <w:rPr>
          <w:rFonts w:ascii="Times New Roman" w:hAnsi="Times New Roman" w:cs="Times New Roman"/>
        </w:rPr>
        <w:t xml:space="preserve">, увеличение микроскопа. </w:t>
      </w:r>
      <w:r w:rsidRPr="00E65A7D">
        <w:rPr>
          <w:rFonts w:ascii="Times New Roman" w:hAnsi="Times New Roman" w:cs="Times New Roman"/>
        </w:rPr>
        <w:t>Зрительные трубы. Телескопы</w:t>
      </w:r>
    </w:p>
    <w:p w14:paraId="3BF70136" w14:textId="0B2CD746" w:rsidR="00574699" w:rsidRPr="00E65A7D" w:rsidRDefault="00574699" w:rsidP="00804C0A">
      <w:pPr>
        <w:ind w:left="-709" w:firstLine="283"/>
        <w:jc w:val="both"/>
        <w:rPr>
          <w:rFonts w:ascii="Times New Roman" w:hAnsi="Times New Roman" w:cs="Times New Roman"/>
          <w:b/>
          <w:bCs/>
        </w:rPr>
      </w:pPr>
      <w:r w:rsidRPr="00E65A7D">
        <w:rPr>
          <w:rFonts w:ascii="Times New Roman" w:hAnsi="Times New Roman" w:cs="Times New Roman"/>
          <w:b/>
          <w:bCs/>
        </w:rPr>
        <w:t>Электростатика</w:t>
      </w:r>
      <w:r w:rsidR="00E65A7D" w:rsidRPr="00E65A7D">
        <w:rPr>
          <w:rFonts w:ascii="Times New Roman" w:hAnsi="Times New Roman" w:cs="Times New Roman"/>
          <w:b/>
          <w:bCs/>
        </w:rPr>
        <w:t xml:space="preserve"> и постоянный ток</w:t>
      </w:r>
      <w:r w:rsidRPr="00E65A7D">
        <w:rPr>
          <w:rFonts w:ascii="Times New Roman" w:hAnsi="Times New Roman" w:cs="Times New Roman"/>
          <w:b/>
          <w:bCs/>
        </w:rPr>
        <w:t xml:space="preserve"> (Бутиков т.2)</w:t>
      </w:r>
      <w:r w:rsidR="00A668B1" w:rsidRPr="00E65A7D">
        <w:rPr>
          <w:rFonts w:ascii="Times New Roman" w:hAnsi="Times New Roman" w:cs="Times New Roman"/>
          <w:b/>
          <w:bCs/>
        </w:rPr>
        <w:t>:</w:t>
      </w:r>
    </w:p>
    <w:p w14:paraId="0DF657AD" w14:textId="7EC405C5" w:rsidR="00574699" w:rsidRPr="00E65A7D" w:rsidRDefault="00574699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Электрический заряд. Электризация тел. Проводники и диэлектрики. Закон Кулона. Единицы заряда. Элементарный электрический заряд. Закон сохранения электрического заряда.</w:t>
      </w:r>
    </w:p>
    <w:p w14:paraId="3E8E4045" w14:textId="5B33A78D" w:rsidR="00574699" w:rsidRPr="00E65A7D" w:rsidRDefault="00574699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Электрическое поле. Дальнодействие и близкодействие. Напряженность электрического поля. Принцип суперпозиции. Линии напряженности.</w:t>
      </w:r>
    </w:p>
    <w:p w14:paraId="72446849" w14:textId="159C37C7" w:rsidR="00574699" w:rsidRPr="00E65A7D" w:rsidRDefault="00574699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Теорема Гаусса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 xml:space="preserve">Поток напряженности. Поля симметричных источников. </w:t>
      </w:r>
    </w:p>
    <w:p w14:paraId="4561B4D3" w14:textId="77777777" w:rsidR="00574699" w:rsidRPr="00E65A7D" w:rsidRDefault="00574699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Потенциал электростатического поля. Энергия системы зарядов</w:t>
      </w:r>
      <w:r w:rsidRPr="00E65A7D">
        <w:rPr>
          <w:rFonts w:ascii="Times New Roman" w:hAnsi="Times New Roman" w:cs="Times New Roman"/>
        </w:rPr>
        <w:br/>
        <w:t xml:space="preserve">Потенциальная энергия. Потенциал электростатического поля. Потенциал поля точечного заряда. Принцип суперпозиции для потенциала. Работа электрического поля. Напряжение. Эквипотенциальные поверхности. Связь напряженности и потенциала. Энергия системы зарядов. Вывод формулы φ = </w:t>
      </w:r>
      <w:proofErr w:type="spellStart"/>
      <w:r w:rsidRPr="00E65A7D">
        <w:rPr>
          <w:rFonts w:ascii="Times New Roman" w:hAnsi="Times New Roman" w:cs="Times New Roman"/>
        </w:rPr>
        <w:t>kq</w:t>
      </w:r>
      <w:proofErr w:type="spellEnd"/>
      <w:r w:rsidRPr="00E65A7D">
        <w:rPr>
          <w:rFonts w:ascii="Times New Roman" w:hAnsi="Times New Roman" w:cs="Times New Roman"/>
        </w:rPr>
        <w:t>/r. О модели точечного заряда. Напряженность как градиент потенциала.</w:t>
      </w:r>
    </w:p>
    <w:p w14:paraId="7DAB88AE" w14:textId="404DEC56" w:rsidR="00574699" w:rsidRPr="00E65A7D" w:rsidRDefault="00574699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Проводники в электрическом поле</w:t>
      </w:r>
      <w:r w:rsidR="00FF1C6F"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Напряженность поля внутри проводника.</w:t>
      </w:r>
      <w:r w:rsidR="00FF1C6F" w:rsidRPr="00E65A7D">
        <w:rPr>
          <w:rFonts w:ascii="Times New Roman" w:hAnsi="Times New Roman" w:cs="Times New Roman"/>
        </w:rPr>
        <w:t xml:space="preserve"> </w:t>
      </w:r>
      <w:r w:rsidRPr="00E65A7D">
        <w:rPr>
          <w:rFonts w:ascii="Times New Roman" w:hAnsi="Times New Roman" w:cs="Times New Roman"/>
        </w:rPr>
        <w:t xml:space="preserve">Напряженность поля и поверхностная плотность зарядов. Распределение зарядов по поверхности проводника. Распределение зарядов на поверхности. Энергия заряда вблизи проводника. Энергия системы точечных зарядов и проводников. </w:t>
      </w:r>
      <w:r w:rsidR="00FF1C6F" w:rsidRPr="00E65A7D">
        <w:rPr>
          <w:rFonts w:ascii="Times New Roman" w:hAnsi="Times New Roman" w:cs="Times New Roman"/>
        </w:rPr>
        <w:t>Метод</w:t>
      </w:r>
      <w:r w:rsidRPr="00E65A7D">
        <w:rPr>
          <w:rFonts w:ascii="Times New Roman" w:hAnsi="Times New Roman" w:cs="Times New Roman"/>
        </w:rPr>
        <w:t xml:space="preserve"> изображений.</w:t>
      </w:r>
    </w:p>
    <w:p w14:paraId="38A77E90" w14:textId="53CFC8C5" w:rsidR="00574699" w:rsidRPr="00E65A7D" w:rsidRDefault="00574699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Силы в электростатическом поле</w:t>
      </w:r>
      <w:r w:rsidR="00FF1C6F"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Диполь в однородном поле. Энергия диполя во внешнем поле. Диполь в неоднородном поле. Диполь в поле точечного заряда. Силы, действующие на проводник. Электростатические давления.</w:t>
      </w:r>
    </w:p>
    <w:p w14:paraId="0CAF1DD4" w14:textId="0D638060" w:rsidR="00574699" w:rsidRPr="00E65A7D" w:rsidRDefault="00574699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Конденсаторы. Электроемкость</w:t>
      </w:r>
      <w:r w:rsidR="00FF1C6F"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Примеры конденсаторов. Единицы емкости. Электроемкость и геометрия конденсатора. Емкость плоского конденсатора. Емкость сферического конденсатора. Емкость уединенного проводника. Конденсатор с диэлектриком. Диэлектрическая проницаемость</w:t>
      </w:r>
      <w:r w:rsidR="00FF1C6F" w:rsidRPr="00E65A7D">
        <w:rPr>
          <w:rFonts w:ascii="Times New Roman" w:hAnsi="Times New Roman" w:cs="Times New Roman"/>
        </w:rPr>
        <w:t>.</w:t>
      </w:r>
    </w:p>
    <w:p w14:paraId="3517F461" w14:textId="000978F2" w:rsidR="00574699" w:rsidRPr="00E65A7D" w:rsidRDefault="00574699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Энергия электрического поля</w:t>
      </w:r>
      <w:r w:rsidR="00FF1C6F"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Энергия плоского конденсатора. Энергия конденсатора. Плотность энергии электрического поля. Энергия заряженного шара. Собственная энергия точечного заряда. Собственная энергия проводника. Энергетические превращения в конденсаторах. Изменение энергии и работа источника. Конденсатор с диэлектриком.</w:t>
      </w:r>
    </w:p>
    <w:p w14:paraId="66EA3003" w14:textId="524B5F89" w:rsidR="00A668B1" w:rsidRPr="00E65A7D" w:rsidRDefault="00A668B1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 xml:space="preserve">Плотность тока. Сила тока. Единица силы тока. Действия электрического тока. Закон Ома. Однородные и изотропные проводники. Удельное сопротивление. Закон Ома для однородного участка. Сопротивление и его единицы. Зависимость сопротивления от температуры. </w:t>
      </w:r>
      <w:proofErr w:type="gramStart"/>
      <w:r w:rsidRPr="00E65A7D">
        <w:rPr>
          <w:rFonts w:ascii="Times New Roman" w:hAnsi="Times New Roman" w:cs="Times New Roman"/>
        </w:rPr>
        <w:t>Вольт-</w:t>
      </w:r>
      <w:r w:rsidRPr="00E65A7D">
        <w:rPr>
          <w:rFonts w:ascii="Times New Roman" w:hAnsi="Times New Roman" w:cs="Times New Roman"/>
        </w:rPr>
        <w:lastRenderedPageBreak/>
        <w:t>амперная</w:t>
      </w:r>
      <w:proofErr w:type="gramEnd"/>
      <w:r w:rsidRPr="00E65A7D">
        <w:rPr>
          <w:rFonts w:ascii="Times New Roman" w:hAnsi="Times New Roman" w:cs="Times New Roman"/>
        </w:rPr>
        <w:t xml:space="preserve"> характеристика. Линейные и нелинейные явления в электрических цепях. Дифференциальное сопротивление.</w:t>
      </w:r>
    </w:p>
    <w:p w14:paraId="4140D641" w14:textId="03A4772B" w:rsidR="00A668B1" w:rsidRPr="00E65A7D" w:rsidRDefault="00A668B1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 xml:space="preserve">Эквивалентное сопротивление цепи. Последовательное соединение. Параллельное соединение. Эквивалентные схемы. Расчет мостовой схемы. Измерения в электрических цепях. Шунт для амперметра. Добавочное сопротивление для вольтметра. Мост </w:t>
      </w:r>
      <w:proofErr w:type="spellStart"/>
      <w:r w:rsidRPr="00E65A7D">
        <w:rPr>
          <w:rFonts w:ascii="Times New Roman" w:hAnsi="Times New Roman" w:cs="Times New Roman"/>
        </w:rPr>
        <w:t>Уитстона</w:t>
      </w:r>
      <w:proofErr w:type="spellEnd"/>
      <w:r w:rsidRPr="00E65A7D">
        <w:rPr>
          <w:rFonts w:ascii="Times New Roman" w:hAnsi="Times New Roman" w:cs="Times New Roman"/>
        </w:rPr>
        <w:t>.</w:t>
      </w:r>
    </w:p>
    <w:p w14:paraId="6F685C6B" w14:textId="596E3187" w:rsidR="00A668B1" w:rsidRPr="00E65A7D" w:rsidRDefault="00A668B1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Контактная разность потенциалов. Ток в неоднородном участке цепи. Замкнутая неоднородная цепь. Электродвижущая сила. ЭДС в разных источниках. Внутреннее сопротивление источника тока. Простейшая замкнутая цепь. Составная внешняя цепь. Напряжение на источнике тока. Измерение ЭДС.</w:t>
      </w:r>
    </w:p>
    <w:p w14:paraId="11AE68CA" w14:textId="037FC2E0" w:rsidR="00A668B1" w:rsidRPr="00E65A7D" w:rsidRDefault="00A668B1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Последовательное соединение источников тока. Параллельное соединение источников тока. Всегда ли нужен второй источник? Правила Кирхгофа. Правила расчета сложных цепей. Пример расчета.</w:t>
      </w:r>
    </w:p>
    <w:p w14:paraId="6AF6C0DB" w14:textId="181A0D8B" w:rsidR="00A668B1" w:rsidRPr="00E65A7D" w:rsidRDefault="00A668B1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Работа и мощность постоянного тока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Закон Джоуля—Ленца. Зарядка аккумулятора. Работа источника тока. Определение ЭДС. Мощность и КПД источника тока. Поле сторонних сил. Работа и теплота в произвольной цепи.</w:t>
      </w:r>
    </w:p>
    <w:p w14:paraId="62188501" w14:textId="6B576C27" w:rsidR="005957EF" w:rsidRPr="00E65A7D" w:rsidRDefault="005957EF" w:rsidP="00804C0A">
      <w:pPr>
        <w:ind w:left="-709" w:firstLine="283"/>
        <w:jc w:val="both"/>
        <w:rPr>
          <w:rFonts w:ascii="Times New Roman" w:hAnsi="Times New Roman" w:cs="Times New Roman"/>
          <w:b/>
          <w:bCs/>
        </w:rPr>
      </w:pPr>
      <w:r w:rsidRPr="00E65A7D">
        <w:rPr>
          <w:rFonts w:ascii="Times New Roman" w:hAnsi="Times New Roman" w:cs="Times New Roman"/>
          <w:b/>
          <w:bCs/>
        </w:rPr>
        <w:t>Механика. Кинематика (Мякишев т.1):</w:t>
      </w:r>
    </w:p>
    <w:p w14:paraId="2A95584B" w14:textId="704B6D89" w:rsidR="005957EF" w:rsidRPr="00E65A7D" w:rsidRDefault="005957EF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Движение тела и точки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Прямолинейное движение точки. Координаты. Система отсчета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Различные способы описания движения. Траектория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Равномерное прямолинейное движение. Скорость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Координаты и пройденный путь при равномерном прямолинейном движении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График скорости равномерного прямолинейного движения. График пути. График координаты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Средняя скорость при неравномерном прямолинейном движении.</w:t>
      </w:r>
      <w:r w:rsidRPr="00E65A7D">
        <w:rPr>
          <w:rFonts w:ascii="Times New Roman" w:hAnsi="Times New Roman" w:cs="Times New Roman"/>
        </w:rPr>
        <w:t xml:space="preserve"> </w:t>
      </w:r>
      <w:r w:rsidRPr="00E65A7D">
        <w:rPr>
          <w:rFonts w:ascii="Times New Roman" w:hAnsi="Times New Roman" w:cs="Times New Roman"/>
        </w:rPr>
        <w:t>Мгновенная скорость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Описание движения на плоскости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Скорость при произвольном движении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Средний модуль скорости произвольного движения</w:t>
      </w:r>
    </w:p>
    <w:p w14:paraId="13F62E2A" w14:textId="77777777" w:rsidR="005957EF" w:rsidRPr="00E65A7D" w:rsidRDefault="005957EF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Ускорение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Движение с постоянным ускорением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Скорость при движении с постоянным ускорением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 xml:space="preserve">Графики зависимости модуля и проекции ускорения и </w:t>
      </w:r>
      <w:proofErr w:type="gramStart"/>
      <w:r w:rsidRPr="00E65A7D">
        <w:rPr>
          <w:rFonts w:ascii="Times New Roman" w:hAnsi="Times New Roman" w:cs="Times New Roman"/>
        </w:rPr>
        <w:t>модуля</w:t>
      </w:r>
      <w:proofErr w:type="gramEnd"/>
      <w:r w:rsidRPr="00E65A7D">
        <w:rPr>
          <w:rFonts w:ascii="Times New Roman" w:hAnsi="Times New Roman" w:cs="Times New Roman"/>
        </w:rPr>
        <w:t xml:space="preserve"> и проекции скорости от времени при движении с постоянным ускорением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Зависимость координат и радиуса-вектора от времени при движении с постоянным ускорением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Прямолинейное движение с постоянным ускорением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Графики зависимости координат от времени при движении с постоянным ускорением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Свободное падение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Движение тела, брошенного под углом к горизонту</w:t>
      </w:r>
    </w:p>
    <w:p w14:paraId="688B5054" w14:textId="18B603C1" w:rsidR="005957EF" w:rsidRPr="00E65A7D" w:rsidRDefault="005957EF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Равномерное движение точки по окружности. Центростремительное ускорение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Тангенциальное, нормальное и полное ускорения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Угловая скорость и угловое ускорение</w:t>
      </w:r>
    </w:p>
    <w:p w14:paraId="59429D66" w14:textId="3955F0AB" w:rsidR="005957EF" w:rsidRPr="00E65A7D" w:rsidRDefault="005957EF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Относительность движения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Преобразования Галилея и их следствия</w:t>
      </w:r>
      <w:r w:rsidRPr="00E65A7D">
        <w:rPr>
          <w:rFonts w:ascii="Times New Roman" w:hAnsi="Times New Roman" w:cs="Times New Roman"/>
        </w:rPr>
        <w:t>. Закон сложения скоростей.</w:t>
      </w:r>
    </w:p>
    <w:p w14:paraId="7CE61779" w14:textId="722D9F46" w:rsidR="005957EF" w:rsidRPr="00E65A7D" w:rsidRDefault="005957EF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Основное утверждение механики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Материальная точка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Первый закон Ньютона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Сила</w:t>
      </w:r>
      <w:r w:rsidR="00804C0A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Связь между ускорением и силой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Второй закон Ньютона. Масса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Третий закон Ньютона</w:t>
      </w:r>
      <w:r w:rsidR="003A48D4"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Единицы массы и силы. Понятие о системе единиц</w:t>
      </w:r>
      <w:r w:rsidR="003A48D4"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Основные задачи механики</w:t>
      </w:r>
      <w:r w:rsidR="003A48D4"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Численное решение уравнений движения в механике</w:t>
      </w:r>
      <w:r w:rsidR="003A48D4"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Состояние системы тел в механике</w:t>
      </w:r>
      <w:r w:rsidR="003A48D4"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Инерциальные системы отсчета</w:t>
      </w:r>
      <w:r w:rsidR="003A48D4"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Принцип относительности в механике</w:t>
      </w:r>
    </w:p>
    <w:p w14:paraId="4CCB3C46" w14:textId="77777777" w:rsidR="00804C0A" w:rsidRDefault="005957EF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804C0A">
        <w:rPr>
          <w:rFonts w:ascii="Times New Roman" w:hAnsi="Times New Roman" w:cs="Times New Roman"/>
        </w:rPr>
        <w:t>Силы в природе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Сила всемирного тяготения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Гравитационная постоянная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Значение закона всемирного тяготения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Равенство инертной и гравитационной масс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Сила тяжести. Центр тяжести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Движение искусственных спутников. Расчет первой космической скорости</w:t>
      </w:r>
      <w:r w:rsidR="00804C0A">
        <w:rPr>
          <w:rFonts w:ascii="Times New Roman" w:hAnsi="Times New Roman" w:cs="Times New Roman"/>
        </w:rPr>
        <w:t xml:space="preserve">. </w:t>
      </w:r>
    </w:p>
    <w:p w14:paraId="2D509CCC" w14:textId="6B58E80D" w:rsidR="005957EF" w:rsidRPr="00804C0A" w:rsidRDefault="005957EF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804C0A">
        <w:rPr>
          <w:rFonts w:ascii="Times New Roman" w:hAnsi="Times New Roman" w:cs="Times New Roman"/>
        </w:rPr>
        <w:t>Деформация и сила упругости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Закон Гука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Вес тела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Невесомость и перегрузки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Деформация тел под действием силы тяжести и силы упругости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 xml:space="preserve">Сила трения. Природа и виды сил </w:t>
      </w:r>
      <w:r w:rsidRPr="00804C0A">
        <w:rPr>
          <w:rFonts w:ascii="Times New Roman" w:hAnsi="Times New Roman" w:cs="Times New Roman"/>
        </w:rPr>
        <w:lastRenderedPageBreak/>
        <w:t>трения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Роль сил трения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Сила сопротивления при движении тел в жидкостях и газах</w:t>
      </w:r>
      <w:r w:rsidR="003A48D4" w:rsidRPr="00804C0A">
        <w:rPr>
          <w:rFonts w:ascii="Times New Roman" w:hAnsi="Times New Roman" w:cs="Times New Roman"/>
        </w:rPr>
        <w:t xml:space="preserve">. </w:t>
      </w:r>
      <w:r w:rsidRPr="00804C0A">
        <w:rPr>
          <w:rFonts w:ascii="Times New Roman" w:hAnsi="Times New Roman" w:cs="Times New Roman"/>
        </w:rPr>
        <w:t>Установившееся движение тел в вязкой среде</w:t>
      </w:r>
      <w:r w:rsidR="003A48D4" w:rsidRPr="00804C0A">
        <w:rPr>
          <w:rFonts w:ascii="Times New Roman" w:hAnsi="Times New Roman" w:cs="Times New Roman"/>
        </w:rPr>
        <w:t>.</w:t>
      </w:r>
    </w:p>
    <w:p w14:paraId="6E6FB505" w14:textId="29A10A72" w:rsidR="003A48D4" w:rsidRPr="00E65A7D" w:rsidRDefault="003A48D4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Неинерциальные системы отсчета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Силы инерции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Неинерциальные системы отсчета, движущиеся прямолинейно с постоянным ускорением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Вращающиеся системы отсчета. Центробежная сила инерции</w:t>
      </w:r>
      <w:r w:rsidRPr="00E65A7D">
        <w:rPr>
          <w:rFonts w:ascii="Times New Roman" w:hAnsi="Times New Roman" w:cs="Times New Roman"/>
        </w:rPr>
        <w:t>.</w:t>
      </w:r>
    </w:p>
    <w:p w14:paraId="0D4FF5BF" w14:textId="3533771C" w:rsidR="00AB4AEF" w:rsidRPr="00E65A7D" w:rsidRDefault="00AB4AEF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Значение законов сохранения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 xml:space="preserve">Импульс материальной точки. </w:t>
      </w:r>
      <w:r w:rsidR="00A65A0E" w:rsidRPr="00E65A7D">
        <w:rPr>
          <w:rFonts w:ascii="Times New Roman" w:hAnsi="Times New Roman" w:cs="Times New Roman"/>
        </w:rPr>
        <w:t xml:space="preserve">Импульсная </w:t>
      </w:r>
      <w:r w:rsidRPr="00E65A7D">
        <w:rPr>
          <w:rFonts w:ascii="Times New Roman" w:hAnsi="Times New Roman" w:cs="Times New Roman"/>
        </w:rPr>
        <w:t>формулировка второго закона Ньютона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Изменение импульса системы тел. Закон сохранения импульса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Реактивное движение. Уравнение Мещерского. Реактивная сила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Реактивные двигатели</w:t>
      </w:r>
      <w:r w:rsidRPr="00E65A7D">
        <w:rPr>
          <w:rFonts w:ascii="Times New Roman" w:hAnsi="Times New Roman" w:cs="Times New Roman"/>
        </w:rPr>
        <w:br/>
        <w:t>Успехи в освоении космического пространства</w:t>
      </w:r>
      <w:r w:rsidRPr="00E65A7D">
        <w:rPr>
          <w:rFonts w:ascii="Times New Roman" w:hAnsi="Times New Roman" w:cs="Times New Roman"/>
        </w:rPr>
        <w:t>.</w:t>
      </w:r>
    </w:p>
    <w:p w14:paraId="01A6B9AB" w14:textId="42C30A23" w:rsidR="00A65A0E" w:rsidRPr="00E65A7D" w:rsidRDefault="00A65A0E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Работа силы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Мощность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Энергия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Кинетическая энергия и ее изменение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Потенциальная энергия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Замечания о физическом смысле потенциальной энергии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Закон сохранения энергии в механике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Изменение энергии системы под действием внешних сил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Столкновение упругих шаров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Уменьшение механической энергии системы под действием сил трения</w:t>
      </w:r>
    </w:p>
    <w:p w14:paraId="41282B24" w14:textId="0668C86D" w:rsidR="00A65A0E" w:rsidRPr="00E65A7D" w:rsidRDefault="00A65A0E" w:rsidP="00804C0A">
      <w:pPr>
        <w:ind w:left="-709" w:firstLine="283"/>
        <w:jc w:val="both"/>
        <w:rPr>
          <w:rFonts w:ascii="Times New Roman" w:hAnsi="Times New Roman" w:cs="Times New Roman"/>
          <w:b/>
          <w:bCs/>
        </w:rPr>
      </w:pPr>
      <w:r w:rsidRPr="00E65A7D">
        <w:rPr>
          <w:rFonts w:ascii="Times New Roman" w:hAnsi="Times New Roman" w:cs="Times New Roman"/>
          <w:b/>
          <w:bCs/>
        </w:rPr>
        <w:t>Термодинамика</w:t>
      </w:r>
      <w:r w:rsidR="00E65A7D" w:rsidRPr="00E65A7D">
        <w:rPr>
          <w:rFonts w:ascii="Times New Roman" w:hAnsi="Times New Roman" w:cs="Times New Roman"/>
          <w:b/>
          <w:bCs/>
        </w:rPr>
        <w:t xml:space="preserve"> (Мякишев т.2)</w:t>
      </w:r>
      <w:r w:rsidRPr="00E65A7D">
        <w:rPr>
          <w:rFonts w:ascii="Times New Roman" w:hAnsi="Times New Roman" w:cs="Times New Roman"/>
          <w:b/>
          <w:bCs/>
        </w:rPr>
        <w:t>:</w:t>
      </w:r>
    </w:p>
    <w:p w14:paraId="651A3AFB" w14:textId="5EDA4827" w:rsidR="00A65A0E" w:rsidRPr="00E65A7D" w:rsidRDefault="00A65A0E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Основные положения молекулярно-кинетической теории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Масса молекул. Постоянная Авогадро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Броуновское движение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Силы взаимодействия молекул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Потенциальная энергия взаимодействия молекул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Строение газообразных, жидких и твердых тел</w:t>
      </w:r>
    </w:p>
    <w:p w14:paraId="0253505E" w14:textId="65BE376A" w:rsidR="00A65A0E" w:rsidRPr="00E65A7D" w:rsidRDefault="00A65A0E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Состояние макроскопических тел в термодинамике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Температура. Тепловое равновесие</w:t>
      </w:r>
      <w:r w:rsidR="00804C0A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Уравнение состояния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Равновесные (обратимые) и неравновесные (необратимые) процессы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Газовые законы. Закон Бойля—Мариотта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Закон Гей-Люссака. Идеальный газ</w:t>
      </w:r>
      <w:r w:rsidR="00804C0A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Абсолютная температура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Законы Авогадро и Дальтона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Уравнение состояния идеального газа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Закон Шарля. Газовый термометр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Применение газов в технике</w:t>
      </w:r>
    </w:p>
    <w:p w14:paraId="4BD0A329" w14:textId="362B2BE1" w:rsidR="00A65A0E" w:rsidRPr="00E65A7D" w:rsidRDefault="00E65A7D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Системы с большим числом частиц и законы механики. Статистическая механика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Идеальный газ в молекулярно-кинетической теории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Среднее значение скорости теплового движения молекул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Основное уравнение молекулярно-кинетической теории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Температура — мера средней кинетической энергии молекул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Распределение Максвелла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Измерение скоростей молекул газа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Внутренняя энергия идеального газа</w:t>
      </w:r>
      <w:r w:rsidRPr="00E65A7D">
        <w:rPr>
          <w:rFonts w:ascii="Times New Roman" w:hAnsi="Times New Roman" w:cs="Times New Roman"/>
        </w:rPr>
        <w:t>.</w:t>
      </w:r>
    </w:p>
    <w:p w14:paraId="7B33E3EC" w14:textId="1E19552A" w:rsidR="00E65A7D" w:rsidRPr="00E65A7D" w:rsidRDefault="00E65A7D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Работа в термодинамике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Количество теплоты</w:t>
      </w:r>
      <w:r w:rsidRPr="00E65A7D">
        <w:rPr>
          <w:rFonts w:ascii="Times New Roman" w:hAnsi="Times New Roman" w:cs="Times New Roman"/>
        </w:rPr>
        <w:t xml:space="preserve"> </w:t>
      </w:r>
      <w:r w:rsidRPr="00E65A7D">
        <w:rPr>
          <w:rFonts w:ascii="Times New Roman" w:hAnsi="Times New Roman" w:cs="Times New Roman"/>
        </w:rPr>
        <w:t>Эквивалентность количества теплоты и работы</w:t>
      </w:r>
      <w:r w:rsidRPr="00E65A7D">
        <w:rPr>
          <w:rFonts w:ascii="Times New Roman" w:hAnsi="Times New Roman" w:cs="Times New Roman"/>
        </w:rPr>
        <w:t xml:space="preserve"> </w:t>
      </w:r>
      <w:r w:rsidRPr="00E65A7D">
        <w:rPr>
          <w:rFonts w:ascii="Times New Roman" w:hAnsi="Times New Roman" w:cs="Times New Roman"/>
        </w:rPr>
        <w:t>Закон сохранения энергии. Внутренняя энергия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Первый закон термодинамики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Теплоемкости газа при постоянном объеме и постоянном давлении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Адиабатный процесс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Необратимость процессов в природе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Второй закон термодинамики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Тепловые двигатели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Максимальный КПД тепловых двигателей</w:t>
      </w:r>
    </w:p>
    <w:p w14:paraId="1071D21C" w14:textId="43034D44" w:rsidR="00E65A7D" w:rsidRPr="00E65A7D" w:rsidRDefault="00E65A7D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Испарение жидкостей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Равновесие между жидкостью и паром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Изотермы реального газа</w:t>
      </w:r>
      <w:r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Критическая температура. Критическое состояние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Кипение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Теплота парообразования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Сжижение газов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Влажность воздуха</w:t>
      </w:r>
      <w:r w:rsidRPr="00E65A7D">
        <w:rPr>
          <w:rFonts w:ascii="Times New Roman" w:hAnsi="Times New Roman" w:cs="Times New Roman"/>
        </w:rPr>
        <w:t>.</w:t>
      </w:r>
    </w:p>
    <w:p w14:paraId="59DF6CB1" w14:textId="7C51DBF4" w:rsidR="00E65A7D" w:rsidRPr="00E65A7D" w:rsidRDefault="00E65A7D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Поверхностное натяжение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Молекулярная картина поверхностного слоя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Поверхностная энергия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Сила поверхностного натяжения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 xml:space="preserve">Смачивание и </w:t>
      </w:r>
      <w:proofErr w:type="spellStart"/>
      <w:r w:rsidRPr="00E65A7D">
        <w:rPr>
          <w:rFonts w:ascii="Times New Roman" w:hAnsi="Times New Roman" w:cs="Times New Roman"/>
        </w:rPr>
        <w:t>несмачивание</w:t>
      </w:r>
      <w:proofErr w:type="spellEnd"/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Давление под искривленной поверхностью жидкости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Капиллярные явления</w:t>
      </w:r>
    </w:p>
    <w:p w14:paraId="2E50D5F2" w14:textId="71FAB2CE" w:rsidR="00E65A7D" w:rsidRPr="00E65A7D" w:rsidRDefault="00E65A7D" w:rsidP="00804C0A">
      <w:pPr>
        <w:pStyle w:val="a7"/>
        <w:numPr>
          <w:ilvl w:val="0"/>
          <w:numId w:val="1"/>
        </w:numPr>
        <w:ind w:left="-709" w:firstLine="283"/>
        <w:jc w:val="both"/>
        <w:rPr>
          <w:rFonts w:ascii="Times New Roman" w:hAnsi="Times New Roman" w:cs="Times New Roman"/>
        </w:rPr>
      </w:pPr>
      <w:r w:rsidRPr="00E65A7D">
        <w:rPr>
          <w:rFonts w:ascii="Times New Roman" w:hAnsi="Times New Roman" w:cs="Times New Roman"/>
        </w:rPr>
        <w:t>Кристаллические тела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Кристаллическая решетка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Аморфные тела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Жидкие кристаллы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Дефекты в кристаллах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Объяснение механических свойств твердых тел на основании молекулярно-кинетической теории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Плавление и отвердевание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Теплота плавления</w:t>
      </w:r>
      <w:r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Изменение объема тела при плавлении и отвердевании. Тройная точка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Тепловое расширение тел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Тепловое линейное расширение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Тепловое объемное расширение</w:t>
      </w:r>
      <w:r w:rsidRPr="00E65A7D">
        <w:rPr>
          <w:rFonts w:ascii="Times New Roman" w:hAnsi="Times New Roman" w:cs="Times New Roman"/>
        </w:rPr>
        <w:t xml:space="preserve">. </w:t>
      </w:r>
      <w:r w:rsidRPr="00E65A7D">
        <w:rPr>
          <w:rFonts w:ascii="Times New Roman" w:hAnsi="Times New Roman" w:cs="Times New Roman"/>
        </w:rPr>
        <w:t>Учет и использование теплового расширения тел в технике</w:t>
      </w:r>
      <w:r w:rsidRPr="00E65A7D">
        <w:rPr>
          <w:rFonts w:ascii="Times New Roman" w:hAnsi="Times New Roman" w:cs="Times New Roman"/>
        </w:rPr>
        <w:t>.</w:t>
      </w:r>
    </w:p>
    <w:sectPr w:rsidR="00E65A7D" w:rsidRPr="00E65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7127"/>
    <w:multiLevelType w:val="hybridMultilevel"/>
    <w:tmpl w:val="533C89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86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B8"/>
    <w:rsid w:val="001B4CB8"/>
    <w:rsid w:val="00382806"/>
    <w:rsid w:val="003A48D4"/>
    <w:rsid w:val="00574699"/>
    <w:rsid w:val="005957EF"/>
    <w:rsid w:val="00804C0A"/>
    <w:rsid w:val="00957166"/>
    <w:rsid w:val="00A65A0E"/>
    <w:rsid w:val="00A668B1"/>
    <w:rsid w:val="00AB4AEF"/>
    <w:rsid w:val="00E52533"/>
    <w:rsid w:val="00E65A7D"/>
    <w:rsid w:val="00ED7F06"/>
    <w:rsid w:val="00FF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DEA1D"/>
  <w15:chartTrackingRefBased/>
  <w15:docId w15:val="{9B6350F4-D37C-4680-A944-E29AC1B1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C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C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C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C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C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C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C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C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C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C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2026-09-04T08:33:00Z</dcterms:created>
  <dcterms:modified xsi:type="dcterms:W3CDTF">2026-09-04T10:45:00Z</dcterms:modified>
</cp:coreProperties>
</file>