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679833" w14:textId="77777777" w:rsidR="001A2A62" w:rsidRPr="001A2A62" w:rsidRDefault="001A2A62" w:rsidP="00E73AD9">
      <w:pPr>
        <w:spacing w:before="156"/>
        <w:ind w:firstLineChars="0" w:firstLine="0"/>
      </w:pPr>
      <w:r w:rsidRPr="001A2A62">
        <w:t>中文摘要</w:t>
      </w:r>
    </w:p>
    <w:p w14:paraId="4A46B41E" w14:textId="42D7D738" w:rsidR="001A2A62" w:rsidRDefault="001A2A62" w:rsidP="001A2A62">
      <w:pPr>
        <w:spacing w:before="156"/>
        <w:ind w:firstLineChars="0" w:firstLine="0"/>
      </w:pPr>
      <w:r w:rsidRPr="001A2A62">
        <w:t>ABSTRACT</w:t>
      </w:r>
    </w:p>
    <w:p w14:paraId="6D685788" w14:textId="30D84A37" w:rsidR="00BF6A82" w:rsidRDefault="00BF6A82" w:rsidP="001A2A62">
      <w:pPr>
        <w:spacing w:before="156"/>
        <w:ind w:firstLineChars="0" w:firstLine="0"/>
      </w:pPr>
      <w:r>
        <w:rPr>
          <w:rFonts w:hint="eastAsia"/>
        </w:rPr>
        <w:t>关键词：</w:t>
      </w:r>
      <w:r w:rsidR="00036E78">
        <w:rPr>
          <w:rFonts w:hint="eastAsia"/>
        </w:rPr>
        <w:t>中信出版社 发展战略</w:t>
      </w:r>
      <w:r w:rsidR="00FF6BBF">
        <w:rPr>
          <w:rFonts w:hint="eastAsia"/>
        </w:rPr>
        <w:t xml:space="preserve"> 版权 文化服务</w:t>
      </w:r>
    </w:p>
    <w:p w14:paraId="74A3EE6D" w14:textId="0F10E40A" w:rsidR="0074521A" w:rsidRPr="0074521A" w:rsidRDefault="0074521A" w:rsidP="001A2A62">
      <w:pPr>
        <w:spacing w:before="156"/>
        <w:ind w:firstLineChars="0" w:firstLine="0"/>
        <w:rPr>
          <w:rFonts w:hint="eastAsia"/>
        </w:rPr>
      </w:pPr>
      <w:r>
        <w:rPr>
          <w:rFonts w:hint="eastAsia"/>
        </w:rPr>
        <w:t>目录：</w:t>
      </w:r>
    </w:p>
    <w:p w14:paraId="1578C9B4" w14:textId="77777777" w:rsidR="001A2A62" w:rsidRPr="00E73AD9" w:rsidRDefault="001A2A62" w:rsidP="00E73AD9">
      <w:pPr>
        <w:pStyle w:val="a3"/>
        <w:spacing w:before="312"/>
      </w:pPr>
      <w:r w:rsidRPr="00E73AD9">
        <w:t>一</w:t>
      </w:r>
      <w:r w:rsidRPr="00E73AD9">
        <w:rPr>
          <w:rFonts w:hint="eastAsia"/>
        </w:rPr>
        <w:t xml:space="preserve"> </w:t>
      </w:r>
      <w:r w:rsidRPr="00E73AD9">
        <w:t>绪言</w:t>
      </w:r>
    </w:p>
    <w:p w14:paraId="55DEB9F5" w14:textId="77777777" w:rsidR="001A2A62" w:rsidRPr="005C5EC3" w:rsidRDefault="00F46684" w:rsidP="005C5EC3">
      <w:pPr>
        <w:pStyle w:val="a5"/>
        <w:spacing w:before="312"/>
      </w:pPr>
      <w:r w:rsidRPr="005C5EC3">
        <w:rPr>
          <w:rFonts w:hint="eastAsia"/>
        </w:rPr>
        <w:t xml:space="preserve">1.1 </w:t>
      </w:r>
      <w:r w:rsidR="001A2A62" w:rsidRPr="005C5EC3">
        <w:t>研究背景及意义</w:t>
      </w:r>
    </w:p>
    <w:p w14:paraId="5C90D55A" w14:textId="77777777" w:rsidR="001A2A62" w:rsidRPr="001A2A62" w:rsidRDefault="00F46684" w:rsidP="00625975">
      <w:pPr>
        <w:pStyle w:val="a7"/>
        <w:spacing w:before="156"/>
      </w:pPr>
      <w:r>
        <w:rPr>
          <w:rFonts w:hint="eastAsia"/>
        </w:rPr>
        <w:t>1.1.1</w:t>
      </w:r>
      <w:r>
        <w:t xml:space="preserve"> </w:t>
      </w:r>
      <w:r w:rsidR="001A2A62" w:rsidRPr="001A2A62">
        <w:t>研究背景</w:t>
      </w:r>
    </w:p>
    <w:p w14:paraId="3B55C65F" w14:textId="26F48010" w:rsidR="001A2A62" w:rsidRPr="001A2A62" w:rsidRDefault="001A2A62" w:rsidP="00E73AD9">
      <w:pPr>
        <w:spacing w:before="156"/>
        <w:ind w:firstLine="420"/>
      </w:pPr>
      <w:r w:rsidRPr="001A2A62">
        <w:t>这是一个出版业寻求出路、寻求变革的时代，传统出版业面临着前所未有复杂且变化的局面。互联网时代下的阅读媒介改变了，传播方式改变了，全世界所有的出版商都在尝试着适应新的变化。这不得不让人想起2001年出版的《谁动了我的奶酪》一书，这本书的主题就是“应对变化”</w:t>
      </w:r>
      <w:r w:rsidR="008B331D">
        <w:t>，</w:t>
      </w:r>
      <w:r w:rsidR="008B331D">
        <w:rPr>
          <w:rFonts w:hint="eastAsia"/>
        </w:rPr>
        <w:t>一经</w:t>
      </w:r>
      <w:r w:rsidRPr="001A2A62">
        <w:t>出版便获得极大成功，十多年过去依旧为人所津津乐道，可谓是经典长销书。此书的出版商中信出版社借此成功地在业界打响知名度，登上新世纪出版的舞台。</w:t>
      </w:r>
    </w:p>
    <w:p w14:paraId="64A7FAD5" w14:textId="54015959" w:rsidR="001A2A62" w:rsidRDefault="001A2A62" w:rsidP="00E73AD9">
      <w:pPr>
        <w:spacing w:before="156"/>
        <w:ind w:firstLine="420"/>
      </w:pPr>
      <w:commentRangeStart w:id="0"/>
      <w:r w:rsidRPr="00F27106">
        <w:rPr>
          <w:u w:val="single"/>
        </w:rPr>
        <w:t>福布斯评出最有影响力的20本商业书籍</w:t>
      </w:r>
      <w:commentRangeEnd w:id="0"/>
      <w:r w:rsidR="00F27106" w:rsidRPr="00F27106">
        <w:rPr>
          <w:rStyle w:val="ab"/>
          <w:u w:val="single"/>
        </w:rPr>
        <w:commentReference w:id="0"/>
      </w:r>
      <w:r w:rsidRPr="001A2A62">
        <w:t>中，由中信出版社一家引进的就多达8</w:t>
      </w:r>
      <w:r w:rsidR="00786934">
        <w:t>本，其中</w:t>
      </w:r>
      <w:r w:rsidR="00786934">
        <w:rPr>
          <w:rFonts w:hint="eastAsia"/>
        </w:rPr>
        <w:t>一部</w:t>
      </w:r>
      <w:r w:rsidRPr="001A2A62">
        <w:t>《杰克</w:t>
      </w:r>
      <w:r w:rsidR="00786934" w:rsidRPr="00786934">
        <w:rPr>
          <w:rFonts w:hint="eastAsia"/>
        </w:rPr>
        <w:t>·</w:t>
      </w:r>
      <w:r w:rsidR="00786934">
        <w:rPr>
          <w:rFonts w:hint="eastAsia"/>
        </w:rPr>
        <w:t>韦尔奇自传</w:t>
      </w:r>
      <w:r w:rsidRPr="001A2A62">
        <w:t>》</w:t>
      </w:r>
      <w:r w:rsidR="00786934">
        <w:rPr>
          <w:rFonts w:hint="eastAsia"/>
        </w:rPr>
        <w:t>更是在当时社会掀起了一股“韦尔奇”热。</w:t>
      </w:r>
      <w:r w:rsidR="00BA45F8">
        <w:rPr>
          <w:rFonts w:hint="eastAsia"/>
        </w:rPr>
        <w:t>新世纪以来，中信社在</w:t>
      </w:r>
      <w:r w:rsidR="004D43C2">
        <w:rPr>
          <w:rFonts w:hint="eastAsia"/>
        </w:rPr>
        <w:t>经管类图书领域大展拳脚，除了引进大批量的国外优质版权资源外，中信社同时也在积极挖掘</w:t>
      </w:r>
      <w:r w:rsidR="007666EA">
        <w:rPr>
          <w:rFonts w:hint="eastAsia"/>
        </w:rPr>
        <w:t>、培养</w:t>
      </w:r>
      <w:r w:rsidR="004D43C2">
        <w:rPr>
          <w:rFonts w:hint="eastAsia"/>
        </w:rPr>
        <w:t>本土的潜力作者，2003年《水煮三国》</w:t>
      </w:r>
      <w:r w:rsidR="007666EA">
        <w:rPr>
          <w:rFonts w:hint="eastAsia"/>
        </w:rPr>
        <w:t>即是一例</w:t>
      </w:r>
      <w:r w:rsidR="003D4CE0">
        <w:rPr>
          <w:rFonts w:hint="eastAsia"/>
        </w:rPr>
        <w:t>，</w:t>
      </w:r>
      <w:commentRangeStart w:id="1"/>
      <w:r w:rsidR="00BA45F8">
        <w:rPr>
          <w:rFonts w:hint="eastAsia"/>
          <w:u w:val="single"/>
        </w:rPr>
        <w:t>中信社相关负责人在采访报道中透露在</w:t>
      </w:r>
      <w:r w:rsidR="002A3DA7" w:rsidRPr="002A3DA7">
        <w:rPr>
          <w:rFonts w:hint="eastAsia"/>
          <w:u w:val="single"/>
        </w:rPr>
        <w:t>《水煮三国》的</w:t>
      </w:r>
      <w:r w:rsidR="003058D3">
        <w:rPr>
          <w:rFonts w:hint="eastAsia"/>
          <w:u w:val="single"/>
        </w:rPr>
        <w:t>营销中他们也着重把作者</w:t>
      </w:r>
      <w:r w:rsidR="00BA45F8">
        <w:rPr>
          <w:rFonts w:hint="eastAsia"/>
          <w:u w:val="single"/>
        </w:rPr>
        <w:t>推广出去，</w:t>
      </w:r>
      <w:r w:rsidR="0008628E">
        <w:rPr>
          <w:rFonts w:hint="eastAsia"/>
          <w:u w:val="single"/>
        </w:rPr>
        <w:t>意图打造优秀的本土作家品牌</w:t>
      </w:r>
      <w:r w:rsidR="00BA45F8">
        <w:rPr>
          <w:rFonts w:hint="eastAsia"/>
          <w:u w:val="single"/>
        </w:rPr>
        <w:t>。</w:t>
      </w:r>
      <w:commentRangeEnd w:id="1"/>
      <w:r w:rsidR="0008628E">
        <w:rPr>
          <w:rStyle w:val="ab"/>
        </w:rPr>
        <w:commentReference w:id="1"/>
      </w:r>
      <w:r w:rsidR="002A3DA7" w:rsidRPr="002A3DA7">
        <w:rPr>
          <w:rFonts w:hint="eastAsia"/>
        </w:rPr>
        <w:t>经过多年的努力，</w:t>
      </w:r>
      <w:r w:rsidR="00BA45F8">
        <w:rPr>
          <w:rFonts w:hint="eastAsia"/>
        </w:rPr>
        <w:t>中信社</w:t>
      </w:r>
      <w:r w:rsidR="002A3DA7">
        <w:rPr>
          <w:rFonts w:hint="eastAsia"/>
        </w:rPr>
        <w:t>近几年</w:t>
      </w:r>
      <w:r w:rsidR="00BA45F8">
        <w:rPr>
          <w:rFonts w:hint="eastAsia"/>
        </w:rPr>
        <w:t>在国内经管类图书市场占有率稳坐第一</w:t>
      </w:r>
      <w:r w:rsidR="0008628E">
        <w:rPr>
          <w:rFonts w:hint="eastAsia"/>
        </w:rPr>
        <w:t>，</w:t>
      </w:r>
      <w:r w:rsidR="002A3DA7">
        <w:rPr>
          <w:rFonts w:hint="eastAsia"/>
        </w:rPr>
        <w:t>在</w:t>
      </w:r>
      <w:r w:rsidR="00C97C46">
        <w:rPr>
          <w:rFonts w:hint="eastAsia"/>
        </w:rPr>
        <w:t>国内读者、</w:t>
      </w:r>
      <w:r w:rsidR="002A3DA7">
        <w:rPr>
          <w:rFonts w:hint="eastAsia"/>
        </w:rPr>
        <w:t>业界</w:t>
      </w:r>
      <w:r w:rsidR="00C97C46">
        <w:rPr>
          <w:rFonts w:hint="eastAsia"/>
        </w:rPr>
        <w:t>同仁眼中也成为了精品图书的代表，具有优良的品牌效应。</w:t>
      </w:r>
    </w:p>
    <w:p w14:paraId="6721EA53" w14:textId="0D7CC418" w:rsidR="00BA45F8" w:rsidRDefault="00AA7000" w:rsidP="00BA45F8">
      <w:pPr>
        <w:spacing w:before="156"/>
        <w:ind w:firstLine="420"/>
      </w:pPr>
      <w:r>
        <w:rPr>
          <w:rFonts w:hint="eastAsia"/>
        </w:rPr>
        <w:t>中信社</w:t>
      </w:r>
      <w:r w:rsidR="00F171CD">
        <w:rPr>
          <w:rFonts w:hint="eastAsia"/>
        </w:rPr>
        <w:t>今年</w:t>
      </w:r>
      <w:r>
        <w:rPr>
          <w:rFonts w:hint="eastAsia"/>
        </w:rPr>
        <w:t>3月份发布的2015</w:t>
      </w:r>
      <w:r w:rsidR="00F171CD">
        <w:rPr>
          <w:rFonts w:hint="eastAsia"/>
        </w:rPr>
        <w:t xml:space="preserve">年财报显示： </w:t>
      </w:r>
      <w:commentRangeStart w:id="2"/>
      <w:r w:rsidR="00F171CD" w:rsidRPr="002A3DA7">
        <w:rPr>
          <w:u w:val="single"/>
        </w:rPr>
        <w:t>2015</w:t>
      </w:r>
      <w:r w:rsidR="00F171CD" w:rsidRPr="002A3DA7">
        <w:rPr>
          <w:rFonts w:hint="eastAsia"/>
          <w:u w:val="single"/>
        </w:rPr>
        <w:t>年度，中信社实现营业收入</w:t>
      </w:r>
      <w:r w:rsidR="00F171CD" w:rsidRPr="002A3DA7">
        <w:rPr>
          <w:u w:val="single"/>
        </w:rPr>
        <w:t>77,820.46</w:t>
      </w:r>
      <w:r w:rsidR="00F171CD" w:rsidRPr="002A3DA7">
        <w:rPr>
          <w:rFonts w:hint="eastAsia"/>
          <w:u w:val="single"/>
        </w:rPr>
        <w:t>万元，同比增长</w:t>
      </w:r>
      <w:r w:rsidR="00F171CD" w:rsidRPr="002A3DA7">
        <w:rPr>
          <w:u w:val="single"/>
        </w:rPr>
        <w:t>26.35%</w:t>
      </w:r>
      <w:r w:rsidR="00F171CD" w:rsidRPr="002A3DA7">
        <w:rPr>
          <w:rFonts w:hint="eastAsia"/>
          <w:u w:val="single"/>
        </w:rPr>
        <w:t>；营业利润</w:t>
      </w:r>
      <w:r w:rsidR="00F171CD" w:rsidRPr="002A3DA7">
        <w:rPr>
          <w:u w:val="single"/>
        </w:rPr>
        <w:t>9,051.75</w:t>
      </w:r>
      <w:r w:rsidR="00F171CD" w:rsidRPr="002A3DA7">
        <w:rPr>
          <w:rFonts w:hint="eastAsia"/>
          <w:u w:val="single"/>
        </w:rPr>
        <w:t>万元，同比增长</w:t>
      </w:r>
      <w:r w:rsidR="00F171CD" w:rsidRPr="002A3DA7">
        <w:rPr>
          <w:u w:val="single"/>
        </w:rPr>
        <w:t>62.59%</w:t>
      </w:r>
      <w:r w:rsidR="00F171CD" w:rsidRPr="002A3DA7">
        <w:rPr>
          <w:rFonts w:hint="eastAsia"/>
          <w:u w:val="single"/>
        </w:rPr>
        <w:t>；归属于挂牌公司的净利润为</w:t>
      </w:r>
      <w:r w:rsidR="00F171CD" w:rsidRPr="002A3DA7">
        <w:rPr>
          <w:u w:val="single"/>
        </w:rPr>
        <w:t>10,275.02</w:t>
      </w:r>
      <w:r w:rsidR="00F171CD" w:rsidRPr="002A3DA7">
        <w:rPr>
          <w:rFonts w:hint="eastAsia"/>
          <w:u w:val="single"/>
        </w:rPr>
        <w:t>万元，同比增长</w:t>
      </w:r>
      <w:r w:rsidR="00F171CD" w:rsidRPr="002A3DA7">
        <w:rPr>
          <w:u w:val="single"/>
        </w:rPr>
        <w:t>60.33%</w:t>
      </w:r>
      <w:r w:rsidR="00F171CD" w:rsidRPr="002A3DA7">
        <w:rPr>
          <w:rFonts w:hint="eastAsia"/>
          <w:u w:val="single"/>
        </w:rPr>
        <w:t>。</w:t>
      </w:r>
      <w:commentRangeEnd w:id="2"/>
      <w:r w:rsidR="0008628E" w:rsidRPr="002A3DA7">
        <w:rPr>
          <w:rStyle w:val="ab"/>
          <w:u w:val="single"/>
        </w:rPr>
        <w:commentReference w:id="2"/>
      </w:r>
      <w:r w:rsidR="00BA45F8" w:rsidRPr="00C1326D">
        <w:rPr>
          <w:rFonts w:hint="eastAsia"/>
        </w:rPr>
        <w:t>与近年来全国出版业基本保持在</w:t>
      </w:r>
      <w:r w:rsidR="00BA45F8" w:rsidRPr="00C1326D">
        <w:t>10%左右的营收和利润增长率相比，中信出版的成绩无疑是令人瞩目的。</w:t>
      </w:r>
      <w:r w:rsidR="00C97C46">
        <w:rPr>
          <w:rFonts w:hint="eastAsia"/>
        </w:rPr>
        <w:t>而且，这样耀眼的成绩背后没有一分钱事业拨款，没有一个基金资助，全靠市场打拼，</w:t>
      </w:r>
      <w:r w:rsidR="003058D3">
        <w:rPr>
          <w:rFonts w:hint="eastAsia"/>
        </w:rPr>
        <w:t>足见中信社发展实力</w:t>
      </w:r>
      <w:r w:rsidR="00C97C46">
        <w:rPr>
          <w:rFonts w:hint="eastAsia"/>
        </w:rPr>
        <w:t>。</w:t>
      </w:r>
    </w:p>
    <w:p w14:paraId="08B87EA1" w14:textId="030C3BF6" w:rsidR="006A4FA2" w:rsidRPr="00C3337F" w:rsidRDefault="00C97C46" w:rsidP="006A4FA2">
      <w:pPr>
        <w:spacing w:before="156"/>
        <w:ind w:firstLine="420"/>
      </w:pPr>
      <w:r>
        <w:rPr>
          <w:rFonts w:hint="eastAsia"/>
        </w:rPr>
        <w:t>然而与中信社这样的个体相比，2015年我国新闻出版整体发展水平却不容乐观。</w:t>
      </w:r>
      <w:r w:rsidR="00C3337F">
        <w:rPr>
          <w:rFonts w:hint="eastAsia"/>
        </w:rPr>
        <w:t>现在</w:t>
      </w:r>
      <w:r>
        <w:rPr>
          <w:rFonts w:hint="eastAsia"/>
        </w:rPr>
        <w:t>的普遍论调是，中国的纸质出版业已陷入滞胀状态。以纸介出版物中的主要品种图书为例，虽然图书出版品种近些年逐年上升，但总销售数量持续下滑，图书库存金额直线上升，资金周转期越来越长</w:t>
      </w:r>
      <w:r w:rsidR="00E70811">
        <w:rPr>
          <w:rFonts w:hint="eastAsia"/>
        </w:rPr>
        <w:t>；</w:t>
      </w:r>
      <w:r>
        <w:rPr>
          <w:rFonts w:hint="eastAsia"/>
        </w:rPr>
        <w:t>报纸和期刊近些年的现状也不容乐观。</w:t>
      </w:r>
      <w:commentRangeStart w:id="3"/>
      <w:r w:rsidR="006A4FA2" w:rsidRPr="006A4FA2">
        <w:rPr>
          <w:rFonts w:hint="eastAsia"/>
          <w:u w:val="single"/>
        </w:rPr>
        <w:t>报表上</w:t>
      </w:r>
      <w:r w:rsidR="0079710E">
        <w:rPr>
          <w:rFonts w:hint="eastAsia"/>
          <w:u w:val="single"/>
        </w:rPr>
        <w:t>比较</w:t>
      </w:r>
      <w:r w:rsidR="006A4FA2" w:rsidRPr="006A4FA2">
        <w:rPr>
          <w:rFonts w:hint="eastAsia"/>
          <w:u w:val="single"/>
        </w:rPr>
        <w:t>亮眼的是数字出版</w:t>
      </w:r>
      <w:r w:rsidR="0079710E">
        <w:rPr>
          <w:rFonts w:hint="eastAsia"/>
          <w:u w:val="single"/>
        </w:rPr>
        <w:t>产业</w:t>
      </w:r>
      <w:r w:rsidR="006A4FA2" w:rsidRPr="006A4FA2">
        <w:rPr>
          <w:rFonts w:hint="eastAsia"/>
          <w:u w:val="single"/>
        </w:rPr>
        <w:t>，</w:t>
      </w:r>
      <w:r w:rsidR="006A4FA2" w:rsidRPr="006A4FA2">
        <w:rPr>
          <w:u w:val="single"/>
        </w:rPr>
        <w:t>2015 年，数字出版实现营业收入 4403.9 亿元，较 2014 年增长 30.0%；利润总额334.6亿元，增长25.9%。</w:t>
      </w:r>
      <w:commentRangeEnd w:id="3"/>
      <w:r w:rsidR="006A4FA2">
        <w:rPr>
          <w:rStyle w:val="ab"/>
        </w:rPr>
        <w:commentReference w:id="3"/>
      </w:r>
      <w:r w:rsidR="004E316D" w:rsidRPr="008B331D">
        <w:rPr>
          <w:rFonts w:hint="eastAsia"/>
        </w:rPr>
        <w:t>然而数字出版的定义仍需进一步讨论</w:t>
      </w:r>
      <w:r w:rsidR="00C3337F" w:rsidRPr="008B331D">
        <w:rPr>
          <w:rFonts w:hint="eastAsia"/>
        </w:rPr>
        <w:t>，这里的数字出版利润</w:t>
      </w:r>
      <w:r w:rsidR="0079710E" w:rsidRPr="008B331D">
        <w:rPr>
          <w:rFonts w:hint="eastAsia"/>
        </w:rPr>
        <w:t>也</w:t>
      </w:r>
      <w:r w:rsidR="004E316D" w:rsidRPr="008B331D">
        <w:rPr>
          <w:rFonts w:hint="eastAsia"/>
        </w:rPr>
        <w:t>或多或少存在一定水分。</w:t>
      </w:r>
      <w:r w:rsidR="00C3337F" w:rsidRPr="00C3337F">
        <w:rPr>
          <w:rFonts w:hint="eastAsia"/>
        </w:rPr>
        <w:t>中国出版业经历了从上世纪80年代开始的高歌猛进之后，陷入了一场深刻的经营危机</w:t>
      </w:r>
      <w:r w:rsidR="00C3337F">
        <w:rPr>
          <w:rFonts w:hint="eastAsia"/>
        </w:rPr>
        <w:t>。大众图书市场销售数量下滑，出版社退货和库存暴增，就是这一趋势的显著标志，同时伴随着纸质读者的流失</w:t>
      </w:r>
      <w:r w:rsidR="00C30F6C">
        <w:rPr>
          <w:rFonts w:hint="eastAsia"/>
        </w:rPr>
        <w:t>。</w:t>
      </w:r>
    </w:p>
    <w:p w14:paraId="1B4EB2CB" w14:textId="7ABC43D0" w:rsidR="001A2A62" w:rsidRPr="00F27106" w:rsidRDefault="00C30F6C" w:rsidP="00A021D2">
      <w:pPr>
        <w:spacing w:before="156"/>
        <w:ind w:firstLine="420"/>
      </w:pPr>
      <w:r>
        <w:rPr>
          <w:rFonts w:hint="eastAsia"/>
        </w:rPr>
        <w:t>本文着重解决的两个问题：第一个问题是中信出版社的成长路线，在本世纪的头十年</w:t>
      </w:r>
      <w:r w:rsidR="007F721D">
        <w:rPr>
          <w:rFonts w:hint="eastAsia"/>
        </w:rPr>
        <w:t>，中信如何做成</w:t>
      </w:r>
      <w:r>
        <w:rPr>
          <w:rFonts w:hint="eastAsia"/>
        </w:rPr>
        <w:t>一个品牌</w:t>
      </w:r>
      <w:r w:rsidR="007F721D">
        <w:rPr>
          <w:rFonts w:hint="eastAsia"/>
        </w:rPr>
        <w:t>；</w:t>
      </w:r>
      <w:r>
        <w:rPr>
          <w:rFonts w:hint="eastAsia"/>
        </w:rPr>
        <w:t>第二个问题是中信社</w:t>
      </w:r>
      <w:r w:rsidR="00E90068">
        <w:rPr>
          <w:rFonts w:hint="eastAsia"/>
        </w:rPr>
        <w:t>在</w:t>
      </w:r>
      <w:r w:rsidR="007F721D">
        <w:rPr>
          <w:rFonts w:hint="eastAsia"/>
        </w:rPr>
        <w:t>本世纪第二个十年</w:t>
      </w:r>
      <w:r w:rsidR="00E90068">
        <w:rPr>
          <w:rFonts w:hint="eastAsia"/>
        </w:rPr>
        <w:t>的</w:t>
      </w:r>
      <w:r>
        <w:rPr>
          <w:rFonts w:hint="eastAsia"/>
        </w:rPr>
        <w:t>新环境下如何求变</w:t>
      </w:r>
      <w:r w:rsidR="002F639C">
        <w:rPr>
          <w:rFonts w:hint="eastAsia"/>
        </w:rPr>
        <w:t>、转型升级</w:t>
      </w:r>
      <w:r w:rsidR="007F721D">
        <w:rPr>
          <w:rFonts w:hint="eastAsia"/>
        </w:rPr>
        <w:t>。本文尝试解答这两个问题，以期对图书出版企业有所帮助。</w:t>
      </w:r>
    </w:p>
    <w:p w14:paraId="352DE16D" w14:textId="1EBADDD5" w:rsidR="001A2A62" w:rsidRDefault="00F46684" w:rsidP="00625975">
      <w:pPr>
        <w:pStyle w:val="a7"/>
        <w:spacing w:before="156"/>
      </w:pPr>
      <w:r>
        <w:rPr>
          <w:rFonts w:hint="eastAsia"/>
        </w:rPr>
        <w:t xml:space="preserve">1.1.2 </w:t>
      </w:r>
      <w:r w:rsidR="001A2A62" w:rsidRPr="001A2A62">
        <w:t>研究意义</w:t>
      </w:r>
    </w:p>
    <w:p w14:paraId="01DCFD97" w14:textId="53925088" w:rsidR="005115B6" w:rsidRDefault="005115B6" w:rsidP="005115B6">
      <w:pPr>
        <w:spacing w:before="156"/>
        <w:ind w:firstLine="420"/>
      </w:pPr>
      <w:r>
        <w:rPr>
          <w:rFonts w:hint="eastAsia"/>
        </w:rPr>
        <w:t>研究背景中提出了本文核心的两个问题，</w:t>
      </w:r>
      <w:r w:rsidR="000825E4">
        <w:rPr>
          <w:rFonts w:hint="eastAsia"/>
        </w:rPr>
        <w:t>对</w:t>
      </w:r>
      <w:r w:rsidR="00052857">
        <w:rPr>
          <w:rFonts w:hint="eastAsia"/>
        </w:rPr>
        <w:t>这两个问题</w:t>
      </w:r>
      <w:r w:rsidR="000825E4">
        <w:rPr>
          <w:rFonts w:hint="eastAsia"/>
        </w:rPr>
        <w:t>的分析解答</w:t>
      </w:r>
      <w:r w:rsidR="00052857">
        <w:rPr>
          <w:rFonts w:hint="eastAsia"/>
        </w:rPr>
        <w:t>具有理论与实践双重意义。</w:t>
      </w:r>
    </w:p>
    <w:p w14:paraId="223D2913" w14:textId="1E63A9A6" w:rsidR="00052857" w:rsidRDefault="00052857" w:rsidP="006262D7">
      <w:pPr>
        <w:pStyle w:val="af1"/>
        <w:numPr>
          <w:ilvl w:val="0"/>
          <w:numId w:val="1"/>
        </w:numPr>
        <w:spacing w:before="156"/>
        <w:ind w:firstLineChars="0"/>
      </w:pPr>
      <w:r>
        <w:rPr>
          <w:rFonts w:hint="eastAsia"/>
        </w:rPr>
        <w:t>理论意义：</w:t>
      </w:r>
      <w:r w:rsidR="00F0639E">
        <w:rPr>
          <w:rFonts w:hint="eastAsia"/>
        </w:rPr>
        <w:t>本文通过</w:t>
      </w:r>
      <w:r w:rsidR="00565737">
        <w:rPr>
          <w:rFonts w:hint="eastAsia"/>
        </w:rPr>
        <w:t>SWOT、</w:t>
      </w:r>
      <w:r w:rsidR="00F0639E">
        <w:rPr>
          <w:rFonts w:hint="eastAsia"/>
        </w:rPr>
        <w:t>PEST模型</w:t>
      </w:r>
      <w:r w:rsidR="00565737">
        <w:rPr>
          <w:rFonts w:hint="eastAsia"/>
        </w:rPr>
        <w:t>、</w:t>
      </w:r>
      <w:r w:rsidR="00565737" w:rsidRPr="002803C3">
        <w:rPr>
          <w:rFonts w:hint="eastAsia"/>
        </w:rPr>
        <w:t>波特五力模型</w:t>
      </w:r>
      <w:r w:rsidR="00565737">
        <w:rPr>
          <w:rFonts w:hint="eastAsia"/>
        </w:rPr>
        <w:t>对不同阶段中信出版社内、外部环境进行分析，</w:t>
      </w:r>
      <w:r w:rsidR="00565737">
        <w:t xml:space="preserve"> </w:t>
      </w:r>
      <w:r w:rsidR="00565737">
        <w:rPr>
          <w:rFonts w:hint="eastAsia"/>
        </w:rPr>
        <w:t>归纳总结出不同阶段中信社发展不同战略的行为意义</w:t>
      </w:r>
      <w:r w:rsidR="00617927">
        <w:rPr>
          <w:rFonts w:hint="eastAsia"/>
        </w:rPr>
        <w:t>，</w:t>
      </w:r>
      <w:r w:rsidR="000825E4">
        <w:rPr>
          <w:rFonts w:hint="eastAsia"/>
        </w:rPr>
        <w:t>探讨中信社以</w:t>
      </w:r>
      <w:r w:rsidR="00565737">
        <w:rPr>
          <w:rFonts w:hint="eastAsia"/>
        </w:rPr>
        <w:t>这种模式发展下去可能引发的问题，并以此延伸出相应的解决对策。</w:t>
      </w:r>
      <w:r w:rsidR="00617927">
        <w:rPr>
          <w:rFonts w:hint="eastAsia"/>
        </w:rPr>
        <w:t>从理论上分析中信社现今发展模式的利弊，为</w:t>
      </w:r>
      <w:r w:rsidR="000825E4">
        <w:rPr>
          <w:rFonts w:hint="eastAsia"/>
        </w:rPr>
        <w:t>其它</w:t>
      </w:r>
      <w:r w:rsidR="00617927">
        <w:rPr>
          <w:rFonts w:hint="eastAsia"/>
        </w:rPr>
        <w:t>出版社发展经营提供一定的理论支撑，也为其探索新的发展模式</w:t>
      </w:r>
      <w:r w:rsidR="008C79F0">
        <w:rPr>
          <w:rFonts w:hint="eastAsia"/>
        </w:rPr>
        <w:t>提供研究证明</w:t>
      </w:r>
      <w:r w:rsidR="00617927">
        <w:rPr>
          <w:rFonts w:hint="eastAsia"/>
        </w:rPr>
        <w:t>。</w:t>
      </w:r>
    </w:p>
    <w:p w14:paraId="61B083DB" w14:textId="706FFEB2" w:rsidR="00052857" w:rsidRPr="001A2A62" w:rsidRDefault="00052857" w:rsidP="006262D7">
      <w:pPr>
        <w:pStyle w:val="af1"/>
        <w:numPr>
          <w:ilvl w:val="0"/>
          <w:numId w:val="1"/>
        </w:numPr>
        <w:spacing w:before="156"/>
        <w:ind w:firstLineChars="0"/>
      </w:pPr>
      <w:r>
        <w:rPr>
          <w:rFonts w:hint="eastAsia"/>
        </w:rPr>
        <w:t>实践意义：</w:t>
      </w:r>
      <w:r w:rsidR="00617927">
        <w:rPr>
          <w:rFonts w:hint="eastAsia"/>
        </w:rPr>
        <w:t>纵观我国出版界，国有大型出版社如中国出版集团旗下的商务、中华书局，新锐出版公司如磨铁、</w:t>
      </w:r>
      <w:r w:rsidR="00617927" w:rsidRPr="00F0639E">
        <w:rPr>
          <w:rFonts w:hint="eastAsia"/>
        </w:rPr>
        <w:t>弘文馆</w:t>
      </w:r>
      <w:r w:rsidR="00617927">
        <w:rPr>
          <w:rFonts w:hint="eastAsia"/>
        </w:rPr>
        <w:t>等，具有像中信社这般发展模式的出版社很少，能够做到中信发展如此之快、</w:t>
      </w:r>
      <w:r w:rsidR="000825E4">
        <w:rPr>
          <w:rFonts w:hint="eastAsia"/>
        </w:rPr>
        <w:t>如此</w:t>
      </w:r>
      <w:r w:rsidR="00617927">
        <w:rPr>
          <w:rFonts w:hint="eastAsia"/>
        </w:rPr>
        <w:t>之好的出版社也很少。因此，对中信的发展路径进行分析是十分必要的。本文提出的问题及对策对出版社在新环境下的转型升级具有一定的指导意义，中信社的发展战略也值得国内不少传统出版企业学习。</w:t>
      </w:r>
    </w:p>
    <w:p w14:paraId="3C2DD79B" w14:textId="4CC763E0" w:rsidR="001A2A62" w:rsidRDefault="00F46684" w:rsidP="00625975">
      <w:pPr>
        <w:pStyle w:val="a5"/>
        <w:spacing w:before="312"/>
      </w:pPr>
      <w:r>
        <w:rPr>
          <w:rFonts w:hint="eastAsia"/>
        </w:rPr>
        <w:t xml:space="preserve">1.2 </w:t>
      </w:r>
      <w:r w:rsidR="001A2A62" w:rsidRPr="001A2A62">
        <w:t>相关概念界定</w:t>
      </w:r>
    </w:p>
    <w:p w14:paraId="45B53A50" w14:textId="36295D17" w:rsidR="001A2A62" w:rsidRPr="001A2A62" w:rsidRDefault="00881E22" w:rsidP="00411E0B">
      <w:pPr>
        <w:spacing w:before="156"/>
        <w:ind w:firstLine="420"/>
      </w:pPr>
      <w:r>
        <w:rPr>
          <w:rFonts w:hint="eastAsia"/>
        </w:rPr>
        <w:t>本文在论述中会涉及到</w:t>
      </w:r>
      <w:r w:rsidR="00A611D2">
        <w:rPr>
          <w:rFonts w:hint="eastAsia"/>
        </w:rPr>
        <w:t>公司</w:t>
      </w:r>
      <w:r w:rsidR="00411E0B">
        <w:rPr>
          <w:rFonts w:hint="eastAsia"/>
        </w:rPr>
        <w:t>战略、数字出版关键词，因而在论述之前有必要对这些概念进行区分。</w:t>
      </w:r>
    </w:p>
    <w:p w14:paraId="548AE335" w14:textId="3FC791B0" w:rsidR="001A2A62" w:rsidRDefault="00F46684" w:rsidP="00625975">
      <w:pPr>
        <w:pStyle w:val="a7"/>
        <w:spacing w:before="156"/>
      </w:pPr>
      <w:r>
        <w:t>1</w:t>
      </w:r>
      <w:r w:rsidR="00411E0B">
        <w:t>.2.1</w:t>
      </w:r>
      <w:r>
        <w:t xml:space="preserve"> </w:t>
      </w:r>
      <w:r w:rsidR="00CF7359">
        <w:rPr>
          <w:rFonts w:hint="eastAsia"/>
        </w:rPr>
        <w:t>公司</w:t>
      </w:r>
      <w:r w:rsidR="001A2A62" w:rsidRPr="001A2A62">
        <w:t>战略</w:t>
      </w:r>
    </w:p>
    <w:p w14:paraId="44816C91" w14:textId="1F7EB7F1" w:rsidR="00CF7359" w:rsidRPr="00A611D2" w:rsidRDefault="00CF7359" w:rsidP="00CF7359">
      <w:pPr>
        <w:spacing w:before="156"/>
        <w:ind w:firstLine="420"/>
        <w:rPr>
          <w:u w:val="single"/>
        </w:rPr>
      </w:pPr>
      <w:commentRangeStart w:id="4"/>
      <w:r w:rsidRPr="00A611D2">
        <w:rPr>
          <w:rFonts w:hint="eastAsia"/>
          <w:u w:val="single"/>
        </w:rPr>
        <w:t>“战略”最早起源于希腊字“</w:t>
      </w:r>
      <w:r w:rsidRPr="00A611D2">
        <w:rPr>
          <w:u w:val="single"/>
        </w:rPr>
        <w:t>strategy”</w:t>
      </w:r>
      <w:r w:rsidRPr="00A611D2">
        <w:rPr>
          <w:rFonts w:hint="eastAsia"/>
          <w:u w:val="single"/>
        </w:rPr>
        <w:t>，</w:t>
      </w:r>
      <w:r w:rsidRPr="00A611D2">
        <w:rPr>
          <w:u w:val="single"/>
        </w:rPr>
        <w:t>最早也是作为军事学上的一个专业术</w:t>
      </w:r>
      <w:r w:rsidRPr="00A611D2">
        <w:rPr>
          <w:rFonts w:hint="eastAsia"/>
          <w:u w:val="single"/>
        </w:rPr>
        <w:t>语，其本来的意已是基于对战争天时、地理、人和等全局的分析和判断从而做出的作战筹划和战术指导，后来伴随着战争的演变，逐渐泛指影响重大的、关注全局性的、左右胜败的计谋和策划。十九世纪初，西方发达国家的管理学家，伴随着企业的全球化，他们将“战略”运用到企业日常经营管理中，经过多年的发展，管理学家根据自己的战略管理理论，对管理的认识给予了企业战略不同的定义：美国哈佛大学商学院教授安德鲁斯（</w:t>
      </w:r>
      <w:r w:rsidRPr="00A611D2">
        <w:rPr>
          <w:u w:val="single"/>
        </w:rPr>
        <w:t>K.Andrews）在著作中</w:t>
      </w:r>
      <w:r w:rsidRPr="00A611D2">
        <w:rPr>
          <w:rFonts w:hint="eastAsia"/>
          <w:u w:val="single"/>
        </w:rPr>
        <w:t>指出</w:t>
      </w:r>
      <w:r w:rsidRPr="00A611D2">
        <w:rPr>
          <w:u w:val="single"/>
        </w:rPr>
        <w:t>，企业战略是一种决策的过</w:t>
      </w:r>
      <w:r w:rsidRPr="00A611D2">
        <w:rPr>
          <w:rFonts w:hint="eastAsia"/>
          <w:u w:val="single"/>
        </w:rPr>
        <w:t>程和模式，它意义重大，决定了企业的运营目标，制定和提出实现目标的重大方针与计划，确定企业应该从实的经营业务和范围，规定企业的经济类型与组织架构的类型，以及决定企业应对组织内的员工、广大的顾客和社会做出的经济与非经济的贡献和付出。</w:t>
      </w:r>
      <w:r w:rsidRPr="00A611D2">
        <w:rPr>
          <w:u w:val="single"/>
        </w:rPr>
        <w:t xml:space="preserve"> </w:t>
      </w:r>
    </w:p>
    <w:p w14:paraId="342ED829" w14:textId="4B922F97" w:rsidR="00CF7359" w:rsidRPr="00A611D2" w:rsidRDefault="00CF7359" w:rsidP="00CF7359">
      <w:pPr>
        <w:spacing w:before="156"/>
        <w:ind w:firstLine="420"/>
        <w:rPr>
          <w:u w:val="single"/>
        </w:rPr>
      </w:pPr>
      <w:r w:rsidRPr="00A611D2">
        <w:rPr>
          <w:rFonts w:hint="eastAsia"/>
          <w:u w:val="single"/>
        </w:rPr>
        <w:t>著名的企业战略学家安索芙（</w:t>
      </w:r>
      <w:r w:rsidRPr="00A611D2">
        <w:rPr>
          <w:u w:val="single"/>
        </w:rPr>
        <w:t>H.I.Ansoff）指出：企业战略的制定，一定要确</w:t>
      </w:r>
      <w:r w:rsidRPr="00A611D2">
        <w:rPr>
          <w:rFonts w:hint="eastAsia"/>
          <w:u w:val="single"/>
        </w:rPr>
        <w:t>定企业将以什么事业作为自己的主业以及为什么要从事这一事业。企业战略必须一方面能够在企业的日常生产活动中作为指导，另一方面再为企业的长远发展提供一个大的发展空间。为了占据有利的竞争地位，并建立竞争优势，企业的决策者在制定战略时，需要根据企业所处的综合性是并从内外环境研究分析并考虑企业的生存发展。</w:t>
      </w:r>
    </w:p>
    <w:p w14:paraId="4EFA0FAE" w14:textId="4B2154B0" w:rsidR="00881E22" w:rsidRPr="00A611D2" w:rsidRDefault="00CF7359" w:rsidP="00A611D2">
      <w:pPr>
        <w:spacing w:before="156"/>
        <w:ind w:firstLine="420"/>
        <w:rPr>
          <w:u w:val="single"/>
        </w:rPr>
      </w:pPr>
      <w:r w:rsidRPr="00A611D2">
        <w:rPr>
          <w:rFonts w:hint="eastAsia"/>
          <w:u w:val="single"/>
        </w:rPr>
        <w:t>根据以上观点，可以将战略的概念概括为：企业面对日益激烈的市场外部环境的变化，在分析内部资源和因素的条件下，企业为求得生存和长远的发展，从而做出的针对性、长远性、全局性的计划和实施方案，能有针对性的反映企业的经营思想，也是一系列经过分析研究的决策结果，能作为企业制定中长期计划的依据。</w:t>
      </w:r>
      <w:commentRangeEnd w:id="4"/>
      <w:r w:rsidR="00A611D2">
        <w:rPr>
          <w:rStyle w:val="ab"/>
        </w:rPr>
        <w:commentReference w:id="4"/>
      </w:r>
    </w:p>
    <w:p w14:paraId="6F3B416B" w14:textId="433A7B1B" w:rsidR="001A2A62" w:rsidRPr="002803C3" w:rsidRDefault="00411E0B" w:rsidP="00625975">
      <w:pPr>
        <w:pStyle w:val="a7"/>
        <w:spacing w:before="156"/>
      </w:pPr>
      <w:commentRangeStart w:id="5"/>
      <w:r w:rsidRPr="002803C3">
        <w:rPr>
          <w:rFonts w:hint="eastAsia"/>
        </w:rPr>
        <w:t>1.2.2</w:t>
      </w:r>
      <w:r w:rsidR="00F46684" w:rsidRPr="002803C3">
        <w:t xml:space="preserve"> </w:t>
      </w:r>
      <w:r w:rsidR="007B5A74" w:rsidRPr="002803C3">
        <w:t>数字出版</w:t>
      </w:r>
    </w:p>
    <w:p w14:paraId="54B747A0" w14:textId="45315E75" w:rsidR="00CD7681" w:rsidRPr="002803C3" w:rsidRDefault="00CD7681" w:rsidP="00CD7681">
      <w:pPr>
        <w:spacing w:before="156"/>
        <w:ind w:firstLine="420"/>
      </w:pPr>
      <w:r w:rsidRPr="002803C3">
        <w:rPr>
          <w:rFonts w:hint="eastAsia"/>
        </w:rPr>
        <w:t>业界对“数字出版”一词的定义存在着不小的差异，有些学者强调数字出版技术重要性，如谢新洲在《数字出版技术》一书中提到：“所谓数字出版，是指在整个出版过程中，从编辑、制作到发行，所有信息都以统一的二进制代码的数字化形式存储于光、磁等介质中，信息的处理与传递必须借助计算机或类似设备来进行的一种出版形式。”1也有学者强调数字出版内容重要性，如祁庭林在《传统出版该如何应对数字出版的挑战》一文中认为数字出版是“内容提供商将著作权人的作品数字化，经过对内容的选择和编辑加工，再通过数字化的手段复制或传送到某种或多种载体上，满足大众需要的行为。”3</w:t>
      </w:r>
    </w:p>
    <w:p w14:paraId="3F552BF1" w14:textId="049EE49C" w:rsidR="00CD7681" w:rsidRPr="002803C3" w:rsidRDefault="00CD7681" w:rsidP="00CD7681">
      <w:pPr>
        <w:spacing w:before="156"/>
        <w:ind w:firstLine="420"/>
      </w:pPr>
      <w:r w:rsidRPr="002803C3">
        <w:rPr>
          <w:rFonts w:hint="eastAsia"/>
        </w:rPr>
        <w:t>国外对数字出版也有不同定义，在维基百科中，数字出版是这样定义的：数字出版（</w:t>
      </w:r>
      <w:r w:rsidRPr="002803C3">
        <w:t>Digital Publishing），又被称为网络出版（Online Publishing），在线出版（E-Publishing／Electronic Publishing），它包括一切形式的数字出版物如电子书、数字期刊杂志、数字图书馆等等。</w:t>
      </w:r>
      <w:r w:rsidRPr="002803C3">
        <w:rPr>
          <w:rFonts w:hint="eastAsia"/>
        </w:rPr>
        <w:t>4</w:t>
      </w:r>
      <w:r w:rsidRPr="002803C3">
        <w:t>可见维基百科在为数字出版一词下定义时，也较着重内容。</w:t>
      </w:r>
    </w:p>
    <w:p w14:paraId="50363670" w14:textId="552928DD" w:rsidR="00CD7681" w:rsidRPr="002803C3" w:rsidRDefault="00CD7681" w:rsidP="00CD7681">
      <w:pPr>
        <w:spacing w:before="156"/>
        <w:ind w:firstLine="420"/>
      </w:pPr>
      <w:r w:rsidRPr="002803C3">
        <w:rPr>
          <w:rFonts w:hint="eastAsia"/>
        </w:rPr>
        <w:t>综上所述，本文认为数字出版应在强调技术的基础上强化内容，此处数字出版指使用计算机技术对信息内容资源进行选择、编辑加工，并将内容通过互联网传播给用户，再由用户于不同终端上阅读的行为。数字出版产品形态主要包括电子图书、数字报纸、数字期刊、网络原创文学、网络教育出版物、网络地图、数字音乐、网络动漫、网络游戏、数据库出版物、手机出版物（彩信、彩铃、手机报纸、手机期刊、手机小说、手机游戏、手机APP）等。5</w:t>
      </w:r>
      <w:commentRangeEnd w:id="5"/>
      <w:r w:rsidR="00C503F4" w:rsidRPr="002803C3">
        <w:rPr>
          <w:rStyle w:val="ab"/>
        </w:rPr>
        <w:commentReference w:id="5"/>
      </w:r>
    </w:p>
    <w:p w14:paraId="4F49858E" w14:textId="77777777" w:rsidR="001A2A62" w:rsidRPr="001A2A62" w:rsidRDefault="00F46684" w:rsidP="00625975">
      <w:pPr>
        <w:pStyle w:val="a5"/>
        <w:spacing w:before="312"/>
      </w:pPr>
      <w:r>
        <w:rPr>
          <w:rFonts w:hint="eastAsia"/>
        </w:rPr>
        <w:t xml:space="preserve">1.3 </w:t>
      </w:r>
      <w:r w:rsidR="001A2A62" w:rsidRPr="001A2A62">
        <w:t>国内外研究现状综述</w:t>
      </w:r>
    </w:p>
    <w:p w14:paraId="529570C7" w14:textId="7EE9B2C3" w:rsidR="001A2A62" w:rsidRDefault="00F46684" w:rsidP="00625975">
      <w:pPr>
        <w:pStyle w:val="a7"/>
        <w:spacing w:before="156"/>
      </w:pPr>
      <w:r>
        <w:rPr>
          <w:rFonts w:hint="eastAsia"/>
        </w:rPr>
        <w:t xml:space="preserve">1.3.1 </w:t>
      </w:r>
      <w:r w:rsidR="001A2A62" w:rsidRPr="001A2A62">
        <w:t>国内研究现状</w:t>
      </w:r>
    </w:p>
    <w:p w14:paraId="667BE750" w14:textId="3AC40A4A" w:rsidR="0085061F" w:rsidRDefault="0085061F" w:rsidP="0085061F">
      <w:pPr>
        <w:spacing w:before="156"/>
        <w:ind w:firstLine="420"/>
      </w:pPr>
      <w:r>
        <w:rPr>
          <w:rFonts w:hint="eastAsia"/>
        </w:rPr>
        <w:t>国内</w:t>
      </w:r>
      <w:r w:rsidR="001D7572">
        <w:rPr>
          <w:rFonts w:hint="eastAsia"/>
        </w:rPr>
        <w:t>学术界对中信出版社投入了不少关注</w:t>
      </w:r>
      <w:r>
        <w:rPr>
          <w:rFonts w:hint="eastAsia"/>
        </w:rPr>
        <w:t>，其中不乏优秀的博硕士论文、学术著作等</w:t>
      </w:r>
      <w:r w:rsidR="001D7572">
        <w:rPr>
          <w:rFonts w:hint="eastAsia"/>
        </w:rPr>
        <w:t>，但业界</w:t>
      </w:r>
      <w:r>
        <w:rPr>
          <w:rFonts w:hint="eastAsia"/>
        </w:rPr>
        <w:t>对中信社的关注点主要还是停留在对中信社的某一方面，比如探讨出版营销时以中信社的做法为案例、探讨数字出版赢利方式时也拿中信社作为研究对象</w:t>
      </w:r>
      <w:r w:rsidR="001D7572">
        <w:rPr>
          <w:rFonts w:hint="eastAsia"/>
        </w:rPr>
        <w:t>，但从整体把握中信发展脉络</w:t>
      </w:r>
      <w:r w:rsidR="004F4BA5">
        <w:rPr>
          <w:rFonts w:hint="eastAsia"/>
        </w:rPr>
        <w:t>，以中信社个体作为研究对象</w:t>
      </w:r>
      <w:r w:rsidR="001D7572">
        <w:rPr>
          <w:rFonts w:hint="eastAsia"/>
        </w:rPr>
        <w:t>的研究</w:t>
      </w:r>
      <w:r w:rsidR="004F4BA5">
        <w:rPr>
          <w:rFonts w:hint="eastAsia"/>
        </w:rPr>
        <w:t>论述</w:t>
      </w:r>
      <w:r w:rsidR="001D7572">
        <w:rPr>
          <w:rFonts w:hint="eastAsia"/>
        </w:rPr>
        <w:t>较少。</w:t>
      </w:r>
    </w:p>
    <w:p w14:paraId="69195CBA" w14:textId="3225EF51" w:rsidR="001D7572" w:rsidRDefault="00A705D7" w:rsidP="00A705D7">
      <w:pPr>
        <w:spacing w:before="156"/>
        <w:ind w:firstLineChars="0" w:firstLine="0"/>
      </w:pPr>
      <w:r>
        <w:rPr>
          <w:rFonts w:hint="eastAsia"/>
        </w:rPr>
        <w:t>（1）</w:t>
      </w:r>
      <w:r w:rsidR="001D7572">
        <w:rPr>
          <w:rFonts w:hint="eastAsia"/>
        </w:rPr>
        <w:t>从</w:t>
      </w:r>
      <w:r>
        <w:rPr>
          <w:rFonts w:hint="eastAsia"/>
        </w:rPr>
        <w:t>商业运作方式思考中信社</w:t>
      </w:r>
      <w:r w:rsidR="00824565">
        <w:rPr>
          <w:rFonts w:hint="eastAsia"/>
        </w:rPr>
        <w:t>给中国出版业</w:t>
      </w:r>
      <w:r>
        <w:rPr>
          <w:rFonts w:hint="eastAsia"/>
        </w:rPr>
        <w:t>造成的影响</w:t>
      </w:r>
    </w:p>
    <w:p w14:paraId="6E3B2BFA" w14:textId="5493DAB3" w:rsidR="00A705D7" w:rsidRDefault="00A705D7" w:rsidP="00CD084A">
      <w:pPr>
        <w:spacing w:before="156"/>
        <w:ind w:firstLine="420"/>
      </w:pPr>
      <w:r w:rsidRPr="00DC2B53">
        <w:rPr>
          <w:rFonts w:hint="eastAsia"/>
        </w:rPr>
        <w:t>上海世纪出版集团译文出版社</w:t>
      </w:r>
      <w:r>
        <w:rPr>
          <w:rFonts w:hint="eastAsia"/>
        </w:rPr>
        <w:t>总编</w:t>
      </w:r>
      <w:r w:rsidRPr="00DC2B53">
        <w:rPr>
          <w:rFonts w:hint="eastAsia"/>
        </w:rPr>
        <w:t>叶路</w:t>
      </w:r>
      <w:r>
        <w:rPr>
          <w:rFonts w:hint="eastAsia"/>
        </w:rPr>
        <w:t>在《中信现象 带给中国书业的思考……》一文中分析了中信社采取的快速扩张战略，</w:t>
      </w:r>
      <w:r w:rsidR="00824565">
        <w:rPr>
          <w:rFonts w:hint="eastAsia"/>
        </w:rPr>
        <w:t>认为这种投入大量资本购买出版资源的做法属于战术上成功，战略上很可能会失败。并且认为中信通过这种“投资型竞争”将改变了中国出版业的竞争格局，未来出版社不得不投入大量财力、人力去争夺出版资源。叶路同样看好中信的跨媒体运作模式，他认为跨媒体的整合不但可以实现媒体之间的资源共享</w:t>
      </w:r>
      <w:r w:rsidR="00CD084A">
        <w:rPr>
          <w:rFonts w:hint="eastAsia"/>
        </w:rPr>
        <w:t>，</w:t>
      </w:r>
      <w:r w:rsidR="00824565">
        <w:t>降低开发成本</w:t>
      </w:r>
      <w:r w:rsidR="00CD084A">
        <w:rPr>
          <w:rFonts w:hint="eastAsia"/>
        </w:rPr>
        <w:t>，</w:t>
      </w:r>
      <w:r w:rsidR="00824565">
        <w:t>而且资源通过不同的渠</w:t>
      </w:r>
      <w:r w:rsidR="00824565">
        <w:rPr>
          <w:rFonts w:hint="eastAsia"/>
        </w:rPr>
        <w:t>道共同推出所具有的放大效应</w:t>
      </w:r>
      <w:r w:rsidR="00CD084A">
        <w:rPr>
          <w:rFonts w:hint="eastAsia"/>
        </w:rPr>
        <w:t>，</w:t>
      </w:r>
      <w:r w:rsidR="00824565">
        <w:t>还能产生“化学</w:t>
      </w:r>
      <w:r w:rsidR="00824565">
        <w:rPr>
          <w:rFonts w:hint="eastAsia"/>
        </w:rPr>
        <w:t>反应”</w:t>
      </w:r>
      <w:r w:rsidR="00CD084A">
        <w:rPr>
          <w:rFonts w:hint="eastAsia"/>
        </w:rPr>
        <w:t>，</w:t>
      </w:r>
      <w:r w:rsidR="00CD084A">
        <w:t>获得远大于单个行业相加的收益</w:t>
      </w:r>
      <w:r w:rsidR="00CD084A">
        <w:rPr>
          <w:rFonts w:hint="eastAsia"/>
        </w:rPr>
        <w:t>。</w:t>
      </w:r>
    </w:p>
    <w:p w14:paraId="4739DE44" w14:textId="72A6B4CF" w:rsidR="00427AC4" w:rsidRPr="00427AC4" w:rsidRDefault="00427AC4" w:rsidP="00CD084A">
      <w:pPr>
        <w:spacing w:before="156"/>
        <w:ind w:firstLine="420"/>
      </w:pPr>
      <w:r>
        <w:rPr>
          <w:rFonts w:hint="eastAsia"/>
        </w:rPr>
        <w:t>李杰在《中信社拓展“投资型”运作模式》中</w:t>
      </w:r>
      <w:r w:rsidR="00B76BD7">
        <w:rPr>
          <w:rFonts w:hint="eastAsia"/>
        </w:rPr>
        <w:t>从出版内容及品种、宣传策划、图书制作3个角度讨论了中信社新型的运作模式，在版权内容方面大量购买扩大市场占有率，宣传策划方面大力通过书市、图书博览会、广告多渠道宣传品牌，在图书制作方面也是采用当时先进的印刷技术。</w:t>
      </w:r>
    </w:p>
    <w:p w14:paraId="3EEFE18F" w14:textId="2823AAEE" w:rsidR="00A705D7" w:rsidRDefault="00CD084A" w:rsidP="00A705D7">
      <w:pPr>
        <w:spacing w:before="156"/>
        <w:ind w:firstLineChars="0" w:firstLine="0"/>
      </w:pPr>
      <w:r>
        <w:rPr>
          <w:rFonts w:hint="eastAsia"/>
        </w:rPr>
        <w:t>（2）</w:t>
      </w:r>
      <w:r w:rsidR="00A705D7">
        <w:rPr>
          <w:rFonts w:hint="eastAsia"/>
        </w:rPr>
        <w:t>从</w:t>
      </w:r>
      <w:r>
        <w:rPr>
          <w:rFonts w:hint="eastAsia"/>
        </w:rPr>
        <w:t>版权资源的开发角度讨论中信的做法</w:t>
      </w:r>
    </w:p>
    <w:p w14:paraId="7B61421A" w14:textId="0073589F" w:rsidR="00CD084A" w:rsidRDefault="00CD084A" w:rsidP="00CD084A">
      <w:pPr>
        <w:spacing w:before="156"/>
        <w:ind w:firstLine="420"/>
      </w:pPr>
      <w:r>
        <w:rPr>
          <w:rFonts w:hint="eastAsia"/>
        </w:rPr>
        <w:t>陶莉在其论文《</w:t>
      </w:r>
      <w:r w:rsidRPr="00CD084A">
        <w:rPr>
          <w:rFonts w:hint="eastAsia"/>
        </w:rPr>
        <w:t>版权资源的开发与利用研究</w:t>
      </w:r>
      <w:r>
        <w:rPr>
          <w:rFonts w:hint="eastAsia"/>
        </w:rPr>
        <w:t>》中，在论述</w:t>
      </w:r>
      <w:r w:rsidRPr="00B06124">
        <w:rPr>
          <w:rFonts w:hint="eastAsia"/>
        </w:rPr>
        <w:t>出版社版权资源的利用与增值</w:t>
      </w:r>
      <w:r>
        <w:rPr>
          <w:rFonts w:hint="eastAsia"/>
        </w:rPr>
        <w:t>时引用中信社为案例，讲中信社的版权资源利用分为3个阶段：大规模引进阶段、品牌扩张阶段、开发本土作者资源阶段，分析了中信社在3个不同阶段</w:t>
      </w:r>
      <w:r w:rsidR="001A1245">
        <w:rPr>
          <w:rFonts w:hint="eastAsia"/>
        </w:rPr>
        <w:t>采取的做法以及由此遭遇的问题，并对中信社举措的条件（支撑点）作了分析。此外，接下来该文章还讨论了版权利用的层次，对本文的写作有一定参考意义。</w:t>
      </w:r>
    </w:p>
    <w:p w14:paraId="641B8322" w14:textId="7F3B75A3" w:rsidR="00B76BD7" w:rsidRPr="00CD084A" w:rsidRDefault="00B76BD7" w:rsidP="00CD084A">
      <w:pPr>
        <w:spacing w:before="156"/>
        <w:ind w:firstLine="420"/>
      </w:pPr>
      <w:r>
        <w:rPr>
          <w:rFonts w:hint="eastAsia"/>
        </w:rPr>
        <w:t>北京印刷学院邹静静在其论文《版权贸易对出版社贡献研究》</w:t>
      </w:r>
      <w:r w:rsidR="0038703C">
        <w:rPr>
          <w:rFonts w:hint="eastAsia"/>
        </w:rPr>
        <w:t>中通过比较</w:t>
      </w:r>
      <w:r>
        <w:rPr>
          <w:rFonts w:hint="eastAsia"/>
        </w:rPr>
        <w:t>中信社、机械工业出版社等多家国内出版社的图书引进情况</w:t>
      </w:r>
      <w:r w:rsidR="0038703C">
        <w:rPr>
          <w:rFonts w:hint="eastAsia"/>
        </w:rPr>
        <w:t>，运用成长理论分析版权贸易对出版社的贡献情况，她认为我国版权贸易仍有较大发展空间，但在定位、加工、竞争方面存在问题。</w:t>
      </w:r>
    </w:p>
    <w:p w14:paraId="5F424B2D" w14:textId="762C9C1F" w:rsidR="00CD084A" w:rsidRDefault="00CD084A" w:rsidP="00A705D7">
      <w:pPr>
        <w:spacing w:before="156"/>
        <w:ind w:firstLineChars="0" w:firstLine="0"/>
      </w:pPr>
      <w:r>
        <w:rPr>
          <w:rFonts w:hint="eastAsia"/>
        </w:rPr>
        <w:t>（3）</w:t>
      </w:r>
      <w:r w:rsidR="00EA24F3">
        <w:rPr>
          <w:rFonts w:hint="eastAsia"/>
        </w:rPr>
        <w:t>从中信书店的角度探讨机场书店的运作模式</w:t>
      </w:r>
    </w:p>
    <w:p w14:paraId="2E48F7DD" w14:textId="156DF150" w:rsidR="001A1245" w:rsidRPr="00EA24F3" w:rsidRDefault="001A1245" w:rsidP="00E9485B">
      <w:pPr>
        <w:spacing w:before="156"/>
        <w:ind w:firstLine="420"/>
      </w:pPr>
      <w:r w:rsidRPr="001A1245">
        <w:t>马睿</w:t>
      </w:r>
      <w:r w:rsidR="00EA24F3">
        <w:rPr>
          <w:rFonts w:hint="eastAsia"/>
        </w:rPr>
        <w:t>在其论文《</w:t>
      </w:r>
      <w:r w:rsidR="00EA24F3" w:rsidRPr="001A1245">
        <w:rPr>
          <w:rFonts w:hint="eastAsia"/>
        </w:rPr>
        <w:t>中信机场书店发展研究</w:t>
      </w:r>
      <w:r w:rsidR="00EA24F3">
        <w:rPr>
          <w:rFonts w:hint="eastAsia"/>
        </w:rPr>
        <w:t>》中从出版业的角度出发，运用SWOT分析法对中信机场书店经营环境作了分析，本文在第3章会</w:t>
      </w:r>
      <w:r w:rsidR="00E9485B">
        <w:rPr>
          <w:rFonts w:hint="eastAsia"/>
        </w:rPr>
        <w:t>部分引用该文数据，</w:t>
      </w:r>
      <w:r w:rsidR="00EA24F3">
        <w:rPr>
          <w:rFonts w:hint="eastAsia"/>
        </w:rPr>
        <w:t>讨论</w:t>
      </w:r>
      <w:r w:rsidR="00E9485B">
        <w:rPr>
          <w:rFonts w:hint="eastAsia"/>
        </w:rPr>
        <w:t>“中信书店”的运营状况。</w:t>
      </w:r>
    </w:p>
    <w:p w14:paraId="3E4D80BD" w14:textId="129E691F" w:rsidR="00CD084A" w:rsidRDefault="00CD084A" w:rsidP="00A705D7">
      <w:pPr>
        <w:spacing w:before="156"/>
        <w:ind w:firstLineChars="0" w:firstLine="0"/>
      </w:pPr>
      <w:r>
        <w:rPr>
          <w:rFonts w:hint="eastAsia"/>
        </w:rPr>
        <w:t>（4）</w:t>
      </w:r>
      <w:r w:rsidR="00E9485B">
        <w:rPr>
          <w:rFonts w:hint="eastAsia"/>
        </w:rPr>
        <w:t>从体制角度研究中信社发展</w:t>
      </w:r>
    </w:p>
    <w:p w14:paraId="78A95D2E" w14:textId="3A6842E9" w:rsidR="00E9485B" w:rsidRPr="001A2A62" w:rsidRDefault="002733C2" w:rsidP="0038703C">
      <w:pPr>
        <w:spacing w:before="156"/>
        <w:ind w:firstLine="420"/>
      </w:pPr>
      <w:r>
        <w:rPr>
          <w:rFonts w:hint="eastAsia"/>
        </w:rPr>
        <w:t>浙江工商大学徐碧磊在《中国出版业体制现状研究——以中信出版社为例》一文中</w:t>
      </w:r>
      <w:r w:rsidRPr="002733C2">
        <w:rPr>
          <w:rFonts w:hint="eastAsia"/>
        </w:rPr>
        <w:t>通过分析中信出版社的改革发展</w:t>
      </w:r>
      <w:r>
        <w:rPr>
          <w:rFonts w:hint="eastAsia"/>
        </w:rPr>
        <w:t>，</w:t>
      </w:r>
      <w:r w:rsidRPr="002733C2">
        <w:rPr>
          <w:rFonts w:hint="eastAsia"/>
        </w:rPr>
        <w:t>对中国出版社的体制改革现状进行</w:t>
      </w:r>
      <w:r>
        <w:rPr>
          <w:rFonts w:hint="eastAsia"/>
        </w:rPr>
        <w:t>了</w:t>
      </w:r>
      <w:r w:rsidRPr="002733C2">
        <w:rPr>
          <w:rFonts w:hint="eastAsia"/>
        </w:rPr>
        <w:t>研究</w:t>
      </w:r>
      <w:r>
        <w:rPr>
          <w:rFonts w:hint="eastAsia"/>
        </w:rPr>
        <w:t>，</w:t>
      </w:r>
      <w:r w:rsidR="00427AC4">
        <w:rPr>
          <w:rFonts w:hint="eastAsia"/>
        </w:rPr>
        <w:t>从该文中可以获知中信改制前后的一些细节问题，文章还列举了中信改制所需要的条件和遇到的难点，最后从中总结出改革经验。</w:t>
      </w:r>
      <w:r w:rsidR="00C20439">
        <w:rPr>
          <w:rFonts w:hint="eastAsia"/>
        </w:rPr>
        <w:t xml:space="preserve"> </w:t>
      </w:r>
    </w:p>
    <w:p w14:paraId="4A14541D" w14:textId="4CDBCAFF" w:rsidR="001A2A62" w:rsidRDefault="00F46684" w:rsidP="00625975">
      <w:pPr>
        <w:pStyle w:val="a7"/>
        <w:spacing w:before="156"/>
      </w:pPr>
      <w:r>
        <w:rPr>
          <w:rFonts w:hint="eastAsia"/>
        </w:rPr>
        <w:t xml:space="preserve">1.3.2 </w:t>
      </w:r>
      <w:r w:rsidR="001A2A62" w:rsidRPr="001A2A62">
        <w:t>国外研究现状</w:t>
      </w:r>
    </w:p>
    <w:p w14:paraId="27077720" w14:textId="6A687684" w:rsidR="00C20439" w:rsidRPr="00062D5F" w:rsidRDefault="00C20439" w:rsidP="00C20439">
      <w:pPr>
        <w:spacing w:before="156"/>
        <w:ind w:firstLine="420"/>
        <w:rPr>
          <w:u w:val="single"/>
        </w:rPr>
      </w:pPr>
      <w:r w:rsidRPr="00062D5F">
        <w:rPr>
          <w:rFonts w:hint="eastAsia"/>
          <w:u w:val="single"/>
        </w:rPr>
        <w:t>（没查到，暂无）</w:t>
      </w:r>
    </w:p>
    <w:p w14:paraId="08EBC3DD" w14:textId="5C23E89E" w:rsidR="001A2A62" w:rsidRDefault="00F46684" w:rsidP="00625975">
      <w:pPr>
        <w:pStyle w:val="a5"/>
        <w:spacing w:before="312"/>
      </w:pPr>
      <w:r>
        <w:rPr>
          <w:rFonts w:hint="eastAsia"/>
        </w:rPr>
        <w:t xml:space="preserve">1.4 </w:t>
      </w:r>
      <w:r w:rsidR="00C20439">
        <w:rPr>
          <w:rFonts w:hint="eastAsia"/>
        </w:rPr>
        <w:t>研究思路</w:t>
      </w:r>
      <w:r w:rsidR="005115B6">
        <w:rPr>
          <w:rFonts w:hint="eastAsia"/>
        </w:rPr>
        <w:t>与</w:t>
      </w:r>
      <w:r w:rsidR="00C20439">
        <w:rPr>
          <w:rFonts w:hint="eastAsia"/>
        </w:rPr>
        <w:t>研究</w:t>
      </w:r>
      <w:r w:rsidR="001A2A62" w:rsidRPr="001A2A62">
        <w:t>方法</w:t>
      </w:r>
    </w:p>
    <w:p w14:paraId="689FCDD0" w14:textId="755746F7" w:rsidR="00C20439" w:rsidRDefault="00C20439" w:rsidP="00C20439">
      <w:pPr>
        <w:spacing w:before="156"/>
        <w:ind w:firstLine="420"/>
      </w:pPr>
      <w:r>
        <w:rPr>
          <w:rFonts w:hint="eastAsia"/>
        </w:rPr>
        <w:t>本文研究思路是：剖析新世纪以来中信社的发展历程，借助PEST、SWOT工具，DBO理论分析中信社在不同发展时期采取的战略举措</w:t>
      </w:r>
      <w:r w:rsidR="00C438DE">
        <w:rPr>
          <w:rFonts w:hint="eastAsia"/>
        </w:rPr>
        <w:t>，总结出中信社发展特点及造成的问题，并针对现存问题推出相应解决对策和优化策略，于文末对中信的发展模式做一番总结，并对其下一步发展做出推测与展望。</w:t>
      </w:r>
    </w:p>
    <w:p w14:paraId="304A55C3" w14:textId="42B30205" w:rsidR="00C438DE" w:rsidRDefault="00C438DE" w:rsidP="00C20439">
      <w:pPr>
        <w:spacing w:before="156"/>
        <w:ind w:firstLine="420"/>
      </w:pPr>
      <w:r>
        <w:rPr>
          <w:rFonts w:hint="eastAsia"/>
        </w:rPr>
        <w:t>在行文过程中采取的研究方法有：</w:t>
      </w:r>
    </w:p>
    <w:p w14:paraId="68614079" w14:textId="296BCC00" w:rsidR="00C438DE" w:rsidRDefault="00C438DE" w:rsidP="00C20439">
      <w:pPr>
        <w:spacing w:before="156"/>
        <w:ind w:firstLine="420"/>
      </w:pPr>
      <w:r>
        <w:rPr>
          <w:rFonts w:hint="eastAsia"/>
        </w:rPr>
        <w:t>一、文献研究法。本文正式写作前，在整理思路、搜集素材阶段进行了大量的资料搜寻、阅读、分析工作。此</w:t>
      </w:r>
      <w:r w:rsidR="00DA68C5">
        <w:rPr>
          <w:rFonts w:hint="eastAsia"/>
        </w:rPr>
        <w:t>中文献包括历年对中信社的研究著作、论文、报告、新闻报道，以及中信集团的部分</w:t>
      </w:r>
      <w:r>
        <w:rPr>
          <w:rFonts w:hint="eastAsia"/>
        </w:rPr>
        <w:t>文献</w:t>
      </w:r>
      <w:r w:rsidR="00DA68C5">
        <w:rPr>
          <w:rFonts w:hint="eastAsia"/>
        </w:rPr>
        <w:t>记录</w:t>
      </w:r>
      <w:r w:rsidR="001912CE">
        <w:rPr>
          <w:rFonts w:hint="eastAsia"/>
        </w:rPr>
        <w:t>等</w:t>
      </w:r>
      <w:r>
        <w:rPr>
          <w:rFonts w:hint="eastAsia"/>
        </w:rPr>
        <w:t>。</w:t>
      </w:r>
    </w:p>
    <w:p w14:paraId="4DDF52A6" w14:textId="567D6BD3" w:rsidR="00F369C0" w:rsidRPr="00463CCD" w:rsidRDefault="00C438DE" w:rsidP="00F369C0">
      <w:pPr>
        <w:spacing w:before="156"/>
        <w:ind w:firstLine="420"/>
      </w:pPr>
      <w:r>
        <w:rPr>
          <w:rFonts w:hint="eastAsia"/>
        </w:rPr>
        <w:t>二、理论分析法。本文在</w:t>
      </w:r>
      <w:r w:rsidR="00BD2CB6">
        <w:rPr>
          <w:rFonts w:hint="eastAsia"/>
        </w:rPr>
        <w:t>进行中信社战略举措分析时主要借鉴经济学中的PEST分析模型、SWOT分析模型和分析社会学中的DBO理论等。</w:t>
      </w:r>
    </w:p>
    <w:p w14:paraId="23C10D70" w14:textId="53DC851F" w:rsidR="00C438DE" w:rsidRDefault="007A1472" w:rsidP="007A1472">
      <w:pPr>
        <w:spacing w:before="156"/>
        <w:ind w:firstLine="420"/>
      </w:pPr>
      <w:r>
        <w:rPr>
          <w:rFonts w:hint="eastAsia"/>
        </w:rPr>
        <w:t>PEST模型指（Politics／Policy政治／政策、Economy经济、Society社会、Technology技术）模型，它是经济学常用的宏观环境分析模型，因其能帮助显示出产业发展宏观状况而广受欢迎。本文将之</w:t>
      </w:r>
      <w:r w:rsidR="00F369C0">
        <w:rPr>
          <w:rFonts w:hint="eastAsia"/>
        </w:rPr>
        <w:t>用于分析中信社</w:t>
      </w:r>
      <w:r>
        <w:rPr>
          <w:rFonts w:hint="eastAsia"/>
        </w:rPr>
        <w:t>发展过程中战略选择的外部环境。</w:t>
      </w:r>
    </w:p>
    <w:p w14:paraId="30B46648" w14:textId="5F8BBF3B" w:rsidR="008F445C" w:rsidRPr="008F445C" w:rsidRDefault="00D73EA5" w:rsidP="0088154D">
      <w:pPr>
        <w:spacing w:before="156"/>
        <w:ind w:firstLine="420"/>
      </w:pPr>
      <w:r>
        <w:t xml:space="preserve">SWOT </w:t>
      </w:r>
      <w:r>
        <w:rPr>
          <w:rFonts w:hint="eastAsia"/>
        </w:rPr>
        <w:t>由哈佛商学院的</w:t>
      </w:r>
      <w:r>
        <w:t xml:space="preserve"> K. J. </w:t>
      </w:r>
      <w:r>
        <w:rPr>
          <w:rFonts w:hint="eastAsia"/>
        </w:rPr>
        <w:t>安德鲁斯于</w:t>
      </w:r>
      <w:r>
        <w:t xml:space="preserve"> 1971</w:t>
      </w:r>
      <w:r>
        <w:rPr>
          <w:rFonts w:hint="eastAsia"/>
        </w:rPr>
        <w:t>年在《公司战略概念》一书中提出，</w:t>
      </w:r>
      <w:r>
        <w:t xml:space="preserve">SWOT </w:t>
      </w:r>
      <w:r>
        <w:rPr>
          <w:rFonts w:hint="eastAsia"/>
        </w:rPr>
        <w:t>分别代表了优势（</w:t>
      </w:r>
      <w:r>
        <w:t>Strength</w:t>
      </w:r>
      <w:r>
        <w:rPr>
          <w:rFonts w:hint="eastAsia"/>
        </w:rPr>
        <w:t>）、劣势（</w:t>
      </w:r>
      <w:r>
        <w:t>Weakness</w:t>
      </w:r>
      <w:r>
        <w:rPr>
          <w:rFonts w:hint="eastAsia"/>
        </w:rPr>
        <w:t>）、机遇（</w:t>
      </w:r>
      <w:r>
        <w:t>Opportunity</w:t>
      </w:r>
      <w:r>
        <w:rPr>
          <w:rFonts w:hint="eastAsia"/>
        </w:rPr>
        <w:t>）和威胁（</w:t>
      </w:r>
      <w:r>
        <w:t>Threat</w:t>
      </w:r>
      <w:r>
        <w:rPr>
          <w:rFonts w:hint="eastAsia"/>
        </w:rPr>
        <w:t>），</w:t>
      </w:r>
      <w:r>
        <w:t xml:space="preserve">SWOT </w:t>
      </w:r>
      <w:r>
        <w:rPr>
          <w:rFonts w:hint="eastAsia"/>
        </w:rPr>
        <w:t>分析法就是分析企业自身资源的优势、劣势，以及环境中的机遇和威胁。本文通过使用SWOT</w:t>
      </w:r>
      <w:r w:rsidR="00C31A1F">
        <w:rPr>
          <w:rFonts w:hint="eastAsia"/>
        </w:rPr>
        <w:t>分析矩阵，判断中信社</w:t>
      </w:r>
      <w:r>
        <w:rPr>
          <w:rFonts w:hint="eastAsia"/>
        </w:rPr>
        <w:t>发展总体状况，从而给出相应建议和对策。</w:t>
      </w:r>
    </w:p>
    <w:p w14:paraId="6CD8C271" w14:textId="775DEE28" w:rsidR="00C438DE" w:rsidRPr="00D51921" w:rsidRDefault="00C438DE" w:rsidP="00D51921">
      <w:pPr>
        <w:spacing w:before="156"/>
        <w:ind w:firstLine="420"/>
      </w:pPr>
      <w:r>
        <w:rPr>
          <w:rFonts w:hint="eastAsia"/>
        </w:rPr>
        <w:t>三、数据分析法。</w:t>
      </w:r>
      <w:r w:rsidR="00D51921">
        <w:rPr>
          <w:rFonts w:hint="eastAsia"/>
        </w:rPr>
        <w:t>本文搜集整理了大量文献资料的数据，主要来源为国家统计局、中国出版研究院、中国互联网络信息中心（CNNIC）、以及中信出版集团财报、中信资产报表等数据，并通过研究分析数据以佐证相关观点，使文章更具说服力。</w:t>
      </w:r>
    </w:p>
    <w:p w14:paraId="57C5BB44" w14:textId="39536861" w:rsidR="001A2A62" w:rsidRDefault="00F46684" w:rsidP="00625975">
      <w:pPr>
        <w:pStyle w:val="a5"/>
        <w:spacing w:before="312"/>
      </w:pPr>
      <w:r>
        <w:rPr>
          <w:rFonts w:hint="eastAsia"/>
        </w:rPr>
        <w:t xml:space="preserve">1.5 </w:t>
      </w:r>
      <w:r w:rsidR="001A2A62" w:rsidRPr="001A2A62">
        <w:t>创新点</w:t>
      </w:r>
    </w:p>
    <w:p w14:paraId="4FD815CC" w14:textId="6E5EBF86" w:rsidR="00DD32E5" w:rsidRPr="001A2A62" w:rsidRDefault="00DD32E5" w:rsidP="00DD32E5">
      <w:pPr>
        <w:spacing w:before="156"/>
        <w:ind w:firstLine="420"/>
      </w:pPr>
      <w:r>
        <w:rPr>
          <w:rFonts w:hint="eastAsia"/>
        </w:rPr>
        <w:t>本文创新点一：从体制改革、版权贸易、文化经营等多个角度</w:t>
      </w:r>
      <w:r w:rsidR="007E4D3D">
        <w:rPr>
          <w:rFonts w:hint="eastAsia"/>
        </w:rPr>
        <w:t>整体</w:t>
      </w:r>
      <w:r>
        <w:rPr>
          <w:rFonts w:hint="eastAsia"/>
        </w:rPr>
        <w:t>宏观上把握中信社发展状况，从而对其战略理解得更加深入、透彻；创新点二：</w:t>
      </w:r>
      <w:r w:rsidR="006262D7">
        <w:rPr>
          <w:rFonts w:hint="eastAsia"/>
        </w:rPr>
        <w:t>运用PEST分析模型、SWOT分析矩阵对中信社内外部环境进行分析，能够获得较为科学、准确的分析结果。</w:t>
      </w:r>
      <w:r w:rsidR="0088154D" w:rsidRPr="001A2A62">
        <w:t xml:space="preserve"> </w:t>
      </w:r>
    </w:p>
    <w:p w14:paraId="57AE1291" w14:textId="227A9877" w:rsidR="001A2A62" w:rsidRPr="001A2A62" w:rsidRDefault="001A2A62" w:rsidP="00E73AD9">
      <w:pPr>
        <w:pStyle w:val="a3"/>
        <w:spacing w:before="312"/>
      </w:pPr>
      <w:r>
        <w:rPr>
          <w:rFonts w:hint="eastAsia"/>
        </w:rPr>
        <w:t>二</w:t>
      </w:r>
      <w:r>
        <w:rPr>
          <w:rFonts w:hint="eastAsia"/>
        </w:rPr>
        <w:t xml:space="preserve"> </w:t>
      </w:r>
      <w:r w:rsidR="000619FB">
        <w:t>新世纪以来中信社发展历程概述</w:t>
      </w:r>
    </w:p>
    <w:p w14:paraId="4C0B2FF9" w14:textId="07489D61" w:rsidR="001A2A62" w:rsidRDefault="00A948F0" w:rsidP="00625975">
      <w:pPr>
        <w:pStyle w:val="a5"/>
        <w:spacing w:before="312"/>
      </w:pPr>
      <w:r>
        <w:rPr>
          <w:rFonts w:hint="eastAsia"/>
        </w:rPr>
        <w:t xml:space="preserve">2.1 </w:t>
      </w:r>
      <w:r w:rsidR="001A2A62" w:rsidRPr="001A2A62">
        <w:t>籍籍无名，一炮而红</w:t>
      </w:r>
      <w:r w:rsidR="00824365">
        <w:rPr>
          <w:rFonts w:hint="eastAsia"/>
        </w:rPr>
        <w:t>（</w:t>
      </w:r>
      <w:r w:rsidR="00A60DC5">
        <w:rPr>
          <w:rFonts w:hint="eastAsia"/>
        </w:rPr>
        <w:t>2001</w:t>
      </w:r>
      <w:r w:rsidR="00A60DC5">
        <w:rPr>
          <w:rFonts w:hint="eastAsia"/>
        </w:rPr>
        <w:t>年</w:t>
      </w:r>
      <w:r w:rsidR="00824365">
        <w:rPr>
          <w:rFonts w:hint="eastAsia"/>
        </w:rPr>
        <w:t>）</w:t>
      </w:r>
    </w:p>
    <w:p w14:paraId="51C84579" w14:textId="7AFDD5B1" w:rsidR="007570D9" w:rsidRDefault="007570D9" w:rsidP="007570D9">
      <w:pPr>
        <w:spacing w:before="156"/>
        <w:ind w:firstLine="420"/>
      </w:pPr>
      <w:r>
        <w:rPr>
          <w:rFonts w:hint="eastAsia"/>
        </w:rPr>
        <w:t>1988年创社的中信出版社是部委“一社一报一刊”的产物，隶属于中国中信集团公司，是当时全国唯一一家由企业主办的出版机构，成立之初由集团总部的职能部门进行管理，主要任务是根据集团要求出版同集团主业相关的图书，基本不参与市场竞争，因此一直是个默默无闻的小社。</w:t>
      </w:r>
      <w:r w:rsidR="00582A8F" w:rsidRPr="00582A8F">
        <w:rPr>
          <w:rFonts w:hint="eastAsia"/>
        </w:rPr>
        <w:t>后来</w:t>
      </w:r>
      <w:r w:rsidR="00582A8F">
        <w:rPr>
          <w:rFonts w:hint="eastAsia"/>
        </w:rPr>
        <w:t>，</w:t>
      </w:r>
      <w:r w:rsidR="00582A8F" w:rsidRPr="00582A8F">
        <w:t>中信集团改变了对中信出版社的管理模式,要求出版社独立经营、自负盈亏</w:t>
      </w:r>
      <w:r w:rsidR="00582A8F">
        <w:rPr>
          <w:rFonts w:hint="eastAsia"/>
        </w:rPr>
        <w:t>，</w:t>
      </w:r>
      <w:r w:rsidR="00582A8F" w:rsidRPr="00582A8F">
        <w:t>在这种情况下</w:t>
      </w:r>
      <w:r w:rsidR="00582A8F">
        <w:rPr>
          <w:rFonts w:hint="eastAsia"/>
        </w:rPr>
        <w:t>，</w:t>
      </w:r>
      <w:r w:rsidR="00582A8F" w:rsidRPr="00582A8F">
        <w:t>由于长期缺乏市场磨砺</w:t>
      </w:r>
      <w:r w:rsidR="00582A8F">
        <w:rPr>
          <w:rFonts w:hint="eastAsia"/>
        </w:rPr>
        <w:t>，</w:t>
      </w:r>
      <w:r w:rsidR="00582A8F" w:rsidRPr="00582A8F">
        <w:t>在诸多环节缺乏竞争力</w:t>
      </w:r>
      <w:r w:rsidR="00582A8F">
        <w:rPr>
          <w:rFonts w:hint="eastAsia"/>
        </w:rPr>
        <w:t>，</w:t>
      </w:r>
      <w:r w:rsidR="00582A8F" w:rsidRPr="00582A8F">
        <w:t>出版社一度陷入经营困境</w:t>
      </w:r>
      <w:r w:rsidR="00582A8F">
        <w:rPr>
          <w:rFonts w:hint="eastAsia"/>
        </w:rPr>
        <w:t>，</w:t>
      </w:r>
      <w:r w:rsidR="00582A8F" w:rsidRPr="00582A8F">
        <w:t>连年处于亏损之中</w:t>
      </w:r>
      <w:r w:rsidR="00582A8F">
        <w:rPr>
          <w:rFonts w:hint="eastAsia"/>
        </w:rPr>
        <w:t>，</w:t>
      </w:r>
      <w:r w:rsidR="00582A8F" w:rsidRPr="00582A8F">
        <w:t>账面还留有较大数额的潜亏。</w:t>
      </w:r>
    </w:p>
    <w:p w14:paraId="57DD7F2D" w14:textId="2CDBB57F" w:rsidR="003E79AD" w:rsidRDefault="003E79AD" w:rsidP="003E79AD">
      <w:pPr>
        <w:spacing w:before="156"/>
        <w:ind w:firstLine="420"/>
      </w:pPr>
      <w:r>
        <w:rPr>
          <w:rFonts w:hint="eastAsia"/>
        </w:rPr>
        <w:t>2001年7月，中信出版社新领导班子上任，结合出版业市场需求分析自身的优势</w:t>
      </w:r>
      <w:r>
        <w:t>，借</w:t>
      </w:r>
      <w:r>
        <w:rPr>
          <w:rFonts w:hint="eastAsia"/>
        </w:rPr>
        <w:t>鉴集团公司成功经验</w:t>
      </w:r>
      <w:r>
        <w:t>，提出了成为中国经济、人文、创</w:t>
      </w:r>
      <w:r>
        <w:rPr>
          <w:rFonts w:hint="eastAsia"/>
        </w:rPr>
        <w:t>意、生活的最佳知识品牌的战略定位和发展愿景。在新领导班子的带领下</w:t>
      </w:r>
      <w:r>
        <w:t>，出版社发展驶入快车道，以商业精品</w:t>
      </w:r>
      <w:r>
        <w:rPr>
          <w:rFonts w:hint="eastAsia"/>
        </w:rPr>
        <w:t>书、畅销书的模式</w:t>
      </w:r>
      <w:r>
        <w:t>，出版了</w:t>
      </w:r>
      <w:r>
        <w:rPr>
          <w:rFonts w:hint="eastAsia"/>
        </w:rPr>
        <w:t>像《谁动了我的奶酪》、</w:t>
      </w:r>
      <w:r w:rsidRPr="001A2A62">
        <w:t>《杰克</w:t>
      </w:r>
      <w:r w:rsidRPr="00786934">
        <w:rPr>
          <w:rFonts w:hint="eastAsia"/>
        </w:rPr>
        <w:t>·</w:t>
      </w:r>
      <w:r>
        <w:rPr>
          <w:rFonts w:hint="eastAsia"/>
        </w:rPr>
        <w:t>韦尔奇自传</w:t>
      </w:r>
      <w:r w:rsidRPr="001A2A62">
        <w:t>》</w:t>
      </w:r>
      <w:r>
        <w:rPr>
          <w:rFonts w:hint="eastAsia"/>
        </w:rPr>
        <w:t>、《水煮三国》等</w:t>
      </w:r>
      <w:r>
        <w:t>一大批具有权威性、前瞻性、</w:t>
      </w:r>
      <w:r>
        <w:rPr>
          <w:rFonts w:hint="eastAsia"/>
        </w:rPr>
        <w:t>高品质、引领潮流特点的图书</w:t>
      </w:r>
      <w:r>
        <w:t>，获得了广泛的影响力，迅</w:t>
      </w:r>
      <w:r>
        <w:rPr>
          <w:rFonts w:hint="eastAsia"/>
        </w:rPr>
        <w:t>速奠定了中信出版社财经图书的领先地位的基础</w:t>
      </w:r>
      <w:r>
        <w:t>，财经市</w:t>
      </w:r>
      <w:r>
        <w:rPr>
          <w:rFonts w:hint="eastAsia"/>
        </w:rPr>
        <w:t>场份额稳居前两名。</w:t>
      </w:r>
    </w:p>
    <w:p w14:paraId="76FBDE0F" w14:textId="22A6C17C" w:rsidR="003E79AD" w:rsidRPr="003E79AD" w:rsidRDefault="003E79AD" w:rsidP="003E79AD">
      <w:pPr>
        <w:spacing w:before="156"/>
        <w:ind w:firstLine="420"/>
      </w:pPr>
      <w:r>
        <w:t>2006年11月，中信出版社被新闻出版总署列为第二</w:t>
      </w:r>
      <w:r>
        <w:rPr>
          <w:rFonts w:hint="eastAsia"/>
        </w:rPr>
        <w:t>批改制试点单位</w:t>
      </w:r>
      <w:r>
        <w:t>，经过一年多的时间， 2008年6月，中</w:t>
      </w:r>
      <w:r>
        <w:rPr>
          <w:rFonts w:hint="eastAsia"/>
        </w:rPr>
        <w:t>信出版股份有限公司正式改制成立。改制后公司的效益明显提高</w:t>
      </w:r>
      <w:r>
        <w:t>， 2008年12月，中信出版股份有限公司在财经细</w:t>
      </w:r>
      <w:r>
        <w:rPr>
          <w:rFonts w:hint="eastAsia"/>
        </w:rPr>
        <w:t>分市场位列第</w:t>
      </w:r>
      <w:r>
        <w:t>1名，在零售市场总份额跃居第9位，全年</w:t>
      </w:r>
      <w:r>
        <w:rPr>
          <w:rFonts w:hint="eastAsia"/>
        </w:rPr>
        <w:t>在零售市场总体份额保持在前</w:t>
      </w:r>
      <w:r>
        <w:t>20名之内。</w:t>
      </w:r>
    </w:p>
    <w:p w14:paraId="643C417D" w14:textId="03894178" w:rsidR="001A2A62" w:rsidRDefault="00A948F0" w:rsidP="00625975">
      <w:pPr>
        <w:pStyle w:val="a5"/>
        <w:spacing w:before="312"/>
      </w:pPr>
      <w:r>
        <w:rPr>
          <w:rFonts w:hint="eastAsia"/>
        </w:rPr>
        <w:t xml:space="preserve">2.2 </w:t>
      </w:r>
      <w:r w:rsidR="001A2A62" w:rsidRPr="001A2A62">
        <w:t>数字出版道路上的探索</w:t>
      </w:r>
      <w:r w:rsidR="00824365">
        <w:rPr>
          <w:rFonts w:hint="eastAsia"/>
        </w:rPr>
        <w:t>（</w:t>
      </w:r>
      <w:r w:rsidR="00824365">
        <w:rPr>
          <w:rFonts w:hint="eastAsia"/>
        </w:rPr>
        <w:t>2010</w:t>
      </w:r>
      <w:r w:rsidR="00A60DC5">
        <w:rPr>
          <w:rFonts w:hint="eastAsia"/>
        </w:rPr>
        <w:t>年</w:t>
      </w:r>
      <w:r w:rsidR="001E7135">
        <w:rPr>
          <w:rFonts w:hint="eastAsia"/>
        </w:rPr>
        <w:t>）</w:t>
      </w:r>
    </w:p>
    <w:p w14:paraId="07480C52" w14:textId="77777777" w:rsidR="00824365" w:rsidRDefault="006E053B" w:rsidP="006D2C71">
      <w:pPr>
        <w:spacing w:before="156"/>
        <w:ind w:firstLine="420"/>
      </w:pPr>
      <w:r w:rsidRPr="006E053B">
        <w:t>2010 年</w:t>
      </w:r>
      <w:r>
        <w:rPr>
          <w:rFonts w:hint="eastAsia"/>
        </w:rPr>
        <w:t>中信社</w:t>
      </w:r>
      <w:r w:rsidRPr="006E053B">
        <w:t>专门组建部门</w:t>
      </w:r>
      <w:r>
        <w:rPr>
          <w:rFonts w:hint="eastAsia"/>
        </w:rPr>
        <w:t>——</w:t>
      </w:r>
      <w:r w:rsidRPr="006E053B">
        <w:t>数字传媒中心</w:t>
      </w:r>
      <w:r>
        <w:rPr>
          <w:rFonts w:hint="eastAsia"/>
        </w:rPr>
        <w:t>，代表着中信社正式经营数字出版业务的开始，随后将内部分为运营商运营团队和互联网运营团队，</w:t>
      </w:r>
      <w:r w:rsidR="006D2C71">
        <w:rPr>
          <w:rFonts w:hint="eastAsia"/>
        </w:rPr>
        <w:t>2</w:t>
      </w:r>
      <w:r w:rsidR="006D2C71">
        <w:t>013</w:t>
      </w:r>
      <w:r w:rsidR="006D2C71">
        <w:rPr>
          <w:rFonts w:hint="eastAsia"/>
        </w:rPr>
        <w:t>年成立中信联合云科技公司，并大刀阔斧实施数字出版改革，包括B</w:t>
      </w:r>
      <w:r w:rsidR="006D2C71">
        <w:t>2</w:t>
      </w:r>
      <w:r w:rsidR="006D2C71">
        <w:rPr>
          <w:rFonts w:hint="eastAsia"/>
        </w:rPr>
        <w:t>C式自建网站、开发APP终端应用软件、成立自媒体等；B2B</w:t>
      </w:r>
      <w:r w:rsidR="00861B50">
        <w:rPr>
          <w:rFonts w:hint="eastAsia"/>
        </w:rPr>
        <w:t>式如与运营商中国移动共建“咪咕中信书店”</w:t>
      </w:r>
      <w:r w:rsidR="006D2C71">
        <w:rPr>
          <w:rFonts w:hint="eastAsia"/>
        </w:rPr>
        <w:t>、与中国联通共建“大布阅读”APP，同时与第三方电子商务平台如天猫、京东、当当、亚马逊等公司开展交流合作。中信出版社近两年实践内容如</w:t>
      </w:r>
      <w:r w:rsidR="00824365">
        <w:rPr>
          <w:rFonts w:hint="eastAsia"/>
        </w:rPr>
        <w:t>下</w:t>
      </w:r>
      <w:r w:rsidR="006D2C71">
        <w:rPr>
          <w:rFonts w:hint="eastAsia"/>
        </w:rPr>
        <w:t>图。由图可看出中信出版社数字出版业务发展的全面，既自建平台企业又同产业链中下游建立合作关系。同时也能看出中信出版社以发展纵向数字出版产业链为主，走的是一体化、专业化数字出版发展道路。</w:t>
      </w:r>
    </w:p>
    <w:p w14:paraId="2799FC8A" w14:textId="2A648E12" w:rsidR="006D2C71" w:rsidRDefault="00824365" w:rsidP="00824365">
      <w:pPr>
        <w:spacing w:before="156"/>
        <w:ind w:firstLineChars="0" w:firstLine="0"/>
      </w:pPr>
      <w:r>
        <w:rPr>
          <w:noProof/>
        </w:rPr>
        <w:drawing>
          <wp:inline distT="0" distB="0" distL="0" distR="0" wp14:anchorId="26D317F7" wp14:editId="4F45273A">
            <wp:extent cx="5274310" cy="16332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中信数字出版实践.png"/>
                    <pic:cNvPicPr/>
                  </pic:nvPicPr>
                  <pic:blipFill>
                    <a:blip r:embed="rId7">
                      <a:extLst>
                        <a:ext uri="{28A0092B-C50C-407E-A947-70E740481C1C}">
                          <a14:useLocalDpi xmlns:a14="http://schemas.microsoft.com/office/drawing/2010/main" val="0"/>
                        </a:ext>
                      </a:extLst>
                    </a:blip>
                    <a:stretch>
                      <a:fillRect/>
                    </a:stretch>
                  </pic:blipFill>
                  <pic:spPr>
                    <a:xfrm>
                      <a:off x="0" y="0"/>
                      <a:ext cx="5274310" cy="1633220"/>
                    </a:xfrm>
                    <a:prstGeom prst="rect">
                      <a:avLst/>
                    </a:prstGeom>
                  </pic:spPr>
                </pic:pic>
              </a:graphicData>
            </a:graphic>
          </wp:inline>
        </w:drawing>
      </w:r>
    </w:p>
    <w:p w14:paraId="5979F134" w14:textId="3320A604" w:rsidR="006D2C71" w:rsidRPr="003F61BE" w:rsidRDefault="006D2C71" w:rsidP="006D2C71">
      <w:pPr>
        <w:spacing w:before="156"/>
        <w:ind w:firstLine="420"/>
      </w:pPr>
      <w:r>
        <w:rPr>
          <w:rFonts w:hint="eastAsia"/>
        </w:rPr>
        <w:t>自中信出版社开始实施数字出版业务后，其营业收入逐年递増。据前中信出版社电子书部门总编黄一琨说，“数字出版业务能给出版社带来真实的收益，能</w:t>
      </w:r>
      <w:r w:rsidR="005A16ED">
        <w:rPr>
          <w:rFonts w:hint="eastAsia"/>
        </w:rPr>
        <w:t>挣到钱已</w:t>
      </w:r>
      <w:r>
        <w:rPr>
          <w:rFonts w:hint="eastAsia"/>
        </w:rPr>
        <w:t>毋庸置疑。”20</w:t>
      </w:r>
      <w:r>
        <w:t>13</w:t>
      </w:r>
      <w:r w:rsidR="00824365">
        <w:rPr>
          <w:rFonts w:hint="eastAsia"/>
        </w:rPr>
        <w:t>年中信出版社数字出版业务收入</w:t>
      </w:r>
      <w:r>
        <w:rPr>
          <w:rFonts w:hint="eastAsia"/>
        </w:rPr>
        <w:t>近2</w:t>
      </w:r>
      <w:r>
        <w:t>000</w:t>
      </w:r>
      <w:r>
        <w:rPr>
          <w:rFonts w:hint="eastAsia"/>
        </w:rPr>
        <w:t>万。另据中信2</w:t>
      </w:r>
      <w:r>
        <w:t>015</w:t>
      </w:r>
      <w:r>
        <w:rPr>
          <w:rFonts w:hint="eastAsia"/>
        </w:rPr>
        <w:t>财报数据显示，其主营业务收入图书出版、数字出版及书店经营等三大部分达7</w:t>
      </w:r>
      <w:r>
        <w:t>7820</w:t>
      </w:r>
      <w:r>
        <w:rPr>
          <w:rFonts w:hint="eastAsia"/>
        </w:rPr>
        <w:t>万元，净利润1</w:t>
      </w:r>
      <w:r>
        <w:t>0275</w:t>
      </w:r>
      <w:r>
        <w:rPr>
          <w:rFonts w:hint="eastAsia"/>
        </w:rPr>
        <w:t>万元，数字出版营收超过3</w:t>
      </w:r>
      <w:r>
        <w:t>764</w:t>
      </w:r>
      <w:r>
        <w:rPr>
          <w:rFonts w:hint="eastAsia"/>
        </w:rPr>
        <w:t>万占比4</w:t>
      </w:r>
      <w:r>
        <w:t>.84</w:t>
      </w:r>
      <w:r>
        <w:rPr>
          <w:rFonts w:hint="eastAsia"/>
        </w:rPr>
        <w:t>％，虽比2</w:t>
      </w:r>
      <w:r>
        <w:t>014</w:t>
      </w:r>
      <w:r>
        <w:rPr>
          <w:rFonts w:hint="eastAsia"/>
        </w:rPr>
        <w:t>年有所降低，但3</w:t>
      </w:r>
      <w:r>
        <w:t>700</w:t>
      </w:r>
      <w:r w:rsidR="00824365">
        <w:rPr>
          <w:rFonts w:hint="eastAsia"/>
        </w:rPr>
        <w:t>多万元营收仍是不俗成绩</w:t>
      </w:r>
      <w:r>
        <w:rPr>
          <w:rFonts w:hint="eastAsia"/>
        </w:rPr>
        <w:t>。但中信出版社的主要赢利来源仍是图书出版，数字出版营收只占4</w:t>
      </w:r>
      <w:r>
        <w:t>.84</w:t>
      </w:r>
      <w:r>
        <w:rPr>
          <w:rFonts w:hint="eastAsia"/>
        </w:rPr>
        <w:t>%，占比较低，如</w:t>
      </w:r>
      <w:r w:rsidR="00824365">
        <w:rPr>
          <w:rFonts w:hint="eastAsia"/>
        </w:rPr>
        <w:t>下</w:t>
      </w:r>
      <w:r>
        <w:rPr>
          <w:rFonts w:hint="eastAsia"/>
        </w:rPr>
        <w:t>表。</w:t>
      </w:r>
    </w:p>
    <w:p w14:paraId="0C561842" w14:textId="5CD48F7E" w:rsidR="006E053B" w:rsidRPr="006D2C71" w:rsidRDefault="00824365" w:rsidP="00824365">
      <w:pPr>
        <w:spacing w:before="156"/>
        <w:ind w:firstLineChars="0" w:firstLine="0"/>
      </w:pPr>
      <w:r>
        <w:rPr>
          <w:noProof/>
        </w:rPr>
        <w:drawing>
          <wp:inline distT="0" distB="0" distL="0" distR="0" wp14:anchorId="6191AE9C" wp14:editId="3FA507E0">
            <wp:extent cx="5274310" cy="19494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49450"/>
                    </a:xfrm>
                    <a:prstGeom prst="rect">
                      <a:avLst/>
                    </a:prstGeom>
                  </pic:spPr>
                </pic:pic>
              </a:graphicData>
            </a:graphic>
          </wp:inline>
        </w:drawing>
      </w:r>
    </w:p>
    <w:p w14:paraId="76A95709" w14:textId="31CA271E" w:rsidR="001A2A62" w:rsidRDefault="00A948F0" w:rsidP="00625975">
      <w:pPr>
        <w:pStyle w:val="a5"/>
        <w:spacing w:before="312"/>
      </w:pPr>
      <w:r>
        <w:t xml:space="preserve">2.3 </w:t>
      </w:r>
      <w:r w:rsidR="001A2A62" w:rsidRPr="001A2A62">
        <w:t>新定位：文化服务提供商</w:t>
      </w:r>
      <w:r w:rsidR="00824365">
        <w:rPr>
          <w:rFonts w:hint="eastAsia"/>
        </w:rPr>
        <w:t>（</w:t>
      </w:r>
      <w:r w:rsidR="00824365">
        <w:rPr>
          <w:rFonts w:hint="eastAsia"/>
        </w:rPr>
        <w:t>2008</w:t>
      </w:r>
      <w:r w:rsidR="00A60DC5">
        <w:rPr>
          <w:rFonts w:hint="eastAsia"/>
        </w:rPr>
        <w:t>年</w:t>
      </w:r>
      <w:r w:rsidR="00824365">
        <w:rPr>
          <w:rFonts w:hint="eastAsia"/>
        </w:rPr>
        <w:t>）</w:t>
      </w:r>
    </w:p>
    <w:p w14:paraId="0E95FF48" w14:textId="6481DF8B" w:rsidR="00E70811" w:rsidRDefault="00E70811" w:rsidP="00824365">
      <w:pPr>
        <w:spacing w:before="156"/>
        <w:ind w:firstLine="420"/>
      </w:pPr>
      <w:r>
        <w:t>2008 年中信出版社完成股份制改</w:t>
      </w:r>
      <w:r>
        <w:rPr>
          <w:rFonts w:hint="eastAsia"/>
        </w:rPr>
        <w:t>造成为中信出版股份有限公司，王斌从社长变成了“王总”，他和管理层提出了渠道和内容上的革新战略计划。内容上主要是拓展新媒体，渠道上主要是零售书店。从那时起，中信社的定位已然开始转变，从原先的出版文化领域上升到文化服务提供商。纵观中信社近年来的媒体报道</w:t>
      </w:r>
      <w:r w:rsidR="00842BB5">
        <w:rPr>
          <w:rFonts w:hint="eastAsia"/>
        </w:rPr>
        <w:t>以及行业调查，主要包含</w:t>
      </w:r>
      <w:r w:rsidR="00975531">
        <w:rPr>
          <w:rFonts w:hint="eastAsia"/>
        </w:rPr>
        <w:t>这</w:t>
      </w:r>
      <w:r>
        <w:rPr>
          <w:rFonts w:hint="eastAsia"/>
        </w:rPr>
        <w:t>三大举措</w:t>
      </w:r>
      <w:r w:rsidR="00975531">
        <w:rPr>
          <w:rFonts w:hint="eastAsia"/>
        </w:rPr>
        <w:t>：</w:t>
      </w:r>
    </w:p>
    <w:p w14:paraId="6A7B8164" w14:textId="62BBE44B" w:rsidR="00EB3D2E" w:rsidRDefault="00EB3D2E" w:rsidP="00EB3D2E">
      <w:pPr>
        <w:spacing w:before="156"/>
        <w:ind w:firstLineChars="0" w:firstLine="420"/>
      </w:pPr>
      <w:r>
        <w:rPr>
          <w:rFonts w:hint="eastAsia"/>
        </w:rPr>
        <w:t>（1）丰富产品链</w:t>
      </w:r>
    </w:p>
    <w:p w14:paraId="0EAB01B0" w14:textId="77777777" w:rsidR="00975531" w:rsidRDefault="00975531" w:rsidP="00975531">
      <w:pPr>
        <w:spacing w:before="156"/>
        <w:ind w:firstLine="420"/>
      </w:pPr>
      <w:r>
        <w:rPr>
          <w:rFonts w:hint="eastAsia"/>
        </w:rPr>
        <w:t>2015年底</w:t>
      </w:r>
      <w:r w:rsidRPr="00556961">
        <w:rPr>
          <w:rFonts w:hint="eastAsia"/>
        </w:rPr>
        <w:t>挂牌新三板后，中信出版集团总裁王斌曾在采访中说，中信将在全国范围内着力推广一个“比较夸张”的“精品图书</w:t>
      </w:r>
      <w:r w:rsidRPr="00556961">
        <w:t>+精品咖啡+文化活动的文化客厅模式”</w:t>
      </w:r>
      <w:r>
        <w:rPr>
          <w:rFonts w:hint="eastAsia"/>
        </w:rPr>
        <w:t>。</w:t>
      </w:r>
      <w:r>
        <w:t>中信</w:t>
      </w:r>
      <w:r w:rsidRPr="00556961">
        <w:t>社的出版内容也在刻意从财经管理向社科文化类转向，回归丰富多元的文化本身</w:t>
      </w:r>
      <w:r>
        <w:rPr>
          <w:rFonts w:hint="eastAsia"/>
        </w:rPr>
        <w:t>，如下图：</w:t>
      </w:r>
    </w:p>
    <w:p w14:paraId="516C7E80" w14:textId="77777777" w:rsidR="00975531" w:rsidRDefault="00975531" w:rsidP="00975531">
      <w:pPr>
        <w:spacing w:before="156"/>
        <w:ind w:firstLineChars="0" w:firstLine="0"/>
      </w:pPr>
      <w:r>
        <w:rPr>
          <w:noProof/>
        </w:rPr>
        <w:drawing>
          <wp:inline distT="0" distB="0" distL="0" distR="0" wp14:anchorId="3FC2D58C" wp14:editId="308723CB">
            <wp:extent cx="5285549" cy="2743200"/>
            <wp:effectExtent l="0" t="0" r="10795"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B3BB56E" w14:textId="0B793E00" w:rsidR="00975531" w:rsidRPr="00975531" w:rsidRDefault="00975531" w:rsidP="00975531">
      <w:pPr>
        <w:spacing w:before="156"/>
        <w:ind w:firstLineChars="0" w:firstLine="420"/>
      </w:pPr>
      <w:r>
        <w:rPr>
          <w:rFonts w:hint="eastAsia"/>
        </w:rPr>
        <w:t>从2016年中信社出版图书品种分布可以看出，中信社的产品种类已经涉及到文学、艺术、</w:t>
      </w:r>
      <w:r w:rsidR="00AA3B11">
        <w:rPr>
          <w:rFonts w:hint="eastAsia"/>
        </w:rPr>
        <w:t>少儿等更多领域，已经不再是人们固有印象中专攻财经管理类的出版社。</w:t>
      </w:r>
      <w:commentRangeStart w:id="6"/>
      <w:r w:rsidR="00072B85" w:rsidRPr="00AA3B11">
        <w:rPr>
          <w:rFonts w:hint="eastAsia"/>
          <w:u w:val="single"/>
        </w:rPr>
        <w:t>早在2005年</w:t>
      </w:r>
      <w:r w:rsidR="00AA3B11" w:rsidRPr="00AA3B11">
        <w:rPr>
          <w:rFonts w:hint="eastAsia"/>
          <w:u w:val="single"/>
        </w:rPr>
        <w:t>，中信社领导班子就已有</w:t>
      </w:r>
      <w:r w:rsidR="00072B85" w:rsidRPr="00AA3B11">
        <w:rPr>
          <w:rFonts w:hint="eastAsia"/>
          <w:u w:val="single"/>
        </w:rPr>
        <w:t>将中信社发展成为综合出版社的</w:t>
      </w:r>
      <w:r w:rsidR="00AA3B11" w:rsidRPr="00AA3B11">
        <w:rPr>
          <w:rFonts w:hint="eastAsia"/>
          <w:u w:val="single"/>
        </w:rPr>
        <w:t>打算。</w:t>
      </w:r>
      <w:commentRangeEnd w:id="6"/>
      <w:r w:rsidR="00AA3B11">
        <w:rPr>
          <w:rStyle w:val="ab"/>
        </w:rPr>
        <w:commentReference w:id="6"/>
      </w:r>
    </w:p>
    <w:p w14:paraId="345B0FEF" w14:textId="7D0F3FA2" w:rsidR="00EB3D2E" w:rsidRDefault="00EB3D2E" w:rsidP="00EB3D2E">
      <w:pPr>
        <w:spacing w:before="156"/>
        <w:ind w:firstLineChars="0" w:firstLine="420"/>
      </w:pPr>
      <w:r>
        <w:rPr>
          <w:rFonts w:hint="eastAsia"/>
        </w:rPr>
        <w:t xml:space="preserve">（2）打造文化地标 </w:t>
      </w:r>
      <w:r>
        <w:t xml:space="preserve">– </w:t>
      </w:r>
      <w:r>
        <w:rPr>
          <w:rFonts w:hint="eastAsia"/>
        </w:rPr>
        <w:t>中信书店</w:t>
      </w:r>
    </w:p>
    <w:p w14:paraId="4D0919A5" w14:textId="44F09013" w:rsidR="00975531" w:rsidRDefault="00975531" w:rsidP="00EB3D2E">
      <w:pPr>
        <w:spacing w:before="156"/>
        <w:ind w:firstLineChars="0" w:firstLine="420"/>
      </w:pPr>
      <w:r>
        <w:t>2009 年年底，</w:t>
      </w:r>
      <w:r w:rsidR="005C2EE4">
        <w:rPr>
          <w:rFonts w:hint="eastAsia"/>
        </w:rPr>
        <w:t>中信社</w:t>
      </w:r>
      <w:r>
        <w:t>拿下</w:t>
      </w:r>
      <w:r>
        <w:rPr>
          <w:rFonts w:hint="eastAsia"/>
        </w:rPr>
        <w:t>了</w:t>
      </w:r>
      <w:r>
        <w:t>首都机场书店</w:t>
      </w:r>
      <w:r w:rsidR="005C2EE4">
        <w:rPr>
          <w:rFonts w:hint="eastAsia"/>
        </w:rPr>
        <w:t>的</w:t>
      </w:r>
      <w:r>
        <w:t>投</w:t>
      </w:r>
      <w:r>
        <w:rPr>
          <w:rFonts w:hint="eastAsia"/>
        </w:rPr>
        <w:t>标，之后王斌从外部邀请了很多零售管理和机场市场开拓方面的人才，包括后来成为中信书店副总的张伟。借助中信集团的财力以及人才引进，中信社近些年在全国范围内推广中信书店，目前已初见成效。据中信社官网数据统计，</w:t>
      </w:r>
      <w:commentRangeStart w:id="7"/>
      <w:r w:rsidRPr="00AA3B11">
        <w:rPr>
          <w:rFonts w:hint="eastAsia"/>
          <w:u w:val="single"/>
        </w:rPr>
        <w:t>截止2015年11月，中信书店已经遍布在全国10个省市，共计有74家机场书店、8家城市店</w:t>
      </w:r>
      <w:commentRangeEnd w:id="7"/>
      <w:r w:rsidR="00AA3B11">
        <w:rPr>
          <w:rStyle w:val="ab"/>
        </w:rPr>
        <w:commentReference w:id="7"/>
      </w:r>
      <w:r>
        <w:rPr>
          <w:rFonts w:hint="eastAsia"/>
        </w:rPr>
        <w:t>，</w:t>
      </w:r>
      <w:r w:rsidR="005C2EE4">
        <w:t>2016</w:t>
      </w:r>
      <w:r w:rsidRPr="00CB067D">
        <w:t>年初</w:t>
      </w:r>
      <w:r w:rsidR="005C2EE4">
        <w:rPr>
          <w:rFonts w:hint="eastAsia"/>
        </w:rPr>
        <w:t>，中信社</w:t>
      </w:r>
      <w:r w:rsidRPr="00CB067D">
        <w:t>发布了5年内新建1000</w:t>
      </w:r>
      <w:r>
        <w:t>家中信书店的计划</w:t>
      </w:r>
      <w:r w:rsidR="00782106">
        <w:rPr>
          <w:rFonts w:hint="eastAsia"/>
        </w:rPr>
        <w:t>，在业界</w:t>
      </w:r>
      <w:r>
        <w:rPr>
          <w:rFonts w:hint="eastAsia"/>
        </w:rPr>
        <w:t>引起了广泛讨论。</w:t>
      </w:r>
    </w:p>
    <w:p w14:paraId="14EA1145" w14:textId="44BE3555" w:rsidR="00EB3D2E" w:rsidRDefault="00EB3D2E" w:rsidP="00EB3D2E">
      <w:pPr>
        <w:spacing w:before="156"/>
        <w:ind w:firstLineChars="0" w:firstLine="420"/>
      </w:pPr>
      <w:r>
        <w:rPr>
          <w:rFonts w:hint="eastAsia"/>
        </w:rPr>
        <w:t>（3）强势进军教育领域</w:t>
      </w:r>
    </w:p>
    <w:p w14:paraId="5010E9ED" w14:textId="6F40725D" w:rsidR="00DE4D63" w:rsidRDefault="00DE4D63" w:rsidP="00DE4D63">
      <w:pPr>
        <w:spacing w:before="156"/>
        <w:ind w:firstLineChars="0" w:firstLine="420"/>
      </w:pPr>
      <w:r>
        <w:rPr>
          <w:rFonts w:hint="eastAsia"/>
        </w:rPr>
        <w:t>中信社2015年年报</w:t>
      </w:r>
      <w:r w:rsidR="007213B3">
        <w:rPr>
          <w:rFonts w:hint="eastAsia"/>
        </w:rPr>
        <w:t>显示</w:t>
      </w:r>
      <w:r>
        <w:rPr>
          <w:rFonts w:hint="eastAsia"/>
        </w:rPr>
        <w:t>，</w:t>
      </w:r>
      <w:r w:rsidRPr="00CB067D">
        <w:t>在2015年中信出版还没有产生培训业务的收入。其在2015年年报中对教育培训平台的短期经营计划为：提供职业教育、国际教育与留学服务，同金融机构合作设立留学服务中心；通过“中信书院”品牌，经营作者、运营内容、提供增值服务。</w:t>
      </w:r>
    </w:p>
    <w:p w14:paraId="545149EF" w14:textId="1B081716" w:rsidR="00975531" w:rsidRDefault="00AA3B11" w:rsidP="00AA3B11">
      <w:pPr>
        <w:spacing w:before="156"/>
        <w:ind w:firstLine="420"/>
      </w:pPr>
      <w:r>
        <w:rPr>
          <w:rFonts w:hint="eastAsia"/>
        </w:rPr>
        <w:t>然而</w:t>
      </w:r>
      <w:r w:rsidR="00975531">
        <w:t>自2016</w:t>
      </w:r>
      <w:r w:rsidR="00975531" w:rsidRPr="00CB067D">
        <w:t>年第二季度起，中信出版突然</w:t>
      </w:r>
      <w:r w:rsidR="00975531">
        <w:rPr>
          <w:rFonts w:hint="eastAsia"/>
        </w:rPr>
        <w:t>打入</w:t>
      </w:r>
      <w:r>
        <w:t>教育市场，</w:t>
      </w:r>
      <w:r>
        <w:rPr>
          <w:rFonts w:hint="eastAsia"/>
        </w:rPr>
        <w:t>同时</w:t>
      </w:r>
      <w:r w:rsidR="00975531" w:rsidRPr="00CB067D">
        <w:t>在5</w:t>
      </w:r>
      <w:r w:rsidR="00975531">
        <w:t>个</w:t>
      </w:r>
      <w:r w:rsidR="00975531">
        <w:rPr>
          <w:rFonts w:hint="eastAsia"/>
        </w:rPr>
        <w:t>版块</w:t>
      </w:r>
      <w:r w:rsidR="00975531">
        <w:t>发力</w:t>
      </w:r>
      <w:r w:rsidR="00975531">
        <w:rPr>
          <w:rFonts w:hint="eastAsia"/>
        </w:rPr>
        <w:t>，这5个版块包括金融培训、艺术教育</w:t>
      </w:r>
      <w:r>
        <w:rPr>
          <w:rFonts w:hint="eastAsia"/>
        </w:rPr>
        <w:t>、少儿教育、国际教育、在线考试培训，</w:t>
      </w:r>
      <w:r w:rsidRPr="00CB067D">
        <w:t>覆盖多个年龄段，线上与线下教育齐头并进，而这么多门类的教育培训业务推进仅在一个季度时间内实现，在教育行业实为罕见。</w:t>
      </w:r>
    </w:p>
    <w:p w14:paraId="79DB971C" w14:textId="46F38F0C" w:rsidR="00C56E37" w:rsidRPr="006331E7" w:rsidRDefault="00C56E37" w:rsidP="00AA3B11">
      <w:pPr>
        <w:spacing w:before="156"/>
        <w:ind w:firstLine="420"/>
        <w:rPr>
          <w:color w:val="808080" w:themeColor="background1" w:themeShade="80"/>
        </w:rPr>
      </w:pPr>
      <w:r w:rsidRPr="006331E7">
        <w:rPr>
          <w:rFonts w:hint="eastAsia"/>
          <w:color w:val="808080" w:themeColor="background1" w:themeShade="80"/>
        </w:rPr>
        <w:t>（4）IP运营</w:t>
      </w:r>
      <w:r w:rsidR="00946919">
        <w:rPr>
          <w:rFonts w:hint="eastAsia"/>
          <w:color w:val="808080" w:themeColor="background1" w:themeShade="80"/>
        </w:rPr>
        <w:t>（没有案例，该段来自王斌2015年口述）</w:t>
      </w:r>
    </w:p>
    <w:p w14:paraId="5943EF05" w14:textId="4D8159C2" w:rsidR="00C56E37" w:rsidRPr="006331E7" w:rsidRDefault="00C56E37" w:rsidP="00AA3B11">
      <w:pPr>
        <w:spacing w:before="156"/>
        <w:ind w:firstLine="420"/>
        <w:rPr>
          <w:color w:val="808080" w:themeColor="background1" w:themeShade="80"/>
        </w:rPr>
      </w:pPr>
      <w:r w:rsidRPr="006331E7">
        <w:rPr>
          <w:rFonts w:hint="eastAsia"/>
          <w:color w:val="808080" w:themeColor="background1" w:themeShade="80"/>
        </w:rPr>
        <w:t>IP，即知识产权，</w:t>
      </w:r>
      <w:r w:rsidR="006331E7" w:rsidRPr="006331E7">
        <w:rPr>
          <w:color w:val="808080" w:themeColor="background1" w:themeShade="80"/>
        </w:rPr>
        <w:t>IP既是内容产业的核心，也是出版企业的长期积累所在。</w:t>
      </w:r>
      <w:r w:rsidR="006331E7" w:rsidRPr="006331E7">
        <w:rPr>
          <w:rFonts w:hint="eastAsia"/>
          <w:color w:val="808080" w:themeColor="background1" w:themeShade="80"/>
        </w:rPr>
        <w:t>中信社</w:t>
      </w:r>
      <w:r w:rsidR="006331E7" w:rsidRPr="006331E7">
        <w:rPr>
          <w:color w:val="808080" w:themeColor="background1" w:themeShade="80"/>
        </w:rPr>
        <w:t>有两方面考虑，一方面是建立孵化器，投资能够持续产出IP的项目。另一方面，</w:t>
      </w:r>
      <w:r w:rsidR="006331E7" w:rsidRPr="006331E7">
        <w:rPr>
          <w:rFonts w:hint="eastAsia"/>
          <w:color w:val="808080" w:themeColor="background1" w:themeShade="80"/>
        </w:rPr>
        <w:t>鉴于IP运营对跨界营销整合的能力要求非常高，国内较为成熟的IP运营案例或者团队还比较稀缺，中信社今年正在</w:t>
      </w:r>
      <w:r w:rsidR="006331E7" w:rsidRPr="006331E7">
        <w:rPr>
          <w:color w:val="808080" w:themeColor="background1" w:themeShade="80"/>
        </w:rPr>
        <w:t>加强IP运营服务层面</w:t>
      </w:r>
      <w:r w:rsidR="006331E7" w:rsidRPr="006331E7">
        <w:rPr>
          <w:rFonts w:hint="eastAsia"/>
          <w:color w:val="808080" w:themeColor="background1" w:themeShade="80"/>
        </w:rPr>
        <w:t>的投入</w:t>
      </w:r>
      <w:r w:rsidR="006331E7" w:rsidRPr="006331E7">
        <w:rPr>
          <w:color w:val="808080" w:themeColor="background1" w:themeShade="80"/>
        </w:rPr>
        <w:t>，围绕IP来试图打通多个产业链。</w:t>
      </w:r>
      <w:r w:rsidR="006331E7" w:rsidRPr="006331E7">
        <w:rPr>
          <w:rFonts w:hint="eastAsia"/>
          <w:color w:val="808080" w:themeColor="background1" w:themeShade="80"/>
        </w:rPr>
        <w:t>对于国外优质的IP资源，中信社也在考虑买入或者并购。</w:t>
      </w:r>
    </w:p>
    <w:p w14:paraId="03A29ECB" w14:textId="7BE932A6" w:rsidR="00AA3B11" w:rsidRDefault="00AA3B11" w:rsidP="00AA3B11">
      <w:pPr>
        <w:pStyle w:val="a5"/>
        <w:spacing w:before="312"/>
      </w:pPr>
      <w:r>
        <w:t>2.3</w:t>
      </w:r>
      <w:r>
        <w:rPr>
          <w:rFonts w:hint="eastAsia"/>
        </w:rPr>
        <w:t>小结</w:t>
      </w:r>
    </w:p>
    <w:p w14:paraId="113C73A2" w14:textId="2DDB38A7" w:rsidR="00FE3E24" w:rsidRPr="00FE3E24" w:rsidRDefault="00FE3E24" w:rsidP="00AD7156">
      <w:pPr>
        <w:spacing w:before="156"/>
        <w:ind w:firstLine="420"/>
      </w:pPr>
      <w:r>
        <w:rPr>
          <w:rFonts w:hint="eastAsia"/>
        </w:rPr>
        <w:t>也许是投身于中信集团旗下的缘故，中信出版社的发展历程颇有顺应时代而为的意味。新世纪，中国加入WTO，经济方面要实现大转型，国人思想上要快</w:t>
      </w:r>
      <w:r w:rsidR="00B05174">
        <w:rPr>
          <w:rFonts w:hint="eastAsia"/>
        </w:rPr>
        <w:t>速跟国际接轨，中信社大量引入国外经管类经典，满足了当时国人对经济、金融、管理和职场等类型知识</w:t>
      </w:r>
      <w:r>
        <w:rPr>
          <w:rFonts w:hint="eastAsia"/>
        </w:rPr>
        <w:t>的需求；紧接着，不出十年，互联网时代来临，传统出版受到互联网的严重冲击，中信社建立新媒体部</w:t>
      </w:r>
      <w:r w:rsidR="00A64C97">
        <w:rPr>
          <w:rFonts w:hint="eastAsia"/>
        </w:rPr>
        <w:t>，采取多种策略进行数字出版</w:t>
      </w:r>
      <w:r>
        <w:rPr>
          <w:rFonts w:hint="eastAsia"/>
        </w:rPr>
        <w:t>尝试；</w:t>
      </w:r>
      <w:r w:rsidR="00A64C97">
        <w:rPr>
          <w:rFonts w:hint="eastAsia"/>
        </w:rPr>
        <w:t>而</w:t>
      </w:r>
      <w:r w:rsidR="00AD7156">
        <w:rPr>
          <w:rFonts w:hint="eastAsia"/>
        </w:rPr>
        <w:t>中信社的转型早在2005年就</w:t>
      </w:r>
      <w:r w:rsidR="00A64C97">
        <w:rPr>
          <w:rFonts w:hint="eastAsia"/>
        </w:rPr>
        <w:t>在内部提出</w:t>
      </w:r>
      <w:r w:rsidR="00AD7156">
        <w:rPr>
          <w:rFonts w:hint="eastAsia"/>
        </w:rPr>
        <w:t>，</w:t>
      </w:r>
      <w:r w:rsidR="00A64C97">
        <w:rPr>
          <w:rFonts w:hint="eastAsia"/>
        </w:rPr>
        <w:t>打算把中信社</w:t>
      </w:r>
      <w:r w:rsidR="00AD7156" w:rsidRPr="00EC5F40">
        <w:t>从</w:t>
      </w:r>
      <w:r w:rsidR="00A64C97">
        <w:rPr>
          <w:rFonts w:hint="eastAsia"/>
        </w:rPr>
        <w:t>一个主打</w:t>
      </w:r>
      <w:r w:rsidR="00A64C97">
        <w:t>财经管理类书籍的</w:t>
      </w:r>
      <w:r w:rsidR="00A64C97">
        <w:rPr>
          <w:rFonts w:hint="eastAsia"/>
        </w:rPr>
        <w:t>出版社</w:t>
      </w:r>
      <w:r w:rsidR="00AD7156" w:rsidRPr="00EC5F40">
        <w:t>，变成一个综合出版服务商</w:t>
      </w:r>
      <w:r w:rsidR="00A64C97">
        <w:rPr>
          <w:rFonts w:hint="eastAsia"/>
        </w:rPr>
        <w:t>。</w:t>
      </w:r>
      <w:r w:rsidR="00AD7156">
        <w:rPr>
          <w:rFonts w:hint="eastAsia"/>
        </w:rPr>
        <w:t>这些年，中信社开</w:t>
      </w:r>
      <w:r w:rsidR="00A64C97">
        <w:rPr>
          <w:rFonts w:hint="eastAsia"/>
        </w:rPr>
        <w:t>实体</w:t>
      </w:r>
      <w:r w:rsidR="00AD7156">
        <w:rPr>
          <w:rFonts w:hint="eastAsia"/>
        </w:rPr>
        <w:t>书店、做教育、运营IP</w:t>
      </w:r>
      <w:r w:rsidR="00A64C97">
        <w:rPr>
          <w:rFonts w:hint="eastAsia"/>
        </w:rPr>
        <w:t>，一步</w:t>
      </w:r>
      <w:r w:rsidR="00AD7156">
        <w:rPr>
          <w:rFonts w:hint="eastAsia"/>
        </w:rPr>
        <w:t>步地实现</w:t>
      </w:r>
      <w:r w:rsidR="00A64C97">
        <w:rPr>
          <w:rFonts w:hint="eastAsia"/>
        </w:rPr>
        <w:t>着</w:t>
      </w:r>
      <w:r w:rsidR="00AD7156">
        <w:rPr>
          <w:rFonts w:hint="eastAsia"/>
        </w:rPr>
        <w:t>转型</w:t>
      </w:r>
      <w:r w:rsidR="00AD7156" w:rsidRPr="00EC5F40">
        <w:t>。</w:t>
      </w:r>
      <w:r>
        <w:rPr>
          <w:rFonts w:hint="eastAsia"/>
        </w:rPr>
        <w:t>集团总裁</w:t>
      </w:r>
      <w:r w:rsidR="00AD7156">
        <w:rPr>
          <w:rFonts w:hint="eastAsia"/>
        </w:rPr>
        <w:t>王斌曾经说过：</w:t>
      </w:r>
      <w:r w:rsidRPr="00EC5F40">
        <w:t>我们用市场化的方式来运作文化产</w:t>
      </w:r>
      <w:r>
        <w:t>业，用国际化的视角来处理财经题材</w:t>
      </w:r>
      <w:r w:rsidR="00AD7156">
        <w:rPr>
          <w:rFonts w:hint="eastAsia"/>
        </w:rPr>
        <w:t>。或许这就是中信社得以快速崛起的关键。</w:t>
      </w:r>
    </w:p>
    <w:p w14:paraId="597CF36C" w14:textId="7432A928" w:rsidR="001A2A62" w:rsidRDefault="001A2A62" w:rsidP="00E73AD9">
      <w:pPr>
        <w:pStyle w:val="a3"/>
        <w:spacing w:before="312"/>
      </w:pPr>
      <w:r>
        <w:rPr>
          <w:rFonts w:hint="eastAsia"/>
        </w:rPr>
        <w:t>三</w:t>
      </w:r>
      <w:r>
        <w:rPr>
          <w:rFonts w:hint="eastAsia"/>
        </w:rPr>
        <w:t xml:space="preserve"> </w:t>
      </w:r>
      <w:r w:rsidRPr="001A2A62">
        <w:t>中信社</w:t>
      </w:r>
      <w:r w:rsidR="007C4F8F">
        <w:rPr>
          <w:rFonts w:hint="eastAsia"/>
        </w:rPr>
        <w:t>版权战略</w:t>
      </w:r>
      <w:r w:rsidRPr="001A2A62">
        <w:t>分析</w:t>
      </w:r>
      <w:r w:rsidR="007C4F8F" w:rsidRPr="007C4F8F">
        <w:rPr>
          <w:rFonts w:hint="eastAsia"/>
        </w:rPr>
        <w:t>（</w:t>
      </w:r>
      <w:r w:rsidR="007C4F8F" w:rsidRPr="007C4F8F">
        <w:t>2001-2008</w:t>
      </w:r>
      <w:r w:rsidR="007C4F8F" w:rsidRPr="007C4F8F">
        <w:t>）</w:t>
      </w:r>
    </w:p>
    <w:p w14:paraId="4FA79F27" w14:textId="2026A830" w:rsidR="002E3119" w:rsidRPr="001A2A62" w:rsidRDefault="00822C3F" w:rsidP="002D391E">
      <w:pPr>
        <w:spacing w:before="156"/>
        <w:ind w:firstLine="420"/>
      </w:pPr>
      <w:r>
        <w:rPr>
          <w:rFonts w:hint="eastAsia"/>
        </w:rPr>
        <w:t>2015年底，中信出版集团成功登陆新三板，</w:t>
      </w:r>
      <w:commentRangeStart w:id="8"/>
      <w:r w:rsidRPr="00F35BD8">
        <w:rPr>
          <w:rFonts w:hint="eastAsia"/>
          <w:u w:val="single"/>
        </w:rPr>
        <w:t>随后</w:t>
      </w:r>
      <w:r w:rsidR="00537FE7" w:rsidRPr="00F35BD8">
        <w:rPr>
          <w:rFonts w:hint="eastAsia"/>
          <w:u w:val="single"/>
        </w:rPr>
        <w:t>公司官网</w:t>
      </w:r>
      <w:r w:rsidRPr="00F35BD8">
        <w:rPr>
          <w:rFonts w:hint="eastAsia"/>
          <w:u w:val="single"/>
        </w:rPr>
        <w:t>发表</w:t>
      </w:r>
      <w:r w:rsidR="00F80241">
        <w:rPr>
          <w:rFonts w:hint="eastAsia"/>
          <w:u w:val="single"/>
        </w:rPr>
        <w:t>了</w:t>
      </w:r>
      <w:r w:rsidRPr="00F35BD8">
        <w:rPr>
          <w:rFonts w:hint="eastAsia"/>
          <w:u w:val="single"/>
        </w:rPr>
        <w:t>一篇</w:t>
      </w:r>
      <w:r w:rsidR="00537FE7" w:rsidRPr="00F35BD8">
        <w:rPr>
          <w:rFonts w:hint="eastAsia"/>
          <w:u w:val="single"/>
        </w:rPr>
        <w:t>总裁王斌的</w:t>
      </w:r>
      <w:r w:rsidRPr="00F35BD8">
        <w:rPr>
          <w:rFonts w:hint="eastAsia"/>
          <w:u w:val="single"/>
        </w:rPr>
        <w:t>公开采访</w:t>
      </w:r>
      <w:commentRangeEnd w:id="8"/>
      <w:r w:rsidR="00537FE7" w:rsidRPr="00F35BD8">
        <w:rPr>
          <w:rStyle w:val="ab"/>
          <w:u w:val="single"/>
        </w:rPr>
        <w:commentReference w:id="8"/>
      </w:r>
      <w:r w:rsidR="0007221A">
        <w:rPr>
          <w:rFonts w:hint="eastAsia"/>
          <w:u w:val="single"/>
        </w:rPr>
        <w:t>报道</w:t>
      </w:r>
      <w:r>
        <w:rPr>
          <w:rFonts w:hint="eastAsia"/>
        </w:rPr>
        <w:t>，采访中</w:t>
      </w:r>
      <w:r w:rsidR="00537FE7">
        <w:rPr>
          <w:rFonts w:hint="eastAsia"/>
        </w:rPr>
        <w:t>，</w:t>
      </w:r>
      <w:r>
        <w:rPr>
          <w:rFonts w:hint="eastAsia"/>
        </w:rPr>
        <w:t>王斌披露了</w:t>
      </w:r>
      <w:r w:rsidR="00537FE7">
        <w:rPr>
          <w:rFonts w:hint="eastAsia"/>
        </w:rPr>
        <w:t>中信社2001年以来的经营战略，</w:t>
      </w:r>
      <w:r w:rsidR="00F35BD8">
        <w:rPr>
          <w:rFonts w:hint="eastAsia"/>
        </w:rPr>
        <w:t>对其进一步归纳，可以将中信社的经营发展战略分为两类：版权</w:t>
      </w:r>
      <w:r w:rsidR="00B916D0">
        <w:rPr>
          <w:rFonts w:hint="eastAsia"/>
        </w:rPr>
        <w:t>引进</w:t>
      </w:r>
      <w:r w:rsidR="00160F92">
        <w:rPr>
          <w:rFonts w:hint="eastAsia"/>
        </w:rPr>
        <w:t>战略与文化服务战略，接下来本文的第三章和第四章将</w:t>
      </w:r>
      <w:r w:rsidR="002D3055">
        <w:rPr>
          <w:rFonts w:hint="eastAsia"/>
        </w:rPr>
        <w:t>着重讨论中信社</w:t>
      </w:r>
      <w:r w:rsidR="00160F92">
        <w:rPr>
          <w:rFonts w:hint="eastAsia"/>
        </w:rPr>
        <w:t>不同时期</w:t>
      </w:r>
      <w:r w:rsidR="002D391E">
        <w:rPr>
          <w:rFonts w:hint="eastAsia"/>
        </w:rPr>
        <w:t>采取不同战略</w:t>
      </w:r>
      <w:r w:rsidR="00160F92">
        <w:rPr>
          <w:rFonts w:hint="eastAsia"/>
        </w:rPr>
        <w:t>对策</w:t>
      </w:r>
      <w:r w:rsidR="002D391E">
        <w:rPr>
          <w:rFonts w:hint="eastAsia"/>
        </w:rPr>
        <w:t>的</w:t>
      </w:r>
      <w:r w:rsidR="002D3055">
        <w:rPr>
          <w:rFonts w:hint="eastAsia"/>
        </w:rPr>
        <w:t>必要性与可行性</w:t>
      </w:r>
      <w:r w:rsidR="00F35BD8">
        <w:rPr>
          <w:rFonts w:hint="eastAsia"/>
        </w:rPr>
        <w:t>。</w:t>
      </w:r>
      <w:r w:rsidR="002D391E">
        <w:rPr>
          <w:rFonts w:hint="eastAsia"/>
        </w:rPr>
        <w:t>不过，首先</w:t>
      </w:r>
      <w:r w:rsidR="00160F92">
        <w:rPr>
          <w:rFonts w:hint="eastAsia"/>
        </w:rPr>
        <w:t>要明确的一点是，将两个战略分开讨论并不意味着两者绝对对立，两者在</w:t>
      </w:r>
      <w:r w:rsidR="002D391E">
        <w:rPr>
          <w:rFonts w:hint="eastAsia"/>
        </w:rPr>
        <w:t>时间上有重合的部分，也就是两种战略可以同时存在，只不过在不同时间段</w:t>
      </w:r>
      <w:r w:rsidR="00160F92">
        <w:rPr>
          <w:rFonts w:hint="eastAsia"/>
        </w:rPr>
        <w:t>，</w:t>
      </w:r>
      <w:r w:rsidR="002D391E">
        <w:rPr>
          <w:rFonts w:hint="eastAsia"/>
        </w:rPr>
        <w:t>出版社对于各自的侧重不同。</w:t>
      </w:r>
    </w:p>
    <w:p w14:paraId="67D20385" w14:textId="1C6EA81D" w:rsidR="00B916D0" w:rsidRPr="00DB1631" w:rsidRDefault="00DB1631" w:rsidP="00DB1631">
      <w:pPr>
        <w:spacing w:before="156"/>
        <w:ind w:firstLine="420"/>
      </w:pPr>
      <w:r>
        <w:rPr>
          <w:rFonts w:hint="eastAsia"/>
        </w:rPr>
        <w:t>2001年2月，中信集团涉足文化产业，集团成立了中信文化体育产业有限公司。公司计划三年内投资10个亿，覆盖20多个文化领域。集团内部曾产生裁掉出版社的念头，后来集团认为，规模不大的中信出版社是个很好的资源平台，于是明确了发展目标：在2-</w:t>
      </w:r>
      <w:r>
        <w:t>3</w:t>
      </w:r>
      <w:r>
        <w:rPr>
          <w:rFonts w:hint="eastAsia"/>
        </w:rPr>
        <w:t>年内成为国内一流的出版机构，寻求超常规发展。同年7月，公司请来王斌、潘岳分别担任社长、总编，随同王斌等人一同来到中信社的，还有王斌手上掌握的大量引进版权资源。加上中信社背后</w:t>
      </w:r>
      <w:r w:rsidR="00CD1239">
        <w:rPr>
          <w:rFonts w:hint="eastAsia"/>
        </w:rPr>
        <w:t>的中信集团可以提供巨大的财力支持，基本上奠定了版权引进战略的雏形。</w:t>
      </w:r>
    </w:p>
    <w:p w14:paraId="154A7CB7" w14:textId="1C6F89C8" w:rsidR="00DB1631" w:rsidRPr="009122FE" w:rsidRDefault="00624BFD" w:rsidP="00DB1631">
      <w:pPr>
        <w:spacing w:before="156"/>
        <w:ind w:firstLine="420"/>
      </w:pPr>
      <w:r>
        <w:rPr>
          <w:rFonts w:hint="eastAsia"/>
        </w:rPr>
        <w:t>同年</w:t>
      </w:r>
      <w:r w:rsidR="0072008D">
        <w:rPr>
          <w:rFonts w:hint="eastAsia"/>
        </w:rPr>
        <w:t>，</w:t>
      </w:r>
      <w:r w:rsidR="00DB1631">
        <w:rPr>
          <w:rFonts w:hint="eastAsia"/>
        </w:rPr>
        <w:t>中信出版社以两本引进版图书《谁动了我的奶酪》和《杰克•韦尔奇自传》在出版业内声名鹊起，继而又推出了《基业常青》、《你的降落伞是什么颜色的？》、《似是而非》、《你今天的心情不好吗？》等一系列畅销书，进一步强化了中信这个企业品牌在书业和读者中的地位。版权引进战略使中信出版社在全国图书零售市场排名保持在前</w:t>
      </w:r>
      <w:r w:rsidR="00DB1631">
        <w:t>25</w:t>
      </w:r>
      <w:r w:rsidR="00DB1631">
        <w:rPr>
          <w:rFonts w:hint="eastAsia"/>
        </w:rPr>
        <w:t>名，其中财经类图书保持在前三名，是全国畅销书排行榜上榜最多的出版社，多次获得中国国家图书奖、全国畅销书奖、最有价值图书奖、最佳引进图书奖、读者最喜爱图书奖等。</w:t>
      </w:r>
      <w:commentRangeStart w:id="9"/>
      <w:r w:rsidR="00DB1631" w:rsidRPr="009A1A79">
        <w:rPr>
          <w:rFonts w:hint="eastAsia"/>
          <w:u w:val="single"/>
        </w:rPr>
        <w:t>对1995-</w:t>
      </w:r>
      <w:r w:rsidR="00DB1631" w:rsidRPr="009A1A79">
        <w:rPr>
          <w:u w:val="single"/>
        </w:rPr>
        <w:t>2002</w:t>
      </w:r>
      <w:r w:rsidR="00DB1631" w:rsidRPr="009A1A79">
        <w:rPr>
          <w:rFonts w:hint="eastAsia"/>
          <w:u w:val="single"/>
        </w:rPr>
        <w:t>年所有引进量在350种以上的出版社做统计（如图）</w:t>
      </w:r>
      <w:commentRangeEnd w:id="9"/>
      <w:r w:rsidR="00DB1631">
        <w:rPr>
          <w:rStyle w:val="ab"/>
        </w:rPr>
        <w:commentReference w:id="9"/>
      </w:r>
      <w:r w:rsidR="00DB1631">
        <w:rPr>
          <w:rFonts w:hint="eastAsia"/>
        </w:rPr>
        <w:t>，中信社的引进图书比例是</w:t>
      </w:r>
      <w:r w:rsidR="00A96EA7">
        <w:rPr>
          <w:rFonts w:hint="eastAsia"/>
        </w:rPr>
        <w:t>这类出版社中</w:t>
      </w:r>
      <w:r w:rsidR="00DB1631">
        <w:rPr>
          <w:rFonts w:hint="eastAsia"/>
        </w:rPr>
        <w:t>最高的，而在2003年，中信社的引进版图书</w:t>
      </w:r>
      <w:r w:rsidR="00A96EA7">
        <w:rPr>
          <w:rFonts w:hint="eastAsia"/>
        </w:rPr>
        <w:t>更是</w:t>
      </w:r>
      <w:r w:rsidR="00DB1631">
        <w:rPr>
          <w:rFonts w:hint="eastAsia"/>
        </w:rPr>
        <w:t>占到了出版品种的90%以上，引进版图书已然成为出版社图书的主要力量。</w:t>
      </w:r>
      <w:r w:rsidR="001D6854">
        <w:rPr>
          <w:rFonts w:hint="eastAsia"/>
        </w:rPr>
        <w:t>因此本文将中信社崛起的关键</w:t>
      </w:r>
      <w:r w:rsidR="00A96EA7">
        <w:rPr>
          <w:rFonts w:hint="eastAsia"/>
        </w:rPr>
        <w:t>概括为“版权战略”。</w:t>
      </w:r>
    </w:p>
    <w:p w14:paraId="1D3A10EE" w14:textId="5CBC823A" w:rsidR="008D746C" w:rsidRPr="00DB1631" w:rsidRDefault="00DB1631" w:rsidP="00DB1631">
      <w:pPr>
        <w:spacing w:before="156"/>
        <w:ind w:firstLineChars="0" w:firstLine="0"/>
        <w:jc w:val="center"/>
      </w:pPr>
      <w:r>
        <w:rPr>
          <w:noProof/>
        </w:rPr>
        <w:lastRenderedPageBreak/>
        <w:drawing>
          <wp:inline distT="0" distB="0" distL="0" distR="0" wp14:anchorId="46DCC549" wp14:editId="14C23E46">
            <wp:extent cx="4572000" cy="2743200"/>
            <wp:effectExtent l="0" t="0" r="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4DDEA48" w14:textId="0D76146F" w:rsidR="001A2A62" w:rsidRDefault="002C64D5" w:rsidP="002C64D5">
      <w:pPr>
        <w:pStyle w:val="a5"/>
        <w:spacing w:before="312"/>
      </w:pPr>
      <w:r>
        <w:rPr>
          <w:rFonts w:hint="eastAsia"/>
        </w:rPr>
        <w:t>3.1</w:t>
      </w:r>
      <w:r w:rsidR="00241DFA">
        <w:rPr>
          <w:rFonts w:hint="eastAsia"/>
        </w:rPr>
        <w:t xml:space="preserve"> </w:t>
      </w:r>
      <w:r w:rsidR="00D67B68">
        <w:rPr>
          <w:rFonts w:hint="eastAsia"/>
        </w:rPr>
        <w:t>中信社内外部环境分析</w:t>
      </w:r>
    </w:p>
    <w:p w14:paraId="2B394960" w14:textId="5B982D92" w:rsidR="009F5AD3" w:rsidRDefault="009F5AD3" w:rsidP="009F5AD3">
      <w:pPr>
        <w:spacing w:before="156"/>
        <w:ind w:firstLine="420"/>
      </w:pPr>
      <w:r>
        <w:rPr>
          <w:rFonts w:hint="eastAsia"/>
        </w:rPr>
        <w:t>本节通过</w:t>
      </w:r>
      <w:r w:rsidR="007740EB">
        <w:rPr>
          <w:rFonts w:hint="eastAsia"/>
        </w:rPr>
        <w:t>PEST、SWOT分析模型，</w:t>
      </w:r>
      <w:r>
        <w:rPr>
          <w:rFonts w:hint="eastAsia"/>
        </w:rPr>
        <w:t>对2001年前后中信社所处的内外部环境进行</w:t>
      </w:r>
      <w:r w:rsidR="007740EB">
        <w:rPr>
          <w:rFonts w:hint="eastAsia"/>
        </w:rPr>
        <w:t>分析</w:t>
      </w:r>
      <w:r>
        <w:rPr>
          <w:rFonts w:hint="eastAsia"/>
        </w:rPr>
        <w:t>研究，</w:t>
      </w:r>
      <w:r w:rsidR="007740EB">
        <w:rPr>
          <w:rFonts w:hint="eastAsia"/>
        </w:rPr>
        <w:t>进而理解</w:t>
      </w:r>
      <w:r>
        <w:rPr>
          <w:rFonts w:hint="eastAsia"/>
        </w:rPr>
        <w:t>版权引进战略的必要性与可行性</w:t>
      </w:r>
      <w:r w:rsidR="007740EB">
        <w:rPr>
          <w:rFonts w:hint="eastAsia"/>
        </w:rPr>
        <w:t>。</w:t>
      </w:r>
    </w:p>
    <w:p w14:paraId="073933CB" w14:textId="00E50A03" w:rsidR="00B652A7" w:rsidRDefault="00B128CE" w:rsidP="003D1639">
      <w:pPr>
        <w:pStyle w:val="af4"/>
        <w:spacing w:before="156" w:after="93"/>
      </w:pPr>
      <w:r>
        <w:t>3.1.2</w:t>
      </w:r>
      <w:r w:rsidR="00FE04AB">
        <w:t xml:space="preserve"> </w:t>
      </w:r>
      <w:r w:rsidR="00D02890">
        <w:rPr>
          <w:rFonts w:hint="eastAsia"/>
        </w:rPr>
        <w:t>外部环境分析 -</w:t>
      </w:r>
      <w:r w:rsidR="00D02890">
        <w:t xml:space="preserve"> </w:t>
      </w:r>
      <w:r w:rsidR="000F0B50">
        <w:rPr>
          <w:rFonts w:hint="eastAsia"/>
        </w:rPr>
        <w:t>（PEST分析模型 +</w:t>
      </w:r>
      <w:r w:rsidR="000F0B50">
        <w:t xml:space="preserve"> </w:t>
      </w:r>
      <w:r w:rsidR="000F0B50">
        <w:rPr>
          <w:rFonts w:hint="eastAsia"/>
        </w:rPr>
        <w:t>竞争环境分析）</w:t>
      </w:r>
    </w:p>
    <w:p w14:paraId="21576F80" w14:textId="781910E1" w:rsidR="008C6DA5" w:rsidRPr="00B6349A" w:rsidRDefault="008C6DA5" w:rsidP="00F1244B">
      <w:pPr>
        <w:pStyle w:val="af6"/>
        <w:spacing w:before="156"/>
      </w:pPr>
      <w:r w:rsidRPr="00B6349A">
        <w:rPr>
          <w:rFonts w:hint="eastAsia"/>
        </w:rPr>
        <w:t>政治环境</w:t>
      </w:r>
    </w:p>
    <w:p w14:paraId="74A97595" w14:textId="544B892C" w:rsidR="007740EB" w:rsidRPr="00550F97" w:rsidRDefault="00530394" w:rsidP="00550F97">
      <w:pPr>
        <w:spacing w:before="156"/>
        <w:ind w:firstLine="420"/>
      </w:pPr>
      <w:r>
        <w:rPr>
          <w:rFonts w:hint="eastAsia"/>
        </w:rPr>
        <w:t>国际方面</w:t>
      </w:r>
      <w:r w:rsidR="00C83FA9">
        <w:rPr>
          <w:rFonts w:hint="eastAsia"/>
        </w:rPr>
        <w:t>，</w:t>
      </w:r>
      <w:r>
        <w:rPr>
          <w:rFonts w:hint="eastAsia"/>
        </w:rPr>
        <w:t>中国2001年加入</w:t>
      </w:r>
      <w:r>
        <w:t>WTO，对</w:t>
      </w:r>
      <w:r>
        <w:rPr>
          <w:rFonts w:hint="eastAsia"/>
        </w:rPr>
        <w:t>本国</w:t>
      </w:r>
      <w:r>
        <w:t>的政治经济产生了重大影响，也</w:t>
      </w:r>
      <w:r>
        <w:rPr>
          <w:rFonts w:hint="eastAsia"/>
        </w:rPr>
        <w:t>给出版业带来了一定的冲击。在我国签署的</w:t>
      </w:r>
      <w:r>
        <w:t>WTO</w:t>
      </w:r>
      <w:r>
        <w:rPr>
          <w:rFonts w:hint="eastAsia"/>
        </w:rPr>
        <w:t>协议中，涉及新闻出版业的承诺有三项：关于书报刊的分销服务；关于音像制品和娱乐软件的分销服务；关于《与贸易有关的知识产权协定》的问题。</w:t>
      </w:r>
      <w:commentRangeStart w:id="10"/>
      <w:r w:rsidR="00550F97" w:rsidRPr="00F306AC">
        <w:rPr>
          <w:rFonts w:hint="eastAsia"/>
          <w:u w:val="single"/>
        </w:rPr>
        <w:t>按照</w:t>
      </w:r>
      <w:r w:rsidR="00550F97" w:rsidRPr="00F306AC">
        <w:rPr>
          <w:u w:val="single"/>
        </w:rPr>
        <w:t>WTO协议内容，发展中国家的市场准入可以有一个时间表，特别是</w:t>
      </w:r>
      <w:r w:rsidR="00550F97" w:rsidRPr="00F306AC">
        <w:rPr>
          <w:rFonts w:hint="eastAsia"/>
          <w:u w:val="single"/>
        </w:rPr>
        <w:t>在出版业这样一个文化意识形态领域的产业</w:t>
      </w:r>
      <w:r w:rsidR="00550F97" w:rsidRPr="00F306AC">
        <w:rPr>
          <w:u w:val="single"/>
        </w:rPr>
        <w:t>，其对外开放的程度是受国家和</w:t>
      </w:r>
      <w:r w:rsidR="00550F97" w:rsidRPr="00F306AC">
        <w:rPr>
          <w:rFonts w:hint="eastAsia"/>
          <w:u w:val="single"/>
        </w:rPr>
        <w:t>民族保护的</w:t>
      </w:r>
      <w:r w:rsidR="00550F97" w:rsidRPr="00F306AC">
        <w:rPr>
          <w:u w:val="single"/>
        </w:rPr>
        <w:t>，像法国、加拿大等国都极为重视保护本国民族传统文化不受外</w:t>
      </w:r>
      <w:r w:rsidR="00550F97" w:rsidRPr="00F306AC">
        <w:rPr>
          <w:rFonts w:hint="eastAsia"/>
          <w:u w:val="single"/>
        </w:rPr>
        <w:t>来文化特别是美国文化的冲击和影响。中国在和</w:t>
      </w:r>
      <w:r w:rsidR="00550F97" w:rsidRPr="00F306AC">
        <w:rPr>
          <w:u w:val="single"/>
        </w:rPr>
        <w:t>WTO各成员签订协议中，也</w:t>
      </w:r>
      <w:r w:rsidR="00550F97" w:rsidRPr="00F306AC">
        <w:rPr>
          <w:rFonts w:hint="eastAsia"/>
          <w:u w:val="single"/>
        </w:rPr>
        <w:t>始终运用</w:t>
      </w:r>
      <w:r w:rsidR="00550F97" w:rsidRPr="00F306AC">
        <w:rPr>
          <w:u w:val="single"/>
        </w:rPr>
        <w:t>WTO协议中的例外条例保护自己。而外国出版商在短时间里也不可</w:t>
      </w:r>
      <w:r w:rsidR="00550F97" w:rsidRPr="00F306AC">
        <w:rPr>
          <w:rFonts w:hint="eastAsia"/>
          <w:u w:val="single"/>
        </w:rPr>
        <w:t>能对中国出版业造成巨大的冲击</w:t>
      </w:r>
      <w:r w:rsidR="00550F97" w:rsidRPr="00F306AC">
        <w:rPr>
          <w:u w:val="single"/>
        </w:rPr>
        <w:t>，中国出版业的一些特征尚不会从根本上得</w:t>
      </w:r>
      <w:r w:rsidR="00550F97" w:rsidRPr="00F306AC">
        <w:rPr>
          <w:rFonts w:hint="eastAsia"/>
          <w:u w:val="single"/>
        </w:rPr>
        <w:t>到改变</w:t>
      </w:r>
      <w:r w:rsidR="00550F97" w:rsidRPr="00F306AC">
        <w:rPr>
          <w:u w:val="single"/>
        </w:rPr>
        <w:t>，WTO对中国出版业的影响是渐进的。一般观点认为，我国从加入WTO</w:t>
      </w:r>
      <w:r w:rsidR="00550F97" w:rsidRPr="00F306AC">
        <w:rPr>
          <w:rFonts w:hint="eastAsia"/>
          <w:u w:val="single"/>
        </w:rPr>
        <w:t>起</w:t>
      </w:r>
      <w:r w:rsidR="00550F97" w:rsidRPr="00F306AC">
        <w:rPr>
          <w:u w:val="single"/>
        </w:rPr>
        <w:t>，大概有8年左右的适应时间。但是因为涉及到具体条款，冲击也是存在</w:t>
      </w:r>
      <w:r w:rsidR="00550F97" w:rsidRPr="00F306AC">
        <w:rPr>
          <w:rFonts w:hint="eastAsia"/>
          <w:u w:val="single"/>
        </w:rPr>
        <w:t>的。从中美协议上看</w:t>
      </w:r>
      <w:r w:rsidR="00550F97" w:rsidRPr="00F306AC">
        <w:rPr>
          <w:u w:val="single"/>
        </w:rPr>
        <w:t>，直接的冲击也有，特别是对图书零售业、音像业和网</w:t>
      </w:r>
      <w:r w:rsidR="00550F97" w:rsidRPr="00F306AC">
        <w:rPr>
          <w:rFonts w:hint="eastAsia"/>
          <w:u w:val="single"/>
        </w:rPr>
        <w:t>上出版受到的冲击和影响最大。</w:t>
      </w:r>
      <w:commentRangeEnd w:id="10"/>
      <w:r w:rsidR="00F306AC" w:rsidRPr="00F306AC">
        <w:rPr>
          <w:rStyle w:val="ab"/>
          <w:u w:val="single"/>
        </w:rPr>
        <w:commentReference w:id="10"/>
      </w:r>
    </w:p>
    <w:p w14:paraId="14A6D2F3" w14:textId="77777777" w:rsidR="00550F97" w:rsidRDefault="00C83FA9" w:rsidP="00550F97">
      <w:pPr>
        <w:spacing w:before="156"/>
        <w:ind w:firstLine="420"/>
      </w:pPr>
      <w:r>
        <w:rPr>
          <w:rFonts w:hint="eastAsia"/>
        </w:rPr>
        <w:t>国内</w:t>
      </w:r>
      <w:r w:rsidR="00530394">
        <w:rPr>
          <w:rFonts w:hint="eastAsia"/>
        </w:rPr>
        <w:t>方面</w:t>
      </w:r>
      <w:r>
        <w:rPr>
          <w:rFonts w:hint="eastAsia"/>
        </w:rPr>
        <w:t>，</w:t>
      </w:r>
      <w:r w:rsidR="00530394">
        <w:rPr>
          <w:rFonts w:hint="eastAsia"/>
        </w:rPr>
        <w:t>政府仍保有对国内出版社的保护和限制。</w:t>
      </w:r>
      <w:r w:rsidR="00550F97">
        <w:rPr>
          <w:rFonts w:hint="eastAsia"/>
        </w:rPr>
        <w:t>其一，对设立出版单位实行审批制度。政府对设立出版社是有严格控制的。其二，对出版总量实行总量控制。具体做法是以选题审批的方式，每年发放给各出版社定额的书号。一般地方出版社一年审批分配的书号约为1</w:t>
      </w:r>
      <w:r w:rsidR="00550F97">
        <w:t>00</w:t>
      </w:r>
      <w:r w:rsidR="00550F97">
        <w:rPr>
          <w:rFonts w:hint="eastAsia"/>
        </w:rPr>
        <w:t>个左右。其三，对各专业出版社出书范围控制。由于国内综合类出版社少，大多数是专业类出版，国家对于各专业类出版社选题范围，还是有相应的审核。</w:t>
      </w:r>
    </w:p>
    <w:p w14:paraId="5FE3FEFA" w14:textId="2F0F8B48" w:rsidR="008C6DA5" w:rsidRDefault="008C6DA5" w:rsidP="00F1244B">
      <w:pPr>
        <w:pStyle w:val="af6"/>
        <w:spacing w:before="156"/>
      </w:pPr>
      <w:r w:rsidRPr="00B6349A">
        <w:rPr>
          <w:rFonts w:hint="eastAsia"/>
        </w:rPr>
        <w:t>经济环境</w:t>
      </w:r>
    </w:p>
    <w:p w14:paraId="025F20E7" w14:textId="302EB693" w:rsidR="00550F97" w:rsidRPr="00FB03A8" w:rsidRDefault="00550F97" w:rsidP="00363FBB">
      <w:pPr>
        <w:spacing w:before="156"/>
        <w:ind w:firstLine="420"/>
        <w:rPr>
          <w:u w:val="single"/>
        </w:rPr>
      </w:pPr>
      <w:commentRangeStart w:id="11"/>
      <w:r w:rsidRPr="00FB03A8">
        <w:rPr>
          <w:rFonts w:hint="eastAsia"/>
          <w:u w:val="single"/>
        </w:rPr>
        <w:t>2</w:t>
      </w:r>
      <w:r w:rsidRPr="00FB03A8">
        <w:rPr>
          <w:u w:val="single"/>
        </w:rPr>
        <w:t>001</w:t>
      </w:r>
      <w:r w:rsidRPr="00FB03A8">
        <w:rPr>
          <w:rFonts w:hint="eastAsia"/>
          <w:u w:val="single"/>
        </w:rPr>
        <w:t>年，中国的出版业经过近五十年</w:t>
      </w:r>
      <w:r w:rsidRPr="00FB03A8">
        <w:rPr>
          <w:u w:val="single"/>
        </w:rPr>
        <w:t>，特</w:t>
      </w:r>
      <w:r w:rsidRPr="00FB03A8">
        <w:rPr>
          <w:rFonts w:hint="eastAsia"/>
          <w:u w:val="single"/>
        </w:rPr>
        <w:t>别是改革开放二十多年的发展</w:t>
      </w:r>
      <w:r w:rsidRPr="00FB03A8">
        <w:rPr>
          <w:u w:val="single"/>
        </w:rPr>
        <w:t>，</w:t>
      </w:r>
      <w:r w:rsidR="00363FBB" w:rsidRPr="00FB03A8">
        <w:rPr>
          <w:u w:val="single"/>
        </w:rPr>
        <w:t>尽管与自身相比</w:t>
      </w:r>
      <w:r w:rsidR="00363FBB" w:rsidRPr="00FB03A8">
        <w:rPr>
          <w:rFonts w:hint="eastAsia"/>
          <w:u w:val="single"/>
        </w:rPr>
        <w:t>已</w:t>
      </w:r>
      <w:r w:rsidRPr="00FB03A8">
        <w:rPr>
          <w:u w:val="single"/>
        </w:rPr>
        <w:t>取得很大进步，在国民经济</w:t>
      </w:r>
      <w:r w:rsidRPr="00FB03A8">
        <w:rPr>
          <w:rFonts w:hint="eastAsia"/>
          <w:u w:val="single"/>
        </w:rPr>
        <w:t>中占有一定的地位</w:t>
      </w:r>
      <w:r w:rsidRPr="00FB03A8">
        <w:rPr>
          <w:u w:val="single"/>
        </w:rPr>
        <w:t>，但将中国出版业放到世界范围内一比较，就会发</w:t>
      </w:r>
      <w:r w:rsidRPr="00FB03A8">
        <w:rPr>
          <w:rFonts w:hint="eastAsia"/>
          <w:u w:val="single"/>
        </w:rPr>
        <w:t>现我们与发达国家的差距是很大的。</w:t>
      </w:r>
      <w:r w:rsidR="00363FBB" w:rsidRPr="00FB03A8">
        <w:rPr>
          <w:rFonts w:hint="eastAsia"/>
          <w:u w:val="single"/>
        </w:rPr>
        <w:t>现实情况的确不容</w:t>
      </w:r>
      <w:r w:rsidRPr="00FB03A8">
        <w:rPr>
          <w:rFonts w:hint="eastAsia"/>
          <w:u w:val="single"/>
        </w:rPr>
        <w:t>乐观</w:t>
      </w:r>
      <w:r w:rsidRPr="00FB03A8">
        <w:rPr>
          <w:u w:val="single"/>
        </w:rPr>
        <w:t>，1999</w:t>
      </w:r>
      <w:r w:rsidRPr="00FB03A8">
        <w:rPr>
          <w:rFonts w:hint="eastAsia"/>
          <w:u w:val="single"/>
        </w:rPr>
        <w:t>年全国经济</w:t>
      </w:r>
      <w:r w:rsidRPr="00FB03A8">
        <w:rPr>
          <w:rFonts w:hint="eastAsia"/>
          <w:u w:val="single"/>
        </w:rPr>
        <w:lastRenderedPageBreak/>
        <w:t>增长率为</w:t>
      </w:r>
      <w:r w:rsidRPr="00FB03A8">
        <w:rPr>
          <w:u w:val="single"/>
        </w:rPr>
        <w:t>7.1</w:t>
      </w:r>
      <w:r w:rsidRPr="00FB03A8">
        <w:rPr>
          <w:rFonts w:hint="eastAsia"/>
          <w:u w:val="single"/>
        </w:rPr>
        <w:t>%</w:t>
      </w:r>
      <w:r w:rsidRPr="00FB03A8">
        <w:rPr>
          <w:u w:val="single"/>
        </w:rPr>
        <w:t>，而图书市场的利润增长率仅为2.1%，这</w:t>
      </w:r>
      <w:r w:rsidRPr="00FB03A8">
        <w:rPr>
          <w:rFonts w:hint="eastAsia"/>
          <w:u w:val="single"/>
        </w:rPr>
        <w:t>与知识经济的发展对图书信息的巨大需求是极不相称的。又据新闻出版总署发布的统计数字表明：</w:t>
      </w:r>
      <w:r w:rsidRPr="00FB03A8">
        <w:rPr>
          <w:u w:val="single"/>
        </w:rPr>
        <w:t>2000年全国出版业(包括全国565家</w:t>
      </w:r>
      <w:r w:rsidRPr="00FB03A8">
        <w:rPr>
          <w:rFonts w:hint="eastAsia"/>
          <w:u w:val="single"/>
        </w:rPr>
        <w:t>图书出版单位</w:t>
      </w:r>
      <w:r w:rsidRPr="00FB03A8">
        <w:rPr>
          <w:u w:val="single"/>
        </w:rPr>
        <w:t>，200多家音像、电子出版单位，逾千家印刷企业，数</w:t>
      </w:r>
      <w:r w:rsidRPr="00FB03A8">
        <w:rPr>
          <w:rFonts w:hint="eastAsia"/>
          <w:u w:val="single"/>
        </w:rPr>
        <w:t>百家印刷物资供销企业</w:t>
      </w:r>
      <w:r w:rsidRPr="00FB03A8">
        <w:rPr>
          <w:u w:val="single"/>
        </w:rPr>
        <w:t>，以及遍布全国城乡的新华书店庞大的发行网</w:t>
      </w:r>
      <w:r w:rsidRPr="00FB03A8">
        <w:rPr>
          <w:rFonts w:hint="eastAsia"/>
          <w:u w:val="single"/>
        </w:rPr>
        <w:t>络和物流体系在内的编、印、发、物供的统一体</w:t>
      </w:r>
      <w:r w:rsidRPr="00FB03A8">
        <w:rPr>
          <w:u w:val="single"/>
        </w:rPr>
        <w:t>)实现利润52.7亿</w:t>
      </w:r>
      <w:r w:rsidRPr="00FB03A8">
        <w:rPr>
          <w:rFonts w:hint="eastAsia"/>
          <w:u w:val="single"/>
        </w:rPr>
        <w:t>元</w:t>
      </w:r>
      <w:r w:rsidRPr="00FB03A8">
        <w:rPr>
          <w:u w:val="single"/>
        </w:rPr>
        <w:t>，比上年下降0.99%。其中全国图书出版单位实现利润38.09亿元，</w:t>
      </w:r>
      <w:r w:rsidRPr="00FB03A8">
        <w:rPr>
          <w:rFonts w:hint="eastAsia"/>
          <w:u w:val="single"/>
        </w:rPr>
        <w:t>占总利润的</w:t>
      </w:r>
      <w:r w:rsidRPr="00FB03A8">
        <w:rPr>
          <w:u w:val="single"/>
        </w:rPr>
        <w:t>72.26%，比上年下降2.26%。全国出版业的利润并不乐</w:t>
      </w:r>
      <w:r w:rsidRPr="00FB03A8">
        <w:rPr>
          <w:rFonts w:hint="eastAsia"/>
          <w:u w:val="single"/>
        </w:rPr>
        <w:t>观。而与发达国家出版业相比</w:t>
      </w:r>
      <w:r w:rsidRPr="00FB03A8">
        <w:rPr>
          <w:u w:val="single"/>
        </w:rPr>
        <w:t>，情况更不令人乐观。我国全国图书出</w:t>
      </w:r>
      <w:r w:rsidRPr="00FB03A8">
        <w:rPr>
          <w:rFonts w:hint="eastAsia"/>
          <w:u w:val="single"/>
        </w:rPr>
        <w:t>版业的经营总额仅相当于德国贝塔斯曼出版集团一家的营业额。</w:t>
      </w:r>
      <w:r w:rsidRPr="00FB03A8">
        <w:rPr>
          <w:u w:val="single"/>
        </w:rPr>
        <w:t>2000</w:t>
      </w:r>
      <w:r w:rsidRPr="00FB03A8">
        <w:rPr>
          <w:rFonts w:hint="eastAsia"/>
          <w:u w:val="single"/>
        </w:rPr>
        <w:t>年贝塔斯曼营业额为</w:t>
      </w:r>
      <w:r w:rsidRPr="00FB03A8">
        <w:rPr>
          <w:u w:val="single"/>
        </w:rPr>
        <w:t>324亿马克，其中图书83.6亿马克(约合人民</w:t>
      </w:r>
      <w:r w:rsidRPr="00FB03A8">
        <w:rPr>
          <w:rFonts w:hint="eastAsia"/>
          <w:u w:val="single"/>
        </w:rPr>
        <w:t>币</w:t>
      </w:r>
      <w:r w:rsidRPr="00FB03A8">
        <w:rPr>
          <w:u w:val="single"/>
        </w:rPr>
        <w:t>301.6亿元)，而我国全国图书出版业同年实现销售为377亿元。</w:t>
      </w:r>
      <w:r w:rsidRPr="00FB03A8">
        <w:rPr>
          <w:rFonts w:hint="eastAsia"/>
          <w:u w:val="single"/>
        </w:rPr>
        <w:t>在发达国家文化产业的产值都相当大</w:t>
      </w:r>
      <w:r w:rsidRPr="00FB03A8">
        <w:rPr>
          <w:u w:val="single"/>
        </w:rPr>
        <w:t>，在英国其产值仅次于汽车工</w:t>
      </w:r>
      <w:r w:rsidRPr="00FB03A8">
        <w:rPr>
          <w:rFonts w:hint="eastAsia"/>
          <w:u w:val="single"/>
        </w:rPr>
        <w:t>业</w:t>
      </w:r>
      <w:r w:rsidRPr="00FB03A8">
        <w:rPr>
          <w:u w:val="single"/>
        </w:rPr>
        <w:t>，而在美国仅次于航空工业。文化产业在发达国家一般被确定为支</w:t>
      </w:r>
      <w:r w:rsidRPr="00FB03A8">
        <w:rPr>
          <w:rFonts w:hint="eastAsia"/>
          <w:u w:val="single"/>
        </w:rPr>
        <w:t>柱产业。从其引导科学技术和社会观念的作用来看</w:t>
      </w:r>
      <w:r w:rsidRPr="00FB03A8">
        <w:rPr>
          <w:u w:val="single"/>
        </w:rPr>
        <w:t>，文化产业在国外</w:t>
      </w:r>
      <w:r w:rsidRPr="00FB03A8">
        <w:rPr>
          <w:rFonts w:hint="eastAsia"/>
          <w:u w:val="single"/>
        </w:rPr>
        <w:t>许多国家还被确定为先导产业。而在我国</w:t>
      </w:r>
      <w:r w:rsidRPr="00FB03A8">
        <w:rPr>
          <w:u w:val="single"/>
        </w:rPr>
        <w:t>，文化产业产业化在理论界</w:t>
      </w:r>
      <w:r w:rsidRPr="00FB03A8">
        <w:rPr>
          <w:rFonts w:hint="eastAsia"/>
          <w:u w:val="single"/>
        </w:rPr>
        <w:t>还是一个新名词</w:t>
      </w:r>
      <w:r w:rsidRPr="00FB03A8">
        <w:rPr>
          <w:u w:val="single"/>
        </w:rPr>
        <w:t>，研究尚不够深入。在政策上，政府对文化产业还缺</w:t>
      </w:r>
      <w:r w:rsidRPr="00FB03A8">
        <w:rPr>
          <w:rFonts w:hint="eastAsia"/>
          <w:u w:val="single"/>
        </w:rPr>
        <w:t>乏总体性的战略规划</w:t>
      </w:r>
      <w:r w:rsidRPr="00FB03A8">
        <w:rPr>
          <w:u w:val="single"/>
        </w:rPr>
        <w:t>。</w:t>
      </w:r>
      <w:r w:rsidRPr="00FB03A8">
        <w:rPr>
          <w:rFonts w:hint="eastAsia"/>
          <w:u w:val="single"/>
        </w:rPr>
        <w:t>在理论研究和政策管理滞后的情况下</w:t>
      </w:r>
      <w:r w:rsidRPr="00FB03A8">
        <w:rPr>
          <w:u w:val="single"/>
        </w:rPr>
        <w:t>，作为文</w:t>
      </w:r>
      <w:r w:rsidRPr="00FB03A8">
        <w:rPr>
          <w:rFonts w:hint="eastAsia"/>
          <w:u w:val="single"/>
        </w:rPr>
        <w:t>化产业重要部分的我国出版业面对越来越激烈的竞争</w:t>
      </w:r>
      <w:r w:rsidRPr="00FB03A8">
        <w:rPr>
          <w:u w:val="single"/>
        </w:rPr>
        <w:t>，压力会很大。</w:t>
      </w:r>
      <w:r w:rsidRPr="00FB03A8">
        <w:rPr>
          <w:rFonts w:hint="eastAsia"/>
          <w:u w:val="single"/>
        </w:rPr>
        <w:t>尤其是加入世贸组织后</w:t>
      </w:r>
      <w:r w:rsidRPr="00FB03A8">
        <w:rPr>
          <w:u w:val="single"/>
        </w:rPr>
        <w:t>，我们面对的竞争对手即是这些国际传媒巨</w:t>
      </w:r>
      <w:r w:rsidRPr="00FB03A8">
        <w:rPr>
          <w:rFonts w:hint="eastAsia"/>
          <w:u w:val="single"/>
        </w:rPr>
        <w:t>头。根据我国的入世协议</w:t>
      </w:r>
      <w:r w:rsidRPr="00FB03A8">
        <w:rPr>
          <w:u w:val="single"/>
        </w:rPr>
        <w:t>，我国将逐步放开图书零售业和图书批发业，</w:t>
      </w:r>
      <w:r w:rsidRPr="00FB03A8">
        <w:rPr>
          <w:rFonts w:hint="eastAsia"/>
          <w:u w:val="single"/>
        </w:rPr>
        <w:t>这必将对我国的图书出版产生全面的冲击。</w:t>
      </w:r>
      <w:commentRangeEnd w:id="11"/>
      <w:r w:rsidR="00FB03A8" w:rsidRPr="00FB03A8">
        <w:rPr>
          <w:rStyle w:val="ab"/>
          <w:u w:val="single"/>
        </w:rPr>
        <w:commentReference w:id="11"/>
      </w:r>
    </w:p>
    <w:p w14:paraId="2FFCB865" w14:textId="20B494D3" w:rsidR="008C6DA5" w:rsidRDefault="008C6DA5" w:rsidP="00F1244B">
      <w:pPr>
        <w:pStyle w:val="af6"/>
        <w:spacing w:before="156"/>
      </w:pPr>
      <w:r w:rsidRPr="00B6349A">
        <w:rPr>
          <w:rFonts w:hint="eastAsia"/>
        </w:rPr>
        <w:t>社会与文化环境</w:t>
      </w:r>
    </w:p>
    <w:p w14:paraId="4ABE1DB2" w14:textId="227EF0F6" w:rsidR="00363FBB" w:rsidRPr="00513C98" w:rsidRDefault="00513C98" w:rsidP="00513C98">
      <w:pPr>
        <w:spacing w:before="156"/>
        <w:ind w:firstLine="420"/>
      </w:pPr>
      <w:commentRangeStart w:id="12"/>
      <w:r w:rsidRPr="00FB03A8">
        <w:rPr>
          <w:rFonts w:hint="eastAsia"/>
          <w:u w:val="single"/>
        </w:rPr>
        <w:t>根据1999-</w:t>
      </w:r>
      <w:r w:rsidRPr="00FB03A8">
        <w:rPr>
          <w:u w:val="single"/>
        </w:rPr>
        <w:t>2005</w:t>
      </w:r>
      <w:r w:rsidRPr="00FB03A8">
        <w:rPr>
          <w:rFonts w:hint="eastAsia"/>
          <w:u w:val="single"/>
        </w:rPr>
        <w:t>年中国出版科学研究所对国民阅读的调查研究，反映我国</w:t>
      </w:r>
      <w:r w:rsidR="00363FBB" w:rsidRPr="00FB03A8">
        <w:rPr>
          <w:rFonts w:hint="eastAsia"/>
          <w:u w:val="single"/>
        </w:rPr>
        <w:t>国民阅读状况</w:t>
      </w:r>
      <w:r w:rsidRPr="00FB03A8">
        <w:rPr>
          <w:rFonts w:hint="eastAsia"/>
          <w:u w:val="single"/>
        </w:rPr>
        <w:t>前景不容乐观，从1999年至2005年持续走低，如图。</w:t>
      </w:r>
      <w:commentRangeEnd w:id="12"/>
      <w:r w:rsidR="00FB03A8">
        <w:rPr>
          <w:rStyle w:val="ab"/>
        </w:rPr>
        <w:commentReference w:id="12"/>
      </w:r>
      <w:r>
        <w:rPr>
          <w:rFonts w:hint="eastAsia"/>
        </w:rPr>
        <w:t>引发了政府、媒体对国民阅读情况的关注。此后，经过中宣部、中央文明办、新闻出版总署等上级主管部门的不断努力，全国各地全民阅读活动火热开展。</w:t>
      </w:r>
    </w:p>
    <w:p w14:paraId="1D8094F2" w14:textId="79C06BAF" w:rsidR="00587786" w:rsidRPr="00363FBB" w:rsidRDefault="00587786" w:rsidP="001706B3">
      <w:pPr>
        <w:spacing w:before="156"/>
        <w:ind w:firstLineChars="0" w:firstLine="0"/>
        <w:jc w:val="center"/>
      </w:pPr>
      <w:r>
        <w:rPr>
          <w:noProof/>
        </w:rPr>
        <w:drawing>
          <wp:inline distT="0" distB="0" distL="0" distR="0" wp14:anchorId="65F01CD2" wp14:editId="0A4AA479">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EE84D27" w14:textId="26974A7D" w:rsidR="008C6DA5" w:rsidRPr="00F1244B" w:rsidRDefault="008C6DA5" w:rsidP="00F1244B">
      <w:pPr>
        <w:pStyle w:val="af6"/>
        <w:spacing w:before="156"/>
      </w:pPr>
      <w:r w:rsidRPr="00F1244B">
        <w:rPr>
          <w:rFonts w:hint="eastAsia"/>
        </w:rPr>
        <w:t>技术环境</w:t>
      </w:r>
    </w:p>
    <w:p w14:paraId="566010D7" w14:textId="125B15AE" w:rsidR="00B6349A" w:rsidRDefault="00513C98" w:rsidP="00513C98">
      <w:pPr>
        <w:spacing w:before="156"/>
        <w:ind w:firstLine="420"/>
      </w:pPr>
      <w:r>
        <w:rPr>
          <w:rFonts w:hint="eastAsia"/>
        </w:rPr>
        <w:t>技术环境从两方面考虑：</w:t>
      </w:r>
      <w:r w:rsidR="00B6349A">
        <w:rPr>
          <w:rFonts w:hint="eastAsia"/>
        </w:rPr>
        <w:t>首先，</w:t>
      </w:r>
      <w:r w:rsidR="00B6349A">
        <w:t>科技的进步使出版业的生产力空前提高</w:t>
      </w:r>
      <w:r w:rsidR="00B6349A">
        <w:rPr>
          <w:rFonts w:hint="eastAsia"/>
        </w:rPr>
        <w:t>。</w:t>
      </w:r>
      <w:r w:rsidR="00B6349A">
        <w:t>出版系统普遍使用激光照排系统</w:t>
      </w:r>
      <w:r w:rsidR="00B6349A">
        <w:rPr>
          <w:rFonts w:hint="eastAsia"/>
        </w:rPr>
        <w:t>实现了“</w:t>
      </w:r>
      <w:r w:rsidR="00B6349A">
        <w:t>光与电</w:t>
      </w:r>
      <w:r w:rsidR="00B6349A">
        <w:rPr>
          <w:rFonts w:hint="eastAsia"/>
        </w:rPr>
        <w:t>”</w:t>
      </w:r>
      <w:r w:rsidR="00B6349A">
        <w:t>取代了</w:t>
      </w:r>
      <w:r w:rsidR="00B6349A">
        <w:rPr>
          <w:rFonts w:hint="eastAsia"/>
        </w:rPr>
        <w:t>“</w:t>
      </w:r>
      <w:r w:rsidR="00B6349A">
        <w:t>铅与火</w:t>
      </w:r>
      <w:r w:rsidR="00B6349A">
        <w:rPr>
          <w:rFonts w:hint="eastAsia"/>
        </w:rPr>
        <w:t>”</w:t>
      </w:r>
      <w:r w:rsidR="00B6349A">
        <w:t>的技术改造</w:t>
      </w:r>
      <w:r w:rsidR="00B6349A">
        <w:rPr>
          <w:rFonts w:hint="eastAsia"/>
        </w:rPr>
        <w:t>。</w:t>
      </w:r>
      <w:r w:rsidR="00B6349A">
        <w:t>这为出版业的发展提供了技术支持</w:t>
      </w:r>
      <w:r w:rsidR="00B6349A">
        <w:rPr>
          <w:rFonts w:hint="eastAsia"/>
        </w:rPr>
        <w:t>，使图书质量得到了提高，</w:t>
      </w:r>
      <w:r w:rsidR="00B6349A">
        <w:t>出版周期大大缩短</w:t>
      </w:r>
      <w:r w:rsidR="00B6349A">
        <w:rPr>
          <w:rFonts w:hint="eastAsia"/>
        </w:rPr>
        <w:t>。其次，</w:t>
      </w:r>
      <w:r w:rsidR="00B6349A">
        <w:t>科技进步和信息技术的发展给出版企业也带来了出版结构和工作方式的重</w:t>
      </w:r>
      <w:r w:rsidR="00B6349A">
        <w:rPr>
          <w:rFonts w:hint="eastAsia"/>
        </w:rPr>
        <w:t>大变革，</w:t>
      </w:r>
      <w:r w:rsidR="00B6349A">
        <w:t>使出版的编辑</w:t>
      </w:r>
      <w:r w:rsidR="00B6349A">
        <w:rPr>
          <w:rFonts w:hint="eastAsia"/>
        </w:rPr>
        <w:t>、</w:t>
      </w:r>
      <w:r w:rsidR="00B6349A">
        <w:t>复制和发行各个环节紧密联结</w:t>
      </w:r>
      <w:r w:rsidR="00B6349A">
        <w:rPr>
          <w:rFonts w:hint="eastAsia"/>
        </w:rPr>
        <w:t>。</w:t>
      </w:r>
      <w:r w:rsidR="00B6349A">
        <w:t>计算机的使用使出版过程从</w:t>
      </w:r>
      <w:r w:rsidR="00B6349A">
        <w:rPr>
          <w:rFonts w:hint="eastAsia"/>
        </w:rPr>
        <w:t>出版环节到组织管理摆脱了手工业方式，</w:t>
      </w:r>
      <w:r w:rsidR="00B6349A">
        <w:t>大大提高了工作效率</w:t>
      </w:r>
      <w:r w:rsidR="00B6349A">
        <w:rPr>
          <w:rFonts w:hint="eastAsia"/>
        </w:rPr>
        <w:t>。</w:t>
      </w:r>
      <w:r w:rsidR="00B6349A">
        <w:t>同时信息技术还缩短</w:t>
      </w:r>
      <w:r w:rsidR="00B6349A">
        <w:rPr>
          <w:rFonts w:hint="eastAsia"/>
        </w:rPr>
        <w:t>了地区和国家之间的距离，</w:t>
      </w:r>
      <w:r w:rsidR="00B6349A">
        <w:t>使得出版界的天地空前开阔</w:t>
      </w:r>
      <w:r w:rsidR="00B6349A">
        <w:rPr>
          <w:rFonts w:hint="eastAsia"/>
        </w:rPr>
        <w:t>，</w:t>
      </w:r>
      <w:r w:rsidR="00B6349A">
        <w:t>为出</w:t>
      </w:r>
      <w:r w:rsidR="00B6349A">
        <w:lastRenderedPageBreak/>
        <w:t>版物的生产和销售面向</w:t>
      </w:r>
      <w:r w:rsidR="00B6349A">
        <w:rPr>
          <w:rFonts w:hint="eastAsia"/>
        </w:rPr>
        <w:t>世界市场提供了技术支持。</w:t>
      </w:r>
      <w:r w:rsidR="00B6349A">
        <w:t>与此同时</w:t>
      </w:r>
      <w:r w:rsidR="00B6349A">
        <w:rPr>
          <w:rFonts w:hint="eastAsia"/>
        </w:rPr>
        <w:t>，</w:t>
      </w:r>
      <w:r w:rsidR="00B6349A">
        <w:t>信息技术使得出版物在内涵上发生了深刻的变</w:t>
      </w:r>
      <w:r w:rsidR="00B6349A">
        <w:rPr>
          <w:rFonts w:hint="eastAsia"/>
        </w:rPr>
        <w:t>化。</w:t>
      </w:r>
      <w:r w:rsidR="00B6349A">
        <w:t>过去出版物只是以纸为介质</w:t>
      </w:r>
      <w:r w:rsidR="00B6349A">
        <w:rPr>
          <w:rFonts w:hint="eastAsia"/>
        </w:rPr>
        <w:t>，</w:t>
      </w:r>
      <w:r w:rsidR="00B6349A">
        <w:t>现在电子出版物</w:t>
      </w:r>
      <w:r w:rsidR="00B6349A">
        <w:rPr>
          <w:rFonts w:hint="eastAsia"/>
        </w:rPr>
        <w:t>、</w:t>
      </w:r>
      <w:r w:rsidR="00B6349A">
        <w:t>网络出版发展迅速</w:t>
      </w:r>
      <w:r w:rsidR="00B6349A">
        <w:rPr>
          <w:rFonts w:hint="eastAsia"/>
        </w:rPr>
        <w:t>，</w:t>
      </w:r>
      <w:r w:rsidR="00B6349A">
        <w:t>这些已有部</w:t>
      </w:r>
      <w:r w:rsidR="00B6349A">
        <w:rPr>
          <w:rFonts w:hint="eastAsia"/>
        </w:rPr>
        <w:t>分替代了传统图书的作用，</w:t>
      </w:r>
      <w:r w:rsidR="00B6349A">
        <w:t>形成了对传统出版的挑战</w:t>
      </w:r>
      <w:r w:rsidR="00B6349A">
        <w:rPr>
          <w:rFonts w:hint="eastAsia"/>
        </w:rPr>
        <w:t>。</w:t>
      </w:r>
      <w:r w:rsidR="00B6349A">
        <w:t>科技发展使编辑</w:t>
      </w:r>
      <w:r w:rsidR="00B6349A">
        <w:rPr>
          <w:rFonts w:hint="eastAsia"/>
        </w:rPr>
        <w:t>、</w:t>
      </w:r>
      <w:r w:rsidR="00B6349A">
        <w:t>复制</w:t>
      </w:r>
      <w:r w:rsidR="00B6349A">
        <w:rPr>
          <w:rFonts w:hint="eastAsia"/>
        </w:rPr>
        <w:t>、</w:t>
      </w:r>
      <w:r w:rsidR="00B6349A">
        <w:t>发行</w:t>
      </w:r>
      <w:r w:rsidR="00B6349A">
        <w:rPr>
          <w:rFonts w:hint="eastAsia"/>
        </w:rPr>
        <w:t>方式也发生了革命性变革，</w:t>
      </w:r>
      <w:r w:rsidR="00B6349A">
        <w:t>只要会用计算机</w:t>
      </w:r>
      <w:r w:rsidR="00B6349A">
        <w:rPr>
          <w:rFonts w:hint="eastAsia"/>
        </w:rPr>
        <w:t>、</w:t>
      </w:r>
      <w:r w:rsidR="00B6349A">
        <w:t>会上网</w:t>
      </w:r>
      <w:r w:rsidR="00B6349A">
        <w:rPr>
          <w:rFonts w:hint="eastAsia"/>
        </w:rPr>
        <w:t>，</w:t>
      </w:r>
      <w:r w:rsidR="00B6349A">
        <w:t>信息来源就无比丰富</w:t>
      </w:r>
      <w:r w:rsidR="00B6349A">
        <w:rPr>
          <w:rFonts w:hint="eastAsia"/>
        </w:rPr>
        <w:t>。</w:t>
      </w:r>
      <w:r w:rsidR="00B6349A">
        <w:t>通</w:t>
      </w:r>
      <w:r w:rsidR="00B6349A">
        <w:rPr>
          <w:rFonts w:hint="eastAsia"/>
        </w:rPr>
        <w:t>过网络完成编、</w:t>
      </w:r>
      <w:r w:rsidR="00B6349A">
        <w:t>印</w:t>
      </w:r>
      <w:r w:rsidR="00B6349A">
        <w:rPr>
          <w:rFonts w:hint="eastAsia"/>
        </w:rPr>
        <w:t>、</w:t>
      </w:r>
      <w:r w:rsidR="00B6349A">
        <w:t>发全过程</w:t>
      </w:r>
      <w:r w:rsidR="00B6349A">
        <w:rPr>
          <w:rFonts w:hint="eastAsia"/>
        </w:rPr>
        <w:t>，</w:t>
      </w:r>
      <w:r w:rsidR="00B6349A">
        <w:t>大大缩短了出版周期</w:t>
      </w:r>
      <w:r w:rsidR="00B6349A">
        <w:rPr>
          <w:rFonts w:hint="eastAsia"/>
        </w:rPr>
        <w:t>。</w:t>
      </w:r>
    </w:p>
    <w:p w14:paraId="4B5B7CE4" w14:textId="0E79DAD0" w:rsidR="00D02890" w:rsidRDefault="00D02890" w:rsidP="00F1244B">
      <w:pPr>
        <w:pStyle w:val="af6"/>
        <w:spacing w:before="156"/>
      </w:pPr>
      <w:r w:rsidRPr="00D02890">
        <w:rPr>
          <w:rFonts w:hint="eastAsia"/>
        </w:rPr>
        <w:t>竞争环境分析</w:t>
      </w:r>
    </w:p>
    <w:p w14:paraId="2BC2DB7B" w14:textId="2B2BA08D" w:rsidR="00A8598A" w:rsidRDefault="00A8598A" w:rsidP="00A8598A">
      <w:pPr>
        <w:spacing w:before="156"/>
        <w:ind w:firstLine="420"/>
      </w:pPr>
      <w:r>
        <w:rPr>
          <w:rFonts w:hint="eastAsia"/>
        </w:rPr>
        <w:t>企业制定战略的前提，是必须对企业所在行业现状及竞争对手的情况做详细地了解和分析。不同行业的竞争情况各不相同，但迈克尔•波特教授提出的五力分析方法，通过对行业里五种基本竞争力量的分析，包括分析潜在进入者的威胁、潜在替代品的威胁、供应商的议价能力、购买者的议价能力，以及行业内企业间的竞争能力，可以判断出行业的竞争激烈程度、盈利空间大小信息。企业可以依据对行业基本态势和五种基本竞争力量的分析，了解外部竞争环境，制定出企业战略。</w:t>
      </w:r>
    </w:p>
    <w:p w14:paraId="43BB00E9" w14:textId="584CB964" w:rsidR="00412FA3" w:rsidRDefault="00412FA3" w:rsidP="006262D7">
      <w:pPr>
        <w:pStyle w:val="af1"/>
        <w:numPr>
          <w:ilvl w:val="0"/>
          <w:numId w:val="2"/>
        </w:numPr>
        <w:spacing w:before="156"/>
        <w:ind w:firstLineChars="0"/>
      </w:pPr>
      <w:r>
        <w:rPr>
          <w:rFonts w:hint="eastAsia"/>
        </w:rPr>
        <w:t>现有竞争</w:t>
      </w:r>
    </w:p>
    <w:p w14:paraId="12710720" w14:textId="6B672997" w:rsidR="00412FA3" w:rsidRPr="00806BB8" w:rsidRDefault="00412FA3" w:rsidP="00412FA3">
      <w:pPr>
        <w:spacing w:before="156"/>
        <w:ind w:firstLine="420"/>
      </w:pPr>
      <w:r>
        <w:rPr>
          <w:rFonts w:hint="eastAsia"/>
        </w:rPr>
        <w:t>中信社2001年的出版定位</w:t>
      </w:r>
      <w:r w:rsidR="00610475">
        <w:rPr>
          <w:rFonts w:hint="eastAsia"/>
        </w:rPr>
        <w:t>属于</w:t>
      </w:r>
      <w:r>
        <w:rPr>
          <w:rFonts w:hint="eastAsia"/>
        </w:rPr>
        <w:t>大众出版领域，</w:t>
      </w:r>
      <w:r w:rsidR="00806BB8">
        <w:rPr>
          <w:rFonts w:hint="eastAsia"/>
        </w:rPr>
        <w:t>而大众出版相较于专业出版和教育出版，门槛较低，</w:t>
      </w:r>
      <w:commentRangeStart w:id="13"/>
      <w:r w:rsidR="00806BB8" w:rsidRPr="00806BB8">
        <w:rPr>
          <w:rFonts w:hint="eastAsia"/>
          <w:u w:val="single"/>
        </w:rPr>
        <w:t>虽说在出版业内存在政策垄断，但对于大众出版</w:t>
      </w:r>
      <w:r w:rsidR="00806BB8">
        <w:rPr>
          <w:rFonts w:hint="eastAsia"/>
          <w:u w:val="single"/>
        </w:rPr>
        <w:t>来讲</w:t>
      </w:r>
      <w:r w:rsidR="00806BB8" w:rsidRPr="00806BB8">
        <w:rPr>
          <w:rFonts w:hint="eastAsia"/>
          <w:u w:val="single"/>
        </w:rPr>
        <w:t>其实已经名存实亡</w:t>
      </w:r>
      <w:r w:rsidR="00806BB8">
        <w:rPr>
          <w:rFonts w:hint="eastAsia"/>
          <w:u w:val="single"/>
        </w:rPr>
        <w:t>（叶路语）</w:t>
      </w:r>
      <w:r w:rsidR="00806BB8">
        <w:rPr>
          <w:rFonts w:hint="eastAsia"/>
        </w:rPr>
        <w:t>。</w:t>
      </w:r>
      <w:commentRangeEnd w:id="13"/>
      <w:r w:rsidR="00806BB8">
        <w:rPr>
          <w:rStyle w:val="ab"/>
        </w:rPr>
        <w:commentReference w:id="13"/>
      </w:r>
      <w:r w:rsidR="00610475">
        <w:rPr>
          <w:rFonts w:hint="eastAsia"/>
        </w:rPr>
        <w:t>如果再对中信社的出版范畴进行划分，则可以将中信社</w:t>
      </w:r>
      <w:r w:rsidR="0097510F">
        <w:rPr>
          <w:rFonts w:hint="eastAsia"/>
        </w:rPr>
        <w:t>归类于经管</w:t>
      </w:r>
      <w:r w:rsidR="00610475">
        <w:rPr>
          <w:rFonts w:hint="eastAsia"/>
        </w:rPr>
        <w:t>类出版社</w:t>
      </w:r>
      <w:r w:rsidR="0097510F">
        <w:rPr>
          <w:rFonts w:hint="eastAsia"/>
        </w:rPr>
        <w:t>。</w:t>
      </w:r>
      <w:r w:rsidR="00C3300F">
        <w:rPr>
          <w:rFonts w:hint="eastAsia"/>
        </w:rPr>
        <w:t>而纵观国内其它家出版社，机械工业出版社、清华大学出版社、电子工业出版社、人民邮电出版社、人民大学出版社、北京大学出版社等等已经占据较大市场份额。</w:t>
      </w:r>
    </w:p>
    <w:p w14:paraId="531BB6E7" w14:textId="6FB36D1B" w:rsidR="00412FA3" w:rsidRDefault="00412FA3" w:rsidP="006262D7">
      <w:pPr>
        <w:pStyle w:val="af1"/>
        <w:numPr>
          <w:ilvl w:val="0"/>
          <w:numId w:val="2"/>
        </w:numPr>
        <w:spacing w:before="156"/>
        <w:ind w:firstLineChars="0"/>
      </w:pPr>
      <w:r>
        <w:rPr>
          <w:rFonts w:hint="eastAsia"/>
        </w:rPr>
        <w:t>进入威胁</w:t>
      </w:r>
    </w:p>
    <w:p w14:paraId="516D8A56" w14:textId="3B327269" w:rsidR="00C3300F" w:rsidRPr="00CA791D" w:rsidRDefault="00CA791D" w:rsidP="00CA791D">
      <w:pPr>
        <w:spacing w:before="156"/>
        <w:ind w:firstLine="420"/>
      </w:pPr>
      <w:r>
        <w:rPr>
          <w:rFonts w:hint="eastAsia"/>
        </w:rPr>
        <w:t>中国图书出版业市场一直以来进入的壁垒较高，一方面，因出版的意识形态较强，现行的行业管理体制对出版社的批准审批控制非常严格，对外资和民营资本允许进入该领域也有限制；另一方面，运作图书所需要的专业性的知识和组织技能较高，图书读者存在较强的品牌偏好和客户忠诚，也构成新竞争者加入的障碍。中国加入世界贸易组织后，依据对外资开放的领域首先要对内资开放的原则，</w:t>
      </w:r>
      <w:r>
        <w:t>2003年，新闻出版总署修订《出版物市场管理规定》，赋予民营发行企业总发行权。虽然由于新华书店有物业、教材、税收优势，民营远不能实现与其公平竞争，但在发行环节取消所有制的限制，仍不失为一个巨大的进步。与此同时，中央也连续出台一系列促进非公有制经济的政策</w:t>
      </w:r>
      <w:r>
        <w:rPr>
          <w:rFonts w:hint="eastAsia"/>
        </w:rPr>
        <w:t>，国内的民营出版商</w:t>
      </w:r>
      <w:r>
        <w:t>在政策上获得更大的鼓励和支持。</w:t>
      </w:r>
      <w:r>
        <w:rPr>
          <w:rFonts w:hint="eastAsia"/>
        </w:rPr>
        <w:t>不仅如此，在将来，会有更多的社会资本通过融资和资本运营的方式直接加入市场竞争的可能。国内的出版业已经越来越感到国际传媒的竞争。</w:t>
      </w:r>
    </w:p>
    <w:p w14:paraId="7A490712" w14:textId="195BE6BC" w:rsidR="00412FA3" w:rsidRDefault="00412FA3" w:rsidP="006262D7">
      <w:pPr>
        <w:pStyle w:val="af1"/>
        <w:numPr>
          <w:ilvl w:val="0"/>
          <w:numId w:val="2"/>
        </w:numPr>
        <w:spacing w:before="156"/>
        <w:ind w:firstLineChars="0"/>
      </w:pPr>
      <w:r>
        <w:rPr>
          <w:rFonts w:hint="eastAsia"/>
        </w:rPr>
        <w:t>替代品的威胁</w:t>
      </w:r>
    </w:p>
    <w:p w14:paraId="75AF83CC" w14:textId="7E0BACC2" w:rsidR="00CA791D" w:rsidRDefault="00CA791D" w:rsidP="00CA791D">
      <w:pPr>
        <w:spacing w:before="156"/>
        <w:ind w:firstLine="420"/>
      </w:pPr>
      <w:r>
        <w:rPr>
          <w:rFonts w:hint="eastAsia"/>
        </w:rPr>
        <w:t>出版社以图书作为主要产品。图书产品具有三大功能，即娱乐（文化）功能、知识功能和信息功能。广大读者购买和阅读图书，正是出于这样的需求。在现代社会中，可以替代这三种功能的产品不断涌现，并在一定程度上蚕食着图书的市场。广播、电视、互联网的兴起和发展会逼迫出版业调整自身的定位。</w:t>
      </w:r>
    </w:p>
    <w:p w14:paraId="2F03D434" w14:textId="20EF9CC5" w:rsidR="00412FA3" w:rsidRDefault="00412FA3" w:rsidP="006262D7">
      <w:pPr>
        <w:pStyle w:val="af1"/>
        <w:numPr>
          <w:ilvl w:val="0"/>
          <w:numId w:val="2"/>
        </w:numPr>
        <w:spacing w:before="156"/>
        <w:ind w:firstLineChars="0"/>
      </w:pPr>
      <w:r>
        <w:rPr>
          <w:rFonts w:hint="eastAsia"/>
        </w:rPr>
        <w:t>原材料提供商和内容提供商</w:t>
      </w:r>
    </w:p>
    <w:p w14:paraId="235DE2A6" w14:textId="37322BEF" w:rsidR="00CA791D" w:rsidRPr="00CA791D" w:rsidRDefault="00CA791D" w:rsidP="00CA791D">
      <w:pPr>
        <w:spacing w:before="156"/>
        <w:ind w:firstLine="420"/>
      </w:pPr>
      <w:r>
        <w:rPr>
          <w:rFonts w:hint="eastAsia"/>
        </w:rPr>
        <w:t>出版社作为生产和销售纸质媒体的市场主体，图书用纸供应商是上游厂商。纸张供应的价格直接影响纸质传媒的利润。随着国家对环保的重视，限制树木的砍伐，进口和国内的纸张价格也越来越高，纸张成本在总成本中所占的比重越来越大，纸张的价格上涨日益压迫出版业的利润空间。造纸的纸浆来自木材，作为日渐稀缺的自然资源，纸张的价格也将呈现攀</w:t>
      </w:r>
      <w:r>
        <w:rPr>
          <w:rFonts w:hint="eastAsia"/>
        </w:rPr>
        <w:lastRenderedPageBreak/>
        <w:t>升趋势，在很大程度上制约着图书的出版。随着物价和人工的上涨，印刷企业的工价也呈上涨趋势，对出版社的利润也造成影响。</w:t>
      </w:r>
    </w:p>
    <w:p w14:paraId="2BEE21D2" w14:textId="020D6E4A" w:rsidR="00412FA3" w:rsidRPr="00E3675A" w:rsidRDefault="00412FA3" w:rsidP="006262D7">
      <w:pPr>
        <w:pStyle w:val="af1"/>
        <w:numPr>
          <w:ilvl w:val="0"/>
          <w:numId w:val="2"/>
        </w:numPr>
        <w:spacing w:before="156"/>
        <w:ind w:firstLineChars="0"/>
      </w:pPr>
      <w:r>
        <w:rPr>
          <w:rFonts w:hint="eastAsia"/>
        </w:rPr>
        <w:t>最终消费者和中间渠道商</w:t>
      </w:r>
    </w:p>
    <w:p w14:paraId="73CC2976" w14:textId="2263F591" w:rsidR="00D02890" w:rsidRPr="00A8598A" w:rsidRDefault="000525C8" w:rsidP="00D02890">
      <w:pPr>
        <w:spacing w:before="156"/>
        <w:ind w:firstLineChars="0" w:firstLine="0"/>
      </w:pPr>
      <w:r>
        <w:rPr>
          <w:rFonts w:hint="eastAsia"/>
        </w:rPr>
        <w:t>（待定）</w:t>
      </w:r>
    </w:p>
    <w:p w14:paraId="43B5251B" w14:textId="05FAA8C1" w:rsidR="00B652A7" w:rsidRPr="003D1639" w:rsidRDefault="00FE04AB" w:rsidP="002C64D5">
      <w:pPr>
        <w:pStyle w:val="a5"/>
        <w:spacing w:before="312"/>
      </w:pPr>
      <w:r w:rsidRPr="003D1639">
        <w:t xml:space="preserve">3.2 </w:t>
      </w:r>
      <w:r w:rsidR="00B652A7" w:rsidRPr="003D1639">
        <w:rPr>
          <w:rFonts w:hint="eastAsia"/>
        </w:rPr>
        <w:t>SWOT</w:t>
      </w:r>
      <w:r w:rsidR="00D02890" w:rsidRPr="003D1639">
        <w:rPr>
          <w:rFonts w:hint="eastAsia"/>
        </w:rPr>
        <w:t>汇总分析</w:t>
      </w:r>
    </w:p>
    <w:p w14:paraId="3C731A48" w14:textId="5B09DCD7" w:rsidR="00D35923" w:rsidRPr="008E249F" w:rsidRDefault="002C64D5" w:rsidP="002C64D5">
      <w:pPr>
        <w:pStyle w:val="a7"/>
        <w:spacing w:before="156"/>
      </w:pPr>
      <w:r>
        <w:t xml:space="preserve">3.2.1 </w:t>
      </w:r>
      <w:r w:rsidR="00FB03A8" w:rsidRPr="008E249F">
        <w:rPr>
          <w:rFonts w:hint="eastAsia"/>
        </w:rPr>
        <w:t>中信社</w:t>
      </w:r>
      <w:r w:rsidR="00FB03A8" w:rsidRPr="008E249F">
        <w:t>的优势</w:t>
      </w:r>
    </w:p>
    <w:p w14:paraId="492F34D3" w14:textId="0FD71541" w:rsidR="00FB03A8" w:rsidRPr="00FB03A8" w:rsidRDefault="00214C2A" w:rsidP="006324C7">
      <w:pPr>
        <w:spacing w:before="156"/>
        <w:ind w:firstLine="420"/>
      </w:pPr>
      <w:r>
        <w:rPr>
          <w:rFonts w:hint="eastAsia"/>
        </w:rPr>
        <w:t>对于2001年准备在出版界大展拳脚</w:t>
      </w:r>
      <w:r w:rsidR="00FB03A8">
        <w:rPr>
          <w:rFonts w:hint="eastAsia"/>
        </w:rPr>
        <w:t>的中信社来讲</w:t>
      </w:r>
      <w:r>
        <w:rPr>
          <w:rFonts w:hint="eastAsia"/>
        </w:rPr>
        <w:t>，最大的优势无疑是来自中信集团的资金支持。</w:t>
      </w:r>
      <w:commentRangeStart w:id="14"/>
      <w:r w:rsidR="006324C7" w:rsidRPr="00223909">
        <w:rPr>
          <w:rFonts w:hint="eastAsia"/>
          <w:u w:val="single"/>
        </w:rPr>
        <w:t>2003年，中信文化体育产业有限公司向中信社投资200</w:t>
      </w:r>
      <w:r w:rsidR="006324C7" w:rsidRPr="00223909">
        <w:rPr>
          <w:u w:val="single"/>
        </w:rPr>
        <w:t>0</w:t>
      </w:r>
      <w:r w:rsidR="006324C7" w:rsidRPr="00223909">
        <w:rPr>
          <w:rFonts w:hint="eastAsia"/>
          <w:u w:val="single"/>
        </w:rPr>
        <w:t>万，远期投入1个亿。</w:t>
      </w:r>
      <w:commentRangeEnd w:id="14"/>
      <w:r w:rsidR="006324C7">
        <w:rPr>
          <w:rStyle w:val="ab"/>
        </w:rPr>
        <w:commentReference w:id="14"/>
      </w:r>
      <w:r>
        <w:rPr>
          <w:rFonts w:hint="eastAsia"/>
        </w:rPr>
        <w:t>有了资金</w:t>
      </w:r>
      <w:r w:rsidR="008072DC">
        <w:rPr>
          <w:rFonts w:hint="eastAsia"/>
        </w:rPr>
        <w:t>，便可以换取资源。首先是人才资源，中信社先是不遗余力地从机械工业出版社挖来了出版业界资深人物王斌，王斌此前成功创立了华章品牌，不仅有打造品牌的丰富经验，而且手握众多版权资源。再者是版权资源，虽然王斌入社会给出版社带去一部分版权资源，但也只能提供暂时性的帮助。如果要在版权这块持续发力，那么出版社就需要持续不断地从国外购买版权，对于有中信集团支持的中信社来讲，其实并不算困难。</w:t>
      </w:r>
    </w:p>
    <w:p w14:paraId="333E8BFA" w14:textId="4DF99231" w:rsidR="00FB03A8" w:rsidRPr="008E249F" w:rsidRDefault="002C64D5" w:rsidP="002C64D5">
      <w:pPr>
        <w:pStyle w:val="a7"/>
        <w:spacing w:before="156"/>
      </w:pPr>
      <w:r>
        <w:t xml:space="preserve">3.2.2 </w:t>
      </w:r>
      <w:r w:rsidR="00FB03A8" w:rsidRPr="008E249F">
        <w:rPr>
          <w:rFonts w:hint="eastAsia"/>
        </w:rPr>
        <w:t>中信社的劣势</w:t>
      </w:r>
    </w:p>
    <w:p w14:paraId="47829C29" w14:textId="0D9BB4AA" w:rsidR="00B76B70" w:rsidRPr="00212A1A" w:rsidRDefault="00B76B70" w:rsidP="00212A1A">
      <w:pPr>
        <w:spacing w:before="156"/>
        <w:ind w:firstLine="420"/>
      </w:pPr>
      <w:r>
        <w:rPr>
          <w:rFonts w:hint="eastAsia"/>
        </w:rPr>
        <w:t>中信社的劣势也是显而易见的，首先是</w:t>
      </w:r>
      <w:r w:rsidRPr="001E533E">
        <w:rPr>
          <w:rFonts w:hint="eastAsia"/>
          <w:b/>
        </w:rPr>
        <w:t>制度</w:t>
      </w:r>
      <w:r>
        <w:rPr>
          <w:rFonts w:hint="eastAsia"/>
        </w:rPr>
        <w:t>，中信社1988年成立，十多年的事业单位体制在一定程度上会影响</w:t>
      </w:r>
      <w:r w:rsidR="003C5E51">
        <w:rPr>
          <w:rFonts w:hint="eastAsia"/>
        </w:rPr>
        <w:t>市场运作的实施，包括人员调配、市场运作等等。其次是</w:t>
      </w:r>
      <w:r w:rsidR="003C5E51" w:rsidRPr="001E533E">
        <w:rPr>
          <w:rFonts w:hint="eastAsia"/>
          <w:b/>
        </w:rPr>
        <w:t>出版品牌</w:t>
      </w:r>
      <w:r w:rsidR="003C5E51">
        <w:rPr>
          <w:rFonts w:hint="eastAsia"/>
        </w:rPr>
        <w:t>，对于要发展版权战略的出版社来讲，品牌形象与号召力是决定对外合作是否顺利的关键。这其实很好解释，有品牌才有信誉，别人才愿意放心合作，这也是国外出版商大多选择老牌出版社开展合作的原因。</w:t>
      </w:r>
      <w:r w:rsidR="00212A1A">
        <w:rPr>
          <w:rFonts w:hint="eastAsia"/>
        </w:rPr>
        <w:t>最后是</w:t>
      </w:r>
      <w:r w:rsidR="00212A1A" w:rsidRPr="003078DF">
        <w:rPr>
          <w:rFonts w:hint="eastAsia"/>
          <w:b/>
        </w:rPr>
        <w:t>成本</w:t>
      </w:r>
      <w:r w:rsidR="00212A1A">
        <w:rPr>
          <w:rFonts w:hint="eastAsia"/>
        </w:rPr>
        <w:t>，大量的版权引进固然可以加速发展，不过这样一种短期提速办法并不适用于长久经营，版权是有期限的，也就是说是流动的</w:t>
      </w:r>
      <w:r w:rsidR="00212A1A">
        <w:t>，而且这种流动是中信所难以控制的─</w:t>
      </w:r>
      <w:r w:rsidR="00212A1A">
        <w:rPr>
          <w:rFonts w:hint="eastAsia"/>
        </w:rPr>
        <w:t>─即使不断地大量投入资金也抵挡不住的流动。这种流动使得出版社的运作成本居高不下</w:t>
      </w:r>
      <w:r w:rsidR="00212A1A">
        <w:t>，难以在投入一段时间后指望出版社能够走</w:t>
      </w:r>
      <w:r w:rsidR="00212A1A">
        <w:rPr>
          <w:rFonts w:hint="eastAsia"/>
        </w:rPr>
        <w:t>上正常的赢利轨道。也就是说</w:t>
      </w:r>
      <w:r w:rsidR="00212A1A">
        <w:t>，要取得市场占</w:t>
      </w:r>
      <w:r w:rsidR="00212A1A">
        <w:rPr>
          <w:rFonts w:hint="eastAsia"/>
        </w:rPr>
        <w:t>有率</w:t>
      </w:r>
      <w:r w:rsidR="00212A1A">
        <w:t>，就得不断输血，一旦停止输血，出版社却</w:t>
      </w:r>
      <w:r w:rsidR="00212A1A">
        <w:rPr>
          <w:rFonts w:hint="eastAsia"/>
        </w:rPr>
        <w:t>不能自己造血。在市场业绩和投入之间形成了一种共生关系。这对投资者来说是一种危险的局面。</w:t>
      </w:r>
    </w:p>
    <w:p w14:paraId="018CC746" w14:textId="3875BDD0" w:rsidR="00FB03A8" w:rsidRPr="008E249F" w:rsidRDefault="002C64D5" w:rsidP="002C64D5">
      <w:pPr>
        <w:pStyle w:val="a7"/>
        <w:spacing w:before="156"/>
      </w:pPr>
      <w:r>
        <w:t xml:space="preserve">3.2.3 </w:t>
      </w:r>
      <w:r w:rsidR="00FB03A8" w:rsidRPr="008E249F">
        <w:rPr>
          <w:rFonts w:hint="eastAsia"/>
        </w:rPr>
        <w:t>中信社</w:t>
      </w:r>
      <w:r w:rsidR="009E6AA4" w:rsidRPr="008E249F">
        <w:rPr>
          <w:rFonts w:hint="eastAsia"/>
        </w:rPr>
        <w:t>面临</w:t>
      </w:r>
      <w:r w:rsidR="00FB03A8" w:rsidRPr="008E249F">
        <w:rPr>
          <w:rFonts w:hint="eastAsia"/>
        </w:rPr>
        <w:t>的机遇</w:t>
      </w:r>
    </w:p>
    <w:p w14:paraId="6CB3EDEE" w14:textId="158FC362" w:rsidR="001E533E" w:rsidRDefault="003078DF" w:rsidP="001E533E">
      <w:pPr>
        <w:spacing w:before="156"/>
        <w:ind w:firstLine="420"/>
      </w:pPr>
      <w:r>
        <w:rPr>
          <w:rFonts w:hint="eastAsia"/>
        </w:rPr>
        <w:t>（1）</w:t>
      </w:r>
      <w:r w:rsidR="00BC5096">
        <w:rPr>
          <w:rFonts w:hint="eastAsia"/>
        </w:rPr>
        <w:t>中国加入WTO</w:t>
      </w:r>
      <w:r>
        <w:rPr>
          <w:rFonts w:hint="eastAsia"/>
        </w:rPr>
        <w:t>，与世界的联系进一步加强。拥有13亿人口的中国对于国外投资者来讲无疑是一块巨大的市场，而中国的商人也开始走向世界，迫切需要了解国际化的商业运作模式。</w:t>
      </w:r>
      <w:r w:rsidR="00BC5096">
        <w:rPr>
          <w:rFonts w:hint="eastAsia"/>
        </w:rPr>
        <w:t>这就提供了相当大的需求，</w:t>
      </w:r>
      <w:r w:rsidR="00460874">
        <w:rPr>
          <w:rFonts w:hint="eastAsia"/>
        </w:rPr>
        <w:t>出版社可以借助商业转型的大环境着重出版此类图书。</w:t>
      </w:r>
    </w:p>
    <w:p w14:paraId="6D372A76" w14:textId="14453012" w:rsidR="003078DF" w:rsidRPr="00B86F53" w:rsidRDefault="003078DF" w:rsidP="00B86F53">
      <w:pPr>
        <w:spacing w:before="156"/>
        <w:ind w:firstLine="420"/>
      </w:pPr>
      <w:r>
        <w:rPr>
          <w:rFonts w:hint="eastAsia"/>
        </w:rPr>
        <w:t>（2）</w:t>
      </w:r>
      <w:r w:rsidR="00B86F53">
        <w:rPr>
          <w:rFonts w:hint="eastAsia"/>
        </w:rPr>
        <w:t>由于我国的经济管理等学科知识起步较晚，</w:t>
      </w:r>
      <w:r w:rsidR="00B86F53">
        <w:t>学习和引进国外先</w:t>
      </w:r>
      <w:r w:rsidR="00B86F53">
        <w:rPr>
          <w:rFonts w:hint="eastAsia"/>
        </w:rPr>
        <w:t>进的相关知识和经典模式成为必须。随着我国经济的发展，</w:t>
      </w:r>
      <w:r w:rsidR="00B86F53">
        <w:t>国民收入的</w:t>
      </w:r>
      <w:r w:rsidR="00B86F53">
        <w:rPr>
          <w:rFonts w:hint="eastAsia"/>
        </w:rPr>
        <w:t>增加和国民素质的不断提升，</w:t>
      </w:r>
      <w:r w:rsidR="00B86F53">
        <w:t>为图书提供了新的市场。</w:t>
      </w:r>
    </w:p>
    <w:p w14:paraId="0E9CDFB3" w14:textId="5C5A4B67" w:rsidR="00FB03A8" w:rsidRPr="008E249F" w:rsidRDefault="002C64D5" w:rsidP="002C64D5">
      <w:pPr>
        <w:pStyle w:val="a7"/>
        <w:spacing w:before="156"/>
      </w:pPr>
      <w:r>
        <w:t xml:space="preserve">3.2.4 </w:t>
      </w:r>
      <w:r w:rsidR="00FB03A8" w:rsidRPr="008E249F">
        <w:rPr>
          <w:rFonts w:hint="eastAsia"/>
        </w:rPr>
        <w:t>中信社</w:t>
      </w:r>
      <w:r w:rsidR="009E6AA4" w:rsidRPr="008E249F">
        <w:rPr>
          <w:rFonts w:hint="eastAsia"/>
        </w:rPr>
        <w:t>面临</w:t>
      </w:r>
      <w:r w:rsidR="00FB03A8" w:rsidRPr="008E249F">
        <w:rPr>
          <w:rFonts w:hint="eastAsia"/>
        </w:rPr>
        <w:t>的</w:t>
      </w:r>
      <w:r w:rsidR="009E6AA4" w:rsidRPr="008E249F">
        <w:rPr>
          <w:rFonts w:hint="eastAsia"/>
        </w:rPr>
        <w:t>威胁与</w:t>
      </w:r>
      <w:r w:rsidR="00FB03A8" w:rsidRPr="008E249F">
        <w:rPr>
          <w:rFonts w:hint="eastAsia"/>
        </w:rPr>
        <w:t>挑战</w:t>
      </w:r>
    </w:p>
    <w:p w14:paraId="342F82AE" w14:textId="507C8823" w:rsidR="00FB03A8" w:rsidRDefault="009E6AA4" w:rsidP="00604AD2">
      <w:pPr>
        <w:spacing w:before="156"/>
        <w:ind w:firstLine="420"/>
      </w:pPr>
      <w:r>
        <w:rPr>
          <w:rFonts w:hint="eastAsia"/>
        </w:rPr>
        <w:t>（1）逐年降低的全民阅读率</w:t>
      </w:r>
      <w:r w:rsidR="00B86F53">
        <w:rPr>
          <w:rFonts w:hint="eastAsia"/>
        </w:rPr>
        <w:t>。如图，从1999年至2005年国民阅读率持续走低，反映</w:t>
      </w:r>
      <w:r w:rsidR="00B86F53">
        <w:rPr>
          <w:rFonts w:hint="eastAsia"/>
        </w:rPr>
        <w:lastRenderedPageBreak/>
        <w:t>出国民对阅读还不够重视</w:t>
      </w:r>
      <w:r w:rsidR="00F67F10">
        <w:rPr>
          <w:rFonts w:hint="eastAsia"/>
        </w:rPr>
        <w:t>。图书市场需要挖掘，也需要培养</w:t>
      </w:r>
      <w:r w:rsidR="00B86F53">
        <w:rPr>
          <w:rFonts w:hint="eastAsia"/>
        </w:rPr>
        <w:t>。</w:t>
      </w:r>
    </w:p>
    <w:p w14:paraId="4E8F97E8" w14:textId="75C3919E" w:rsidR="00B86F53" w:rsidRDefault="00B86F53" w:rsidP="00B86F53">
      <w:pPr>
        <w:spacing w:before="156"/>
        <w:ind w:firstLine="420"/>
        <w:jc w:val="center"/>
      </w:pPr>
      <w:r>
        <w:rPr>
          <w:noProof/>
        </w:rPr>
        <w:drawing>
          <wp:inline distT="0" distB="0" distL="0" distR="0" wp14:anchorId="6AB661A4" wp14:editId="71CCCB88">
            <wp:extent cx="4572000" cy="2743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6DAF83B" w14:textId="10C31596" w:rsidR="00FE3BA1" w:rsidRPr="001A2A62" w:rsidRDefault="009E6AA4" w:rsidP="00B86F53">
      <w:pPr>
        <w:spacing w:before="156"/>
        <w:ind w:firstLine="420"/>
      </w:pPr>
      <w:r>
        <w:rPr>
          <w:rFonts w:hint="eastAsia"/>
        </w:rPr>
        <w:t>（2）</w:t>
      </w:r>
      <w:r w:rsidR="00C77FE1">
        <w:rPr>
          <w:rFonts w:hint="eastAsia"/>
        </w:rPr>
        <w:t>同类</w:t>
      </w:r>
      <w:r>
        <w:rPr>
          <w:rFonts w:hint="eastAsia"/>
        </w:rPr>
        <w:t>出版社的竞争</w:t>
      </w:r>
      <w:r w:rsidR="00B86F53">
        <w:rPr>
          <w:rFonts w:hint="eastAsia"/>
        </w:rPr>
        <w:t>。中信社将产品定位在财经管理一类，这一类图书市场虽然总量不大</w:t>
      </w:r>
      <w:r w:rsidR="00C77FE1">
        <w:rPr>
          <w:rFonts w:hint="eastAsia"/>
        </w:rPr>
        <w:t>但确实随着市场的发展有走俏的潜力，不过，跟中信有着同样想法的出版社也不少，不乏像机械工业出版社、电子工业出版社、人民邮电出版社这样实力较强的竞争对手。</w:t>
      </w:r>
      <w:r w:rsidR="006F7D91">
        <w:rPr>
          <w:rFonts w:hint="eastAsia"/>
        </w:rPr>
        <w:t>这些出版社在人才、资源、市场方面都是存在一定优势的。</w:t>
      </w:r>
    </w:p>
    <w:p w14:paraId="20719105" w14:textId="3466EAFC" w:rsidR="001A2A62" w:rsidRDefault="00F333AE" w:rsidP="00F333AE">
      <w:pPr>
        <w:pStyle w:val="a5"/>
        <w:spacing w:before="312"/>
      </w:pPr>
      <w:r>
        <w:t>3.3</w:t>
      </w:r>
      <w:r w:rsidR="00241DFA">
        <w:t xml:space="preserve"> </w:t>
      </w:r>
      <w:r w:rsidR="00604AD2">
        <w:rPr>
          <w:rFonts w:hint="eastAsia"/>
        </w:rPr>
        <w:t>版权战略</w:t>
      </w:r>
      <w:r w:rsidR="00766C35">
        <w:rPr>
          <w:rFonts w:hint="eastAsia"/>
        </w:rPr>
        <w:t>的</w:t>
      </w:r>
      <w:r w:rsidR="00AA4893">
        <w:rPr>
          <w:rFonts w:hint="eastAsia"/>
        </w:rPr>
        <w:t>必要性与可行性</w:t>
      </w:r>
      <w:r w:rsidR="00766C35">
        <w:rPr>
          <w:rFonts w:hint="eastAsia"/>
        </w:rPr>
        <w:t>分析</w:t>
      </w:r>
    </w:p>
    <w:p w14:paraId="09CD9629" w14:textId="4E810E62" w:rsidR="00DF7B7D" w:rsidRPr="00DF7B7D" w:rsidRDefault="00DF7B7D" w:rsidP="00751ACD">
      <w:pPr>
        <w:spacing w:before="156"/>
        <w:ind w:firstLine="420"/>
      </w:pPr>
      <w:r>
        <w:rPr>
          <w:rFonts w:hint="eastAsia"/>
        </w:rPr>
        <w:t>在获得高额投资后，</w:t>
      </w:r>
      <w:r>
        <w:t>中信出版社采取了高</w:t>
      </w:r>
      <w:r>
        <w:rPr>
          <w:rFonts w:hint="eastAsia"/>
        </w:rPr>
        <w:t>价购买版权，</w:t>
      </w:r>
      <w:r>
        <w:t>从引进财经类畅销书切入</w:t>
      </w:r>
      <w:r>
        <w:rPr>
          <w:rFonts w:hint="eastAsia"/>
        </w:rPr>
        <w:t>，</w:t>
      </w:r>
      <w:r>
        <w:t>围绕非</w:t>
      </w:r>
      <w:r>
        <w:rPr>
          <w:rFonts w:hint="eastAsia"/>
        </w:rPr>
        <w:t>小说类图书迅速扩大品种规模，</w:t>
      </w:r>
      <w:r>
        <w:t>做大市场份额</w:t>
      </w:r>
      <w:r>
        <w:rPr>
          <w:rFonts w:hint="eastAsia"/>
        </w:rPr>
        <w:t>的办法。这一方法也确实有效，仔细想想的话，每年全球性的畅销书不过几十种，</w:t>
      </w:r>
      <w:r>
        <w:t>只要盯住这</w:t>
      </w:r>
      <w:r>
        <w:rPr>
          <w:rFonts w:hint="eastAsia"/>
        </w:rPr>
        <w:t>几十种做，</w:t>
      </w:r>
      <w:r>
        <w:t>哪怕成功的概率只有十之二、三(考</w:t>
      </w:r>
      <w:r>
        <w:rPr>
          <w:rFonts w:hint="eastAsia"/>
        </w:rPr>
        <w:t>虑到水土不服的因素</w:t>
      </w:r>
      <w:r>
        <w:t>)</w:t>
      </w:r>
      <w:r>
        <w:rPr>
          <w:rFonts w:hint="eastAsia"/>
        </w:rPr>
        <w:t>，</w:t>
      </w:r>
      <w:r>
        <w:t>也就有5、6种可以进入</w:t>
      </w:r>
      <w:r>
        <w:rPr>
          <w:rFonts w:hint="eastAsia"/>
        </w:rPr>
        <w:t>中国的畅销书行列。这样在市场总量不大而正好又轮到财经管理类图书走俏的情况下，</w:t>
      </w:r>
      <w:r>
        <w:t>确实</w:t>
      </w:r>
      <w:r>
        <w:rPr>
          <w:rFonts w:hint="eastAsia"/>
        </w:rPr>
        <w:t>能使中信在短期内迅速窜升，</w:t>
      </w:r>
      <w:r>
        <w:t>达到提高知名度</w:t>
      </w:r>
      <w:r>
        <w:rPr>
          <w:rFonts w:hint="eastAsia"/>
        </w:rPr>
        <w:t>，扩大市场份额的目的。</w:t>
      </w:r>
      <w:r w:rsidR="00314B0B">
        <w:rPr>
          <w:rFonts w:hint="eastAsia"/>
        </w:rPr>
        <w:t>至于可行性，对于背后有中信集团提供资金支持的中信社来讲，这一战略实施起来也并不困难。</w:t>
      </w:r>
      <w:bookmarkStart w:id="15" w:name="_GoBack"/>
      <w:bookmarkEnd w:id="15"/>
    </w:p>
    <w:p w14:paraId="4FB535D5" w14:textId="2CB0049D" w:rsidR="00212A1A" w:rsidRPr="0021228A" w:rsidRDefault="00F01E22" w:rsidP="005F250C">
      <w:pPr>
        <w:spacing w:before="156"/>
        <w:ind w:firstLine="420"/>
        <w:jc w:val="left"/>
      </w:pPr>
      <w:r>
        <w:rPr>
          <w:rFonts w:hint="eastAsia"/>
        </w:rPr>
        <w:t>可以说，中信社</w:t>
      </w:r>
      <w:r w:rsidR="00DF7B7D">
        <w:rPr>
          <w:rFonts w:hint="eastAsia"/>
        </w:rPr>
        <w:t>版权战略的主要内容就是花大价钱买版权。</w:t>
      </w:r>
      <w:r w:rsidR="00314B0B">
        <w:rPr>
          <w:rFonts w:hint="eastAsia"/>
        </w:rPr>
        <w:t>然而</w:t>
      </w:r>
      <w:r w:rsidR="00DF7B7D">
        <w:rPr>
          <w:rFonts w:hint="eastAsia"/>
        </w:rPr>
        <w:t>这种短期的版权流动</w:t>
      </w:r>
      <w:r>
        <w:rPr>
          <w:rFonts w:hint="eastAsia"/>
        </w:rPr>
        <w:t>容易</w:t>
      </w:r>
      <w:r w:rsidR="00DF7B7D">
        <w:rPr>
          <w:rFonts w:hint="eastAsia"/>
        </w:rPr>
        <w:t>使得出版社运作成本居高不下，</w:t>
      </w:r>
      <w:r w:rsidR="00DF7B7D">
        <w:t>难以在短时间内走上正常的赢利轨道。</w:t>
      </w:r>
      <w:r>
        <w:rPr>
          <w:rFonts w:hint="eastAsia"/>
        </w:rPr>
        <w:t>再者，</w:t>
      </w:r>
      <w:commentRangeStart w:id="16"/>
      <w:r w:rsidR="0021228A">
        <w:rPr>
          <w:rFonts w:hint="eastAsia"/>
        </w:rPr>
        <w:t>图书出版是一个出版周期较长</w:t>
      </w:r>
      <w:r w:rsidR="0021228A">
        <w:t>，资源积累较慢的行业。严格意义</w:t>
      </w:r>
      <w:r w:rsidR="0021228A">
        <w:rPr>
          <w:rFonts w:hint="eastAsia"/>
        </w:rPr>
        <w:t>的图书</w:t>
      </w:r>
      <w:r w:rsidR="0021228A">
        <w:t>，从写作或翻译到最后出版，总需要一至</w:t>
      </w:r>
      <w:r w:rsidR="0021228A">
        <w:rPr>
          <w:rFonts w:hint="eastAsia"/>
        </w:rPr>
        <w:t>二年</w:t>
      </w:r>
      <w:r w:rsidR="0021228A">
        <w:t>，如是大型丛书或工具书，则几年甚至几十</w:t>
      </w:r>
      <w:r w:rsidR="0021228A">
        <w:rPr>
          <w:rFonts w:hint="eastAsia"/>
        </w:rPr>
        <w:t>年也是常见的。像中信社这样短期内把出书品种从几十种一下扩大到五百多种</w:t>
      </w:r>
      <w:r w:rsidR="0021228A">
        <w:t>，显然违背了图</w:t>
      </w:r>
      <w:r w:rsidR="0021228A">
        <w:rPr>
          <w:rFonts w:hint="eastAsia"/>
        </w:rPr>
        <w:t>书出版的规律</w:t>
      </w:r>
      <w:r w:rsidR="0021228A">
        <w:t>，会在各个环节上产生问题，露出</w:t>
      </w:r>
      <w:r w:rsidR="0021228A">
        <w:rPr>
          <w:rFonts w:hint="eastAsia"/>
        </w:rPr>
        <w:t>马脚</w:t>
      </w:r>
      <w:r w:rsidR="0021228A">
        <w:t>，从而</w:t>
      </w:r>
      <w:r w:rsidR="0021228A">
        <w:rPr>
          <w:rFonts w:hint="eastAsia"/>
        </w:rPr>
        <w:t>有可能</w:t>
      </w:r>
      <w:r w:rsidR="0021228A">
        <w:t>把重金树立起来的牌子毁于一旦。</w:t>
      </w:r>
      <w:commentRangeEnd w:id="16"/>
      <w:r w:rsidR="0021228A">
        <w:rPr>
          <w:rStyle w:val="ab"/>
        </w:rPr>
        <w:commentReference w:id="16"/>
      </w:r>
    </w:p>
    <w:p w14:paraId="3FD51D85" w14:textId="090876B7" w:rsidR="001A2A62" w:rsidRDefault="007C4F8F" w:rsidP="007C4F8F">
      <w:pPr>
        <w:pStyle w:val="a3"/>
        <w:spacing w:before="312"/>
      </w:pPr>
      <w:r>
        <w:rPr>
          <w:rFonts w:hint="eastAsia"/>
        </w:rPr>
        <w:t>四</w:t>
      </w:r>
      <w:r w:rsidR="006F3636">
        <w:rPr>
          <w:rFonts w:hint="eastAsia"/>
        </w:rPr>
        <w:t xml:space="preserve"> </w:t>
      </w:r>
      <w:r>
        <w:rPr>
          <w:rFonts w:hint="eastAsia"/>
        </w:rPr>
        <w:t>中信社</w:t>
      </w:r>
      <w:r w:rsidR="00DD112B">
        <w:rPr>
          <w:rFonts w:hint="eastAsia"/>
        </w:rPr>
        <w:t>文化</w:t>
      </w:r>
      <w:r w:rsidR="000E51D1">
        <w:rPr>
          <w:rFonts w:hint="eastAsia"/>
        </w:rPr>
        <w:t>服务</w:t>
      </w:r>
      <w:r w:rsidR="00DD112B">
        <w:rPr>
          <w:rFonts w:hint="eastAsia"/>
        </w:rPr>
        <w:t>战略</w:t>
      </w:r>
      <w:r>
        <w:rPr>
          <w:rFonts w:hint="eastAsia"/>
        </w:rPr>
        <w:t>分析</w:t>
      </w:r>
      <w:r w:rsidR="005A2FE0">
        <w:rPr>
          <w:rFonts w:hint="eastAsia"/>
        </w:rPr>
        <w:t>（</w:t>
      </w:r>
      <w:r w:rsidR="002E3119">
        <w:rPr>
          <w:rFonts w:hint="eastAsia"/>
        </w:rPr>
        <w:t>2008</w:t>
      </w:r>
      <w:r w:rsidR="005A2FE0">
        <w:rPr>
          <w:rFonts w:hint="eastAsia"/>
        </w:rPr>
        <w:t>-</w:t>
      </w:r>
      <w:r w:rsidR="005A2FE0">
        <w:rPr>
          <w:rFonts w:hint="eastAsia"/>
        </w:rPr>
        <w:t>至今）</w:t>
      </w:r>
    </w:p>
    <w:p w14:paraId="0E72DAE5" w14:textId="5E1E9736" w:rsidR="002E3119" w:rsidRDefault="002E3119" w:rsidP="00C503F4">
      <w:pPr>
        <w:spacing w:before="156"/>
        <w:ind w:firstLine="420"/>
      </w:pPr>
      <w:r>
        <w:rPr>
          <w:rFonts w:hint="eastAsia"/>
        </w:rPr>
        <w:t>将中信开始进行文化发展战略的元年定在2008</w:t>
      </w:r>
      <w:r w:rsidR="005F250C">
        <w:rPr>
          <w:rFonts w:hint="eastAsia"/>
        </w:rPr>
        <w:t>年，有以</w:t>
      </w:r>
      <w:r>
        <w:rPr>
          <w:rFonts w:hint="eastAsia"/>
        </w:rPr>
        <w:t>下理由：1.中信书店作为文化服务的第一步开始正式实施；2</w:t>
      </w:r>
      <w:r>
        <w:t>.2008</w:t>
      </w:r>
      <w:r>
        <w:rPr>
          <w:rFonts w:hint="eastAsia"/>
        </w:rPr>
        <w:t>年中信社成功实现转企改制，对公司的制度、运作方式提出了新的要求，进而迫使以王斌为首的领导班子找寻新的盈利点</w:t>
      </w:r>
      <w:r w:rsidR="00C503F4">
        <w:rPr>
          <w:rFonts w:hint="eastAsia"/>
        </w:rPr>
        <w:t>；3.2008年，这一年奥运会让世界更加了解中国，</w:t>
      </w:r>
      <w:r w:rsidR="00676378">
        <w:rPr>
          <w:rFonts w:hint="eastAsia"/>
        </w:rPr>
        <w:t>中国也</w:t>
      </w:r>
      <w:r w:rsidR="005F250C">
        <w:rPr>
          <w:rFonts w:hint="eastAsia"/>
        </w:rPr>
        <w:t>更进一步地融入了世界，国外的很多新观念已经逐步开始影响国人，包括旅游、教育、文化追求等等。</w:t>
      </w:r>
    </w:p>
    <w:p w14:paraId="6400D455" w14:textId="27BEDE89" w:rsidR="00275102" w:rsidRDefault="00275102" w:rsidP="00275102">
      <w:pPr>
        <w:pStyle w:val="a7"/>
        <w:spacing w:before="156"/>
      </w:pPr>
      <w:r>
        <w:rPr>
          <w:rFonts w:hint="eastAsia"/>
        </w:rPr>
        <w:t xml:space="preserve">3.2.1 </w:t>
      </w:r>
      <w:r>
        <w:rPr>
          <w:rFonts w:hint="eastAsia"/>
        </w:rPr>
        <w:t>中信社</w:t>
      </w:r>
      <w:r w:rsidR="008A10B6">
        <w:rPr>
          <w:rFonts w:hint="eastAsia"/>
        </w:rPr>
        <w:t>文化战略布局</w:t>
      </w:r>
    </w:p>
    <w:p w14:paraId="28CA513F" w14:textId="494CCEDD" w:rsidR="007C1816" w:rsidRPr="001D7A4A" w:rsidRDefault="00C503F4" w:rsidP="00385971">
      <w:pPr>
        <w:pStyle w:val="af4"/>
        <w:spacing w:before="156" w:after="93"/>
      </w:pPr>
      <w:r>
        <w:rPr>
          <w:rFonts w:hint="eastAsia"/>
        </w:rPr>
        <w:t>（1）中信书店</w:t>
      </w:r>
    </w:p>
    <w:p w14:paraId="7ED8CD54" w14:textId="3E005594" w:rsidR="007C1816" w:rsidRPr="00162725" w:rsidRDefault="00162725" w:rsidP="0085071B">
      <w:pPr>
        <w:spacing w:before="156"/>
        <w:ind w:firstLine="420"/>
      </w:pPr>
      <w:r>
        <w:rPr>
          <w:rFonts w:hint="eastAsia"/>
        </w:rPr>
        <w:t>中信书店作为服务中高端客户群的机场书店连锁品牌，是中信出版集团全资子公司。中信书店的前身是信嘉书店，最早由中信出版社和深圳蔚蓝时代商业管理有限公司共同出资设立于2008年7月1日，设立时名为“信嘉书店有限责任公司”。之后，随着公司股东变更、股权转让等因素，2011年1月18日，北京信嘉书店有限责任公司正式更名为北京中信书店有限责任公司，中信书店正式以“中信”企业名号的形象亮相。中信书店以打造全国精品连锁书店优质品牌为目标，并以此为依托、建立国内一流的阅读俱乐部。随着中信出版集团经营业务的扩大以及经营模式的创新，自2012年起，中信书店针对目标消费者群体工作、生活、出行等不同需求打造出城市商务版、城市休闲版、交通枢纽版3种店型，从而适应体验经济大潮发展趋势，为现代都市读者打造出一个具备多维文化体验与休闲的阅读空间。机场书店是中信书店项目里的角色成员，是除了拥有中信城市店的北京和厦门之外其他城市了解中信品牌的窗口。根据中信书店官方提供的数据，自2010年1月1日书店开业至今，中信书店累计销售图书逾千万册，累计服务客户千万人次，现已辐射2.3亿优质消费群。目前，中信机场书店在国内11个机场共开设有79家机场书店。其中，首都国际机场、杭州萧山机场以及深圳宝安机场开设店面数量较多。中信书店从设计、选品到服务、体验，都延续着中信出版集团乃至中信集团高端大气的形象气质，经过几年来的悉心经营，中信书店目前己经发展为全国最大的机场书店连锁系统，是全国机场连锁书店领域的领跑者。</w:t>
      </w:r>
    </w:p>
    <w:p w14:paraId="41BF1549" w14:textId="47379C50" w:rsidR="00C503F4" w:rsidRDefault="00C503F4" w:rsidP="00385971">
      <w:pPr>
        <w:pStyle w:val="af4"/>
        <w:spacing w:before="156" w:after="93"/>
      </w:pPr>
      <w:r>
        <w:rPr>
          <w:rFonts w:hint="eastAsia"/>
        </w:rPr>
        <w:t>（2</w:t>
      </w:r>
      <w:r w:rsidR="00F37809">
        <w:rPr>
          <w:rFonts w:hint="eastAsia"/>
        </w:rPr>
        <w:t>）中信数字出版</w:t>
      </w:r>
    </w:p>
    <w:p w14:paraId="64EE6855" w14:textId="0F4EA67A" w:rsidR="00F37809" w:rsidRPr="003A758D" w:rsidRDefault="00F37809" w:rsidP="00F37809">
      <w:pPr>
        <w:spacing w:before="156"/>
        <w:ind w:firstLine="420"/>
      </w:pPr>
      <w:r w:rsidRPr="003A758D">
        <w:rPr>
          <w:rFonts w:hint="eastAsia"/>
          <w:color w:val="FF0000"/>
        </w:rPr>
        <w:t>2010年中信出版社开始组建数字传媒中心，随后将内部分为运营商运营团队和互联网运营团队。2</w:t>
      </w:r>
      <w:r w:rsidRPr="003A758D">
        <w:rPr>
          <w:color w:val="FF0000"/>
        </w:rPr>
        <w:t>013</w:t>
      </w:r>
      <w:r w:rsidRPr="003A758D">
        <w:rPr>
          <w:rFonts w:hint="eastAsia"/>
          <w:color w:val="FF0000"/>
        </w:rPr>
        <w:t>年成立中信联合云科技公司，并大刀阔斧实施数字出版改革，包括B</w:t>
      </w:r>
      <w:r w:rsidRPr="003A758D">
        <w:rPr>
          <w:color w:val="FF0000"/>
        </w:rPr>
        <w:t>2</w:t>
      </w:r>
      <w:r w:rsidRPr="003A758D">
        <w:rPr>
          <w:rFonts w:hint="eastAsia"/>
          <w:color w:val="FF0000"/>
        </w:rPr>
        <w:t>C式自建网站、开发APP终端应用软件、成立自媒体等；B</w:t>
      </w:r>
      <w:r w:rsidRPr="003A758D">
        <w:rPr>
          <w:color w:val="FF0000"/>
        </w:rPr>
        <w:t>2</w:t>
      </w:r>
      <w:r w:rsidRPr="003A758D">
        <w:rPr>
          <w:rFonts w:hint="eastAsia"/>
          <w:color w:val="FF0000"/>
        </w:rPr>
        <w:t>B式如与运营商中国移动共建＂咪咕中信书店＂、与中国联通共建＂大布阅读＂APP，同时与第三方电子商务平台如天猫、京东、当当、亚马逊等公司开展交流合作。中信出版社近两年实践内容如图。由图可看出中信出版社数字出版业务发展的全面，既自建平台企业又同产业链中下游建立合作关系。同时也能看出中信出版社以发展纵向数字出版产业链为主，走的是一体化、专业化数字出版发展道路。</w:t>
      </w:r>
    </w:p>
    <w:p w14:paraId="57555A6E" w14:textId="0B8AEDC7" w:rsidR="0074683C" w:rsidRPr="00F37809" w:rsidRDefault="0074683C" w:rsidP="0074683C">
      <w:pPr>
        <w:spacing w:before="156"/>
        <w:ind w:firstLineChars="0" w:firstLine="0"/>
      </w:pPr>
      <w:r>
        <w:rPr>
          <w:rFonts w:hint="eastAsia"/>
          <w:noProof/>
        </w:rPr>
        <w:drawing>
          <wp:inline distT="0" distB="0" distL="0" distR="0" wp14:anchorId="6BD09999" wp14:editId="5EF8DA07">
            <wp:extent cx="5274310" cy="16332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中信数字出版实践.png"/>
                    <pic:cNvPicPr/>
                  </pic:nvPicPr>
                  <pic:blipFill>
                    <a:blip r:embed="rId7">
                      <a:extLst>
                        <a:ext uri="{28A0092B-C50C-407E-A947-70E740481C1C}">
                          <a14:useLocalDpi xmlns:a14="http://schemas.microsoft.com/office/drawing/2010/main" val="0"/>
                        </a:ext>
                      </a:extLst>
                    </a:blip>
                    <a:stretch>
                      <a:fillRect/>
                    </a:stretch>
                  </pic:blipFill>
                  <pic:spPr>
                    <a:xfrm>
                      <a:off x="0" y="0"/>
                      <a:ext cx="5274310" cy="1633220"/>
                    </a:xfrm>
                    <a:prstGeom prst="rect">
                      <a:avLst/>
                    </a:prstGeom>
                  </pic:spPr>
                </pic:pic>
              </a:graphicData>
            </a:graphic>
          </wp:inline>
        </w:drawing>
      </w:r>
    </w:p>
    <w:p w14:paraId="10988F99" w14:textId="7AD023B0" w:rsidR="00C503F4" w:rsidRDefault="00C503F4" w:rsidP="00385971">
      <w:pPr>
        <w:pStyle w:val="af4"/>
        <w:spacing w:before="156" w:after="93"/>
      </w:pPr>
      <w:r>
        <w:rPr>
          <w:rFonts w:hint="eastAsia"/>
        </w:rPr>
        <w:t>（3）中信教育</w:t>
      </w:r>
    </w:p>
    <w:p w14:paraId="1DF621EF" w14:textId="15B6F122" w:rsidR="007213B3" w:rsidRDefault="006628D5" w:rsidP="007213B3">
      <w:pPr>
        <w:spacing w:before="156"/>
        <w:ind w:firstLine="420"/>
      </w:pPr>
      <w:r>
        <w:t>自2016</w:t>
      </w:r>
      <w:r w:rsidRPr="00CB067D">
        <w:t>年第二季度起，中信出版突然</w:t>
      </w:r>
      <w:r>
        <w:rPr>
          <w:rFonts w:hint="eastAsia"/>
        </w:rPr>
        <w:t>打入</w:t>
      </w:r>
      <w:r>
        <w:t>教育市场，</w:t>
      </w:r>
      <w:r>
        <w:rPr>
          <w:rFonts w:hint="eastAsia"/>
        </w:rPr>
        <w:t>同时</w:t>
      </w:r>
      <w:r w:rsidRPr="00CB067D">
        <w:t>在5</w:t>
      </w:r>
      <w:r>
        <w:t>个</w:t>
      </w:r>
      <w:r>
        <w:rPr>
          <w:rFonts w:hint="eastAsia"/>
        </w:rPr>
        <w:t>版块</w:t>
      </w:r>
      <w:r>
        <w:t>发力</w:t>
      </w:r>
      <w:r>
        <w:rPr>
          <w:rFonts w:hint="eastAsia"/>
        </w:rPr>
        <w:t>，这5个版块包括金融培训、艺术教育、少儿教育、国际教育、在线考试培训，</w:t>
      </w:r>
      <w:r w:rsidRPr="00CB067D">
        <w:t>覆盖多个年龄段，线上与线下教育齐头并进。</w:t>
      </w:r>
      <w:r>
        <w:rPr>
          <w:rFonts w:hint="eastAsia"/>
        </w:rPr>
        <w:t>而早在去年，中信出版集团内部就组建了“中信楷岚”事业部，</w:t>
      </w:r>
      <w:r w:rsidRPr="006628D5">
        <w:rPr>
          <w:rFonts w:hint="eastAsia"/>
        </w:rPr>
        <w:t>由中信出版集团与美国</w:t>
      </w:r>
      <w:r w:rsidRPr="006628D5">
        <w:t>Kaplan教育集团共同出资组建，致力于提供职业教育和国际教育服务、并涉及相关领域资源整合的国际化一流教育机构。</w:t>
      </w:r>
      <w:r w:rsidR="007441EB">
        <w:rPr>
          <w:rFonts w:hint="eastAsia"/>
        </w:rPr>
        <w:t>中信社向教育领域拓宽业务，其实早有计划。</w:t>
      </w:r>
    </w:p>
    <w:p w14:paraId="037FEC3B" w14:textId="0E7E897E" w:rsidR="00DD112B" w:rsidRDefault="00275102" w:rsidP="00FD29C5">
      <w:pPr>
        <w:pStyle w:val="a7"/>
        <w:spacing w:before="156"/>
      </w:pPr>
      <w:r>
        <w:rPr>
          <w:rFonts w:hint="eastAsia"/>
        </w:rPr>
        <w:t xml:space="preserve">3.2.2 </w:t>
      </w:r>
      <w:r w:rsidR="00FD29C5" w:rsidRPr="00FD29C5">
        <w:t>中信社内外部环境分析</w:t>
      </w:r>
    </w:p>
    <w:p w14:paraId="118B319A" w14:textId="4D4A097A" w:rsidR="00FD29C5" w:rsidRDefault="0069547E" w:rsidP="00B61D14">
      <w:pPr>
        <w:pStyle w:val="af4"/>
        <w:spacing w:before="156" w:after="93"/>
      </w:pPr>
      <w:r>
        <w:rPr>
          <w:rFonts w:hint="eastAsia"/>
        </w:rPr>
        <w:t>3.2.2.1</w:t>
      </w:r>
      <w:r>
        <w:t xml:space="preserve"> </w:t>
      </w:r>
      <w:r w:rsidR="00FD29C5">
        <w:rPr>
          <w:rFonts w:hint="eastAsia"/>
        </w:rPr>
        <w:t>PEST分析模型</w:t>
      </w:r>
    </w:p>
    <w:p w14:paraId="68192378" w14:textId="6739305C" w:rsidR="00A20EA3" w:rsidRDefault="00A20EA3" w:rsidP="00B61D14">
      <w:pPr>
        <w:pStyle w:val="af6"/>
        <w:spacing w:before="156"/>
      </w:pPr>
      <w:r w:rsidRPr="00B6349A">
        <w:rPr>
          <w:rFonts w:hint="eastAsia"/>
        </w:rPr>
        <w:t>政治环境</w:t>
      </w:r>
    </w:p>
    <w:p w14:paraId="63C91ED4" w14:textId="65215B24" w:rsidR="00D644B5" w:rsidRPr="00392AD8" w:rsidRDefault="00392AD8" w:rsidP="00082F4C">
      <w:pPr>
        <w:spacing w:before="156"/>
        <w:ind w:firstLine="420"/>
        <w:rPr>
          <w:rFonts w:hint="eastAsia"/>
        </w:rPr>
      </w:pPr>
      <w:r>
        <w:rPr>
          <w:rFonts w:hint="eastAsia"/>
        </w:rPr>
        <w:t>为了适应市场经济发展，</w:t>
      </w:r>
      <w:r w:rsidR="00D644B5">
        <w:t>2003年国家出台</w:t>
      </w:r>
      <w:r>
        <w:rPr>
          <w:rFonts w:hint="eastAsia"/>
        </w:rPr>
        <w:t>文化体制改革</w:t>
      </w:r>
      <w:r w:rsidR="00D644B5">
        <w:rPr>
          <w:rFonts w:hint="eastAsia"/>
        </w:rPr>
        <w:t>，出版业逐步</w:t>
      </w:r>
      <w:r>
        <w:rPr>
          <w:rFonts w:hint="eastAsia"/>
        </w:rPr>
        <w:t>开始</w:t>
      </w:r>
      <w:r w:rsidR="00D644B5">
        <w:rPr>
          <w:rFonts w:hint="eastAsia"/>
        </w:rPr>
        <w:t>转企改制，由以前的事业单位转为企业经营自负盈亏，由之前的国家拨款、财政支持变为自给自足。</w:t>
      </w:r>
      <w:r w:rsidR="00AF2035">
        <w:rPr>
          <w:rFonts w:hint="eastAsia"/>
        </w:rPr>
        <w:t>从那之后，</w:t>
      </w:r>
      <w:r>
        <w:rPr>
          <w:rFonts w:hint="eastAsia"/>
        </w:rPr>
        <w:t>政府一方面积极推进出版社的转企改制、集团化进程，旨在打造实力雄厚的出版集团，能集中力量，做大规模，具备能与国外大型出版集团抗衡的条件。另一方面，逐步依照WTO的有关协议，渐渐放宽对国外资本和企业的进入。尽管出版单位仍未向民营或其他社会资本进行开放，但已对在出版社与民营机构合作有所尝试。</w:t>
      </w:r>
      <w:r w:rsidR="00AF2035">
        <w:rPr>
          <w:rFonts w:hint="eastAsia"/>
        </w:rPr>
        <w:t>值得注意的是出版企业的“集团化”现象，面对外来资本的冲击，市场规模、利润的缩小，国内出版社纷纷合纵连横，组建大型出版集团应对新形势。</w:t>
      </w:r>
    </w:p>
    <w:p w14:paraId="1D441F18" w14:textId="4E90BB22" w:rsidR="00D644B5" w:rsidRPr="00D644B5" w:rsidRDefault="00D644B5" w:rsidP="00D644B5">
      <w:pPr>
        <w:spacing w:before="156"/>
        <w:ind w:firstLine="420"/>
        <w:rPr>
          <w:rFonts w:hint="eastAsia"/>
        </w:rPr>
      </w:pPr>
      <w:r>
        <w:t>2010年1月4日，新闻</w:t>
      </w:r>
      <w:r>
        <w:rPr>
          <w:rFonts w:hint="eastAsia"/>
        </w:rPr>
        <w:t>出版总署印发《关于进一步推动新闻出版产业发展的指导意见》，明确对电子纸、阅读器的发展表示支持，提出“发展数字出版等非纸介质战略性新兴出版产业”的任务和“运用高新技术促进产业升级，推进新闻出版产业发展方式转变和结构调整”的措施，“支持电子纸、阅读器等新闻出版新载体的技术开发、应用和产业化，提高数字阅读设备的质量、方便性以及版权保护水平”。</w:t>
      </w:r>
      <w:r>
        <w:t xml:space="preserve"> </w:t>
      </w:r>
      <w:r>
        <w:rPr>
          <w:rFonts w:hint="eastAsia"/>
        </w:rPr>
        <w:t>随着数字出版产业的迅猛发展，根据出版业界的需求，各部委和地方政府批复成立了多种类型的与数字出版相关的产业基地，数字出版产业集群式发展已初现端倪。</w:t>
      </w:r>
    </w:p>
    <w:p w14:paraId="23FE2689" w14:textId="01154BEC" w:rsidR="00A20EA3" w:rsidRDefault="00A20EA3" w:rsidP="00B61D14">
      <w:pPr>
        <w:pStyle w:val="af6"/>
        <w:spacing w:before="156"/>
      </w:pPr>
      <w:r w:rsidRPr="00A20EA3">
        <w:rPr>
          <w:rFonts w:hint="eastAsia"/>
        </w:rPr>
        <w:t>经济环境</w:t>
      </w:r>
    </w:p>
    <w:p w14:paraId="290E58E7" w14:textId="4FAD1758" w:rsidR="006B1786" w:rsidRDefault="00D73713" w:rsidP="00A20EA3">
      <w:pPr>
        <w:spacing w:before="156"/>
        <w:ind w:firstLineChars="0" w:firstLine="0"/>
      </w:pPr>
      <w:r>
        <w:rPr>
          <w:rFonts w:hint="eastAsia"/>
        </w:rPr>
        <w:t>中国加入WTO以后，国</w:t>
      </w:r>
      <w:r w:rsidR="002555B9">
        <w:rPr>
          <w:rFonts w:hint="eastAsia"/>
        </w:rPr>
        <w:t>内</w:t>
      </w:r>
      <w:r>
        <w:rPr>
          <w:rFonts w:hint="eastAsia"/>
        </w:rPr>
        <w:t>生产总值保持高速发展的态势，国内经济形势稳定、良好，为中信社的发展奠定了基础。</w:t>
      </w:r>
    </w:p>
    <w:p w14:paraId="2DEDAFD7" w14:textId="716E96E7" w:rsidR="00D73713" w:rsidRDefault="00D73713" w:rsidP="00A20EA3">
      <w:pPr>
        <w:spacing w:before="156"/>
        <w:ind w:firstLineChars="0" w:firstLine="0"/>
      </w:pPr>
      <w:commentRangeStart w:id="17"/>
      <w:r>
        <w:rPr>
          <w:noProof/>
        </w:rPr>
        <w:drawing>
          <wp:inline distT="0" distB="0" distL="0" distR="0" wp14:anchorId="15A4198A" wp14:editId="39750820">
            <wp:extent cx="4572000" cy="2743200"/>
            <wp:effectExtent l="0" t="0" r="0"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commentRangeEnd w:id="17"/>
      <w:r w:rsidR="002555B9">
        <w:rPr>
          <w:rStyle w:val="ab"/>
        </w:rPr>
        <w:commentReference w:id="17"/>
      </w:r>
    </w:p>
    <w:p w14:paraId="3A9FFD1A" w14:textId="3D7100E5" w:rsidR="002555B9" w:rsidRDefault="002555B9" w:rsidP="00A20EA3">
      <w:pPr>
        <w:spacing w:before="156"/>
        <w:ind w:firstLineChars="0" w:firstLine="0"/>
      </w:pPr>
      <w:r>
        <w:rPr>
          <w:rFonts w:hint="eastAsia"/>
        </w:rPr>
        <w:t>此外，2006-2010年，图书产业规模也在缓慢扩大，处于平稳发展阶段（如图）</w:t>
      </w:r>
    </w:p>
    <w:p w14:paraId="333C2A35" w14:textId="68C946F2" w:rsidR="002555B9" w:rsidRPr="006B1786" w:rsidRDefault="002555B9" w:rsidP="00A20EA3">
      <w:pPr>
        <w:spacing w:before="156"/>
        <w:ind w:firstLineChars="0" w:firstLine="0"/>
        <w:rPr>
          <w:rFonts w:hint="eastAsia"/>
        </w:rPr>
      </w:pPr>
      <w:commentRangeStart w:id="18"/>
      <w:r>
        <w:rPr>
          <w:noProof/>
        </w:rPr>
        <w:drawing>
          <wp:inline distT="0" distB="0" distL="0" distR="0" wp14:anchorId="0CB3B411" wp14:editId="26F44D96">
            <wp:extent cx="4572000" cy="2743200"/>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commentRangeEnd w:id="18"/>
      <w:r w:rsidR="003423BA">
        <w:rPr>
          <w:rStyle w:val="ab"/>
        </w:rPr>
        <w:commentReference w:id="18"/>
      </w:r>
    </w:p>
    <w:p w14:paraId="032648CE" w14:textId="44C6921F" w:rsidR="00A20EA3" w:rsidRDefault="00A20EA3" w:rsidP="00B61D14">
      <w:pPr>
        <w:pStyle w:val="af6"/>
        <w:spacing w:before="156"/>
      </w:pPr>
      <w:r w:rsidRPr="00A20EA3">
        <w:rPr>
          <w:rFonts w:hint="eastAsia"/>
        </w:rPr>
        <w:t>社会与文化环境</w:t>
      </w:r>
    </w:p>
    <w:p w14:paraId="68CE39FC" w14:textId="724093DB" w:rsidR="00CA0573" w:rsidRPr="002A020C" w:rsidRDefault="00CA0573" w:rsidP="00CA0573">
      <w:pPr>
        <w:spacing w:before="156"/>
        <w:ind w:firstLine="420"/>
      </w:pPr>
      <w:r>
        <w:rPr>
          <w:rFonts w:hint="eastAsia"/>
        </w:rPr>
        <w:t>文化环境是出版业发展的重要背景。出版业作为文化产业的重要组成部分</w:t>
      </w:r>
      <w:r w:rsidR="00280028">
        <w:rPr>
          <w:rFonts w:hint="eastAsia"/>
        </w:rPr>
        <w:t>，</w:t>
      </w:r>
      <w:r>
        <w:rPr>
          <w:rFonts w:hint="eastAsia"/>
        </w:rPr>
        <w:t>其发展是以一定的社会文化环境为基础的</w:t>
      </w:r>
      <w:r w:rsidR="00280028">
        <w:rPr>
          <w:rFonts w:hint="eastAsia"/>
        </w:rPr>
        <w:t>。</w:t>
      </w:r>
      <w:r>
        <w:rPr>
          <w:rFonts w:hint="eastAsia"/>
        </w:rPr>
        <w:t>特定社会中社会成员的受教育状况及社会文化需求的变化都会对出版业的发展走向产生至关重要的影响</w:t>
      </w:r>
      <w:r w:rsidR="00280028">
        <w:rPr>
          <w:rFonts w:hint="eastAsia"/>
        </w:rPr>
        <w:t>。</w:t>
      </w:r>
    </w:p>
    <w:p w14:paraId="10E080A3" w14:textId="501F4E09" w:rsidR="00CA0573" w:rsidRPr="00CA0573" w:rsidRDefault="00CA0573" w:rsidP="00CA0573">
      <w:pPr>
        <w:spacing w:before="156"/>
        <w:ind w:firstLine="420"/>
        <w:rPr>
          <w:rFonts w:hint="eastAsia"/>
        </w:rPr>
      </w:pPr>
      <w:r>
        <w:rPr>
          <w:rFonts w:hint="eastAsia"/>
        </w:rPr>
        <w:t>如下图所示，</w:t>
      </w:r>
      <w:r w:rsidR="006F32A8">
        <w:rPr>
          <w:rFonts w:hint="eastAsia"/>
        </w:rPr>
        <w:t>2007年以后，</w:t>
      </w:r>
      <w:r>
        <w:rPr>
          <w:rFonts w:hint="eastAsia"/>
        </w:rPr>
        <w:t>中国国民阅读水平经历了</w:t>
      </w:r>
      <w:r w:rsidR="00280028">
        <w:rPr>
          <w:rFonts w:hint="eastAsia"/>
        </w:rPr>
        <w:t>1</w:t>
      </w:r>
      <w:r w:rsidR="00280028">
        <w:t>999</w:t>
      </w:r>
      <w:r w:rsidR="00280028">
        <w:rPr>
          <w:rFonts w:hint="eastAsia"/>
        </w:rPr>
        <w:t>-</w:t>
      </w:r>
      <w:r w:rsidR="00280028">
        <w:t>2005</w:t>
      </w:r>
      <w:r w:rsidR="00280028">
        <w:rPr>
          <w:rFonts w:hint="eastAsia"/>
        </w:rPr>
        <w:t>年</w:t>
      </w:r>
      <w:r>
        <w:rPr>
          <w:rFonts w:hint="eastAsia"/>
        </w:rPr>
        <w:t>的连续下跌之后，得到了社会的关注。在政府、媒体的</w:t>
      </w:r>
      <w:r w:rsidR="00280028">
        <w:rPr>
          <w:rFonts w:hint="eastAsia"/>
        </w:rPr>
        <w:t>支持、推动</w:t>
      </w:r>
      <w:r>
        <w:rPr>
          <w:rFonts w:hint="eastAsia"/>
        </w:rPr>
        <w:t>下，从2007年开始</w:t>
      </w:r>
      <w:r w:rsidR="00280028">
        <w:rPr>
          <w:rFonts w:hint="eastAsia"/>
        </w:rPr>
        <w:t>，</w:t>
      </w:r>
      <w:r>
        <w:rPr>
          <w:rFonts w:hint="eastAsia"/>
        </w:rPr>
        <w:t>全民阅读水平开始逐年上升。此外，</w:t>
      </w:r>
      <w:r w:rsidR="00280028">
        <w:rPr>
          <w:rFonts w:hint="eastAsia"/>
        </w:rPr>
        <w:t>随着移动互联网时代的来临，</w:t>
      </w:r>
      <w:r>
        <w:rPr>
          <w:rFonts w:hint="eastAsia"/>
        </w:rPr>
        <w:t>纸质阅读受</w:t>
      </w:r>
      <w:r w:rsidR="00280028">
        <w:rPr>
          <w:rFonts w:hint="eastAsia"/>
        </w:rPr>
        <w:t>到数字阅读</w:t>
      </w:r>
      <w:r>
        <w:rPr>
          <w:rFonts w:hint="eastAsia"/>
        </w:rPr>
        <w:t>的冲击日益明显，如图。总体来讲，中国成年国民各种媒介的阅读率上升，可见消费者对于文化产业的需求是增长的。</w:t>
      </w:r>
    </w:p>
    <w:p w14:paraId="017B6C18" w14:textId="13E50D1D" w:rsidR="006B1786" w:rsidRDefault="00872347" w:rsidP="009003DB">
      <w:pPr>
        <w:spacing w:before="156"/>
        <w:ind w:firstLineChars="0" w:firstLine="0"/>
        <w:jc w:val="center"/>
      </w:pPr>
      <w:commentRangeStart w:id="19"/>
      <w:r>
        <w:rPr>
          <w:noProof/>
        </w:rPr>
        <w:drawing>
          <wp:inline distT="0" distB="0" distL="0" distR="0" wp14:anchorId="5D5ABA19" wp14:editId="326DAD0D">
            <wp:extent cx="4572000" cy="27432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commentRangeEnd w:id="19"/>
      <w:r w:rsidR="002555B9">
        <w:rPr>
          <w:rStyle w:val="ab"/>
        </w:rPr>
        <w:commentReference w:id="19"/>
      </w:r>
    </w:p>
    <w:p w14:paraId="58BA7E77" w14:textId="3429259B" w:rsidR="00306B6F" w:rsidRDefault="00306B6F" w:rsidP="00306B6F">
      <w:pPr>
        <w:spacing w:before="156"/>
        <w:ind w:firstLineChars="0" w:firstLine="0"/>
        <w:jc w:val="center"/>
      </w:pPr>
      <w:r>
        <w:rPr>
          <w:noProof/>
        </w:rPr>
        <w:drawing>
          <wp:inline distT="0" distB="0" distL="0" distR="0" wp14:anchorId="63AD9ED0" wp14:editId="60990EAA">
            <wp:extent cx="4629649" cy="240547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3163" cy="2412499"/>
                    </a:xfrm>
                    <a:prstGeom prst="rect">
                      <a:avLst/>
                    </a:prstGeom>
                    <a:noFill/>
                    <a:ln>
                      <a:noFill/>
                    </a:ln>
                  </pic:spPr>
                </pic:pic>
              </a:graphicData>
            </a:graphic>
          </wp:inline>
        </w:drawing>
      </w:r>
    </w:p>
    <w:p w14:paraId="5534BFC4" w14:textId="05927752" w:rsidR="00306B6F" w:rsidRPr="00306B6F" w:rsidRDefault="00306B6F" w:rsidP="00306B6F">
      <w:pPr>
        <w:pStyle w:val="af8"/>
        <w:spacing w:before="156"/>
        <w:rPr>
          <w:rFonts w:hint="eastAsia"/>
        </w:rPr>
      </w:pPr>
      <w:r w:rsidRPr="00306B6F">
        <w:rPr>
          <w:rFonts w:hint="eastAsia"/>
        </w:rPr>
        <w:t>图3-1  2009-2014数字阅读率变化情况（数据来源：国家统计局，中国互联网络信息中心）</w:t>
      </w:r>
    </w:p>
    <w:p w14:paraId="7DD4C43B" w14:textId="76EE9052" w:rsidR="00A20EA3" w:rsidRDefault="00A20EA3" w:rsidP="00B61D14">
      <w:pPr>
        <w:pStyle w:val="af4"/>
        <w:spacing w:before="156" w:after="93"/>
      </w:pPr>
      <w:r w:rsidRPr="00A20EA3">
        <w:rPr>
          <w:rFonts w:hint="eastAsia"/>
        </w:rPr>
        <w:t>技术环境</w:t>
      </w:r>
    </w:p>
    <w:p w14:paraId="392399CE" w14:textId="2D54B98C" w:rsidR="006B1786" w:rsidRDefault="00062AA0" w:rsidP="00A20EA3">
      <w:pPr>
        <w:spacing w:before="156"/>
        <w:ind w:firstLineChars="0" w:firstLine="0"/>
      </w:pPr>
      <w:r>
        <w:rPr>
          <w:rFonts w:hint="eastAsia"/>
        </w:rPr>
        <w:t>进入21世纪后，互联网时代来临，经过十多年的发展，互联网对社会的各个方面造成了影响，甚至是颠覆。在出版行业的表现包括两点：电子商务与数字出版。前者颠覆的是出版发行渠道，而后者则是颠覆了内容的媒介和制作方式。</w:t>
      </w:r>
      <w:r w:rsidR="00861FF8">
        <w:rPr>
          <w:rFonts w:hint="eastAsia"/>
        </w:rPr>
        <w:t>数字出版发展迅猛，迫使传统出版业进行产业升级转型，而具体各类方向发展情况有所不同</w:t>
      </w:r>
      <w:r w:rsidR="005C7EDD">
        <w:rPr>
          <w:rFonts w:hint="eastAsia"/>
        </w:rPr>
        <w:t>：</w:t>
      </w:r>
    </w:p>
    <w:p w14:paraId="5EA5F6AC" w14:textId="77777777" w:rsidR="00861FF8" w:rsidRDefault="00861FF8" w:rsidP="00861FF8">
      <w:pPr>
        <w:spacing w:before="156"/>
        <w:ind w:firstLine="420"/>
      </w:pPr>
      <w:r>
        <w:rPr>
          <w:rFonts w:hint="eastAsia"/>
        </w:rPr>
        <w:t>其一，数字出版发展迅猛。前三名是互联网广告、手机出版、网络游戏。</w:t>
      </w:r>
    </w:p>
    <w:p w14:paraId="1FF51494" w14:textId="77777777" w:rsidR="00861FF8" w:rsidRDefault="00861FF8" w:rsidP="00861FF8">
      <w:pPr>
        <w:spacing w:before="156"/>
        <w:ind w:firstLine="420"/>
      </w:pPr>
      <w:r>
        <w:rPr>
          <w:rFonts w:hint="eastAsia"/>
        </w:rPr>
        <w:t>其二，在线音乐和网络动漫发展快速。</w:t>
      </w:r>
    </w:p>
    <w:p w14:paraId="1823416B" w14:textId="77777777" w:rsidR="00861FF8" w:rsidRDefault="00861FF8" w:rsidP="00861FF8">
      <w:pPr>
        <w:spacing w:before="156"/>
        <w:ind w:firstLine="420"/>
      </w:pPr>
      <w:r>
        <w:rPr>
          <w:rFonts w:hint="eastAsia"/>
        </w:rPr>
        <w:t>其三，电子书、互联网期刊、数字报纸发展速度较慢。</w:t>
      </w:r>
    </w:p>
    <w:p w14:paraId="1B915C92" w14:textId="77777777" w:rsidR="00861FF8" w:rsidRPr="00B46B8A" w:rsidRDefault="00861FF8" w:rsidP="00861FF8">
      <w:pPr>
        <w:spacing w:before="156"/>
        <w:ind w:firstLine="420"/>
      </w:pPr>
      <w:r>
        <w:rPr>
          <w:rFonts w:hint="eastAsia"/>
        </w:rPr>
        <w:t>这说明，对于传统出版机构，在数字化转型的过程中，尽管各出版机构都有也大力发展，但还存在有许多难点，如投入资本、核也人才、市场化进程、机构机制等。</w:t>
      </w:r>
    </w:p>
    <w:p w14:paraId="44CCDABC" w14:textId="500EC97D" w:rsidR="00CE2E9B" w:rsidRDefault="00861FF8" w:rsidP="00CE2E9B">
      <w:pPr>
        <w:spacing w:before="156"/>
        <w:ind w:firstLine="420"/>
      </w:pPr>
      <w:r>
        <w:rPr>
          <w:rFonts w:hint="eastAsia"/>
        </w:rPr>
        <w:t>另外，在技术设备上，手机日益成为重要的生活工具，2011年iPhone</w:t>
      </w:r>
      <w:r>
        <w:t>4</w:t>
      </w:r>
      <w:r>
        <w:rPr>
          <w:rFonts w:hint="eastAsia"/>
        </w:rPr>
        <w:t>在苹果发布会上惊艳亮相，</w:t>
      </w:r>
      <w:r w:rsidR="00E12721">
        <w:rPr>
          <w:rFonts w:hint="eastAsia"/>
        </w:rPr>
        <w:t>智能手机</w:t>
      </w:r>
      <w:r w:rsidR="00CE2E9B">
        <w:rPr>
          <w:rFonts w:hint="eastAsia"/>
        </w:rPr>
        <w:t>逐渐占据主流市场。传统出版社在数字化阅读产业的研究上，还是远远不足的。应用于手机、移动阅读平台、网络的电子书，作为传统图书出版产业最早出现的数字化形式，在实际发展过程中，受到包括版权问题、平台合作、行业规范、纸质保护、数字化形式，尤其是媒介趋势的影响，发展缓慢。</w:t>
      </w:r>
    </w:p>
    <w:p w14:paraId="01F0427B" w14:textId="77777777" w:rsidR="00CE2E9B" w:rsidRDefault="00CE2E9B" w:rsidP="00CE2E9B">
      <w:pPr>
        <w:spacing w:before="156"/>
        <w:ind w:firstLine="420"/>
      </w:pPr>
      <w:r>
        <w:rPr>
          <w:rFonts w:hint="eastAsia"/>
        </w:rPr>
        <w:t>应用于手机、移动阅读平台的软件应用APP，目前发展迅猛，但市场上法律规范不严格，大量免费、违反版权保护的图书APP，先期以低价甚至免费挤占了市场，也导致了读者对价格的承受能力下降。然而传统出版行业出于对纸质书和效益的保护，在APP开发、应用技术和成本问题的障碍下，对此反应仍不够积极。</w:t>
      </w:r>
    </w:p>
    <w:p w14:paraId="66C2E84A" w14:textId="0E1A44DB" w:rsidR="00861FF8" w:rsidRPr="00861FF8" w:rsidRDefault="00CE2E9B" w:rsidP="00E75EB8">
      <w:pPr>
        <w:spacing w:before="156"/>
        <w:ind w:firstLine="420"/>
        <w:rPr>
          <w:rFonts w:hint="eastAsia"/>
        </w:rPr>
      </w:pPr>
      <w:r>
        <w:rPr>
          <w:rFonts w:hint="eastAsia"/>
        </w:rPr>
        <w:t>此外，应用于手机、移动阅读平台、网络的在线教育，如各种数字教育产品、起源于国外的大型开放式网络课程（MOOC），都是目前的新兴数字化产品。传统出版行业目前仍有原来积累的资源，需要从战略的角度规划，把资源变为数据库，最终变为终端服务产品，实现数字化产业的成功。</w:t>
      </w:r>
    </w:p>
    <w:p w14:paraId="6DFF678A" w14:textId="25D052C6" w:rsidR="00F710DF" w:rsidRDefault="00F710DF" w:rsidP="00B61D14">
      <w:pPr>
        <w:pStyle w:val="af4"/>
        <w:spacing w:before="156" w:after="93"/>
      </w:pPr>
      <w:r>
        <w:rPr>
          <w:rFonts w:hint="eastAsia"/>
        </w:rPr>
        <w:t>竞争环境分析</w:t>
      </w:r>
    </w:p>
    <w:p w14:paraId="44042EBA" w14:textId="542B2F59" w:rsidR="006B1786" w:rsidRDefault="00953E96" w:rsidP="00953E96">
      <w:pPr>
        <w:pStyle w:val="af1"/>
        <w:numPr>
          <w:ilvl w:val="0"/>
          <w:numId w:val="4"/>
        </w:numPr>
        <w:spacing w:before="156"/>
        <w:ind w:firstLineChars="0"/>
      </w:pPr>
      <w:r>
        <w:rPr>
          <w:rFonts w:hint="eastAsia"/>
        </w:rPr>
        <w:t>现有竞争</w:t>
      </w:r>
    </w:p>
    <w:p w14:paraId="178E965D" w14:textId="121D006B" w:rsidR="00953E96" w:rsidRDefault="00953E96" w:rsidP="00953E96">
      <w:pPr>
        <w:pStyle w:val="af1"/>
        <w:numPr>
          <w:ilvl w:val="0"/>
          <w:numId w:val="4"/>
        </w:numPr>
        <w:spacing w:before="156"/>
        <w:ind w:firstLineChars="0"/>
      </w:pPr>
      <w:r>
        <w:rPr>
          <w:rFonts w:hint="eastAsia"/>
        </w:rPr>
        <w:t>进入威胁</w:t>
      </w:r>
    </w:p>
    <w:p w14:paraId="7DA5B899" w14:textId="0A02C734" w:rsidR="00953E96" w:rsidRDefault="00953E96" w:rsidP="00953E96">
      <w:pPr>
        <w:pStyle w:val="af1"/>
        <w:numPr>
          <w:ilvl w:val="0"/>
          <w:numId w:val="4"/>
        </w:numPr>
        <w:spacing w:before="156"/>
        <w:ind w:firstLineChars="0"/>
      </w:pPr>
      <w:r>
        <w:rPr>
          <w:rFonts w:hint="eastAsia"/>
        </w:rPr>
        <w:t>替代品的威胁</w:t>
      </w:r>
    </w:p>
    <w:p w14:paraId="76DA3763" w14:textId="77777777" w:rsidR="00953E96" w:rsidRDefault="00953E96" w:rsidP="00953E96">
      <w:pPr>
        <w:pStyle w:val="af1"/>
        <w:numPr>
          <w:ilvl w:val="0"/>
          <w:numId w:val="4"/>
        </w:numPr>
        <w:spacing w:before="156"/>
        <w:ind w:firstLineChars="0"/>
      </w:pPr>
      <w:r>
        <w:rPr>
          <w:rFonts w:hint="eastAsia"/>
        </w:rPr>
        <w:t>原材料提供商和内容提供商</w:t>
      </w:r>
    </w:p>
    <w:p w14:paraId="27A0D1E9" w14:textId="19FD2F68" w:rsidR="00953E96" w:rsidRPr="006B1786" w:rsidRDefault="00953E96" w:rsidP="00953E96">
      <w:pPr>
        <w:pStyle w:val="af1"/>
        <w:numPr>
          <w:ilvl w:val="0"/>
          <w:numId w:val="4"/>
        </w:numPr>
        <w:spacing w:before="156"/>
        <w:ind w:firstLineChars="0"/>
        <w:rPr>
          <w:rFonts w:hint="eastAsia"/>
        </w:rPr>
      </w:pPr>
      <w:r>
        <w:rPr>
          <w:rFonts w:hint="eastAsia"/>
        </w:rPr>
        <w:t>最终消费者和中间渠道商</w:t>
      </w:r>
    </w:p>
    <w:p w14:paraId="7D6101EC" w14:textId="74FAB274" w:rsidR="00FD29C5" w:rsidRDefault="0069547E" w:rsidP="00B61D14">
      <w:pPr>
        <w:pStyle w:val="af4"/>
        <w:spacing w:before="156" w:after="93"/>
      </w:pPr>
      <w:r>
        <w:rPr>
          <w:rFonts w:hint="eastAsia"/>
        </w:rPr>
        <w:t>3.2.2.2</w:t>
      </w:r>
      <w:r>
        <w:t xml:space="preserve"> </w:t>
      </w:r>
      <w:r w:rsidR="00FD29C5">
        <w:rPr>
          <w:rFonts w:hint="eastAsia"/>
        </w:rPr>
        <w:t>SWOT分析模型</w:t>
      </w:r>
    </w:p>
    <w:p w14:paraId="65869234" w14:textId="37A8DE5E" w:rsidR="000F4A5A" w:rsidRDefault="0005103F" w:rsidP="00B61D14">
      <w:pPr>
        <w:pStyle w:val="af4"/>
        <w:spacing w:before="156" w:after="93"/>
      </w:pPr>
      <w:r w:rsidRPr="0088154D">
        <w:rPr>
          <w:rFonts w:hint="eastAsia"/>
        </w:rPr>
        <w:t>优势</w:t>
      </w:r>
    </w:p>
    <w:p w14:paraId="5CB40331" w14:textId="77777777" w:rsidR="008A0AFD" w:rsidRDefault="008A0AFD" w:rsidP="008A0AFD">
      <w:pPr>
        <w:spacing w:before="156"/>
        <w:ind w:firstLine="420"/>
      </w:pPr>
      <w:r>
        <w:t>(1)中信出版社图书多从国外引进，为读者提供新的思维方式和更</w:t>
      </w:r>
      <w:r>
        <w:rPr>
          <w:rFonts w:hint="eastAsia"/>
        </w:rPr>
        <w:t>宽阔的视角</w:t>
      </w:r>
      <w:r>
        <w:t>；</w:t>
      </w:r>
    </w:p>
    <w:p w14:paraId="60F7A317" w14:textId="77777777" w:rsidR="008A0AFD" w:rsidRDefault="008A0AFD" w:rsidP="008A0AFD">
      <w:pPr>
        <w:spacing w:before="156"/>
        <w:ind w:firstLine="420"/>
      </w:pPr>
      <w:r>
        <w:t>(2)引进的图书排名常在国外畅销书排行榜前列，具有相当的知名</w:t>
      </w:r>
      <w:r>
        <w:rPr>
          <w:rFonts w:hint="eastAsia"/>
        </w:rPr>
        <w:t>度和美誉度</w:t>
      </w:r>
      <w:r>
        <w:t>；</w:t>
      </w:r>
    </w:p>
    <w:p w14:paraId="6DDFF45E" w14:textId="77777777" w:rsidR="008A0AFD" w:rsidRDefault="008A0AFD" w:rsidP="008A0AFD">
      <w:pPr>
        <w:spacing w:before="156"/>
        <w:ind w:firstLine="420"/>
      </w:pPr>
      <w:r>
        <w:t>(3)图书内容在具有较好质量的情况下价格相对走低，即使是国外</w:t>
      </w:r>
      <w:r>
        <w:rPr>
          <w:rFonts w:hint="eastAsia"/>
        </w:rPr>
        <w:t>引进的图书其价格仍在国内图书的价格线上</w:t>
      </w:r>
      <w:r>
        <w:t>；</w:t>
      </w:r>
    </w:p>
    <w:p w14:paraId="1E4D21C2" w14:textId="77777777" w:rsidR="008A0AFD" w:rsidRDefault="008A0AFD" w:rsidP="008A0AFD">
      <w:pPr>
        <w:spacing w:before="156"/>
        <w:ind w:firstLine="420"/>
      </w:pPr>
      <w:r>
        <w:t>(4)规范的企业运营机制，拥有专业化的销售机构和畅通的销售渠</w:t>
      </w:r>
      <w:r>
        <w:rPr>
          <w:rFonts w:hint="eastAsia"/>
        </w:rPr>
        <w:t>道。</w:t>
      </w:r>
    </w:p>
    <w:p w14:paraId="6467A07A" w14:textId="074B7F08" w:rsidR="00FE04AB" w:rsidRPr="008A0AFD" w:rsidRDefault="008A0AFD" w:rsidP="008A0AFD">
      <w:pPr>
        <w:spacing w:before="156"/>
        <w:ind w:firstLine="420"/>
        <w:rPr>
          <w:rFonts w:hint="eastAsia"/>
        </w:rPr>
      </w:pPr>
      <w:r>
        <w:rPr>
          <w:rFonts w:hint="eastAsia"/>
        </w:rPr>
        <w:t>在全国图书零售市场排名保持前列</w:t>
      </w:r>
      <w:r>
        <w:t>，其中财经类图书保持在前三</w:t>
      </w:r>
      <w:r>
        <w:rPr>
          <w:rFonts w:hint="eastAsia"/>
        </w:rPr>
        <w:t>名</w:t>
      </w:r>
      <w:r>
        <w:t>，是全国畅销书排行榜上榜最多的出版社，曾被评为“2004年十大社</w:t>
      </w:r>
      <w:r>
        <w:rPr>
          <w:rFonts w:hint="eastAsia"/>
        </w:rPr>
        <w:t>科出版社”</w:t>
      </w:r>
      <w:r>
        <w:t>，多次获得中国国家图书奖、全国畅销书奖、最有价值图书奖、</w:t>
      </w:r>
      <w:r>
        <w:rPr>
          <w:rFonts w:hint="eastAsia"/>
        </w:rPr>
        <w:t>最佳引进图书奖、读者最喜爱图书奖等</w:t>
      </w:r>
      <w:r>
        <w:t>，使出版社成为有活力和影响力</w:t>
      </w:r>
      <w:r>
        <w:rPr>
          <w:rFonts w:hint="eastAsia"/>
        </w:rPr>
        <w:t>的出版品牌之一。</w:t>
      </w:r>
    </w:p>
    <w:p w14:paraId="62C7BB47" w14:textId="76844A79" w:rsidR="0005103F" w:rsidRDefault="0005103F" w:rsidP="00B61D14">
      <w:pPr>
        <w:pStyle w:val="af4"/>
        <w:spacing w:before="156" w:after="93"/>
      </w:pPr>
      <w:r w:rsidRPr="0088154D">
        <w:rPr>
          <w:rFonts w:hint="eastAsia"/>
        </w:rPr>
        <w:t>劣势</w:t>
      </w:r>
    </w:p>
    <w:p w14:paraId="7A9FCB85" w14:textId="77777777" w:rsidR="00362A96" w:rsidRDefault="00362A96" w:rsidP="00362A96">
      <w:pPr>
        <w:spacing w:before="156"/>
        <w:ind w:firstLine="420"/>
      </w:pPr>
      <w:r>
        <w:rPr>
          <w:rFonts w:hint="eastAsia"/>
        </w:rPr>
        <w:t>中信出版社采取高价购买版权的战术</w:t>
      </w:r>
      <w:r>
        <w:t>，从引进财经类畅销书切入，</w:t>
      </w:r>
      <w:r>
        <w:rPr>
          <w:rFonts w:hint="eastAsia"/>
        </w:rPr>
        <w:t>围绕非小说类图书迅速扩大品种规模</w:t>
      </w:r>
      <w:r>
        <w:t>，做大市场份额。</w:t>
      </w:r>
    </w:p>
    <w:p w14:paraId="0BD81A7D" w14:textId="41F80C1F" w:rsidR="00362A96" w:rsidRDefault="00362A96" w:rsidP="00362A96">
      <w:pPr>
        <w:spacing w:before="156"/>
        <w:ind w:firstLine="420"/>
      </w:pPr>
      <w:r>
        <w:t>(1)投资过热，运作成本过高，呈现不正常赢利。诚然在这种战术</w:t>
      </w:r>
      <w:r>
        <w:rPr>
          <w:rFonts w:hint="eastAsia"/>
        </w:rPr>
        <w:t>下</w:t>
      </w:r>
      <w:r>
        <w:t>，中信出版社迅速扩大了知名度和市场份额。但图书出版是一个出版</w:t>
      </w:r>
      <w:r>
        <w:rPr>
          <w:rFonts w:hint="eastAsia"/>
        </w:rPr>
        <w:t>周期长</w:t>
      </w:r>
      <w:r>
        <w:t>，资源积累较慢的行业。中信的模式就是花大价钱买版权，这种</w:t>
      </w:r>
      <w:r>
        <w:rPr>
          <w:rFonts w:hint="eastAsia"/>
        </w:rPr>
        <w:t>短期的版权流动使得出版社运作成本居高不下</w:t>
      </w:r>
      <w:r>
        <w:t>，难以在短时间内走上正</w:t>
      </w:r>
      <w:r>
        <w:rPr>
          <w:rFonts w:hint="eastAsia"/>
        </w:rPr>
        <w:t>常的赢利轨道；</w:t>
      </w:r>
    </w:p>
    <w:p w14:paraId="4C2A0236" w14:textId="687076CC" w:rsidR="00FE04AB" w:rsidRPr="00362A96" w:rsidRDefault="00362A96" w:rsidP="00362A96">
      <w:pPr>
        <w:spacing w:before="156"/>
        <w:ind w:firstLine="420"/>
        <w:rPr>
          <w:rFonts w:hint="eastAsia"/>
        </w:rPr>
      </w:pPr>
      <w:r>
        <w:t>(2)成长过快而不稳。中信出版社在较短的时期内把出书品种从几</w:t>
      </w:r>
      <w:r>
        <w:rPr>
          <w:rFonts w:hint="eastAsia"/>
        </w:rPr>
        <w:t>十种扩大到五百多种</w:t>
      </w:r>
      <w:r>
        <w:t>，容易在各个环节上产生问题，露出马脚，从而把重</w:t>
      </w:r>
      <w:r>
        <w:rPr>
          <w:rFonts w:hint="eastAsia"/>
        </w:rPr>
        <w:t>金树立起来的牌子毁于一旦。</w:t>
      </w:r>
    </w:p>
    <w:p w14:paraId="46967B62" w14:textId="02A3AE02" w:rsidR="0005103F" w:rsidRDefault="0005103F" w:rsidP="00B61D14">
      <w:pPr>
        <w:pStyle w:val="af4"/>
        <w:spacing w:before="156" w:after="93"/>
      </w:pPr>
      <w:r w:rsidRPr="0088154D">
        <w:rPr>
          <w:rFonts w:hint="eastAsia"/>
        </w:rPr>
        <w:t>机遇</w:t>
      </w:r>
    </w:p>
    <w:p w14:paraId="35AFB6E5" w14:textId="77777777" w:rsidR="00362A96" w:rsidRDefault="00362A96" w:rsidP="00362A96">
      <w:pPr>
        <w:spacing w:before="156"/>
        <w:ind w:firstLine="420"/>
      </w:pPr>
      <w:r w:rsidRPr="004A30A1">
        <w:rPr>
          <w:rFonts w:hint="eastAsia"/>
        </w:rPr>
        <w:t>随着中国的入世和全球经济一体化的拉动</w:t>
      </w:r>
      <w:r>
        <w:t>，</w:t>
      </w:r>
      <w:r w:rsidRPr="004A30A1">
        <w:t>经济生活成为现代生活</w:t>
      </w:r>
      <w:r>
        <w:rPr>
          <w:rFonts w:hint="eastAsia"/>
        </w:rPr>
        <w:t>的主调。</w:t>
      </w:r>
    </w:p>
    <w:p w14:paraId="23B322EE" w14:textId="77777777" w:rsidR="00362A96" w:rsidRDefault="00362A96" w:rsidP="00362A96">
      <w:pPr>
        <w:spacing w:before="156"/>
        <w:ind w:firstLine="420"/>
      </w:pPr>
      <w:r>
        <w:t>(1)我国的经济欲图与国际市场接轨，民营企业不断兴起，跨国公司</w:t>
      </w:r>
      <w:r>
        <w:rPr>
          <w:rFonts w:hint="eastAsia"/>
        </w:rPr>
        <w:t>的涌入</w:t>
      </w:r>
      <w:r>
        <w:t>，促使广大受众对经济、金融、管理和职场等类型知识的需求</w:t>
      </w:r>
      <w:r>
        <w:rPr>
          <w:rFonts w:hint="eastAsia"/>
        </w:rPr>
        <w:t>；</w:t>
      </w:r>
    </w:p>
    <w:p w14:paraId="5C5734C7" w14:textId="4F8F8103" w:rsidR="00FE04AB" w:rsidRPr="00362A96" w:rsidRDefault="00362A96" w:rsidP="00362A96">
      <w:pPr>
        <w:spacing w:before="156"/>
        <w:ind w:firstLine="420"/>
        <w:rPr>
          <w:rFonts w:hint="eastAsia"/>
        </w:rPr>
      </w:pPr>
      <w:r>
        <w:t>(2)由于我国的经济管理等学科知识起步较晚，学习和引进国外先</w:t>
      </w:r>
      <w:r>
        <w:rPr>
          <w:rFonts w:hint="eastAsia"/>
        </w:rPr>
        <w:t>进的相关知识和经典模式成为必须。随着我国经济的发展</w:t>
      </w:r>
      <w:r>
        <w:t>，国民收入的</w:t>
      </w:r>
      <w:r>
        <w:rPr>
          <w:rFonts w:hint="eastAsia"/>
        </w:rPr>
        <w:t>增加和国民素质的不断提升</w:t>
      </w:r>
      <w:r>
        <w:t>，为图书提供了新的市场。</w:t>
      </w:r>
    </w:p>
    <w:p w14:paraId="0D9F2C60" w14:textId="18909D06" w:rsidR="00DD112B" w:rsidRDefault="0005103F" w:rsidP="00B61D14">
      <w:pPr>
        <w:pStyle w:val="af4"/>
        <w:spacing w:before="156" w:after="93"/>
      </w:pPr>
      <w:r w:rsidRPr="0088154D">
        <w:rPr>
          <w:rFonts w:hint="eastAsia"/>
        </w:rPr>
        <w:t>威胁与挑战</w:t>
      </w:r>
    </w:p>
    <w:p w14:paraId="16DC934A" w14:textId="77777777" w:rsidR="00362A96" w:rsidRDefault="00362A96" w:rsidP="00362A96">
      <w:pPr>
        <w:spacing w:before="156"/>
        <w:ind w:firstLine="420"/>
      </w:pPr>
      <w:r>
        <w:rPr>
          <w:rFonts w:hint="eastAsia"/>
        </w:rPr>
        <w:t>中信出版社的运营模式为中国书业带来的“投资型竞争”的商业动作方式</w:t>
      </w:r>
      <w:r>
        <w:t>，彻底改变了中国出版社的竞争格局。当然也面临许多挑战。</w:t>
      </w:r>
    </w:p>
    <w:p w14:paraId="75A4CEBE" w14:textId="77777777" w:rsidR="00362A96" w:rsidRDefault="00362A96" w:rsidP="00362A96">
      <w:pPr>
        <w:spacing w:before="156"/>
        <w:ind w:firstLine="420"/>
      </w:pPr>
      <w:r>
        <w:t>(1)经济的发展和市场的开放，使中国的出版业也面临极大的市场</w:t>
      </w:r>
      <w:r>
        <w:rPr>
          <w:rFonts w:hint="eastAsia"/>
        </w:rPr>
        <w:t>竞争</w:t>
      </w:r>
      <w:r>
        <w:t>，且竞争态势呈逐年增长状。</w:t>
      </w:r>
    </w:p>
    <w:p w14:paraId="5D367A36" w14:textId="77777777" w:rsidR="00362A96" w:rsidRDefault="00362A96" w:rsidP="00362A96">
      <w:pPr>
        <w:spacing w:before="156"/>
        <w:ind w:firstLine="420"/>
      </w:pPr>
      <w:r>
        <w:t>(2)中信出版社“投资型竞争”模式的出现改变了中国出版业竞争的</w:t>
      </w:r>
      <w:r>
        <w:rPr>
          <w:rFonts w:hint="eastAsia"/>
        </w:rPr>
        <w:t>舞台背景</w:t>
      </w:r>
      <w:r>
        <w:t>，出版社对出版资源的竞争不再是依靠自有资金或在保证利润(和增长)的前提下展开，但投资决策者考虑向出版社投资仍相对较少。</w:t>
      </w:r>
    </w:p>
    <w:p w14:paraId="12A350F1" w14:textId="1A114C91" w:rsidR="003F4723" w:rsidRDefault="00362A96" w:rsidP="00643694">
      <w:pPr>
        <w:spacing w:before="156"/>
        <w:ind w:firstLine="420"/>
      </w:pPr>
      <w:r>
        <w:t>(3)中信出版社给我们展示了一种全新的投资模式和市场运营机</w:t>
      </w:r>
      <w:r>
        <w:rPr>
          <w:rFonts w:hint="eastAsia"/>
        </w:rPr>
        <w:t>制。但在社会融资的禁令尚未解除之时或即使得以解除</w:t>
      </w:r>
      <w:r>
        <w:t>，对于一些重大</w:t>
      </w:r>
      <w:r>
        <w:rPr>
          <w:rFonts w:hint="eastAsia"/>
        </w:rPr>
        <w:t>的、长线的、本土的出版项目</w:t>
      </w:r>
      <w:r>
        <w:t>，投资天平的倾斜最终还需要政府扮主角。</w:t>
      </w:r>
    </w:p>
    <w:p w14:paraId="24B312D8" w14:textId="5938C7F8" w:rsidR="00F77A96" w:rsidRDefault="00F77A96" w:rsidP="00F77A96">
      <w:pPr>
        <w:pStyle w:val="a5"/>
        <w:spacing w:before="312"/>
      </w:pPr>
      <w:r>
        <w:rPr>
          <w:rFonts w:hint="eastAsia"/>
        </w:rPr>
        <w:t xml:space="preserve">3.3 </w:t>
      </w:r>
      <w:r>
        <w:rPr>
          <w:rFonts w:hint="eastAsia"/>
        </w:rPr>
        <w:t>小结</w:t>
      </w:r>
    </w:p>
    <w:p w14:paraId="725C66C2" w14:textId="5DDF0F5E" w:rsidR="00F77A96" w:rsidRPr="00F77A96" w:rsidRDefault="00F77A96" w:rsidP="00F77A96">
      <w:pPr>
        <w:spacing w:before="156"/>
        <w:ind w:firstLine="420"/>
        <w:rPr>
          <w:rFonts w:hint="eastAsia"/>
        </w:rPr>
      </w:pPr>
      <w:r>
        <w:rPr>
          <w:rFonts w:hint="eastAsia"/>
        </w:rPr>
        <w:t>这一章</w:t>
      </w:r>
    </w:p>
    <w:p w14:paraId="32970402" w14:textId="6839CE55" w:rsidR="001A2A62" w:rsidRDefault="001A2A62" w:rsidP="00E73AD9">
      <w:pPr>
        <w:pStyle w:val="a3"/>
        <w:spacing w:before="312"/>
      </w:pPr>
      <w:r>
        <w:rPr>
          <w:rFonts w:hint="eastAsia"/>
        </w:rPr>
        <w:t>五</w:t>
      </w:r>
      <w:r>
        <w:rPr>
          <w:rFonts w:hint="eastAsia"/>
        </w:rPr>
        <w:t xml:space="preserve"> </w:t>
      </w:r>
      <w:r w:rsidRPr="001A2A62">
        <w:t>结论与展望</w:t>
      </w:r>
    </w:p>
    <w:p w14:paraId="356C6357" w14:textId="07151D7A" w:rsidR="00B33497" w:rsidRDefault="00B33497" w:rsidP="00B33497">
      <w:pPr>
        <w:spacing w:before="156"/>
        <w:ind w:firstLine="420"/>
      </w:pPr>
      <w:r>
        <w:rPr>
          <w:rFonts w:hint="eastAsia"/>
        </w:rPr>
        <w:t>前面说到过，中信社</w:t>
      </w:r>
      <w:r w:rsidRPr="00EC5F40">
        <w:t>一方面是国有文化企业，另一方面是国有文化企业中市场化程度最高的</w:t>
      </w:r>
      <w:r>
        <w:rPr>
          <w:rFonts w:hint="eastAsia"/>
        </w:rPr>
        <w:t>，大到中信社整体的战略计划，小到编辑的工作模式，都是如此。或许是由于脱胎于中信集团这样资本化的母体，才会诞生出中信社这样以资本方式运作的出版社。</w:t>
      </w:r>
      <w:r w:rsidR="00361D6F">
        <w:rPr>
          <w:rFonts w:hint="eastAsia"/>
        </w:rPr>
        <w:t>探究中信社的发展战略，有如下特点：</w:t>
      </w:r>
    </w:p>
    <w:p w14:paraId="50187968" w14:textId="1784FC16" w:rsidR="00361D6F" w:rsidRDefault="00361D6F" w:rsidP="00B33497">
      <w:pPr>
        <w:spacing w:before="156"/>
        <w:ind w:firstLine="420"/>
      </w:pPr>
      <w:r>
        <w:rPr>
          <w:rFonts w:hint="eastAsia"/>
        </w:rPr>
        <w:t>灵活。</w:t>
      </w:r>
    </w:p>
    <w:p w14:paraId="63C7A8B0" w14:textId="25E23368" w:rsidR="00361D6F" w:rsidRDefault="00361D6F" w:rsidP="00B33497">
      <w:pPr>
        <w:spacing w:before="156"/>
        <w:ind w:firstLine="420"/>
      </w:pPr>
      <w:r>
        <w:rPr>
          <w:rFonts w:hint="eastAsia"/>
        </w:rPr>
        <w:t>顺应时势。</w:t>
      </w:r>
    </w:p>
    <w:p w14:paraId="71DAEDA0" w14:textId="687762CD" w:rsidR="00361D6F" w:rsidRPr="001A2A62" w:rsidRDefault="00361D6F" w:rsidP="00B33497">
      <w:pPr>
        <w:spacing w:before="156"/>
        <w:ind w:firstLine="420"/>
        <w:rPr>
          <w:rFonts w:hint="eastAsia"/>
        </w:rPr>
      </w:pPr>
      <w:r>
        <w:rPr>
          <w:rFonts w:hint="eastAsia"/>
        </w:rPr>
        <w:t>从自身条件出发。</w:t>
      </w:r>
    </w:p>
    <w:p w14:paraId="0CAD7DE1" w14:textId="77777777" w:rsidR="00923C5B" w:rsidRPr="00B33497" w:rsidRDefault="00923C5B" w:rsidP="00923C5B">
      <w:pPr>
        <w:spacing w:before="156"/>
        <w:ind w:firstLine="420"/>
        <w:rPr>
          <w:rFonts w:hint="eastAsia"/>
        </w:rPr>
      </w:pPr>
    </w:p>
    <w:p w14:paraId="668196BE" w14:textId="02206F01" w:rsidR="001A2A62" w:rsidRDefault="001A2A62" w:rsidP="00E73AD9">
      <w:pPr>
        <w:pStyle w:val="a3"/>
        <w:spacing w:before="312"/>
      </w:pPr>
      <w:r w:rsidRPr="001A2A62">
        <w:lastRenderedPageBreak/>
        <w:t>参考文献</w:t>
      </w:r>
    </w:p>
    <w:p w14:paraId="0D85A190" w14:textId="77777777" w:rsidR="00794A83" w:rsidRDefault="00794A83" w:rsidP="00794A83">
      <w:pPr>
        <w:widowControl/>
        <w:spacing w:before="156"/>
        <w:ind w:firstLineChars="0" w:firstLine="0"/>
        <w:jc w:val="left"/>
      </w:pPr>
      <w:r>
        <w:rPr>
          <w:rStyle w:val="author-2063"/>
        </w:rPr>
        <w:t> </w:t>
      </w:r>
      <w:hyperlink r:id="rId17" w:anchor="_msoanchor_1" w:history="1">
        <w:r>
          <w:rPr>
            <w:rStyle w:val="af0"/>
          </w:rPr>
          <w:t>[l1]</w:t>
        </w:r>
      </w:hyperlink>
      <w:r>
        <w:rPr>
          <w:rStyle w:val="author-2063"/>
        </w:rPr>
        <w:t>书单来自维基百科</w:t>
      </w:r>
    </w:p>
    <w:p w14:paraId="5A93BD25" w14:textId="77777777" w:rsidR="00794A83" w:rsidRPr="00794A83" w:rsidRDefault="00794A83" w:rsidP="00794A83">
      <w:pPr>
        <w:pStyle w:val="afb"/>
        <w:spacing w:before="156"/>
      </w:pPr>
      <w:r w:rsidRPr="00794A83">
        <w:rPr>
          <w:rStyle w:val="author-2063"/>
        </w:rPr>
        <w:t> </w:t>
      </w:r>
      <w:hyperlink r:id="rId18" w:anchor="_msoanchor_2" w:history="1">
        <w:r w:rsidRPr="00794A83">
          <w:rPr>
            <w:rStyle w:val="af0"/>
          </w:rPr>
          <w:t>[l2]</w:t>
        </w:r>
      </w:hyperlink>
      <w:r w:rsidRPr="00794A83">
        <w:rPr>
          <w:rStyle w:val="author-2063"/>
        </w:rPr>
        <w:t>秦香莲-《水煮三国》是怎样“烹调”出来的</w:t>
      </w:r>
    </w:p>
    <w:p w14:paraId="70CC183E" w14:textId="77777777" w:rsidR="00794A83" w:rsidRPr="00794A83" w:rsidRDefault="00794A83" w:rsidP="00794A83">
      <w:pPr>
        <w:pStyle w:val="afb"/>
        <w:spacing w:before="156"/>
      </w:pPr>
      <w:r w:rsidRPr="00794A83">
        <w:rPr>
          <w:rStyle w:val="author-2063"/>
        </w:rPr>
        <w:t> </w:t>
      </w:r>
      <w:hyperlink r:id="rId19" w:anchor="_msoanchor_3" w:history="1">
        <w:r w:rsidRPr="00794A83">
          <w:rPr>
            <w:rStyle w:val="af0"/>
          </w:rPr>
          <w:t>[l3]</w:t>
        </w:r>
      </w:hyperlink>
      <w:r w:rsidRPr="00794A83">
        <w:rPr>
          <w:rStyle w:val="author-2063"/>
        </w:rPr>
        <w:t>中信社2015财报</w:t>
      </w:r>
    </w:p>
    <w:p w14:paraId="60CB00A0" w14:textId="77777777" w:rsidR="00794A83" w:rsidRPr="00794A83" w:rsidRDefault="00794A83" w:rsidP="00794A83">
      <w:pPr>
        <w:pStyle w:val="afb"/>
        <w:spacing w:before="156"/>
      </w:pPr>
      <w:r w:rsidRPr="00794A83">
        <w:rPr>
          <w:rStyle w:val="author-2063"/>
        </w:rPr>
        <w:t> </w:t>
      </w:r>
      <w:hyperlink r:id="rId20" w:anchor="_msoanchor_4" w:history="1">
        <w:r w:rsidRPr="00794A83">
          <w:rPr>
            <w:rStyle w:val="af0"/>
          </w:rPr>
          <w:t>[l4]</w:t>
        </w:r>
      </w:hyperlink>
      <w:r w:rsidRPr="00794A83">
        <w:rPr>
          <w:rStyle w:val="author-2063"/>
        </w:rPr>
        <w:t>2015年我国新闻出版产业分析报告</w:t>
      </w:r>
    </w:p>
    <w:p w14:paraId="66E3EEF0" w14:textId="77777777" w:rsidR="00794A83" w:rsidRPr="00794A83" w:rsidRDefault="00794A83" w:rsidP="00794A83">
      <w:pPr>
        <w:pStyle w:val="afb"/>
        <w:spacing w:before="156"/>
      </w:pPr>
      <w:r w:rsidRPr="00794A83">
        <w:rPr>
          <w:rStyle w:val="author-2063"/>
        </w:rPr>
        <w:t> </w:t>
      </w:r>
      <w:hyperlink r:id="rId21" w:anchor="_msoanchor_5" w:history="1">
        <w:r w:rsidRPr="00794A83">
          <w:rPr>
            <w:rStyle w:val="af0"/>
          </w:rPr>
          <w:t>[l5]</w:t>
        </w:r>
      </w:hyperlink>
      <w:r w:rsidRPr="00794A83">
        <w:rPr>
          <w:rStyle w:val="author-2063"/>
        </w:rPr>
        <w:t>上海KL房地产有限公司发展战略研究_张婵毅</w:t>
      </w:r>
    </w:p>
    <w:p w14:paraId="51524DD8" w14:textId="77777777" w:rsidR="00794A83" w:rsidRPr="00794A83" w:rsidRDefault="00794A83" w:rsidP="00794A83">
      <w:pPr>
        <w:pStyle w:val="afb"/>
        <w:spacing w:before="156"/>
      </w:pPr>
      <w:r w:rsidRPr="00794A83">
        <w:rPr>
          <w:rStyle w:val="author-2063"/>
        </w:rPr>
        <w:t> </w:t>
      </w:r>
      <w:hyperlink r:id="rId22" w:anchor="_msoanchor_6" w:history="1">
        <w:r w:rsidRPr="00794A83">
          <w:rPr>
            <w:rStyle w:val="af0"/>
          </w:rPr>
          <w:t>[l6]</w:t>
        </w:r>
      </w:hyperlink>
      <w:r w:rsidRPr="00794A83">
        <w:rPr>
          <w:rStyle w:val="author-2063"/>
        </w:rPr>
        <w:t>考虑删掉，换成版权和文化服务。</w:t>
      </w:r>
    </w:p>
    <w:p w14:paraId="5D813D72" w14:textId="77777777" w:rsidR="00794A83" w:rsidRPr="00794A83" w:rsidRDefault="00794A83" w:rsidP="00794A83">
      <w:pPr>
        <w:pStyle w:val="afb"/>
        <w:spacing w:before="156"/>
      </w:pPr>
      <w:r w:rsidRPr="00794A83">
        <w:rPr>
          <w:rStyle w:val="author-2063"/>
        </w:rPr>
        <w:t> </w:t>
      </w:r>
      <w:hyperlink r:id="rId23" w:anchor="_msoanchor_7" w:history="1">
        <w:r w:rsidRPr="00794A83">
          <w:rPr>
            <w:rStyle w:val="af0"/>
          </w:rPr>
          <w:t>[l7]</w:t>
        </w:r>
      </w:hyperlink>
      <w:r w:rsidRPr="00794A83">
        <w:rPr>
          <w:rStyle w:val="author-2063"/>
        </w:rPr>
        <w:t>中信出版集团总裁王斌：我们如何把时间变成历史</w:t>
      </w:r>
    </w:p>
    <w:p w14:paraId="421F206C" w14:textId="77777777" w:rsidR="00794A83" w:rsidRPr="00794A83" w:rsidRDefault="00794A83" w:rsidP="00794A83">
      <w:pPr>
        <w:pStyle w:val="afb"/>
        <w:spacing w:before="156"/>
      </w:pPr>
      <w:r w:rsidRPr="00794A83">
        <w:rPr>
          <w:rStyle w:val="author-2063"/>
        </w:rPr>
        <w:t> </w:t>
      </w:r>
      <w:hyperlink r:id="rId24" w:anchor="_msoanchor_8" w:history="1">
        <w:r w:rsidRPr="00794A83">
          <w:rPr>
            <w:rStyle w:val="af0"/>
          </w:rPr>
          <w:t>[l8]</w:t>
        </w:r>
      </w:hyperlink>
      <w:r w:rsidRPr="00794A83">
        <w:rPr>
          <w:rStyle w:val="author-2063"/>
        </w:rPr>
        <w:t>中信官网</w:t>
      </w:r>
    </w:p>
    <w:p w14:paraId="3F2B9930" w14:textId="77777777" w:rsidR="00794A83" w:rsidRPr="00794A83" w:rsidRDefault="00794A83" w:rsidP="00794A83">
      <w:pPr>
        <w:pStyle w:val="afb"/>
        <w:spacing w:before="156"/>
      </w:pPr>
      <w:r w:rsidRPr="00794A83">
        <w:rPr>
          <w:rStyle w:val="author-2063"/>
        </w:rPr>
        <w:t> </w:t>
      </w:r>
      <w:hyperlink r:id="rId25" w:anchor="_msoanchor_9" w:history="1">
        <w:r w:rsidRPr="00794A83">
          <w:rPr>
            <w:rStyle w:val="af0"/>
          </w:rPr>
          <w:t>[l9]</w:t>
        </w:r>
      </w:hyperlink>
      <w:r w:rsidRPr="00794A83">
        <w:rPr>
          <w:rStyle w:val="author-2063"/>
        </w:rPr>
        <w:t>中信出版集团总裁王斌：我们如何把时间变成历史</w:t>
      </w:r>
    </w:p>
    <w:p w14:paraId="06A0AAFF" w14:textId="77777777" w:rsidR="00794A83" w:rsidRPr="00794A83" w:rsidRDefault="00794A83" w:rsidP="00794A83">
      <w:pPr>
        <w:pStyle w:val="afb"/>
        <w:spacing w:before="156"/>
      </w:pPr>
      <w:r w:rsidRPr="00794A83">
        <w:rPr>
          <w:rStyle w:val="author-2063"/>
        </w:rPr>
        <w:t> </w:t>
      </w:r>
      <w:hyperlink r:id="rId26" w:anchor="_msoanchor_10" w:history="1">
        <w:r w:rsidRPr="00794A83">
          <w:rPr>
            <w:rStyle w:val="af0"/>
          </w:rPr>
          <w:t>[l10]</w:t>
        </w:r>
      </w:hyperlink>
      <w:r w:rsidRPr="00794A83">
        <w:rPr>
          <w:rStyle w:val="author-2063"/>
        </w:rPr>
        <w:t>版权贸易对出版社成长贡献研究_邹静静</w:t>
      </w:r>
    </w:p>
    <w:p w14:paraId="5CCCA2F8" w14:textId="77777777" w:rsidR="00794A83" w:rsidRPr="00794A83" w:rsidRDefault="00794A83" w:rsidP="00794A83">
      <w:pPr>
        <w:pStyle w:val="afb"/>
        <w:spacing w:before="156"/>
      </w:pPr>
      <w:r w:rsidRPr="00794A83">
        <w:rPr>
          <w:rStyle w:val="author-2063"/>
        </w:rPr>
        <w:t> </w:t>
      </w:r>
      <w:hyperlink r:id="rId27" w:anchor="_msoanchor_11" w:history="1">
        <w:r w:rsidRPr="00794A83">
          <w:rPr>
            <w:rStyle w:val="af0"/>
          </w:rPr>
          <w:t>[l11]</w:t>
        </w:r>
      </w:hyperlink>
      <w:r w:rsidRPr="00794A83">
        <w:rPr>
          <w:rStyle w:val="author-2063"/>
        </w:rPr>
        <w:t>加入WTO对中国出版业的影响和对策_倪娟</w:t>
      </w:r>
    </w:p>
    <w:p w14:paraId="3194F5FC" w14:textId="77777777" w:rsidR="00794A83" w:rsidRPr="00794A83" w:rsidRDefault="00794A83" w:rsidP="00794A83">
      <w:pPr>
        <w:pStyle w:val="afb"/>
        <w:spacing w:before="156"/>
      </w:pPr>
      <w:r w:rsidRPr="00794A83">
        <w:rPr>
          <w:rStyle w:val="author-2063"/>
        </w:rPr>
        <w:t> </w:t>
      </w:r>
      <w:hyperlink r:id="rId28" w:anchor="_msoanchor_12" w:history="1">
        <w:r w:rsidRPr="00794A83">
          <w:rPr>
            <w:rStyle w:val="af0"/>
          </w:rPr>
          <w:t>[l12]</w:t>
        </w:r>
      </w:hyperlink>
      <w:r w:rsidRPr="00794A83">
        <w:rPr>
          <w:rStyle w:val="author-2063"/>
        </w:rPr>
        <w:t>论中国出版业提升整体竞争力的必要性_沈玲</w:t>
      </w:r>
    </w:p>
    <w:p w14:paraId="3AADA1FC" w14:textId="77777777" w:rsidR="00794A83" w:rsidRPr="00794A83" w:rsidRDefault="00794A83" w:rsidP="00794A83">
      <w:pPr>
        <w:pStyle w:val="afb"/>
        <w:spacing w:before="156"/>
      </w:pPr>
      <w:r w:rsidRPr="00794A83">
        <w:rPr>
          <w:rStyle w:val="author-2063"/>
        </w:rPr>
        <w:t> </w:t>
      </w:r>
      <w:hyperlink r:id="rId29" w:anchor="_msoanchor_13" w:history="1">
        <w:r w:rsidRPr="00794A83">
          <w:rPr>
            <w:rStyle w:val="af0"/>
          </w:rPr>
          <w:t>[l13]</w:t>
        </w:r>
      </w:hyperlink>
      <w:r w:rsidRPr="00794A83">
        <w:rPr>
          <w:rStyle w:val="author-2063"/>
        </w:rPr>
        <w:t>新媒体环境下全民阅读策略研究_李玉萍</w:t>
      </w:r>
    </w:p>
    <w:p w14:paraId="322C076E" w14:textId="77777777" w:rsidR="00794A83" w:rsidRPr="00794A83" w:rsidRDefault="00794A83" w:rsidP="00794A83">
      <w:pPr>
        <w:pStyle w:val="afb"/>
        <w:spacing w:before="156"/>
      </w:pPr>
      <w:r w:rsidRPr="00794A83">
        <w:rPr>
          <w:rStyle w:val="author-2063"/>
        </w:rPr>
        <w:t> </w:t>
      </w:r>
      <w:hyperlink r:id="rId30" w:anchor="_msoanchor_14" w:history="1">
        <w:r w:rsidRPr="00794A83">
          <w:rPr>
            <w:rStyle w:val="af0"/>
          </w:rPr>
          <w:t>[l14]</w:t>
        </w:r>
      </w:hyperlink>
      <w:r w:rsidRPr="00794A83">
        <w:rPr>
          <w:rStyle w:val="author-2063"/>
        </w:rPr>
        <w:t>中信现象带给中国书业的思考</w:t>
      </w:r>
    </w:p>
    <w:p w14:paraId="5E25DA5B" w14:textId="77777777" w:rsidR="00794A83" w:rsidRPr="00794A83" w:rsidRDefault="00794A83" w:rsidP="00794A83">
      <w:pPr>
        <w:pStyle w:val="afb"/>
        <w:spacing w:before="156"/>
      </w:pPr>
      <w:r w:rsidRPr="00794A83">
        <w:rPr>
          <w:rStyle w:val="author-2063"/>
        </w:rPr>
        <w:t> </w:t>
      </w:r>
      <w:hyperlink r:id="rId31" w:anchor="_msoanchor_15" w:history="1">
        <w:r w:rsidRPr="00794A83">
          <w:rPr>
            <w:rStyle w:val="af0"/>
          </w:rPr>
          <w:t>[l15]</w:t>
        </w:r>
      </w:hyperlink>
      <w:r w:rsidRPr="00794A83">
        <w:rPr>
          <w:rStyle w:val="author-2063"/>
        </w:rPr>
        <w:t>叶路.中信现象带给中国书业的思考.中国图书商报.2003-5-23.6</w:t>
      </w:r>
    </w:p>
    <w:p w14:paraId="6D36B544" w14:textId="77777777" w:rsidR="00794A83" w:rsidRPr="00794A83" w:rsidRDefault="00794A83" w:rsidP="00794A83">
      <w:pPr>
        <w:pStyle w:val="afb"/>
        <w:spacing w:before="156"/>
      </w:pPr>
      <w:r w:rsidRPr="00794A83">
        <w:rPr>
          <w:rStyle w:val="author-2063"/>
        </w:rPr>
        <w:t> </w:t>
      </w:r>
      <w:hyperlink r:id="rId32" w:anchor="_msoanchor_16" w:history="1">
        <w:r w:rsidRPr="00794A83">
          <w:rPr>
            <w:rStyle w:val="af0"/>
          </w:rPr>
          <w:t>[l16]</w:t>
        </w:r>
      </w:hyperlink>
      <w:r w:rsidRPr="00794A83">
        <w:rPr>
          <w:rStyle w:val="author-2063"/>
        </w:rPr>
        <w:t>叶路：中信现象带给中国书业的思考</w:t>
      </w:r>
    </w:p>
    <w:p w14:paraId="66D4D43B" w14:textId="77777777" w:rsidR="00794A83" w:rsidRPr="00794A83" w:rsidRDefault="00794A83" w:rsidP="00794A83">
      <w:pPr>
        <w:pStyle w:val="afb"/>
        <w:spacing w:before="156"/>
      </w:pPr>
      <w:r w:rsidRPr="00794A83">
        <w:rPr>
          <w:rStyle w:val="author-2063"/>
        </w:rPr>
        <w:t> </w:t>
      </w:r>
      <w:hyperlink r:id="rId33" w:anchor="_msoanchor_17" w:history="1">
        <w:r w:rsidRPr="00794A83">
          <w:rPr>
            <w:rStyle w:val="af0"/>
          </w:rPr>
          <w:t>[l17]</w:t>
        </w:r>
      </w:hyperlink>
      <w:r w:rsidRPr="00794A83">
        <w:rPr>
          <w:rStyle w:val="author-2063"/>
        </w:rPr>
        <w:t>数据来源：中国统计年鉴</w:t>
      </w:r>
    </w:p>
    <w:p w14:paraId="314F3B3A" w14:textId="5534DE1C" w:rsidR="00794A83" w:rsidRPr="00794A83" w:rsidRDefault="00794A83" w:rsidP="00923C5B">
      <w:pPr>
        <w:pStyle w:val="afb"/>
        <w:spacing w:before="156"/>
        <w:rPr>
          <w:rFonts w:hint="eastAsia"/>
        </w:rPr>
      </w:pPr>
      <w:r w:rsidRPr="00794A83">
        <w:rPr>
          <w:rStyle w:val="author-2063"/>
        </w:rPr>
        <w:t> </w:t>
      </w:r>
      <w:hyperlink r:id="rId34" w:anchor="_msoanchor_18" w:history="1">
        <w:r w:rsidRPr="00794A83">
          <w:rPr>
            <w:rStyle w:val="af0"/>
          </w:rPr>
          <w:t>[l18]</w:t>
        </w:r>
      </w:hyperlink>
      <w:r w:rsidRPr="00794A83">
        <w:rPr>
          <w:rStyle w:val="author-2063"/>
        </w:rPr>
        <w:t>数据来源：中国统计年鉴</w:t>
      </w:r>
    </w:p>
    <w:p w14:paraId="1480E4F2" w14:textId="77777777" w:rsidR="00A27DF7" w:rsidRPr="001A2A62" w:rsidRDefault="001A2A62" w:rsidP="00E73AD9">
      <w:pPr>
        <w:pStyle w:val="a3"/>
        <w:spacing w:before="312"/>
      </w:pPr>
      <w:r w:rsidRPr="001A2A62">
        <w:t>致谢</w:t>
      </w:r>
    </w:p>
    <w:sectPr w:rsidR="00A27DF7" w:rsidRPr="001A2A6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novo" w:date="2016-12-12T13:04:00Z" w:initials="l">
    <w:p w14:paraId="4D92A8C2" w14:textId="3EE18753" w:rsidR="002C64D5" w:rsidRDefault="002C64D5">
      <w:pPr>
        <w:pStyle w:val="ac"/>
        <w:spacing w:before="156"/>
        <w:ind w:firstLine="420"/>
      </w:pPr>
      <w:r>
        <w:rPr>
          <w:rStyle w:val="ab"/>
        </w:rPr>
        <w:annotationRef/>
      </w:r>
      <w:r>
        <w:rPr>
          <w:rFonts w:hint="eastAsia"/>
        </w:rPr>
        <w:t>书单来自维基百科</w:t>
      </w:r>
    </w:p>
  </w:comment>
  <w:comment w:id="1" w:author="lenovo" w:date="2016-12-12T15:18:00Z" w:initials="l">
    <w:p w14:paraId="7EC25BB0" w14:textId="2E098ACC" w:rsidR="002C64D5" w:rsidRDefault="002C64D5">
      <w:pPr>
        <w:pStyle w:val="ac"/>
        <w:spacing w:before="156"/>
        <w:ind w:firstLine="420"/>
      </w:pPr>
      <w:r>
        <w:rPr>
          <w:rStyle w:val="ab"/>
        </w:rPr>
        <w:annotationRef/>
      </w:r>
      <w:r>
        <w:rPr>
          <w:rFonts w:hint="eastAsia"/>
        </w:rPr>
        <w:t>秦香莲-《水煮三国》是怎样“烹调”出来的</w:t>
      </w:r>
    </w:p>
  </w:comment>
  <w:comment w:id="2" w:author="lenovo" w:date="2016-12-12T15:17:00Z" w:initials="l">
    <w:p w14:paraId="47BFA066" w14:textId="6EEFC0BF" w:rsidR="002C64D5" w:rsidRDefault="002C64D5">
      <w:pPr>
        <w:pStyle w:val="ac"/>
        <w:spacing w:before="156"/>
        <w:ind w:firstLine="420"/>
      </w:pPr>
      <w:r>
        <w:rPr>
          <w:rStyle w:val="ab"/>
        </w:rPr>
        <w:annotationRef/>
      </w:r>
      <w:r>
        <w:rPr>
          <w:rFonts w:hint="eastAsia"/>
        </w:rPr>
        <w:t>中信社2015财报</w:t>
      </w:r>
    </w:p>
  </w:comment>
  <w:comment w:id="3" w:author="lenovo" w:date="2016-12-12T15:38:00Z" w:initials="l">
    <w:p w14:paraId="4FABD379" w14:textId="56C5C31E" w:rsidR="002C64D5" w:rsidRDefault="002C64D5">
      <w:pPr>
        <w:pStyle w:val="ac"/>
        <w:spacing w:before="156"/>
        <w:ind w:firstLine="420"/>
      </w:pPr>
      <w:r>
        <w:rPr>
          <w:rStyle w:val="ab"/>
        </w:rPr>
        <w:annotationRef/>
      </w:r>
      <w:r w:rsidRPr="006A4FA2">
        <w:t>2015年我国新闻出版产业分析报告</w:t>
      </w:r>
    </w:p>
  </w:comment>
  <w:comment w:id="4" w:author="lenovo" w:date="2016-12-12T18:41:00Z" w:initials="l">
    <w:p w14:paraId="58BAB562" w14:textId="112615D7" w:rsidR="002C64D5" w:rsidRDefault="002C64D5">
      <w:pPr>
        <w:pStyle w:val="ac"/>
        <w:spacing w:before="156"/>
        <w:ind w:firstLine="420"/>
      </w:pPr>
      <w:r>
        <w:rPr>
          <w:rStyle w:val="ab"/>
        </w:rPr>
        <w:annotationRef/>
      </w:r>
      <w:r w:rsidRPr="00A611D2">
        <w:rPr>
          <w:rFonts w:hint="eastAsia"/>
        </w:rPr>
        <w:t>上海</w:t>
      </w:r>
      <w:r w:rsidRPr="00A611D2">
        <w:t>KL房地产有限公司发展战略研究_张婵毅</w:t>
      </w:r>
    </w:p>
  </w:comment>
  <w:comment w:id="5" w:author="lenovo" w:date="2016-12-13T21:43:00Z" w:initials="l">
    <w:p w14:paraId="2CA26FBB" w14:textId="7EC02E31" w:rsidR="002C64D5" w:rsidRDefault="002C64D5">
      <w:pPr>
        <w:pStyle w:val="ac"/>
        <w:spacing w:before="156"/>
        <w:ind w:firstLine="420"/>
      </w:pPr>
      <w:r>
        <w:rPr>
          <w:rStyle w:val="ab"/>
        </w:rPr>
        <w:annotationRef/>
      </w:r>
      <w:r>
        <w:rPr>
          <w:rFonts w:hint="eastAsia"/>
        </w:rPr>
        <w:t>考虑删掉，换成版权和文化服务。</w:t>
      </w:r>
    </w:p>
  </w:comment>
  <w:comment w:id="6" w:author="lenovo" w:date="2016-12-13T19:04:00Z" w:initials="l">
    <w:p w14:paraId="27C04BB2" w14:textId="7123DFC8" w:rsidR="002C64D5" w:rsidRDefault="002C64D5">
      <w:pPr>
        <w:pStyle w:val="ac"/>
        <w:spacing w:before="156"/>
        <w:ind w:firstLine="420"/>
      </w:pPr>
      <w:r>
        <w:rPr>
          <w:rStyle w:val="ab"/>
        </w:rPr>
        <w:annotationRef/>
      </w:r>
      <w:r>
        <w:rPr>
          <w:rFonts w:hint="eastAsia"/>
        </w:rPr>
        <w:t>中信出版集团总裁王斌：我们如何把时间变成历史</w:t>
      </w:r>
    </w:p>
  </w:comment>
  <w:comment w:id="7" w:author="lenovo" w:date="2016-12-13T19:05:00Z" w:initials="l">
    <w:p w14:paraId="084CDE1E" w14:textId="49FA7A2E" w:rsidR="002C64D5" w:rsidRDefault="002C64D5">
      <w:pPr>
        <w:pStyle w:val="ac"/>
        <w:spacing w:before="156"/>
        <w:ind w:firstLine="420"/>
      </w:pPr>
      <w:r>
        <w:rPr>
          <w:rStyle w:val="ab"/>
        </w:rPr>
        <w:annotationRef/>
      </w:r>
      <w:r>
        <w:rPr>
          <w:rFonts w:hint="eastAsia"/>
        </w:rPr>
        <w:t>中信官网</w:t>
      </w:r>
    </w:p>
  </w:comment>
  <w:comment w:id="8" w:author="lenovo" w:date="2016-12-14T10:54:00Z" w:initials="l">
    <w:p w14:paraId="4F66BE99" w14:textId="1B8A759F" w:rsidR="002C64D5" w:rsidRDefault="002C64D5">
      <w:pPr>
        <w:pStyle w:val="ac"/>
        <w:spacing w:before="156"/>
        <w:ind w:firstLine="420"/>
      </w:pPr>
      <w:r>
        <w:rPr>
          <w:rStyle w:val="ab"/>
        </w:rPr>
        <w:annotationRef/>
      </w:r>
      <w:r w:rsidRPr="00537FE7">
        <w:rPr>
          <w:rFonts w:hint="eastAsia"/>
        </w:rPr>
        <w:t>中信出版集团总裁王斌：我们如何把时间变成历史</w:t>
      </w:r>
    </w:p>
  </w:comment>
  <w:comment w:id="9" w:author="lenovo" w:date="2016-12-14T12:20:00Z" w:initials="l">
    <w:p w14:paraId="659F2729" w14:textId="77777777" w:rsidR="002C64D5" w:rsidRDefault="002C64D5" w:rsidP="00DB1631">
      <w:pPr>
        <w:pStyle w:val="ac"/>
        <w:spacing w:before="156"/>
        <w:ind w:firstLine="420"/>
      </w:pPr>
      <w:r>
        <w:rPr>
          <w:rStyle w:val="ab"/>
        </w:rPr>
        <w:annotationRef/>
      </w:r>
      <w:r w:rsidRPr="009A1A79">
        <w:rPr>
          <w:rFonts w:hint="eastAsia"/>
        </w:rPr>
        <w:t>版权贸易对出版社成长贡献研究</w:t>
      </w:r>
      <w:r w:rsidRPr="009A1A79">
        <w:t>_邹静静</w:t>
      </w:r>
    </w:p>
  </w:comment>
  <w:comment w:id="10" w:author="lenovo" w:date="2016-12-14T16:48:00Z" w:initials="l">
    <w:p w14:paraId="24D2E0E5" w14:textId="53DF9893" w:rsidR="002C64D5" w:rsidRDefault="002C64D5">
      <w:pPr>
        <w:pStyle w:val="ac"/>
        <w:spacing w:before="156"/>
        <w:ind w:firstLine="420"/>
      </w:pPr>
      <w:r>
        <w:rPr>
          <w:rStyle w:val="ab"/>
        </w:rPr>
        <w:annotationRef/>
      </w:r>
      <w:r w:rsidRPr="00F306AC">
        <w:rPr>
          <w:rFonts w:hint="eastAsia"/>
        </w:rPr>
        <w:t>加入</w:t>
      </w:r>
      <w:r w:rsidRPr="00F306AC">
        <w:t>WTO对中国出版业的影响和对策_倪娟</w:t>
      </w:r>
    </w:p>
  </w:comment>
  <w:comment w:id="11" w:author="lenovo" w:date="2016-12-14T16:47:00Z" w:initials="l">
    <w:p w14:paraId="0AB2E260" w14:textId="514D3684" w:rsidR="002C64D5" w:rsidRDefault="002C64D5">
      <w:pPr>
        <w:pStyle w:val="ac"/>
        <w:spacing w:before="156"/>
        <w:ind w:firstLine="420"/>
      </w:pPr>
      <w:r>
        <w:rPr>
          <w:rStyle w:val="ab"/>
        </w:rPr>
        <w:annotationRef/>
      </w:r>
      <w:r w:rsidRPr="00FB03A8">
        <w:rPr>
          <w:rFonts w:hint="eastAsia"/>
        </w:rPr>
        <w:t>论中国出版业提升整体竞争力的必要性</w:t>
      </w:r>
      <w:r w:rsidRPr="00FB03A8">
        <w:t>_沈玲</w:t>
      </w:r>
    </w:p>
  </w:comment>
  <w:comment w:id="12" w:author="lenovo" w:date="2016-12-14T16:45:00Z" w:initials="l">
    <w:p w14:paraId="441C0C2C" w14:textId="04B76539" w:rsidR="002C64D5" w:rsidRDefault="002C64D5">
      <w:pPr>
        <w:pStyle w:val="ac"/>
        <w:spacing w:before="156"/>
        <w:ind w:firstLine="420"/>
      </w:pPr>
      <w:r>
        <w:rPr>
          <w:rStyle w:val="ab"/>
        </w:rPr>
        <w:annotationRef/>
      </w:r>
      <w:r w:rsidRPr="00FB03A8">
        <w:rPr>
          <w:rFonts w:hint="eastAsia"/>
        </w:rPr>
        <w:t>新媒体环境下全民阅读策略研究</w:t>
      </w:r>
      <w:r w:rsidRPr="00FB03A8">
        <w:t>_李玉萍</w:t>
      </w:r>
    </w:p>
  </w:comment>
  <w:comment w:id="13" w:author="lenovo" w:date="2016-12-14T19:18:00Z" w:initials="l">
    <w:p w14:paraId="144A4745" w14:textId="1817202F" w:rsidR="002C64D5" w:rsidRDefault="002C64D5">
      <w:pPr>
        <w:pStyle w:val="ac"/>
        <w:spacing w:before="156"/>
        <w:ind w:firstLine="420"/>
      </w:pPr>
      <w:r>
        <w:rPr>
          <w:rStyle w:val="ab"/>
        </w:rPr>
        <w:annotationRef/>
      </w:r>
      <w:r>
        <w:rPr>
          <w:rFonts w:hint="eastAsia"/>
        </w:rPr>
        <w:t>中信现象带给中国书业的思考</w:t>
      </w:r>
    </w:p>
  </w:comment>
  <w:comment w:id="14" w:author="lenovo" w:date="2016-12-14T17:03:00Z" w:initials="l">
    <w:p w14:paraId="668E0E80" w14:textId="77777777" w:rsidR="006324C7" w:rsidRDefault="006324C7" w:rsidP="006324C7">
      <w:pPr>
        <w:pStyle w:val="ac"/>
        <w:spacing w:before="156"/>
        <w:ind w:firstLine="420"/>
      </w:pPr>
      <w:r>
        <w:rPr>
          <w:rStyle w:val="ab"/>
        </w:rPr>
        <w:annotationRef/>
      </w:r>
      <w:r>
        <w:rPr>
          <w:rFonts w:hint="eastAsia"/>
        </w:rPr>
        <w:t>叶路.中信现象带给中国书业的思考.中国图书商报.2003-5-23.6</w:t>
      </w:r>
    </w:p>
  </w:comment>
  <w:comment w:id="16" w:author="lenovo" w:date="2016-12-14T18:40:00Z" w:initials="l">
    <w:p w14:paraId="477BB068" w14:textId="77777777" w:rsidR="002C64D5" w:rsidRDefault="002C64D5" w:rsidP="0021228A">
      <w:pPr>
        <w:pStyle w:val="ac"/>
        <w:spacing w:before="156"/>
        <w:ind w:firstLine="420"/>
      </w:pPr>
      <w:r>
        <w:rPr>
          <w:rStyle w:val="ab"/>
        </w:rPr>
        <w:annotationRef/>
      </w:r>
      <w:r>
        <w:rPr>
          <w:rFonts w:hint="eastAsia"/>
        </w:rPr>
        <w:t>叶路：中信现象带给中国书业的思考</w:t>
      </w:r>
    </w:p>
  </w:comment>
  <w:comment w:id="17" w:author="lenovo" w:date="2016-12-15T11:53:00Z" w:initials="l">
    <w:p w14:paraId="1F694538" w14:textId="199E9822" w:rsidR="002C64D5" w:rsidRDefault="002C64D5">
      <w:pPr>
        <w:pStyle w:val="ac"/>
        <w:spacing w:before="156"/>
        <w:ind w:firstLine="420"/>
      </w:pPr>
      <w:r>
        <w:rPr>
          <w:rStyle w:val="ab"/>
        </w:rPr>
        <w:annotationRef/>
      </w:r>
      <w:r>
        <w:rPr>
          <w:rFonts w:hint="eastAsia"/>
        </w:rPr>
        <w:t>数据来源：中国统计年鉴</w:t>
      </w:r>
    </w:p>
  </w:comment>
  <w:comment w:id="18" w:author="lenovo" w:date="2016-12-15T12:00:00Z" w:initials="l">
    <w:p w14:paraId="5370DD4D" w14:textId="200A2AE1" w:rsidR="002C64D5" w:rsidRDefault="002C64D5">
      <w:pPr>
        <w:pStyle w:val="ac"/>
        <w:spacing w:before="156"/>
        <w:ind w:firstLine="420"/>
      </w:pPr>
      <w:r>
        <w:rPr>
          <w:rStyle w:val="ab"/>
        </w:rPr>
        <w:annotationRef/>
      </w:r>
      <w:r>
        <w:rPr>
          <w:rFonts w:hint="eastAsia"/>
        </w:rPr>
        <w:t>数据来源：中国统计年鉴</w:t>
      </w:r>
    </w:p>
  </w:comment>
  <w:comment w:id="19" w:author="lenovo" w:date="2016-12-15T11:53:00Z" w:initials="l">
    <w:p w14:paraId="743F13EF" w14:textId="32ECB1E2" w:rsidR="002C64D5" w:rsidRDefault="002C64D5">
      <w:pPr>
        <w:pStyle w:val="ac"/>
        <w:spacing w:before="156"/>
        <w:ind w:firstLine="420"/>
      </w:pPr>
      <w:r>
        <w:rPr>
          <w:rStyle w:val="ab"/>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92A8C2" w15:done="0"/>
  <w15:commentEx w15:paraId="7EC25BB0" w15:done="0"/>
  <w15:commentEx w15:paraId="47BFA066" w15:done="0"/>
  <w15:commentEx w15:paraId="4FABD379" w15:done="0"/>
  <w15:commentEx w15:paraId="58BAB562" w15:done="0"/>
  <w15:commentEx w15:paraId="2CA26FBB" w15:done="0"/>
  <w15:commentEx w15:paraId="27C04BB2" w15:done="0"/>
  <w15:commentEx w15:paraId="084CDE1E" w15:done="0"/>
  <w15:commentEx w15:paraId="4F66BE99" w15:done="0"/>
  <w15:commentEx w15:paraId="659F2729" w15:done="0"/>
  <w15:commentEx w15:paraId="24D2E0E5" w15:done="0"/>
  <w15:commentEx w15:paraId="0AB2E260" w15:done="0"/>
  <w15:commentEx w15:paraId="441C0C2C" w15:done="0"/>
  <w15:commentEx w15:paraId="144A4745" w15:done="0"/>
  <w15:commentEx w15:paraId="668E0E80" w15:done="0"/>
  <w15:commentEx w15:paraId="477BB068" w15:done="0"/>
  <w15:commentEx w15:paraId="1F694538" w15:done="0"/>
  <w15:commentEx w15:paraId="5370DD4D" w15:done="0"/>
  <w15:commentEx w15:paraId="743F13E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67B95"/>
    <w:multiLevelType w:val="hybridMultilevel"/>
    <w:tmpl w:val="467EAF5E"/>
    <w:lvl w:ilvl="0" w:tplc="0A8E39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81788A"/>
    <w:multiLevelType w:val="hybridMultilevel"/>
    <w:tmpl w:val="5BBCB81C"/>
    <w:lvl w:ilvl="0" w:tplc="79A41234">
      <w:start w:val="1"/>
      <w:numFmt w:val="japaneseCounting"/>
      <w:lvlText w:val="第%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7C45EF2"/>
    <w:multiLevelType w:val="hybridMultilevel"/>
    <w:tmpl w:val="1980A57C"/>
    <w:lvl w:ilvl="0" w:tplc="7EB2F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98604E"/>
    <w:multiLevelType w:val="hybridMultilevel"/>
    <w:tmpl w:val="7AE64EE2"/>
    <w:lvl w:ilvl="0" w:tplc="FB28EF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BD9"/>
    <w:rsid w:val="00036E78"/>
    <w:rsid w:val="000469B2"/>
    <w:rsid w:val="0005103F"/>
    <w:rsid w:val="000525C8"/>
    <w:rsid w:val="00052857"/>
    <w:rsid w:val="000619FB"/>
    <w:rsid w:val="00062AA0"/>
    <w:rsid w:val="00062D5F"/>
    <w:rsid w:val="0007221A"/>
    <w:rsid w:val="00072B85"/>
    <w:rsid w:val="000825E4"/>
    <w:rsid w:val="00082F4C"/>
    <w:rsid w:val="00086246"/>
    <w:rsid w:val="0008628E"/>
    <w:rsid w:val="00097370"/>
    <w:rsid w:val="000E35EE"/>
    <w:rsid w:val="000E51D1"/>
    <w:rsid w:val="000F0B50"/>
    <w:rsid w:val="000F4A5A"/>
    <w:rsid w:val="00160F92"/>
    <w:rsid w:val="00162725"/>
    <w:rsid w:val="001706B3"/>
    <w:rsid w:val="001864D2"/>
    <w:rsid w:val="001912CE"/>
    <w:rsid w:val="001A1245"/>
    <w:rsid w:val="001A2A62"/>
    <w:rsid w:val="001D6854"/>
    <w:rsid w:val="001D7572"/>
    <w:rsid w:val="001E533E"/>
    <w:rsid w:val="001E7135"/>
    <w:rsid w:val="0021228A"/>
    <w:rsid w:val="00212A1A"/>
    <w:rsid w:val="00214C2A"/>
    <w:rsid w:val="00223909"/>
    <w:rsid w:val="00227F93"/>
    <w:rsid w:val="00241DFA"/>
    <w:rsid w:val="002555B9"/>
    <w:rsid w:val="002733C2"/>
    <w:rsid w:val="00275102"/>
    <w:rsid w:val="00280028"/>
    <w:rsid w:val="002803C3"/>
    <w:rsid w:val="00284C8D"/>
    <w:rsid w:val="002A3DA7"/>
    <w:rsid w:val="002C0BD9"/>
    <w:rsid w:val="002C64D5"/>
    <w:rsid w:val="002D3055"/>
    <w:rsid w:val="002D391E"/>
    <w:rsid w:val="002E3119"/>
    <w:rsid w:val="002F639C"/>
    <w:rsid w:val="003058D3"/>
    <w:rsid w:val="003058F7"/>
    <w:rsid w:val="00306B6F"/>
    <w:rsid w:val="003078DF"/>
    <w:rsid w:val="00314B0B"/>
    <w:rsid w:val="00320BC0"/>
    <w:rsid w:val="00341CC6"/>
    <w:rsid w:val="003423BA"/>
    <w:rsid w:val="00361D6F"/>
    <w:rsid w:val="00362A96"/>
    <w:rsid w:val="00363FBB"/>
    <w:rsid w:val="00385971"/>
    <w:rsid w:val="0038703C"/>
    <w:rsid w:val="00392AD8"/>
    <w:rsid w:val="003A758D"/>
    <w:rsid w:val="003C5E51"/>
    <w:rsid w:val="003D1639"/>
    <w:rsid w:val="003D4CE0"/>
    <w:rsid w:val="003E79AD"/>
    <w:rsid w:val="003F4723"/>
    <w:rsid w:val="003F7B9A"/>
    <w:rsid w:val="00411E0B"/>
    <w:rsid w:val="00412FA3"/>
    <w:rsid w:val="00427AC4"/>
    <w:rsid w:val="0045171B"/>
    <w:rsid w:val="00460874"/>
    <w:rsid w:val="004D43C2"/>
    <w:rsid w:val="004E316D"/>
    <w:rsid w:val="004F4BA5"/>
    <w:rsid w:val="005115B6"/>
    <w:rsid w:val="00513C98"/>
    <w:rsid w:val="00530394"/>
    <w:rsid w:val="00537FE7"/>
    <w:rsid w:val="00550F97"/>
    <w:rsid w:val="00556961"/>
    <w:rsid w:val="00562BB6"/>
    <w:rsid w:val="00565737"/>
    <w:rsid w:val="00573ADF"/>
    <w:rsid w:val="00582A8F"/>
    <w:rsid w:val="00587786"/>
    <w:rsid w:val="005A16ED"/>
    <w:rsid w:val="005A2FE0"/>
    <w:rsid w:val="005A5A3B"/>
    <w:rsid w:val="005C2EE4"/>
    <w:rsid w:val="005C5EC3"/>
    <w:rsid w:val="005C7EDD"/>
    <w:rsid w:val="005E3E00"/>
    <w:rsid w:val="005F250C"/>
    <w:rsid w:val="00604AD2"/>
    <w:rsid w:val="00610475"/>
    <w:rsid w:val="00617927"/>
    <w:rsid w:val="00624BFD"/>
    <w:rsid w:val="00625975"/>
    <w:rsid w:val="006262D7"/>
    <w:rsid w:val="006324C7"/>
    <w:rsid w:val="006331E7"/>
    <w:rsid w:val="00643694"/>
    <w:rsid w:val="0065159A"/>
    <w:rsid w:val="006628D5"/>
    <w:rsid w:val="006732E0"/>
    <w:rsid w:val="00676378"/>
    <w:rsid w:val="0069547E"/>
    <w:rsid w:val="006A4FA2"/>
    <w:rsid w:val="006B1786"/>
    <w:rsid w:val="006D2C71"/>
    <w:rsid w:val="006E053B"/>
    <w:rsid w:val="006F32A8"/>
    <w:rsid w:val="006F3636"/>
    <w:rsid w:val="006F7D91"/>
    <w:rsid w:val="0072008D"/>
    <w:rsid w:val="007213B3"/>
    <w:rsid w:val="007246C3"/>
    <w:rsid w:val="00732B9F"/>
    <w:rsid w:val="007441EB"/>
    <w:rsid w:val="0074521A"/>
    <w:rsid w:val="0074683C"/>
    <w:rsid w:val="00751ACD"/>
    <w:rsid w:val="007570D9"/>
    <w:rsid w:val="007666EA"/>
    <w:rsid w:val="00766C35"/>
    <w:rsid w:val="007740EB"/>
    <w:rsid w:val="00782106"/>
    <w:rsid w:val="00786934"/>
    <w:rsid w:val="00794A83"/>
    <w:rsid w:val="0079710E"/>
    <w:rsid w:val="007A1472"/>
    <w:rsid w:val="007B5A74"/>
    <w:rsid w:val="007C1816"/>
    <w:rsid w:val="007C4F8F"/>
    <w:rsid w:val="007E4D3D"/>
    <w:rsid w:val="007F721D"/>
    <w:rsid w:val="0080114E"/>
    <w:rsid w:val="00806BB8"/>
    <w:rsid w:val="008072DC"/>
    <w:rsid w:val="00822A91"/>
    <w:rsid w:val="00822C3F"/>
    <w:rsid w:val="00824365"/>
    <w:rsid w:val="00824565"/>
    <w:rsid w:val="00842BB5"/>
    <w:rsid w:val="0085061F"/>
    <w:rsid w:val="0085071B"/>
    <w:rsid w:val="00861B50"/>
    <w:rsid w:val="00861FF8"/>
    <w:rsid w:val="00872347"/>
    <w:rsid w:val="0088154D"/>
    <w:rsid w:val="00881E22"/>
    <w:rsid w:val="008A0AFD"/>
    <w:rsid w:val="008A10B6"/>
    <w:rsid w:val="008B331D"/>
    <w:rsid w:val="008C6DA5"/>
    <w:rsid w:val="008C79F0"/>
    <w:rsid w:val="008D746C"/>
    <w:rsid w:val="008E249F"/>
    <w:rsid w:val="008F445C"/>
    <w:rsid w:val="009003DB"/>
    <w:rsid w:val="00923C5B"/>
    <w:rsid w:val="00935B4F"/>
    <w:rsid w:val="00946919"/>
    <w:rsid w:val="00946D5E"/>
    <w:rsid w:val="00953E96"/>
    <w:rsid w:val="0097510F"/>
    <w:rsid w:val="00975531"/>
    <w:rsid w:val="009A1A79"/>
    <w:rsid w:val="009D2EBB"/>
    <w:rsid w:val="009E6AA4"/>
    <w:rsid w:val="009F1D2E"/>
    <w:rsid w:val="009F5AD3"/>
    <w:rsid w:val="00A021D2"/>
    <w:rsid w:val="00A20EA3"/>
    <w:rsid w:val="00A27DF7"/>
    <w:rsid w:val="00A60DC5"/>
    <w:rsid w:val="00A611D2"/>
    <w:rsid w:val="00A64C97"/>
    <w:rsid w:val="00A705D7"/>
    <w:rsid w:val="00A8598A"/>
    <w:rsid w:val="00A948F0"/>
    <w:rsid w:val="00A96EA7"/>
    <w:rsid w:val="00AA3B11"/>
    <w:rsid w:val="00AA4893"/>
    <w:rsid w:val="00AA7000"/>
    <w:rsid w:val="00AB2278"/>
    <w:rsid w:val="00AD7156"/>
    <w:rsid w:val="00AF2035"/>
    <w:rsid w:val="00B00026"/>
    <w:rsid w:val="00B03B5D"/>
    <w:rsid w:val="00B05174"/>
    <w:rsid w:val="00B128CE"/>
    <w:rsid w:val="00B22825"/>
    <w:rsid w:val="00B33497"/>
    <w:rsid w:val="00B61D14"/>
    <w:rsid w:val="00B6349A"/>
    <w:rsid w:val="00B652A7"/>
    <w:rsid w:val="00B76B70"/>
    <w:rsid w:val="00B76BD7"/>
    <w:rsid w:val="00B86F53"/>
    <w:rsid w:val="00B9138D"/>
    <w:rsid w:val="00B916D0"/>
    <w:rsid w:val="00BA45F8"/>
    <w:rsid w:val="00BB34AF"/>
    <w:rsid w:val="00BC5096"/>
    <w:rsid w:val="00BD2CB6"/>
    <w:rsid w:val="00BF6A82"/>
    <w:rsid w:val="00C1512F"/>
    <w:rsid w:val="00C20439"/>
    <w:rsid w:val="00C30F6C"/>
    <w:rsid w:val="00C31A1F"/>
    <w:rsid w:val="00C3300F"/>
    <w:rsid w:val="00C3337F"/>
    <w:rsid w:val="00C35073"/>
    <w:rsid w:val="00C438DE"/>
    <w:rsid w:val="00C503F4"/>
    <w:rsid w:val="00C56E37"/>
    <w:rsid w:val="00C67716"/>
    <w:rsid w:val="00C77FE1"/>
    <w:rsid w:val="00C83FA9"/>
    <w:rsid w:val="00C97C46"/>
    <w:rsid w:val="00CA0573"/>
    <w:rsid w:val="00CA791D"/>
    <w:rsid w:val="00CC6751"/>
    <w:rsid w:val="00CD084A"/>
    <w:rsid w:val="00CD1239"/>
    <w:rsid w:val="00CD7681"/>
    <w:rsid w:val="00CE29F3"/>
    <w:rsid w:val="00CE2E9B"/>
    <w:rsid w:val="00CF7359"/>
    <w:rsid w:val="00D02890"/>
    <w:rsid w:val="00D25F3D"/>
    <w:rsid w:val="00D35923"/>
    <w:rsid w:val="00D36660"/>
    <w:rsid w:val="00D51921"/>
    <w:rsid w:val="00D61A8D"/>
    <w:rsid w:val="00D644B5"/>
    <w:rsid w:val="00D67B68"/>
    <w:rsid w:val="00D73713"/>
    <w:rsid w:val="00D73EA5"/>
    <w:rsid w:val="00DA68C5"/>
    <w:rsid w:val="00DB1631"/>
    <w:rsid w:val="00DB7420"/>
    <w:rsid w:val="00DD112B"/>
    <w:rsid w:val="00DD32E5"/>
    <w:rsid w:val="00DE4D63"/>
    <w:rsid w:val="00DF7B7D"/>
    <w:rsid w:val="00E12721"/>
    <w:rsid w:val="00E70811"/>
    <w:rsid w:val="00E739AE"/>
    <w:rsid w:val="00E73AD9"/>
    <w:rsid w:val="00E75EB8"/>
    <w:rsid w:val="00E90068"/>
    <w:rsid w:val="00E9485B"/>
    <w:rsid w:val="00EA064C"/>
    <w:rsid w:val="00EA24F3"/>
    <w:rsid w:val="00EB3D2E"/>
    <w:rsid w:val="00F01E22"/>
    <w:rsid w:val="00F0639E"/>
    <w:rsid w:val="00F1244B"/>
    <w:rsid w:val="00F171CD"/>
    <w:rsid w:val="00F27106"/>
    <w:rsid w:val="00F306AC"/>
    <w:rsid w:val="00F31906"/>
    <w:rsid w:val="00F333AE"/>
    <w:rsid w:val="00F35BD8"/>
    <w:rsid w:val="00F369C0"/>
    <w:rsid w:val="00F37809"/>
    <w:rsid w:val="00F46684"/>
    <w:rsid w:val="00F51406"/>
    <w:rsid w:val="00F67F10"/>
    <w:rsid w:val="00F710DF"/>
    <w:rsid w:val="00F77A96"/>
    <w:rsid w:val="00F80241"/>
    <w:rsid w:val="00FB03A8"/>
    <w:rsid w:val="00FD16C7"/>
    <w:rsid w:val="00FD29C5"/>
    <w:rsid w:val="00FE04AB"/>
    <w:rsid w:val="00FE3BA1"/>
    <w:rsid w:val="00FE3E24"/>
    <w:rsid w:val="00FF6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C83A3"/>
  <w15:chartTrackingRefBased/>
  <w15:docId w15:val="{8E26FEA9-24B2-448F-B69F-A1B579F56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064C"/>
    <w:pPr>
      <w:widowControl w:val="0"/>
      <w:spacing w:beforeLines="50" w:before="5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uthor-2063">
    <w:name w:val="author-2063"/>
    <w:basedOn w:val="a0"/>
    <w:rsid w:val="001A2A62"/>
  </w:style>
  <w:style w:type="paragraph" w:customStyle="1" w:styleId="a3">
    <w:name w:val="一级标题"/>
    <w:link w:val="a4"/>
    <w:qFormat/>
    <w:rsid w:val="00E73AD9"/>
    <w:pPr>
      <w:spacing w:beforeLines="100" w:before="100"/>
      <w:outlineLvl w:val="0"/>
    </w:pPr>
    <w:rPr>
      <w:rFonts w:eastAsia="楷体"/>
      <w:b/>
      <w:sz w:val="36"/>
    </w:rPr>
  </w:style>
  <w:style w:type="paragraph" w:customStyle="1" w:styleId="a5">
    <w:name w:val="二级标题"/>
    <w:link w:val="a6"/>
    <w:qFormat/>
    <w:rsid w:val="00314B0B"/>
    <w:pPr>
      <w:spacing w:beforeLines="100" w:before="100"/>
    </w:pPr>
    <w:rPr>
      <w:rFonts w:eastAsia="黑体"/>
      <w:sz w:val="30"/>
    </w:rPr>
  </w:style>
  <w:style w:type="character" w:customStyle="1" w:styleId="a4">
    <w:name w:val="一级标题 字符"/>
    <w:basedOn w:val="a0"/>
    <w:link w:val="a3"/>
    <w:rsid w:val="00E73AD9"/>
    <w:rPr>
      <w:rFonts w:eastAsia="楷体"/>
      <w:b/>
      <w:sz w:val="36"/>
    </w:rPr>
  </w:style>
  <w:style w:type="paragraph" w:customStyle="1" w:styleId="a7">
    <w:name w:val="三级标题"/>
    <w:link w:val="a8"/>
    <w:qFormat/>
    <w:rsid w:val="002803C3"/>
    <w:pPr>
      <w:spacing w:beforeLines="50" w:before="50"/>
    </w:pPr>
    <w:rPr>
      <w:rFonts w:eastAsia="黑体"/>
      <w:sz w:val="28"/>
    </w:rPr>
  </w:style>
  <w:style w:type="character" w:customStyle="1" w:styleId="a6">
    <w:name w:val="二级标题 字符"/>
    <w:basedOn w:val="a4"/>
    <w:link w:val="a5"/>
    <w:rsid w:val="00314B0B"/>
    <w:rPr>
      <w:rFonts w:eastAsia="黑体"/>
      <w:b w:val="0"/>
      <w:sz w:val="30"/>
    </w:rPr>
  </w:style>
  <w:style w:type="paragraph" w:styleId="a9">
    <w:name w:val="Balloon Text"/>
    <w:basedOn w:val="a"/>
    <w:link w:val="aa"/>
    <w:uiPriority w:val="99"/>
    <w:semiHidden/>
    <w:unhideWhenUsed/>
    <w:rsid w:val="001A2A62"/>
    <w:rPr>
      <w:sz w:val="18"/>
      <w:szCs w:val="18"/>
    </w:rPr>
  </w:style>
  <w:style w:type="character" w:customStyle="1" w:styleId="a8">
    <w:name w:val="三级标题 字符"/>
    <w:basedOn w:val="a6"/>
    <w:link w:val="a7"/>
    <w:rsid w:val="002803C3"/>
    <w:rPr>
      <w:rFonts w:eastAsia="黑体"/>
      <w:b w:val="0"/>
      <w:sz w:val="30"/>
    </w:rPr>
  </w:style>
  <w:style w:type="character" w:customStyle="1" w:styleId="aa">
    <w:name w:val="批注框文本 字符"/>
    <w:basedOn w:val="a0"/>
    <w:link w:val="a9"/>
    <w:uiPriority w:val="99"/>
    <w:semiHidden/>
    <w:rsid w:val="001A2A62"/>
    <w:rPr>
      <w:sz w:val="18"/>
      <w:szCs w:val="18"/>
    </w:rPr>
  </w:style>
  <w:style w:type="character" w:styleId="ab">
    <w:name w:val="annotation reference"/>
    <w:basedOn w:val="a0"/>
    <w:uiPriority w:val="99"/>
    <w:semiHidden/>
    <w:unhideWhenUsed/>
    <w:rsid w:val="00F27106"/>
    <w:rPr>
      <w:sz w:val="21"/>
      <w:szCs w:val="21"/>
    </w:rPr>
  </w:style>
  <w:style w:type="paragraph" w:styleId="ac">
    <w:name w:val="annotation text"/>
    <w:basedOn w:val="a"/>
    <w:link w:val="ad"/>
    <w:uiPriority w:val="99"/>
    <w:semiHidden/>
    <w:unhideWhenUsed/>
    <w:rsid w:val="00F27106"/>
    <w:pPr>
      <w:jc w:val="left"/>
    </w:pPr>
  </w:style>
  <w:style w:type="character" w:customStyle="1" w:styleId="ad">
    <w:name w:val="批注文字 字符"/>
    <w:basedOn w:val="a0"/>
    <w:link w:val="ac"/>
    <w:uiPriority w:val="99"/>
    <w:semiHidden/>
    <w:rsid w:val="00F27106"/>
  </w:style>
  <w:style w:type="paragraph" w:styleId="ae">
    <w:name w:val="annotation subject"/>
    <w:basedOn w:val="ac"/>
    <w:next w:val="ac"/>
    <w:link w:val="af"/>
    <w:uiPriority w:val="99"/>
    <w:semiHidden/>
    <w:unhideWhenUsed/>
    <w:rsid w:val="00F27106"/>
    <w:rPr>
      <w:b/>
      <w:bCs/>
    </w:rPr>
  </w:style>
  <w:style w:type="character" w:customStyle="1" w:styleId="af">
    <w:name w:val="批注主题 字符"/>
    <w:basedOn w:val="ad"/>
    <w:link w:val="ae"/>
    <w:uiPriority w:val="99"/>
    <w:semiHidden/>
    <w:rsid w:val="00F27106"/>
    <w:rPr>
      <w:b/>
      <w:bCs/>
    </w:rPr>
  </w:style>
  <w:style w:type="character" w:styleId="af0">
    <w:name w:val="Hyperlink"/>
    <w:basedOn w:val="a0"/>
    <w:uiPriority w:val="99"/>
    <w:unhideWhenUsed/>
    <w:rsid w:val="00F27106"/>
    <w:rPr>
      <w:color w:val="0563C1" w:themeColor="hyperlink"/>
      <w:u w:val="single"/>
    </w:rPr>
  </w:style>
  <w:style w:type="paragraph" w:styleId="af1">
    <w:name w:val="List Paragraph"/>
    <w:basedOn w:val="a"/>
    <w:uiPriority w:val="34"/>
    <w:qFormat/>
    <w:rsid w:val="00052857"/>
    <w:pPr>
      <w:ind w:firstLine="420"/>
    </w:pPr>
  </w:style>
  <w:style w:type="paragraph" w:styleId="af2">
    <w:name w:val="Date"/>
    <w:basedOn w:val="a"/>
    <w:next w:val="a"/>
    <w:link w:val="af3"/>
    <w:uiPriority w:val="99"/>
    <w:semiHidden/>
    <w:unhideWhenUsed/>
    <w:rsid w:val="00DD112B"/>
    <w:pPr>
      <w:ind w:leftChars="2500" w:left="100"/>
    </w:pPr>
  </w:style>
  <w:style w:type="character" w:customStyle="1" w:styleId="af3">
    <w:name w:val="日期 字符"/>
    <w:basedOn w:val="a0"/>
    <w:link w:val="af2"/>
    <w:uiPriority w:val="99"/>
    <w:semiHidden/>
    <w:rsid w:val="00DD112B"/>
  </w:style>
  <w:style w:type="paragraph" w:customStyle="1" w:styleId="af4">
    <w:name w:val="四级标题"/>
    <w:basedOn w:val="a7"/>
    <w:link w:val="af5"/>
    <w:qFormat/>
    <w:rsid w:val="00F1244B"/>
    <w:pPr>
      <w:spacing w:afterLines="30" w:after="30"/>
    </w:pPr>
    <w:rPr>
      <w:rFonts w:ascii="黑体" w:hAnsi="黑体"/>
      <w:sz w:val="24"/>
      <w:szCs w:val="24"/>
    </w:rPr>
  </w:style>
  <w:style w:type="paragraph" w:customStyle="1" w:styleId="af6">
    <w:name w:val="小标题"/>
    <w:basedOn w:val="a"/>
    <w:link w:val="af7"/>
    <w:qFormat/>
    <w:rsid w:val="00F1244B"/>
    <w:pPr>
      <w:ind w:firstLineChars="0" w:firstLine="0"/>
    </w:pPr>
    <w:rPr>
      <w:b/>
    </w:rPr>
  </w:style>
  <w:style w:type="character" w:customStyle="1" w:styleId="af5">
    <w:name w:val="四级标题 字符"/>
    <w:basedOn w:val="a8"/>
    <w:link w:val="af4"/>
    <w:rsid w:val="00F1244B"/>
    <w:rPr>
      <w:rFonts w:ascii="黑体" w:eastAsia="黑体" w:hAnsi="黑体"/>
      <w:b w:val="0"/>
      <w:sz w:val="24"/>
      <w:szCs w:val="24"/>
    </w:rPr>
  </w:style>
  <w:style w:type="paragraph" w:customStyle="1" w:styleId="af8">
    <w:name w:val="注释信息"/>
    <w:basedOn w:val="a"/>
    <w:link w:val="af9"/>
    <w:qFormat/>
    <w:rsid w:val="00306B6F"/>
    <w:pPr>
      <w:ind w:firstLineChars="0" w:firstLine="0"/>
      <w:jc w:val="center"/>
    </w:pPr>
    <w:rPr>
      <w:rFonts w:ascii="宋体" w:eastAsia="宋体" w:hAnsi="宋体"/>
      <w:sz w:val="16"/>
    </w:rPr>
  </w:style>
  <w:style w:type="character" w:customStyle="1" w:styleId="af7">
    <w:name w:val="小标题 字符"/>
    <w:basedOn w:val="a0"/>
    <w:link w:val="af6"/>
    <w:rsid w:val="00F1244B"/>
    <w:rPr>
      <w:b/>
    </w:rPr>
  </w:style>
  <w:style w:type="table" w:styleId="afa">
    <w:name w:val="Table Grid"/>
    <w:basedOn w:val="a1"/>
    <w:uiPriority w:val="39"/>
    <w:rsid w:val="003F47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9">
    <w:name w:val="注释信息 字符"/>
    <w:basedOn w:val="a0"/>
    <w:link w:val="af8"/>
    <w:rsid w:val="00306B6F"/>
    <w:rPr>
      <w:rFonts w:ascii="宋体" w:eastAsia="宋体" w:hAnsi="宋体"/>
      <w:sz w:val="16"/>
    </w:rPr>
  </w:style>
  <w:style w:type="paragraph" w:customStyle="1" w:styleId="afb">
    <w:name w:val="无缩进正文"/>
    <w:basedOn w:val="a"/>
    <w:link w:val="afc"/>
    <w:qFormat/>
    <w:rsid w:val="00794A83"/>
    <w:pPr>
      <w:ind w:firstLineChars="0" w:firstLine="0"/>
      <w:jc w:val="left"/>
    </w:pPr>
  </w:style>
  <w:style w:type="character" w:customStyle="1" w:styleId="afc">
    <w:name w:val="无缩进正文 字符"/>
    <w:basedOn w:val="a0"/>
    <w:link w:val="afb"/>
    <w:rsid w:val="00794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592813">
      <w:bodyDiv w:val="1"/>
      <w:marLeft w:val="0"/>
      <w:marRight w:val="0"/>
      <w:marTop w:val="0"/>
      <w:marBottom w:val="0"/>
      <w:divBdr>
        <w:top w:val="none" w:sz="0" w:space="0" w:color="auto"/>
        <w:left w:val="none" w:sz="0" w:space="0" w:color="auto"/>
        <w:bottom w:val="none" w:sz="0" w:space="0" w:color="auto"/>
        <w:right w:val="none" w:sz="0" w:space="0" w:color="auto"/>
      </w:divBdr>
      <w:divsChild>
        <w:div w:id="1951934083">
          <w:marLeft w:val="0"/>
          <w:marRight w:val="0"/>
          <w:marTop w:val="0"/>
          <w:marBottom w:val="0"/>
          <w:divBdr>
            <w:top w:val="none" w:sz="0" w:space="0" w:color="auto"/>
            <w:left w:val="none" w:sz="0" w:space="0" w:color="auto"/>
            <w:bottom w:val="none" w:sz="0" w:space="0" w:color="auto"/>
            <w:right w:val="none" w:sz="0" w:space="0" w:color="auto"/>
          </w:divBdr>
        </w:div>
        <w:div w:id="1919821299">
          <w:marLeft w:val="0"/>
          <w:marRight w:val="0"/>
          <w:marTop w:val="0"/>
          <w:marBottom w:val="0"/>
          <w:divBdr>
            <w:top w:val="none" w:sz="0" w:space="0" w:color="auto"/>
            <w:left w:val="none" w:sz="0" w:space="0" w:color="auto"/>
            <w:bottom w:val="none" w:sz="0" w:space="0" w:color="auto"/>
            <w:right w:val="none" w:sz="0" w:space="0" w:color="auto"/>
          </w:divBdr>
        </w:div>
        <w:div w:id="986785712">
          <w:marLeft w:val="0"/>
          <w:marRight w:val="0"/>
          <w:marTop w:val="0"/>
          <w:marBottom w:val="0"/>
          <w:divBdr>
            <w:top w:val="none" w:sz="0" w:space="0" w:color="auto"/>
            <w:left w:val="none" w:sz="0" w:space="0" w:color="auto"/>
            <w:bottom w:val="none" w:sz="0" w:space="0" w:color="auto"/>
            <w:right w:val="none" w:sz="0" w:space="0" w:color="auto"/>
          </w:divBdr>
        </w:div>
        <w:div w:id="1250235407">
          <w:marLeft w:val="0"/>
          <w:marRight w:val="0"/>
          <w:marTop w:val="0"/>
          <w:marBottom w:val="0"/>
          <w:divBdr>
            <w:top w:val="none" w:sz="0" w:space="0" w:color="auto"/>
            <w:left w:val="none" w:sz="0" w:space="0" w:color="auto"/>
            <w:bottom w:val="none" w:sz="0" w:space="0" w:color="auto"/>
            <w:right w:val="none" w:sz="0" w:space="0" w:color="auto"/>
          </w:divBdr>
        </w:div>
        <w:div w:id="384069254">
          <w:marLeft w:val="0"/>
          <w:marRight w:val="0"/>
          <w:marTop w:val="0"/>
          <w:marBottom w:val="0"/>
          <w:divBdr>
            <w:top w:val="none" w:sz="0" w:space="0" w:color="auto"/>
            <w:left w:val="none" w:sz="0" w:space="0" w:color="auto"/>
            <w:bottom w:val="none" w:sz="0" w:space="0" w:color="auto"/>
            <w:right w:val="none" w:sz="0" w:space="0" w:color="auto"/>
          </w:divBdr>
        </w:div>
        <w:div w:id="899286620">
          <w:marLeft w:val="0"/>
          <w:marRight w:val="0"/>
          <w:marTop w:val="0"/>
          <w:marBottom w:val="0"/>
          <w:divBdr>
            <w:top w:val="none" w:sz="0" w:space="0" w:color="auto"/>
            <w:left w:val="none" w:sz="0" w:space="0" w:color="auto"/>
            <w:bottom w:val="none" w:sz="0" w:space="0" w:color="auto"/>
            <w:right w:val="none" w:sz="0" w:space="0" w:color="auto"/>
          </w:divBdr>
        </w:div>
        <w:div w:id="2063554384">
          <w:marLeft w:val="0"/>
          <w:marRight w:val="0"/>
          <w:marTop w:val="0"/>
          <w:marBottom w:val="0"/>
          <w:divBdr>
            <w:top w:val="none" w:sz="0" w:space="0" w:color="auto"/>
            <w:left w:val="none" w:sz="0" w:space="0" w:color="auto"/>
            <w:bottom w:val="none" w:sz="0" w:space="0" w:color="auto"/>
            <w:right w:val="none" w:sz="0" w:space="0" w:color="auto"/>
          </w:divBdr>
        </w:div>
        <w:div w:id="952134859">
          <w:marLeft w:val="0"/>
          <w:marRight w:val="0"/>
          <w:marTop w:val="0"/>
          <w:marBottom w:val="0"/>
          <w:divBdr>
            <w:top w:val="none" w:sz="0" w:space="0" w:color="auto"/>
            <w:left w:val="none" w:sz="0" w:space="0" w:color="auto"/>
            <w:bottom w:val="none" w:sz="0" w:space="0" w:color="auto"/>
            <w:right w:val="none" w:sz="0" w:space="0" w:color="auto"/>
          </w:divBdr>
        </w:div>
        <w:div w:id="1358509387">
          <w:marLeft w:val="0"/>
          <w:marRight w:val="0"/>
          <w:marTop w:val="0"/>
          <w:marBottom w:val="0"/>
          <w:divBdr>
            <w:top w:val="none" w:sz="0" w:space="0" w:color="auto"/>
            <w:left w:val="none" w:sz="0" w:space="0" w:color="auto"/>
            <w:bottom w:val="none" w:sz="0" w:space="0" w:color="auto"/>
            <w:right w:val="none" w:sz="0" w:space="0" w:color="auto"/>
          </w:divBdr>
        </w:div>
        <w:div w:id="1038119481">
          <w:marLeft w:val="0"/>
          <w:marRight w:val="0"/>
          <w:marTop w:val="0"/>
          <w:marBottom w:val="0"/>
          <w:divBdr>
            <w:top w:val="none" w:sz="0" w:space="0" w:color="auto"/>
            <w:left w:val="none" w:sz="0" w:space="0" w:color="auto"/>
            <w:bottom w:val="none" w:sz="0" w:space="0" w:color="auto"/>
            <w:right w:val="none" w:sz="0" w:space="0" w:color="auto"/>
          </w:divBdr>
        </w:div>
        <w:div w:id="1222401994">
          <w:marLeft w:val="0"/>
          <w:marRight w:val="0"/>
          <w:marTop w:val="0"/>
          <w:marBottom w:val="0"/>
          <w:divBdr>
            <w:top w:val="none" w:sz="0" w:space="0" w:color="auto"/>
            <w:left w:val="none" w:sz="0" w:space="0" w:color="auto"/>
            <w:bottom w:val="none" w:sz="0" w:space="0" w:color="auto"/>
            <w:right w:val="none" w:sz="0" w:space="0" w:color="auto"/>
          </w:divBdr>
        </w:div>
        <w:div w:id="1756199045">
          <w:marLeft w:val="0"/>
          <w:marRight w:val="0"/>
          <w:marTop w:val="0"/>
          <w:marBottom w:val="0"/>
          <w:divBdr>
            <w:top w:val="none" w:sz="0" w:space="0" w:color="auto"/>
            <w:left w:val="none" w:sz="0" w:space="0" w:color="auto"/>
            <w:bottom w:val="none" w:sz="0" w:space="0" w:color="auto"/>
            <w:right w:val="none" w:sz="0" w:space="0" w:color="auto"/>
          </w:divBdr>
        </w:div>
        <w:div w:id="1963728886">
          <w:marLeft w:val="0"/>
          <w:marRight w:val="0"/>
          <w:marTop w:val="0"/>
          <w:marBottom w:val="0"/>
          <w:divBdr>
            <w:top w:val="none" w:sz="0" w:space="0" w:color="auto"/>
            <w:left w:val="none" w:sz="0" w:space="0" w:color="auto"/>
            <w:bottom w:val="none" w:sz="0" w:space="0" w:color="auto"/>
            <w:right w:val="none" w:sz="0" w:space="0" w:color="auto"/>
          </w:divBdr>
        </w:div>
        <w:div w:id="262229323">
          <w:marLeft w:val="0"/>
          <w:marRight w:val="0"/>
          <w:marTop w:val="0"/>
          <w:marBottom w:val="0"/>
          <w:divBdr>
            <w:top w:val="none" w:sz="0" w:space="0" w:color="auto"/>
            <w:left w:val="none" w:sz="0" w:space="0" w:color="auto"/>
            <w:bottom w:val="none" w:sz="0" w:space="0" w:color="auto"/>
            <w:right w:val="none" w:sz="0" w:space="0" w:color="auto"/>
          </w:divBdr>
        </w:div>
        <w:div w:id="62412803">
          <w:marLeft w:val="0"/>
          <w:marRight w:val="0"/>
          <w:marTop w:val="0"/>
          <w:marBottom w:val="0"/>
          <w:divBdr>
            <w:top w:val="none" w:sz="0" w:space="0" w:color="auto"/>
            <w:left w:val="none" w:sz="0" w:space="0" w:color="auto"/>
            <w:bottom w:val="none" w:sz="0" w:space="0" w:color="auto"/>
            <w:right w:val="none" w:sz="0" w:space="0" w:color="auto"/>
          </w:divBdr>
        </w:div>
        <w:div w:id="1101798698">
          <w:marLeft w:val="0"/>
          <w:marRight w:val="0"/>
          <w:marTop w:val="0"/>
          <w:marBottom w:val="0"/>
          <w:divBdr>
            <w:top w:val="none" w:sz="0" w:space="0" w:color="auto"/>
            <w:left w:val="none" w:sz="0" w:space="0" w:color="auto"/>
            <w:bottom w:val="none" w:sz="0" w:space="0" w:color="auto"/>
            <w:right w:val="none" w:sz="0" w:space="0" w:color="auto"/>
          </w:divBdr>
        </w:div>
        <w:div w:id="1054741842">
          <w:marLeft w:val="0"/>
          <w:marRight w:val="0"/>
          <w:marTop w:val="0"/>
          <w:marBottom w:val="0"/>
          <w:divBdr>
            <w:top w:val="none" w:sz="0" w:space="0" w:color="auto"/>
            <w:left w:val="none" w:sz="0" w:space="0" w:color="auto"/>
            <w:bottom w:val="none" w:sz="0" w:space="0" w:color="auto"/>
            <w:right w:val="none" w:sz="0" w:space="0" w:color="auto"/>
          </w:divBdr>
        </w:div>
        <w:div w:id="474028921">
          <w:marLeft w:val="0"/>
          <w:marRight w:val="0"/>
          <w:marTop w:val="0"/>
          <w:marBottom w:val="0"/>
          <w:divBdr>
            <w:top w:val="none" w:sz="0" w:space="0" w:color="auto"/>
            <w:left w:val="none" w:sz="0" w:space="0" w:color="auto"/>
            <w:bottom w:val="none" w:sz="0" w:space="0" w:color="auto"/>
            <w:right w:val="none" w:sz="0" w:space="0" w:color="auto"/>
          </w:divBdr>
        </w:div>
        <w:div w:id="1393581403">
          <w:marLeft w:val="0"/>
          <w:marRight w:val="0"/>
          <w:marTop w:val="0"/>
          <w:marBottom w:val="0"/>
          <w:divBdr>
            <w:top w:val="none" w:sz="0" w:space="0" w:color="auto"/>
            <w:left w:val="none" w:sz="0" w:space="0" w:color="auto"/>
            <w:bottom w:val="none" w:sz="0" w:space="0" w:color="auto"/>
            <w:right w:val="none" w:sz="0" w:space="0" w:color="auto"/>
          </w:divBdr>
        </w:div>
        <w:div w:id="1839687876">
          <w:marLeft w:val="0"/>
          <w:marRight w:val="0"/>
          <w:marTop w:val="0"/>
          <w:marBottom w:val="0"/>
          <w:divBdr>
            <w:top w:val="none" w:sz="0" w:space="0" w:color="auto"/>
            <w:left w:val="none" w:sz="0" w:space="0" w:color="auto"/>
            <w:bottom w:val="none" w:sz="0" w:space="0" w:color="auto"/>
            <w:right w:val="none" w:sz="0" w:space="0" w:color="auto"/>
          </w:divBdr>
        </w:div>
        <w:div w:id="1963150117">
          <w:marLeft w:val="0"/>
          <w:marRight w:val="0"/>
          <w:marTop w:val="0"/>
          <w:marBottom w:val="0"/>
          <w:divBdr>
            <w:top w:val="none" w:sz="0" w:space="0" w:color="auto"/>
            <w:left w:val="none" w:sz="0" w:space="0" w:color="auto"/>
            <w:bottom w:val="none" w:sz="0" w:space="0" w:color="auto"/>
            <w:right w:val="none" w:sz="0" w:space="0" w:color="auto"/>
          </w:divBdr>
        </w:div>
        <w:div w:id="1562522063">
          <w:marLeft w:val="0"/>
          <w:marRight w:val="0"/>
          <w:marTop w:val="0"/>
          <w:marBottom w:val="0"/>
          <w:divBdr>
            <w:top w:val="none" w:sz="0" w:space="0" w:color="auto"/>
            <w:left w:val="none" w:sz="0" w:space="0" w:color="auto"/>
            <w:bottom w:val="none" w:sz="0" w:space="0" w:color="auto"/>
            <w:right w:val="none" w:sz="0" w:space="0" w:color="auto"/>
          </w:divBdr>
        </w:div>
        <w:div w:id="1922177513">
          <w:marLeft w:val="0"/>
          <w:marRight w:val="0"/>
          <w:marTop w:val="0"/>
          <w:marBottom w:val="0"/>
          <w:divBdr>
            <w:top w:val="none" w:sz="0" w:space="0" w:color="auto"/>
            <w:left w:val="none" w:sz="0" w:space="0" w:color="auto"/>
            <w:bottom w:val="none" w:sz="0" w:space="0" w:color="auto"/>
            <w:right w:val="none" w:sz="0" w:space="0" w:color="auto"/>
          </w:divBdr>
        </w:div>
        <w:div w:id="1494449583">
          <w:marLeft w:val="0"/>
          <w:marRight w:val="0"/>
          <w:marTop w:val="0"/>
          <w:marBottom w:val="0"/>
          <w:divBdr>
            <w:top w:val="none" w:sz="0" w:space="0" w:color="auto"/>
            <w:left w:val="none" w:sz="0" w:space="0" w:color="auto"/>
            <w:bottom w:val="none" w:sz="0" w:space="0" w:color="auto"/>
            <w:right w:val="none" w:sz="0" w:space="0" w:color="auto"/>
          </w:divBdr>
        </w:div>
        <w:div w:id="855269731">
          <w:marLeft w:val="0"/>
          <w:marRight w:val="0"/>
          <w:marTop w:val="0"/>
          <w:marBottom w:val="0"/>
          <w:divBdr>
            <w:top w:val="none" w:sz="0" w:space="0" w:color="auto"/>
            <w:left w:val="none" w:sz="0" w:space="0" w:color="auto"/>
            <w:bottom w:val="none" w:sz="0" w:space="0" w:color="auto"/>
            <w:right w:val="none" w:sz="0" w:space="0" w:color="auto"/>
          </w:divBdr>
        </w:div>
        <w:div w:id="1497458430">
          <w:marLeft w:val="0"/>
          <w:marRight w:val="0"/>
          <w:marTop w:val="0"/>
          <w:marBottom w:val="0"/>
          <w:divBdr>
            <w:top w:val="none" w:sz="0" w:space="0" w:color="auto"/>
            <w:left w:val="none" w:sz="0" w:space="0" w:color="auto"/>
            <w:bottom w:val="none" w:sz="0" w:space="0" w:color="auto"/>
            <w:right w:val="none" w:sz="0" w:space="0" w:color="auto"/>
          </w:divBdr>
        </w:div>
        <w:div w:id="983856764">
          <w:marLeft w:val="0"/>
          <w:marRight w:val="0"/>
          <w:marTop w:val="0"/>
          <w:marBottom w:val="0"/>
          <w:divBdr>
            <w:top w:val="none" w:sz="0" w:space="0" w:color="auto"/>
            <w:left w:val="none" w:sz="0" w:space="0" w:color="auto"/>
            <w:bottom w:val="none" w:sz="0" w:space="0" w:color="auto"/>
            <w:right w:val="none" w:sz="0" w:space="0" w:color="auto"/>
          </w:divBdr>
        </w:div>
        <w:div w:id="859513648">
          <w:marLeft w:val="0"/>
          <w:marRight w:val="0"/>
          <w:marTop w:val="0"/>
          <w:marBottom w:val="0"/>
          <w:divBdr>
            <w:top w:val="none" w:sz="0" w:space="0" w:color="auto"/>
            <w:left w:val="none" w:sz="0" w:space="0" w:color="auto"/>
            <w:bottom w:val="none" w:sz="0" w:space="0" w:color="auto"/>
            <w:right w:val="none" w:sz="0" w:space="0" w:color="auto"/>
          </w:divBdr>
        </w:div>
        <w:div w:id="1752196087">
          <w:marLeft w:val="0"/>
          <w:marRight w:val="0"/>
          <w:marTop w:val="0"/>
          <w:marBottom w:val="0"/>
          <w:divBdr>
            <w:top w:val="none" w:sz="0" w:space="0" w:color="auto"/>
            <w:left w:val="none" w:sz="0" w:space="0" w:color="auto"/>
            <w:bottom w:val="none" w:sz="0" w:space="0" w:color="auto"/>
            <w:right w:val="none" w:sz="0" w:space="0" w:color="auto"/>
          </w:divBdr>
        </w:div>
        <w:div w:id="14314021">
          <w:marLeft w:val="0"/>
          <w:marRight w:val="0"/>
          <w:marTop w:val="0"/>
          <w:marBottom w:val="0"/>
          <w:divBdr>
            <w:top w:val="none" w:sz="0" w:space="0" w:color="auto"/>
            <w:left w:val="none" w:sz="0" w:space="0" w:color="auto"/>
            <w:bottom w:val="none" w:sz="0" w:space="0" w:color="auto"/>
            <w:right w:val="none" w:sz="0" w:space="0" w:color="auto"/>
          </w:divBdr>
        </w:div>
        <w:div w:id="7299883">
          <w:marLeft w:val="0"/>
          <w:marRight w:val="0"/>
          <w:marTop w:val="0"/>
          <w:marBottom w:val="0"/>
          <w:divBdr>
            <w:top w:val="none" w:sz="0" w:space="0" w:color="auto"/>
            <w:left w:val="none" w:sz="0" w:space="0" w:color="auto"/>
            <w:bottom w:val="none" w:sz="0" w:space="0" w:color="auto"/>
            <w:right w:val="none" w:sz="0" w:space="0" w:color="auto"/>
          </w:divBdr>
        </w:div>
        <w:div w:id="1704819407">
          <w:marLeft w:val="0"/>
          <w:marRight w:val="0"/>
          <w:marTop w:val="0"/>
          <w:marBottom w:val="0"/>
          <w:divBdr>
            <w:top w:val="none" w:sz="0" w:space="0" w:color="auto"/>
            <w:left w:val="none" w:sz="0" w:space="0" w:color="auto"/>
            <w:bottom w:val="none" w:sz="0" w:space="0" w:color="auto"/>
            <w:right w:val="none" w:sz="0" w:space="0" w:color="auto"/>
          </w:divBdr>
        </w:div>
        <w:div w:id="1258365904">
          <w:marLeft w:val="0"/>
          <w:marRight w:val="0"/>
          <w:marTop w:val="0"/>
          <w:marBottom w:val="0"/>
          <w:divBdr>
            <w:top w:val="none" w:sz="0" w:space="0" w:color="auto"/>
            <w:left w:val="none" w:sz="0" w:space="0" w:color="auto"/>
            <w:bottom w:val="none" w:sz="0" w:space="0" w:color="auto"/>
            <w:right w:val="none" w:sz="0" w:space="0" w:color="auto"/>
          </w:divBdr>
        </w:div>
        <w:div w:id="804929817">
          <w:marLeft w:val="0"/>
          <w:marRight w:val="0"/>
          <w:marTop w:val="0"/>
          <w:marBottom w:val="0"/>
          <w:divBdr>
            <w:top w:val="none" w:sz="0" w:space="0" w:color="auto"/>
            <w:left w:val="none" w:sz="0" w:space="0" w:color="auto"/>
            <w:bottom w:val="none" w:sz="0" w:space="0" w:color="auto"/>
            <w:right w:val="none" w:sz="0" w:space="0" w:color="auto"/>
          </w:divBdr>
        </w:div>
        <w:div w:id="1676150387">
          <w:marLeft w:val="0"/>
          <w:marRight w:val="0"/>
          <w:marTop w:val="0"/>
          <w:marBottom w:val="0"/>
          <w:divBdr>
            <w:top w:val="none" w:sz="0" w:space="0" w:color="auto"/>
            <w:left w:val="none" w:sz="0" w:space="0" w:color="auto"/>
            <w:bottom w:val="none" w:sz="0" w:space="0" w:color="auto"/>
            <w:right w:val="none" w:sz="0" w:space="0" w:color="auto"/>
          </w:divBdr>
        </w:div>
        <w:div w:id="1825587447">
          <w:marLeft w:val="0"/>
          <w:marRight w:val="0"/>
          <w:marTop w:val="0"/>
          <w:marBottom w:val="0"/>
          <w:divBdr>
            <w:top w:val="none" w:sz="0" w:space="0" w:color="auto"/>
            <w:left w:val="none" w:sz="0" w:space="0" w:color="auto"/>
            <w:bottom w:val="none" w:sz="0" w:space="0" w:color="auto"/>
            <w:right w:val="none" w:sz="0" w:space="0" w:color="auto"/>
          </w:divBdr>
        </w:div>
        <w:div w:id="1400521004">
          <w:marLeft w:val="0"/>
          <w:marRight w:val="0"/>
          <w:marTop w:val="0"/>
          <w:marBottom w:val="0"/>
          <w:divBdr>
            <w:top w:val="none" w:sz="0" w:space="0" w:color="auto"/>
            <w:left w:val="none" w:sz="0" w:space="0" w:color="auto"/>
            <w:bottom w:val="none" w:sz="0" w:space="0" w:color="auto"/>
            <w:right w:val="none" w:sz="0" w:space="0" w:color="auto"/>
          </w:divBdr>
        </w:div>
        <w:div w:id="1254825801">
          <w:marLeft w:val="0"/>
          <w:marRight w:val="0"/>
          <w:marTop w:val="0"/>
          <w:marBottom w:val="0"/>
          <w:divBdr>
            <w:top w:val="none" w:sz="0" w:space="0" w:color="auto"/>
            <w:left w:val="none" w:sz="0" w:space="0" w:color="auto"/>
            <w:bottom w:val="none" w:sz="0" w:space="0" w:color="auto"/>
            <w:right w:val="none" w:sz="0" w:space="0" w:color="auto"/>
          </w:divBdr>
        </w:div>
        <w:div w:id="1417171937">
          <w:marLeft w:val="0"/>
          <w:marRight w:val="0"/>
          <w:marTop w:val="0"/>
          <w:marBottom w:val="0"/>
          <w:divBdr>
            <w:top w:val="none" w:sz="0" w:space="0" w:color="auto"/>
            <w:left w:val="none" w:sz="0" w:space="0" w:color="auto"/>
            <w:bottom w:val="none" w:sz="0" w:space="0" w:color="auto"/>
            <w:right w:val="none" w:sz="0" w:space="0" w:color="auto"/>
          </w:divBdr>
        </w:div>
        <w:div w:id="195512336">
          <w:marLeft w:val="0"/>
          <w:marRight w:val="0"/>
          <w:marTop w:val="0"/>
          <w:marBottom w:val="0"/>
          <w:divBdr>
            <w:top w:val="none" w:sz="0" w:space="0" w:color="auto"/>
            <w:left w:val="none" w:sz="0" w:space="0" w:color="auto"/>
            <w:bottom w:val="none" w:sz="0" w:space="0" w:color="auto"/>
            <w:right w:val="none" w:sz="0" w:space="0" w:color="auto"/>
          </w:divBdr>
        </w:div>
        <w:div w:id="1011221741">
          <w:marLeft w:val="0"/>
          <w:marRight w:val="0"/>
          <w:marTop w:val="0"/>
          <w:marBottom w:val="0"/>
          <w:divBdr>
            <w:top w:val="none" w:sz="0" w:space="0" w:color="auto"/>
            <w:left w:val="none" w:sz="0" w:space="0" w:color="auto"/>
            <w:bottom w:val="none" w:sz="0" w:space="0" w:color="auto"/>
            <w:right w:val="none" w:sz="0" w:space="0" w:color="auto"/>
          </w:divBdr>
        </w:div>
        <w:div w:id="1194225026">
          <w:marLeft w:val="0"/>
          <w:marRight w:val="0"/>
          <w:marTop w:val="0"/>
          <w:marBottom w:val="0"/>
          <w:divBdr>
            <w:top w:val="none" w:sz="0" w:space="0" w:color="auto"/>
            <w:left w:val="none" w:sz="0" w:space="0" w:color="auto"/>
            <w:bottom w:val="none" w:sz="0" w:space="0" w:color="auto"/>
            <w:right w:val="none" w:sz="0" w:space="0" w:color="auto"/>
          </w:divBdr>
        </w:div>
        <w:div w:id="1665165744">
          <w:marLeft w:val="0"/>
          <w:marRight w:val="0"/>
          <w:marTop w:val="0"/>
          <w:marBottom w:val="0"/>
          <w:divBdr>
            <w:top w:val="none" w:sz="0" w:space="0" w:color="auto"/>
            <w:left w:val="none" w:sz="0" w:space="0" w:color="auto"/>
            <w:bottom w:val="none" w:sz="0" w:space="0" w:color="auto"/>
            <w:right w:val="none" w:sz="0" w:space="0" w:color="auto"/>
          </w:divBdr>
        </w:div>
        <w:div w:id="108279197">
          <w:marLeft w:val="0"/>
          <w:marRight w:val="0"/>
          <w:marTop w:val="0"/>
          <w:marBottom w:val="0"/>
          <w:divBdr>
            <w:top w:val="none" w:sz="0" w:space="0" w:color="auto"/>
            <w:left w:val="none" w:sz="0" w:space="0" w:color="auto"/>
            <w:bottom w:val="none" w:sz="0" w:space="0" w:color="auto"/>
            <w:right w:val="none" w:sz="0" w:space="0" w:color="auto"/>
          </w:divBdr>
        </w:div>
        <w:div w:id="1765494215">
          <w:marLeft w:val="0"/>
          <w:marRight w:val="0"/>
          <w:marTop w:val="0"/>
          <w:marBottom w:val="0"/>
          <w:divBdr>
            <w:top w:val="none" w:sz="0" w:space="0" w:color="auto"/>
            <w:left w:val="none" w:sz="0" w:space="0" w:color="auto"/>
            <w:bottom w:val="none" w:sz="0" w:space="0" w:color="auto"/>
            <w:right w:val="none" w:sz="0" w:space="0" w:color="auto"/>
          </w:divBdr>
        </w:div>
        <w:div w:id="535121743">
          <w:marLeft w:val="0"/>
          <w:marRight w:val="0"/>
          <w:marTop w:val="0"/>
          <w:marBottom w:val="0"/>
          <w:divBdr>
            <w:top w:val="none" w:sz="0" w:space="0" w:color="auto"/>
            <w:left w:val="none" w:sz="0" w:space="0" w:color="auto"/>
            <w:bottom w:val="none" w:sz="0" w:space="0" w:color="auto"/>
            <w:right w:val="none" w:sz="0" w:space="0" w:color="auto"/>
          </w:divBdr>
        </w:div>
        <w:div w:id="430859381">
          <w:marLeft w:val="0"/>
          <w:marRight w:val="0"/>
          <w:marTop w:val="0"/>
          <w:marBottom w:val="0"/>
          <w:divBdr>
            <w:top w:val="none" w:sz="0" w:space="0" w:color="auto"/>
            <w:left w:val="none" w:sz="0" w:space="0" w:color="auto"/>
            <w:bottom w:val="none" w:sz="0" w:space="0" w:color="auto"/>
            <w:right w:val="none" w:sz="0" w:space="0" w:color="auto"/>
          </w:divBdr>
        </w:div>
        <w:div w:id="1579097411">
          <w:marLeft w:val="0"/>
          <w:marRight w:val="0"/>
          <w:marTop w:val="0"/>
          <w:marBottom w:val="0"/>
          <w:divBdr>
            <w:top w:val="none" w:sz="0" w:space="0" w:color="auto"/>
            <w:left w:val="none" w:sz="0" w:space="0" w:color="auto"/>
            <w:bottom w:val="none" w:sz="0" w:space="0" w:color="auto"/>
            <w:right w:val="none" w:sz="0" w:space="0" w:color="auto"/>
          </w:divBdr>
        </w:div>
        <w:div w:id="1661078725">
          <w:marLeft w:val="0"/>
          <w:marRight w:val="0"/>
          <w:marTop w:val="0"/>
          <w:marBottom w:val="0"/>
          <w:divBdr>
            <w:top w:val="none" w:sz="0" w:space="0" w:color="auto"/>
            <w:left w:val="none" w:sz="0" w:space="0" w:color="auto"/>
            <w:bottom w:val="none" w:sz="0" w:space="0" w:color="auto"/>
            <w:right w:val="none" w:sz="0" w:space="0" w:color="auto"/>
          </w:divBdr>
        </w:div>
        <w:div w:id="1658150374">
          <w:marLeft w:val="0"/>
          <w:marRight w:val="0"/>
          <w:marTop w:val="0"/>
          <w:marBottom w:val="0"/>
          <w:divBdr>
            <w:top w:val="none" w:sz="0" w:space="0" w:color="auto"/>
            <w:left w:val="none" w:sz="0" w:space="0" w:color="auto"/>
            <w:bottom w:val="none" w:sz="0" w:space="0" w:color="auto"/>
            <w:right w:val="none" w:sz="0" w:space="0" w:color="auto"/>
          </w:divBdr>
        </w:div>
        <w:div w:id="961810915">
          <w:marLeft w:val="0"/>
          <w:marRight w:val="0"/>
          <w:marTop w:val="0"/>
          <w:marBottom w:val="0"/>
          <w:divBdr>
            <w:top w:val="none" w:sz="0" w:space="0" w:color="auto"/>
            <w:left w:val="none" w:sz="0" w:space="0" w:color="auto"/>
            <w:bottom w:val="none" w:sz="0" w:space="0" w:color="auto"/>
            <w:right w:val="none" w:sz="0" w:space="0" w:color="auto"/>
          </w:divBdr>
        </w:div>
        <w:div w:id="389546640">
          <w:marLeft w:val="0"/>
          <w:marRight w:val="0"/>
          <w:marTop w:val="0"/>
          <w:marBottom w:val="0"/>
          <w:divBdr>
            <w:top w:val="none" w:sz="0" w:space="0" w:color="auto"/>
            <w:left w:val="none" w:sz="0" w:space="0" w:color="auto"/>
            <w:bottom w:val="none" w:sz="0" w:space="0" w:color="auto"/>
            <w:right w:val="none" w:sz="0" w:space="0" w:color="auto"/>
          </w:divBdr>
        </w:div>
        <w:div w:id="1686513421">
          <w:marLeft w:val="0"/>
          <w:marRight w:val="0"/>
          <w:marTop w:val="0"/>
          <w:marBottom w:val="0"/>
          <w:divBdr>
            <w:top w:val="none" w:sz="0" w:space="0" w:color="auto"/>
            <w:left w:val="none" w:sz="0" w:space="0" w:color="auto"/>
            <w:bottom w:val="none" w:sz="0" w:space="0" w:color="auto"/>
            <w:right w:val="none" w:sz="0" w:space="0" w:color="auto"/>
          </w:divBdr>
        </w:div>
        <w:div w:id="731736856">
          <w:marLeft w:val="0"/>
          <w:marRight w:val="0"/>
          <w:marTop w:val="0"/>
          <w:marBottom w:val="0"/>
          <w:divBdr>
            <w:top w:val="none" w:sz="0" w:space="0" w:color="auto"/>
            <w:left w:val="none" w:sz="0" w:space="0" w:color="auto"/>
            <w:bottom w:val="none" w:sz="0" w:space="0" w:color="auto"/>
            <w:right w:val="none" w:sz="0" w:space="0" w:color="auto"/>
          </w:divBdr>
        </w:div>
        <w:div w:id="379978087">
          <w:marLeft w:val="0"/>
          <w:marRight w:val="0"/>
          <w:marTop w:val="0"/>
          <w:marBottom w:val="0"/>
          <w:divBdr>
            <w:top w:val="none" w:sz="0" w:space="0" w:color="auto"/>
            <w:left w:val="none" w:sz="0" w:space="0" w:color="auto"/>
            <w:bottom w:val="none" w:sz="0" w:space="0" w:color="auto"/>
            <w:right w:val="none" w:sz="0" w:space="0" w:color="auto"/>
          </w:divBdr>
        </w:div>
      </w:divsChild>
    </w:div>
    <w:div w:id="1716343737">
      <w:bodyDiv w:val="1"/>
      <w:marLeft w:val="0"/>
      <w:marRight w:val="0"/>
      <w:marTop w:val="0"/>
      <w:marBottom w:val="0"/>
      <w:divBdr>
        <w:top w:val="none" w:sz="0" w:space="0" w:color="auto"/>
        <w:left w:val="none" w:sz="0" w:space="0" w:color="auto"/>
        <w:bottom w:val="none" w:sz="0" w:space="0" w:color="auto"/>
        <w:right w:val="none" w:sz="0" w:space="0" w:color="auto"/>
      </w:divBdr>
      <w:divsChild>
        <w:div w:id="765731445">
          <w:marLeft w:val="0"/>
          <w:marRight w:val="0"/>
          <w:marTop w:val="0"/>
          <w:marBottom w:val="0"/>
          <w:divBdr>
            <w:top w:val="none" w:sz="0" w:space="0" w:color="auto"/>
            <w:left w:val="none" w:sz="0" w:space="0" w:color="auto"/>
            <w:bottom w:val="none" w:sz="0" w:space="0" w:color="auto"/>
            <w:right w:val="none" w:sz="0" w:space="0" w:color="auto"/>
          </w:divBdr>
        </w:div>
        <w:div w:id="2062365475">
          <w:marLeft w:val="0"/>
          <w:marRight w:val="0"/>
          <w:marTop w:val="0"/>
          <w:marBottom w:val="0"/>
          <w:divBdr>
            <w:top w:val="none" w:sz="0" w:space="0" w:color="auto"/>
            <w:left w:val="none" w:sz="0" w:space="0" w:color="auto"/>
            <w:bottom w:val="none" w:sz="0" w:space="0" w:color="auto"/>
            <w:right w:val="none" w:sz="0" w:space="0" w:color="auto"/>
          </w:divBdr>
        </w:div>
        <w:div w:id="1294482937">
          <w:marLeft w:val="0"/>
          <w:marRight w:val="0"/>
          <w:marTop w:val="0"/>
          <w:marBottom w:val="0"/>
          <w:divBdr>
            <w:top w:val="none" w:sz="0" w:space="0" w:color="auto"/>
            <w:left w:val="none" w:sz="0" w:space="0" w:color="auto"/>
            <w:bottom w:val="none" w:sz="0" w:space="0" w:color="auto"/>
            <w:right w:val="none" w:sz="0" w:space="0" w:color="auto"/>
          </w:divBdr>
        </w:div>
        <w:div w:id="445197375">
          <w:marLeft w:val="0"/>
          <w:marRight w:val="0"/>
          <w:marTop w:val="0"/>
          <w:marBottom w:val="0"/>
          <w:divBdr>
            <w:top w:val="none" w:sz="0" w:space="0" w:color="auto"/>
            <w:left w:val="none" w:sz="0" w:space="0" w:color="auto"/>
            <w:bottom w:val="none" w:sz="0" w:space="0" w:color="auto"/>
            <w:right w:val="none" w:sz="0" w:space="0" w:color="auto"/>
          </w:divBdr>
        </w:div>
        <w:div w:id="196285539">
          <w:marLeft w:val="0"/>
          <w:marRight w:val="0"/>
          <w:marTop w:val="0"/>
          <w:marBottom w:val="0"/>
          <w:divBdr>
            <w:top w:val="none" w:sz="0" w:space="0" w:color="auto"/>
            <w:left w:val="none" w:sz="0" w:space="0" w:color="auto"/>
            <w:bottom w:val="none" w:sz="0" w:space="0" w:color="auto"/>
            <w:right w:val="none" w:sz="0" w:space="0" w:color="auto"/>
          </w:divBdr>
        </w:div>
        <w:div w:id="381634591">
          <w:marLeft w:val="0"/>
          <w:marRight w:val="0"/>
          <w:marTop w:val="0"/>
          <w:marBottom w:val="0"/>
          <w:divBdr>
            <w:top w:val="none" w:sz="0" w:space="0" w:color="auto"/>
            <w:left w:val="none" w:sz="0" w:space="0" w:color="auto"/>
            <w:bottom w:val="none" w:sz="0" w:space="0" w:color="auto"/>
            <w:right w:val="none" w:sz="0" w:space="0" w:color="auto"/>
          </w:divBdr>
        </w:div>
        <w:div w:id="1682462673">
          <w:marLeft w:val="0"/>
          <w:marRight w:val="0"/>
          <w:marTop w:val="0"/>
          <w:marBottom w:val="0"/>
          <w:divBdr>
            <w:top w:val="none" w:sz="0" w:space="0" w:color="auto"/>
            <w:left w:val="none" w:sz="0" w:space="0" w:color="auto"/>
            <w:bottom w:val="none" w:sz="0" w:space="0" w:color="auto"/>
            <w:right w:val="none" w:sz="0" w:space="0" w:color="auto"/>
          </w:divBdr>
        </w:div>
        <w:div w:id="431704753">
          <w:marLeft w:val="0"/>
          <w:marRight w:val="0"/>
          <w:marTop w:val="0"/>
          <w:marBottom w:val="0"/>
          <w:divBdr>
            <w:top w:val="none" w:sz="0" w:space="0" w:color="auto"/>
            <w:left w:val="none" w:sz="0" w:space="0" w:color="auto"/>
            <w:bottom w:val="none" w:sz="0" w:space="0" w:color="auto"/>
            <w:right w:val="none" w:sz="0" w:space="0" w:color="auto"/>
          </w:divBdr>
        </w:div>
        <w:div w:id="2063677400">
          <w:marLeft w:val="0"/>
          <w:marRight w:val="0"/>
          <w:marTop w:val="0"/>
          <w:marBottom w:val="0"/>
          <w:divBdr>
            <w:top w:val="none" w:sz="0" w:space="0" w:color="auto"/>
            <w:left w:val="none" w:sz="0" w:space="0" w:color="auto"/>
            <w:bottom w:val="none" w:sz="0" w:space="0" w:color="auto"/>
            <w:right w:val="none" w:sz="0" w:space="0" w:color="auto"/>
          </w:divBdr>
        </w:div>
        <w:div w:id="33388618">
          <w:marLeft w:val="0"/>
          <w:marRight w:val="0"/>
          <w:marTop w:val="0"/>
          <w:marBottom w:val="0"/>
          <w:divBdr>
            <w:top w:val="none" w:sz="0" w:space="0" w:color="auto"/>
            <w:left w:val="none" w:sz="0" w:space="0" w:color="auto"/>
            <w:bottom w:val="none" w:sz="0" w:space="0" w:color="auto"/>
            <w:right w:val="none" w:sz="0" w:space="0" w:color="auto"/>
          </w:divBdr>
        </w:div>
        <w:div w:id="1482649142">
          <w:marLeft w:val="0"/>
          <w:marRight w:val="0"/>
          <w:marTop w:val="0"/>
          <w:marBottom w:val="0"/>
          <w:divBdr>
            <w:top w:val="none" w:sz="0" w:space="0" w:color="auto"/>
            <w:left w:val="none" w:sz="0" w:space="0" w:color="auto"/>
            <w:bottom w:val="none" w:sz="0" w:space="0" w:color="auto"/>
            <w:right w:val="none" w:sz="0" w:space="0" w:color="auto"/>
          </w:divBdr>
        </w:div>
        <w:div w:id="1193958091">
          <w:marLeft w:val="0"/>
          <w:marRight w:val="0"/>
          <w:marTop w:val="0"/>
          <w:marBottom w:val="0"/>
          <w:divBdr>
            <w:top w:val="none" w:sz="0" w:space="0" w:color="auto"/>
            <w:left w:val="none" w:sz="0" w:space="0" w:color="auto"/>
            <w:bottom w:val="none" w:sz="0" w:space="0" w:color="auto"/>
            <w:right w:val="none" w:sz="0" w:space="0" w:color="auto"/>
          </w:divBdr>
        </w:div>
        <w:div w:id="1291743954">
          <w:marLeft w:val="0"/>
          <w:marRight w:val="0"/>
          <w:marTop w:val="0"/>
          <w:marBottom w:val="0"/>
          <w:divBdr>
            <w:top w:val="none" w:sz="0" w:space="0" w:color="auto"/>
            <w:left w:val="none" w:sz="0" w:space="0" w:color="auto"/>
            <w:bottom w:val="none" w:sz="0" w:space="0" w:color="auto"/>
            <w:right w:val="none" w:sz="0" w:space="0" w:color="auto"/>
          </w:divBdr>
        </w:div>
        <w:div w:id="203249870">
          <w:marLeft w:val="0"/>
          <w:marRight w:val="0"/>
          <w:marTop w:val="0"/>
          <w:marBottom w:val="0"/>
          <w:divBdr>
            <w:top w:val="none" w:sz="0" w:space="0" w:color="auto"/>
            <w:left w:val="none" w:sz="0" w:space="0" w:color="auto"/>
            <w:bottom w:val="none" w:sz="0" w:space="0" w:color="auto"/>
            <w:right w:val="none" w:sz="0" w:space="0" w:color="auto"/>
          </w:divBdr>
        </w:div>
        <w:div w:id="2141533975">
          <w:marLeft w:val="0"/>
          <w:marRight w:val="0"/>
          <w:marTop w:val="0"/>
          <w:marBottom w:val="0"/>
          <w:divBdr>
            <w:top w:val="none" w:sz="0" w:space="0" w:color="auto"/>
            <w:left w:val="none" w:sz="0" w:space="0" w:color="auto"/>
            <w:bottom w:val="none" w:sz="0" w:space="0" w:color="auto"/>
            <w:right w:val="none" w:sz="0" w:space="0" w:color="auto"/>
          </w:divBdr>
        </w:div>
        <w:div w:id="1930384430">
          <w:marLeft w:val="0"/>
          <w:marRight w:val="0"/>
          <w:marTop w:val="0"/>
          <w:marBottom w:val="0"/>
          <w:divBdr>
            <w:top w:val="none" w:sz="0" w:space="0" w:color="auto"/>
            <w:left w:val="none" w:sz="0" w:space="0" w:color="auto"/>
            <w:bottom w:val="none" w:sz="0" w:space="0" w:color="auto"/>
            <w:right w:val="none" w:sz="0" w:space="0" w:color="auto"/>
          </w:divBdr>
        </w:div>
        <w:div w:id="157842529">
          <w:marLeft w:val="0"/>
          <w:marRight w:val="0"/>
          <w:marTop w:val="0"/>
          <w:marBottom w:val="0"/>
          <w:divBdr>
            <w:top w:val="none" w:sz="0" w:space="0" w:color="auto"/>
            <w:left w:val="none" w:sz="0" w:space="0" w:color="auto"/>
            <w:bottom w:val="none" w:sz="0" w:space="0" w:color="auto"/>
            <w:right w:val="none" w:sz="0" w:space="0" w:color="auto"/>
          </w:divBdr>
        </w:div>
        <w:div w:id="974259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5.xml"/><Relationship Id="rId18" Type="http://schemas.openxmlformats.org/officeDocument/2006/relationships/hyperlink" Target="NULL" TargetMode="External"/><Relationship Id="rId26" Type="http://schemas.openxmlformats.org/officeDocument/2006/relationships/hyperlink" Target="NULL" TargetMode="External"/><Relationship Id="rId3" Type="http://schemas.openxmlformats.org/officeDocument/2006/relationships/settings" Target="settings.xml"/><Relationship Id="rId21" Type="http://schemas.openxmlformats.org/officeDocument/2006/relationships/hyperlink" Target="NULL" TargetMode="External"/><Relationship Id="rId34" Type="http://schemas.openxmlformats.org/officeDocument/2006/relationships/hyperlink" Target="NULL" TargetMode="Externa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hyperlink" Target="NULL" TargetMode="External"/><Relationship Id="rId25" Type="http://schemas.openxmlformats.org/officeDocument/2006/relationships/hyperlink" Target="NULL" TargetMode="External"/><Relationship Id="rId33" Type="http://schemas.openxmlformats.org/officeDocument/2006/relationships/hyperlink" Target="NULL"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NULL" TargetMode="External"/><Relationship Id="rId29" Type="http://schemas.openxmlformats.org/officeDocument/2006/relationships/hyperlink" Target="NULL"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chart" Target="charts/chart3.xml"/><Relationship Id="rId24" Type="http://schemas.openxmlformats.org/officeDocument/2006/relationships/hyperlink" Target="NULL" TargetMode="External"/><Relationship Id="rId32" Type="http://schemas.openxmlformats.org/officeDocument/2006/relationships/hyperlink" Target="NULL" TargetMode="External"/><Relationship Id="rId37"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chart" Target="charts/chart7.xml"/><Relationship Id="rId23" Type="http://schemas.openxmlformats.org/officeDocument/2006/relationships/hyperlink" Target="NULL" TargetMode="External"/><Relationship Id="rId28" Type="http://schemas.openxmlformats.org/officeDocument/2006/relationships/hyperlink" Target="NULL" TargetMode="External"/><Relationship Id="rId36" Type="http://schemas.microsoft.com/office/2011/relationships/people" Target="people.xml"/><Relationship Id="rId10" Type="http://schemas.openxmlformats.org/officeDocument/2006/relationships/chart" Target="charts/chart2.xml"/><Relationship Id="rId19" Type="http://schemas.openxmlformats.org/officeDocument/2006/relationships/hyperlink" Target="NULL" TargetMode="External"/><Relationship Id="rId31" Type="http://schemas.openxmlformats.org/officeDocument/2006/relationships/hyperlink" Target="NULL"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hyperlink" Target="NULL" TargetMode="External"/><Relationship Id="rId27" Type="http://schemas.openxmlformats.org/officeDocument/2006/relationships/hyperlink" Target="NULL" TargetMode="External"/><Relationship Id="rId30" Type="http://schemas.openxmlformats.org/officeDocument/2006/relationships/hyperlink" Target="NULL" TargetMode="Externa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novo\Desktop\Temporary\&#20013;&#26399;&#31572;&#36777;\&#25972;&#29702;&#25968;&#25454;\1995-2002&#24180;&#24341;&#36827;&#29256;&#22270;&#20070;&#21344;&#26032;&#20070;&#27604;&#20363;&#30340;&#24179;&#22343;&#2054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enovo\Desktop\Temporary\&#20013;&#26399;&#31572;&#36777;\&#25972;&#29702;&#25968;&#25454;\1999-2012&#24180;&#20840;&#27665;&#38405;&#35835;&#35843;&#26597;&#349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enovo\Desktop\Temporary\&#20013;&#26399;&#31572;&#36777;\&#25972;&#29702;&#25968;&#25454;\1999-2012&#24180;&#20840;&#27665;&#38405;&#35835;&#35843;&#26597;&#349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enovo\Desktop\Temporary\&#20013;&#26399;&#31572;&#36777;\&#25972;&#29702;&#25968;&#25454;\2006-2010&#24180;&#25105;&#22269;&#20986;&#29256;&#20135;&#19994;&#35268;&#27169;.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lenovo\Desktop\Temporary\&#20013;&#26399;&#31572;&#36777;\&#25972;&#29702;&#25968;&#25454;\2006-2010&#24180;&#25105;&#22269;&#20986;&#29256;&#20135;&#19994;&#35268;&#27169;.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lenovo\Desktop\Temporary\&#20013;&#26399;&#31572;&#36777;\&#25972;&#29702;&#25968;&#25454;\1999-2012&#24180;&#20840;&#27665;&#38405;&#35835;&#35843;&#26597;&#34920;.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中信社</a:t>
            </a:r>
            <a:r>
              <a:rPr lang="en-US" altLang="zh-CN"/>
              <a:t>2016</a:t>
            </a:r>
            <a:r>
              <a:rPr lang="zh-CN" altLang="en-US"/>
              <a:t>年图书出版品种分类</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clustered"/>
        <c:varyColors val="0"/>
        <c:ser>
          <c:idx val="0"/>
          <c:order val="0"/>
          <c:spPr>
            <a:solidFill>
              <a:schemeClr val="accent1"/>
            </a:solidFill>
            <a:ln>
              <a:noFill/>
            </a:ln>
            <a:effectLst/>
          </c:spPr>
          <c:invertIfNegative val="0"/>
          <c:cat>
            <c:strRef>
              <c:f>Sheet1!$C$1:$M$1</c:f>
              <c:strCache>
                <c:ptCount val="11"/>
                <c:pt idx="0">
                  <c:v>金融投资理财</c:v>
                </c:pt>
                <c:pt idx="1">
                  <c:v>经济读物</c:v>
                </c:pt>
                <c:pt idx="2">
                  <c:v>社科文化</c:v>
                </c:pt>
                <c:pt idx="3">
                  <c:v>企业管理</c:v>
                </c:pt>
                <c:pt idx="4">
                  <c:v>时尚生活</c:v>
                </c:pt>
                <c:pt idx="5">
                  <c:v>文学</c:v>
                </c:pt>
                <c:pt idx="6">
                  <c:v>少儿</c:v>
                </c:pt>
                <c:pt idx="7">
                  <c:v>艺术</c:v>
                </c:pt>
                <c:pt idx="8">
                  <c:v>人物传记</c:v>
                </c:pt>
                <c:pt idx="9">
                  <c:v>职场励志</c:v>
                </c:pt>
                <c:pt idx="10">
                  <c:v>定制书</c:v>
                </c:pt>
              </c:strCache>
            </c:strRef>
          </c:cat>
          <c:val>
            <c:numRef>
              <c:f>Sheet1!$C$2:$M$2</c:f>
              <c:numCache>
                <c:formatCode>General</c:formatCode>
                <c:ptCount val="11"/>
                <c:pt idx="0">
                  <c:v>41</c:v>
                </c:pt>
                <c:pt idx="1">
                  <c:v>163</c:v>
                </c:pt>
                <c:pt idx="2">
                  <c:v>230</c:v>
                </c:pt>
                <c:pt idx="3">
                  <c:v>78</c:v>
                </c:pt>
                <c:pt idx="4">
                  <c:v>51</c:v>
                </c:pt>
                <c:pt idx="5">
                  <c:v>75</c:v>
                </c:pt>
                <c:pt idx="6">
                  <c:v>171</c:v>
                </c:pt>
                <c:pt idx="7">
                  <c:v>104</c:v>
                </c:pt>
                <c:pt idx="8">
                  <c:v>14</c:v>
                </c:pt>
                <c:pt idx="9">
                  <c:v>37</c:v>
                </c:pt>
                <c:pt idx="10">
                  <c:v>29</c:v>
                </c:pt>
              </c:numCache>
            </c:numRef>
          </c:val>
          <c:extLst>
            <c:ext xmlns:c16="http://schemas.microsoft.com/office/drawing/2014/chart" uri="{C3380CC4-5D6E-409C-BE32-E72D297353CC}">
              <c16:uniqueId val="{00000000-DC77-4365-B5EA-2D8D5DCC6AAF}"/>
            </c:ext>
          </c:extLst>
        </c:ser>
        <c:dLbls>
          <c:showLegendKey val="0"/>
          <c:showVal val="0"/>
          <c:showCatName val="0"/>
          <c:showSerName val="0"/>
          <c:showPercent val="0"/>
          <c:showBubbleSize val="0"/>
        </c:dLbls>
        <c:gapWidth val="182"/>
        <c:axId val="551242992"/>
        <c:axId val="551241352"/>
      </c:barChart>
      <c:catAx>
        <c:axId val="5512429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1241352"/>
        <c:crosses val="autoZero"/>
        <c:auto val="1"/>
        <c:lblAlgn val="ctr"/>
        <c:lblOffset val="100"/>
        <c:noMultiLvlLbl val="0"/>
      </c:catAx>
      <c:valAx>
        <c:axId val="5512413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1242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Sheet1!$A$2</c:f>
              <c:strCache>
                <c:ptCount val="1"/>
                <c:pt idx="0">
                  <c:v>引进版占新书比例的平均值(%)</c:v>
                </c:pt>
              </c:strCache>
            </c:strRef>
          </c:tx>
          <c:spPr>
            <a:solidFill>
              <a:schemeClr val="accent1"/>
            </a:solidFill>
            <a:ln>
              <a:noFill/>
            </a:ln>
            <a:effectLst/>
          </c:spPr>
          <c:invertIfNegative val="0"/>
          <c:cat>
            <c:strRef>
              <c:f>Sheet1!$B$1:$I$1</c:f>
              <c:strCache>
                <c:ptCount val="8"/>
                <c:pt idx="0">
                  <c:v>机械工业出版社</c:v>
                </c:pt>
                <c:pt idx="1">
                  <c:v>电子工业社</c:v>
                </c:pt>
                <c:pt idx="2">
                  <c:v>外研社</c:v>
                </c:pt>
                <c:pt idx="3">
                  <c:v>中国轻工社</c:v>
                </c:pt>
                <c:pt idx="4">
                  <c:v>北京大学出版社</c:v>
                </c:pt>
                <c:pt idx="5">
                  <c:v>世界图书出版公司</c:v>
                </c:pt>
                <c:pt idx="6">
                  <c:v>中信出版社</c:v>
                </c:pt>
                <c:pt idx="7">
                  <c:v>外文出版社</c:v>
                </c:pt>
              </c:strCache>
            </c:strRef>
          </c:cat>
          <c:val>
            <c:numRef>
              <c:f>Sheet1!$B$2:$I$2</c:f>
              <c:numCache>
                <c:formatCode>General</c:formatCode>
                <c:ptCount val="8"/>
                <c:pt idx="0">
                  <c:v>32.700000000000003</c:v>
                </c:pt>
                <c:pt idx="1">
                  <c:v>39.4</c:v>
                </c:pt>
                <c:pt idx="2">
                  <c:v>67</c:v>
                </c:pt>
                <c:pt idx="3">
                  <c:v>41.3</c:v>
                </c:pt>
                <c:pt idx="4">
                  <c:v>17.8</c:v>
                </c:pt>
                <c:pt idx="5">
                  <c:v>20.9</c:v>
                </c:pt>
                <c:pt idx="6">
                  <c:v>70.8</c:v>
                </c:pt>
                <c:pt idx="7">
                  <c:v>18.399999999999999</c:v>
                </c:pt>
              </c:numCache>
            </c:numRef>
          </c:val>
          <c:extLst>
            <c:ext xmlns:c16="http://schemas.microsoft.com/office/drawing/2014/chart" uri="{C3380CC4-5D6E-409C-BE32-E72D297353CC}">
              <c16:uniqueId val="{00000000-1D16-477C-89AB-DCD0AF3D3261}"/>
            </c:ext>
          </c:extLst>
        </c:ser>
        <c:dLbls>
          <c:showLegendKey val="0"/>
          <c:showVal val="0"/>
          <c:showCatName val="0"/>
          <c:showSerName val="0"/>
          <c:showPercent val="0"/>
          <c:showBubbleSize val="0"/>
        </c:dLbls>
        <c:gapWidth val="219"/>
        <c:overlap val="-27"/>
        <c:axId val="586560120"/>
        <c:axId val="586562088"/>
      </c:barChart>
      <c:catAx>
        <c:axId val="586560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6562088"/>
        <c:crosses val="autoZero"/>
        <c:auto val="1"/>
        <c:lblAlgn val="ctr"/>
        <c:lblOffset val="100"/>
        <c:noMultiLvlLbl val="0"/>
      </c:catAx>
      <c:valAx>
        <c:axId val="586562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65601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1999-2012</a:t>
            </a:r>
            <a:r>
              <a:rPr lang="zh-CN" altLang="en-US"/>
              <a:t>图书阅读率（成人）</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表1!$A$2</c:f>
              <c:strCache>
                <c:ptCount val="1"/>
                <c:pt idx="0">
                  <c:v>图书阅读率（成人）</c:v>
                </c:pt>
              </c:strCache>
            </c:strRef>
          </c:tx>
          <c:spPr>
            <a:solidFill>
              <a:schemeClr val="accent1"/>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1-80F0-468A-9DCD-D5945C71A747}"/>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3-80F0-468A-9DCD-D5945C71A747}"/>
              </c:ext>
            </c:extLst>
          </c:dPt>
          <c:dPt>
            <c:idx val="2"/>
            <c:invertIfNegative val="0"/>
            <c:bubble3D val="0"/>
            <c:spPr>
              <a:solidFill>
                <a:schemeClr val="accent2"/>
              </a:solidFill>
              <a:ln>
                <a:noFill/>
              </a:ln>
              <a:effectLst/>
            </c:spPr>
            <c:extLst>
              <c:ext xmlns:c16="http://schemas.microsoft.com/office/drawing/2014/chart" uri="{C3380CC4-5D6E-409C-BE32-E72D297353CC}">
                <c16:uniqueId val="{00000005-80F0-468A-9DCD-D5945C71A747}"/>
              </c:ext>
            </c:extLst>
          </c:dPt>
          <c:dPt>
            <c:idx val="3"/>
            <c:invertIfNegative val="0"/>
            <c:bubble3D val="0"/>
            <c:spPr>
              <a:solidFill>
                <a:schemeClr val="accent2"/>
              </a:solidFill>
              <a:ln>
                <a:noFill/>
              </a:ln>
              <a:effectLst/>
            </c:spPr>
            <c:extLst>
              <c:ext xmlns:c16="http://schemas.microsoft.com/office/drawing/2014/chart" uri="{C3380CC4-5D6E-409C-BE32-E72D297353CC}">
                <c16:uniqueId val="{00000007-80F0-468A-9DCD-D5945C71A747}"/>
              </c:ext>
            </c:extLst>
          </c:dPt>
          <c:cat>
            <c:strRef>
              <c:f>表1!$B$1:$K$1</c:f>
              <c:strCache>
                <c:ptCount val="10"/>
                <c:pt idx="0">
                  <c:v>1999年</c:v>
                </c:pt>
                <c:pt idx="1">
                  <c:v>2001年</c:v>
                </c:pt>
                <c:pt idx="2">
                  <c:v>2003年</c:v>
                </c:pt>
                <c:pt idx="3">
                  <c:v>2005年</c:v>
                </c:pt>
                <c:pt idx="4">
                  <c:v>2007年</c:v>
                </c:pt>
                <c:pt idx="5">
                  <c:v>2008年</c:v>
                </c:pt>
                <c:pt idx="6">
                  <c:v>2009年</c:v>
                </c:pt>
                <c:pt idx="7">
                  <c:v>2010年</c:v>
                </c:pt>
                <c:pt idx="8">
                  <c:v>2011年</c:v>
                </c:pt>
                <c:pt idx="9">
                  <c:v>2012年</c:v>
                </c:pt>
              </c:strCache>
            </c:strRef>
          </c:cat>
          <c:val>
            <c:numRef>
              <c:f>表1!$B$2:$K$2</c:f>
              <c:numCache>
                <c:formatCode>0.00%</c:formatCode>
                <c:ptCount val="10"/>
                <c:pt idx="0">
                  <c:v>0.60399999999999998</c:v>
                </c:pt>
                <c:pt idx="1">
                  <c:v>0.54200000000000004</c:v>
                </c:pt>
                <c:pt idx="2">
                  <c:v>0.51700000000000002</c:v>
                </c:pt>
                <c:pt idx="3">
                  <c:v>0.48699999999999999</c:v>
                </c:pt>
                <c:pt idx="4">
                  <c:v>0.48799999999999999</c:v>
                </c:pt>
                <c:pt idx="5">
                  <c:v>0.49299999999999999</c:v>
                </c:pt>
                <c:pt idx="6">
                  <c:v>0.501</c:v>
                </c:pt>
                <c:pt idx="7">
                  <c:v>0.52300000000000002</c:v>
                </c:pt>
                <c:pt idx="8">
                  <c:v>0.53900000000000003</c:v>
                </c:pt>
                <c:pt idx="9">
                  <c:v>0.54900000000000004</c:v>
                </c:pt>
              </c:numCache>
            </c:numRef>
          </c:val>
          <c:extLst>
            <c:ext xmlns:c16="http://schemas.microsoft.com/office/drawing/2014/chart" uri="{C3380CC4-5D6E-409C-BE32-E72D297353CC}">
              <c16:uniqueId val="{00000008-80F0-468A-9DCD-D5945C71A747}"/>
            </c:ext>
          </c:extLst>
        </c:ser>
        <c:dLbls>
          <c:showLegendKey val="0"/>
          <c:showVal val="0"/>
          <c:showCatName val="0"/>
          <c:showSerName val="0"/>
          <c:showPercent val="0"/>
          <c:showBubbleSize val="0"/>
        </c:dLbls>
        <c:gapWidth val="219"/>
        <c:overlap val="-27"/>
        <c:axId val="448300968"/>
        <c:axId val="448301952"/>
      </c:barChart>
      <c:catAx>
        <c:axId val="448300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8301952"/>
        <c:crosses val="autoZero"/>
        <c:auto val="1"/>
        <c:lblAlgn val="ctr"/>
        <c:lblOffset val="100"/>
        <c:noMultiLvlLbl val="0"/>
      </c:catAx>
      <c:valAx>
        <c:axId val="44830195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8300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表1!$A$2</c:f>
              <c:strCache>
                <c:ptCount val="1"/>
                <c:pt idx="0">
                  <c:v>图书阅读率（成人）</c:v>
                </c:pt>
              </c:strCache>
            </c:strRef>
          </c:tx>
          <c:spPr>
            <a:solidFill>
              <a:schemeClr val="accent1"/>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1-FCB1-408B-BB4B-0E6F10519200}"/>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3-FCB1-408B-BB4B-0E6F10519200}"/>
              </c:ext>
            </c:extLst>
          </c:dPt>
          <c:dPt>
            <c:idx val="2"/>
            <c:invertIfNegative val="0"/>
            <c:bubble3D val="0"/>
            <c:spPr>
              <a:solidFill>
                <a:schemeClr val="accent2"/>
              </a:solidFill>
              <a:ln>
                <a:noFill/>
              </a:ln>
              <a:effectLst/>
            </c:spPr>
            <c:extLst>
              <c:ext xmlns:c16="http://schemas.microsoft.com/office/drawing/2014/chart" uri="{C3380CC4-5D6E-409C-BE32-E72D297353CC}">
                <c16:uniqueId val="{00000005-FCB1-408B-BB4B-0E6F10519200}"/>
              </c:ext>
            </c:extLst>
          </c:dPt>
          <c:dPt>
            <c:idx val="3"/>
            <c:invertIfNegative val="0"/>
            <c:bubble3D val="0"/>
            <c:spPr>
              <a:solidFill>
                <a:schemeClr val="accent2"/>
              </a:solidFill>
              <a:ln>
                <a:noFill/>
              </a:ln>
              <a:effectLst/>
            </c:spPr>
            <c:extLst>
              <c:ext xmlns:c16="http://schemas.microsoft.com/office/drawing/2014/chart" uri="{C3380CC4-5D6E-409C-BE32-E72D297353CC}">
                <c16:uniqueId val="{00000007-FCB1-408B-BB4B-0E6F10519200}"/>
              </c:ext>
            </c:extLst>
          </c:dPt>
          <c:cat>
            <c:strRef>
              <c:f>表1!$B$1:$K$1</c:f>
              <c:strCache>
                <c:ptCount val="10"/>
                <c:pt idx="0">
                  <c:v>1999年</c:v>
                </c:pt>
                <c:pt idx="1">
                  <c:v>2001年</c:v>
                </c:pt>
                <c:pt idx="2">
                  <c:v>2003年</c:v>
                </c:pt>
                <c:pt idx="3">
                  <c:v>2005年</c:v>
                </c:pt>
                <c:pt idx="4">
                  <c:v>2007年</c:v>
                </c:pt>
                <c:pt idx="5">
                  <c:v>2008年</c:v>
                </c:pt>
                <c:pt idx="6">
                  <c:v>2009年</c:v>
                </c:pt>
                <c:pt idx="7">
                  <c:v>2010年</c:v>
                </c:pt>
                <c:pt idx="8">
                  <c:v>2011年</c:v>
                </c:pt>
                <c:pt idx="9">
                  <c:v>2012年</c:v>
                </c:pt>
              </c:strCache>
            </c:strRef>
          </c:cat>
          <c:val>
            <c:numRef>
              <c:f>表1!$B$2:$K$2</c:f>
              <c:numCache>
                <c:formatCode>0.00%</c:formatCode>
                <c:ptCount val="10"/>
                <c:pt idx="0">
                  <c:v>0.60399999999999998</c:v>
                </c:pt>
                <c:pt idx="1">
                  <c:v>0.54200000000000004</c:v>
                </c:pt>
                <c:pt idx="2">
                  <c:v>0.51700000000000002</c:v>
                </c:pt>
                <c:pt idx="3">
                  <c:v>0.48699999999999999</c:v>
                </c:pt>
                <c:pt idx="4">
                  <c:v>0.48799999999999999</c:v>
                </c:pt>
                <c:pt idx="5">
                  <c:v>0.49299999999999999</c:v>
                </c:pt>
                <c:pt idx="6">
                  <c:v>0.501</c:v>
                </c:pt>
                <c:pt idx="7">
                  <c:v>0.52300000000000002</c:v>
                </c:pt>
                <c:pt idx="8">
                  <c:v>0.53900000000000003</c:v>
                </c:pt>
                <c:pt idx="9">
                  <c:v>0.54900000000000004</c:v>
                </c:pt>
              </c:numCache>
            </c:numRef>
          </c:val>
          <c:extLst>
            <c:ext xmlns:c16="http://schemas.microsoft.com/office/drawing/2014/chart" uri="{C3380CC4-5D6E-409C-BE32-E72D297353CC}">
              <c16:uniqueId val="{00000008-FCB1-408B-BB4B-0E6F10519200}"/>
            </c:ext>
          </c:extLst>
        </c:ser>
        <c:dLbls>
          <c:showLegendKey val="0"/>
          <c:showVal val="0"/>
          <c:showCatName val="0"/>
          <c:showSerName val="0"/>
          <c:showPercent val="0"/>
          <c:showBubbleSize val="0"/>
        </c:dLbls>
        <c:gapWidth val="219"/>
        <c:overlap val="-27"/>
        <c:axId val="448300968"/>
        <c:axId val="448301952"/>
      </c:barChart>
      <c:catAx>
        <c:axId val="448300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8301952"/>
        <c:crosses val="autoZero"/>
        <c:auto val="1"/>
        <c:lblAlgn val="ctr"/>
        <c:lblOffset val="100"/>
        <c:noMultiLvlLbl val="0"/>
      </c:catAx>
      <c:valAx>
        <c:axId val="44830195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8300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2006-2010</a:t>
            </a:r>
            <a:r>
              <a:rPr lang="zh-CN" altLang="en-US"/>
              <a:t>年人均国内生产总值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'2006-2010人均国内生产总值'!$A$2</c:f>
              <c:strCache>
                <c:ptCount val="1"/>
                <c:pt idx="0">
                  <c:v>人均国内生产总值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'2006-2010人均国内生产总值'!$B$1:$F$1</c:f>
              <c:strCache>
                <c:ptCount val="5"/>
                <c:pt idx="0">
                  <c:v>2006年</c:v>
                </c:pt>
                <c:pt idx="1">
                  <c:v>2007年</c:v>
                </c:pt>
                <c:pt idx="2">
                  <c:v>2008年</c:v>
                </c:pt>
                <c:pt idx="3">
                  <c:v>2009年</c:v>
                </c:pt>
                <c:pt idx="4">
                  <c:v>2010年</c:v>
                </c:pt>
              </c:strCache>
            </c:strRef>
          </c:cat>
          <c:val>
            <c:numRef>
              <c:f>'2006-2010人均国内生产总值'!$B$2:$F$2</c:f>
              <c:numCache>
                <c:formatCode>General</c:formatCode>
                <c:ptCount val="5"/>
                <c:pt idx="0">
                  <c:v>16500</c:v>
                </c:pt>
                <c:pt idx="1">
                  <c:v>20169</c:v>
                </c:pt>
                <c:pt idx="2">
                  <c:v>23708</c:v>
                </c:pt>
                <c:pt idx="3">
                  <c:v>25608</c:v>
                </c:pt>
                <c:pt idx="4">
                  <c:v>29992</c:v>
                </c:pt>
              </c:numCache>
            </c:numRef>
          </c:val>
          <c:smooth val="0"/>
          <c:extLst>
            <c:ext xmlns:c16="http://schemas.microsoft.com/office/drawing/2014/chart" uri="{C3380CC4-5D6E-409C-BE32-E72D297353CC}">
              <c16:uniqueId val="{00000000-D141-4CA1-AB01-D13D7A043FF8}"/>
            </c:ext>
          </c:extLst>
        </c:ser>
        <c:dLbls>
          <c:showLegendKey val="0"/>
          <c:showVal val="0"/>
          <c:showCatName val="0"/>
          <c:showSerName val="0"/>
          <c:showPercent val="0"/>
          <c:showBubbleSize val="0"/>
        </c:dLbls>
        <c:marker val="1"/>
        <c:smooth val="0"/>
        <c:axId val="401021832"/>
        <c:axId val="401022816"/>
      </c:lineChart>
      <c:catAx>
        <c:axId val="401021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1022816"/>
        <c:crosses val="autoZero"/>
        <c:auto val="1"/>
        <c:lblAlgn val="ctr"/>
        <c:lblOffset val="100"/>
        <c:noMultiLvlLbl val="0"/>
      </c:catAx>
      <c:valAx>
        <c:axId val="401022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1021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2006-2010</a:t>
            </a:r>
            <a:r>
              <a:rPr lang="zh-CN" altLang="en-US"/>
              <a:t>年图书出版种数</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'2006-2010出版产业规模'!$A$2</c:f>
              <c:strCache>
                <c:ptCount val="1"/>
                <c:pt idx="0">
                  <c:v>种数</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'2006-2010出版产业规模'!$B$1:$F$1</c:f>
              <c:strCache>
                <c:ptCount val="5"/>
                <c:pt idx="0">
                  <c:v>2006年</c:v>
                </c:pt>
                <c:pt idx="1">
                  <c:v>2007年</c:v>
                </c:pt>
                <c:pt idx="2">
                  <c:v>2008年</c:v>
                </c:pt>
                <c:pt idx="3">
                  <c:v>2009年</c:v>
                </c:pt>
                <c:pt idx="4">
                  <c:v>2010年</c:v>
                </c:pt>
              </c:strCache>
            </c:strRef>
          </c:cat>
          <c:val>
            <c:numRef>
              <c:f>'2006-2010出版产业规模'!$B$2:$F$2</c:f>
              <c:numCache>
                <c:formatCode>General</c:formatCode>
                <c:ptCount val="5"/>
                <c:pt idx="0">
                  <c:v>233971</c:v>
                </c:pt>
                <c:pt idx="1">
                  <c:v>248283</c:v>
                </c:pt>
                <c:pt idx="2">
                  <c:v>275668</c:v>
                </c:pt>
                <c:pt idx="3">
                  <c:v>301719</c:v>
                </c:pt>
                <c:pt idx="4">
                  <c:v>328387</c:v>
                </c:pt>
              </c:numCache>
            </c:numRef>
          </c:val>
          <c:smooth val="0"/>
          <c:extLst>
            <c:ext xmlns:c16="http://schemas.microsoft.com/office/drawing/2014/chart" uri="{C3380CC4-5D6E-409C-BE32-E72D297353CC}">
              <c16:uniqueId val="{00000000-4425-4B32-BFA9-66C6FFB1D233}"/>
            </c:ext>
          </c:extLst>
        </c:ser>
        <c:dLbls>
          <c:showLegendKey val="0"/>
          <c:showVal val="0"/>
          <c:showCatName val="0"/>
          <c:showSerName val="0"/>
          <c:showPercent val="0"/>
          <c:showBubbleSize val="0"/>
        </c:dLbls>
        <c:marker val="1"/>
        <c:smooth val="0"/>
        <c:axId val="602595464"/>
        <c:axId val="602597104"/>
      </c:lineChart>
      <c:catAx>
        <c:axId val="602595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2597104"/>
        <c:crosses val="autoZero"/>
        <c:auto val="1"/>
        <c:lblAlgn val="ctr"/>
        <c:lblOffset val="100"/>
        <c:noMultiLvlLbl val="0"/>
      </c:catAx>
      <c:valAx>
        <c:axId val="602597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2595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表1!$A$2</c:f>
              <c:strCache>
                <c:ptCount val="1"/>
                <c:pt idx="0">
                  <c:v>图书阅读率（成人）</c:v>
                </c:pt>
              </c:strCache>
            </c:strRef>
          </c:tx>
          <c:spPr>
            <a:solidFill>
              <a:schemeClr val="accent1"/>
            </a:solidFill>
            <a:ln>
              <a:noFill/>
            </a:ln>
            <a:effectLst/>
          </c:spPr>
          <c:invertIfNegative val="0"/>
          <c:dPt>
            <c:idx val="0"/>
            <c:invertIfNegative val="0"/>
            <c:bubble3D val="0"/>
            <c:spPr>
              <a:solidFill>
                <a:schemeClr val="accent1"/>
              </a:solidFill>
              <a:ln>
                <a:noFill/>
              </a:ln>
              <a:effectLst/>
            </c:spPr>
            <c:extLst>
              <c:ext xmlns:c16="http://schemas.microsoft.com/office/drawing/2014/chart" uri="{C3380CC4-5D6E-409C-BE32-E72D297353CC}">
                <c16:uniqueId val="{00000001-948A-4CDA-A00A-C856B9E35C7B}"/>
              </c:ext>
            </c:extLst>
          </c:dPt>
          <c:dPt>
            <c:idx val="1"/>
            <c:invertIfNegative val="0"/>
            <c:bubble3D val="0"/>
            <c:spPr>
              <a:solidFill>
                <a:schemeClr val="accent1"/>
              </a:solidFill>
              <a:ln>
                <a:noFill/>
              </a:ln>
              <a:effectLst/>
            </c:spPr>
            <c:extLst>
              <c:ext xmlns:c16="http://schemas.microsoft.com/office/drawing/2014/chart" uri="{C3380CC4-5D6E-409C-BE32-E72D297353CC}">
                <c16:uniqueId val="{00000003-948A-4CDA-A00A-C856B9E35C7B}"/>
              </c:ext>
            </c:extLst>
          </c:dPt>
          <c:dPt>
            <c:idx val="2"/>
            <c:invertIfNegative val="0"/>
            <c:bubble3D val="0"/>
            <c:spPr>
              <a:solidFill>
                <a:schemeClr val="accent1"/>
              </a:solidFill>
              <a:ln>
                <a:noFill/>
              </a:ln>
              <a:effectLst/>
            </c:spPr>
            <c:extLst>
              <c:ext xmlns:c16="http://schemas.microsoft.com/office/drawing/2014/chart" uri="{C3380CC4-5D6E-409C-BE32-E72D297353CC}">
                <c16:uniqueId val="{00000005-948A-4CDA-A00A-C856B9E35C7B}"/>
              </c:ext>
            </c:extLst>
          </c:dPt>
          <c:dPt>
            <c:idx val="3"/>
            <c:invertIfNegative val="0"/>
            <c:bubble3D val="0"/>
            <c:spPr>
              <a:solidFill>
                <a:schemeClr val="accent1"/>
              </a:solidFill>
              <a:ln>
                <a:noFill/>
              </a:ln>
              <a:effectLst/>
            </c:spPr>
            <c:extLst>
              <c:ext xmlns:c16="http://schemas.microsoft.com/office/drawing/2014/chart" uri="{C3380CC4-5D6E-409C-BE32-E72D297353CC}">
                <c16:uniqueId val="{00000007-948A-4CDA-A00A-C856B9E35C7B}"/>
              </c:ext>
            </c:extLst>
          </c:dPt>
          <c:dPt>
            <c:idx val="4"/>
            <c:invertIfNegative val="0"/>
            <c:bubble3D val="0"/>
            <c:spPr>
              <a:solidFill>
                <a:schemeClr val="accent2"/>
              </a:solidFill>
              <a:ln>
                <a:noFill/>
              </a:ln>
              <a:effectLst/>
            </c:spPr>
            <c:extLst>
              <c:ext xmlns:c16="http://schemas.microsoft.com/office/drawing/2014/chart" uri="{C3380CC4-5D6E-409C-BE32-E72D297353CC}">
                <c16:uniqueId val="{00000013-948A-4CDA-A00A-C856B9E35C7B}"/>
              </c:ext>
            </c:extLst>
          </c:dPt>
          <c:dPt>
            <c:idx val="5"/>
            <c:invertIfNegative val="0"/>
            <c:bubble3D val="0"/>
            <c:spPr>
              <a:solidFill>
                <a:schemeClr val="accent2"/>
              </a:solidFill>
              <a:ln>
                <a:noFill/>
              </a:ln>
              <a:effectLst/>
            </c:spPr>
            <c:extLst>
              <c:ext xmlns:c16="http://schemas.microsoft.com/office/drawing/2014/chart" uri="{C3380CC4-5D6E-409C-BE32-E72D297353CC}">
                <c16:uniqueId val="{00000009-948A-4CDA-A00A-C856B9E35C7B}"/>
              </c:ext>
            </c:extLst>
          </c:dPt>
          <c:dPt>
            <c:idx val="6"/>
            <c:invertIfNegative val="0"/>
            <c:bubble3D val="0"/>
            <c:spPr>
              <a:solidFill>
                <a:schemeClr val="accent2"/>
              </a:solidFill>
              <a:ln>
                <a:noFill/>
              </a:ln>
              <a:effectLst/>
            </c:spPr>
            <c:extLst>
              <c:ext xmlns:c16="http://schemas.microsoft.com/office/drawing/2014/chart" uri="{C3380CC4-5D6E-409C-BE32-E72D297353CC}">
                <c16:uniqueId val="{0000000B-948A-4CDA-A00A-C856B9E35C7B}"/>
              </c:ext>
            </c:extLst>
          </c:dPt>
          <c:dPt>
            <c:idx val="7"/>
            <c:invertIfNegative val="0"/>
            <c:bubble3D val="0"/>
            <c:spPr>
              <a:solidFill>
                <a:schemeClr val="accent2"/>
              </a:solidFill>
              <a:ln>
                <a:noFill/>
              </a:ln>
              <a:effectLst/>
            </c:spPr>
            <c:extLst>
              <c:ext xmlns:c16="http://schemas.microsoft.com/office/drawing/2014/chart" uri="{C3380CC4-5D6E-409C-BE32-E72D297353CC}">
                <c16:uniqueId val="{0000000D-948A-4CDA-A00A-C856B9E35C7B}"/>
              </c:ext>
            </c:extLst>
          </c:dPt>
          <c:dPt>
            <c:idx val="8"/>
            <c:invertIfNegative val="0"/>
            <c:bubble3D val="0"/>
            <c:spPr>
              <a:solidFill>
                <a:schemeClr val="accent2"/>
              </a:solidFill>
              <a:ln>
                <a:noFill/>
              </a:ln>
              <a:effectLst/>
            </c:spPr>
            <c:extLst>
              <c:ext xmlns:c16="http://schemas.microsoft.com/office/drawing/2014/chart" uri="{C3380CC4-5D6E-409C-BE32-E72D297353CC}">
                <c16:uniqueId val="{0000000F-948A-4CDA-A00A-C856B9E35C7B}"/>
              </c:ext>
            </c:extLst>
          </c:dPt>
          <c:dPt>
            <c:idx val="9"/>
            <c:invertIfNegative val="0"/>
            <c:bubble3D val="0"/>
            <c:spPr>
              <a:solidFill>
                <a:schemeClr val="accent2"/>
              </a:solidFill>
              <a:ln>
                <a:noFill/>
              </a:ln>
              <a:effectLst/>
            </c:spPr>
            <c:extLst>
              <c:ext xmlns:c16="http://schemas.microsoft.com/office/drawing/2014/chart" uri="{C3380CC4-5D6E-409C-BE32-E72D297353CC}">
                <c16:uniqueId val="{00000011-948A-4CDA-A00A-C856B9E35C7B}"/>
              </c:ext>
            </c:extLst>
          </c:dPt>
          <c:cat>
            <c:strRef>
              <c:f>表1!$B$1:$K$1</c:f>
              <c:strCache>
                <c:ptCount val="10"/>
                <c:pt idx="0">
                  <c:v>1999年</c:v>
                </c:pt>
                <c:pt idx="1">
                  <c:v>2001年</c:v>
                </c:pt>
                <c:pt idx="2">
                  <c:v>2003年</c:v>
                </c:pt>
                <c:pt idx="3">
                  <c:v>2005年</c:v>
                </c:pt>
                <c:pt idx="4">
                  <c:v>2007年</c:v>
                </c:pt>
                <c:pt idx="5">
                  <c:v>2008年</c:v>
                </c:pt>
                <c:pt idx="6">
                  <c:v>2009年</c:v>
                </c:pt>
                <c:pt idx="7">
                  <c:v>2010年</c:v>
                </c:pt>
                <c:pt idx="8">
                  <c:v>2011年</c:v>
                </c:pt>
                <c:pt idx="9">
                  <c:v>2012年</c:v>
                </c:pt>
              </c:strCache>
            </c:strRef>
          </c:cat>
          <c:val>
            <c:numRef>
              <c:f>表1!$B$2:$K$2</c:f>
              <c:numCache>
                <c:formatCode>0.00%</c:formatCode>
                <c:ptCount val="10"/>
                <c:pt idx="0">
                  <c:v>0.60399999999999998</c:v>
                </c:pt>
                <c:pt idx="1">
                  <c:v>0.54200000000000004</c:v>
                </c:pt>
                <c:pt idx="2">
                  <c:v>0.51700000000000002</c:v>
                </c:pt>
                <c:pt idx="3">
                  <c:v>0.48699999999999999</c:v>
                </c:pt>
                <c:pt idx="4">
                  <c:v>0.48799999999999999</c:v>
                </c:pt>
                <c:pt idx="5">
                  <c:v>0.49299999999999999</c:v>
                </c:pt>
                <c:pt idx="6">
                  <c:v>0.501</c:v>
                </c:pt>
                <c:pt idx="7">
                  <c:v>0.52300000000000002</c:v>
                </c:pt>
                <c:pt idx="8">
                  <c:v>0.53900000000000003</c:v>
                </c:pt>
                <c:pt idx="9">
                  <c:v>0.54900000000000004</c:v>
                </c:pt>
              </c:numCache>
            </c:numRef>
          </c:val>
          <c:extLst>
            <c:ext xmlns:c16="http://schemas.microsoft.com/office/drawing/2014/chart" uri="{C3380CC4-5D6E-409C-BE32-E72D297353CC}">
              <c16:uniqueId val="{00000012-948A-4CDA-A00A-C856B9E35C7B}"/>
            </c:ext>
          </c:extLst>
        </c:ser>
        <c:dLbls>
          <c:showLegendKey val="0"/>
          <c:showVal val="0"/>
          <c:showCatName val="0"/>
          <c:showSerName val="0"/>
          <c:showPercent val="0"/>
          <c:showBubbleSize val="0"/>
        </c:dLbls>
        <c:gapWidth val="219"/>
        <c:overlap val="-27"/>
        <c:axId val="448300968"/>
        <c:axId val="448301952"/>
      </c:barChart>
      <c:catAx>
        <c:axId val="448300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8301952"/>
        <c:crosses val="autoZero"/>
        <c:auto val="1"/>
        <c:lblAlgn val="ctr"/>
        <c:lblOffset val="100"/>
        <c:noMultiLvlLbl val="0"/>
      </c:catAx>
      <c:valAx>
        <c:axId val="44830195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8300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2568</TotalTime>
  <Pages>7</Pages>
  <Words>2874</Words>
  <Characters>16386</Characters>
  <Application>Microsoft Office Word</Application>
  <DocSecurity>0</DocSecurity>
  <Lines>136</Lines>
  <Paragraphs>38</Paragraphs>
  <ScaleCrop>false</ScaleCrop>
  <Company/>
  <LinksUpToDate>false</LinksUpToDate>
  <CharactersWithSpaces>19222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178</cp:revision>
  <dcterms:created xsi:type="dcterms:W3CDTF">2016-12-12T04:09:00Z</dcterms:created>
  <dcterms:modified xsi:type="dcterms:W3CDTF">2016-12-15T08:02:00Z</dcterms:modified>
</cp:coreProperties>
</file>