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428" w:rsidRDefault="00251120" w:rsidP="00772CB6">
      <w:pPr>
        <w:spacing w:after="3"/>
        <w:ind w:left="2077"/>
        <w:jc w:val="center"/>
      </w:pPr>
      <w:r>
        <w:rPr>
          <w:rFonts w:ascii="Arial" w:eastAsia="Arial" w:hAnsi="Arial" w:cs="Arial"/>
          <w:b/>
          <w:sz w:val="24"/>
        </w:rPr>
        <w:t>Project Design Phase-II</w:t>
      </w:r>
    </w:p>
    <w:p w:rsidR="00084428" w:rsidRDefault="00772CB6" w:rsidP="00772CB6">
      <w:pPr>
        <w:spacing w:after="0"/>
      </w:pPr>
      <w:r>
        <w:rPr>
          <w:rFonts w:ascii="Arial" w:eastAsia="Arial" w:hAnsi="Arial" w:cs="Arial"/>
          <w:b/>
          <w:sz w:val="24"/>
        </w:rPr>
        <w:t xml:space="preserve">                                                                                                                                             </w:t>
      </w:r>
      <w:r w:rsidR="00251120">
        <w:rPr>
          <w:rFonts w:ascii="Arial" w:eastAsia="Arial" w:hAnsi="Arial" w:cs="Arial"/>
          <w:b/>
          <w:sz w:val="24"/>
        </w:rPr>
        <w:t>Technology Stack (Architecture &amp; Stack)</w:t>
      </w:r>
    </w:p>
    <w:p w:rsidR="00084428" w:rsidRDefault="00084428">
      <w:pPr>
        <w:spacing w:after="0"/>
        <w:ind w:left="2142"/>
        <w:jc w:val="center"/>
      </w:pPr>
    </w:p>
    <w:tbl>
      <w:tblPr>
        <w:tblStyle w:val="TableGrid"/>
        <w:tblW w:w="10993" w:type="dxa"/>
        <w:tblInd w:w="7641" w:type="dxa"/>
        <w:tblCellMar>
          <w:top w:w="11" w:type="dxa"/>
          <w:left w:w="105" w:type="dxa"/>
          <w:right w:w="115" w:type="dxa"/>
        </w:tblCellMar>
        <w:tblLook w:val="04A0"/>
      </w:tblPr>
      <w:tblGrid>
        <w:gridCol w:w="5303"/>
        <w:gridCol w:w="5690"/>
      </w:tblGrid>
      <w:tr w:rsidR="00084428" w:rsidTr="00640EE4">
        <w:trPr>
          <w:trHeight w:val="254"/>
        </w:trPr>
        <w:tc>
          <w:tcPr>
            <w:tcW w:w="5303" w:type="dxa"/>
            <w:tcBorders>
              <w:top w:val="single" w:sz="4" w:space="0" w:color="000000"/>
              <w:left w:val="single" w:sz="4" w:space="0" w:color="000000"/>
              <w:bottom w:val="single" w:sz="4" w:space="0" w:color="000000"/>
              <w:right w:val="single" w:sz="4" w:space="0" w:color="000000"/>
            </w:tcBorders>
          </w:tcPr>
          <w:p w:rsidR="00084428" w:rsidRDefault="00251120">
            <w:pPr>
              <w:ind w:left="1"/>
            </w:pPr>
            <w:r>
              <w:rPr>
                <w:rFonts w:ascii="Arial" w:eastAsia="Arial" w:hAnsi="Arial" w:cs="Arial"/>
              </w:rPr>
              <w:t xml:space="preserve">Date </w:t>
            </w:r>
          </w:p>
        </w:tc>
        <w:tc>
          <w:tcPr>
            <w:tcW w:w="5690"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15 October 2022 </w:t>
            </w:r>
          </w:p>
        </w:tc>
      </w:tr>
      <w:tr w:rsidR="00084428" w:rsidTr="00640EE4">
        <w:trPr>
          <w:trHeight w:val="259"/>
        </w:trPr>
        <w:tc>
          <w:tcPr>
            <w:tcW w:w="5303" w:type="dxa"/>
            <w:tcBorders>
              <w:top w:val="single" w:sz="4" w:space="0" w:color="000000"/>
              <w:left w:val="single" w:sz="4" w:space="0" w:color="000000"/>
              <w:bottom w:val="single" w:sz="4" w:space="0" w:color="000000"/>
              <w:right w:val="single" w:sz="4" w:space="0" w:color="000000"/>
            </w:tcBorders>
          </w:tcPr>
          <w:p w:rsidR="00084428" w:rsidRDefault="00251120">
            <w:pPr>
              <w:ind w:left="1"/>
            </w:pPr>
            <w:r>
              <w:rPr>
                <w:rFonts w:ascii="Arial" w:eastAsia="Arial" w:hAnsi="Arial" w:cs="Arial"/>
              </w:rPr>
              <w:t xml:space="preserve">Team ID </w:t>
            </w:r>
          </w:p>
        </w:tc>
        <w:tc>
          <w:tcPr>
            <w:tcW w:w="5690" w:type="dxa"/>
            <w:tcBorders>
              <w:top w:val="single" w:sz="4" w:space="0" w:color="000000"/>
              <w:left w:val="single" w:sz="4" w:space="0" w:color="000000"/>
              <w:bottom w:val="single" w:sz="4" w:space="0" w:color="000000"/>
              <w:right w:val="single" w:sz="4" w:space="0" w:color="000000"/>
            </w:tcBorders>
          </w:tcPr>
          <w:p w:rsidR="00084428" w:rsidRDefault="00772CB6">
            <w:r>
              <w:rPr>
                <w:rFonts w:ascii="Arial" w:eastAsia="Arial" w:hAnsi="Arial" w:cs="Arial"/>
              </w:rPr>
              <w:t>PNT2022TMID10221</w:t>
            </w:r>
          </w:p>
        </w:tc>
      </w:tr>
      <w:tr w:rsidR="00084428" w:rsidTr="00640EE4">
        <w:trPr>
          <w:trHeight w:val="505"/>
        </w:trPr>
        <w:tc>
          <w:tcPr>
            <w:tcW w:w="5303" w:type="dxa"/>
            <w:tcBorders>
              <w:top w:val="single" w:sz="4" w:space="0" w:color="000000"/>
              <w:left w:val="single" w:sz="4" w:space="0" w:color="000000"/>
              <w:bottom w:val="single" w:sz="4" w:space="0" w:color="000000"/>
              <w:right w:val="single" w:sz="4" w:space="0" w:color="000000"/>
            </w:tcBorders>
          </w:tcPr>
          <w:p w:rsidR="00084428" w:rsidRDefault="00251120">
            <w:pPr>
              <w:ind w:left="1"/>
            </w:pPr>
            <w:r>
              <w:rPr>
                <w:rFonts w:ascii="Arial" w:eastAsia="Arial" w:hAnsi="Arial" w:cs="Arial"/>
              </w:rPr>
              <w:t xml:space="preserve">Project Name </w:t>
            </w:r>
          </w:p>
        </w:tc>
        <w:tc>
          <w:tcPr>
            <w:tcW w:w="5690"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 Hazardous area  </w:t>
            </w:r>
          </w:p>
          <w:p w:rsidR="00084428" w:rsidRDefault="00251120">
            <w:r>
              <w:rPr>
                <w:rFonts w:ascii="Arial" w:eastAsia="Arial" w:hAnsi="Arial" w:cs="Arial"/>
              </w:rPr>
              <w:t xml:space="preserve">monitoring for industrial plant powered by </w:t>
            </w:r>
            <w:proofErr w:type="spellStart"/>
            <w:r>
              <w:rPr>
                <w:rFonts w:ascii="Arial" w:eastAsia="Arial" w:hAnsi="Arial" w:cs="Arial"/>
              </w:rPr>
              <w:t>IoT</w:t>
            </w:r>
            <w:proofErr w:type="spellEnd"/>
          </w:p>
        </w:tc>
      </w:tr>
      <w:tr w:rsidR="00084428" w:rsidTr="00640EE4">
        <w:trPr>
          <w:trHeight w:val="259"/>
        </w:trPr>
        <w:tc>
          <w:tcPr>
            <w:tcW w:w="5303" w:type="dxa"/>
            <w:tcBorders>
              <w:top w:val="single" w:sz="4" w:space="0" w:color="000000"/>
              <w:left w:val="single" w:sz="4" w:space="0" w:color="000000"/>
              <w:bottom w:val="single" w:sz="4" w:space="0" w:color="000000"/>
              <w:right w:val="single" w:sz="4" w:space="0" w:color="000000"/>
            </w:tcBorders>
          </w:tcPr>
          <w:p w:rsidR="00084428" w:rsidRDefault="00251120">
            <w:pPr>
              <w:ind w:left="1"/>
            </w:pPr>
            <w:r>
              <w:rPr>
                <w:rFonts w:ascii="Arial" w:eastAsia="Arial" w:hAnsi="Arial" w:cs="Arial"/>
              </w:rPr>
              <w:t xml:space="preserve">Maximum Marks </w:t>
            </w:r>
          </w:p>
        </w:tc>
        <w:tc>
          <w:tcPr>
            <w:tcW w:w="5690"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4 Marks </w:t>
            </w:r>
          </w:p>
        </w:tc>
      </w:tr>
    </w:tbl>
    <w:p w:rsidR="00084428" w:rsidRDefault="00084428">
      <w:pPr>
        <w:spacing w:after="157"/>
      </w:pPr>
    </w:p>
    <w:p w:rsidR="00084428" w:rsidRDefault="00251120">
      <w:pPr>
        <w:spacing w:after="162"/>
        <w:ind w:left="-5" w:hanging="10"/>
      </w:pPr>
      <w:r>
        <w:rPr>
          <w:rFonts w:ascii="Arial" w:eastAsia="Arial" w:hAnsi="Arial" w:cs="Arial"/>
          <w:b/>
        </w:rPr>
        <w:t xml:space="preserve">Technical Architecture: </w:t>
      </w:r>
    </w:p>
    <w:p w:rsidR="00084428" w:rsidRDefault="00251120">
      <w:pPr>
        <w:spacing w:after="162"/>
      </w:pPr>
      <w:r>
        <w:rPr>
          <w:rFonts w:ascii="Arial" w:eastAsia="Arial" w:hAnsi="Arial" w:cs="Arial"/>
        </w:rPr>
        <w:t xml:space="preserve">The Deliverable shall include the architectural diagram as below and the information as per the table1 &amp; table 2 </w:t>
      </w:r>
    </w:p>
    <w:p w:rsidR="00084428" w:rsidRDefault="00084428">
      <w:pPr>
        <w:spacing w:after="157"/>
      </w:pPr>
    </w:p>
    <w:p w:rsidR="00084428" w:rsidRDefault="00251120">
      <w:pPr>
        <w:spacing w:after="0"/>
      </w:pPr>
      <w:r>
        <w:br w:type="page"/>
      </w:r>
    </w:p>
    <w:p w:rsidR="00084428" w:rsidRDefault="00251120" w:rsidP="00772CB6">
      <w:pPr>
        <w:spacing w:after="0"/>
        <w:jc w:val="center"/>
      </w:pPr>
      <w:r>
        <w:rPr>
          <w:noProof/>
          <w:lang w:val="en-US" w:eastAsia="en-US" w:bidi="ar-SA"/>
        </w:rPr>
        <w:drawing>
          <wp:inline distT="0" distB="0" distL="0" distR="0">
            <wp:extent cx="6486525" cy="4610100"/>
            <wp:effectExtent l="0" t="0" r="0" b="0"/>
            <wp:docPr id="651" name="Picture 651"/>
            <wp:cNvGraphicFramePr/>
            <a:graphic xmlns:a="http://schemas.openxmlformats.org/drawingml/2006/main">
              <a:graphicData uri="http://schemas.openxmlformats.org/drawingml/2006/picture">
                <pic:pic xmlns:pic="http://schemas.openxmlformats.org/drawingml/2006/picture">
                  <pic:nvPicPr>
                    <pic:cNvPr id="651" name="Picture 651"/>
                    <pic:cNvPicPr/>
                  </pic:nvPicPr>
                  <pic:blipFill>
                    <a:blip r:embed="rId4"/>
                    <a:stretch>
                      <a:fillRect/>
                    </a:stretch>
                  </pic:blipFill>
                  <pic:spPr>
                    <a:xfrm>
                      <a:off x="0" y="0"/>
                      <a:ext cx="6486525" cy="4610100"/>
                    </a:xfrm>
                    <a:prstGeom prst="rect">
                      <a:avLst/>
                    </a:prstGeom>
                  </pic:spPr>
                </pic:pic>
              </a:graphicData>
            </a:graphic>
          </wp:inline>
        </w:drawing>
      </w:r>
    </w:p>
    <w:p w:rsidR="00084428" w:rsidRDefault="00084428">
      <w:pPr>
        <w:spacing w:after="161"/>
        <w:ind w:left="2131"/>
        <w:jc w:val="center"/>
      </w:pPr>
    </w:p>
    <w:p w:rsidR="00084428" w:rsidRDefault="00084428">
      <w:pPr>
        <w:spacing w:after="162"/>
      </w:pPr>
    </w:p>
    <w:p w:rsidR="00084428" w:rsidRDefault="00084428">
      <w:pPr>
        <w:spacing w:after="157"/>
      </w:pPr>
    </w:p>
    <w:p w:rsidR="00084428" w:rsidRDefault="00251120">
      <w:pPr>
        <w:spacing w:after="9"/>
      </w:pPr>
      <w:r>
        <w:rPr>
          <w:rFonts w:ascii="Arial" w:eastAsia="Arial" w:hAnsi="Arial" w:cs="Arial"/>
          <w:b/>
        </w:rPr>
        <w:tab/>
      </w:r>
      <w:r>
        <w:rPr>
          <w:rFonts w:ascii="Arial" w:eastAsia="Arial" w:hAnsi="Arial" w:cs="Arial"/>
          <w:b/>
        </w:rPr>
        <w:tab/>
      </w:r>
      <w:r>
        <w:rPr>
          <w:rFonts w:ascii="Arial" w:eastAsia="Arial" w:hAnsi="Arial" w:cs="Arial"/>
          <w:b/>
        </w:rPr>
        <w:tab/>
      </w:r>
    </w:p>
    <w:p w:rsidR="00084428" w:rsidRDefault="00084428">
      <w:pPr>
        <w:spacing w:after="0"/>
      </w:pPr>
    </w:p>
    <w:p w:rsidR="00084428" w:rsidRDefault="00084428">
      <w:pPr>
        <w:spacing w:after="162"/>
      </w:pPr>
    </w:p>
    <w:p w:rsidR="00084428" w:rsidRDefault="00251120">
      <w:pPr>
        <w:spacing w:after="0"/>
        <w:ind w:left="-5" w:hanging="10"/>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Components &amp; Technologies: </w:t>
      </w:r>
    </w:p>
    <w:tbl>
      <w:tblPr>
        <w:tblStyle w:val="TableGrid"/>
        <w:tblW w:w="14199" w:type="dxa"/>
        <w:tblInd w:w="5" w:type="dxa"/>
        <w:tblCellMar>
          <w:top w:w="11" w:type="dxa"/>
          <w:left w:w="105" w:type="dxa"/>
          <w:right w:w="19" w:type="dxa"/>
        </w:tblCellMar>
        <w:tblLook w:val="04A0"/>
      </w:tblPr>
      <w:tblGrid>
        <w:gridCol w:w="835"/>
        <w:gridCol w:w="4007"/>
        <w:gridCol w:w="5221"/>
        <w:gridCol w:w="4136"/>
      </w:tblGrid>
      <w:tr w:rsidR="00084428">
        <w:trPr>
          <w:trHeight w:val="410"/>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left="5"/>
            </w:pPr>
            <w:proofErr w:type="spellStart"/>
            <w:r>
              <w:rPr>
                <w:rFonts w:ascii="Arial" w:eastAsia="Arial" w:hAnsi="Arial" w:cs="Arial"/>
                <w:b/>
              </w:rPr>
              <w:t>S.No</w:t>
            </w:r>
            <w:proofErr w:type="spellEnd"/>
            <w:r>
              <w:rPr>
                <w:rFonts w:ascii="Arial" w:eastAsia="Arial" w:hAnsi="Arial" w:cs="Arial"/>
                <w:b/>
              </w:rPr>
              <w:t xml:space="preserve">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Component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ind w:left="5"/>
            </w:pPr>
            <w:r>
              <w:rPr>
                <w:rFonts w:ascii="Arial" w:eastAsia="Arial" w:hAnsi="Arial" w:cs="Arial"/>
                <w:b/>
              </w:rPr>
              <w:t xml:space="preserve">Description </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Technology </w:t>
            </w:r>
          </w:p>
        </w:tc>
      </w:tr>
      <w:tr w:rsidR="00084428">
        <w:trPr>
          <w:trHeight w:val="516"/>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1.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User Interface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ind w:left="5"/>
            </w:pPr>
            <w:r>
              <w:rPr>
                <w:rFonts w:ascii="Arial" w:eastAsia="Arial" w:hAnsi="Arial" w:cs="Arial"/>
              </w:rPr>
              <w:t xml:space="preserve">Web UI, Mobile App, </w:t>
            </w:r>
            <w:proofErr w:type="spellStart"/>
            <w:proofErr w:type="gramStart"/>
            <w:r>
              <w:rPr>
                <w:rFonts w:ascii="Arial" w:eastAsia="Arial" w:hAnsi="Arial" w:cs="Arial"/>
              </w:rPr>
              <w:t>Chatbot</w:t>
            </w:r>
            <w:proofErr w:type="spellEnd"/>
            <w:r>
              <w:rPr>
                <w:rFonts w:ascii="Arial" w:eastAsia="Arial" w:hAnsi="Arial" w:cs="Arial"/>
              </w:rPr>
              <w:t xml:space="preserve"> ,</w:t>
            </w:r>
            <w:proofErr w:type="gramEnd"/>
            <w:r>
              <w:rPr>
                <w:rFonts w:ascii="Arial" w:eastAsia="Arial" w:hAnsi="Arial" w:cs="Arial"/>
              </w:rPr>
              <w:t xml:space="preserve"> MIT inventor etc.   </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HTML, CSS, JavaScript / Angular Js / React Js etc. </w:t>
            </w:r>
          </w:p>
        </w:tc>
      </w:tr>
      <w:tr w:rsidR="00084428">
        <w:trPr>
          <w:trHeight w:val="1780"/>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2.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Application Logic-1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ind w:left="5" w:right="80"/>
            </w:pPr>
            <w:proofErr w:type="spellStart"/>
            <w:r>
              <w:rPr>
                <w:rFonts w:ascii="Arial" w:eastAsia="Arial" w:hAnsi="Arial" w:cs="Arial"/>
              </w:rPr>
              <w:t>IoT</w:t>
            </w:r>
            <w:proofErr w:type="spellEnd"/>
            <w:r>
              <w:rPr>
                <w:rFonts w:ascii="Arial" w:eastAsia="Arial" w:hAnsi="Arial" w:cs="Arial"/>
              </w:rPr>
              <w:t xml:space="preserve"> applications use machine learning algorithms to analyze massive amounts of connected sensor data in the cloud.  </w:t>
            </w:r>
          </w:p>
          <w:p w:rsidR="00084428" w:rsidRDefault="00251120">
            <w:pPr>
              <w:ind w:left="5" w:right="37"/>
            </w:pPr>
            <w:r>
              <w:rPr>
                <w:rFonts w:ascii="Arial" w:eastAsia="Arial" w:hAnsi="Arial" w:cs="Arial"/>
              </w:rPr>
              <w:t xml:space="preserve">Using real-time </w:t>
            </w:r>
            <w:proofErr w:type="spellStart"/>
            <w:r>
              <w:rPr>
                <w:rFonts w:ascii="Arial" w:eastAsia="Arial" w:hAnsi="Arial" w:cs="Arial"/>
              </w:rPr>
              <w:t>IoT</w:t>
            </w:r>
            <w:proofErr w:type="spellEnd"/>
            <w:r>
              <w:rPr>
                <w:rFonts w:ascii="Arial" w:eastAsia="Arial" w:hAnsi="Arial" w:cs="Arial"/>
              </w:rPr>
              <w:t xml:space="preserve"> dashboards and alerts, you gain visibility into key performance indicators, statistics for mean time between failures, and other information.</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Java / Python  </w:t>
            </w:r>
          </w:p>
        </w:tc>
      </w:tr>
      <w:tr w:rsidR="00084428">
        <w:trPr>
          <w:trHeight w:val="1781"/>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3.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Application Logic-2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ind w:left="5" w:right="25"/>
            </w:pPr>
            <w:r>
              <w:rPr>
                <w:rFonts w:ascii="Arial" w:eastAsia="Arial" w:hAnsi="Arial" w:cs="Arial"/>
              </w:rPr>
              <w:t xml:space="preserve">The internet of things, or </w:t>
            </w:r>
            <w:proofErr w:type="spellStart"/>
            <w:r>
              <w:rPr>
                <w:rFonts w:ascii="Arial" w:eastAsia="Arial" w:hAnsi="Arial" w:cs="Arial"/>
              </w:rPr>
              <w:t>IoT</w:t>
            </w:r>
            <w:proofErr w:type="spellEnd"/>
            <w:r>
              <w:rPr>
                <w:rFonts w:ascii="Arial" w:eastAsia="Arial" w:hAnsi="Arial" w:cs="Arial"/>
              </w:rPr>
              <w:t>, is a system of interrelated computing devices, mechanical and digital machines, objects, animals or people that are provided with unique identifiers (UIDs) and the ability to transfer data over a network without requiring human- to-human or human-to-</w:t>
            </w:r>
            <w:proofErr w:type="gramStart"/>
            <w:r>
              <w:rPr>
                <w:rFonts w:ascii="Arial" w:eastAsia="Arial" w:hAnsi="Arial" w:cs="Arial"/>
              </w:rPr>
              <w:t>computer  interaction</w:t>
            </w:r>
            <w:proofErr w:type="gramEnd"/>
            <w:r>
              <w:rPr>
                <w:rFonts w:ascii="Arial" w:eastAsia="Arial" w:hAnsi="Arial" w:cs="Arial"/>
              </w:rPr>
              <w:t>.</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IBM Watson STT service  </w:t>
            </w:r>
          </w:p>
        </w:tc>
      </w:tr>
      <w:tr w:rsidR="00084428">
        <w:trPr>
          <w:trHeight w:val="2036"/>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4.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Application Logic-3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spacing w:after="2" w:line="237" w:lineRule="auto"/>
              <w:ind w:left="5" w:right="66"/>
            </w:pPr>
            <w:r>
              <w:rPr>
                <w:rFonts w:ascii="Arial" w:eastAsia="Arial" w:hAnsi="Arial" w:cs="Arial"/>
              </w:rPr>
              <w:t xml:space="preserve">Watson Assistant lets you build conversational interfaces into any application, device, or channel.  Add a natural language interface to your application to automate interactions with your end users. </w:t>
            </w:r>
          </w:p>
          <w:p w:rsidR="00084428" w:rsidRDefault="00251120">
            <w:pPr>
              <w:ind w:left="5"/>
            </w:pPr>
            <w:r>
              <w:rPr>
                <w:rFonts w:ascii="Arial" w:eastAsia="Arial" w:hAnsi="Arial" w:cs="Arial"/>
              </w:rPr>
              <w:t xml:space="preserve">Common applications include virtual agents and </w:t>
            </w:r>
            <w:proofErr w:type="gramStart"/>
            <w:r>
              <w:rPr>
                <w:rFonts w:ascii="Arial" w:eastAsia="Arial" w:hAnsi="Arial" w:cs="Arial"/>
              </w:rPr>
              <w:t>chat</w:t>
            </w:r>
            <w:proofErr w:type="gramEnd"/>
            <w:r>
              <w:rPr>
                <w:rFonts w:ascii="Arial" w:eastAsia="Arial" w:hAnsi="Arial" w:cs="Arial"/>
              </w:rPr>
              <w:t xml:space="preserve"> bots that can integrate and communicate on any channel or device.</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IBM Watson Assistant  </w:t>
            </w:r>
          </w:p>
        </w:tc>
      </w:tr>
      <w:tr w:rsidR="00084428">
        <w:trPr>
          <w:trHeight w:val="1561"/>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5.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Database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spacing w:after="20" w:line="237" w:lineRule="auto"/>
              <w:ind w:left="5"/>
            </w:pPr>
            <w:proofErr w:type="spellStart"/>
            <w:r>
              <w:rPr>
                <w:rFonts w:ascii="Arial" w:eastAsia="Arial" w:hAnsi="Arial" w:cs="Arial"/>
              </w:rPr>
              <w:t>IoT</w:t>
            </w:r>
            <w:proofErr w:type="spellEnd"/>
            <w:r>
              <w:rPr>
                <w:rFonts w:ascii="Arial" w:eastAsia="Arial" w:hAnsi="Arial" w:cs="Arial"/>
              </w:rPr>
              <w:t xml:space="preserve"> data comes in three different types, based on the device generating it and the use case.  </w:t>
            </w:r>
          </w:p>
          <w:p w:rsidR="00084428" w:rsidRDefault="00084428">
            <w:pPr>
              <w:ind w:left="5"/>
            </w:pPr>
          </w:p>
          <w:p w:rsidR="00084428" w:rsidRDefault="00251120">
            <w:pPr>
              <w:spacing w:after="33" w:line="224" w:lineRule="auto"/>
              <w:ind w:left="5"/>
            </w:pPr>
            <w:r>
              <w:rPr>
                <w:rFonts w:ascii="Arial" w:eastAsia="Arial" w:hAnsi="Arial" w:cs="Arial"/>
              </w:rPr>
              <w:t xml:space="preserve">Status data: Status data is basic, raw data that communicates the status of a device or system. </w:t>
            </w:r>
          </w:p>
          <w:p w:rsidR="00084428" w:rsidRDefault="00084428">
            <w:pPr>
              <w:ind w:left="5"/>
            </w:pP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proofErr w:type="spellStart"/>
            <w:r>
              <w:rPr>
                <w:rFonts w:ascii="Arial" w:eastAsia="Arial" w:hAnsi="Arial" w:cs="Arial"/>
              </w:rPr>
              <w:t>MySQL</w:t>
            </w:r>
            <w:proofErr w:type="spellEnd"/>
            <w:r>
              <w:rPr>
                <w:rFonts w:ascii="Arial" w:eastAsia="Arial" w:hAnsi="Arial" w:cs="Arial"/>
              </w:rPr>
              <w:t xml:space="preserve">, </w:t>
            </w:r>
            <w:proofErr w:type="spellStart"/>
            <w:r>
              <w:rPr>
                <w:rFonts w:ascii="Arial" w:eastAsia="Arial" w:hAnsi="Arial" w:cs="Arial"/>
              </w:rPr>
              <w:t>NoSQL</w:t>
            </w:r>
            <w:proofErr w:type="spellEnd"/>
            <w:r>
              <w:rPr>
                <w:rFonts w:ascii="Arial" w:eastAsia="Arial" w:hAnsi="Arial" w:cs="Arial"/>
              </w:rPr>
              <w:t xml:space="preserve">, etc. </w:t>
            </w:r>
          </w:p>
        </w:tc>
      </w:tr>
    </w:tbl>
    <w:p w:rsidR="00084428" w:rsidRDefault="00084428">
      <w:pPr>
        <w:spacing w:after="0"/>
        <w:ind w:left="-1441" w:right="13904"/>
      </w:pPr>
    </w:p>
    <w:tbl>
      <w:tblPr>
        <w:tblStyle w:val="TableGrid"/>
        <w:tblW w:w="14199" w:type="dxa"/>
        <w:tblInd w:w="5" w:type="dxa"/>
        <w:tblCellMar>
          <w:top w:w="11" w:type="dxa"/>
          <w:left w:w="105" w:type="dxa"/>
          <w:right w:w="19" w:type="dxa"/>
        </w:tblCellMar>
        <w:tblLook w:val="04A0"/>
      </w:tblPr>
      <w:tblGrid>
        <w:gridCol w:w="835"/>
        <w:gridCol w:w="4007"/>
        <w:gridCol w:w="5221"/>
        <w:gridCol w:w="4136"/>
      </w:tblGrid>
      <w:tr w:rsidR="00084428">
        <w:trPr>
          <w:trHeight w:val="1781"/>
        </w:trPr>
        <w:tc>
          <w:tcPr>
            <w:tcW w:w="835" w:type="dxa"/>
            <w:tcBorders>
              <w:top w:val="single" w:sz="4" w:space="0" w:color="000000"/>
              <w:left w:val="single" w:sz="4" w:space="0" w:color="000000"/>
              <w:bottom w:val="single" w:sz="4" w:space="0" w:color="000000"/>
              <w:right w:val="single" w:sz="4" w:space="0" w:color="000000"/>
            </w:tcBorders>
          </w:tcPr>
          <w:p w:rsidR="00084428" w:rsidRDefault="00084428"/>
        </w:tc>
        <w:tc>
          <w:tcPr>
            <w:tcW w:w="4007" w:type="dxa"/>
            <w:tcBorders>
              <w:top w:val="single" w:sz="4" w:space="0" w:color="000000"/>
              <w:left w:val="single" w:sz="4" w:space="0" w:color="000000"/>
              <w:bottom w:val="single" w:sz="4" w:space="0" w:color="000000"/>
              <w:right w:val="single" w:sz="4" w:space="0" w:color="000000"/>
            </w:tcBorders>
          </w:tcPr>
          <w:p w:rsidR="00084428" w:rsidRDefault="00084428"/>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spacing w:after="2" w:line="233" w:lineRule="auto"/>
              <w:ind w:left="5"/>
            </w:pPr>
            <w:r>
              <w:rPr>
                <w:rFonts w:ascii="Arial" w:eastAsia="Arial" w:hAnsi="Arial" w:cs="Arial"/>
              </w:rPr>
              <w:t xml:space="preserve">Automation data: This type of data is created by automated devices and systems such as smart thermostats and automated lighting. </w:t>
            </w:r>
          </w:p>
          <w:p w:rsidR="00084428" w:rsidRDefault="00251120">
            <w:pPr>
              <w:ind w:left="5"/>
            </w:pPr>
            <w:r>
              <w:rPr>
                <w:rFonts w:ascii="Arial" w:eastAsia="Arial" w:hAnsi="Arial" w:cs="Arial"/>
              </w:rPr>
              <w:t>Location data: Location data communicates the geographical location of the device or system. It’s frequently used in logistics, warehousing, and manufacturing.</w:t>
            </w:r>
          </w:p>
        </w:tc>
        <w:tc>
          <w:tcPr>
            <w:tcW w:w="4136" w:type="dxa"/>
            <w:tcBorders>
              <w:top w:val="single" w:sz="4" w:space="0" w:color="000000"/>
              <w:left w:val="single" w:sz="4" w:space="0" w:color="000000"/>
              <w:bottom w:val="single" w:sz="4" w:space="0" w:color="000000"/>
              <w:right w:val="single" w:sz="4" w:space="0" w:color="000000"/>
            </w:tcBorders>
          </w:tcPr>
          <w:p w:rsidR="00084428" w:rsidRDefault="00084428"/>
        </w:tc>
      </w:tr>
      <w:tr w:rsidR="00084428">
        <w:trPr>
          <w:trHeight w:val="770"/>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6.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Cloud Database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ind w:left="5" w:right="850"/>
              <w:jc w:val="both"/>
            </w:pPr>
            <w:r>
              <w:rPr>
                <w:rFonts w:ascii="Arial" w:eastAsia="Arial" w:hAnsi="Arial" w:cs="Arial"/>
              </w:rPr>
              <w:t xml:space="preserve"> </w:t>
            </w:r>
            <w:proofErr w:type="spellStart"/>
            <w:r>
              <w:rPr>
                <w:rFonts w:ascii="Arial" w:eastAsia="Arial" w:hAnsi="Arial" w:cs="Arial"/>
              </w:rPr>
              <w:t>Cloudant</w:t>
            </w:r>
            <w:proofErr w:type="spellEnd"/>
            <w:r>
              <w:rPr>
                <w:rFonts w:ascii="Arial" w:eastAsia="Arial" w:hAnsi="Arial" w:cs="Arial"/>
              </w:rPr>
              <w:t xml:space="preserve"> handles software and hardware provisioning, management and scaling, and support </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IBM DB2, IBM </w:t>
            </w:r>
            <w:proofErr w:type="spellStart"/>
            <w:r>
              <w:rPr>
                <w:rFonts w:ascii="Arial" w:eastAsia="Arial" w:hAnsi="Arial" w:cs="Arial"/>
              </w:rPr>
              <w:t>Cloudant</w:t>
            </w:r>
            <w:proofErr w:type="spellEnd"/>
            <w:r>
              <w:rPr>
                <w:rFonts w:ascii="Arial" w:eastAsia="Arial" w:hAnsi="Arial" w:cs="Arial"/>
              </w:rPr>
              <w:t xml:space="preserve"> etc. </w:t>
            </w:r>
          </w:p>
        </w:tc>
      </w:tr>
      <w:tr w:rsidR="00084428">
        <w:trPr>
          <w:trHeight w:val="2036"/>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7.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File Storage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spacing w:after="1" w:line="238" w:lineRule="auto"/>
              <w:ind w:left="5" w:right="119"/>
            </w:pPr>
            <w:r>
              <w:rPr>
                <w:rFonts w:ascii="Arial" w:eastAsia="Arial" w:hAnsi="Arial" w:cs="Arial"/>
              </w:rPr>
              <w:t xml:space="preserve">IBM Cloud® Block </w:t>
            </w:r>
            <w:proofErr w:type="gramStart"/>
            <w:r>
              <w:rPr>
                <w:rFonts w:ascii="Arial" w:eastAsia="Arial" w:hAnsi="Arial" w:cs="Arial"/>
              </w:rPr>
              <w:t>Storage  is</w:t>
            </w:r>
            <w:proofErr w:type="gramEnd"/>
            <w:r>
              <w:rPr>
                <w:rFonts w:ascii="Arial" w:eastAsia="Arial" w:hAnsi="Arial" w:cs="Arial"/>
              </w:rPr>
              <w:t xml:space="preserve"> persistent, high-performance </w:t>
            </w:r>
            <w:proofErr w:type="spellStart"/>
            <w:r>
              <w:rPr>
                <w:rFonts w:ascii="Arial" w:eastAsia="Arial" w:hAnsi="Arial" w:cs="Arial"/>
              </w:rPr>
              <w:t>iSCSI</w:t>
            </w:r>
            <w:proofErr w:type="spellEnd"/>
            <w:r>
              <w:rPr>
                <w:rFonts w:ascii="Arial" w:eastAsia="Arial" w:hAnsi="Arial" w:cs="Arial"/>
              </w:rPr>
              <w:t xml:space="preserve"> storage that is provisioned and managed independently of compute instances. </w:t>
            </w:r>
            <w:proofErr w:type="spellStart"/>
            <w:r>
              <w:rPr>
                <w:rFonts w:ascii="Arial" w:eastAsia="Arial" w:hAnsi="Arial" w:cs="Arial"/>
              </w:rPr>
              <w:t>iSCSI</w:t>
            </w:r>
            <w:proofErr w:type="spellEnd"/>
            <w:r>
              <w:rPr>
                <w:rFonts w:ascii="Arial" w:eastAsia="Arial" w:hAnsi="Arial" w:cs="Arial"/>
              </w:rPr>
              <w:t xml:space="preserve">-based Block Storage LUNs are connected to authorized devices through redundant multi-path I/O </w:t>
            </w:r>
          </w:p>
          <w:p w:rsidR="00084428" w:rsidRDefault="00251120">
            <w:pPr>
              <w:ind w:left="5"/>
            </w:pPr>
            <w:r>
              <w:rPr>
                <w:rFonts w:ascii="Arial" w:eastAsia="Arial" w:hAnsi="Arial" w:cs="Arial"/>
              </w:rPr>
              <w:t>(MPIO) connections.</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IBM Block Storage or Other Storage Service or Local </w:t>
            </w:r>
            <w:proofErr w:type="spellStart"/>
            <w:r>
              <w:rPr>
                <w:rFonts w:ascii="Arial" w:eastAsia="Arial" w:hAnsi="Arial" w:cs="Arial"/>
              </w:rPr>
              <w:t>Filesystem</w:t>
            </w:r>
            <w:proofErr w:type="spellEnd"/>
            <w:r>
              <w:rPr>
                <w:rFonts w:ascii="Arial" w:eastAsia="Arial" w:hAnsi="Arial" w:cs="Arial"/>
              </w:rPr>
              <w:t xml:space="preserve"> </w:t>
            </w:r>
          </w:p>
        </w:tc>
      </w:tr>
      <w:tr w:rsidR="00084428">
        <w:trPr>
          <w:trHeight w:val="4657"/>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8.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External API-1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ind w:left="5"/>
            </w:pPr>
            <w:r>
              <w:rPr>
                <w:rFonts w:ascii="Arial" w:eastAsia="Arial" w:hAnsi="Arial" w:cs="Arial"/>
              </w:rPr>
              <w:t xml:space="preserve">Runtime APIs  </w:t>
            </w:r>
          </w:p>
          <w:p w:rsidR="00084428" w:rsidRDefault="00084428">
            <w:pPr>
              <w:ind w:left="5"/>
            </w:pPr>
          </w:p>
          <w:p w:rsidR="00084428" w:rsidRDefault="00251120">
            <w:pPr>
              <w:ind w:left="5"/>
            </w:pPr>
            <w:r>
              <w:rPr>
                <w:rFonts w:ascii="Arial" w:eastAsia="Arial" w:hAnsi="Arial" w:cs="Arial"/>
              </w:rPr>
              <w:t xml:space="preserve">Admin HTTP API </w:t>
            </w:r>
          </w:p>
          <w:p w:rsidR="00084428" w:rsidRDefault="00084428">
            <w:pPr>
              <w:ind w:left="5"/>
            </w:pPr>
          </w:p>
          <w:p w:rsidR="00084428" w:rsidRDefault="00251120">
            <w:pPr>
              <w:spacing w:after="24" w:line="232" w:lineRule="auto"/>
              <w:ind w:left="5" w:right="18"/>
            </w:pPr>
            <w:r>
              <w:rPr>
                <w:rFonts w:ascii="Arial" w:eastAsia="Arial" w:hAnsi="Arial" w:cs="Arial"/>
              </w:rPr>
              <w:t xml:space="preserve">This HTTP-based API can be used to remotely administer the runtime. It is used by the Node- RED Editor and command-line admin tool. </w:t>
            </w:r>
          </w:p>
          <w:p w:rsidR="00084428" w:rsidRDefault="00084428">
            <w:pPr>
              <w:ind w:left="5"/>
            </w:pPr>
          </w:p>
          <w:p w:rsidR="00084428" w:rsidRDefault="00251120">
            <w:pPr>
              <w:ind w:left="5"/>
            </w:pPr>
            <w:r>
              <w:rPr>
                <w:rFonts w:ascii="Arial" w:eastAsia="Arial" w:hAnsi="Arial" w:cs="Arial"/>
              </w:rPr>
              <w:t xml:space="preserve">Hooks </w:t>
            </w:r>
          </w:p>
          <w:p w:rsidR="00084428" w:rsidRDefault="00084428">
            <w:pPr>
              <w:ind w:left="5"/>
            </w:pPr>
          </w:p>
          <w:p w:rsidR="00084428" w:rsidRDefault="00251120">
            <w:pPr>
              <w:spacing w:after="21" w:line="233" w:lineRule="auto"/>
              <w:ind w:left="5"/>
            </w:pPr>
            <w:r>
              <w:rPr>
                <w:rFonts w:ascii="Arial" w:eastAsia="Arial" w:hAnsi="Arial" w:cs="Arial"/>
              </w:rPr>
              <w:t xml:space="preserve">The Hooks API provides a way to insert custom code into certain key points of the runtime operation. </w:t>
            </w:r>
          </w:p>
          <w:p w:rsidR="00084428" w:rsidRDefault="00084428">
            <w:pPr>
              <w:ind w:left="5"/>
            </w:pPr>
          </w:p>
          <w:p w:rsidR="00084428" w:rsidRDefault="00251120">
            <w:pPr>
              <w:ind w:left="5"/>
            </w:pPr>
            <w:r>
              <w:rPr>
                <w:rFonts w:ascii="Arial" w:eastAsia="Arial" w:hAnsi="Arial" w:cs="Arial"/>
              </w:rPr>
              <w:t xml:space="preserve">Storage </w:t>
            </w:r>
          </w:p>
          <w:p w:rsidR="00084428" w:rsidRDefault="00084428">
            <w:pPr>
              <w:ind w:left="5"/>
            </w:pPr>
          </w:p>
          <w:p w:rsidR="00084428" w:rsidRDefault="00251120">
            <w:pPr>
              <w:ind w:left="5"/>
              <w:jc w:val="both"/>
            </w:pPr>
            <w:r>
              <w:rPr>
                <w:rFonts w:ascii="Arial" w:eastAsia="Arial" w:hAnsi="Arial" w:cs="Arial"/>
              </w:rPr>
              <w:t xml:space="preserve">This API provides a pluggable way to configure where the Node- RED runtime stores data. </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IBM Weather API, etc. </w:t>
            </w:r>
          </w:p>
        </w:tc>
      </w:tr>
      <w:tr w:rsidR="00084428">
        <w:trPr>
          <w:trHeight w:val="2601"/>
        </w:trPr>
        <w:tc>
          <w:tcPr>
            <w:tcW w:w="835" w:type="dxa"/>
            <w:tcBorders>
              <w:top w:val="single" w:sz="4" w:space="0" w:color="000000"/>
              <w:left w:val="single" w:sz="4" w:space="0" w:color="000000"/>
              <w:bottom w:val="single" w:sz="4" w:space="0" w:color="000000"/>
              <w:right w:val="single" w:sz="4" w:space="0" w:color="000000"/>
            </w:tcBorders>
          </w:tcPr>
          <w:p w:rsidR="00084428" w:rsidRDefault="00084428"/>
        </w:tc>
        <w:tc>
          <w:tcPr>
            <w:tcW w:w="4007" w:type="dxa"/>
            <w:tcBorders>
              <w:top w:val="single" w:sz="4" w:space="0" w:color="000000"/>
              <w:left w:val="single" w:sz="4" w:space="0" w:color="000000"/>
              <w:bottom w:val="single" w:sz="4" w:space="0" w:color="000000"/>
              <w:right w:val="single" w:sz="4" w:space="0" w:color="000000"/>
            </w:tcBorders>
          </w:tcPr>
          <w:p w:rsidR="00084428" w:rsidRDefault="00084428"/>
        </w:tc>
        <w:tc>
          <w:tcPr>
            <w:tcW w:w="5221" w:type="dxa"/>
            <w:tcBorders>
              <w:top w:val="single" w:sz="4" w:space="0" w:color="000000"/>
              <w:left w:val="single" w:sz="4" w:space="0" w:color="000000"/>
              <w:bottom w:val="single" w:sz="4" w:space="0" w:color="000000"/>
              <w:right w:val="single" w:sz="4" w:space="0" w:color="000000"/>
            </w:tcBorders>
          </w:tcPr>
          <w:p w:rsidR="00084428" w:rsidRDefault="00084428">
            <w:pPr>
              <w:ind w:left="5"/>
            </w:pPr>
          </w:p>
          <w:p w:rsidR="00084428" w:rsidRDefault="00251120">
            <w:pPr>
              <w:ind w:left="5"/>
            </w:pPr>
            <w:r>
              <w:rPr>
                <w:rFonts w:ascii="Arial" w:eastAsia="Arial" w:hAnsi="Arial" w:cs="Arial"/>
              </w:rPr>
              <w:t xml:space="preserve">Logging </w:t>
            </w:r>
          </w:p>
          <w:p w:rsidR="00084428" w:rsidRDefault="00084428">
            <w:pPr>
              <w:ind w:left="5"/>
            </w:pPr>
          </w:p>
          <w:p w:rsidR="00084428" w:rsidRDefault="00251120">
            <w:pPr>
              <w:spacing w:after="33" w:line="224" w:lineRule="auto"/>
              <w:ind w:left="5"/>
              <w:jc w:val="both"/>
            </w:pPr>
            <w:r>
              <w:rPr>
                <w:rFonts w:ascii="Arial" w:eastAsia="Arial" w:hAnsi="Arial" w:cs="Arial"/>
              </w:rPr>
              <w:t xml:space="preserve">A custom logger can be used to send log events to alternative locations, such as a database. </w:t>
            </w:r>
          </w:p>
          <w:p w:rsidR="00084428" w:rsidRDefault="00084428">
            <w:pPr>
              <w:ind w:left="5"/>
            </w:pPr>
          </w:p>
          <w:p w:rsidR="00084428" w:rsidRDefault="00251120">
            <w:pPr>
              <w:ind w:left="5"/>
            </w:pPr>
            <w:r>
              <w:rPr>
                <w:rFonts w:ascii="Arial" w:eastAsia="Arial" w:hAnsi="Arial" w:cs="Arial"/>
              </w:rPr>
              <w:t xml:space="preserve">Context Store </w:t>
            </w:r>
          </w:p>
          <w:p w:rsidR="00084428" w:rsidRDefault="00084428">
            <w:pPr>
              <w:ind w:left="5"/>
            </w:pPr>
          </w:p>
          <w:p w:rsidR="00084428" w:rsidRDefault="00251120">
            <w:pPr>
              <w:ind w:left="5"/>
              <w:jc w:val="both"/>
            </w:pPr>
            <w:r>
              <w:rPr>
                <w:rFonts w:ascii="Arial" w:eastAsia="Arial" w:hAnsi="Arial" w:cs="Arial"/>
              </w:rPr>
              <w:t>This API provides a pluggable way to store context data outside of the runtime.</w:t>
            </w:r>
          </w:p>
        </w:tc>
        <w:tc>
          <w:tcPr>
            <w:tcW w:w="4136" w:type="dxa"/>
            <w:tcBorders>
              <w:top w:val="single" w:sz="4" w:space="0" w:color="000000"/>
              <w:left w:val="single" w:sz="4" w:space="0" w:color="000000"/>
              <w:bottom w:val="single" w:sz="4" w:space="0" w:color="000000"/>
              <w:right w:val="single" w:sz="4" w:space="0" w:color="000000"/>
            </w:tcBorders>
          </w:tcPr>
          <w:p w:rsidR="00084428" w:rsidRDefault="00084428"/>
        </w:tc>
      </w:tr>
      <w:tr w:rsidR="00084428">
        <w:trPr>
          <w:trHeight w:val="3351"/>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9.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External API-2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084428">
            <w:pPr>
              <w:ind w:left="5"/>
            </w:pPr>
          </w:p>
          <w:p w:rsidR="00084428" w:rsidRDefault="00251120">
            <w:pPr>
              <w:ind w:left="5"/>
            </w:pPr>
            <w:r>
              <w:rPr>
                <w:rFonts w:ascii="Arial" w:eastAsia="Arial" w:hAnsi="Arial" w:cs="Arial"/>
              </w:rPr>
              <w:t xml:space="preserve">Editor APIs </w:t>
            </w:r>
          </w:p>
          <w:p w:rsidR="00084428" w:rsidRDefault="00084428">
            <w:pPr>
              <w:ind w:left="5"/>
            </w:pPr>
          </w:p>
          <w:p w:rsidR="00084428" w:rsidRDefault="00251120">
            <w:pPr>
              <w:spacing w:after="13" w:line="236" w:lineRule="auto"/>
              <w:ind w:left="5"/>
            </w:pPr>
            <w:r>
              <w:rPr>
                <w:rFonts w:ascii="Arial" w:eastAsia="Arial" w:hAnsi="Arial" w:cs="Arial"/>
              </w:rPr>
              <w:t xml:space="preserve">The APIs available in the editor for nodes and </w:t>
            </w:r>
            <w:proofErr w:type="spellStart"/>
            <w:r>
              <w:rPr>
                <w:rFonts w:ascii="Arial" w:eastAsia="Arial" w:hAnsi="Arial" w:cs="Arial"/>
              </w:rPr>
              <w:t>plugins</w:t>
            </w:r>
            <w:proofErr w:type="spellEnd"/>
            <w:r>
              <w:rPr>
                <w:rFonts w:ascii="Arial" w:eastAsia="Arial" w:hAnsi="Arial" w:cs="Arial"/>
              </w:rPr>
              <w:t xml:space="preserve"> to use. This includes a set </w:t>
            </w:r>
            <w:proofErr w:type="spellStart"/>
            <w:r>
              <w:rPr>
                <w:rFonts w:ascii="Arial" w:eastAsia="Arial" w:hAnsi="Arial" w:cs="Arial"/>
              </w:rPr>
              <w:t>set</w:t>
            </w:r>
            <w:proofErr w:type="spellEnd"/>
            <w:r>
              <w:rPr>
                <w:rFonts w:ascii="Arial" w:eastAsia="Arial" w:hAnsi="Arial" w:cs="Arial"/>
              </w:rPr>
              <w:t xml:space="preserve"> of standard UI widgets that can be used within a node’s edit template. </w:t>
            </w:r>
          </w:p>
          <w:p w:rsidR="00084428" w:rsidRDefault="00084428">
            <w:pPr>
              <w:ind w:left="5"/>
            </w:pPr>
          </w:p>
          <w:p w:rsidR="00084428" w:rsidRDefault="00251120">
            <w:pPr>
              <w:ind w:left="5"/>
            </w:pPr>
            <w:r>
              <w:rPr>
                <w:rFonts w:ascii="Arial" w:eastAsia="Arial" w:hAnsi="Arial" w:cs="Arial"/>
              </w:rPr>
              <w:t xml:space="preserve">Module APIs </w:t>
            </w:r>
          </w:p>
          <w:p w:rsidR="00084428" w:rsidRDefault="00084428">
            <w:pPr>
              <w:ind w:left="5"/>
            </w:pPr>
          </w:p>
          <w:p w:rsidR="00084428" w:rsidRDefault="00251120">
            <w:pPr>
              <w:ind w:left="5" w:right="49"/>
            </w:pPr>
            <w:r>
              <w:rPr>
                <w:rFonts w:ascii="Arial" w:eastAsia="Arial" w:hAnsi="Arial" w:cs="Arial"/>
              </w:rPr>
              <w:t xml:space="preserve">The APIs provided by </w:t>
            </w:r>
            <w:proofErr w:type="spellStart"/>
            <w:r>
              <w:rPr>
                <w:rFonts w:ascii="Arial" w:eastAsia="Arial" w:hAnsi="Arial" w:cs="Arial"/>
              </w:rPr>
              <w:t>npm</w:t>
            </w:r>
            <w:proofErr w:type="spellEnd"/>
            <w:r>
              <w:rPr>
                <w:rFonts w:ascii="Arial" w:eastAsia="Arial" w:hAnsi="Arial" w:cs="Arial"/>
              </w:rPr>
              <w:t xml:space="preserve"> modules that </w:t>
            </w:r>
            <w:proofErr w:type="spellStart"/>
            <w:r>
              <w:rPr>
                <w:rFonts w:ascii="Arial" w:eastAsia="Arial" w:hAnsi="Arial" w:cs="Arial"/>
              </w:rPr>
              <w:t>NodeRED</w:t>
            </w:r>
            <w:proofErr w:type="spellEnd"/>
            <w:r>
              <w:rPr>
                <w:rFonts w:ascii="Arial" w:eastAsia="Arial" w:hAnsi="Arial" w:cs="Arial"/>
              </w:rPr>
              <w:t xml:space="preserve"> is built from. These can be used to embed Node-RED into existing Node.js applications.</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proofErr w:type="spellStart"/>
            <w:r>
              <w:rPr>
                <w:rFonts w:ascii="Arial" w:eastAsia="Arial" w:hAnsi="Arial" w:cs="Arial"/>
              </w:rPr>
              <w:t>Aadhar</w:t>
            </w:r>
            <w:proofErr w:type="spellEnd"/>
            <w:r>
              <w:rPr>
                <w:rFonts w:ascii="Arial" w:eastAsia="Arial" w:hAnsi="Arial" w:cs="Arial"/>
              </w:rPr>
              <w:t xml:space="preserve"> API, etc. </w:t>
            </w:r>
          </w:p>
        </w:tc>
      </w:tr>
      <w:tr w:rsidR="00084428">
        <w:trPr>
          <w:trHeight w:val="1781"/>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110"/>
              <w:jc w:val="right"/>
            </w:pPr>
            <w:r>
              <w:rPr>
                <w:rFonts w:ascii="Arial" w:eastAsia="Arial" w:hAnsi="Arial" w:cs="Arial"/>
              </w:rPr>
              <w:t xml:space="preserve">10.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Machine Learning Model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spacing w:after="2"/>
              <w:ind w:left="5"/>
            </w:pPr>
            <w:proofErr w:type="spellStart"/>
            <w:r>
              <w:rPr>
                <w:rFonts w:ascii="Arial" w:eastAsia="Arial" w:hAnsi="Arial" w:cs="Arial"/>
              </w:rPr>
              <w:t>OpenCV</w:t>
            </w:r>
            <w:proofErr w:type="spellEnd"/>
            <w:r>
              <w:rPr>
                <w:rFonts w:ascii="Arial" w:eastAsia="Arial" w:hAnsi="Arial" w:cs="Arial"/>
              </w:rPr>
              <w:t xml:space="preserve"> (Open Source Computer Vision Library) is an open </w:t>
            </w:r>
            <w:proofErr w:type="gramStart"/>
            <w:r>
              <w:rPr>
                <w:rFonts w:ascii="Arial" w:eastAsia="Arial" w:hAnsi="Arial" w:cs="Arial"/>
              </w:rPr>
              <w:t>source  computer</w:t>
            </w:r>
            <w:proofErr w:type="gramEnd"/>
            <w:r>
              <w:rPr>
                <w:rFonts w:ascii="Arial" w:eastAsia="Arial" w:hAnsi="Arial" w:cs="Arial"/>
              </w:rPr>
              <w:t xml:space="preserve"> vision and machine learning software library.  </w:t>
            </w:r>
          </w:p>
          <w:p w:rsidR="00084428" w:rsidRDefault="00251120">
            <w:pPr>
              <w:ind w:left="5"/>
            </w:pPr>
            <w:proofErr w:type="spellStart"/>
            <w:r>
              <w:rPr>
                <w:rFonts w:ascii="Arial" w:eastAsia="Arial" w:hAnsi="Arial" w:cs="Arial"/>
              </w:rPr>
              <w:t>OpenCV</w:t>
            </w:r>
            <w:proofErr w:type="spellEnd"/>
            <w:r>
              <w:rPr>
                <w:rFonts w:ascii="Arial" w:eastAsia="Arial" w:hAnsi="Arial" w:cs="Arial"/>
              </w:rPr>
              <w:t xml:space="preserve"> was built to provide a common infrastructure for computer vision applications and to accelerate the use of machine perception in the commercial products.</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Object Recognition Model, etc. </w:t>
            </w:r>
          </w:p>
        </w:tc>
      </w:tr>
      <w:tr w:rsidR="00084428">
        <w:trPr>
          <w:trHeight w:val="765"/>
        </w:trPr>
        <w:tc>
          <w:tcPr>
            <w:tcW w:w="835" w:type="dxa"/>
            <w:tcBorders>
              <w:top w:val="single" w:sz="4" w:space="0" w:color="000000"/>
              <w:left w:val="single" w:sz="4" w:space="0" w:color="000000"/>
              <w:bottom w:val="single" w:sz="4" w:space="0" w:color="000000"/>
              <w:right w:val="single" w:sz="4" w:space="0" w:color="000000"/>
            </w:tcBorders>
          </w:tcPr>
          <w:p w:rsidR="00084428" w:rsidRDefault="00251120">
            <w:pPr>
              <w:ind w:right="110"/>
              <w:jc w:val="right"/>
            </w:pPr>
            <w:r>
              <w:rPr>
                <w:rFonts w:ascii="Arial" w:eastAsia="Arial" w:hAnsi="Arial" w:cs="Arial"/>
              </w:rPr>
              <w:t xml:space="preserve">11.  </w:t>
            </w:r>
          </w:p>
        </w:tc>
        <w:tc>
          <w:tcPr>
            <w:tcW w:w="4007"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Infrastructure (Server / Cloud) </w:t>
            </w:r>
          </w:p>
        </w:tc>
        <w:tc>
          <w:tcPr>
            <w:tcW w:w="5221" w:type="dxa"/>
            <w:tcBorders>
              <w:top w:val="single" w:sz="4" w:space="0" w:color="000000"/>
              <w:left w:val="single" w:sz="4" w:space="0" w:color="000000"/>
              <w:bottom w:val="single" w:sz="4" w:space="0" w:color="000000"/>
              <w:right w:val="single" w:sz="4" w:space="0" w:color="000000"/>
            </w:tcBorders>
          </w:tcPr>
          <w:p w:rsidR="00084428" w:rsidRDefault="00251120">
            <w:pPr>
              <w:spacing w:after="8" w:line="228" w:lineRule="auto"/>
              <w:ind w:left="5"/>
            </w:pPr>
            <w:r>
              <w:rPr>
                <w:rFonts w:ascii="Arial" w:eastAsia="Arial" w:hAnsi="Arial" w:cs="Arial"/>
              </w:rPr>
              <w:t xml:space="preserve">Application Deployment on Local System / Cloud  Local Server Configuration: </w:t>
            </w:r>
          </w:p>
          <w:p w:rsidR="00084428" w:rsidRDefault="00251120">
            <w:pPr>
              <w:ind w:left="5"/>
            </w:pPr>
            <w:r>
              <w:rPr>
                <w:rFonts w:ascii="Arial" w:eastAsia="Arial" w:hAnsi="Arial" w:cs="Arial"/>
              </w:rPr>
              <w:t>Cloud Server Configuration</w:t>
            </w:r>
          </w:p>
        </w:tc>
        <w:tc>
          <w:tcPr>
            <w:tcW w:w="413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Local, Cloud Foundry, </w:t>
            </w:r>
            <w:proofErr w:type="spellStart"/>
            <w:r>
              <w:rPr>
                <w:rFonts w:ascii="Arial" w:eastAsia="Arial" w:hAnsi="Arial" w:cs="Arial"/>
              </w:rPr>
              <w:t>Kubernetes</w:t>
            </w:r>
            <w:proofErr w:type="spellEnd"/>
            <w:r>
              <w:rPr>
                <w:rFonts w:ascii="Arial" w:eastAsia="Arial" w:hAnsi="Arial" w:cs="Arial"/>
              </w:rPr>
              <w:t xml:space="preserve">, etc. </w:t>
            </w:r>
          </w:p>
        </w:tc>
      </w:tr>
    </w:tbl>
    <w:p w:rsidR="00084428" w:rsidRDefault="00084428">
      <w:pPr>
        <w:spacing w:after="162"/>
        <w:jc w:val="both"/>
      </w:pPr>
    </w:p>
    <w:p w:rsidR="00084428" w:rsidRDefault="00084428">
      <w:pPr>
        <w:spacing w:after="0"/>
        <w:jc w:val="both"/>
      </w:pPr>
    </w:p>
    <w:p w:rsidR="00084428" w:rsidRDefault="00084428">
      <w:pPr>
        <w:spacing w:after="162"/>
      </w:pPr>
    </w:p>
    <w:p w:rsidR="00084428" w:rsidRDefault="00084428">
      <w:pPr>
        <w:spacing w:after="157"/>
      </w:pPr>
    </w:p>
    <w:p w:rsidR="00084428" w:rsidRDefault="00084428">
      <w:pPr>
        <w:spacing w:after="162"/>
      </w:pPr>
    </w:p>
    <w:p w:rsidR="00084428" w:rsidRDefault="00084428">
      <w:pPr>
        <w:spacing w:after="157"/>
      </w:pPr>
    </w:p>
    <w:p w:rsidR="00084428" w:rsidRDefault="00084428">
      <w:pPr>
        <w:spacing w:after="162"/>
      </w:pPr>
    </w:p>
    <w:p w:rsidR="00084428" w:rsidRDefault="00251120">
      <w:pPr>
        <w:spacing w:after="0"/>
        <w:ind w:left="-5" w:hanging="10"/>
      </w:pPr>
      <w:r>
        <w:rPr>
          <w:rFonts w:ascii="Arial" w:eastAsia="Arial" w:hAnsi="Arial" w:cs="Arial"/>
          <w:b/>
        </w:rPr>
        <w:t xml:space="preserve">Table-2: Application Characteristics: </w:t>
      </w:r>
    </w:p>
    <w:tbl>
      <w:tblPr>
        <w:tblStyle w:val="TableGrid"/>
        <w:tblW w:w="14064" w:type="dxa"/>
        <w:tblInd w:w="5" w:type="dxa"/>
        <w:tblCellMar>
          <w:top w:w="11" w:type="dxa"/>
          <w:left w:w="110" w:type="dxa"/>
          <w:right w:w="9" w:type="dxa"/>
        </w:tblCellMar>
        <w:tblLook w:val="04A0"/>
      </w:tblPr>
      <w:tblGrid>
        <w:gridCol w:w="825"/>
        <w:gridCol w:w="3972"/>
        <w:gridCol w:w="5171"/>
        <w:gridCol w:w="4096"/>
      </w:tblGrid>
      <w:tr w:rsidR="00084428">
        <w:trPr>
          <w:trHeight w:val="545"/>
        </w:trPr>
        <w:tc>
          <w:tcPr>
            <w:tcW w:w="825" w:type="dxa"/>
            <w:tcBorders>
              <w:top w:val="single" w:sz="4" w:space="0" w:color="000000"/>
              <w:left w:val="single" w:sz="4" w:space="0" w:color="000000"/>
              <w:bottom w:val="single" w:sz="4" w:space="0" w:color="000000"/>
              <w:right w:val="single" w:sz="4" w:space="0" w:color="000000"/>
            </w:tcBorders>
          </w:tcPr>
          <w:p w:rsidR="00084428" w:rsidRDefault="00251120">
            <w:proofErr w:type="spellStart"/>
            <w:r>
              <w:rPr>
                <w:rFonts w:ascii="Arial" w:eastAsia="Arial" w:hAnsi="Arial" w:cs="Arial"/>
                <w:b/>
              </w:rPr>
              <w:t>S.No</w:t>
            </w:r>
            <w:proofErr w:type="spellEnd"/>
            <w:r>
              <w:rPr>
                <w:rFonts w:ascii="Arial" w:eastAsia="Arial" w:hAnsi="Arial" w:cs="Arial"/>
                <w:b/>
              </w:rPr>
              <w:t xml:space="preserve"> </w:t>
            </w:r>
          </w:p>
        </w:tc>
        <w:tc>
          <w:tcPr>
            <w:tcW w:w="3972"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Characteristics </w:t>
            </w:r>
          </w:p>
        </w:tc>
        <w:tc>
          <w:tcPr>
            <w:tcW w:w="5171"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Description </w:t>
            </w:r>
          </w:p>
        </w:tc>
        <w:tc>
          <w:tcPr>
            <w:tcW w:w="409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Technology  </w:t>
            </w:r>
          </w:p>
        </w:tc>
      </w:tr>
      <w:tr w:rsidR="00084428">
        <w:trPr>
          <w:trHeight w:val="1785"/>
        </w:trPr>
        <w:tc>
          <w:tcPr>
            <w:tcW w:w="82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1.  </w:t>
            </w:r>
          </w:p>
        </w:tc>
        <w:tc>
          <w:tcPr>
            <w:tcW w:w="3972"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Open-Source Frameworks </w:t>
            </w:r>
          </w:p>
        </w:tc>
        <w:tc>
          <w:tcPr>
            <w:tcW w:w="5171" w:type="dxa"/>
            <w:tcBorders>
              <w:top w:val="single" w:sz="4" w:space="0" w:color="000000"/>
              <w:left w:val="single" w:sz="4" w:space="0" w:color="000000"/>
              <w:bottom w:val="single" w:sz="4" w:space="0" w:color="000000"/>
              <w:right w:val="single" w:sz="4" w:space="0" w:color="000000"/>
            </w:tcBorders>
          </w:tcPr>
          <w:p w:rsidR="00084428" w:rsidRDefault="00251120">
            <w:pPr>
              <w:spacing w:after="3"/>
            </w:pPr>
            <w:r>
              <w:rPr>
                <w:rFonts w:ascii="Arial" w:eastAsia="Arial" w:hAnsi="Arial" w:cs="Arial"/>
              </w:rPr>
              <w:t xml:space="preserve">It is an open-source </w:t>
            </w:r>
            <w:proofErr w:type="spellStart"/>
            <w:r>
              <w:rPr>
                <w:rFonts w:ascii="Arial" w:eastAsia="Arial" w:hAnsi="Arial" w:cs="Arial"/>
              </w:rPr>
              <w:t>IoT</w:t>
            </w:r>
            <w:proofErr w:type="spellEnd"/>
            <w:r>
              <w:rPr>
                <w:rFonts w:ascii="Arial" w:eastAsia="Arial" w:hAnsi="Arial" w:cs="Arial"/>
              </w:rPr>
              <w:t xml:space="preserve"> framework. The main purpose of the framework is data collection and device management.  </w:t>
            </w:r>
          </w:p>
          <w:p w:rsidR="00084428" w:rsidRDefault="00251120">
            <w:pPr>
              <w:spacing w:after="17" w:line="224" w:lineRule="auto"/>
              <w:jc w:val="both"/>
            </w:pPr>
            <w:r>
              <w:rPr>
                <w:rFonts w:ascii="Arial" w:eastAsia="Arial" w:hAnsi="Arial" w:cs="Arial"/>
              </w:rPr>
              <w:t xml:space="preserve">Further, it uses </w:t>
            </w:r>
            <w:proofErr w:type="spellStart"/>
            <w:r>
              <w:rPr>
                <w:rFonts w:ascii="Arial" w:eastAsia="Arial" w:hAnsi="Arial" w:cs="Arial"/>
              </w:rPr>
              <w:t>IoT</w:t>
            </w:r>
            <w:proofErr w:type="spellEnd"/>
            <w:r>
              <w:rPr>
                <w:rFonts w:ascii="Arial" w:eastAsia="Arial" w:hAnsi="Arial" w:cs="Arial"/>
              </w:rPr>
              <w:t xml:space="preserve"> protocols like HTTP, MQTT, and </w:t>
            </w:r>
            <w:proofErr w:type="spellStart"/>
            <w:r>
              <w:rPr>
                <w:rFonts w:ascii="Arial" w:eastAsia="Arial" w:hAnsi="Arial" w:cs="Arial"/>
              </w:rPr>
              <w:t>CoAP</w:t>
            </w:r>
            <w:proofErr w:type="spellEnd"/>
            <w:r>
              <w:rPr>
                <w:rFonts w:ascii="Arial" w:eastAsia="Arial" w:hAnsi="Arial" w:cs="Arial"/>
              </w:rPr>
              <w:t xml:space="preserve"> for device connectivity. </w:t>
            </w:r>
          </w:p>
          <w:p w:rsidR="00084428" w:rsidRDefault="00251120">
            <w:r>
              <w:rPr>
                <w:rFonts w:ascii="Arial" w:eastAsia="Arial" w:hAnsi="Arial" w:cs="Arial"/>
              </w:rPr>
              <w:t>It is also highly scalable as every type of device easily integrated</w:t>
            </w:r>
          </w:p>
        </w:tc>
        <w:tc>
          <w:tcPr>
            <w:tcW w:w="409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Technology of </w:t>
            </w:r>
            <w:proofErr w:type="spellStart"/>
            <w:r>
              <w:rPr>
                <w:rFonts w:ascii="Arial" w:eastAsia="Arial" w:hAnsi="Arial" w:cs="Arial"/>
              </w:rPr>
              <w:t>Opensource</w:t>
            </w:r>
            <w:proofErr w:type="spellEnd"/>
            <w:r>
              <w:rPr>
                <w:rFonts w:ascii="Arial" w:eastAsia="Arial" w:hAnsi="Arial" w:cs="Arial"/>
              </w:rPr>
              <w:t xml:space="preserve"> framework </w:t>
            </w:r>
          </w:p>
        </w:tc>
      </w:tr>
      <w:tr w:rsidR="00084428">
        <w:trPr>
          <w:trHeight w:val="4057"/>
        </w:trPr>
        <w:tc>
          <w:tcPr>
            <w:tcW w:w="82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2.  </w:t>
            </w:r>
          </w:p>
        </w:tc>
        <w:tc>
          <w:tcPr>
            <w:tcW w:w="3972"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Security Implementations </w:t>
            </w:r>
          </w:p>
        </w:tc>
        <w:tc>
          <w:tcPr>
            <w:tcW w:w="5171"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Safety  </w:t>
            </w:r>
          </w:p>
          <w:p w:rsidR="00084428" w:rsidRDefault="00251120">
            <w:pPr>
              <w:spacing w:after="2" w:line="237" w:lineRule="auto"/>
              <w:ind w:right="83"/>
            </w:pPr>
            <w:r>
              <w:rPr>
                <w:rFonts w:ascii="Arial" w:eastAsia="Arial" w:hAnsi="Arial" w:cs="Arial"/>
              </w:rPr>
              <w:t xml:space="preserve">The </w:t>
            </w:r>
            <w:proofErr w:type="spellStart"/>
            <w:r>
              <w:rPr>
                <w:rFonts w:ascii="Arial" w:eastAsia="Arial" w:hAnsi="Arial" w:cs="Arial"/>
              </w:rPr>
              <w:t>IoT</w:t>
            </w:r>
            <w:proofErr w:type="spellEnd"/>
            <w:r>
              <w:rPr>
                <w:rFonts w:ascii="Arial" w:eastAsia="Arial" w:hAnsi="Arial" w:cs="Arial"/>
              </w:rPr>
              <w:t xml:space="preserve"> platform should never do something it isn’t supposed to do. The principal game changer regarding software in the domain of </w:t>
            </w:r>
            <w:proofErr w:type="spellStart"/>
            <w:r>
              <w:rPr>
                <w:rFonts w:ascii="Arial" w:eastAsia="Arial" w:hAnsi="Arial" w:cs="Arial"/>
              </w:rPr>
              <w:t>IoT</w:t>
            </w:r>
            <w:proofErr w:type="spellEnd"/>
            <w:r>
              <w:rPr>
                <w:rFonts w:ascii="Arial" w:eastAsia="Arial" w:hAnsi="Arial" w:cs="Arial"/>
              </w:rPr>
              <w:t xml:space="preserve"> is safety coupled with accountability and responsibility. Any applied automation through an </w:t>
            </w:r>
            <w:proofErr w:type="spellStart"/>
            <w:r>
              <w:rPr>
                <w:rFonts w:ascii="Arial" w:eastAsia="Arial" w:hAnsi="Arial" w:cs="Arial"/>
              </w:rPr>
              <w:t>IoT</w:t>
            </w:r>
            <w:proofErr w:type="spellEnd"/>
            <w:r>
              <w:rPr>
                <w:rFonts w:ascii="Arial" w:eastAsia="Arial" w:hAnsi="Arial" w:cs="Arial"/>
              </w:rPr>
              <w:t xml:space="preserve"> solution means that we have faith in the system and trust that it will never do harm in the environment.</w:t>
            </w:r>
          </w:p>
          <w:p w:rsidR="00084428" w:rsidRDefault="00251120">
            <w:r>
              <w:rPr>
                <w:rFonts w:ascii="Arial" w:eastAsia="Arial" w:hAnsi="Arial" w:cs="Arial"/>
              </w:rPr>
              <w:t xml:space="preserve">Security  </w:t>
            </w:r>
          </w:p>
          <w:p w:rsidR="00084428" w:rsidRDefault="00251120">
            <w:r>
              <w:rPr>
                <w:rFonts w:ascii="Arial" w:eastAsia="Arial" w:hAnsi="Arial" w:cs="Arial"/>
              </w:rPr>
              <w:t xml:space="preserve">The </w:t>
            </w:r>
            <w:proofErr w:type="spellStart"/>
            <w:r>
              <w:rPr>
                <w:rFonts w:ascii="Arial" w:eastAsia="Arial" w:hAnsi="Arial" w:cs="Arial"/>
              </w:rPr>
              <w:t>IoT</w:t>
            </w:r>
            <w:proofErr w:type="spellEnd"/>
            <w:r>
              <w:rPr>
                <w:rFonts w:ascii="Arial" w:eastAsia="Arial" w:hAnsi="Arial" w:cs="Arial"/>
              </w:rPr>
              <w:t xml:space="preserve"> platform must ensure proper device management (via authentication and authorization mechanisms), data privacy, integrity, and confidentiality via secure communication and encryption of data. Security is especially crucial for an </w:t>
            </w:r>
            <w:proofErr w:type="spellStart"/>
            <w:r>
              <w:rPr>
                <w:rFonts w:ascii="Arial" w:eastAsia="Arial" w:hAnsi="Arial" w:cs="Arial"/>
              </w:rPr>
              <w:t>IoT</w:t>
            </w:r>
            <w:proofErr w:type="spellEnd"/>
            <w:r>
              <w:rPr>
                <w:rFonts w:ascii="Arial" w:eastAsia="Arial" w:hAnsi="Arial" w:cs="Arial"/>
              </w:rPr>
              <w:t xml:space="preserve"> platform, as it will rely more on automated security.</w:t>
            </w:r>
          </w:p>
        </w:tc>
        <w:tc>
          <w:tcPr>
            <w:tcW w:w="409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e.g. SHA-256, Encryptions, IAM Controls, OWASP etc. </w:t>
            </w:r>
          </w:p>
        </w:tc>
      </w:tr>
      <w:tr w:rsidR="00084428">
        <w:trPr>
          <w:trHeight w:val="265"/>
        </w:trPr>
        <w:tc>
          <w:tcPr>
            <w:tcW w:w="82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3.  </w:t>
            </w:r>
          </w:p>
        </w:tc>
        <w:tc>
          <w:tcPr>
            <w:tcW w:w="3972"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Scalable Architecture </w:t>
            </w:r>
          </w:p>
        </w:tc>
        <w:tc>
          <w:tcPr>
            <w:tcW w:w="5171"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Portability  </w:t>
            </w:r>
          </w:p>
        </w:tc>
        <w:tc>
          <w:tcPr>
            <w:tcW w:w="409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Technology used </w:t>
            </w:r>
          </w:p>
        </w:tc>
      </w:tr>
    </w:tbl>
    <w:p w:rsidR="00084428" w:rsidRDefault="00084428">
      <w:pPr>
        <w:spacing w:after="0"/>
        <w:ind w:left="-1441" w:right="13904"/>
      </w:pPr>
    </w:p>
    <w:tbl>
      <w:tblPr>
        <w:tblStyle w:val="TableGrid"/>
        <w:tblW w:w="14064" w:type="dxa"/>
        <w:tblInd w:w="5" w:type="dxa"/>
        <w:tblCellMar>
          <w:top w:w="11" w:type="dxa"/>
          <w:left w:w="110" w:type="dxa"/>
          <w:right w:w="9" w:type="dxa"/>
        </w:tblCellMar>
        <w:tblLook w:val="04A0"/>
      </w:tblPr>
      <w:tblGrid>
        <w:gridCol w:w="825"/>
        <w:gridCol w:w="3972"/>
        <w:gridCol w:w="5171"/>
        <w:gridCol w:w="4096"/>
      </w:tblGrid>
      <w:tr w:rsidR="00084428">
        <w:trPr>
          <w:trHeight w:val="550"/>
        </w:trPr>
        <w:tc>
          <w:tcPr>
            <w:tcW w:w="825" w:type="dxa"/>
            <w:tcBorders>
              <w:top w:val="single" w:sz="4" w:space="0" w:color="000000"/>
              <w:left w:val="single" w:sz="4" w:space="0" w:color="000000"/>
              <w:bottom w:val="single" w:sz="4" w:space="0" w:color="000000"/>
              <w:right w:val="single" w:sz="4" w:space="0" w:color="000000"/>
            </w:tcBorders>
          </w:tcPr>
          <w:p w:rsidR="00084428" w:rsidRDefault="00251120">
            <w:proofErr w:type="spellStart"/>
            <w:r>
              <w:rPr>
                <w:rFonts w:ascii="Arial" w:eastAsia="Arial" w:hAnsi="Arial" w:cs="Arial"/>
                <w:b/>
              </w:rPr>
              <w:t>S.No</w:t>
            </w:r>
            <w:proofErr w:type="spellEnd"/>
            <w:r>
              <w:rPr>
                <w:rFonts w:ascii="Arial" w:eastAsia="Arial" w:hAnsi="Arial" w:cs="Arial"/>
                <w:b/>
              </w:rPr>
              <w:t xml:space="preserve"> </w:t>
            </w:r>
          </w:p>
        </w:tc>
        <w:tc>
          <w:tcPr>
            <w:tcW w:w="3972"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Characteristics </w:t>
            </w:r>
          </w:p>
        </w:tc>
        <w:tc>
          <w:tcPr>
            <w:tcW w:w="5171"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Description </w:t>
            </w:r>
          </w:p>
        </w:tc>
        <w:tc>
          <w:tcPr>
            <w:tcW w:w="409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Technology  </w:t>
            </w:r>
          </w:p>
        </w:tc>
      </w:tr>
      <w:tr w:rsidR="00084428">
        <w:trPr>
          <w:trHeight w:val="8169"/>
        </w:trPr>
        <w:tc>
          <w:tcPr>
            <w:tcW w:w="825" w:type="dxa"/>
            <w:tcBorders>
              <w:top w:val="single" w:sz="4" w:space="0" w:color="000000"/>
              <w:left w:val="single" w:sz="4" w:space="0" w:color="000000"/>
              <w:bottom w:val="single" w:sz="4" w:space="0" w:color="000000"/>
              <w:right w:val="single" w:sz="4" w:space="0" w:color="000000"/>
            </w:tcBorders>
          </w:tcPr>
          <w:p w:rsidR="00084428" w:rsidRDefault="00084428"/>
        </w:tc>
        <w:tc>
          <w:tcPr>
            <w:tcW w:w="3972" w:type="dxa"/>
            <w:tcBorders>
              <w:top w:val="single" w:sz="4" w:space="0" w:color="000000"/>
              <w:left w:val="single" w:sz="4" w:space="0" w:color="000000"/>
              <w:bottom w:val="single" w:sz="4" w:space="0" w:color="000000"/>
              <w:right w:val="single" w:sz="4" w:space="0" w:color="000000"/>
            </w:tcBorders>
          </w:tcPr>
          <w:p w:rsidR="00084428" w:rsidRDefault="00084428"/>
        </w:tc>
        <w:tc>
          <w:tcPr>
            <w:tcW w:w="5171" w:type="dxa"/>
            <w:tcBorders>
              <w:top w:val="single" w:sz="4" w:space="0" w:color="000000"/>
              <w:left w:val="single" w:sz="4" w:space="0" w:color="000000"/>
              <w:bottom w:val="single" w:sz="4" w:space="0" w:color="000000"/>
              <w:right w:val="single" w:sz="4" w:space="0" w:color="000000"/>
            </w:tcBorders>
          </w:tcPr>
          <w:p w:rsidR="00084428" w:rsidRDefault="00251120">
            <w:pPr>
              <w:spacing w:after="12" w:line="228" w:lineRule="auto"/>
              <w:ind w:right="40"/>
              <w:jc w:val="both"/>
            </w:pPr>
            <w:r>
              <w:rPr>
                <w:rFonts w:ascii="Arial" w:eastAsia="Arial" w:hAnsi="Arial" w:cs="Arial"/>
              </w:rPr>
              <w:t xml:space="preserve">The </w:t>
            </w:r>
            <w:proofErr w:type="spellStart"/>
            <w:r>
              <w:rPr>
                <w:rFonts w:ascii="Arial" w:eastAsia="Arial" w:hAnsi="Arial" w:cs="Arial"/>
              </w:rPr>
              <w:t>IoT</w:t>
            </w:r>
            <w:proofErr w:type="spellEnd"/>
            <w:r>
              <w:rPr>
                <w:rFonts w:ascii="Arial" w:eastAsia="Arial" w:hAnsi="Arial" w:cs="Arial"/>
              </w:rPr>
              <w:t xml:space="preserve"> platform must be portable if it is destined to heterogeneous nodes. </w:t>
            </w:r>
          </w:p>
          <w:p w:rsidR="00084428" w:rsidRDefault="00251120">
            <w:pPr>
              <w:spacing w:after="18" w:line="236" w:lineRule="auto"/>
              <w:ind w:right="9"/>
            </w:pPr>
            <w:r>
              <w:rPr>
                <w:rFonts w:ascii="Arial" w:eastAsia="Arial" w:hAnsi="Arial" w:cs="Arial"/>
              </w:rPr>
              <w:t xml:space="preserve">This may be achieved by leveraging virtualization technologies (for example, by using the Java Virtual Machine), or packing the deliverable into host operating system oblivious form (like the </w:t>
            </w:r>
            <w:proofErr w:type="spellStart"/>
            <w:r>
              <w:rPr>
                <w:rFonts w:ascii="Arial" w:eastAsia="Arial" w:hAnsi="Arial" w:cs="Arial"/>
              </w:rPr>
              <w:t>Docker</w:t>
            </w:r>
            <w:proofErr w:type="spellEnd"/>
            <w:r>
              <w:rPr>
                <w:rFonts w:ascii="Arial" w:eastAsia="Arial" w:hAnsi="Arial" w:cs="Arial"/>
              </w:rPr>
              <w:t xml:space="preserve"> image). </w:t>
            </w:r>
          </w:p>
          <w:p w:rsidR="00084428" w:rsidRDefault="00084428"/>
          <w:p w:rsidR="00084428" w:rsidRDefault="00251120">
            <w:r>
              <w:rPr>
                <w:rFonts w:ascii="Arial" w:eastAsia="Arial" w:hAnsi="Arial" w:cs="Arial"/>
              </w:rPr>
              <w:t xml:space="preserve">Adaptability </w:t>
            </w:r>
          </w:p>
          <w:p w:rsidR="00084428" w:rsidRDefault="00251120">
            <w:pPr>
              <w:spacing w:after="7" w:line="233" w:lineRule="auto"/>
              <w:ind w:right="834"/>
              <w:jc w:val="both"/>
            </w:pPr>
            <w:r>
              <w:rPr>
                <w:rFonts w:ascii="Arial" w:eastAsia="Arial" w:hAnsi="Arial" w:cs="Arial"/>
              </w:rPr>
              <w:t xml:space="preserve">To support an extensive list of devices, and provide more service APIs for integration purposes, it is mandatory </w:t>
            </w:r>
          </w:p>
          <w:p w:rsidR="00084428" w:rsidRDefault="00251120">
            <w:pPr>
              <w:spacing w:after="22" w:line="233" w:lineRule="auto"/>
            </w:pPr>
            <w:proofErr w:type="gramStart"/>
            <w:r>
              <w:rPr>
                <w:rFonts w:ascii="Arial" w:eastAsia="Arial" w:hAnsi="Arial" w:cs="Arial"/>
              </w:rPr>
              <w:t>to</w:t>
            </w:r>
            <w:proofErr w:type="gramEnd"/>
            <w:r>
              <w:rPr>
                <w:rFonts w:ascii="Arial" w:eastAsia="Arial" w:hAnsi="Arial" w:cs="Arial"/>
              </w:rPr>
              <w:t xml:space="preserve"> have an adaptable </w:t>
            </w:r>
            <w:proofErr w:type="spellStart"/>
            <w:r>
              <w:rPr>
                <w:rFonts w:ascii="Arial" w:eastAsia="Arial" w:hAnsi="Arial" w:cs="Arial"/>
              </w:rPr>
              <w:t>IoT</w:t>
            </w:r>
            <w:proofErr w:type="spellEnd"/>
            <w:r>
              <w:rPr>
                <w:rFonts w:ascii="Arial" w:eastAsia="Arial" w:hAnsi="Arial" w:cs="Arial"/>
              </w:rPr>
              <w:t xml:space="preserve"> platform. The possible usage scenarios are vast, and cannot be predetermined in advance. </w:t>
            </w:r>
          </w:p>
          <w:p w:rsidR="00084428" w:rsidRDefault="00084428"/>
          <w:p w:rsidR="00084428" w:rsidRDefault="00084428"/>
          <w:p w:rsidR="00084428" w:rsidRDefault="00251120">
            <w:r>
              <w:rPr>
                <w:rFonts w:ascii="Arial" w:eastAsia="Arial" w:hAnsi="Arial" w:cs="Arial"/>
              </w:rPr>
              <w:t xml:space="preserve">Usability </w:t>
            </w:r>
          </w:p>
          <w:p w:rsidR="00084428" w:rsidRDefault="00251120">
            <w:pPr>
              <w:spacing w:after="17" w:line="238" w:lineRule="auto"/>
            </w:pPr>
            <w:r>
              <w:rPr>
                <w:rFonts w:ascii="Arial" w:eastAsia="Arial" w:hAnsi="Arial" w:cs="Arial"/>
              </w:rPr>
              <w:t xml:space="preserve">To reduce the deployment hassle, and quickly get users up and running with an </w:t>
            </w:r>
            <w:proofErr w:type="spellStart"/>
            <w:r>
              <w:rPr>
                <w:rFonts w:ascii="Arial" w:eastAsia="Arial" w:hAnsi="Arial" w:cs="Arial"/>
              </w:rPr>
              <w:t>IoT</w:t>
            </w:r>
            <w:proofErr w:type="spellEnd"/>
            <w:r>
              <w:rPr>
                <w:rFonts w:ascii="Arial" w:eastAsia="Arial" w:hAnsi="Arial" w:cs="Arial"/>
              </w:rPr>
              <w:t xml:space="preserve"> platform, it must be in a user- friendly form in multiple aspects. This includes the management, supervision, and reporting facilities. </w:t>
            </w:r>
          </w:p>
          <w:p w:rsidR="00084428" w:rsidRDefault="00084428"/>
          <w:p w:rsidR="00084428" w:rsidRDefault="00251120">
            <w:r>
              <w:rPr>
                <w:rFonts w:ascii="Arial" w:eastAsia="Arial" w:hAnsi="Arial" w:cs="Arial"/>
              </w:rPr>
              <w:t xml:space="preserve">Efficiency </w:t>
            </w:r>
          </w:p>
          <w:p w:rsidR="00084428" w:rsidRDefault="00251120">
            <w:pPr>
              <w:ind w:right="25"/>
            </w:pPr>
            <w:r>
              <w:rPr>
                <w:rFonts w:ascii="Arial" w:eastAsia="Arial" w:hAnsi="Arial" w:cs="Arial"/>
              </w:rPr>
              <w:t xml:space="preserve">The </w:t>
            </w:r>
            <w:proofErr w:type="spellStart"/>
            <w:r>
              <w:rPr>
                <w:rFonts w:ascii="Arial" w:eastAsia="Arial" w:hAnsi="Arial" w:cs="Arial"/>
              </w:rPr>
              <w:t>IoT</w:t>
            </w:r>
            <w:proofErr w:type="spellEnd"/>
            <w:r>
              <w:rPr>
                <w:rFonts w:ascii="Arial" w:eastAsia="Arial" w:hAnsi="Arial" w:cs="Arial"/>
              </w:rPr>
              <w:t xml:space="preserve"> platform should ideally have a small footprint, employ advanced data storage technologies, and require adequate hardware resources to be usable in both real time and regular contexts. To move the computation near devices it should run on less capable hardware </w:t>
            </w:r>
          </w:p>
          <w:p w:rsidR="00084428" w:rsidRDefault="00251120">
            <w:r>
              <w:rPr>
                <w:rFonts w:ascii="Arial" w:eastAsia="Arial" w:hAnsi="Arial" w:cs="Arial"/>
              </w:rPr>
              <w:t>(</w:t>
            </w:r>
            <w:proofErr w:type="gramStart"/>
            <w:r>
              <w:rPr>
                <w:rFonts w:ascii="Arial" w:eastAsia="Arial" w:hAnsi="Arial" w:cs="Arial"/>
              </w:rPr>
              <w:t>for</w:t>
            </w:r>
            <w:proofErr w:type="gramEnd"/>
            <w:r>
              <w:rPr>
                <w:rFonts w:ascii="Arial" w:eastAsia="Arial" w:hAnsi="Arial" w:cs="Arial"/>
              </w:rPr>
              <w:t xml:space="preserve"> example, inside a smart meter or </w:t>
            </w:r>
            <w:proofErr w:type="spellStart"/>
            <w:r>
              <w:rPr>
                <w:rFonts w:ascii="Arial" w:eastAsia="Arial" w:hAnsi="Arial" w:cs="Arial"/>
              </w:rPr>
              <w:t>smartphone</w:t>
            </w:r>
            <w:proofErr w:type="spellEnd"/>
            <w:r>
              <w:rPr>
                <w:rFonts w:ascii="Arial" w:eastAsia="Arial" w:hAnsi="Arial" w:cs="Arial"/>
              </w:rPr>
              <w:t>).</w:t>
            </w:r>
          </w:p>
        </w:tc>
        <w:tc>
          <w:tcPr>
            <w:tcW w:w="4096" w:type="dxa"/>
            <w:tcBorders>
              <w:top w:val="single" w:sz="4" w:space="0" w:color="000000"/>
              <w:left w:val="single" w:sz="4" w:space="0" w:color="000000"/>
              <w:bottom w:val="single" w:sz="4" w:space="0" w:color="000000"/>
              <w:right w:val="single" w:sz="4" w:space="0" w:color="000000"/>
            </w:tcBorders>
          </w:tcPr>
          <w:p w:rsidR="00084428" w:rsidRDefault="00084428"/>
        </w:tc>
      </w:tr>
      <w:tr w:rsidR="00084428">
        <w:trPr>
          <w:trHeight w:val="520"/>
        </w:trPr>
        <w:tc>
          <w:tcPr>
            <w:tcW w:w="82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4.  </w:t>
            </w:r>
          </w:p>
        </w:tc>
        <w:tc>
          <w:tcPr>
            <w:tcW w:w="3972"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Availability </w:t>
            </w:r>
          </w:p>
        </w:tc>
        <w:tc>
          <w:tcPr>
            <w:tcW w:w="5171"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Load balancing is a core networking solution used to distribute traffic across multiple servers in a </w:t>
            </w:r>
          </w:p>
        </w:tc>
        <w:tc>
          <w:tcPr>
            <w:tcW w:w="409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Technology used </w:t>
            </w:r>
          </w:p>
        </w:tc>
      </w:tr>
      <w:tr w:rsidR="00084428">
        <w:trPr>
          <w:trHeight w:val="550"/>
        </w:trPr>
        <w:tc>
          <w:tcPr>
            <w:tcW w:w="825" w:type="dxa"/>
            <w:tcBorders>
              <w:top w:val="single" w:sz="4" w:space="0" w:color="000000"/>
              <w:left w:val="single" w:sz="4" w:space="0" w:color="000000"/>
              <w:bottom w:val="single" w:sz="4" w:space="0" w:color="000000"/>
              <w:right w:val="single" w:sz="4" w:space="0" w:color="000000"/>
            </w:tcBorders>
          </w:tcPr>
          <w:p w:rsidR="00084428" w:rsidRDefault="00251120">
            <w:proofErr w:type="spellStart"/>
            <w:r>
              <w:rPr>
                <w:rFonts w:ascii="Arial" w:eastAsia="Arial" w:hAnsi="Arial" w:cs="Arial"/>
                <w:b/>
              </w:rPr>
              <w:t>S.No</w:t>
            </w:r>
            <w:proofErr w:type="spellEnd"/>
            <w:r>
              <w:rPr>
                <w:rFonts w:ascii="Arial" w:eastAsia="Arial" w:hAnsi="Arial" w:cs="Arial"/>
                <w:b/>
              </w:rPr>
              <w:t xml:space="preserve"> </w:t>
            </w:r>
          </w:p>
        </w:tc>
        <w:tc>
          <w:tcPr>
            <w:tcW w:w="3972"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Characteristics </w:t>
            </w:r>
          </w:p>
        </w:tc>
        <w:tc>
          <w:tcPr>
            <w:tcW w:w="5171"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Description </w:t>
            </w:r>
          </w:p>
        </w:tc>
        <w:tc>
          <w:tcPr>
            <w:tcW w:w="409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b/>
              </w:rPr>
              <w:t xml:space="preserve">Technology  </w:t>
            </w:r>
          </w:p>
        </w:tc>
      </w:tr>
      <w:tr w:rsidR="00084428">
        <w:trPr>
          <w:trHeight w:val="770"/>
        </w:trPr>
        <w:tc>
          <w:tcPr>
            <w:tcW w:w="825" w:type="dxa"/>
            <w:tcBorders>
              <w:top w:val="single" w:sz="4" w:space="0" w:color="000000"/>
              <w:left w:val="single" w:sz="4" w:space="0" w:color="000000"/>
              <w:bottom w:val="single" w:sz="4" w:space="0" w:color="000000"/>
              <w:right w:val="single" w:sz="4" w:space="0" w:color="000000"/>
            </w:tcBorders>
          </w:tcPr>
          <w:p w:rsidR="00084428" w:rsidRDefault="00084428"/>
        </w:tc>
        <w:tc>
          <w:tcPr>
            <w:tcW w:w="3972" w:type="dxa"/>
            <w:tcBorders>
              <w:top w:val="single" w:sz="4" w:space="0" w:color="000000"/>
              <w:left w:val="single" w:sz="4" w:space="0" w:color="000000"/>
              <w:bottom w:val="single" w:sz="4" w:space="0" w:color="000000"/>
              <w:right w:val="single" w:sz="4" w:space="0" w:color="000000"/>
            </w:tcBorders>
          </w:tcPr>
          <w:p w:rsidR="00084428" w:rsidRDefault="00084428"/>
        </w:tc>
        <w:tc>
          <w:tcPr>
            <w:tcW w:w="5171" w:type="dxa"/>
            <w:tcBorders>
              <w:top w:val="single" w:sz="4" w:space="0" w:color="000000"/>
              <w:left w:val="single" w:sz="4" w:space="0" w:color="000000"/>
              <w:bottom w:val="single" w:sz="4" w:space="0" w:color="000000"/>
              <w:right w:val="single" w:sz="4" w:space="0" w:color="000000"/>
            </w:tcBorders>
          </w:tcPr>
          <w:p w:rsidR="00084428" w:rsidRDefault="00251120">
            <w:proofErr w:type="gramStart"/>
            <w:r>
              <w:rPr>
                <w:rFonts w:ascii="Arial" w:eastAsia="Arial" w:hAnsi="Arial" w:cs="Arial"/>
              </w:rPr>
              <w:t>server</w:t>
            </w:r>
            <w:proofErr w:type="gramEnd"/>
            <w:r>
              <w:rPr>
                <w:rFonts w:ascii="Arial" w:eastAsia="Arial" w:hAnsi="Arial" w:cs="Arial"/>
              </w:rPr>
              <w:t xml:space="preserve"> farm. Load balancers improve application availability and responsiveness and prevent server overload. </w:t>
            </w:r>
          </w:p>
        </w:tc>
        <w:tc>
          <w:tcPr>
            <w:tcW w:w="4096" w:type="dxa"/>
            <w:tcBorders>
              <w:top w:val="single" w:sz="4" w:space="0" w:color="000000"/>
              <w:left w:val="single" w:sz="4" w:space="0" w:color="000000"/>
              <w:bottom w:val="single" w:sz="4" w:space="0" w:color="000000"/>
              <w:right w:val="single" w:sz="4" w:space="0" w:color="000000"/>
            </w:tcBorders>
          </w:tcPr>
          <w:p w:rsidR="00084428" w:rsidRDefault="00084428"/>
        </w:tc>
      </w:tr>
      <w:tr w:rsidR="00084428">
        <w:trPr>
          <w:trHeight w:val="3296"/>
        </w:trPr>
        <w:tc>
          <w:tcPr>
            <w:tcW w:w="825" w:type="dxa"/>
            <w:tcBorders>
              <w:top w:val="single" w:sz="4" w:space="0" w:color="000000"/>
              <w:left w:val="single" w:sz="4" w:space="0" w:color="000000"/>
              <w:bottom w:val="single" w:sz="4" w:space="0" w:color="000000"/>
              <w:right w:val="single" w:sz="4" w:space="0" w:color="000000"/>
            </w:tcBorders>
          </w:tcPr>
          <w:p w:rsidR="00084428" w:rsidRDefault="00251120">
            <w:pPr>
              <w:ind w:right="235"/>
              <w:jc w:val="right"/>
            </w:pPr>
            <w:r>
              <w:rPr>
                <w:rFonts w:ascii="Arial" w:eastAsia="Arial" w:hAnsi="Arial" w:cs="Arial"/>
              </w:rPr>
              <w:t xml:space="preserve">5.  </w:t>
            </w:r>
          </w:p>
        </w:tc>
        <w:tc>
          <w:tcPr>
            <w:tcW w:w="3972"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Performance </w:t>
            </w:r>
          </w:p>
        </w:tc>
        <w:tc>
          <w:tcPr>
            <w:tcW w:w="5171" w:type="dxa"/>
            <w:tcBorders>
              <w:top w:val="single" w:sz="4" w:space="0" w:color="000000"/>
              <w:left w:val="single" w:sz="4" w:space="0" w:color="000000"/>
              <w:bottom w:val="single" w:sz="4" w:space="0" w:color="000000"/>
              <w:right w:val="single" w:sz="4" w:space="0" w:color="000000"/>
            </w:tcBorders>
          </w:tcPr>
          <w:p w:rsidR="00084428" w:rsidRDefault="00251120">
            <w:pPr>
              <w:spacing w:line="241" w:lineRule="auto"/>
            </w:pPr>
            <w:r>
              <w:rPr>
                <w:rFonts w:ascii="Arial" w:eastAsia="Arial" w:hAnsi="Arial" w:cs="Arial"/>
              </w:rPr>
              <w:t xml:space="preserve">Fog Computing is a new paradigm and an extension of Cloud Computing. This better performance results justifies the suitability of </w:t>
            </w:r>
            <w:proofErr w:type="spellStart"/>
            <w:r>
              <w:rPr>
                <w:rFonts w:ascii="Arial" w:eastAsia="Arial" w:hAnsi="Arial" w:cs="Arial"/>
              </w:rPr>
              <w:t>IoT</w:t>
            </w:r>
            <w:proofErr w:type="spellEnd"/>
            <w:r>
              <w:rPr>
                <w:rFonts w:ascii="Arial" w:eastAsia="Arial" w:hAnsi="Arial" w:cs="Arial"/>
              </w:rPr>
              <w:t xml:space="preserve"> applications using Fog-Based Cloud Network approach.  </w:t>
            </w:r>
          </w:p>
          <w:p w:rsidR="00084428" w:rsidRDefault="00251120">
            <w:pPr>
              <w:spacing w:after="7" w:line="233" w:lineRule="auto"/>
            </w:pPr>
            <w:proofErr w:type="spellStart"/>
            <w:r>
              <w:rPr>
                <w:rFonts w:ascii="Arial" w:eastAsia="Arial" w:hAnsi="Arial" w:cs="Arial"/>
              </w:rPr>
              <w:t>Imperva</w:t>
            </w:r>
            <w:proofErr w:type="spellEnd"/>
            <w:r>
              <w:rPr>
                <w:rFonts w:ascii="Arial" w:eastAsia="Arial" w:hAnsi="Arial" w:cs="Arial"/>
              </w:rPr>
              <w:t xml:space="preserve"> and other CDNs can be used to reduce your website's latency, improving overall site performance and UX. </w:t>
            </w:r>
          </w:p>
          <w:p w:rsidR="00084428" w:rsidRDefault="00251120">
            <w:pPr>
              <w:spacing w:line="237" w:lineRule="auto"/>
            </w:pPr>
            <w:r>
              <w:rPr>
                <w:rFonts w:ascii="Arial" w:eastAsia="Arial" w:hAnsi="Arial" w:cs="Arial"/>
              </w:rPr>
              <w:t xml:space="preserve">Among other methods, this is done through: Content caching – CDNs cache and compress mirror versions of your web pages, which are then stored </w:t>
            </w:r>
          </w:p>
          <w:p w:rsidR="00084428" w:rsidRDefault="00251120">
            <w:r>
              <w:rPr>
                <w:rFonts w:ascii="Arial" w:eastAsia="Arial" w:hAnsi="Arial" w:cs="Arial"/>
              </w:rPr>
              <w:t xml:space="preserve">in strategically placed data </w:t>
            </w:r>
            <w:proofErr w:type="spellStart"/>
            <w:r>
              <w:rPr>
                <w:rFonts w:ascii="Arial" w:eastAsia="Arial" w:hAnsi="Arial" w:cs="Arial"/>
              </w:rPr>
              <w:t>centers</w:t>
            </w:r>
            <w:proofErr w:type="spellEnd"/>
          </w:p>
        </w:tc>
        <w:tc>
          <w:tcPr>
            <w:tcW w:w="4096" w:type="dxa"/>
            <w:tcBorders>
              <w:top w:val="single" w:sz="4" w:space="0" w:color="000000"/>
              <w:left w:val="single" w:sz="4" w:space="0" w:color="000000"/>
              <w:bottom w:val="single" w:sz="4" w:space="0" w:color="000000"/>
              <w:right w:val="single" w:sz="4" w:space="0" w:color="000000"/>
            </w:tcBorders>
          </w:tcPr>
          <w:p w:rsidR="00084428" w:rsidRDefault="00251120">
            <w:r>
              <w:rPr>
                <w:rFonts w:ascii="Arial" w:eastAsia="Arial" w:hAnsi="Arial" w:cs="Arial"/>
              </w:rPr>
              <w:t xml:space="preserve">Technology used </w:t>
            </w:r>
          </w:p>
        </w:tc>
      </w:tr>
    </w:tbl>
    <w:p w:rsidR="00084428" w:rsidRDefault="00084428">
      <w:pPr>
        <w:spacing w:after="162"/>
        <w:jc w:val="both"/>
      </w:pPr>
    </w:p>
    <w:p w:rsidR="00084428" w:rsidRDefault="00084428">
      <w:pPr>
        <w:spacing w:after="162"/>
        <w:jc w:val="both"/>
      </w:pPr>
    </w:p>
    <w:p w:rsidR="00084428" w:rsidRDefault="00084428">
      <w:pPr>
        <w:spacing w:after="157"/>
        <w:jc w:val="both"/>
      </w:pPr>
    </w:p>
    <w:p w:rsidR="00084428" w:rsidRDefault="00084428">
      <w:pPr>
        <w:spacing w:after="162"/>
        <w:jc w:val="both"/>
      </w:pPr>
    </w:p>
    <w:p w:rsidR="00084428" w:rsidRDefault="00084428">
      <w:pPr>
        <w:spacing w:after="0"/>
        <w:jc w:val="both"/>
      </w:pPr>
    </w:p>
    <w:sectPr w:rsidR="00084428" w:rsidSect="00816EAF">
      <w:pgSz w:w="16840" w:h="11905" w:orient="landscape"/>
      <w:pgMar w:top="1440" w:right="2936" w:bottom="1206" w:left="1441"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084428"/>
    <w:rsid w:val="00084428"/>
    <w:rsid w:val="00251120"/>
    <w:rsid w:val="00640EE4"/>
    <w:rsid w:val="00772CB6"/>
    <w:rsid w:val="00816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EAF"/>
    <w:rPr>
      <w:rFonts w:ascii="Calibri" w:eastAsia="Calibri" w:hAnsi="Calibri" w:cs="Calibri"/>
      <w:color w:val="000000"/>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16EAF"/>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72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B6"/>
    <w:rPr>
      <w:rFonts w:ascii="Tahoma" w:eastAsia="Calibri" w:hAnsi="Tahoma" w:cs="Tahoma"/>
      <w:color w:val="000000"/>
      <w:sz w:val="16"/>
      <w:szCs w:val="16"/>
      <w:lang w:val="en-GB" w:eastAsia="en-GB" w:bidi="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Student</cp:lastModifiedBy>
  <cp:revision>4</cp:revision>
  <dcterms:created xsi:type="dcterms:W3CDTF">2022-11-04T10:16:00Z</dcterms:created>
  <dcterms:modified xsi:type="dcterms:W3CDTF">2022-11-04T10:27:00Z</dcterms:modified>
</cp:coreProperties>
</file>