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A2E" w:rsidRDefault="002663E9">
      <w:pPr>
        <w:spacing w:after="0"/>
        <w:ind w:left="150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:rsidR="00365A2E" w:rsidRDefault="002663E9">
      <w:pPr>
        <w:spacing w:after="0"/>
        <w:ind w:left="158"/>
        <w:jc w:val="center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:rsidR="00365A2E" w:rsidRDefault="00365A2E">
      <w:pPr>
        <w:spacing w:after="0"/>
        <w:ind w:left="217"/>
        <w:jc w:val="center"/>
      </w:pPr>
    </w:p>
    <w:tbl>
      <w:tblPr>
        <w:tblStyle w:val="TableGrid"/>
        <w:tblW w:w="9353" w:type="dxa"/>
        <w:tblInd w:w="2759" w:type="dxa"/>
        <w:tblCellMar>
          <w:top w:w="11" w:type="dxa"/>
          <w:left w:w="110" w:type="dxa"/>
          <w:right w:w="162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365A2E" w:rsidTr="00D23DB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06 November 2022 </w:t>
            </w:r>
          </w:p>
        </w:tc>
      </w:tr>
      <w:tr w:rsidR="00365A2E" w:rsidTr="00D23DB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>PNT2022TMID</w:t>
            </w:r>
            <w:r w:rsidR="00284F31">
              <w:rPr>
                <w:rFonts w:ascii="Arial" w:eastAsia="Arial" w:hAnsi="Arial" w:cs="Arial"/>
              </w:rPr>
              <w:t>10221</w:t>
            </w:r>
          </w:p>
        </w:tc>
      </w:tr>
      <w:tr w:rsidR="00365A2E" w:rsidTr="00D23DBE">
        <w:trPr>
          <w:trHeight w:val="51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jc w:val="both"/>
            </w:pPr>
            <w:r>
              <w:rPr>
                <w:rFonts w:ascii="Arial" w:eastAsia="Arial" w:hAnsi="Arial" w:cs="Arial"/>
              </w:rPr>
              <w:t xml:space="preserve">Hazardous Area Monitoring for Industrial Plant Powered by IoT </w:t>
            </w:r>
          </w:p>
        </w:tc>
      </w:tr>
      <w:tr w:rsidR="00365A2E" w:rsidTr="00D23DBE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365A2E" w:rsidRDefault="00365A2E">
      <w:pPr>
        <w:spacing w:after="158"/>
      </w:pPr>
    </w:p>
    <w:p w:rsidR="00365A2E" w:rsidRDefault="00284F31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                                             </w:t>
      </w:r>
      <w:r w:rsidR="002663E9">
        <w:rPr>
          <w:rFonts w:ascii="Arial" w:eastAsia="Arial" w:hAnsi="Arial" w:cs="Arial"/>
          <w:b/>
        </w:rPr>
        <w:t xml:space="preserve">Product Backlog, Sprint Schedule, and Estimation:                                                    </w:t>
      </w:r>
      <w:r w:rsidR="00D23DBE">
        <w:rPr>
          <w:rFonts w:ascii="Arial" w:eastAsia="Arial" w:hAnsi="Arial" w:cs="Arial"/>
          <w:b/>
        </w:rPr>
        <w:t xml:space="preserve">                      </w:t>
      </w:r>
      <w:r w:rsidR="002663E9">
        <w:rPr>
          <w:rFonts w:ascii="Arial" w:eastAsia="Arial" w:hAnsi="Arial" w:cs="Arial"/>
          <w:b/>
        </w:rPr>
        <w:t xml:space="preserve">  </w:t>
      </w:r>
      <w:r w:rsidR="00D23DBE">
        <w:rPr>
          <w:rFonts w:ascii="Arial" w:eastAsia="Arial" w:hAnsi="Arial" w:cs="Arial"/>
          <w:b/>
        </w:rPr>
        <w:t>Marks 4</w:t>
      </w:r>
      <w:r w:rsidR="002663E9">
        <w:rPr>
          <w:rFonts w:ascii="Arial" w:eastAsia="Arial" w:hAnsi="Arial" w:cs="Arial"/>
          <w:b/>
        </w:rPr>
        <w:t xml:space="preserve">                                                                    </w:t>
      </w:r>
      <w:r w:rsidR="00D23DBE">
        <w:rPr>
          <w:rFonts w:ascii="Arial" w:eastAsia="Arial" w:hAnsi="Arial" w:cs="Arial"/>
          <w:b/>
        </w:rPr>
        <w:t xml:space="preserve">              </w:t>
      </w:r>
      <w:r w:rsidR="002663E9"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4544" w:type="dxa"/>
        <w:tblInd w:w="486" w:type="dxa"/>
        <w:tblCellMar>
          <w:top w:w="5" w:type="dxa"/>
          <w:left w:w="106" w:type="dxa"/>
          <w:right w:w="74" w:type="dxa"/>
        </w:tblCellMar>
        <w:tblLook w:val="04A0" w:firstRow="1" w:lastRow="0" w:firstColumn="1" w:lastColumn="0" w:noHBand="0" w:noVBand="1"/>
      </w:tblPr>
      <w:tblGrid>
        <w:gridCol w:w="990"/>
        <w:gridCol w:w="2267"/>
        <w:gridCol w:w="1421"/>
        <w:gridCol w:w="5310"/>
        <w:gridCol w:w="1536"/>
        <w:gridCol w:w="950"/>
        <w:gridCol w:w="2070"/>
      </w:tblGrid>
      <w:tr w:rsidR="00365A2E" w:rsidTr="00D23DBE">
        <w:trPr>
          <w:trHeight w:val="470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Requirement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Number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Task Points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365A2E" w:rsidTr="00D23DBE">
        <w:trPr>
          <w:trHeight w:val="92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Installation of Beacons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USN-1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First the Admin User will be installing smart beacons at necessary places.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31" w:rsidRDefault="00284F31">
            <w:pPr>
              <w:rPr>
                <w:rFonts w:ascii="Arial" w:eastAsia="Arial" w:hAnsi="Arial" w:cs="Arial"/>
                <w:sz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</w:rPr>
              <w:t>Vishva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D,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Rithikvarshan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284F31" w:rsidRDefault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Senthil prabhu K</w:t>
            </w:r>
          </w:p>
          <w:p w:rsidR="00365A2E" w:rsidRDefault="00284F31">
            <w:r>
              <w:rPr>
                <w:rFonts w:ascii="Arial" w:eastAsia="Arial" w:hAnsi="Arial" w:cs="Arial"/>
                <w:sz w:val="20"/>
              </w:rPr>
              <w:t>Sharma O S</w:t>
            </w:r>
            <w:r w:rsidR="002663E9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5A2E" w:rsidTr="00D23DBE">
        <w:trPr>
          <w:trHeight w:val="931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Providing Wearables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USN-2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The Admin should provide wearable devices to everyone in the industry.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D23DBE">
            <w:pPr>
              <w:ind w:right="3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 w:rsidR="002663E9"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31" w:rsidRDefault="002663E9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Vishva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D,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Rithikvarshan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284F31" w:rsidRDefault="00284F31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Senthil prabhu K</w:t>
            </w:r>
          </w:p>
          <w:p w:rsidR="00365A2E" w:rsidRDefault="00284F31" w:rsidP="00284F31">
            <w:r>
              <w:rPr>
                <w:rFonts w:ascii="Arial" w:eastAsia="Arial" w:hAnsi="Arial" w:cs="Arial"/>
                <w:sz w:val="20"/>
              </w:rPr>
              <w:t>Sharma O S</w:t>
            </w:r>
          </w:p>
        </w:tc>
      </w:tr>
      <w:tr w:rsidR="00365A2E" w:rsidTr="00D23DBE">
        <w:trPr>
          <w:trHeight w:val="93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Cloud Setup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USN-3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spacing w:line="239" w:lineRule="auto"/>
            </w:pPr>
            <w:r>
              <w:rPr>
                <w:rFonts w:ascii="Arial" w:eastAsia="Arial" w:hAnsi="Arial" w:cs="Arial"/>
                <w:sz w:val="20"/>
              </w:rPr>
              <w:t xml:space="preserve">The Smart Beacons will be connected to the IBM cloud services where we can get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realtime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monitoring data from the wearable gadget.  </w:t>
            </w:r>
          </w:p>
          <w:p w:rsidR="00365A2E" w:rsidRDefault="00365A2E"/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31" w:rsidRDefault="002663E9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Vishva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D,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Rithikvarshan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284F31" w:rsidRDefault="00284F31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Senthil prabhu K</w:t>
            </w:r>
          </w:p>
          <w:p w:rsidR="00365A2E" w:rsidRDefault="00284F31" w:rsidP="00284F31">
            <w:r>
              <w:rPr>
                <w:rFonts w:ascii="Arial" w:eastAsia="Arial" w:hAnsi="Arial" w:cs="Arial"/>
                <w:sz w:val="20"/>
              </w:rPr>
              <w:t>Sharma O S</w:t>
            </w:r>
          </w:p>
        </w:tc>
      </w:tr>
      <w:tr w:rsidR="00365A2E" w:rsidTr="00D23DBE">
        <w:trPr>
          <w:trHeight w:val="937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Online Monitoring via </w:t>
            </w:r>
          </w:p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Web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USN-4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Websites should be created and connected with IBM cloud which helps in viewing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realtime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data from wearable device in GUI and storing the logs in the database.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31" w:rsidRDefault="002663E9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Vishva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D,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Rithikvarshan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284F31" w:rsidRDefault="00284F31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Senthil prabhu K</w:t>
            </w:r>
          </w:p>
          <w:p w:rsidR="00365A2E" w:rsidRDefault="00284F31" w:rsidP="00284F31">
            <w:r>
              <w:rPr>
                <w:rFonts w:ascii="Arial" w:eastAsia="Arial" w:hAnsi="Arial" w:cs="Arial"/>
                <w:sz w:val="20"/>
              </w:rPr>
              <w:t>Sharma O S</w:t>
            </w:r>
          </w:p>
        </w:tc>
      </w:tr>
      <w:tr w:rsidR="00365A2E" w:rsidTr="00D23DBE">
        <w:trPr>
          <w:trHeight w:val="932"/>
        </w:trPr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Sprint-5 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Monitoring via Mobile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USN-5 </w:t>
            </w:r>
          </w:p>
        </w:tc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To alert the abnormality, Mobile Applications and Mail services are created to receive the alert notification. 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right="40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4F31" w:rsidRDefault="002663E9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Vishva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D, </w:t>
            </w:r>
            <w:proofErr w:type="spellStart"/>
            <w:r w:rsidR="00284F31">
              <w:rPr>
                <w:rFonts w:ascii="Arial" w:eastAsia="Arial" w:hAnsi="Arial" w:cs="Arial"/>
                <w:sz w:val="20"/>
              </w:rPr>
              <w:t>Rithikvarshan</w:t>
            </w:r>
            <w:proofErr w:type="spellEnd"/>
            <w:r w:rsidR="00284F31">
              <w:rPr>
                <w:rFonts w:ascii="Arial" w:eastAsia="Arial" w:hAnsi="Arial" w:cs="Arial"/>
                <w:sz w:val="20"/>
              </w:rPr>
              <w:t xml:space="preserve"> S</w:t>
            </w:r>
          </w:p>
          <w:p w:rsidR="00284F31" w:rsidRDefault="00284F31" w:rsidP="00284F31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Senthil prabhu K</w:t>
            </w:r>
          </w:p>
          <w:p w:rsidR="00365A2E" w:rsidRDefault="00284F31" w:rsidP="00284F31">
            <w:r>
              <w:rPr>
                <w:rFonts w:ascii="Arial" w:eastAsia="Arial" w:hAnsi="Arial" w:cs="Arial"/>
                <w:sz w:val="20"/>
              </w:rPr>
              <w:t>Sharma O S</w:t>
            </w:r>
          </w:p>
        </w:tc>
      </w:tr>
    </w:tbl>
    <w:p w:rsidR="00365A2E" w:rsidRDefault="00365A2E">
      <w:pPr>
        <w:spacing w:after="153"/>
      </w:pPr>
    </w:p>
    <w:p w:rsidR="00365A2E" w:rsidRDefault="00365A2E">
      <w:pPr>
        <w:spacing w:after="0"/>
      </w:pPr>
    </w:p>
    <w:p w:rsidR="00365A2E" w:rsidRDefault="00284F31">
      <w:pPr>
        <w:tabs>
          <w:tab w:val="center" w:pos="8642"/>
          <w:tab w:val="center" w:pos="9362"/>
          <w:tab w:val="center" w:pos="10083"/>
          <w:tab w:val="center" w:pos="10803"/>
          <w:tab w:val="center" w:pos="11523"/>
          <w:tab w:val="center" w:pos="12243"/>
          <w:tab w:val="center" w:pos="13589"/>
        </w:tabs>
        <w:spacing w:after="0"/>
        <w:ind w:left="-15"/>
      </w:pPr>
      <w:r>
        <w:rPr>
          <w:rFonts w:ascii="Arial" w:eastAsia="Arial" w:hAnsi="Arial" w:cs="Arial"/>
          <w:b/>
        </w:rPr>
        <w:t xml:space="preserve">            </w:t>
      </w:r>
      <w:r w:rsidR="002663E9">
        <w:rPr>
          <w:rFonts w:ascii="Arial" w:eastAsia="Arial" w:hAnsi="Arial" w:cs="Arial"/>
          <w:b/>
        </w:rPr>
        <w:t xml:space="preserve">Project Tracker, Velocity &amp; Burndown Chart:       </w:t>
      </w:r>
      <w:r w:rsidR="00D23DBE">
        <w:rPr>
          <w:rFonts w:ascii="Arial" w:eastAsia="Arial" w:hAnsi="Arial" w:cs="Arial"/>
          <w:b/>
        </w:rPr>
        <w:t xml:space="preserve">                                                                                                                             </w:t>
      </w:r>
      <w:r w:rsidR="002663E9">
        <w:rPr>
          <w:rFonts w:ascii="Arial" w:eastAsia="Arial" w:hAnsi="Arial" w:cs="Arial"/>
          <w:b/>
        </w:rPr>
        <w:t xml:space="preserve">Marks </w:t>
      </w:r>
      <w:r w:rsidR="00D23DBE">
        <w:rPr>
          <w:rFonts w:ascii="Arial" w:eastAsia="Arial" w:hAnsi="Arial" w:cs="Arial"/>
          <w:b/>
        </w:rPr>
        <w:t>4</w:t>
      </w:r>
    </w:p>
    <w:tbl>
      <w:tblPr>
        <w:tblStyle w:val="TableGrid"/>
        <w:tblW w:w="14413" w:type="dxa"/>
        <w:tblInd w:w="590" w:type="dxa"/>
        <w:tblCellMar>
          <w:top w:w="5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045"/>
        <w:gridCol w:w="1762"/>
        <w:gridCol w:w="1246"/>
        <w:gridCol w:w="2113"/>
        <w:gridCol w:w="2384"/>
        <w:gridCol w:w="2113"/>
        <w:gridCol w:w="2750"/>
      </w:tblGrid>
      <w:tr w:rsidR="00365A2E" w:rsidTr="00D23DBE">
        <w:trPr>
          <w:trHeight w:val="779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365A2E" w:rsidTr="00D23DBE">
        <w:trPr>
          <w:trHeight w:val="416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06 Nov 2022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08 Nov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365A2E">
            <w:pPr>
              <w:ind w:left="5"/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08 Nov 2022 </w:t>
            </w:r>
          </w:p>
        </w:tc>
      </w:tr>
      <w:tr w:rsidR="00365A2E" w:rsidTr="00D23DBE">
        <w:trPr>
          <w:trHeight w:val="422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3 Days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365A2E">
            <w:pPr>
              <w:ind w:left="5"/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11 Nov 2022 </w:t>
            </w:r>
          </w:p>
        </w:tc>
      </w:tr>
      <w:tr w:rsidR="00365A2E" w:rsidTr="00D23DBE">
        <w:trPr>
          <w:trHeight w:val="416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365A2E">
            <w:pPr>
              <w:ind w:left="5"/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15 Nov 2022 </w:t>
            </w:r>
          </w:p>
        </w:tc>
      </w:tr>
      <w:tr w:rsidR="00365A2E" w:rsidTr="00D23DBE">
        <w:trPr>
          <w:trHeight w:val="416"/>
        </w:trPr>
        <w:tc>
          <w:tcPr>
            <w:tcW w:w="2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4 Days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pPr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16 Nov 2022 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365A2E">
            <w:pPr>
              <w:ind w:left="5"/>
            </w:pPr>
          </w:p>
        </w:tc>
        <w:tc>
          <w:tcPr>
            <w:tcW w:w="2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5A2E" w:rsidRDefault="002663E9"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</w:tr>
    </w:tbl>
    <w:p w:rsidR="00365A2E" w:rsidRDefault="00365A2E">
      <w:pPr>
        <w:spacing w:after="158"/>
      </w:pPr>
    </w:p>
    <w:p w:rsidR="00365A2E" w:rsidRDefault="002663E9">
      <w:pPr>
        <w:spacing w:after="9"/>
      </w:pPr>
      <w:r>
        <w:rPr>
          <w:rFonts w:ascii="Arial" w:eastAsia="Arial" w:hAnsi="Arial" w:cs="Arial"/>
          <w:b/>
          <w:color w:val="172B4D"/>
        </w:rPr>
        <w:t xml:space="preserve">Velocity: </w:t>
      </w:r>
    </w:p>
    <w:p w:rsidR="00365A2E" w:rsidRDefault="002663E9">
      <w:pPr>
        <w:spacing w:after="42" w:line="241" w:lineRule="auto"/>
      </w:pPr>
      <w:r>
        <w:rPr>
          <w:rFonts w:ascii="Arial" w:eastAsia="Arial" w:hAnsi="Arial" w:cs="Arial"/>
          <w:color w:val="172B4D"/>
        </w:rPr>
        <w:t xml:space="preserve">Imagine for a 10-day sprint duration with velocity of team is 20 (points per sprint). Let’s calculate the team’s average velocity (AV) per iteration unit (story points per day) </w:t>
      </w:r>
    </w:p>
    <w:p w:rsidR="00365A2E" w:rsidRDefault="002663E9">
      <w:pPr>
        <w:spacing w:after="384"/>
        <w:ind w:left="232"/>
        <w:jc w:val="center"/>
      </w:pPr>
      <w:r>
        <w:rPr>
          <w:noProof/>
          <w:lang w:bidi="ar-SA"/>
        </w:rPr>
        <w:drawing>
          <wp:inline distT="0" distB="0" distL="0" distR="0">
            <wp:extent cx="3562350" cy="800100"/>
            <wp:effectExtent l="0" t="0" r="0" b="0"/>
            <wp:docPr id="1087" name="Picture 1087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" name="Picture 10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A2E" w:rsidRDefault="00365A2E">
      <w:pPr>
        <w:spacing w:after="278"/>
      </w:pPr>
    </w:p>
    <w:p w:rsidR="00365A2E" w:rsidRDefault="00365A2E">
      <w:pPr>
        <w:spacing w:after="0"/>
      </w:pPr>
    </w:p>
    <w:sectPr w:rsidR="00365A2E" w:rsidSect="008B4A53">
      <w:pgSz w:w="16838" w:h="11904" w:orient="landscape"/>
      <w:pgMar w:top="1442" w:right="1006" w:bottom="15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A2E"/>
    <w:rsid w:val="002663E9"/>
    <w:rsid w:val="00284F31"/>
    <w:rsid w:val="00365A2E"/>
    <w:rsid w:val="008B4A53"/>
    <w:rsid w:val="00AD22A8"/>
    <w:rsid w:val="00B86064"/>
    <w:rsid w:val="00CE44B2"/>
    <w:rsid w:val="00D23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6213D"/>
  <w15:docId w15:val="{DFB62CEB-3538-46EC-968E-7725F8664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A53"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B4A53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4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F31"/>
    <w:rPr>
      <w:rFonts w:ascii="Tahoma" w:eastAsia="Calibri" w:hAnsi="Tahoma" w:cs="Tahoma"/>
      <w:color w:val="000000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Rithik varshan Saravanan</cp:lastModifiedBy>
  <cp:revision>2</cp:revision>
  <dcterms:created xsi:type="dcterms:W3CDTF">2022-11-10T08:17:00Z</dcterms:created>
  <dcterms:modified xsi:type="dcterms:W3CDTF">2022-11-10T08:17:00Z</dcterms:modified>
</cp:coreProperties>
</file>