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293DFB">
      <w:pPr>
        <w:rPr>
          <w:rFonts w:hint="default" w:eastAsiaTheme="minorEastAsia"/>
          <w:lang w:val="en-US" w:eastAsia="zh-CN"/>
        </w:rPr>
      </w:pPr>
      <w:r>
        <w:rPr>
          <w:rFonts w:hint="eastAsia"/>
          <w:lang w:val="en-US" w:eastAsia="zh-CN"/>
        </w:rPr>
        <w:t>该综述介绍了</w:t>
      </w:r>
      <w:r>
        <w:rPr>
          <w:rFonts w:hint="eastAsia"/>
        </w:rPr>
        <w:t>物理</w:t>
      </w:r>
      <w:r>
        <w:rPr>
          <w:rFonts w:hint="eastAsia"/>
          <w:lang w:val="en-US" w:eastAsia="zh-CN"/>
        </w:rPr>
        <w:t>储池</w:t>
      </w:r>
      <w:r>
        <w:rPr>
          <w:rFonts w:hint="eastAsia"/>
        </w:rPr>
        <w:t>计算</w:t>
      </w:r>
      <w:r>
        <w:rPr>
          <w:rFonts w:hint="eastAsia"/>
          <w:lang w:val="en-US" w:eastAsia="zh-CN"/>
        </w:rPr>
        <w:t>系统</w:t>
      </w:r>
      <w:r>
        <w:rPr>
          <w:rFonts w:hint="default"/>
          <w:lang w:val="en-US" w:eastAsia="zh-CN"/>
        </w:rPr>
        <w:t>(PRC)</w:t>
      </w:r>
      <w:r>
        <w:rPr>
          <w:rFonts w:hint="eastAsia"/>
          <w:lang w:val="en-US" w:eastAsia="zh-CN"/>
        </w:rPr>
        <w:t>的发展历史，从算法研究到硬件实现，再到最终的系统集成；不同物理储池计算器件的原理及其各自的优点；为解决器件的均匀性、稳定性和循环耐久性等问题，提出了不同的PRC 系统的空间架构；介绍了PRC在认知计算、人机交互、智能驾驶、下一代通信系统、智能机器人、智能医疗和健康检测等领域的应用；</w:t>
      </w:r>
    </w:p>
    <w:p w14:paraId="01F2E442">
      <w:pPr>
        <w:rPr>
          <w:rFonts w:hint="eastAsia"/>
        </w:rPr>
      </w:pPr>
    </w:p>
    <w:p w14:paraId="4E2EE8B2">
      <w:pPr>
        <w:rPr>
          <w:rFonts w:hint="eastAsia"/>
          <w:lang w:val="en-US" w:eastAsia="zh-CN"/>
        </w:rPr>
      </w:pPr>
      <w:r>
        <w:rPr>
          <w:rFonts w:hint="eastAsia"/>
          <w:b/>
          <w:bCs/>
          <w:lang w:val="en-US" w:eastAsia="zh-CN"/>
        </w:rPr>
        <w:t xml:space="preserve">1 </w:t>
      </w:r>
      <w:r>
        <w:rPr>
          <w:rFonts w:hint="eastAsia"/>
          <w:b/>
          <w:bCs/>
        </w:rPr>
        <w:t>Introduction</w:t>
      </w:r>
      <w:r>
        <w:rPr>
          <w:rFonts w:hint="eastAsia"/>
          <w:lang w:val="en-US" w:eastAsia="zh-CN"/>
        </w:rPr>
        <w:t xml:space="preserve"> 介绍克服冯·诺依曼架构的计算和功率瓶颈，引用了从生物大脑的结构和功能中获得了重要的启发的文献，可以补充受前额叶皮层启发的RNN具有减少功率消耗的功能的相关文献。</w:t>
      </w:r>
    </w:p>
    <w:p w14:paraId="61281ACA">
      <w:pPr>
        <w:rPr>
          <w:rFonts w:hint="eastAsia"/>
          <w:lang w:val="en-US" w:eastAsia="zh-CN"/>
        </w:rPr>
      </w:pPr>
    </w:p>
    <w:p w14:paraId="55DF91A6">
      <w:pPr>
        <w:rPr>
          <w:rFonts w:hint="eastAsia"/>
          <w:lang w:val="en-US" w:eastAsia="zh-CN"/>
        </w:rPr>
      </w:pPr>
      <w:r>
        <w:rPr>
          <w:rFonts w:hint="eastAsia"/>
          <w:b/>
          <w:bCs/>
          <w:lang w:val="en-US" w:eastAsia="zh-CN"/>
        </w:rPr>
        <w:t>2 What can PRC do?</w:t>
      </w:r>
      <w:r>
        <w:rPr>
          <w:rFonts w:hint="eastAsia"/>
          <w:lang w:val="en-US" w:eastAsia="zh-CN"/>
        </w:rPr>
        <w:t xml:space="preserve"> 介绍了PRC擅长处理非线性动态过程，可以补充PRC相对于传统RNN在语音信号识别、时间序列预测方面的训练效果具有优势的相关文献。</w:t>
      </w:r>
    </w:p>
    <w:p w14:paraId="09B76450">
      <w:pPr>
        <w:rPr>
          <w:rFonts w:hint="eastAsia"/>
          <w:lang w:val="en-US" w:eastAsia="zh-CN"/>
        </w:rPr>
      </w:pPr>
    </w:p>
    <w:p w14:paraId="014A4AFE">
      <w:pPr>
        <w:rPr>
          <w:rFonts w:hint="eastAsia"/>
          <w:lang w:val="en-US" w:eastAsia="zh-CN"/>
        </w:rPr>
      </w:pPr>
      <w:r>
        <w:rPr>
          <w:rFonts w:hint="eastAsia"/>
          <w:b/>
          <w:bCs/>
          <w:lang w:val="en-US" w:eastAsia="zh-CN"/>
        </w:rPr>
        <w:t>3 Operational principles of different neuromorphic RC devices</w:t>
      </w:r>
      <w:r>
        <w:rPr>
          <w:rFonts w:hint="eastAsia"/>
          <w:lang w:val="en-US" w:eastAsia="zh-CN"/>
        </w:rPr>
        <w:t xml:space="preserve"> 该部分介绍了同物理储池计算器件的原理及其各自的优点，可以将其总结为一张图像，类似于Figure 12和Figure 15，比较其原理、适合的领域以及优缺点。</w:t>
      </w:r>
    </w:p>
    <w:p w14:paraId="3605BA61">
      <w:pPr>
        <w:rPr>
          <w:rFonts w:hint="eastAsia"/>
          <w:lang w:val="en-US" w:eastAsia="zh-CN"/>
        </w:rPr>
      </w:pPr>
    </w:p>
    <w:p w14:paraId="1375E35E">
      <w:pPr>
        <w:rPr>
          <w:rFonts w:hint="eastAsia"/>
          <w:b/>
          <w:bCs/>
          <w:lang w:val="en-US" w:eastAsia="zh-CN"/>
        </w:rPr>
      </w:pPr>
      <w:r>
        <w:rPr>
          <w:rFonts w:hint="eastAsia"/>
          <w:b/>
          <w:bCs/>
          <w:lang w:val="en-US" w:eastAsia="zh-CN"/>
        </w:rPr>
        <w:t xml:space="preserve">Figure 11 </w:t>
      </w:r>
      <w:r>
        <w:rPr>
          <w:rFonts w:hint="eastAsia"/>
          <w:lang w:val="en-US" w:eastAsia="zh-CN"/>
        </w:rPr>
        <w:t xml:space="preserve">(d) Device architecture of the v-OECT, transfer curves, and the corresponding transconductance of the ion-gel-gated v-OECT annealed at various temperatures </w:t>
      </w:r>
      <w:r>
        <w:rPr>
          <w:rFonts w:hint="eastAsia"/>
          <w:b/>
          <w:bCs/>
          <w:lang w:val="en-US" w:eastAsia="zh-CN"/>
        </w:rPr>
        <w:t>该段描述对应的d图是否没有给出对应图像？</w:t>
      </w:r>
    </w:p>
    <w:p w14:paraId="15BBEC76">
      <w:pPr>
        <w:jc w:val="center"/>
        <w:rPr>
          <w:rFonts w:hint="eastAsia"/>
          <w:b/>
          <w:bCs/>
          <w:lang w:val="en-US" w:eastAsia="zh-CN"/>
        </w:rPr>
      </w:pPr>
      <w:r>
        <w:rPr>
          <w:rFonts w:hint="eastAsia"/>
          <w:b/>
          <w:bCs/>
          <w:lang w:val="en-US" w:eastAsia="zh-CN"/>
        </w:rPr>
        <w:drawing>
          <wp:inline distT="0" distB="0" distL="114300" distR="114300">
            <wp:extent cx="4947920" cy="3222625"/>
            <wp:effectExtent l="0" t="0" r="5080" b="3175"/>
            <wp:docPr id="9" name="图片 9" descr="iShot_2025-01-20_2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Shot_2025-01-20_21.02.02"/>
                    <pic:cNvPicPr>
                      <a:picLocks noChangeAspect="1"/>
                    </pic:cNvPicPr>
                  </pic:nvPicPr>
                  <pic:blipFill>
                    <a:blip r:embed="rId4"/>
                    <a:stretch>
                      <a:fillRect/>
                    </a:stretch>
                  </pic:blipFill>
                  <pic:spPr>
                    <a:xfrm>
                      <a:off x="0" y="0"/>
                      <a:ext cx="4947920" cy="3222625"/>
                    </a:xfrm>
                    <a:prstGeom prst="rect">
                      <a:avLst/>
                    </a:prstGeom>
                  </pic:spPr>
                </pic:pic>
              </a:graphicData>
            </a:graphic>
          </wp:inline>
        </w:drawing>
      </w:r>
    </w:p>
    <w:p w14:paraId="013696A3">
      <w:pPr>
        <w:rPr>
          <w:rFonts w:hint="eastAsia"/>
          <w:lang w:val="en-US" w:eastAsia="zh-CN"/>
        </w:rPr>
      </w:pPr>
    </w:p>
    <w:p w14:paraId="7DB9147D">
      <w:pPr>
        <w:rPr>
          <w:rFonts w:hint="default"/>
          <w:b/>
          <w:bCs/>
          <w:sz w:val="28"/>
          <w:szCs w:val="28"/>
          <w:lang w:val="en-US" w:eastAsia="zh-CN"/>
        </w:rPr>
      </w:pPr>
      <w:r>
        <w:rPr>
          <w:rFonts w:hint="eastAsia"/>
          <w:b/>
          <w:bCs/>
          <w:sz w:val="28"/>
          <w:szCs w:val="28"/>
          <w:lang w:val="en-US" w:eastAsia="zh-CN"/>
        </w:rPr>
        <w:t>问题1:</w:t>
      </w:r>
    </w:p>
    <w:p w14:paraId="720D6A04">
      <w:pPr>
        <w:rPr>
          <w:rFonts w:hint="eastAsia"/>
          <w:b w:val="0"/>
          <w:bCs w:val="0"/>
          <w:lang w:val="en-US" w:eastAsia="zh-CN"/>
        </w:rPr>
      </w:pPr>
      <w:r>
        <w:rPr>
          <w:rFonts w:hint="eastAsia"/>
          <w:b/>
          <w:bCs/>
          <w:lang w:val="en-US" w:eastAsia="zh-CN"/>
        </w:rPr>
        <w:t xml:space="preserve">Figure 15 </w:t>
      </w:r>
      <w:r>
        <w:rPr>
          <w:rFonts w:hint="eastAsia"/>
          <w:b w:val="0"/>
          <w:bCs w:val="0"/>
          <w:lang w:val="en-US" w:eastAsia="zh-CN"/>
        </w:rPr>
        <w:t>a图中将韩语词汇投影到阵列上，并从光响应电流中收集节点状态，随后进行线性分类</w:t>
      </w:r>
    </w:p>
    <w:p w14:paraId="4ECFD80C">
      <w:pPr>
        <w:rPr>
          <w:rFonts w:hint="default"/>
          <w:b w:val="0"/>
          <w:bCs w:val="0"/>
          <w:lang w:val="en-US" w:eastAsia="zh-CN"/>
        </w:rPr>
      </w:pPr>
      <w:r>
        <w:rPr>
          <w:rFonts w:hint="default"/>
          <w:b w:val="0"/>
          <w:bCs w:val="0"/>
          <w:lang w:val="en-US" w:eastAsia="zh-CN"/>
        </w:rPr>
        <w:drawing>
          <wp:inline distT="0" distB="0" distL="114300" distR="114300">
            <wp:extent cx="5264785" cy="626110"/>
            <wp:effectExtent l="0" t="0" r="18415" b="8890"/>
            <wp:docPr id="3" name="图片 3" descr="iShot_2025-01-20_20.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Shot_2025-01-20_20.27.06"/>
                    <pic:cNvPicPr>
                      <a:picLocks noChangeAspect="1"/>
                    </pic:cNvPicPr>
                  </pic:nvPicPr>
                  <pic:blipFill>
                    <a:blip r:embed="rId5"/>
                    <a:stretch>
                      <a:fillRect/>
                    </a:stretch>
                  </pic:blipFill>
                  <pic:spPr>
                    <a:xfrm>
                      <a:off x="0" y="0"/>
                      <a:ext cx="5264785" cy="626110"/>
                    </a:xfrm>
                    <a:prstGeom prst="rect">
                      <a:avLst/>
                    </a:prstGeom>
                  </pic:spPr>
                </pic:pic>
              </a:graphicData>
            </a:graphic>
          </wp:inline>
        </w:drawing>
      </w:r>
    </w:p>
    <w:p w14:paraId="716DB48C">
      <w:pPr>
        <w:rPr>
          <w:rFonts w:hint="eastAsia"/>
          <w:lang w:val="en-US" w:eastAsia="zh-CN"/>
        </w:rPr>
      </w:pPr>
      <w:r>
        <w:rPr>
          <w:rFonts w:hint="eastAsia"/>
          <w:lang w:val="en-US" w:eastAsia="zh-CN"/>
        </w:rPr>
        <w:t>我阅读了该论文原文发现其是</w:t>
      </w:r>
      <w:r>
        <w:rPr>
          <w:rFonts w:hint="eastAsia"/>
        </w:rPr>
        <w:t>将00000到11111编码为具有不同时序信号的光脉冲，施加到忆阻器上后读出其后电流。</w:t>
      </w:r>
    </w:p>
    <w:p w14:paraId="70B1ACB4">
      <w:pPr>
        <w:rPr>
          <w:rFonts w:hint="eastAsia"/>
          <w:lang w:val="en-US" w:eastAsia="zh-CN"/>
        </w:rPr>
      </w:pPr>
      <w:r>
        <w:rPr>
          <w:rFonts w:hint="eastAsia"/>
          <w:lang w:val="en-US" w:eastAsia="zh-CN"/>
        </w:rPr>
        <w:drawing>
          <wp:inline distT="0" distB="0" distL="114300" distR="114300">
            <wp:extent cx="5266690" cy="1520190"/>
            <wp:effectExtent l="0" t="0" r="16510" b="3810"/>
            <wp:docPr id="2" name="图片 2" descr="iShot_2025-01-20_20.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Shot_2025-01-20_20.23.17"/>
                    <pic:cNvPicPr>
                      <a:picLocks noChangeAspect="1"/>
                    </pic:cNvPicPr>
                  </pic:nvPicPr>
                  <pic:blipFill>
                    <a:blip r:embed="rId6"/>
                    <a:stretch>
                      <a:fillRect/>
                    </a:stretch>
                  </pic:blipFill>
                  <pic:spPr>
                    <a:xfrm>
                      <a:off x="0" y="0"/>
                      <a:ext cx="5266690" cy="1520190"/>
                    </a:xfrm>
                    <a:prstGeom prst="rect">
                      <a:avLst/>
                    </a:prstGeom>
                  </pic:spPr>
                </pic:pic>
              </a:graphicData>
            </a:graphic>
          </wp:inline>
        </w:drawing>
      </w:r>
    </w:p>
    <w:p w14:paraId="218C86EE">
      <w:pPr>
        <w:rPr>
          <w:rFonts w:hint="default"/>
          <w:lang w:val="en-US" w:eastAsia="zh-CN"/>
        </w:rPr>
      </w:pPr>
      <w:r>
        <w:rPr>
          <w:rFonts w:hint="eastAsia"/>
        </w:rPr>
        <w:t>每张图片拥有5*5个像素点，按行编码最终可获得5个电流值。10张不同的韩语图片最终将分别映射到不同的电流</w:t>
      </w:r>
      <w:r>
        <w:rPr>
          <w:rFonts w:hint="eastAsia"/>
          <w:lang w:val="en-US" w:eastAsia="zh-CN"/>
        </w:rPr>
        <w:t>值</w:t>
      </w:r>
      <w:r>
        <w:rPr>
          <w:rFonts w:hint="eastAsia"/>
        </w:rPr>
        <w:t>，电流值</w:t>
      </w:r>
      <w:r>
        <w:rPr>
          <w:rFonts w:hint="eastAsia"/>
          <w:lang w:val="en-US" w:eastAsia="zh-CN"/>
        </w:rPr>
        <w:t>用读出层进行分类可以区分10张不同韩语图片。</w:t>
      </w:r>
    </w:p>
    <w:p w14:paraId="509E524D">
      <w:pPr>
        <w:rPr>
          <w:rFonts w:hint="eastAsia"/>
          <w:lang w:val="en-US" w:eastAsia="zh-CN"/>
        </w:rPr>
      </w:pPr>
      <w:r>
        <w:rPr>
          <w:rFonts w:hint="eastAsia"/>
          <w:lang w:val="en-US" w:eastAsia="zh-CN"/>
        </w:rPr>
        <w:drawing>
          <wp:inline distT="0" distB="0" distL="114300" distR="114300">
            <wp:extent cx="5269865" cy="1675130"/>
            <wp:effectExtent l="0" t="0" r="13335" b="1270"/>
            <wp:docPr id="4" name="图片 4" descr="iShot_2025-01-20_20.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Shot_2025-01-20_20.28.25"/>
                    <pic:cNvPicPr>
                      <a:picLocks noChangeAspect="1"/>
                    </pic:cNvPicPr>
                  </pic:nvPicPr>
                  <pic:blipFill>
                    <a:blip r:embed="rId7"/>
                    <a:stretch>
                      <a:fillRect/>
                    </a:stretch>
                  </pic:blipFill>
                  <pic:spPr>
                    <a:xfrm>
                      <a:off x="0" y="0"/>
                      <a:ext cx="5269865" cy="1675130"/>
                    </a:xfrm>
                    <a:prstGeom prst="rect">
                      <a:avLst/>
                    </a:prstGeom>
                  </pic:spPr>
                </pic:pic>
              </a:graphicData>
            </a:graphic>
          </wp:inline>
        </w:drawing>
      </w:r>
    </w:p>
    <w:p w14:paraId="31E9D415">
      <w:pPr>
        <w:rPr>
          <w:rFonts w:hint="eastAsia"/>
        </w:rPr>
      </w:pPr>
      <w:r>
        <w:rPr>
          <w:rFonts w:hint="eastAsia"/>
        </w:rPr>
        <w:t>我使用光电突触器件进行类似的操作，将数字编码以光脉冲的形式输入到物理储池，得到不同的突触后电流。对于20*20像素的0到9的手写数字图像，0和1分别代表明暗像素。每五个像素将对应的一个电流值，每一行将有4个电流值输出，最终每一个手写数字都有自己对应的80个</w:t>
      </w:r>
      <w:r>
        <w:rPr>
          <w:rFonts w:hint="eastAsia"/>
          <w:lang w:val="en-US" w:eastAsia="zh-CN"/>
        </w:rPr>
        <w:t>电流值</w:t>
      </w:r>
      <w:r>
        <w:rPr>
          <w:rFonts w:hint="eastAsia"/>
        </w:rPr>
        <w:t>。</w:t>
      </w:r>
    </w:p>
    <w:p w14:paraId="3D26534A">
      <w:pPr>
        <w:pStyle w:val="2"/>
        <w:rPr>
          <w:rFonts w:hint="eastAsia"/>
        </w:rPr>
      </w:pPr>
      <w:r>
        <w:rPr>
          <w:rFonts w:hint="eastAsia"/>
          <w:b/>
          <w:bCs/>
        </w:rPr>
        <w:t>我们的问题在于这种映射是单纯数值上的映射，而不是智能的器件参数映射，这样的算法与器件关联不大。这对后期开发阵列，实现完全的硬件功能实现是不利的。</w:t>
      </w:r>
    </w:p>
    <w:p w14:paraId="449BE825">
      <w:pPr>
        <w:rPr>
          <w:rFonts w:hint="eastAsia"/>
          <w:lang w:val="en-US" w:eastAsia="zh-CN"/>
        </w:rPr>
      </w:pPr>
      <w:r>
        <w:rPr>
          <w:rFonts w:hint="eastAsia"/>
          <w:lang w:val="en-US" w:eastAsia="zh-CN"/>
        </w:rPr>
        <w:drawing>
          <wp:inline distT="0" distB="0" distL="114300" distR="114300">
            <wp:extent cx="5271135" cy="2249805"/>
            <wp:effectExtent l="0" t="0" r="12065" b="10795"/>
            <wp:docPr id="5" name="图片 5" descr="iShot_2025-01-20_20.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Shot_2025-01-20_20.40.06"/>
                    <pic:cNvPicPr>
                      <a:picLocks noChangeAspect="1"/>
                    </pic:cNvPicPr>
                  </pic:nvPicPr>
                  <pic:blipFill>
                    <a:blip r:embed="rId8"/>
                    <a:stretch>
                      <a:fillRect/>
                    </a:stretch>
                  </pic:blipFill>
                  <pic:spPr>
                    <a:xfrm>
                      <a:off x="0" y="0"/>
                      <a:ext cx="5271135" cy="2249805"/>
                    </a:xfrm>
                    <a:prstGeom prst="rect">
                      <a:avLst/>
                    </a:prstGeom>
                  </pic:spPr>
                </pic:pic>
              </a:graphicData>
            </a:graphic>
          </wp:inline>
        </w:drawing>
      </w:r>
      <w:r>
        <w:rPr>
          <w:rFonts w:hint="eastAsia"/>
          <w:lang w:val="en-US" w:eastAsia="zh-CN"/>
        </w:rPr>
        <w:drawing>
          <wp:inline distT="0" distB="0" distL="114300" distR="114300">
            <wp:extent cx="5266690" cy="4456430"/>
            <wp:effectExtent l="0" t="0" r="16510" b="13970"/>
            <wp:docPr id="6" name="图片 6" descr="iShot_2025-01-20_20.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Shot_2025-01-20_20.41.59"/>
                    <pic:cNvPicPr>
                      <a:picLocks noChangeAspect="1"/>
                    </pic:cNvPicPr>
                  </pic:nvPicPr>
                  <pic:blipFill>
                    <a:blip r:embed="rId9"/>
                    <a:stretch>
                      <a:fillRect/>
                    </a:stretch>
                  </pic:blipFill>
                  <pic:spPr>
                    <a:xfrm>
                      <a:off x="0" y="0"/>
                      <a:ext cx="5266690" cy="4456430"/>
                    </a:xfrm>
                    <a:prstGeom prst="rect">
                      <a:avLst/>
                    </a:prstGeom>
                  </pic:spPr>
                </pic:pic>
              </a:graphicData>
            </a:graphic>
          </wp:inline>
        </w:drawing>
      </w:r>
    </w:p>
    <w:p w14:paraId="3BA21083">
      <w:pPr>
        <w:rPr>
          <w:rFonts w:hint="eastAsia"/>
          <w:lang w:val="en-US" w:eastAsia="zh-CN"/>
        </w:rPr>
      </w:pPr>
      <w:r>
        <w:rPr>
          <w:rFonts w:hint="eastAsia"/>
          <w:lang w:val="en-US" w:eastAsia="zh-CN"/>
        </w:rPr>
        <w:t>将80个电流值添加噪声后用感知机进行分类</w:t>
      </w:r>
    </w:p>
    <w:p w14:paraId="61E477AE">
      <w:pPr>
        <w:rPr>
          <w:rFonts w:hint="eastAsia"/>
          <w:b/>
          <w:bCs/>
          <w:lang w:val="en-US" w:eastAsia="zh-CN"/>
        </w:rPr>
      </w:pPr>
      <w:r>
        <w:rPr>
          <w:rFonts w:hint="eastAsia"/>
          <w:b/>
          <w:bCs/>
          <w:lang w:val="en-US" w:eastAsia="zh-CN"/>
        </w:rPr>
        <w:t>我们是应该对原始的</w:t>
      </w:r>
      <w:bookmarkStart w:id="0" w:name="_GoBack"/>
      <w:bookmarkEnd w:id="0"/>
      <w:r>
        <w:rPr>
          <w:rFonts w:hint="eastAsia"/>
          <w:b/>
          <w:bCs/>
          <w:lang w:val="en-US" w:eastAsia="zh-CN"/>
        </w:rPr>
        <w:t>手写数字图像添加随机噪声，还是应该对80个电流值添加噪声以实现扩展数据集的目的？</w:t>
      </w:r>
    </w:p>
    <w:p w14:paraId="3BB4C6B0">
      <w:pPr>
        <w:rPr>
          <w:rFonts w:hint="default"/>
          <w:b/>
          <w:bCs/>
          <w:lang w:val="en-US" w:eastAsia="zh-CN"/>
        </w:rPr>
      </w:pPr>
      <w:r>
        <w:rPr>
          <w:rFonts w:hint="eastAsia"/>
          <w:b/>
          <w:bCs/>
          <w:lang w:val="en-US" w:eastAsia="zh-CN"/>
        </w:rPr>
        <w:t>如果我们不自己添加噪声，而是直接使用minist数据集，通过对每张图像经过物理储池后的突触后电流进行分类，上述基于数值映射的方法是否可行？能否有其他方法？</w:t>
      </w:r>
    </w:p>
    <w:p w14:paraId="014F2CF4">
      <w:pPr>
        <w:rPr>
          <w:rFonts w:hint="default"/>
          <w:lang w:val="en-US" w:eastAsia="zh-CN"/>
        </w:rPr>
      </w:pPr>
      <w:r>
        <w:rPr>
          <w:rFonts w:hint="default"/>
          <w:lang w:val="en-US" w:eastAsia="zh-CN"/>
        </w:rPr>
        <w:drawing>
          <wp:inline distT="0" distB="0" distL="114300" distR="114300">
            <wp:extent cx="5274310" cy="2900045"/>
            <wp:effectExtent l="0" t="0" r="8890" b="20955"/>
            <wp:docPr id="7" name="图片 7" descr="iShot_2025-01-20_20.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Shot_2025-01-20_20.44.15"/>
                    <pic:cNvPicPr>
                      <a:picLocks noChangeAspect="1"/>
                    </pic:cNvPicPr>
                  </pic:nvPicPr>
                  <pic:blipFill>
                    <a:blip r:embed="rId10"/>
                    <a:stretch>
                      <a:fillRect/>
                    </a:stretch>
                  </pic:blipFill>
                  <pic:spPr>
                    <a:xfrm>
                      <a:off x="0" y="0"/>
                      <a:ext cx="5274310" cy="2900045"/>
                    </a:xfrm>
                    <a:prstGeom prst="rect">
                      <a:avLst/>
                    </a:prstGeom>
                  </pic:spPr>
                </pic:pic>
              </a:graphicData>
            </a:graphic>
          </wp:inline>
        </w:drawing>
      </w:r>
    </w:p>
    <w:p w14:paraId="2974E6D6">
      <w:pPr>
        <w:rPr>
          <w:rFonts w:hint="eastAsia"/>
          <w:lang w:val="en-US" w:eastAsia="zh-CN"/>
        </w:rPr>
      </w:pPr>
      <w:r>
        <w:rPr>
          <w:rFonts w:hint="eastAsia"/>
          <w:lang w:val="en-US" w:eastAsia="zh-CN"/>
        </w:rPr>
        <w:drawing>
          <wp:inline distT="0" distB="0" distL="114300" distR="114300">
            <wp:extent cx="5269865" cy="2763520"/>
            <wp:effectExtent l="0" t="0" r="13335" b="5080"/>
            <wp:docPr id="8" name="图片 8" descr="iShot_2025-01-20_20.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Shot_2025-01-20_20.45.05"/>
                    <pic:cNvPicPr>
                      <a:picLocks noChangeAspect="1"/>
                    </pic:cNvPicPr>
                  </pic:nvPicPr>
                  <pic:blipFill>
                    <a:blip r:embed="rId11"/>
                    <a:stretch>
                      <a:fillRect/>
                    </a:stretch>
                  </pic:blipFill>
                  <pic:spPr>
                    <a:xfrm>
                      <a:off x="0" y="0"/>
                      <a:ext cx="5269865" cy="2763520"/>
                    </a:xfrm>
                    <a:prstGeom prst="rect">
                      <a:avLst/>
                    </a:prstGeom>
                  </pic:spPr>
                </pic:pic>
              </a:graphicData>
            </a:graphic>
          </wp:inline>
        </w:drawing>
      </w:r>
    </w:p>
    <w:p w14:paraId="1F0217BB">
      <w:pPr>
        <w:pStyle w:val="2"/>
      </w:pPr>
      <w:r>
        <w:rPr>
          <w:rFonts w:hint="eastAsia"/>
          <w:b w:val="0"/>
          <w:bCs w:val="0"/>
          <w:lang w:val="en-US" w:eastAsia="zh-CN"/>
        </w:rPr>
        <w:t>请问我将输入信号编码映射为电流值是物理储池吗，是否存在什么问题？是否可以对器件的输入和输出用函数进行建模仿真？</w:t>
      </w:r>
      <w:r>
        <w:rPr>
          <w:rFonts w:hint="eastAsia"/>
          <w:b w:val="0"/>
          <w:bCs w:val="0"/>
        </w:rPr>
        <w:t>我发现大多数文章从内容上来看也是这样处理的，我们的处理方式和他们相比有何不同和不足？</w:t>
      </w:r>
    </w:p>
    <w:p w14:paraId="68738FB7">
      <w:pPr>
        <w:rPr>
          <w:rFonts w:hint="eastAsia"/>
          <w:lang w:val="en-US" w:eastAsia="zh-CN"/>
        </w:rPr>
      </w:pPr>
    </w:p>
    <w:p w14:paraId="7BD8AB72">
      <w:pPr>
        <w:jc w:val="center"/>
        <w:rPr>
          <w:rFonts w:hint="eastAsia"/>
          <w:lang w:val="en-US" w:eastAsia="zh-CN"/>
        </w:rPr>
      </w:pPr>
      <w:r>
        <w:rPr>
          <w:rFonts w:hint="eastAsia"/>
          <w:lang w:val="en-US" w:eastAsia="zh-CN"/>
        </w:rPr>
        <w:drawing>
          <wp:inline distT="0" distB="0" distL="114300" distR="114300">
            <wp:extent cx="4340225" cy="2769235"/>
            <wp:effectExtent l="0" t="0" r="3175" b="24765"/>
            <wp:docPr id="10" name="图片 10" descr="iShot_2025-01-20_2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Shot_2025-01-20_21.03.52"/>
                    <pic:cNvPicPr>
                      <a:picLocks noChangeAspect="1"/>
                    </pic:cNvPicPr>
                  </pic:nvPicPr>
                  <pic:blipFill>
                    <a:blip r:embed="rId12"/>
                    <a:stretch>
                      <a:fillRect/>
                    </a:stretch>
                  </pic:blipFill>
                  <pic:spPr>
                    <a:xfrm>
                      <a:off x="0" y="0"/>
                      <a:ext cx="4340225" cy="2769235"/>
                    </a:xfrm>
                    <a:prstGeom prst="rect">
                      <a:avLst/>
                    </a:prstGeom>
                  </pic:spPr>
                </pic:pic>
              </a:graphicData>
            </a:graphic>
          </wp:inline>
        </w:drawing>
      </w:r>
    </w:p>
    <w:p w14:paraId="356EF5F2">
      <w:pPr>
        <w:rPr>
          <w:rFonts w:hint="eastAsia"/>
          <w:lang w:val="en-US" w:eastAsia="zh-CN"/>
        </w:rPr>
      </w:pPr>
      <w:r>
        <w:rPr>
          <w:rFonts w:hint="eastAsia"/>
          <w:b/>
          <w:bCs/>
          <w:sz w:val="28"/>
          <w:szCs w:val="28"/>
          <w:lang w:val="en-US" w:eastAsia="zh-CN"/>
        </w:rPr>
        <w:t>问题2:</w:t>
      </w:r>
    </w:p>
    <w:p w14:paraId="648035F1">
      <w:pPr>
        <w:rPr>
          <w:rFonts w:hint="default"/>
          <w:b/>
          <w:bCs/>
          <w:sz w:val="28"/>
          <w:szCs w:val="28"/>
          <w:lang w:val="en-US" w:eastAsia="zh-CN"/>
        </w:rPr>
      </w:pPr>
      <w:r>
        <w:rPr>
          <w:rFonts w:hint="eastAsia"/>
          <w:b w:val="0"/>
          <w:bCs w:val="0"/>
          <w:lang w:val="en-US" w:eastAsia="zh-CN"/>
        </w:rPr>
        <w:t>对于</w:t>
      </w:r>
      <w:r>
        <w:rPr>
          <w:rFonts w:hint="default"/>
          <w:b w:val="0"/>
          <w:bCs w:val="0"/>
          <w:lang w:val="en-US" w:eastAsia="zh-CN"/>
        </w:rPr>
        <w:t>[0,255]</w:t>
      </w:r>
      <w:r>
        <w:rPr>
          <w:rFonts w:hint="eastAsia"/>
          <w:b w:val="0"/>
          <w:bCs w:val="0"/>
          <w:lang w:val="en-US" w:eastAsia="zh-CN"/>
        </w:rPr>
        <w:t>的灰度图像，</w:t>
      </w:r>
      <w:r>
        <w:rPr>
          <w:rFonts w:hint="eastAsia"/>
          <w:b w:val="0"/>
          <w:bCs w:val="0"/>
          <w:lang w:val="en-US" w:eastAsia="zh-CN"/>
        </w:rPr>
        <w:t>我们不能简单地将</w:t>
      </w:r>
      <w:r>
        <w:rPr>
          <w:rFonts w:hint="eastAsia"/>
          <w:lang w:val="en-US" w:eastAsia="zh-CN"/>
        </w:rPr>
        <w:t>0和1分别代表明暗像素从而对图像进行编码，</w:t>
      </w:r>
      <w:r>
        <w:rPr>
          <w:rFonts w:hint="eastAsia"/>
          <w:b w:val="0"/>
          <w:bCs w:val="0"/>
          <w:lang w:val="en-US" w:eastAsia="zh-CN"/>
        </w:rPr>
        <w:t>而是</w:t>
      </w:r>
      <w:r>
        <w:rPr>
          <w:rFonts w:hint="eastAsia"/>
        </w:rPr>
        <w:t>直接编码为8位二进制，例如1=0000 0001，255=1111 1111，单个像素点直接映射为8个光脉冲。我们需将每个光脉冲的时间尺度尽可能调短，以达到快速计算的目的。</w:t>
      </w:r>
      <w:r>
        <w:rPr>
          <w:rFonts w:hint="eastAsia"/>
          <w:b w:val="0"/>
          <w:bCs w:val="0"/>
          <w:lang w:val="en-US" w:eastAsia="zh-CN"/>
        </w:rPr>
        <w:t>对于RGB的彩色图像，</w:t>
      </w:r>
      <w:r>
        <w:rPr>
          <w:rFonts w:hint="eastAsia"/>
          <w:lang w:val="en-US" w:eastAsia="zh-CN"/>
        </w:rPr>
        <w:t>我们是否是将RGB三色通过公式转换为灰度值，然后再进行处理？</w:t>
      </w:r>
    </w:p>
    <w:p w14:paraId="356886BF">
      <w:pPr>
        <w:rPr>
          <w:rFonts w:hint="eastAsia"/>
          <w:b/>
          <w:bCs/>
          <w:sz w:val="28"/>
          <w:szCs w:val="28"/>
          <w:lang w:val="en-US" w:eastAsia="zh-CN"/>
        </w:rPr>
      </w:pPr>
    </w:p>
    <w:p w14:paraId="09F6B3DE">
      <w:pPr>
        <w:rPr>
          <w:rFonts w:hint="eastAsia"/>
          <w:b/>
          <w:bCs/>
          <w:sz w:val="28"/>
          <w:szCs w:val="28"/>
          <w:lang w:val="en-US" w:eastAsia="zh-CN"/>
        </w:rPr>
      </w:pPr>
    </w:p>
    <w:p w14:paraId="3060BE33">
      <w:pPr>
        <w:rPr>
          <w:rFonts w:hint="eastAsia"/>
          <w:b/>
          <w:bCs/>
          <w:sz w:val="28"/>
          <w:szCs w:val="28"/>
          <w:lang w:val="en-US" w:eastAsia="zh-CN"/>
        </w:rPr>
      </w:pPr>
    </w:p>
    <w:p w14:paraId="4F4B708F">
      <w:pPr>
        <w:rPr>
          <w:rFonts w:hint="eastAsia"/>
          <w:b/>
          <w:bCs/>
          <w:sz w:val="28"/>
          <w:szCs w:val="28"/>
          <w:lang w:val="en-US" w:eastAsia="zh-CN"/>
        </w:rPr>
      </w:pPr>
    </w:p>
    <w:p w14:paraId="7D1713C1">
      <w:pPr>
        <w:rPr>
          <w:rFonts w:hint="eastAsia"/>
          <w:b/>
          <w:bCs/>
          <w:sz w:val="28"/>
          <w:szCs w:val="28"/>
          <w:lang w:val="en-US" w:eastAsia="zh-CN"/>
        </w:rPr>
      </w:pPr>
    </w:p>
    <w:p w14:paraId="2CAE71DF">
      <w:pPr>
        <w:rPr>
          <w:rFonts w:hint="eastAsia"/>
          <w:lang w:val="en-US" w:eastAsia="zh-CN"/>
        </w:rPr>
      </w:pPr>
      <w:r>
        <w:rPr>
          <w:rFonts w:hint="eastAsia"/>
          <w:b/>
          <w:bCs/>
          <w:sz w:val="28"/>
          <w:szCs w:val="28"/>
          <w:lang w:val="en-US" w:eastAsia="zh-CN"/>
        </w:rPr>
        <w:t>问题3:</w:t>
      </w:r>
    </w:p>
    <w:p w14:paraId="07FF7AC7">
      <w:pPr>
        <w:rPr>
          <w:rFonts w:hint="default"/>
          <w:b/>
          <w:bCs/>
          <w:lang w:val="en-US" w:eastAsia="zh-CN"/>
        </w:rPr>
      </w:pPr>
      <w:r>
        <w:rPr>
          <w:rFonts w:hint="eastAsia"/>
          <w:b/>
          <w:bCs/>
          <w:lang w:val="en-US" w:eastAsia="zh-CN"/>
        </w:rPr>
        <w:t>器件的仿真是使用ESN或者LSM进行的吗？假如是的话ESN中储层的大小、频谱半径等参数是如何与器件的性质联系起来，使得仿真的输出结果与物理储池真实的输出结果相吻合？</w:t>
      </w:r>
    </w:p>
    <w:p w14:paraId="16989852">
      <w:pPr>
        <w:jc w:val="center"/>
        <w:rPr>
          <w:rFonts w:hint="eastAsia"/>
          <w:lang w:val="en-US" w:eastAsia="zh-CN"/>
        </w:rPr>
      </w:pPr>
      <w:r>
        <w:rPr>
          <w:rFonts w:hint="eastAsia"/>
          <w:lang w:val="en-US" w:eastAsia="zh-CN"/>
        </w:rPr>
        <w:drawing>
          <wp:inline distT="0" distB="0" distL="114300" distR="114300">
            <wp:extent cx="2018665" cy="1863090"/>
            <wp:effectExtent l="0" t="0" r="13335" b="16510"/>
            <wp:docPr id="11" name="图片 11" descr="iShot_2025-01-20_21.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Shot_2025-01-20_21.41.01"/>
                    <pic:cNvPicPr>
                      <a:picLocks noChangeAspect="1"/>
                    </pic:cNvPicPr>
                  </pic:nvPicPr>
                  <pic:blipFill>
                    <a:blip r:embed="rId13"/>
                    <a:stretch>
                      <a:fillRect/>
                    </a:stretch>
                  </pic:blipFill>
                  <pic:spPr>
                    <a:xfrm>
                      <a:off x="0" y="0"/>
                      <a:ext cx="2018665" cy="1863090"/>
                    </a:xfrm>
                    <a:prstGeom prst="rect">
                      <a:avLst/>
                    </a:prstGeom>
                  </pic:spPr>
                </pic:pic>
              </a:graphicData>
            </a:graphic>
          </wp:inline>
        </w:drawing>
      </w:r>
    </w:p>
    <w:p w14:paraId="08803296">
      <w:pPr>
        <w:rPr>
          <w:rFonts w:hint="eastAsia"/>
        </w:rPr>
      </w:pPr>
      <w:r>
        <w:rPr>
          <w:rFonts w:hint="eastAsia"/>
          <w:b/>
          <w:bCs/>
          <w:sz w:val="28"/>
          <w:szCs w:val="28"/>
          <w:lang w:val="en-US" w:eastAsia="zh-CN"/>
        </w:rPr>
        <w:t>问题4:</w:t>
      </w:r>
    </w:p>
    <w:p w14:paraId="5DB4B3EE">
      <w:pPr>
        <w:pStyle w:val="2"/>
      </w:pPr>
      <w:r>
        <w:rPr>
          <w:rFonts w:hint="eastAsia"/>
        </w:rPr>
        <w:t>我发现这篇综述当中有提到动态忆阻器要求器件弛豫时间长短是有要求的，弛豫时间过长，将不能分辨状态，弛豫时间太短也会有类似的结果。如果想要实现更加优异的性能，这个地方需要怎么去衡量和进行器件设计。</w:t>
      </w:r>
    </w:p>
    <w:p w14:paraId="40AA7CF4">
      <w:pPr>
        <w:rPr>
          <w:rFonts w:hint="eastAsia"/>
          <w:lang w:val="en-US" w:eastAsia="zh-CN"/>
        </w:rPr>
      </w:pPr>
    </w:p>
    <w:p w14:paraId="6D09C917">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w:panose1 w:val="00000000000000000000"/>
    <w:charset w:val="00"/>
    <w:family w:val="auto"/>
    <w:pitch w:val="default"/>
    <w:sig w:usb0="E00002FF" w:usb1="5000785B" w:usb2="00000000" w:usb3="00000000" w:csb0="2000019F" w:csb1="4F01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Menlo">
    <w:panose1 w:val="020B0609030804020204"/>
    <w:charset w:val="00"/>
    <w:family w:val="auto"/>
    <w:pitch w:val="default"/>
    <w:sig w:usb0="E60022FF" w:usb1="D200F9FB" w:usb2="02000028" w:usb3="00000000" w:csb0="600001DF" w:csb1="FFD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D9F8157"/>
    <w:rsid w:val="598752B9"/>
    <w:rsid w:val="67FFD598"/>
    <w:rsid w:val="6DAF7F38"/>
    <w:rsid w:val="77DDC984"/>
    <w:rsid w:val="A7FBA43D"/>
    <w:rsid w:val="BFAFFE78"/>
    <w:rsid w:val="DFDDDBBE"/>
    <w:rsid w:val="ED9F8157"/>
    <w:rsid w:val="F1FD6682"/>
    <w:rsid w:val="F6CE43C7"/>
    <w:rsid w:val="FF7F10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Normal (Web)"/>
    <w:basedOn w:val="1"/>
    <w:uiPriority w:val="0"/>
    <w:rPr>
      <w:sz w:val="24"/>
    </w:rPr>
  </w:style>
  <w:style w:type="paragraph" w:customStyle="1" w:styleId="6">
    <w:name w:val="p1"/>
    <w:basedOn w:val="1"/>
    <w:uiPriority w:val="0"/>
    <w:pPr>
      <w:spacing w:before="0" w:beforeAutospacing="0" w:after="0" w:afterAutospacing="0"/>
      <w:ind w:left="0" w:right="0"/>
      <w:jc w:val="left"/>
    </w:pPr>
    <w:rPr>
      <w:rFonts w:ascii="Times New Roman" w:hAnsi="Times New Roman" w:cs="Times New Roman"/>
      <w:color w:val="000000"/>
      <w:kern w:val="0"/>
      <w:sz w:val="32"/>
      <w:szCs w:val="32"/>
      <w:lang w:val="en-US" w:eastAsia="zh-CN" w:bidi="ar"/>
    </w:rPr>
  </w:style>
  <w:style w:type="paragraph" w:customStyle="1" w:styleId="7">
    <w:name w:val="p2"/>
    <w:basedOn w:val="1"/>
    <w:uiPriority w:val="0"/>
    <w:pPr>
      <w:spacing w:before="0" w:beforeAutospacing="0" w:after="0" w:afterAutospacing="0"/>
      <w:ind w:left="0" w:right="0"/>
      <w:jc w:val="left"/>
    </w:pPr>
    <w:rPr>
      <w:rFonts w:ascii="Times New Roman" w:hAnsi="Times New Roman" w:cs="Times New Roman"/>
      <w:color w:val="000000"/>
      <w:kern w:val="0"/>
      <w:sz w:val="24"/>
      <w:szCs w:val="24"/>
      <w:lang w:val="en-US" w:eastAsia="zh-CN" w:bidi="ar"/>
    </w:rPr>
  </w:style>
  <w:style w:type="paragraph" w:customStyle="1" w:styleId="8">
    <w:name w:val="p3"/>
    <w:basedOn w:val="1"/>
    <w:uiPriority w:val="0"/>
    <w:pPr>
      <w:spacing w:before="0" w:beforeAutospacing="0" w:after="0" w:afterAutospacing="0"/>
      <w:ind w:left="0" w:right="0"/>
      <w:jc w:val="left"/>
    </w:pPr>
    <w:rPr>
      <w:rFonts w:ascii="helvetica" w:hAnsi="helvetica" w:eastAsia="helvetica" w:cs="helvetica"/>
      <w:color w:val="CEEEFE"/>
      <w:kern w:val="0"/>
      <w:sz w:val="96"/>
      <w:szCs w:val="96"/>
      <w:lang w:val="en-US" w:eastAsia="zh-CN" w:bidi="ar"/>
    </w:rPr>
  </w:style>
  <w:style w:type="character" w:customStyle="1" w:styleId="9">
    <w:name w:val="s1"/>
    <w:basedOn w:val="5"/>
    <w:uiPriority w:val="0"/>
    <w:rPr>
      <w:rFonts w:hint="default" w:ascii="Times New Roman" w:hAnsi="Times New Roman" w:cs="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1</Lines>
  <Paragraphs>1</Paragraphs>
  <TotalTime>12</TotalTime>
  <ScaleCrop>false</ScaleCrop>
  <LinksUpToDate>false</LinksUpToDate>
  <CharactersWithSpaces>0</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2025-01-13T05:26:00Z</dcterms:created>
  <dc:creator>sakura</dc:creator>
  <cp:lastModifiedBy>sakura</cp:lastModifiedBy>
  <dcterms:modified xsi:type="dcterms:W3CDTF">2025-01-21T14:17:15Z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4BB0EB07CE38D43CF6C283678B9FBA33_41</vt:lpwstr>
  </property>
</Properties>
</file>