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4FB9B">
      <w:pPr>
        <w:spacing w:after="40"/>
        <w:jc w:val="center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《Python语言程序设计》课程大作业选题表</w:t>
      </w:r>
    </w:p>
    <w:p w14:paraId="229FF6A0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0"/>
        </w:rPr>
        <w:t>（2026—2027 学年 · 可独立完成或小组合作）</w:t>
      </w:r>
    </w:p>
    <w:tbl>
      <w:tblPr>
        <w:tblStyle w:val="32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2BD9D5F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2F5FA"/>
          </w:tcPr>
          <w:p w14:paraId="2B47C63B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8"/>
              </w:rPr>
              <w:t>填写说明：</w:t>
            </w:r>
          </w:p>
          <w:p w14:paraId="5AF4678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808080"/>
                <w:sz w:val="18"/>
              </w:rPr>
              <w:t>① 本表每人/每组填写一份，可独立完成，也可小组合作完成（小组不超过 4 人）。</w:t>
            </w:r>
          </w:p>
          <w:p w14:paraId="66D26B0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808080"/>
                <w:sz w:val="18"/>
              </w:rPr>
              <w:t>② 小组成员须全部列出，并注明各自分工；独立完成者仅填本人一行。</w:t>
            </w:r>
          </w:p>
          <w:p w14:paraId="1C38FF8D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808080"/>
                <w:sz w:val="18"/>
              </w:rPr>
              <w:t>③ 题目可从《选题方向》表中的参考题目中选取，也可自拟（自拟须写明选题理由，并经指导教师认可）。</w:t>
            </w:r>
          </w:p>
          <w:p w14:paraId="7CABA62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808080"/>
                <w:sz w:val="18"/>
              </w:rPr>
              <w:t>④ 请用规范、清晰的书面语言填写，内容较多时可自行加页。⑤ 填写完成后提交指导教师审核。</w:t>
            </w:r>
          </w:p>
        </w:tc>
      </w:tr>
    </w:tbl>
    <w:p w14:paraId="5B781BE3">
      <w:pPr>
        <w:spacing w:before="160" w:after="6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一、基本信息</w:t>
      </w:r>
    </w:p>
    <w:tbl>
      <w:tblPr>
        <w:tblStyle w:val="32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1701"/>
        <w:gridCol w:w="2835"/>
      </w:tblGrid>
      <w:tr w14:paraId="636C426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1556593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班　级</w:t>
            </w:r>
          </w:p>
        </w:tc>
        <w:tc>
          <w:tcPr>
            <w:tcW w:w="3118" w:type="dxa"/>
          </w:tcPr>
          <w:p w14:paraId="50DCDC44">
            <w:pPr>
              <w:spacing w:before="40" w:after="40"/>
              <w:jc w:val="left"/>
            </w:pPr>
          </w:p>
        </w:tc>
        <w:tc>
          <w:tcPr>
            <w:tcW w:w="1701" w:type="dxa"/>
            <w:shd w:val="clear" w:color="auto" w:fill="D6E4F0"/>
          </w:tcPr>
          <w:p w14:paraId="1602793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组　号</w:t>
            </w:r>
          </w:p>
        </w:tc>
        <w:tc>
          <w:tcPr>
            <w:tcW w:w="2835" w:type="dxa"/>
          </w:tcPr>
          <w:p w14:paraId="6F0CCD82">
            <w:pPr>
              <w:spacing w:before="40" w:after="40"/>
              <w:jc w:val="left"/>
            </w:pPr>
          </w:p>
        </w:tc>
      </w:tr>
      <w:tr w14:paraId="484408D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15BF1D5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完成形式</w:t>
            </w:r>
          </w:p>
        </w:tc>
        <w:tc>
          <w:tcPr>
            <w:tcW w:w="3118" w:type="dxa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☑ 小组合作（组队，共＿＿人）</w:t>
            </w:r>
          </w:p>
        </w:tc>
        <w:tc>
          <w:tcPr>
            <w:tcW w:w="1701" w:type="dxa"/>
            <w:shd w:val="clear" w:color="auto" w:fill="D6E4F0"/>
          </w:tcPr>
          <w:p w14:paraId="692EF6B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选题日期</w:t>
            </w:r>
          </w:p>
        </w:tc>
        <w:tc>
          <w:tcPr>
            <w:tcW w:w="2835" w:type="dxa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2026年10月12日</w:t>
            </w:r>
          </w:p>
        </w:tc>
      </w:tr>
    </w:tbl>
    <w:p w14:paraId="1AD83717">
      <w:pPr>
        <w:spacing w:before="160" w:after="6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二、小组成员及分工（独立完成仅填本人一行</w:t>
      </w:r>
      <w:r>
        <w:rPr>
          <w:rFonts w:hint="eastAsia" w:ascii="微软雅黑" w:hAnsi="微软雅黑" w:eastAsia="微软雅黑"/>
          <w:b/>
          <w:i w:val="0"/>
          <w:color w:val="1F3864"/>
          <w:sz w:val="24"/>
          <w:lang w:eastAsia="zh-CN"/>
        </w:rPr>
        <w:t>，</w:t>
      </w:r>
      <w:r>
        <w:rPr>
          <w:rFonts w:hint="eastAsia" w:ascii="微软雅黑" w:hAnsi="微软雅黑" w:eastAsia="微软雅黑"/>
          <w:b/>
          <w:i w:val="0"/>
          <w:color w:val="1F3864"/>
          <w:sz w:val="24"/>
          <w:lang w:val="en-US" w:eastAsia="zh-CN"/>
        </w:rPr>
        <w:t>最多4人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）</w:t>
      </w:r>
    </w:p>
    <w:tbl>
      <w:tblPr>
        <w:tblStyle w:val="32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268"/>
        <w:gridCol w:w="1928"/>
        <w:gridCol w:w="4252"/>
      </w:tblGrid>
      <w:tr w14:paraId="79771CF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D6E4F0"/>
          </w:tcPr>
          <w:p w14:paraId="0948B4C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序号</w:t>
            </w:r>
          </w:p>
        </w:tc>
        <w:tc>
          <w:tcPr>
            <w:tcW w:w="2268" w:type="dxa"/>
            <w:shd w:val="clear" w:color="auto" w:fill="D6E4F0"/>
          </w:tcPr>
          <w:p w14:paraId="7709FC9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学　号</w:t>
            </w:r>
          </w:p>
        </w:tc>
        <w:tc>
          <w:tcPr>
            <w:tcW w:w="1928" w:type="dxa"/>
            <w:shd w:val="clear" w:color="auto" w:fill="D6E4F0"/>
          </w:tcPr>
          <w:p w14:paraId="04E2170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姓　名</w:t>
            </w:r>
          </w:p>
        </w:tc>
        <w:tc>
          <w:tcPr>
            <w:tcW w:w="4252" w:type="dxa"/>
            <w:shd w:val="clear" w:color="auto" w:fill="D6E4F0"/>
          </w:tcPr>
          <w:p w14:paraId="5EB0B11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主要分工 / 职责</w:t>
            </w:r>
          </w:p>
        </w:tc>
      </w:tr>
      <w:tr w14:paraId="3496F48C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E762C0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</w:t>
            </w:r>
          </w:p>
        </w:tc>
        <w:tc>
          <w:tcPr>
            <w:tcW w:w="2268" w:type="dxa"/>
          </w:tcPr>
          <w:p w14:paraId="3D17119F">
            <w:pPr>
              <w:spacing w:before="40" w:after="40"/>
              <w:jc w:val="left"/>
            </w:pPr>
          </w:p>
        </w:tc>
        <w:tc>
          <w:tcPr>
            <w:tcW w:w="1928" w:type="dxa"/>
          </w:tcPr>
          <w:p w14:paraId="151FDA05">
            <w:pPr>
              <w:spacing w:before="40" w:after="40"/>
              <w:jc w:val="left"/>
            </w:pPr>
          </w:p>
        </w:tc>
        <w:tc>
          <w:tcPr>
            <w:tcW w:w="4252" w:type="dxa"/>
          </w:tcPr>
          <w:p w14:paraId="63AA4561">
            <w:pPr>
              <w:spacing w:before="40" w:after="40"/>
              <w:jc w:val="left"/>
            </w:pPr>
          </w:p>
        </w:tc>
      </w:tr>
      <w:tr w14:paraId="7613D44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9796D6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</w:t>
            </w:r>
          </w:p>
        </w:tc>
        <w:tc>
          <w:tcPr>
            <w:tcW w:w="2268" w:type="dxa"/>
          </w:tcPr>
          <w:p w14:paraId="3301E1CA">
            <w:pPr>
              <w:spacing w:before="40" w:after="40"/>
              <w:jc w:val="left"/>
            </w:pPr>
          </w:p>
        </w:tc>
        <w:tc>
          <w:tcPr>
            <w:tcW w:w="1928" w:type="dxa"/>
          </w:tcPr>
          <w:p w14:paraId="5E4759DC">
            <w:pPr>
              <w:spacing w:before="40" w:after="40"/>
              <w:jc w:val="left"/>
            </w:pPr>
          </w:p>
        </w:tc>
        <w:tc>
          <w:tcPr>
            <w:tcW w:w="4252" w:type="dxa"/>
          </w:tcPr>
          <w:p w14:paraId="073597C8">
            <w:pPr>
              <w:spacing w:before="40" w:after="40"/>
              <w:jc w:val="left"/>
            </w:pPr>
          </w:p>
        </w:tc>
      </w:tr>
      <w:tr w14:paraId="57C0E07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893908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</w:t>
            </w:r>
          </w:p>
        </w:tc>
        <w:tc>
          <w:tcPr>
            <w:tcW w:w="2268" w:type="dxa"/>
          </w:tcPr>
          <w:p w14:paraId="21EE9296">
            <w:pPr>
              <w:spacing w:before="40" w:after="40"/>
              <w:jc w:val="left"/>
            </w:pPr>
          </w:p>
        </w:tc>
        <w:tc>
          <w:tcPr>
            <w:tcW w:w="1928" w:type="dxa"/>
          </w:tcPr>
          <w:p w14:paraId="40796796">
            <w:pPr>
              <w:spacing w:before="40" w:after="40"/>
              <w:jc w:val="left"/>
            </w:pPr>
          </w:p>
        </w:tc>
        <w:tc>
          <w:tcPr>
            <w:tcW w:w="4252" w:type="dxa"/>
          </w:tcPr>
          <w:p w14:paraId="19ADE0A7">
            <w:pPr>
              <w:spacing w:before="40" w:after="40"/>
              <w:jc w:val="left"/>
            </w:pPr>
          </w:p>
        </w:tc>
      </w:tr>
      <w:tr w14:paraId="04CB157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EC2E8E4">
            <w:pPr>
              <w:spacing w:before="40" w:after="40"/>
              <w:jc w:val="center"/>
              <w:rPr>
                <w:rFonts w:hint="eastAsia" w:ascii="微软雅黑" w:hAnsi="微软雅黑" w:eastAsia="微软雅黑"/>
                <w:b w:val="0"/>
                <w:i w:val="0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sz w:val="21"/>
                <w:lang w:val="en-US" w:eastAsia="zh-CN"/>
              </w:rPr>
              <w:t>4</w:t>
            </w:r>
          </w:p>
        </w:tc>
        <w:tc>
          <w:tcPr>
            <w:tcW w:w="2268" w:type="dxa"/>
          </w:tcPr>
          <w:p w14:paraId="0C090EA2">
            <w:pPr>
              <w:spacing w:before="40" w:after="40"/>
              <w:jc w:val="left"/>
            </w:pPr>
          </w:p>
        </w:tc>
        <w:tc>
          <w:tcPr>
            <w:tcW w:w="1928" w:type="dxa"/>
          </w:tcPr>
          <w:p w14:paraId="6233D2F1">
            <w:pPr>
              <w:spacing w:before="40" w:after="40"/>
              <w:jc w:val="left"/>
            </w:pPr>
          </w:p>
        </w:tc>
        <w:tc>
          <w:tcPr>
            <w:tcW w:w="4252" w:type="dxa"/>
          </w:tcPr>
          <w:p w14:paraId="60B8140A">
            <w:pPr>
              <w:spacing w:before="40" w:after="40"/>
              <w:jc w:val="left"/>
            </w:pPr>
          </w:p>
        </w:tc>
      </w:tr>
    </w:tbl>
    <w:p w14:paraId="4B9E9EE9">
      <w:pPr>
        <w:spacing w:before="160" w:after="6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三、选题信息</w:t>
      </w:r>
    </w:p>
    <w:tbl>
      <w:tblPr>
        <w:tblStyle w:val="32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313"/>
      </w:tblGrid>
      <w:tr w14:paraId="6EFFD03C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6E4F0"/>
          </w:tcPr>
          <w:p w14:paraId="5AB0B2F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题目名称</w:t>
            </w:r>
          </w:p>
        </w:tc>
        <w:tc>
          <w:tcPr>
            <w:tcW w:w="7313" w:type="dxa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基于 Python 的程序执行可视化与调试分析平台</w:t>
            </w:r>
          </w:p>
        </w:tc>
      </w:tr>
      <w:tr w14:paraId="5FB1B92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6E4F0"/>
          </w:tcPr>
          <w:p w14:paraId="1E26F35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所属方向大类</w:t>
            </w:r>
          </w:p>
        </w:tc>
        <w:tc>
          <w:tcPr>
            <w:tcW w:w="7313" w:type="dxa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Web 应用与系统搭建 / 程序执行可视化</w:t>
            </w:r>
          </w:p>
        </w:tc>
      </w:tr>
      <w:tr w14:paraId="7E41CDC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6E4F0"/>
          </w:tcPr>
          <w:p w14:paraId="3241C5C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题目来源</w:t>
            </w:r>
          </w:p>
        </w:tc>
        <w:tc>
          <w:tcPr>
            <w:tcW w:w="7313" w:type="dxa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☑ 自拟题目（拟报指导教师审核）</w:t>
            </w:r>
          </w:p>
        </w:tc>
      </w:tr>
    </w:tbl>
    <w:p w14:paraId="2DF9A9A4">
      <w:pPr>
        <w:spacing w:before="160" w:after="6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四、选题理由与意义</w:t>
      </w:r>
    </w:p>
    <w:tbl>
      <w:tblPr>
        <w:tblStyle w:val="32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240B5B2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面向 Python 学习者，解决仅看输出难以理解变量变化、递归调用和对象引用的问题。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自拟本题旨在结合 Python 运行机制与 Web 可视化，将真实执行过程呈现为可单步观察、回放和分析的软件，服务课堂演示与程序调试。</w:t>
            </w:r>
          </w:p>
        </w:tc>
      </w:tr>
    </w:tbl>
    <w:p w14:paraId="7A6330CF">
      <w:pPr>
        <w:spacing w:before="160" w:after="60"/>
        <w:pageBreakBefore/>
      </w:pPr>
      <w:r>
        <w:rPr>
          <w:rFonts w:ascii="微软雅黑" w:hAnsi="微软雅黑" w:eastAsia="微软雅黑"/>
          <w:b/>
          <w:i w:val="0"/>
          <w:color w:val="1F3864"/>
          <w:sz w:val="24"/>
        </w:rPr>
        <w:t>五、研究内容与预期目标</w:t>
      </w:r>
    </w:p>
    <w:tbl>
      <w:tblPr>
        <w:tblStyle w:val="32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78237F7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1. 实现代码编辑、导入导出、单步执行与行断点。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2. 展示变量、对象引用、调用栈、输出及历史快照。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3. 提供 AST 结构分析、函数性能统计和本地运行记录。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4. 以可信的单进程单线程同步程序为范围，完成异常与资源边界处理。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预期交付可运行软件、源代码、测试记录、设计报告和答辩演示材料。</w:t>
            </w:r>
          </w:p>
        </w:tc>
      </w:tr>
    </w:tbl>
    <w:p w14:paraId="3D1227C7">
      <w:pPr>
        <w:spacing w:before="160" w:after="6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六、技术路线与拟用工具</w:t>
      </w:r>
    </w:p>
    <w:tbl>
      <w:tblPr>
        <w:tblStyle w:val="32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3CA7769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路线：代码输入与语法校验，子进程执行跟踪，状态快照采集，界面联动展示，历史保存与实验验证。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主要工具：Python、Flask、sys.settrace、subprocess、ast、cProfile、pstats、SQLite、CodeMirror 及 HTML/CSS/JavaScript。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关键设计：稳定对象编号和循环引用处理，执行前暂停语义，独立性能重执行，事件、输出与时间限制。</w:t>
            </w:r>
          </w:p>
        </w:tc>
      </w:tr>
    </w:tbl>
    <w:p w14:paraId="22AF744A">
      <w:pPr>
        <w:spacing w:before="160" w:after="6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七、工作计划（分阶段安排，可自行加行</w:t>
      </w:r>
      <w:r>
        <w:rPr>
          <w:rFonts w:hint="eastAsia" w:ascii="微软雅黑" w:hAnsi="微软雅黑" w:eastAsia="微软雅黑"/>
          <w:b/>
          <w:i w:val="0"/>
          <w:color w:val="1F3864"/>
          <w:sz w:val="24"/>
          <w:lang w:eastAsia="zh-CN"/>
        </w:rPr>
        <w:t>，</w:t>
      </w:r>
      <w:r>
        <w:rPr>
          <w:rFonts w:hint="eastAsia" w:ascii="微软雅黑" w:hAnsi="微软雅黑" w:eastAsia="微软雅黑"/>
          <w:b/>
          <w:i w:val="0"/>
          <w:color w:val="1F3864"/>
          <w:sz w:val="24"/>
          <w:u w:val="single"/>
          <w:lang w:val="en-US" w:eastAsia="zh-CN"/>
        </w:rPr>
        <w:t>计划时间：10月12日-10月22日</w:t>
      </w:r>
      <w:r>
        <w:rPr>
          <w:rFonts w:ascii="微软雅黑" w:hAnsi="微软雅黑" w:eastAsia="微软雅黑"/>
          <w:b/>
          <w:i w:val="0"/>
          <w:color w:val="1F3864"/>
          <w:sz w:val="24"/>
        </w:rPr>
        <w:t>）</w:t>
      </w:r>
    </w:p>
    <w:tbl>
      <w:tblPr>
        <w:tblStyle w:val="32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928"/>
        <w:gridCol w:w="3402"/>
        <w:gridCol w:w="2551"/>
      </w:tblGrid>
      <w:tr w14:paraId="04A0498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6E4F0"/>
          </w:tcPr>
          <w:p w14:paraId="5B8243B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阶段</w:t>
            </w:r>
          </w:p>
        </w:tc>
        <w:tc>
          <w:tcPr>
            <w:tcW w:w="1928" w:type="dxa"/>
            <w:shd w:val="clear" w:color="auto" w:fill="D6E4F0"/>
          </w:tcPr>
          <w:p w14:paraId="74838BB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起止时间</w:t>
            </w:r>
          </w:p>
        </w:tc>
        <w:tc>
          <w:tcPr>
            <w:tcW w:w="3402" w:type="dxa"/>
            <w:shd w:val="clear" w:color="auto" w:fill="D6E4F0"/>
          </w:tcPr>
          <w:p w14:paraId="7D39256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主要任务</w:t>
            </w:r>
          </w:p>
        </w:tc>
        <w:tc>
          <w:tcPr>
            <w:tcW w:w="2551" w:type="dxa"/>
            <w:shd w:val="clear" w:color="auto" w:fill="D6E4F0"/>
          </w:tcPr>
          <w:p w14:paraId="5159529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预期成果</w:t>
            </w:r>
          </w:p>
        </w:tc>
      </w:tr>
      <w:tr w14:paraId="36EF58C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291A8BF">
            <w:pPr>
              <w:spacing w:before="40" w:after="4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前期</w:t>
            </w:r>
          </w:p>
        </w:tc>
        <w:tc>
          <w:tcPr>
            <w:tcW w:w="1928" w:type="dxa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10.12—10.14</w:t>
            </w:r>
          </w:p>
        </w:tc>
        <w:tc>
          <w:tcPr>
            <w:tcW w:w="3402" w:type="dxa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计划完成需求与技术调研，确定模块和接口</w:t>
            </w:r>
          </w:p>
        </w:tc>
        <w:tc>
          <w:tcPr>
            <w:tcW w:w="2551" w:type="dxa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需求说明、架构与示例设计</w:t>
            </w:r>
          </w:p>
        </w:tc>
      </w:tr>
      <w:tr w14:paraId="2EDEE97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942773B">
            <w:pPr>
              <w:spacing w:before="40" w:after="4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中期</w:t>
            </w:r>
          </w:p>
        </w:tc>
        <w:tc>
          <w:tcPr>
            <w:tcW w:w="1928" w:type="dxa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10.15—10.19</w:t>
            </w:r>
          </w:p>
        </w:tc>
        <w:tc>
          <w:tcPr>
            <w:tcW w:w="3402" w:type="dxa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计划实现执行引擎、可视化、分析与历史管理</w:t>
            </w:r>
          </w:p>
        </w:tc>
        <w:tc>
          <w:tcPr>
            <w:tcW w:w="2551" w:type="dxa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可运行软件、联调记录</w:t>
            </w:r>
          </w:p>
        </w:tc>
      </w:tr>
      <w:tr w14:paraId="06A36F3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C18BB10">
            <w:pPr>
              <w:spacing w:before="40" w:after="4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后期</w:t>
            </w:r>
          </w:p>
        </w:tc>
        <w:tc>
          <w:tcPr>
            <w:tcW w:w="1928" w:type="dxa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10.20—10.22</w:t>
            </w:r>
          </w:p>
        </w:tc>
        <w:tc>
          <w:tcPr>
            <w:tcW w:w="3402" w:type="dxa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计划进行回归验证、完善文档并排练答辩</w:t>
            </w:r>
          </w:p>
        </w:tc>
        <w:tc>
          <w:tcPr>
            <w:tcW w:w="2551" w:type="dxa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sz w:val="22"/>
                <w:color w:val="000000"/>
                <w:b w:val="0"/>
                <w:i w:val="0"/>
              </w:rPr>
              <w:t>测试报告、提交包、演示材料</w:t>
            </w:r>
          </w:p>
        </w:tc>
      </w:tr>
    </w:tbl>
    <w:p w14:paraId="0B6D0311">
      <w:pPr>
        <w:spacing w:before="160" w:after="6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八、指导教师意见</w:t>
      </w:r>
    </w:p>
    <w:tbl>
      <w:tblPr>
        <w:tblStyle w:val="32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023E3AF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</w:tcPr>
          <w:p w14:paraId="7439E78A">
            <w:pPr>
              <w:spacing w:before="0" w:after="0" w:line="180" w:lineRule="exact"/>
            </w:pPr>
          </w:p>
          <w:p w14:paraId="3FF44429">
            <w:pPr>
              <w:spacing w:after="0" w:before="0" w:line="180" w:lineRule="exact"/>
            </w:pPr>
          </w:p>
          <w:p w14:paraId="7148E160">
            <w:pPr>
              <w:spacing w:after="0" w:before="0" w:line="180" w:lineRule="exact"/>
            </w:pPr>
          </w:p>
          <w:p w14:paraId="77D6C632">
            <w:pPr>
              <w:spacing w:after="0" w:before="0" w:line="180" w:lineRule="exact"/>
            </w:pPr>
          </w:p>
          <w:p w14:paraId="6F6A8061">
            <w:pPr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指导教师签字：＿＿＿＿＿＿　　日期：＿＿＿＿＿＿</w:t>
            </w:r>
          </w:p>
        </w:tc>
      </w:tr>
    </w:tbl>
    <w:p w14:paraId="0211B678">
      <w:pPr>
        <w:spacing w:before="0" w:after="0" w:line="20" w:lineRule="exact"/>
      </w:pP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16C"/>
    <w:rsid w:val="00AA1D8D"/>
    <w:rsid w:val="00B47730"/>
    <w:rsid w:val="00CB0664"/>
    <w:rsid w:val="00FC693F"/>
    <w:rsid w:val="5E8425FB"/>
    <w:rsid w:val="71B37598"/>
    <w:rsid w:val="75B1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548</Words>
  <Characters>592</Characters>
  <Lines>0</Lines>
  <Paragraphs>0</Paragraphs>
  <TotalTime>17</TotalTime>
  <ScaleCrop>false</ScaleCrop>
  <LinksUpToDate>false</LinksUpToDate>
  <CharactersWithSpaces>627</CharactersWithSpaces>
  <Application>WPS Office_12.1.0.28505_F1E327BC-269C-435d-A152-05C5408002CA</Application>
  <DocSecurity>0</DocSecurity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2013-12-23T23:15:00Z</ns1:created>
  <dc:creator/>
  <dc:description>generated by python-docx</dc:description>
  <ns0:lastModifiedBy/>
  <ns1:modified xsi:type="dcterms:W3CDTF">2026-10-12T00:16:04Z</ns1:modified>
  <ns0:revision>1</ns0:revision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eyJoZGlkIjoiYzY0MzFiZjRlNmM5MWE4ZGZhNmJiOTZhZTdjYWIxNjQiLCJ1c2VySWQiOiIzMDAwNjg2MjMifQ==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38015EF5BC744B6890DA379445B26593_12</vt:lpwstr>
  </property>
</Properties>
</file>