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Pa2-2实验报告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为什么在装载时要把内存中剩余的</w:t>
      </w: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p_memsz - p_filesz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字节的内容清零?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p_memsz &gt; p_filesz的情况一般为全局变量的装载. .elf文件中不会给全局变量预留空间，这一步要到装载的时候才会进行. 全局变量默认初始化为0，故在装载的时候要将</w:t>
      </w:r>
      <w:bookmarkStart w:id="0" w:name="_GoBack"/>
      <w:bookmarkEnd w:id="0"/>
      <w:r>
        <w:rPr>
          <w:rFonts w:hint="eastAsia"/>
          <w:lang w:val="en-US" w:eastAsia="zh-CN"/>
        </w:rPr>
        <w:t>p_memsz - p_filesz字节的内容需要清零.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7A748"/>
    <w:multiLevelType w:val="multilevel"/>
    <w:tmpl w:val="A527A7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2020-11-13T05:42:24Z</dcterms:created>
  <dc:creator>86180</dc:creator>
  <cp:lastModifiedBy>毛毛虫</cp:lastModifiedBy>
  <dcterms:modified xsi:type="dcterms:W3CDTF">2020-11-13T05:46:08Z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