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Spring介绍和下载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Spring是Java开发人员必须掌握的框架，因为Spring基本上提供了Java项目的一整套解决方案，Spring主要的模块有：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 Core：核心功能，如提供IoC容器，处理对象的创建和对象之间的依赖关系；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Web：Spring对Web支持的模块，如提供Spring和Struts整合的功能。以后还会学习其中的SpringMVC框架，这是Spring提供的基于MVC设计模式的框架，现在一般使用SpringMVC而非Struts。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 AOP：Spring提供的面向切面编程AOP。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除此之外，Spring还提供了ORM、JDBC等的支持。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没有Spring之前，Java企业级项目的开发遵循Java EE的制定的规范，即大型网站开发使用EJB规范。但是EJB非常繁杂，这催生了Spring框架。现在使用Spring 框架非常广泛，甚至评论“Spring是Java EE的事实标准”，因此掌握Spring非常重要。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读者对上述的说明可能还是似懂非懂，可在以后的讲解中慢慢体会，总之Spring这一套东西值得研究。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下载Spring框架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在Spring官网上没有Spring下载地址，需要导到Spring的官方仓库上下载。网址：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"https://repo.spring.io/webapp/#/home"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https://repo.spring.io/webapp/#/home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。首先展开页面左侧的导航栏，点击“Artifacts”，此时右边就会显示树状结构目录。比如：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2185"/>
            <wp:effectExtent l="0" t="0" r="12065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然后，依次选择节点：“libs-release-local” - “org” - “springframework” - “spring” - “选择最新版本（我们使用4.3.7.RELEASE版本）”，这样就能选择“spring-framework-4.3.7.RELEASE-dist.zip”这个包了，这个包就包含了Spring所有模块的资源，包括学习文档等。选中这个包，右侧页面的右上角就会有“Download”按钮，点击下载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下载后解压即可获得JAR包和Spring官方学习文档等资料。学习文档位置：</w:t>
      </w:r>
      <w:r>
        <w:t>docs</w:t>
      </w:r>
      <w:r>
        <w:rPr>
          <w:rFonts w:hint="eastAsia"/>
          <w:lang w:val="en-US" w:eastAsia="zh-CN"/>
        </w:rPr>
        <w:t>/</w:t>
      </w:r>
      <w:r>
        <w:t>spring-framework-reference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该目录下的不同文件夹中分别提供了不同格式的文档，比如有网页格式的（html和htmlsingle，htmlsingle是值提供一个HTML文件）、epub（电子书）格式的和pdf格式的。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终归，还是应该学好英文，看好官方文档，才是真正的深入研究和理解。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Spring的核心——IoC容器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Spring的核心功能就是创建对象并维护对象之间的依赖关系。而这些功能的实现是通过IOC容器实现的。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为何要用Spring创建对象并维护关系？这就涉及到控制反转（Inversion of Control，即IoC）。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转”是相对于“正向”而言的。以前，我们要在一个类中（如A类）使用一个B类的对象时，是通过new关键字自己创建出来的，这就是常规的“正向”情况。什么是反向呢？就是A类不再主动获取B实例，而是等待IOC容器获取一个B实例，然后容器将实例反向地注入到A类中以提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即控制反转（IoC）的意思就是将对象的创建交由外部容器来创建，不再自己创建所需对象。这个注入的过程就是对程序中所用到的依赖的注入过程，因此也叫作依赖注入（Dependency Injection），依赖注入就用来处理对象之间的依赖关系。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依赖注入和控制反转是对同一件事情的不同描述，即它们描述的角度不同。依赖注入是从应用程序的角度描述：应用程序依赖容器创建并注入它所需要的外部资源；而控制反转是从容器的角度在描述：容器控制应用程序，由容器反向的向应用程序注入应用程序所需要的外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那么到底为何要使用IoC/DI呢？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/DI对编程带来的改变不仅体现在代码上，更是体现在思想上，使程序开发发生了“主从换位”的变化。原本，应用程序是“主动出击”获取所需资源，但在IoC/DI思想中，应用程序变成被动等待容器来创建并注入它所需要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这样的改变其实是编程思想的一个大进步，能有效的分离对象和它所需要的外部资源，降低程序的耦合性，有利于功能复用。更重要的是，这使得程序的体系结构变得非常灵活。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【注：上述描述参见网址：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"http://blog.csdn.net/doris_crazy/article/details/18353197"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http://blog.csdn.net/doris_crazy/article/details/18353197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比如在项目中，BaseServiceImpl这个接口实现类需要调用DAO层对象，以往我们使用“private IBaseDao baseDao = new BaseDaoImpl();”来获得DAO层的实现类对象，其实这就产生了耦合，因为代码中要指明具体的DAO层实现类对象，也导致项目不灵活。而采用了IoC/DI后，BaseServiceImpl中只要定义下成员“private IBaseDao baseDao;”即可，至于具体对象的创建交由我们配置的IOC容器对象来完成，这样明显降低了耦合性，增加了灵活性，并且容器自身创建的对象有利于复用。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Spring第一个案例——用IOC创建对象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项目，引入引入Spring的jar包。Spring的jar包在libs目录下。可以发现，Spring中每个模块的jar包都提供了三个jar包，一个是可直接使用的jar包，一个是Javadoc文档jar包，还有一个是源码jar包。我们只要导入可直接使用的jar包即可。在本例中，需要导入以下jar包，这也是Spring的基础的jar包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spring-aop-4.3.</w:t>
            </w:r>
            <w:r>
              <w:rPr>
                <w:rFonts w:hint="eastAsia"/>
                <w:lang w:val="en-US" w:eastAsia="zh-CN"/>
              </w:rPr>
              <w:t>7</w:t>
            </w:r>
            <w: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spring-beans-4.3.7.RELEASE.jar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spring-context-4.3.7.RELEASE.jar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spring-core-4.3.7.RELEASE.jar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spring-expression-4.3.7.RELEASE.jar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Spring的libs目录下只提供了Spring的jar包，并没有提供Spring所依赖的jar包，因此我们需要自行引入所需依赖。对于本基础项目，还需要引入Apache的一个日志组件包：commons-logging.jar。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搭建好环境（Java SE项目即可）后，就可以写第一个Spring案例了。我们用该案例实现从IoC容器中拿到一个我们配置的、指示Spring生产的一个实例对象。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（1）首先创建一个Student类：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（2）建立Spring配置文件，来配置需要创建的实例。在src目录下新建一个applicationContext.xml文件（名称是可变的，可自己定义），内容如下：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节点来配置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容器要创建的对象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Person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类型的实例。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属性可唯一标识该对象实例。在下述代码中，就是通过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值拿到该对象的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="myPersonInstance"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（3）在主类中获得Spring帮助我们创建的对象：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加载配置文件。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这个实现类就是下载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路径下的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这里直接指定为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当然，配置文件也能写在包名下，比如在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包下，那么传递的参数就为：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"com/zhang/applicationContext.xml"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getBean()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方法得到对应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"myPersonInstance"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打印对象。由于我们并没有配置具体内容，因此成员变量是默认的初始值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Person{name='null', age=0}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详解对象的创建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在bean节点设置创建对象的细节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在bean节点中，可设置对象创建的细节。比如：何时创建对象，创建的对象是否是单例。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（1）scope属性：用于设置创建的对象是单例还是多例。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该属性默认值是“singleton（单例）”，即容器中始终只有该配置的一个对象，而无论在程序中获取多少次这个对象。例如配置：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程序中多次获取该“person1”对象都是同一个对象：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.println(person == person1);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//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和以前讲的“单例模式”不太一样，“单例模式”是在程序运行过程中，只有此类的一个实例存在。而Spring中配置的单例对象，只是这个对象唯一的存在IoC容器中。若配置了此类的多个相同的单例对象，它们之间也是不相等的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在程序中分别拿到对象，虽然它们都是单例，但是不相等，因为容器中会存在id为person1和person2的两个对象，只是这个“对象”是唯一的：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.println(person == person1);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和singleton相反，scope属性值还可设置为“prototype”，表示对象是多例的，即每次通过该bean的配置拿到的此实例都是不相同的。如配置：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="prototype"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程序每次拿到的对象都不同：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p2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.println(p1 == p2);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（2）设置对象的创建时机：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容器中，单例对象默认会在容器初始化前就创建好该对象，而多例对象是在使用对象时创建好对象。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设置单例对象的初始化时机，即设置单例对象延迟加载，当使用到该对象时再创建对象。而不能设置多例对象的初始化时机，只能使用时才创建，这是多例的模式决定的，因为多例的每个对象不同，需要耗费内存创建他，而容器并不知道程序将会使用多少次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使用lazy-init属性设置单例对象是否延迟初始化。设置为true表示延迟初始化，用到单例对象时再创建。而设置为false就不采用延迟初始化，这是默认的。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（3）Spring容器支持在一个对象创建之后和销毁之前，执行指定的方法。通过下面属性配置：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init_method="方法名"</w:t>
      </w:r>
      <w:r>
        <w:rPr>
          <w:rFonts w:hint="eastAsia"/>
          <w:lang w:val="en-US" w:eastAsia="zh-CN"/>
        </w:rPr>
        <w:t xml:space="preserve"> 来指定对象创建之后需要执行的方法；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destroy_method="方法名"</w:t>
      </w:r>
      <w:r>
        <w:rPr>
          <w:rFonts w:hint="eastAsia"/>
          <w:lang w:val="en-US" w:eastAsia="zh-CN"/>
        </w:rPr>
        <w:t xml:space="preserve"> 来指定对象销毁之前需要执行的方法。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比如在Student类中增加m1和m2两个无参实例方法，然后配置：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只有手动销毁容器，才会执行对象销毁前要执行的方法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(destroy-method)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并且，只有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destroy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方法，它的接口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是没有这个方法的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所以我们这里用了实现类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ac.destroy();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销毁容器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可以看到两个方法分别在Student对象创建之后和销毁之前被执行了。也可以执行类中的静态方法，但无论是静态方法还是实例方法，都不能执行带有参数的方法。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创建对象常见有两种方式，一种是直接用构造器创建对象，另一种就是用工厂类创建对象。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（1）用构造器创建对象。之前所配置的bean，其创建对象的方式实际就是用无参构造器创建对象的。若构造器中含有参数，就需要设置参数了。比如Student的带参构造器：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当然之前的无参构造也要保留，否则以前配置的bean将无法使用。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这时可这样配置bean：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constructor-arg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配置构造参数值。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代表参数顺序，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表示类型（对于引用类型，必须写全名，如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表示参数值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获取对象的方式和以前是一样的，这时得到的对象就是有指定的值的了。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依赖注入能实现资源利用，这里也能使用一下。因为上述的String对象（“张三”）也是一个对象资源，可以先单独用bean配置一个String对象，然后用引用（ref）的方式，在Student构造的配置中引用该资源。同样，这个单独配置的String资源也能被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例如如下配置：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资源。同样，这个字符串资源还是用一个参数的构造函数创建的。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中，构造参数的值就可直接引用上述资源了。使用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属性指向对应的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Student{name='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', age=100}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可重复利用字符串资源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zs = (String)ac.getBean(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类似使用这种“引用”的方式非常广泛，比如Controller引用Service层对象，Service层引用DAO层对象等。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（2）用工厂类创建对象，包括用工厂的静态方法和实例方法创建对象。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例如学生的工厂类就有专门创建对象的方法（包括了静态和实例的）：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getStaticInstance()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用静态方法创建对象。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为工厂类，用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指明静态方法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="getStudentStatic"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="getStaticInstance"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下面配置工厂的实例方法创建对象。由于要使用实例方法先要有对象，因此要先配置一个该工厂的实例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配置工厂实例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配置实例方法。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指向上述的工厂实例，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指明实例方法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用工厂静态方法得到对象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stu1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"getStudentStatic"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用工厂实例方法得到对象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stu2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处理对象依赖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在三层架构中就体现了对象的依赖关系，例如Service层依赖DAO层的资源，体现在Service类中有DAO层接口类型的属性成员存在，例如“private IBaseDao baseDao;”。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Spring提供了依赖注入功能，因此我们可以利用依赖注入来维护对象间的关系，直观的讲，就是给类的成员“赋值”，提供类的实例所需要的资源，如上述的Service实现类中，需要我们提供IBaseDao资源。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Spring中，主要通过以下方式配置对象间的依赖关系。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利用setter方法注入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利用setter方法注入，就是使用类成员提供的setter方法来注入该资源。这就要求需要注入的对象成员一定要写setter方法，而getter方法是可省略的。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例如现在用setter方式给Student对象注入name的属性值为张三，则配置可这样写（之前，属性值是创建对象时，通过构造函数传递进去的，而现在是通过setter方法）：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property节点中就用来配置属性。这时程序中可通过“student”拿到该对象，并且值已经赋好。同样，资源也是可以通过ref属性来指明引用的，例如：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先定义字符串资源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再引用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可实现同样的效果。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在比如在三层架构中，对象间使一层一层引用的关系，可以使用ref来进行配置，例如：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action -&gt; service -&gt; dao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的案例（以操作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为例）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之后Web容器拿到Action对象即可，无需我们创建对象，只需要写好类中属性以及setter方法即可。具体的配置以后会讲。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使用内部bean注入依赖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同样，以实现三层架构为例：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下面都是嵌套的内部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虽然能减少配置，是层次的结构，但是看起来较复杂。内部bean也能配置自己的property和constructor-arg等节点来设置值。当然，使用内部bean也要求成员属性拥有setter方法。总之，只要想实现注入的功能，基本都要写好setter方法，下述的也一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使用p名称空间配置注入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使用此方法需要引入p名称空间，实例如下：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正常配置所需资源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只要在需注入资源的对象上配置相关引用属性。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该属性名规则：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“p: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对象属性名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-ref”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名称空间，属性值指向所引用资源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另外，可直接给属性赋值，例如：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p:userDao-ref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p:userService-ref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使用注解配置注入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使用注解能简化XML配置，Spring对注解提供了很好的支持，配置方便。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使用注解配置前，首先要在Spring的配置文件中开启注解扫描（需要引入context名称空间）。开启注解扫描就是指定对哪些包中的类进行注解扫描，这样，这些类中的注解才会生效，否则不起作用。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即我们在applicationContext.xml中只需要这样配置即可：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开启注解扫描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base-package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是指定开始扫描的位置。这里指定为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下的类及其子包下的类都能被扫描到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其余就什么也不要配置，因为接下来我们用注解进行配置。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我们主要使用@Component和@Resource这两个注解，作用分别如下：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Component的作用：指定把该类的一个实例加入到IOC容器中，该注解应用在类上，相当于配置文件中的bean节点。该注解只有一个value属性值，用于标识这个bean，相当于配置文件中bean节点的id属性或者name属性（配置文件中，id和name属性的作用是一样的，只不过我们之前都是使用id属性来标识bean。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（2）@Resource的作用：用于对类的属性进行注入。该注解应用在类的属性上，相当于配置bean的依赖注入。该注解有name属性，值就可指向IoC容器中的bean。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现在有两个类：学生类Student和地址类Address。学生类的addr属性成员类型是Address，即Student依赖Address。那么可以这样使用注解：用@Component把Address的一个实例加入到容器中，例如名字叫“address”，那么则在Student的addr字段上使用@Resource(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)注解来引用Address实例。为了能在IoC容器中拿到Student实例，同样也在Student上使用@Component注解。如：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属性，所以可直接写属性值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是容器中的一个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类实例（下面在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类会配置）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"address"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最后主类中可用ac.getBean("student");来获取对象。另外，其他说明如下：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（1）使用注解时，不用为类写上getter和setter方法（如例子），但是一般也不建议这样做。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（2）使用@Component注解时，可直接使用，而无需写属性。Spring会默认将名字为类名（类名首字母小写）的bean注入到容器中，时符合习惯的。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（3）也可以将@Resource注解换为@Autowired，这样也不需要写属性了，可以完成属性的自动装配，同样，Spring默认会引用和该属性类型的类名（首字母小写）相同的bean完成自动装配。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另外，还可在字段上使用Value注解，这可以给成员属性设置值。使用value属性设置值，类型是字符串，但是会根据真实类型进行转换，比如应用到int类型的age成员属性时，会自动将属性值“12”转为整型12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基于上述几点，我们可将例子改为：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@Component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会自动在容器中注册一个名为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“student”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自动装配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Address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org.springframework.stereotype.Component;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Address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家庭住址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帝王大街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在项目中，为了区分，还常用以下注解替代@Component：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@Repository：作用同@Component；在持久层使用。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@Service：作用同@Component；在业务逻辑层使用。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@Controller：作用同@Component； 在控制层使用。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这些在我们以后整合的SSH项目中会用到。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3157"/>
    <w:rsid w:val="02D473A8"/>
    <w:rsid w:val="03FD25EE"/>
    <w:rsid w:val="05311301"/>
    <w:rsid w:val="088851C7"/>
    <w:rsid w:val="0B9C047A"/>
    <w:rsid w:val="0D566232"/>
    <w:rsid w:val="0DF363A1"/>
    <w:rsid w:val="0E040458"/>
    <w:rsid w:val="0E915EE1"/>
    <w:rsid w:val="0EF16A5A"/>
    <w:rsid w:val="0EF26DA5"/>
    <w:rsid w:val="0F352DA5"/>
    <w:rsid w:val="13480A04"/>
    <w:rsid w:val="14707CE8"/>
    <w:rsid w:val="160D0746"/>
    <w:rsid w:val="19C723DE"/>
    <w:rsid w:val="19F16AAB"/>
    <w:rsid w:val="1E1F39A1"/>
    <w:rsid w:val="209543A2"/>
    <w:rsid w:val="20F27E00"/>
    <w:rsid w:val="22503EC0"/>
    <w:rsid w:val="22FF4B4E"/>
    <w:rsid w:val="25F57BED"/>
    <w:rsid w:val="271B370C"/>
    <w:rsid w:val="287A3025"/>
    <w:rsid w:val="296107CF"/>
    <w:rsid w:val="2A2F4BBC"/>
    <w:rsid w:val="2B72004F"/>
    <w:rsid w:val="2D22007F"/>
    <w:rsid w:val="2D9845A2"/>
    <w:rsid w:val="2DD264DC"/>
    <w:rsid w:val="304D7DAE"/>
    <w:rsid w:val="308805B1"/>
    <w:rsid w:val="31AE4E42"/>
    <w:rsid w:val="32AD6AA7"/>
    <w:rsid w:val="3300041F"/>
    <w:rsid w:val="34895178"/>
    <w:rsid w:val="34CE6CB0"/>
    <w:rsid w:val="3CDE2882"/>
    <w:rsid w:val="3F0F5743"/>
    <w:rsid w:val="3FD96B17"/>
    <w:rsid w:val="403D19C0"/>
    <w:rsid w:val="42584193"/>
    <w:rsid w:val="44173ABD"/>
    <w:rsid w:val="442F6116"/>
    <w:rsid w:val="47437665"/>
    <w:rsid w:val="4D137EA5"/>
    <w:rsid w:val="4E777684"/>
    <w:rsid w:val="527C3158"/>
    <w:rsid w:val="54E40F52"/>
    <w:rsid w:val="56DD0012"/>
    <w:rsid w:val="56E91BB7"/>
    <w:rsid w:val="57601942"/>
    <w:rsid w:val="57945ACC"/>
    <w:rsid w:val="58007520"/>
    <w:rsid w:val="58F7060E"/>
    <w:rsid w:val="5A21563D"/>
    <w:rsid w:val="5BA726DD"/>
    <w:rsid w:val="5CF85522"/>
    <w:rsid w:val="5FF3144E"/>
    <w:rsid w:val="61132EF7"/>
    <w:rsid w:val="612B7BBA"/>
    <w:rsid w:val="629F5BEA"/>
    <w:rsid w:val="62BB49DC"/>
    <w:rsid w:val="63EA2E03"/>
    <w:rsid w:val="654559D2"/>
    <w:rsid w:val="657A1147"/>
    <w:rsid w:val="65A53582"/>
    <w:rsid w:val="65E877DD"/>
    <w:rsid w:val="662A1F80"/>
    <w:rsid w:val="6A346382"/>
    <w:rsid w:val="6A912F90"/>
    <w:rsid w:val="72B57B36"/>
    <w:rsid w:val="762A2661"/>
    <w:rsid w:val="777665DA"/>
    <w:rsid w:val="77A63A7C"/>
    <w:rsid w:val="78885F20"/>
    <w:rsid w:val="7AD05B2E"/>
    <w:rsid w:val="7CDF0FFD"/>
    <w:rsid w:val="7D4C7A09"/>
    <w:rsid w:val="7E765578"/>
    <w:rsid w:val="7EBC04BB"/>
    <w:rsid w:val="7F617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2017-03-23T07:59:25Z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