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46C" w:rsidRDefault="00AB5114" w:rsidP="00AB5114">
      <w:pPr>
        <w:pStyle w:val="a5"/>
        <w:rPr>
          <w:rFonts w:hint="eastAsia"/>
        </w:rPr>
      </w:pPr>
      <w:r w:rsidRPr="00AB5114">
        <w:rPr>
          <w:rFonts w:hint="eastAsia"/>
        </w:rPr>
        <w:t>REM</w:t>
      </w:r>
      <w:r w:rsidRPr="00AB5114">
        <w:rPr>
          <w:rFonts w:hint="eastAsia"/>
        </w:rPr>
        <w:t>客户端</w:t>
      </w:r>
      <w:r w:rsidRPr="00AB5114">
        <w:rPr>
          <w:rFonts w:hint="eastAsia"/>
        </w:rPr>
        <w:t>API</w:t>
      </w:r>
      <w:r w:rsidRPr="00AB5114">
        <w:rPr>
          <w:rFonts w:hint="eastAsia"/>
        </w:rPr>
        <w:t>的线程说明</w:t>
      </w:r>
    </w:p>
    <w:p w:rsidR="00AB5114" w:rsidRDefault="00AB5114" w:rsidP="00AB5114">
      <w:pPr>
        <w:rPr>
          <w:rFonts w:hint="eastAsia"/>
        </w:rPr>
      </w:pPr>
      <w:r>
        <w:rPr>
          <w:rFonts w:hint="eastAsia"/>
        </w:rPr>
        <w:t>REM</w:t>
      </w:r>
      <w:r>
        <w:rPr>
          <w:rFonts w:hint="eastAsia"/>
        </w:rPr>
        <w:t>客户端</w:t>
      </w:r>
      <w:r>
        <w:rPr>
          <w:rFonts w:hint="eastAsia"/>
        </w:rPr>
        <w:t>API</w:t>
      </w:r>
      <w:r>
        <w:rPr>
          <w:rFonts w:hint="eastAsia"/>
        </w:rPr>
        <w:t>，将在成功登录服务器后，创建出</w:t>
      </w:r>
      <w:r>
        <w:rPr>
          <w:rFonts w:hint="eastAsia"/>
        </w:rPr>
        <w:t>5</w:t>
      </w:r>
      <w:r>
        <w:rPr>
          <w:rFonts w:hint="eastAsia"/>
        </w:rPr>
        <w:t>个线程。以下对这些线程作用进行说明。</w:t>
      </w:r>
    </w:p>
    <w:p w:rsidR="00AB5114" w:rsidRDefault="00AB5114" w:rsidP="00AB5114">
      <w:pPr>
        <w:rPr>
          <w:rFonts w:hint="eastAsia"/>
        </w:rPr>
      </w:pPr>
    </w:p>
    <w:p w:rsidR="00AB5114" w:rsidRDefault="00AB5114" w:rsidP="00AB5114">
      <w:pPr>
        <w:rPr>
          <w:rFonts w:hint="eastAsia"/>
        </w:rPr>
      </w:pPr>
      <w:r>
        <w:rPr>
          <w:rFonts w:hint="eastAsia"/>
        </w:rPr>
        <w:t>REM</w:t>
      </w:r>
      <w:r>
        <w:rPr>
          <w:rFonts w:hint="eastAsia"/>
        </w:rPr>
        <w:t>客户端</w:t>
      </w:r>
      <w:r>
        <w:rPr>
          <w:rFonts w:hint="eastAsia"/>
        </w:rPr>
        <w:t>API</w:t>
      </w:r>
      <w:r>
        <w:rPr>
          <w:rFonts w:hint="eastAsia"/>
        </w:rPr>
        <w:t>，将会和</w:t>
      </w:r>
      <w:r>
        <w:rPr>
          <w:rFonts w:hint="eastAsia"/>
        </w:rPr>
        <w:t>REM</w:t>
      </w:r>
      <w:r>
        <w:rPr>
          <w:rFonts w:hint="eastAsia"/>
        </w:rPr>
        <w:t>柜台交易服务器建立两个</w:t>
      </w:r>
      <w:r>
        <w:rPr>
          <w:rFonts w:hint="eastAsia"/>
        </w:rPr>
        <w:t>TCP</w:t>
      </w:r>
      <w:r>
        <w:rPr>
          <w:rFonts w:hint="eastAsia"/>
        </w:rPr>
        <w:t>连接，分别连接到柜台的交易端口（默认端口</w:t>
      </w:r>
      <w:r>
        <w:rPr>
          <w:rFonts w:hint="eastAsia"/>
        </w:rPr>
        <w:t>20000</w:t>
      </w:r>
      <w:r>
        <w:rPr>
          <w:rFonts w:hint="eastAsia"/>
        </w:rPr>
        <w:t>）和查询端口（默认端口</w:t>
      </w:r>
      <w:r>
        <w:rPr>
          <w:rFonts w:hint="eastAsia"/>
        </w:rPr>
        <w:t>20001</w:t>
      </w:r>
      <w:r>
        <w:rPr>
          <w:rFonts w:hint="eastAsia"/>
        </w:rPr>
        <w:t>）。其中交易的</w:t>
      </w:r>
      <w:r>
        <w:rPr>
          <w:rFonts w:hint="eastAsia"/>
        </w:rPr>
        <w:t>TCP</w:t>
      </w:r>
      <w:r>
        <w:rPr>
          <w:rFonts w:hint="eastAsia"/>
        </w:rPr>
        <w:t>连接，采用同步模式以保证最快的发送和接收速度。而</w:t>
      </w:r>
      <w:r>
        <w:rPr>
          <w:rFonts w:hint="eastAsia"/>
        </w:rPr>
        <w:t>因查询功能</w:t>
      </w:r>
      <w:r>
        <w:rPr>
          <w:rFonts w:hint="eastAsia"/>
        </w:rPr>
        <w:t>对速度要求不是很高，且有些查询会返回大量的数据，服务器对查询请求的处理也是采用低优先级的模式，所以查询</w:t>
      </w:r>
      <w:r>
        <w:rPr>
          <w:rFonts w:hint="eastAsia"/>
        </w:rPr>
        <w:t>TCP</w:t>
      </w:r>
      <w:r>
        <w:rPr>
          <w:rFonts w:hint="eastAsia"/>
        </w:rPr>
        <w:t>连接采用较慢的异步模式。</w:t>
      </w:r>
    </w:p>
    <w:p w:rsidR="00AB5114" w:rsidRDefault="00AB5114" w:rsidP="00AB5114">
      <w:pPr>
        <w:rPr>
          <w:rFonts w:hint="eastAsia"/>
        </w:rPr>
      </w:pPr>
    </w:p>
    <w:p w:rsidR="00AB5114" w:rsidRDefault="00AB5114" w:rsidP="00AB5114">
      <w:pPr>
        <w:rPr>
          <w:rFonts w:ascii="Consolas" w:hAnsi="Consolas" w:cs="Consolas" w:hint="eastAsia"/>
          <w:color w:val="008000"/>
          <w:kern w:val="0"/>
          <w:sz w:val="19"/>
          <w:szCs w:val="19"/>
        </w:rPr>
      </w:pPr>
      <w:r>
        <w:rPr>
          <w:rFonts w:hint="eastAsia"/>
        </w:rPr>
        <w:t>其中交易</w:t>
      </w:r>
      <w:r>
        <w:rPr>
          <w:rFonts w:hint="eastAsia"/>
        </w:rPr>
        <w:t>TCP</w:t>
      </w:r>
      <w:r>
        <w:rPr>
          <w:rFonts w:hint="eastAsia"/>
        </w:rPr>
        <w:t>会产生</w:t>
      </w:r>
      <w:r>
        <w:rPr>
          <w:rFonts w:hint="eastAsia"/>
        </w:rPr>
        <w:t>1</w:t>
      </w:r>
      <w:r>
        <w:rPr>
          <w:rFonts w:hint="eastAsia"/>
        </w:rPr>
        <w:t>个相关的线程，即用来接收到服务器交易类回报数据后，触发应用层的交易类回报事件的线程。客户端封装层，最早能够在程序内部接触到该线程的事件，一般是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EESTraderEvent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OnOrderAccept</w:t>
      </w:r>
      <w:r>
        <w:rPr>
          <w:rFonts w:ascii="Consolas" w:hAnsi="Consolas" w:cs="Consolas" w:hint="eastAsia"/>
          <w:color w:val="880000"/>
          <w:kern w:val="0"/>
          <w:sz w:val="19"/>
          <w:szCs w:val="19"/>
        </w:rPr>
        <w:t>/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OnOrderReject</w:t>
      </w:r>
      <w:r>
        <w:rPr>
          <w:rFonts w:ascii="Consolas" w:hAnsi="Consolas" w:cs="Consolas" w:hint="eastAsia"/>
          <w:color w:val="880000"/>
          <w:kern w:val="0"/>
          <w:sz w:val="19"/>
          <w:szCs w:val="19"/>
        </w:rPr>
        <w:t>/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OnOrderCxled</w:t>
      </w:r>
      <w:r>
        <w:rPr>
          <w:rFonts w:ascii="Consolas" w:hAnsi="Consolas" w:cs="Consolas" w:hint="eastAsia"/>
          <w:color w:val="880000"/>
          <w:kern w:val="0"/>
          <w:sz w:val="19"/>
          <w:szCs w:val="19"/>
        </w:rPr>
        <w:t>/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OnCxlOrderReject</w:t>
      </w:r>
      <w:r w:rsidRPr="00AB5114">
        <w:rPr>
          <w:rFonts w:hint="eastAsia"/>
        </w:rPr>
        <w:t>，这几个事件</w:t>
      </w:r>
      <w:r>
        <w:rPr>
          <w:rFonts w:hint="eastAsia"/>
        </w:rPr>
        <w:t>。而交易类的发送（下单和撤单）是没有</w:t>
      </w:r>
      <w:r>
        <w:rPr>
          <w:rFonts w:hint="eastAsia"/>
        </w:rPr>
        <w:t>API</w:t>
      </w:r>
      <w:r>
        <w:rPr>
          <w:rFonts w:hint="eastAsia"/>
        </w:rPr>
        <w:t>线程的，为同步模式，直接在客户端层调用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EnterOrder</w:t>
      </w:r>
      <w:proofErr w:type="spellEnd"/>
      <w:r>
        <w:rPr>
          <w:rFonts w:ascii="Consolas" w:hAnsi="Consolas" w:cs="Consolas" w:hint="eastAsia"/>
          <w:color w:val="880000"/>
          <w:kern w:val="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CancelOrder</w:t>
      </w:r>
      <w:proofErr w:type="spellEnd"/>
      <w:r>
        <w:rPr>
          <w:rFonts w:ascii="Consolas" w:hAnsi="Consolas" w:cs="Consolas" w:hint="eastAsia"/>
          <w:color w:val="880000"/>
          <w:kern w:val="0"/>
          <w:sz w:val="19"/>
          <w:szCs w:val="19"/>
        </w:rPr>
        <w:t>/</w:t>
      </w:r>
      <w:proofErr w:type="spellStart"/>
      <w:r w:rsidRPr="00AB5114">
        <w:rPr>
          <w:rFonts w:ascii="Consolas" w:hAnsi="Consolas" w:cs="Consolas"/>
          <w:color w:val="880000"/>
          <w:kern w:val="0"/>
          <w:sz w:val="19"/>
          <w:szCs w:val="19"/>
        </w:rPr>
        <w:t>EnterMultiOrders</w:t>
      </w:r>
      <w:proofErr w:type="spellEnd"/>
      <w:r>
        <w:rPr>
          <w:rFonts w:ascii="Consolas" w:hAnsi="Consolas" w:cs="Consolas" w:hint="eastAsia"/>
          <w:color w:val="880000"/>
          <w:kern w:val="0"/>
          <w:sz w:val="19"/>
          <w:szCs w:val="19"/>
        </w:rPr>
        <w:t>(</w:t>
      </w:r>
      <w:proofErr w:type="gramStart"/>
      <w:r w:rsidRPr="00AB5114">
        <w:rPr>
          <w:rFonts w:hint="eastAsia"/>
        </w:rPr>
        <w:t>极致版</w:t>
      </w:r>
      <w:proofErr w:type="gramEnd"/>
      <w:r w:rsidRPr="00AB5114">
        <w:rPr>
          <w:rFonts w:hint="eastAsia"/>
        </w:rPr>
        <w:t>不支持</w:t>
      </w:r>
      <w:r w:rsidRPr="00AB5114">
        <w:rPr>
          <w:rFonts w:hint="eastAsia"/>
        </w:rPr>
        <w:t>)</w:t>
      </w:r>
      <w:r w:rsidRPr="00AB5114">
        <w:rPr>
          <w:rFonts w:hint="eastAsia"/>
        </w:rPr>
        <w:t>的线程上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。</w:t>
      </w:r>
      <w:r w:rsidR="000A0B19" w:rsidRPr="000A0B19">
        <w:rPr>
          <w:rFonts w:hint="eastAsia"/>
        </w:rPr>
        <w:t>如果客户</w:t>
      </w:r>
      <w:r w:rsidR="000A0B19">
        <w:rPr>
          <w:rFonts w:hint="eastAsia"/>
        </w:rPr>
        <w:t>有绑定</w:t>
      </w:r>
      <w:r w:rsidR="000A0B19">
        <w:rPr>
          <w:rFonts w:hint="eastAsia"/>
        </w:rPr>
        <w:t>CPU</w:t>
      </w:r>
      <w:r w:rsidR="000A0B19">
        <w:rPr>
          <w:rFonts w:hint="eastAsia"/>
        </w:rPr>
        <w:t>使回报最快的的需求，应在这些事件第一次触发是进行。</w:t>
      </w:r>
      <w:bookmarkStart w:id="0" w:name="_GoBack"/>
      <w:bookmarkEnd w:id="0"/>
    </w:p>
    <w:p w:rsidR="00AB5114" w:rsidRDefault="00AB5114" w:rsidP="00AB5114">
      <w:pPr>
        <w:rPr>
          <w:rFonts w:ascii="Consolas" w:hAnsi="Consolas" w:cs="Consolas" w:hint="eastAsia"/>
          <w:color w:val="008000"/>
          <w:kern w:val="0"/>
          <w:sz w:val="19"/>
          <w:szCs w:val="19"/>
        </w:rPr>
      </w:pPr>
    </w:p>
    <w:p w:rsidR="00AB5114" w:rsidRDefault="00AB5114" w:rsidP="00AB5114">
      <w:pPr>
        <w:rPr>
          <w:rFonts w:hint="eastAsia"/>
        </w:rPr>
      </w:pPr>
      <w:r>
        <w:t>查询</w:t>
      </w:r>
      <w:r>
        <w:rPr>
          <w:rFonts w:hint="eastAsia"/>
        </w:rPr>
        <w:t>TCP</w:t>
      </w:r>
      <w:r>
        <w:rPr>
          <w:rFonts w:hint="eastAsia"/>
        </w:rPr>
        <w:t>，会产生</w:t>
      </w:r>
      <w:r>
        <w:rPr>
          <w:rFonts w:hint="eastAsia"/>
        </w:rPr>
        <w:t>4</w:t>
      </w:r>
      <w:r>
        <w:rPr>
          <w:rFonts w:hint="eastAsia"/>
        </w:rPr>
        <w:t>个</w:t>
      </w:r>
      <w:r w:rsidR="000A0B19">
        <w:rPr>
          <w:rFonts w:hint="eastAsia"/>
        </w:rPr>
        <w:t>线程：</w:t>
      </w:r>
    </w:p>
    <w:p w:rsidR="000A0B19" w:rsidRDefault="000A0B19" w:rsidP="000A0B19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底层</w:t>
      </w:r>
      <w:r>
        <w:rPr>
          <w:rFonts w:hint="eastAsia"/>
        </w:rPr>
        <w:t>socket</w:t>
      </w:r>
      <w:r>
        <w:rPr>
          <w:rFonts w:hint="eastAsia"/>
        </w:rPr>
        <w:t>接受数据线程</w:t>
      </w:r>
    </w:p>
    <w:p w:rsidR="000A0B19" w:rsidRDefault="000A0B19" w:rsidP="000A0B19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异步数据存放和推送线程，该线程即触发各类查询回报事件的线程。</w:t>
      </w:r>
    </w:p>
    <w:p w:rsidR="000A0B19" w:rsidRDefault="000A0B19" w:rsidP="000A0B19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定时检测连接状态的线程</w:t>
      </w:r>
    </w:p>
    <w:p w:rsidR="000A0B19" w:rsidRDefault="000A0B19" w:rsidP="000A0B19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异步发送线程。</w:t>
      </w:r>
    </w:p>
    <w:p w:rsidR="000A0B19" w:rsidRDefault="000A0B19" w:rsidP="000A0B19">
      <w:pPr>
        <w:rPr>
          <w:rFonts w:hint="eastAsia"/>
        </w:rPr>
      </w:pPr>
    </w:p>
    <w:p w:rsidR="000A0B19" w:rsidRPr="00AB5114" w:rsidRDefault="000A0B19" w:rsidP="000A0B19">
      <w:r>
        <w:rPr>
          <w:rFonts w:hint="eastAsia"/>
        </w:rPr>
        <w:t>这几个线程，只有第二个能在客户的应用层访问到，一般也不必绑定</w:t>
      </w:r>
      <w:r>
        <w:rPr>
          <w:rFonts w:hint="eastAsia"/>
        </w:rPr>
        <w:t>CPU</w:t>
      </w:r>
      <w:r>
        <w:rPr>
          <w:rFonts w:hint="eastAsia"/>
        </w:rPr>
        <w:t>。</w:t>
      </w:r>
    </w:p>
    <w:sectPr w:rsidR="000A0B19" w:rsidRPr="00AB51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8EB" w:rsidRDefault="00F168EB" w:rsidP="00AB5114">
      <w:r>
        <w:separator/>
      </w:r>
    </w:p>
  </w:endnote>
  <w:endnote w:type="continuationSeparator" w:id="0">
    <w:p w:rsidR="00F168EB" w:rsidRDefault="00F168EB" w:rsidP="00AB5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8EB" w:rsidRDefault="00F168EB" w:rsidP="00AB5114">
      <w:r>
        <w:separator/>
      </w:r>
    </w:p>
  </w:footnote>
  <w:footnote w:type="continuationSeparator" w:id="0">
    <w:p w:rsidR="00F168EB" w:rsidRDefault="00F168EB" w:rsidP="00AB51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714D69"/>
    <w:multiLevelType w:val="hybridMultilevel"/>
    <w:tmpl w:val="084ED5FC"/>
    <w:lvl w:ilvl="0" w:tplc="BD10C3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64B"/>
    <w:rsid w:val="000A0B19"/>
    <w:rsid w:val="005F746C"/>
    <w:rsid w:val="008B464B"/>
    <w:rsid w:val="00AB5114"/>
    <w:rsid w:val="00F1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51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51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51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5114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B511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B5114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A0B1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51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51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51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5114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B511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B5114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A0B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96</Words>
  <Characters>549</Characters>
  <Application>Microsoft Office Word</Application>
  <DocSecurity>0</DocSecurity>
  <Lines>4</Lines>
  <Paragraphs>1</Paragraphs>
  <ScaleCrop>false</ScaleCrop>
  <Company>shengli</Company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zhouyou</dc:creator>
  <cp:keywords/>
  <dc:description/>
  <cp:lastModifiedBy>zhouyou</cp:lastModifiedBy>
  <cp:revision>2</cp:revision>
  <dcterms:created xsi:type="dcterms:W3CDTF">2018-10-17T03:16:00Z</dcterms:created>
  <dcterms:modified xsi:type="dcterms:W3CDTF">2018-10-17T03:29:00Z</dcterms:modified>
</cp:coreProperties>
</file>