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 w:lineRule="exact"/>
        <w:rPr>
          <w:sz w:val="24"/>
          <w:szCs w:val="24"/>
        </w:rPr>
      </w:pPr>
      <w:bookmarkStart w:id="0" w:name="page1"/>
      <w:bookmarkEnd w:id="0"/>
    </w:p>
    <w:p>
      <w:pPr>
        <w:spacing w:before="10"/>
        <w:ind w:left="1660" w:right="1700"/>
        <w:jc w:val="center"/>
        <w:rPr>
          <w:rFonts w:ascii="黑体" w:eastAsia="黑体"/>
          <w:sz w:val="44"/>
        </w:rPr>
      </w:pPr>
      <w:bookmarkStart w:id="1" w:name="page3"/>
      <w:bookmarkEnd w:id="1"/>
      <w:r>
        <w:rPr>
          <w:rFonts w:hint="eastAsia" w:ascii="黑体" w:eastAsia="黑体"/>
          <w:sz w:val="44"/>
        </w:rPr>
        <w:t>金瑞期货看穿式监管操作指引</w:t>
      </w:r>
    </w:p>
    <w:p>
      <w:pPr>
        <w:pStyle w:val="5"/>
        <w:spacing w:before="5"/>
        <w:rPr>
          <w:rFonts w:ascii="黑体"/>
          <w:sz w:val="59"/>
        </w:rPr>
      </w:pPr>
    </w:p>
    <w:p>
      <w:pPr>
        <w:pStyle w:val="2"/>
      </w:pPr>
      <w:r>
        <w:t>第一章 概述</w:t>
      </w:r>
    </w:p>
    <w:p>
      <w:pPr>
        <w:pStyle w:val="5"/>
        <w:spacing w:before="239" w:line="417" w:lineRule="auto"/>
        <w:ind w:left="220" w:right="258" w:firstLine="559"/>
        <w:rPr>
          <w:spacing w:val="-8"/>
        </w:rPr>
      </w:pPr>
      <w:r>
        <w:rPr>
          <w:spacing w:val="-8"/>
        </w:rPr>
        <w:t>根据《关于加强证券期货经营机构客户交易终端信息等客户信息管理的规定》（证监会公告〔2013〕【</w:t>
      </w:r>
      <w:r>
        <w:rPr>
          <w:rFonts w:hint="eastAsia"/>
          <w:spacing w:val="-8"/>
        </w:rPr>
        <w:t xml:space="preserve"> </w:t>
      </w:r>
      <w:r>
        <w:rPr>
          <w:spacing w:val="-8"/>
        </w:rPr>
        <w:t>30号】）、《关于进一步加强期货经营机构客户交易终端信息采集有关事项的公告》(证监会发布【第27号公告】2018 年 9 月 7 日)，中国期货市场监控中心于 2018 年 9 月 14 日发布《关于发布&lt;期货公司客户交易终端信息采集及接入认证技术规范&gt;的通知》，要求期货公司于 2019 年 6 月 14 日前完成交易系统的升级改造工作，</w:t>
      </w:r>
      <w:r>
        <w:rPr>
          <w:spacing w:val="-10"/>
        </w:rPr>
        <w:t>实现期货公司对客户交易终端接入认证管理、交易终端信息采集</w:t>
      </w:r>
      <w:r>
        <w:rPr>
          <w:spacing w:val="-1"/>
        </w:rPr>
        <w:t>并上报的功能。</w:t>
      </w:r>
    </w:p>
    <w:p>
      <w:pPr>
        <w:pStyle w:val="3"/>
        <w:numPr>
          <w:ilvl w:val="1"/>
          <w:numId w:val="1"/>
        </w:numPr>
        <w:tabs>
          <w:tab w:val="left" w:pos="785"/>
        </w:tabs>
        <w:ind w:hanging="565"/>
      </w:pPr>
      <w:r>
        <w:t>适用范围</w:t>
      </w:r>
    </w:p>
    <w:p>
      <w:pPr>
        <w:pStyle w:val="5"/>
        <w:spacing w:before="9"/>
        <w:rPr>
          <w:b/>
          <w:sz w:val="20"/>
        </w:rPr>
      </w:pPr>
    </w:p>
    <w:p>
      <w:pPr>
        <w:pStyle w:val="5"/>
        <w:ind w:left="779"/>
      </w:pPr>
      <w:r>
        <w:t>需要通过</w:t>
      </w:r>
      <w:r>
        <w:rPr>
          <w:rFonts w:hint="eastAsia"/>
        </w:rPr>
        <w:t>终端或者程序化接入我司交易</w:t>
      </w:r>
      <w:r>
        <w:t>系统。</w:t>
      </w:r>
    </w:p>
    <w:p>
      <w:pPr>
        <w:pStyle w:val="5"/>
        <w:spacing w:before="9"/>
        <w:rPr>
          <w:sz w:val="20"/>
        </w:rPr>
      </w:pPr>
    </w:p>
    <w:p>
      <w:pPr>
        <w:pStyle w:val="3"/>
        <w:numPr>
          <w:ilvl w:val="1"/>
          <w:numId w:val="1"/>
        </w:numPr>
        <w:tabs>
          <w:tab w:val="left" w:pos="787"/>
        </w:tabs>
        <w:spacing w:line="240" w:lineRule="auto"/>
        <w:ind w:left="786" w:hanging="567"/>
        <w:jc w:val="both"/>
      </w:pPr>
      <w:r>
        <w:rPr>
          <w:spacing w:val="-12"/>
        </w:rPr>
        <w:t>终端认证原理</w:t>
      </w:r>
    </w:p>
    <w:p>
      <w:pPr>
        <w:pStyle w:val="5"/>
        <w:spacing w:before="9"/>
        <w:rPr>
          <w:b/>
          <w:sz w:val="20"/>
        </w:rPr>
      </w:pPr>
    </w:p>
    <w:p>
      <w:pPr>
        <w:pStyle w:val="5"/>
        <w:spacing w:line="417" w:lineRule="auto"/>
        <w:ind w:left="220" w:right="256" w:firstLine="559"/>
        <w:jc w:val="both"/>
      </w:pPr>
      <w:r>
        <w:rPr>
          <w:spacing w:val="-10"/>
        </w:rPr>
        <w:t>终端认证功能是</w:t>
      </w:r>
      <w:r>
        <w:rPr>
          <w:rFonts w:hint="eastAsia"/>
        </w:rPr>
        <w:t>交易系统</w:t>
      </w:r>
      <w:r>
        <w:rPr>
          <w:spacing w:val="-12"/>
        </w:rPr>
        <w:t>识别发起登录请求对象的重要手段，交易终端</w:t>
      </w:r>
      <w:r>
        <w:rPr>
          <w:spacing w:val="-27"/>
        </w:rPr>
        <w:t>在登录</w:t>
      </w:r>
      <w:r>
        <w:rPr>
          <w:rFonts w:hint="eastAsia"/>
        </w:rPr>
        <w:t>交易</w:t>
      </w:r>
      <w:r>
        <w:rPr>
          <w:spacing w:val="-16"/>
        </w:rPr>
        <w:t xml:space="preserve">系统前必须携带其 </w:t>
      </w:r>
      <w:r>
        <w:t>AppID</w:t>
      </w:r>
      <w:r>
        <w:rPr>
          <w:spacing w:val="-12"/>
        </w:rPr>
        <w:t xml:space="preserve"> 和授权码，认证通过后，方可登录</w:t>
      </w:r>
      <w:r>
        <w:rPr>
          <w:spacing w:val="-8"/>
        </w:rPr>
        <w:t>交易系统。</w:t>
      </w:r>
    </w:p>
    <w:p>
      <w:pPr>
        <w:pStyle w:val="3"/>
      </w:pPr>
      <w:r>
        <w:t xml:space="preserve">三个要素：AppID，AuthCode，AppType </w:t>
      </w:r>
    </w:p>
    <w:p>
      <w:pPr>
        <w:rPr>
          <w:lang w:val="zh-CN" w:bidi="zh-CN"/>
        </w:rPr>
      </w:pPr>
    </w:p>
    <w:p>
      <w:pPr>
        <w:pStyle w:val="3"/>
        <w:rPr>
          <w:bCs w:val="0"/>
          <w:lang w:val="en-US"/>
        </w:rPr>
      </w:pPr>
      <w:r>
        <w:rPr>
          <w:rFonts w:hint="eastAsia"/>
          <w:bCs w:val="0"/>
        </w:rPr>
        <w:t>1</w:t>
      </w:r>
      <w:r>
        <w:rPr>
          <w:bCs w:val="0"/>
          <w:lang w:val="en-US"/>
        </w:rPr>
        <w:t>、直连模式</w:t>
      </w:r>
    </w:p>
    <w:p>
      <w:pPr>
        <w:spacing w:line="417" w:lineRule="auto"/>
        <w:sectPr>
          <w:pgSz w:w="12240" w:h="15840"/>
          <w:pgMar w:top="1460" w:right="1540" w:bottom="280" w:left="1580" w:header="720" w:footer="720" w:gutter="0"/>
          <w:cols w:space="720" w:num="1"/>
        </w:sectPr>
      </w:pPr>
    </w:p>
    <w:p>
      <w:pPr>
        <w:pStyle w:val="18"/>
        <w:numPr>
          <w:ilvl w:val="0"/>
          <w:numId w:val="2"/>
        </w:numPr>
        <w:tabs>
          <w:tab w:val="left" w:pos="1203"/>
        </w:tabs>
        <w:spacing w:line="417" w:lineRule="auto"/>
        <w:ind w:right="353" w:firstLine="280"/>
        <w:rPr>
          <w:spacing w:val="-6"/>
          <w:sz w:val="28"/>
        </w:rPr>
      </w:pPr>
      <w:r>
        <w:rPr>
          <w:spacing w:val="-6"/>
          <w:sz w:val="28"/>
        </w:rPr>
        <w:t>终端信息由交易终端调用柜台商提供的 TraderAPI 直接采集， 采集过程对终端软件透明，在登录柜台系统时上传</w:t>
      </w:r>
    </w:p>
    <w:p>
      <w:pPr>
        <w:pStyle w:val="18"/>
        <w:numPr>
          <w:ilvl w:val="0"/>
          <w:numId w:val="2"/>
        </w:numPr>
        <w:tabs>
          <w:tab w:val="left" w:pos="1203"/>
        </w:tabs>
        <w:spacing w:line="417" w:lineRule="auto"/>
        <w:ind w:right="353" w:firstLine="280"/>
        <w:rPr>
          <w:spacing w:val="-6"/>
          <w:sz w:val="28"/>
        </w:rPr>
      </w:pPr>
      <w:r>
        <w:rPr>
          <w:spacing w:val="-6"/>
          <w:sz w:val="28"/>
        </w:rPr>
        <w:t>终端接入的公网地址、登录时间、资金账号、用户类型等信息由柜台系统在终端登录时补充采集</w:t>
      </w:r>
    </w:p>
    <w:p>
      <w:pPr>
        <w:pStyle w:val="3"/>
      </w:pPr>
      <w:r>
        <w:rPr>
          <w:rFonts w:hint="eastAsia"/>
          <w:lang w:val="en-US"/>
        </w:rPr>
        <w:t>2</w:t>
      </w:r>
      <w:r>
        <w:t>、中继代理模式</w:t>
      </w:r>
    </w:p>
    <w:p>
      <w:pPr>
        <w:pStyle w:val="5"/>
        <w:spacing w:before="8"/>
        <w:rPr>
          <w:b/>
          <w:sz w:val="20"/>
        </w:rPr>
      </w:pPr>
    </w:p>
    <w:p>
      <w:pPr>
        <w:pStyle w:val="18"/>
        <w:numPr>
          <w:ilvl w:val="0"/>
          <w:numId w:val="2"/>
        </w:numPr>
        <w:tabs>
          <w:tab w:val="left" w:pos="1203"/>
        </w:tabs>
        <w:spacing w:line="417" w:lineRule="auto"/>
        <w:ind w:right="353" w:firstLine="280"/>
        <w:rPr>
          <w:sz w:val="28"/>
        </w:rPr>
      </w:pPr>
      <w:r>
        <w:rPr>
          <w:spacing w:val="-6"/>
          <w:sz w:val="28"/>
        </w:rPr>
        <w:t xml:space="preserve">终端信息由终端软件调用柜台商提供的专用采集 </w:t>
      </w:r>
      <w:r>
        <w:rPr>
          <w:sz w:val="28"/>
        </w:rPr>
        <w:t>API</w:t>
      </w:r>
      <w:r>
        <w:rPr>
          <w:spacing w:val="-17"/>
          <w:sz w:val="28"/>
        </w:rPr>
        <w:t xml:space="preserve"> 采集并在</w:t>
      </w:r>
      <w:r>
        <w:rPr>
          <w:spacing w:val="-1"/>
          <w:sz w:val="28"/>
        </w:rPr>
        <w:t>登录中继时上传</w:t>
      </w:r>
    </w:p>
    <w:p>
      <w:pPr>
        <w:pStyle w:val="18"/>
        <w:numPr>
          <w:ilvl w:val="0"/>
          <w:numId w:val="2"/>
        </w:numPr>
        <w:tabs>
          <w:tab w:val="left" w:pos="1203"/>
        </w:tabs>
        <w:spacing w:before="1" w:line="417" w:lineRule="auto"/>
        <w:ind w:right="283" w:firstLine="280"/>
        <w:rPr>
          <w:sz w:val="28"/>
        </w:rPr>
      </w:pPr>
      <w:r>
        <w:rPr>
          <w:spacing w:val="-3"/>
          <w:sz w:val="28"/>
        </w:rPr>
        <w:t>终端公网地址、登录时间、</w:t>
      </w:r>
      <w:r>
        <w:rPr>
          <w:sz w:val="28"/>
        </w:rPr>
        <w:t>RelayAppID</w:t>
      </w:r>
      <w:r>
        <w:rPr>
          <w:spacing w:val="-10"/>
          <w:sz w:val="28"/>
        </w:rPr>
        <w:t xml:space="preserve"> 等信息由中继代理系统补充采集</w:t>
      </w:r>
    </w:p>
    <w:p>
      <w:pPr>
        <w:pStyle w:val="18"/>
        <w:numPr>
          <w:ilvl w:val="0"/>
          <w:numId w:val="2"/>
        </w:numPr>
        <w:tabs>
          <w:tab w:val="left" w:pos="1203"/>
        </w:tabs>
        <w:spacing w:line="417" w:lineRule="auto"/>
        <w:ind w:right="257" w:firstLine="280"/>
        <w:rPr>
          <w:sz w:val="28"/>
        </w:rPr>
      </w:pPr>
      <w:r>
        <w:rPr>
          <w:spacing w:val="-13"/>
          <w:sz w:val="28"/>
        </w:rPr>
        <w:t xml:space="preserve">资金账号、用户类型、中继代理公网 </w:t>
      </w:r>
      <w:r>
        <w:rPr>
          <w:sz w:val="28"/>
        </w:rPr>
        <w:t>IP</w:t>
      </w:r>
      <w:r>
        <w:rPr>
          <w:spacing w:val="-6"/>
          <w:sz w:val="28"/>
        </w:rPr>
        <w:t>、代终端登入时间(多</w:t>
      </w:r>
      <w:r>
        <w:rPr>
          <w:spacing w:val="-3"/>
          <w:sz w:val="28"/>
        </w:rPr>
        <w:t>对多)或代提交时间（</w:t>
      </w:r>
      <w:r>
        <w:rPr>
          <w:sz w:val="28"/>
        </w:rPr>
        <w:t>一对多</w:t>
      </w:r>
      <w:r>
        <w:rPr>
          <w:spacing w:val="-3"/>
          <w:sz w:val="28"/>
        </w:rPr>
        <w:t>）等由柜台系统补充采集</w:t>
      </w:r>
    </w:p>
    <w:p>
      <w:pPr>
        <w:pStyle w:val="3"/>
      </w:pPr>
      <w:r>
        <w:t>3、AppID/RelayAppID</w:t>
      </w:r>
    </w:p>
    <w:p>
      <w:pPr>
        <w:pStyle w:val="5"/>
        <w:spacing w:before="8"/>
        <w:rPr>
          <w:b/>
          <w:sz w:val="20"/>
        </w:rPr>
      </w:pPr>
    </w:p>
    <w:p>
      <w:pPr>
        <w:pStyle w:val="5"/>
        <w:spacing w:before="1" w:line="417" w:lineRule="auto"/>
        <w:ind w:left="220" w:right="497" w:firstLine="419"/>
      </w:pPr>
      <w:r>
        <w:t>AppID  是客户交易终端软件的唯一标识码，由终端软件商按照要求编制，AppID 由终端厂商名称、终端软件名称和版本号三部分构成。RelayAppID 是中继代理软件的唯一标识码，由中继代理软件商</w:t>
      </w:r>
    </w:p>
    <w:p>
      <w:pPr>
        <w:pStyle w:val="5"/>
        <w:spacing w:line="417" w:lineRule="auto"/>
        <w:ind w:left="220" w:right="356"/>
      </w:pPr>
      <w:r>
        <w:t>按照要求编制，RelayAppID 由中继厂商名称、中级软件名称和版本号三部分构成。</w:t>
      </w:r>
    </w:p>
    <w:p>
      <w:pPr>
        <w:pStyle w:val="5"/>
        <w:ind w:left="779"/>
      </w:pPr>
      <w:r>
        <w:t>AppID/RelayAppID 格式规范如下：</w:t>
      </w:r>
    </w:p>
    <w:p>
      <w:pPr>
        <w:pStyle w:val="5"/>
        <w:spacing w:before="3"/>
        <w:rPr>
          <w:sz w:val="10"/>
        </w:rPr>
      </w:pPr>
    </w:p>
    <w:tbl>
      <w:tblPr>
        <w:tblStyle w:val="16"/>
        <w:tblW w:w="8859"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6"/>
        <w:gridCol w:w="2213"/>
        <w:gridCol w:w="2216"/>
        <w:gridCol w:w="2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216" w:type="dxa"/>
          </w:tcPr>
          <w:p>
            <w:pPr>
              <w:pStyle w:val="19"/>
              <w:rPr>
                <w:sz w:val="28"/>
                <w:lang w:eastAsia="en-US"/>
              </w:rPr>
            </w:pPr>
            <w:r>
              <w:rPr>
                <w:sz w:val="28"/>
                <w:lang w:eastAsia="en-US"/>
              </w:rPr>
              <w:t>字段名称</w:t>
            </w:r>
          </w:p>
        </w:tc>
        <w:tc>
          <w:tcPr>
            <w:tcW w:w="2213" w:type="dxa"/>
          </w:tcPr>
          <w:p>
            <w:pPr>
              <w:pStyle w:val="19"/>
              <w:ind w:left="105"/>
              <w:rPr>
                <w:sz w:val="28"/>
                <w:lang w:eastAsia="en-US"/>
              </w:rPr>
            </w:pPr>
            <w:r>
              <w:rPr>
                <w:sz w:val="28"/>
                <w:lang w:eastAsia="en-US"/>
              </w:rPr>
              <w:t>终端厂商名称</w:t>
            </w:r>
          </w:p>
        </w:tc>
        <w:tc>
          <w:tcPr>
            <w:tcW w:w="2216" w:type="dxa"/>
          </w:tcPr>
          <w:p>
            <w:pPr>
              <w:pStyle w:val="19"/>
              <w:rPr>
                <w:sz w:val="28"/>
                <w:lang w:eastAsia="en-US"/>
              </w:rPr>
            </w:pPr>
            <w:r>
              <w:rPr>
                <w:sz w:val="28"/>
                <w:lang w:eastAsia="en-US"/>
              </w:rPr>
              <w:t>终端软件名</w:t>
            </w:r>
          </w:p>
        </w:tc>
        <w:tc>
          <w:tcPr>
            <w:tcW w:w="2214" w:type="dxa"/>
          </w:tcPr>
          <w:p>
            <w:pPr>
              <w:pStyle w:val="19"/>
              <w:ind w:left="104"/>
              <w:rPr>
                <w:sz w:val="28"/>
                <w:lang w:eastAsia="en-US"/>
              </w:rPr>
            </w:pPr>
            <w:r>
              <w:rPr>
                <w:sz w:val="28"/>
                <w:lang w:eastAsia="en-US"/>
              </w:rPr>
              <w:t>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216" w:type="dxa"/>
          </w:tcPr>
          <w:p>
            <w:pPr>
              <w:pStyle w:val="19"/>
              <w:ind w:right="-44"/>
              <w:rPr>
                <w:sz w:val="28"/>
                <w:lang w:eastAsia="en-US"/>
              </w:rPr>
            </w:pPr>
            <w:r>
              <w:rPr>
                <w:spacing w:val="-26"/>
                <w:sz w:val="28"/>
                <w:lang w:eastAsia="en-US"/>
              </w:rPr>
              <w:t>最大长度</w:t>
            </w:r>
            <w:r>
              <w:rPr>
                <w:sz w:val="28"/>
                <w:lang w:eastAsia="en-US"/>
              </w:rPr>
              <w:t>（</w:t>
            </w:r>
            <w:r>
              <w:rPr>
                <w:spacing w:val="-2"/>
                <w:sz w:val="28"/>
                <w:lang w:eastAsia="en-US"/>
              </w:rPr>
              <w:t>字节</w:t>
            </w:r>
            <w:r>
              <w:rPr>
                <w:spacing w:val="-17"/>
                <w:sz w:val="28"/>
                <w:lang w:eastAsia="en-US"/>
              </w:rPr>
              <w:t>）</w:t>
            </w:r>
          </w:p>
        </w:tc>
        <w:tc>
          <w:tcPr>
            <w:tcW w:w="2213" w:type="dxa"/>
          </w:tcPr>
          <w:p>
            <w:pPr>
              <w:pStyle w:val="19"/>
              <w:ind w:left="105"/>
              <w:rPr>
                <w:sz w:val="28"/>
                <w:lang w:eastAsia="en-US"/>
              </w:rPr>
            </w:pPr>
            <w:r>
              <w:rPr>
                <w:sz w:val="28"/>
                <w:lang w:eastAsia="en-US"/>
              </w:rPr>
              <w:t>10</w:t>
            </w:r>
          </w:p>
        </w:tc>
        <w:tc>
          <w:tcPr>
            <w:tcW w:w="2216" w:type="dxa"/>
          </w:tcPr>
          <w:p>
            <w:pPr>
              <w:pStyle w:val="19"/>
              <w:rPr>
                <w:sz w:val="28"/>
                <w:lang w:eastAsia="en-US"/>
              </w:rPr>
            </w:pPr>
            <w:r>
              <w:rPr>
                <w:sz w:val="28"/>
                <w:lang w:eastAsia="en-US"/>
              </w:rPr>
              <w:t>10</w:t>
            </w:r>
          </w:p>
        </w:tc>
        <w:tc>
          <w:tcPr>
            <w:tcW w:w="2214" w:type="dxa"/>
          </w:tcPr>
          <w:p>
            <w:pPr>
              <w:pStyle w:val="19"/>
              <w:ind w:left="104"/>
              <w:rPr>
                <w:sz w:val="28"/>
                <w:lang w:eastAsia="en-US"/>
              </w:rPr>
            </w:pPr>
            <w:r>
              <w:rPr>
                <w:sz w:val="28"/>
                <w:lang w:eastAsia="en-US"/>
              </w:rPr>
              <w:t>8</w:t>
            </w:r>
          </w:p>
        </w:tc>
      </w:tr>
    </w:tbl>
    <w:p>
      <w:pPr>
        <w:rPr>
          <w:sz w:val="28"/>
        </w:rPr>
        <w:sectPr>
          <w:pgSz w:w="12240" w:h="15840"/>
          <w:pgMar w:top="1500" w:right="1540" w:bottom="280" w:left="1580" w:header="720" w:footer="720" w:gutter="0"/>
          <w:cols w:space="720" w:num="1"/>
        </w:sectPr>
      </w:pPr>
    </w:p>
    <w:tbl>
      <w:tblPr>
        <w:tblStyle w:val="16"/>
        <w:tblW w:w="8859"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6"/>
        <w:gridCol w:w="2213"/>
        <w:gridCol w:w="2216"/>
        <w:gridCol w:w="2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216" w:type="dxa"/>
          </w:tcPr>
          <w:p>
            <w:pPr>
              <w:pStyle w:val="19"/>
              <w:spacing w:before="133"/>
              <w:rPr>
                <w:sz w:val="28"/>
                <w:lang w:eastAsia="en-US"/>
              </w:rPr>
            </w:pPr>
            <w:r>
              <w:rPr>
                <w:sz w:val="28"/>
                <w:lang w:eastAsia="en-US"/>
              </w:rPr>
              <w:t>示例</w:t>
            </w:r>
          </w:p>
        </w:tc>
        <w:tc>
          <w:tcPr>
            <w:tcW w:w="2213" w:type="dxa"/>
          </w:tcPr>
          <w:p>
            <w:pPr>
              <w:pStyle w:val="19"/>
              <w:spacing w:before="133"/>
              <w:ind w:left="105"/>
              <w:rPr>
                <w:sz w:val="28"/>
                <w:lang w:eastAsia="en-US"/>
              </w:rPr>
            </w:pPr>
            <w:r>
              <w:rPr>
                <w:sz w:val="28"/>
                <w:lang w:eastAsia="en-US"/>
              </w:rPr>
              <w:t>abcdef</w:t>
            </w:r>
          </w:p>
        </w:tc>
        <w:tc>
          <w:tcPr>
            <w:tcW w:w="2216" w:type="dxa"/>
          </w:tcPr>
          <w:p>
            <w:pPr>
              <w:pStyle w:val="19"/>
              <w:spacing w:before="133"/>
              <w:rPr>
                <w:sz w:val="28"/>
                <w:lang w:eastAsia="en-US"/>
              </w:rPr>
            </w:pPr>
            <w:r>
              <w:rPr>
                <w:sz w:val="28"/>
                <w:lang w:eastAsia="en-US"/>
              </w:rPr>
              <w:t>ghijkl</w:t>
            </w:r>
          </w:p>
        </w:tc>
        <w:tc>
          <w:tcPr>
            <w:tcW w:w="2214" w:type="dxa"/>
          </w:tcPr>
          <w:p>
            <w:pPr>
              <w:pStyle w:val="19"/>
              <w:spacing w:before="133"/>
              <w:ind w:left="104"/>
              <w:rPr>
                <w:sz w:val="28"/>
                <w:lang w:eastAsia="en-US"/>
              </w:rPr>
            </w:pPr>
            <w:r>
              <w:rPr>
                <w:sz w:val="28"/>
                <w:lang w:eastAsia="en-US"/>
              </w:rPr>
              <w:t>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2216" w:type="dxa"/>
          </w:tcPr>
          <w:p>
            <w:pPr>
              <w:pStyle w:val="19"/>
              <w:rPr>
                <w:sz w:val="28"/>
                <w:lang w:eastAsia="en-US"/>
              </w:rPr>
            </w:pPr>
            <w:r>
              <w:rPr>
                <w:sz w:val="28"/>
                <w:lang w:eastAsia="en-US"/>
              </w:rPr>
              <w:t>最终示例效果</w:t>
            </w:r>
          </w:p>
        </w:tc>
        <w:tc>
          <w:tcPr>
            <w:tcW w:w="6643" w:type="dxa"/>
            <w:gridSpan w:val="3"/>
          </w:tcPr>
          <w:p>
            <w:pPr>
              <w:pStyle w:val="19"/>
              <w:ind w:left="105"/>
              <w:rPr>
                <w:sz w:val="28"/>
                <w:lang w:eastAsia="en-US"/>
              </w:rPr>
            </w:pPr>
            <w:r>
              <w:rPr>
                <w:sz w:val="28"/>
                <w:lang w:eastAsia="en-US"/>
              </w:rPr>
              <w:t>Abcdef_ghijkl_1.6.0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5" w:hRule="atLeast"/>
        </w:trPr>
        <w:tc>
          <w:tcPr>
            <w:tcW w:w="2216" w:type="dxa"/>
          </w:tcPr>
          <w:p>
            <w:pPr>
              <w:pStyle w:val="19"/>
              <w:rPr>
                <w:sz w:val="28"/>
                <w:lang w:eastAsia="en-US"/>
              </w:rPr>
            </w:pPr>
            <w:r>
              <w:rPr>
                <w:sz w:val="28"/>
                <w:lang w:eastAsia="en-US"/>
              </w:rPr>
              <w:t>特殊说明</w:t>
            </w:r>
          </w:p>
        </w:tc>
        <w:tc>
          <w:tcPr>
            <w:tcW w:w="6643" w:type="dxa"/>
            <w:gridSpan w:val="3"/>
          </w:tcPr>
          <w:p>
            <w:pPr>
              <w:pStyle w:val="19"/>
              <w:ind w:left="105"/>
              <w:rPr>
                <w:sz w:val="28"/>
                <w:lang w:eastAsia="zh-CN"/>
              </w:rPr>
            </w:pPr>
            <w:r>
              <w:rPr>
                <w:sz w:val="28"/>
                <w:lang w:eastAsia="zh-CN"/>
              </w:rPr>
              <w:t>个人开发的终端，厂商名称为 client</w:t>
            </w:r>
          </w:p>
        </w:tc>
      </w:tr>
    </w:tbl>
    <w:p>
      <w:pPr>
        <w:spacing w:line="218" w:lineRule="exact"/>
        <w:rPr>
          <w:sz w:val="20"/>
          <w:szCs w:val="20"/>
        </w:rPr>
      </w:pPr>
    </w:p>
    <w:p>
      <w:pPr>
        <w:pStyle w:val="2"/>
      </w:pPr>
      <w:r>
        <w:t xml:space="preserve">第二章 </w:t>
      </w:r>
      <w:r>
        <w:rPr>
          <w:rFonts w:hint="eastAsia"/>
        </w:rPr>
        <w:t>各系统</w:t>
      </w:r>
      <w:r>
        <w:t>穿透式</w:t>
      </w:r>
      <w:r>
        <w:rPr>
          <w:rFonts w:hint="eastAsia"/>
        </w:rPr>
        <w:t>评测环境</w:t>
      </w:r>
      <w:r>
        <w:t>系统接入</w:t>
      </w:r>
      <w:r>
        <w:rPr>
          <w:rFonts w:hint="eastAsia"/>
        </w:rPr>
        <w:t>详情</w:t>
      </w:r>
    </w:p>
    <w:p>
      <w:pPr>
        <w:spacing w:line="273" w:lineRule="exact"/>
        <w:rPr>
          <w:sz w:val="20"/>
          <w:szCs w:val="20"/>
        </w:rPr>
      </w:pPr>
    </w:p>
    <w:p>
      <w:pPr>
        <w:pStyle w:val="3"/>
        <w:tabs>
          <w:tab w:val="left" w:pos="785"/>
        </w:tabs>
        <w:spacing w:line="360" w:lineRule="auto"/>
      </w:pPr>
      <w:r>
        <w:t>2.1 CTP 穿透式</w:t>
      </w:r>
      <w:r>
        <w:rPr>
          <w:rFonts w:hint="eastAsia"/>
        </w:rPr>
        <w:t>评测</w:t>
      </w:r>
      <w:r>
        <w:t>系统接入参数</w:t>
      </w:r>
      <w:r>
        <w:rPr>
          <w:rFonts w:hint="eastAsia"/>
        </w:rPr>
        <w:t>：</w:t>
      </w:r>
    </w:p>
    <w:p>
      <w:pPr>
        <w:spacing w:line="360" w:lineRule="auto"/>
        <w:ind w:firstLine="680"/>
        <w:rPr>
          <w:rFonts w:ascii="仿宋" w:hAnsi="仿宋" w:eastAsia="仿宋" w:cs="仿宋"/>
          <w:b/>
          <w:sz w:val="28"/>
          <w:szCs w:val="28"/>
        </w:rPr>
      </w:pPr>
      <w:r>
        <w:rPr>
          <w:rFonts w:hint="eastAsia" w:ascii="仿宋" w:hAnsi="仿宋" w:eastAsia="仿宋" w:cs="仿宋"/>
          <w:b/>
          <w:sz w:val="28"/>
          <w:szCs w:val="28"/>
        </w:rPr>
        <w:t>互联网地址：</w:t>
      </w:r>
    </w:p>
    <w:p>
      <w:pPr>
        <w:spacing w:line="360" w:lineRule="auto"/>
        <w:ind w:firstLine="680"/>
        <w:rPr>
          <w:rFonts w:ascii="仿宋" w:hAnsi="仿宋" w:eastAsia="仿宋" w:cs="仿宋"/>
          <w:sz w:val="28"/>
          <w:szCs w:val="28"/>
        </w:rPr>
      </w:pPr>
      <w:r>
        <w:rPr>
          <w:rFonts w:ascii="仿宋" w:hAnsi="仿宋" w:eastAsia="仿宋" w:cs="仿宋"/>
          <w:sz w:val="28"/>
          <w:szCs w:val="28"/>
        </w:rPr>
        <w:t>101.230.197.56:32205</w:t>
      </w:r>
      <w:r>
        <w:rPr>
          <w:rFonts w:hint="eastAsia" w:ascii="仿宋" w:hAnsi="仿宋" w:eastAsia="仿宋" w:cs="仿宋"/>
          <w:sz w:val="28"/>
          <w:szCs w:val="28"/>
        </w:rPr>
        <w:t>（交易）</w:t>
      </w:r>
    </w:p>
    <w:p>
      <w:pPr>
        <w:spacing w:line="360" w:lineRule="auto"/>
        <w:ind w:left="680"/>
        <w:rPr>
          <w:rFonts w:ascii="仿宋" w:hAnsi="仿宋" w:eastAsia="仿宋" w:cs="仿宋"/>
          <w:sz w:val="28"/>
          <w:szCs w:val="28"/>
        </w:rPr>
      </w:pPr>
      <w:r>
        <w:rPr>
          <w:rFonts w:hint="eastAsia" w:ascii="仿宋" w:hAnsi="仿宋" w:eastAsia="仿宋" w:cs="仿宋"/>
          <w:sz w:val="28"/>
          <w:szCs w:val="28"/>
        </w:rPr>
        <w:t>101.230.197.56:32213（行情）</w:t>
      </w:r>
    </w:p>
    <w:p>
      <w:pPr>
        <w:spacing w:line="360" w:lineRule="auto"/>
        <w:rPr>
          <w:rFonts w:ascii="仿宋" w:hAnsi="仿宋" w:eastAsia="仿宋" w:cs="仿宋"/>
          <w:sz w:val="28"/>
          <w:szCs w:val="28"/>
        </w:rPr>
      </w:pPr>
      <w:r>
        <w:rPr>
          <w:sz w:val="20"/>
          <w:szCs w:val="20"/>
        </w:rPr>
        <w:tab/>
      </w:r>
      <w:r>
        <w:rPr>
          <w:rFonts w:hint="eastAsia" w:ascii="宋体" w:hAnsi="宋体" w:eastAsia="宋体" w:cs="宋体"/>
          <w:b/>
          <w:bCs/>
          <w:sz w:val="28"/>
          <w:szCs w:val="28"/>
        </w:rPr>
        <w:t>brokerid：</w:t>
      </w:r>
      <w:r>
        <w:rPr>
          <w:rFonts w:hint="eastAsia" w:ascii="仿宋" w:hAnsi="仿宋" w:eastAsia="仿宋" w:cs="仿宋"/>
          <w:sz w:val="28"/>
          <w:szCs w:val="28"/>
        </w:rPr>
        <w:t>2</w:t>
      </w:r>
      <w:r>
        <w:rPr>
          <w:rFonts w:ascii="仿宋" w:hAnsi="仿宋" w:eastAsia="仿宋" w:cs="仿宋"/>
          <w:sz w:val="28"/>
          <w:szCs w:val="28"/>
        </w:rPr>
        <w:t>084</w:t>
      </w:r>
    </w:p>
    <w:p>
      <w:pPr>
        <w:spacing w:line="360" w:lineRule="auto"/>
        <w:rPr>
          <w:sz w:val="20"/>
          <w:szCs w:val="20"/>
        </w:rPr>
      </w:pPr>
      <w:r>
        <w:rPr>
          <w:rFonts w:ascii="宋体" w:hAnsi="宋体" w:eastAsia="宋体" w:cs="宋体"/>
          <w:b/>
          <w:bCs/>
          <w:sz w:val="28"/>
          <w:szCs w:val="28"/>
        </w:rPr>
        <w:tab/>
      </w:r>
      <w:r>
        <w:rPr>
          <w:rFonts w:ascii="仿宋" w:hAnsi="仿宋" w:eastAsia="仿宋" w:cs="仿宋"/>
          <w:b/>
          <w:sz w:val="28"/>
          <w:szCs w:val="28"/>
        </w:rPr>
        <w:t>API 版本号</w:t>
      </w:r>
      <w:r>
        <w:rPr>
          <w:rFonts w:ascii="仿宋" w:hAnsi="仿宋" w:eastAsia="仿宋" w:cs="仿宋"/>
          <w:sz w:val="28"/>
          <w:szCs w:val="28"/>
        </w:rPr>
        <w:t>：API_6.3.13_T4</w:t>
      </w:r>
    </w:p>
    <w:p>
      <w:pPr>
        <w:spacing w:line="360" w:lineRule="auto"/>
        <w:ind w:left="120" w:firstLine="600"/>
        <w:rPr>
          <w:rFonts w:ascii="仿宋" w:hAnsi="仿宋" w:eastAsia="仿宋" w:cs="仿宋"/>
          <w:sz w:val="28"/>
          <w:szCs w:val="28"/>
        </w:rPr>
        <w:sectPr>
          <w:pgSz w:w="12240" w:h="15840"/>
          <w:pgMar w:top="1420" w:right="1660" w:bottom="1440" w:left="1680" w:header="0" w:footer="0" w:gutter="0"/>
          <w:cols w:equalWidth="0" w:num="1">
            <w:col w:w="8900"/>
          </w:cols>
        </w:sectPr>
      </w:pPr>
      <w:r>
        <w:rPr>
          <w:b/>
          <w:sz w:val="20"/>
          <w:szCs w:val="20"/>
        </w:rPr>
        <w:drawing>
          <wp:anchor distT="0" distB="0" distL="114300" distR="114300" simplePos="0" relativeHeight="251659264" behindDoc="1" locked="0" layoutInCell="0" allowOverlap="1">
            <wp:simplePos x="0" y="0"/>
            <wp:positionH relativeFrom="page">
              <wp:posOffset>1590040</wp:posOffset>
            </wp:positionH>
            <wp:positionV relativeFrom="page">
              <wp:posOffset>5178425</wp:posOffset>
            </wp:positionV>
            <wp:extent cx="4488180" cy="395478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4487876" cy="3954622"/>
                    </a:xfrm>
                    <a:prstGeom prst="rect">
                      <a:avLst/>
                    </a:prstGeom>
                    <a:noFill/>
                  </pic:spPr>
                </pic:pic>
              </a:graphicData>
            </a:graphic>
          </wp:anchor>
        </w:drawing>
      </w:r>
      <w:r>
        <w:rPr>
          <w:rFonts w:ascii="仿宋" w:hAnsi="仿宋" w:eastAsia="仿宋" w:cs="仿宋"/>
          <w:b/>
          <w:sz w:val="28"/>
          <w:szCs w:val="28"/>
        </w:rPr>
        <w:t>API 下载地址</w:t>
      </w:r>
      <w:r>
        <w:rPr>
          <w:rFonts w:ascii="仿宋" w:hAnsi="仿宋" w:eastAsia="仿宋" w:cs="仿宋"/>
          <w:sz w:val="28"/>
          <w:szCs w:val="28"/>
        </w:rPr>
        <w:t>：</w:t>
      </w:r>
      <w:r>
        <w:fldChar w:fldCharType="begin"/>
      </w:r>
      <w:r>
        <w:instrText xml:space="preserve"> HYPERLINK "http://www.sfit.com.cn/5_2_DocumentDown.htm" \h </w:instrText>
      </w:r>
      <w:r>
        <w:fldChar w:fldCharType="separate"/>
      </w:r>
      <w:r>
        <w:rPr>
          <w:rFonts w:ascii="仿宋" w:hAnsi="仿宋" w:eastAsia="仿宋" w:cs="仿宋"/>
          <w:sz w:val="28"/>
          <w:szCs w:val="28"/>
        </w:rPr>
        <w:t>http://www.sfit.com.cn/5_2_DocumentDown.htm</w:t>
      </w:r>
      <w:r>
        <w:rPr>
          <w:rFonts w:ascii="仿宋" w:hAnsi="仿宋" w:eastAsia="仿宋" w:cs="仿宋"/>
          <w:sz w:val="28"/>
          <w:szCs w:val="28"/>
        </w:rPr>
        <w:fldChar w:fldCharType="end"/>
      </w:r>
    </w:p>
    <w:p>
      <w:pPr>
        <w:pStyle w:val="3"/>
        <w:tabs>
          <w:tab w:val="left" w:pos="785"/>
        </w:tabs>
        <w:spacing w:line="360" w:lineRule="auto"/>
        <w:rPr>
          <w:lang w:val="en-US"/>
        </w:rPr>
      </w:pPr>
      <w:r>
        <w:rPr>
          <w:rFonts w:hint="eastAsia"/>
          <w:lang w:val="en-US"/>
        </w:rPr>
        <w:t>2</w:t>
      </w:r>
      <w:r>
        <w:rPr>
          <w:lang w:val="en-US"/>
        </w:rPr>
        <w:t xml:space="preserve">.2 </w:t>
      </w:r>
      <w:r>
        <w:rPr>
          <w:rFonts w:hint="eastAsia"/>
        </w:rPr>
        <w:t>易盛</w:t>
      </w:r>
      <w:r>
        <w:rPr>
          <w:rFonts w:hint="eastAsia"/>
          <w:lang w:val="en-US"/>
        </w:rPr>
        <w:t>mini</w:t>
      </w:r>
      <w:r>
        <w:rPr>
          <w:rFonts w:hint="eastAsia"/>
        </w:rPr>
        <w:t>评测系统接入参数</w:t>
      </w:r>
      <w:r>
        <w:rPr>
          <w:rFonts w:hint="eastAsia"/>
          <w:lang w:val="en-US"/>
        </w:rPr>
        <w:t>：</w:t>
      </w:r>
    </w:p>
    <w:p>
      <w:pPr>
        <w:spacing w:line="360" w:lineRule="auto"/>
        <w:ind w:firstLine="680"/>
        <w:rPr>
          <w:rFonts w:ascii="仿宋" w:hAnsi="仿宋" w:eastAsia="仿宋" w:cs="仿宋"/>
          <w:b/>
          <w:sz w:val="28"/>
          <w:szCs w:val="28"/>
        </w:rPr>
      </w:pPr>
      <w:r>
        <w:rPr>
          <w:rFonts w:ascii="仿宋" w:hAnsi="仿宋" w:eastAsia="仿宋" w:cs="仿宋"/>
          <w:b/>
          <w:sz w:val="28"/>
          <w:szCs w:val="28"/>
        </w:rPr>
        <w:tab/>
      </w:r>
      <w:r>
        <w:rPr>
          <w:rFonts w:hint="eastAsia" w:ascii="仿宋" w:hAnsi="仿宋" w:eastAsia="仿宋" w:cs="仿宋"/>
          <w:b/>
          <w:sz w:val="28"/>
          <w:szCs w:val="28"/>
        </w:rPr>
        <w:t>互联网地址：</w:t>
      </w:r>
    </w:p>
    <w:p>
      <w:pPr>
        <w:spacing w:line="360" w:lineRule="auto"/>
        <w:ind w:left="680"/>
        <w:rPr>
          <w:rFonts w:ascii="仿宋" w:hAnsi="仿宋" w:eastAsia="仿宋" w:cs="仿宋"/>
          <w:sz w:val="28"/>
          <w:szCs w:val="28"/>
        </w:rPr>
      </w:pPr>
      <w:r>
        <w:rPr>
          <w:rFonts w:hint="eastAsia" w:ascii="仿宋" w:hAnsi="仿宋" w:eastAsia="仿宋" w:cs="仿宋"/>
          <w:sz w:val="28"/>
          <w:szCs w:val="28"/>
        </w:rPr>
        <w:t>后续公布</w:t>
      </w:r>
    </w:p>
    <w:p>
      <w:pPr>
        <w:spacing w:line="360" w:lineRule="auto"/>
        <w:rPr>
          <w:rFonts w:ascii="仿宋" w:hAnsi="仿宋" w:eastAsia="仿宋" w:cs="仿宋"/>
          <w:sz w:val="28"/>
          <w:szCs w:val="28"/>
        </w:rPr>
      </w:pPr>
      <w:r>
        <w:rPr>
          <w:rFonts w:ascii="仿宋" w:hAnsi="仿宋" w:eastAsia="仿宋" w:cs="仿宋"/>
          <w:sz w:val="28"/>
          <w:szCs w:val="28"/>
        </w:rPr>
        <w:tab/>
      </w:r>
      <w:r>
        <w:rPr>
          <w:rFonts w:ascii="仿宋" w:hAnsi="仿宋" w:eastAsia="仿宋" w:cs="仿宋"/>
          <w:b/>
          <w:sz w:val="28"/>
          <w:szCs w:val="28"/>
        </w:rPr>
        <w:t>API 版本号</w:t>
      </w:r>
      <w:r>
        <w:rPr>
          <w:rFonts w:ascii="仿宋" w:hAnsi="仿宋" w:eastAsia="仿宋" w:cs="仿宋"/>
          <w:sz w:val="28"/>
          <w:szCs w:val="28"/>
        </w:rPr>
        <w:t>：交易9.0.3.14/行情9.3.1.3</w:t>
      </w:r>
    </w:p>
    <w:p>
      <w:pPr>
        <w:spacing w:line="360" w:lineRule="auto"/>
        <w:ind w:left="720"/>
        <w:rPr>
          <w:rFonts w:ascii="仿宋" w:hAnsi="仿宋" w:eastAsia="仿宋" w:cs="仿宋"/>
          <w:sz w:val="28"/>
          <w:szCs w:val="28"/>
        </w:rPr>
      </w:pPr>
      <w:r>
        <w:rPr>
          <w:rFonts w:ascii="仿宋" w:hAnsi="仿宋" w:eastAsia="仿宋" w:cs="仿宋"/>
          <w:b/>
          <w:sz w:val="28"/>
          <w:szCs w:val="28"/>
        </w:rPr>
        <w:t>API 下载地址</w:t>
      </w:r>
      <w:r>
        <w:rPr>
          <w:rFonts w:ascii="仿宋" w:hAnsi="仿宋" w:eastAsia="仿宋" w:cs="仿宋"/>
          <w:sz w:val="28"/>
          <w:szCs w:val="28"/>
        </w:rPr>
        <w:t>：http://www.esunny.com.cn/index.php?a=lists&amp;catid=49</w:t>
      </w:r>
    </w:p>
    <w:p>
      <w:pPr>
        <w:spacing w:line="360" w:lineRule="auto"/>
        <w:ind w:firstLine="680"/>
        <w:rPr>
          <w:rFonts w:ascii="宋体" w:hAnsi="宋体" w:eastAsia="宋体" w:cs="宋体"/>
          <w:b/>
          <w:bCs/>
          <w:sz w:val="28"/>
          <w:szCs w:val="28"/>
        </w:rPr>
      </w:pPr>
      <w:r>
        <w:drawing>
          <wp:inline distT="0" distB="0" distL="0" distR="0">
            <wp:extent cx="4953000" cy="27171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72245" cy="2727829"/>
                    </a:xfrm>
                    <a:prstGeom prst="rect">
                      <a:avLst/>
                    </a:prstGeom>
                  </pic:spPr>
                </pic:pic>
              </a:graphicData>
            </a:graphic>
          </wp:inline>
        </w:drawing>
      </w:r>
    </w:p>
    <w:p>
      <w:pPr>
        <w:pStyle w:val="3"/>
        <w:tabs>
          <w:tab w:val="left" w:pos="785"/>
        </w:tabs>
        <w:spacing w:line="360" w:lineRule="auto"/>
        <w:rPr>
          <w:b w:val="0"/>
          <w:bCs w:val="0"/>
          <w:lang w:val="en-US" w:bidi="ar-SA"/>
        </w:rPr>
      </w:pPr>
      <w:r>
        <w:rPr>
          <w:rFonts w:hint="eastAsia"/>
        </w:rPr>
        <w:t>2</w:t>
      </w:r>
      <w:r>
        <w:t xml:space="preserve">.3 </w:t>
      </w:r>
      <w:r>
        <w:rPr>
          <w:rFonts w:hint="eastAsia"/>
        </w:rPr>
        <w:t>飞马穿透式云仿真环境接入参数（环境交易所提供）：</w:t>
      </w:r>
    </w:p>
    <w:p>
      <w:pPr>
        <w:spacing w:line="360" w:lineRule="auto"/>
        <w:ind w:firstLine="680"/>
        <w:rPr>
          <w:rFonts w:ascii="仿宋" w:hAnsi="仿宋" w:eastAsia="仿宋" w:cs="仿宋"/>
          <w:b/>
          <w:sz w:val="28"/>
          <w:szCs w:val="28"/>
        </w:rPr>
      </w:pPr>
      <w:r>
        <w:rPr>
          <w:rFonts w:hint="eastAsia" w:ascii="仿宋" w:hAnsi="仿宋" w:eastAsia="仿宋" w:cs="仿宋"/>
          <w:b/>
          <w:sz w:val="28"/>
          <w:szCs w:val="28"/>
        </w:rPr>
        <w:t>互联网地址：</w:t>
      </w:r>
    </w:p>
    <w:p>
      <w:pPr>
        <w:spacing w:line="360" w:lineRule="auto"/>
        <w:ind w:left="680"/>
        <w:rPr>
          <w:rFonts w:ascii="仿宋" w:hAnsi="仿宋" w:eastAsia="仿宋" w:cs="仿宋"/>
          <w:sz w:val="28"/>
          <w:szCs w:val="28"/>
        </w:rPr>
      </w:pPr>
      <w:r>
        <w:rPr>
          <w:rFonts w:ascii="仿宋" w:hAnsi="仿宋" w:eastAsia="仿宋" w:cs="仿宋"/>
          <w:sz w:val="28"/>
          <w:szCs w:val="28"/>
        </w:rPr>
        <w:t>交易前置：</w:t>
      </w:r>
      <w:r>
        <w:rPr>
          <w:rFonts w:ascii="仿宋" w:hAnsi="仿宋" w:eastAsia="仿宋" w:cs="仿宋"/>
          <w:sz w:val="28"/>
          <w:szCs w:val="28"/>
        </w:rPr>
        <w:fldChar w:fldCharType="begin"/>
      </w:r>
      <w:r>
        <w:rPr>
          <w:rFonts w:ascii="仿宋" w:hAnsi="仿宋" w:eastAsia="仿宋" w:cs="仿宋"/>
          <w:sz w:val="28"/>
          <w:szCs w:val="28"/>
        </w:rPr>
        <w:instrText xml:space="preserve"> HYPERLINK "http://117.131.114.97:17205/" \t "_blank" </w:instrText>
      </w:r>
      <w:r>
        <w:rPr>
          <w:rFonts w:ascii="仿宋" w:hAnsi="仿宋" w:eastAsia="仿宋" w:cs="仿宋"/>
          <w:sz w:val="28"/>
          <w:szCs w:val="28"/>
        </w:rPr>
        <w:fldChar w:fldCharType="separate"/>
      </w:r>
      <w:r>
        <w:rPr>
          <w:rFonts w:ascii="仿宋" w:hAnsi="仿宋" w:eastAsia="仿宋" w:cs="仿宋"/>
          <w:sz w:val="28"/>
          <w:szCs w:val="28"/>
        </w:rPr>
        <w:t>http://117.131.114.119:</w:t>
      </w:r>
      <w:r>
        <w:rPr>
          <w:rFonts w:ascii="仿宋" w:hAnsi="仿宋" w:eastAsia="仿宋" w:cs="仿宋"/>
          <w:sz w:val="28"/>
          <w:szCs w:val="28"/>
        </w:rPr>
        <w:fldChar w:fldCharType="end"/>
      </w:r>
      <w:r>
        <w:rPr>
          <w:rFonts w:ascii="仿宋" w:hAnsi="仿宋" w:eastAsia="仿宋" w:cs="仿宋"/>
          <w:sz w:val="28"/>
          <w:szCs w:val="28"/>
        </w:rPr>
        <w:t>50040</w:t>
      </w:r>
    </w:p>
    <w:p>
      <w:pPr>
        <w:spacing w:line="360" w:lineRule="auto"/>
        <w:ind w:left="680"/>
        <w:rPr>
          <w:rFonts w:ascii="仿宋" w:hAnsi="仿宋" w:eastAsia="仿宋" w:cs="仿宋"/>
          <w:sz w:val="28"/>
          <w:szCs w:val="28"/>
        </w:rPr>
      </w:pPr>
      <w:r>
        <w:rPr>
          <w:rFonts w:ascii="仿宋" w:hAnsi="仿宋" w:eastAsia="仿宋" w:cs="仿宋"/>
          <w:sz w:val="28"/>
          <w:szCs w:val="28"/>
        </w:rPr>
        <w:t>行情前置：</w:t>
      </w:r>
      <w:r>
        <w:rPr>
          <w:rFonts w:ascii="仿宋" w:hAnsi="仿宋" w:eastAsia="仿宋" w:cs="仿宋"/>
          <w:sz w:val="28"/>
          <w:szCs w:val="28"/>
        </w:rPr>
        <w:fldChar w:fldCharType="begin"/>
      </w:r>
      <w:r>
        <w:rPr>
          <w:rFonts w:ascii="仿宋" w:hAnsi="仿宋" w:eastAsia="仿宋" w:cs="仿宋"/>
          <w:sz w:val="28"/>
          <w:szCs w:val="28"/>
        </w:rPr>
        <w:instrText xml:space="preserve"> HYPERLINK "http://117.131.114.97:17205/" \t "_blank" </w:instrText>
      </w:r>
      <w:r>
        <w:rPr>
          <w:rFonts w:ascii="仿宋" w:hAnsi="仿宋" w:eastAsia="仿宋" w:cs="仿宋"/>
          <w:sz w:val="28"/>
          <w:szCs w:val="28"/>
        </w:rPr>
        <w:fldChar w:fldCharType="separate"/>
      </w:r>
      <w:r>
        <w:rPr>
          <w:rFonts w:ascii="仿宋" w:hAnsi="仿宋" w:eastAsia="仿宋" w:cs="仿宋"/>
          <w:sz w:val="28"/>
          <w:szCs w:val="28"/>
        </w:rPr>
        <w:t>http://117.131.114.119</w:t>
      </w:r>
      <w:r>
        <w:rPr>
          <w:rFonts w:hint="eastAsia" w:ascii="MS Gothic" w:hAnsi="MS Gothic" w:eastAsia="MS Gothic" w:cs="MS Gothic"/>
          <w:sz w:val="28"/>
          <w:szCs w:val="28"/>
        </w:rPr>
        <w:t>​</w:t>
      </w:r>
      <w:r>
        <w:rPr>
          <w:rFonts w:ascii="仿宋" w:hAnsi="仿宋" w:eastAsia="仿宋" w:cs="仿宋"/>
          <w:sz w:val="28"/>
          <w:szCs w:val="28"/>
        </w:rPr>
        <w:t>:</w:t>
      </w:r>
      <w:r>
        <w:rPr>
          <w:rFonts w:ascii="仿宋" w:hAnsi="仿宋" w:eastAsia="仿宋" w:cs="仿宋"/>
          <w:sz w:val="28"/>
          <w:szCs w:val="28"/>
        </w:rPr>
        <w:fldChar w:fldCharType="end"/>
      </w:r>
      <w:r>
        <w:rPr>
          <w:rFonts w:ascii="仿宋" w:hAnsi="仿宋" w:eastAsia="仿宋" w:cs="仿宋"/>
          <w:sz w:val="28"/>
          <w:szCs w:val="28"/>
        </w:rPr>
        <w:t>60040</w:t>
      </w:r>
    </w:p>
    <w:p>
      <w:pPr>
        <w:spacing w:line="360" w:lineRule="auto"/>
        <w:rPr>
          <w:rFonts w:ascii="仿宋" w:hAnsi="仿宋" w:eastAsia="仿宋" w:cs="仿宋"/>
          <w:sz w:val="28"/>
          <w:szCs w:val="28"/>
        </w:rPr>
      </w:pPr>
      <w:r>
        <w:rPr>
          <w:rFonts w:ascii="仿宋" w:hAnsi="仿宋" w:eastAsia="仿宋" w:cs="仿宋"/>
          <w:sz w:val="28"/>
          <w:szCs w:val="28"/>
        </w:rPr>
        <w:tab/>
      </w:r>
      <w:r>
        <w:rPr>
          <w:rFonts w:ascii="仿宋" w:hAnsi="仿宋" w:eastAsia="仿宋" w:cs="仿宋"/>
          <w:b/>
          <w:sz w:val="28"/>
          <w:szCs w:val="28"/>
        </w:rPr>
        <w:t>API 版本号</w:t>
      </w:r>
      <w:r>
        <w:rPr>
          <w:rFonts w:ascii="仿宋" w:hAnsi="仿宋" w:eastAsia="仿宋" w:cs="仿宋"/>
          <w:sz w:val="28"/>
          <w:szCs w:val="28"/>
        </w:rPr>
        <w:t>：</w:t>
      </w:r>
      <w:r>
        <w:rPr>
          <w:rFonts w:hint="eastAsia" w:ascii="仿宋" w:hAnsi="仿宋" w:eastAsia="仿宋" w:cs="仿宋"/>
          <w:sz w:val="28"/>
          <w:szCs w:val="28"/>
        </w:rPr>
        <w:t>FemasAllFutures_API_V3.02</w:t>
      </w:r>
    </w:p>
    <w:p>
      <w:pPr>
        <w:spacing w:line="360" w:lineRule="auto"/>
        <w:ind w:left="720"/>
        <w:rPr>
          <w:rFonts w:ascii="仿宋" w:hAnsi="仿宋" w:eastAsia="仿宋" w:cs="仿宋"/>
          <w:sz w:val="28"/>
          <w:szCs w:val="28"/>
        </w:rPr>
      </w:pPr>
      <w:r>
        <w:rPr>
          <w:rFonts w:ascii="仿宋" w:hAnsi="仿宋" w:eastAsia="仿宋" w:cs="仿宋"/>
          <w:b/>
          <w:sz w:val="28"/>
          <w:szCs w:val="28"/>
        </w:rPr>
        <w:t>API 下载地址</w:t>
      </w:r>
      <w:r>
        <w:rPr>
          <w:rFonts w:ascii="仿宋" w:hAnsi="仿宋" w:eastAsia="仿宋" w:cs="仿宋"/>
          <w:sz w:val="28"/>
          <w:szCs w:val="28"/>
        </w:rPr>
        <w:t>：</w:t>
      </w:r>
      <w:r>
        <w:fldChar w:fldCharType="begin"/>
      </w:r>
      <w:r>
        <w:instrText xml:space="preserve"> HYPERLINK "http://support.cffexit.com.cn:5000/" \l "/index" \t "_blank" </w:instrText>
      </w:r>
      <w:r>
        <w:fldChar w:fldCharType="separate"/>
      </w:r>
      <w:r>
        <w:rPr>
          <w:rFonts w:ascii="仿宋" w:hAnsi="仿宋" w:eastAsia="仿宋" w:cs="仿宋"/>
          <w:sz w:val="28"/>
          <w:szCs w:val="28"/>
        </w:rPr>
        <w:t>h</w:t>
      </w:r>
      <w:r>
        <w:rPr>
          <w:rFonts w:ascii="仿宋" w:hAnsi="仿宋" w:eastAsia="仿宋" w:cs="仿宋"/>
          <w:sz w:val="28"/>
          <w:szCs w:val="28"/>
        </w:rPr>
        <w:fldChar w:fldCharType="end"/>
      </w:r>
      <w:r>
        <w:fldChar w:fldCharType="begin"/>
      </w:r>
      <w:r>
        <w:instrText xml:space="preserve"> HYPERLINK "http://www.cffexit.com.cn/static/fmqhdjysb.html" \t "_blank" </w:instrText>
      </w:r>
      <w:r>
        <w:fldChar w:fldCharType="separate"/>
      </w:r>
      <w:r>
        <w:rPr>
          <w:rFonts w:ascii="仿宋" w:hAnsi="仿宋" w:eastAsia="仿宋" w:cs="仿宋"/>
          <w:sz w:val="28"/>
          <w:szCs w:val="28"/>
        </w:rPr>
        <w:t>ttp://www.cffexit.com.cn/static/fmqhdjysb.html</w:t>
      </w:r>
      <w:r>
        <w:rPr>
          <w:rFonts w:ascii="仿宋" w:hAnsi="仿宋" w:eastAsia="仿宋" w:cs="仿宋"/>
          <w:sz w:val="28"/>
          <w:szCs w:val="28"/>
        </w:rPr>
        <w:fldChar w:fldCharType="end"/>
      </w:r>
      <w:r>
        <w:rPr>
          <w:rFonts w:ascii="Calibri" w:hAnsi="Calibri" w:cs="Calibri"/>
          <w:color w:val="000000"/>
          <w:shd w:val="clear" w:color="auto" w:fill="FFFFFF"/>
        </w:rPr>
        <w:t>​</w:t>
      </w:r>
    </w:p>
    <w:p>
      <w:pPr>
        <w:spacing w:line="360" w:lineRule="auto"/>
        <w:rPr>
          <w:rFonts w:ascii="仿宋" w:hAnsi="仿宋" w:eastAsia="仿宋" w:cs="仿宋"/>
          <w:sz w:val="28"/>
          <w:szCs w:val="28"/>
        </w:rPr>
      </w:pPr>
      <w:r>
        <w:drawing>
          <wp:inline distT="0" distB="0" distL="0" distR="0">
            <wp:extent cx="5131435" cy="37084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146039" cy="3718966"/>
                    </a:xfrm>
                    <a:prstGeom prst="rect">
                      <a:avLst/>
                    </a:prstGeom>
                  </pic:spPr>
                </pic:pic>
              </a:graphicData>
            </a:graphic>
          </wp:inline>
        </w:drawing>
      </w:r>
    </w:p>
    <w:p>
      <w:pPr>
        <w:pStyle w:val="3"/>
        <w:tabs>
          <w:tab w:val="left" w:pos="785"/>
        </w:tabs>
        <w:spacing w:line="360" w:lineRule="auto"/>
      </w:pPr>
      <w:r>
        <w:rPr>
          <w:rFonts w:hint="eastAsia"/>
        </w:rPr>
        <w:t>2</w:t>
      </w:r>
      <w:r>
        <w:t xml:space="preserve">.4 </w:t>
      </w:r>
      <w:r>
        <w:rPr>
          <w:rFonts w:hint="eastAsia"/>
        </w:rPr>
        <w:t>飞创X</w:t>
      </w:r>
      <w:r>
        <w:t>-ONE</w:t>
      </w:r>
      <w:r>
        <w:rPr>
          <w:rFonts w:hint="eastAsia"/>
        </w:rPr>
        <w:t>评测环境接入参数（环境交易所提供）：</w:t>
      </w:r>
    </w:p>
    <w:p>
      <w:pPr>
        <w:spacing w:line="360" w:lineRule="auto"/>
        <w:ind w:firstLine="680"/>
        <w:rPr>
          <w:rFonts w:ascii="仿宋" w:hAnsi="仿宋" w:eastAsia="仿宋" w:cs="仿宋"/>
          <w:b/>
          <w:sz w:val="28"/>
          <w:szCs w:val="28"/>
        </w:rPr>
      </w:pPr>
      <w:r>
        <w:rPr>
          <w:rFonts w:hint="eastAsia" w:ascii="仿宋" w:hAnsi="仿宋" w:eastAsia="仿宋" w:cs="仿宋"/>
          <w:b/>
          <w:sz w:val="28"/>
          <w:szCs w:val="28"/>
        </w:rPr>
        <w:t>互联网地址：</w:t>
      </w:r>
    </w:p>
    <w:p>
      <w:pPr>
        <w:spacing w:line="360" w:lineRule="auto"/>
        <w:ind w:firstLine="680"/>
        <w:rPr>
          <w:rFonts w:ascii="仿宋" w:hAnsi="仿宋" w:eastAsia="仿宋" w:cs="仿宋"/>
          <w:sz w:val="28"/>
          <w:szCs w:val="28"/>
        </w:rPr>
      </w:pPr>
      <w:r>
        <w:rPr>
          <w:rFonts w:ascii="仿宋" w:hAnsi="仿宋" w:eastAsia="仿宋" w:cs="仿宋"/>
          <w:sz w:val="28"/>
          <w:szCs w:val="28"/>
        </w:rPr>
        <w:t>124.193.103.233</w:t>
      </w:r>
      <w:r>
        <w:rPr>
          <w:rFonts w:hint="eastAsia" w:ascii="仿宋" w:hAnsi="仿宋" w:eastAsia="仿宋" w:cs="仿宋"/>
          <w:sz w:val="28"/>
          <w:szCs w:val="28"/>
        </w:rPr>
        <w:t>：</w:t>
      </w:r>
      <w:r>
        <w:rPr>
          <w:rFonts w:ascii="仿宋" w:hAnsi="仿宋" w:eastAsia="仿宋" w:cs="仿宋"/>
          <w:sz w:val="28"/>
          <w:szCs w:val="28"/>
        </w:rPr>
        <w:t>50001</w:t>
      </w:r>
      <w:r>
        <w:rPr>
          <w:rFonts w:hint="eastAsia" w:ascii="仿宋" w:hAnsi="仿宋" w:eastAsia="仿宋" w:cs="仿宋"/>
          <w:sz w:val="28"/>
          <w:szCs w:val="28"/>
        </w:rPr>
        <w:t>（交易）</w:t>
      </w:r>
    </w:p>
    <w:p>
      <w:pPr>
        <w:spacing w:line="360" w:lineRule="auto"/>
        <w:ind w:left="680"/>
        <w:rPr>
          <w:rFonts w:ascii="仿宋" w:hAnsi="仿宋" w:eastAsia="仿宋" w:cs="仿宋"/>
          <w:sz w:val="28"/>
          <w:szCs w:val="28"/>
        </w:rPr>
      </w:pPr>
      <w:r>
        <w:rPr>
          <w:rFonts w:ascii="仿宋" w:hAnsi="仿宋" w:eastAsia="仿宋" w:cs="仿宋"/>
          <w:sz w:val="28"/>
          <w:szCs w:val="28"/>
        </w:rPr>
        <w:t>124.193.103.233</w:t>
      </w:r>
      <w:r>
        <w:rPr>
          <w:rFonts w:hint="eastAsia" w:ascii="仿宋" w:hAnsi="仿宋" w:eastAsia="仿宋" w:cs="仿宋"/>
          <w:sz w:val="28"/>
          <w:szCs w:val="28"/>
        </w:rPr>
        <w:t>：</w:t>
      </w:r>
      <w:r>
        <w:rPr>
          <w:rFonts w:ascii="仿宋" w:hAnsi="仿宋" w:eastAsia="仿宋" w:cs="仿宋"/>
          <w:sz w:val="28"/>
          <w:szCs w:val="28"/>
        </w:rPr>
        <w:t>10915</w:t>
      </w:r>
      <w:r>
        <w:rPr>
          <w:rFonts w:hint="eastAsia" w:ascii="仿宋" w:hAnsi="仿宋" w:eastAsia="仿宋" w:cs="仿宋"/>
          <w:sz w:val="28"/>
          <w:szCs w:val="28"/>
        </w:rPr>
        <w:t>（行情）</w:t>
      </w:r>
    </w:p>
    <w:p>
      <w:pPr>
        <w:spacing w:line="360" w:lineRule="auto"/>
        <w:ind w:left="680"/>
        <w:rPr>
          <w:rFonts w:ascii="仿宋" w:hAnsi="仿宋" w:eastAsia="仿宋" w:cs="仿宋"/>
          <w:sz w:val="28"/>
          <w:szCs w:val="28"/>
        </w:rPr>
      </w:pPr>
      <w:r>
        <w:rPr>
          <w:rFonts w:ascii="仿宋" w:hAnsi="仿宋" w:eastAsia="仿宋" w:cs="仿宋"/>
          <w:sz w:val="28"/>
          <w:szCs w:val="28"/>
        </w:rPr>
        <w:t>124.193.103.233</w:t>
      </w:r>
      <w:r>
        <w:rPr>
          <w:rFonts w:hint="eastAsia" w:ascii="仿宋" w:hAnsi="仿宋" w:eastAsia="仿宋" w:cs="仿宋"/>
          <w:sz w:val="28"/>
          <w:szCs w:val="28"/>
        </w:rPr>
        <w:t>：</w:t>
      </w:r>
      <w:r>
        <w:rPr>
          <w:rFonts w:ascii="仿宋" w:hAnsi="仿宋" w:eastAsia="仿宋" w:cs="仿宋"/>
          <w:sz w:val="28"/>
          <w:szCs w:val="28"/>
        </w:rPr>
        <w:t>10910</w:t>
      </w:r>
      <w:r>
        <w:rPr>
          <w:rFonts w:hint="eastAsia" w:ascii="仿宋" w:hAnsi="仿宋" w:eastAsia="仿宋" w:cs="仿宋"/>
          <w:sz w:val="28"/>
          <w:szCs w:val="28"/>
        </w:rPr>
        <w:t>（查询）</w:t>
      </w:r>
    </w:p>
    <w:p>
      <w:pPr>
        <w:spacing w:line="360" w:lineRule="auto"/>
        <w:ind w:left="680"/>
        <w:rPr>
          <w:rFonts w:ascii="仿宋" w:hAnsi="仿宋" w:eastAsia="仿宋" w:cs="仿宋"/>
          <w:sz w:val="28"/>
          <w:szCs w:val="28"/>
        </w:rPr>
      </w:pPr>
      <w:r>
        <w:rPr>
          <w:rFonts w:ascii="仿宋" w:hAnsi="仿宋" w:eastAsia="仿宋" w:cs="仿宋"/>
          <w:sz w:val="28"/>
          <w:szCs w:val="28"/>
        </w:rPr>
        <w:t>124.193.103.233</w:t>
      </w:r>
      <w:r>
        <w:rPr>
          <w:rFonts w:hint="eastAsia" w:ascii="仿宋" w:hAnsi="仿宋" w:eastAsia="仿宋" w:cs="仿宋"/>
          <w:sz w:val="28"/>
          <w:szCs w:val="28"/>
        </w:rPr>
        <w:t>：</w:t>
      </w:r>
      <w:r>
        <w:rPr>
          <w:rFonts w:ascii="仿宋" w:hAnsi="仿宋" w:eastAsia="仿宋" w:cs="仿宋"/>
          <w:sz w:val="28"/>
          <w:szCs w:val="28"/>
        </w:rPr>
        <w:t>50003</w:t>
      </w:r>
      <w:r>
        <w:rPr>
          <w:rFonts w:hint="eastAsia" w:ascii="仿宋" w:hAnsi="仿宋" w:eastAsia="仿宋" w:cs="仿宋"/>
          <w:sz w:val="28"/>
          <w:szCs w:val="28"/>
        </w:rPr>
        <w:t>（私有流）</w:t>
      </w:r>
    </w:p>
    <w:p>
      <w:pPr>
        <w:spacing w:line="360" w:lineRule="auto"/>
        <w:ind w:firstLine="680"/>
        <w:rPr>
          <w:rFonts w:ascii="仿宋" w:hAnsi="仿宋" w:eastAsia="仿宋" w:cs="仿宋"/>
          <w:sz w:val="28"/>
          <w:szCs w:val="28"/>
        </w:rPr>
      </w:pPr>
      <w:r>
        <w:rPr>
          <w:rFonts w:ascii="仿宋" w:hAnsi="仿宋" w:eastAsia="仿宋" w:cs="仿宋"/>
          <w:b/>
          <w:sz w:val="28"/>
          <w:szCs w:val="28"/>
        </w:rPr>
        <w:t>API 版本号</w:t>
      </w:r>
      <w:r>
        <w:rPr>
          <w:rFonts w:ascii="仿宋" w:hAnsi="仿宋" w:eastAsia="仿宋" w:cs="仿宋"/>
          <w:sz w:val="28"/>
          <w:szCs w:val="28"/>
        </w:rPr>
        <w:t>：</w:t>
      </w:r>
      <w:r>
        <w:rPr>
          <w:rFonts w:hint="eastAsia" w:ascii="仿宋" w:hAnsi="仿宋" w:eastAsia="仿宋" w:cs="仿宋"/>
          <w:sz w:val="28"/>
          <w:szCs w:val="28"/>
        </w:rPr>
        <w:t>v1.6.3.07</w:t>
      </w:r>
    </w:p>
    <w:p>
      <w:pPr>
        <w:spacing w:line="360" w:lineRule="auto"/>
        <w:ind w:firstLine="680"/>
        <w:rPr>
          <w:rFonts w:ascii="仿宋" w:hAnsi="仿宋" w:eastAsia="仿宋" w:cs="仿宋"/>
          <w:b/>
          <w:bCs/>
          <w:sz w:val="28"/>
          <w:szCs w:val="28"/>
          <w:lang w:bidi="zh-CN"/>
        </w:rPr>
      </w:pPr>
      <w:r>
        <w:rPr>
          <w:rFonts w:ascii="仿宋" w:hAnsi="仿宋" w:eastAsia="仿宋" w:cs="仿宋"/>
          <w:b/>
          <w:sz w:val="28"/>
          <w:szCs w:val="28"/>
        </w:rPr>
        <w:t>API 下载地址</w:t>
      </w:r>
      <w:r>
        <w:rPr>
          <w:rFonts w:ascii="仿宋" w:hAnsi="仿宋" w:eastAsia="仿宋" w:cs="仿宋"/>
          <w:sz w:val="28"/>
          <w:szCs w:val="28"/>
        </w:rPr>
        <w:t>：</w:t>
      </w:r>
      <w:r>
        <w:fldChar w:fldCharType="begin"/>
      </w:r>
      <w:r>
        <w:instrText xml:space="preserve"> HYPERLINK "http://df.dfitc.com.cn/software" </w:instrText>
      </w:r>
      <w:r>
        <w:fldChar w:fldCharType="separate"/>
      </w:r>
      <w:r>
        <w:rPr>
          <w:rStyle w:val="11"/>
          <w:rFonts w:ascii="仿宋" w:hAnsi="仿宋" w:eastAsia="仿宋" w:cs="仿宋"/>
          <w:b/>
          <w:bCs/>
          <w:sz w:val="28"/>
          <w:szCs w:val="28"/>
          <w:lang w:bidi="zh-CN"/>
        </w:rPr>
        <w:t>http://df.dfitc.com.cn/software</w:t>
      </w:r>
      <w:r>
        <w:rPr>
          <w:rStyle w:val="11"/>
          <w:rFonts w:ascii="仿宋" w:hAnsi="仿宋" w:eastAsia="仿宋" w:cs="仿宋"/>
          <w:b/>
          <w:bCs/>
          <w:sz w:val="28"/>
          <w:szCs w:val="28"/>
          <w:lang w:bidi="zh-CN"/>
        </w:rPr>
        <w:fldChar w:fldCharType="end"/>
      </w:r>
    </w:p>
    <w:p>
      <w:pPr>
        <w:spacing w:line="360" w:lineRule="auto"/>
        <w:ind w:firstLine="680"/>
        <w:rPr>
          <w:rFonts w:ascii="仿宋" w:hAnsi="仿宋" w:eastAsia="仿宋" w:cs="仿宋"/>
          <w:b/>
          <w:bCs/>
          <w:sz w:val="28"/>
          <w:szCs w:val="28"/>
          <w:lang w:bidi="zh-CN"/>
        </w:rPr>
      </w:pPr>
      <w:r>
        <w:drawing>
          <wp:inline distT="0" distB="0" distL="0" distR="0">
            <wp:extent cx="3970655" cy="15944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083449" cy="1639999"/>
                    </a:xfrm>
                    <a:prstGeom prst="rect">
                      <a:avLst/>
                    </a:prstGeom>
                  </pic:spPr>
                </pic:pic>
              </a:graphicData>
            </a:graphic>
          </wp:inline>
        </w:drawing>
      </w:r>
    </w:p>
    <w:p>
      <w:pPr>
        <w:spacing w:line="360" w:lineRule="auto"/>
        <w:ind w:firstLine="680"/>
        <w:rPr>
          <w:rFonts w:ascii="仿宋" w:hAnsi="仿宋" w:eastAsia="仿宋" w:cs="仿宋"/>
          <w:bCs/>
          <w:sz w:val="28"/>
          <w:szCs w:val="28"/>
          <w:lang w:bidi="zh-CN"/>
        </w:rPr>
      </w:pPr>
      <w:r>
        <w:rPr>
          <w:rFonts w:hint="eastAsia" w:ascii="仿宋" w:hAnsi="仿宋" w:eastAsia="仿宋" w:cs="仿宋"/>
          <w:sz w:val="28"/>
          <w:szCs w:val="28"/>
        </w:rPr>
        <w:t>相关测试参数和测试安排请联系客户经理</w:t>
      </w:r>
    </w:p>
    <w:p>
      <w:pPr>
        <w:pStyle w:val="3"/>
        <w:tabs>
          <w:tab w:val="left" w:pos="785"/>
        </w:tabs>
        <w:spacing w:line="360" w:lineRule="auto"/>
      </w:pPr>
      <w:r>
        <w:rPr>
          <w:rFonts w:hint="eastAsia"/>
        </w:rPr>
        <w:t>2</w:t>
      </w:r>
      <w:r>
        <w:t xml:space="preserve">.5 </w:t>
      </w:r>
      <w:r>
        <w:rPr>
          <w:rFonts w:hint="eastAsia"/>
        </w:rPr>
        <w:t>h</w:t>
      </w:r>
      <w:r>
        <w:t>s4us</w:t>
      </w:r>
      <w:r>
        <w:rPr>
          <w:rFonts w:hint="eastAsia"/>
        </w:rPr>
        <w:t>穿透式测试环境接入参数：</w:t>
      </w:r>
    </w:p>
    <w:p>
      <w:pPr>
        <w:spacing w:line="360" w:lineRule="auto"/>
        <w:ind w:firstLine="680"/>
        <w:rPr>
          <w:rFonts w:ascii="仿宋" w:hAnsi="仿宋" w:eastAsia="仿宋" w:cs="仿宋"/>
          <w:b/>
          <w:sz w:val="28"/>
          <w:szCs w:val="28"/>
        </w:rPr>
      </w:pPr>
      <w:r>
        <w:rPr>
          <w:rFonts w:hint="eastAsia" w:ascii="仿宋" w:hAnsi="仿宋" w:eastAsia="仿宋" w:cs="仿宋"/>
          <w:b/>
          <w:sz w:val="28"/>
          <w:szCs w:val="28"/>
        </w:rPr>
        <w:t>互联网地址：</w:t>
      </w:r>
    </w:p>
    <w:p>
      <w:pPr>
        <w:spacing w:line="360" w:lineRule="auto"/>
        <w:ind w:firstLine="680"/>
        <w:rPr>
          <w:rFonts w:ascii="仿宋" w:hAnsi="仿宋" w:eastAsia="仿宋" w:cs="仿宋"/>
          <w:sz w:val="28"/>
          <w:szCs w:val="28"/>
        </w:rPr>
      </w:pPr>
      <w:r>
        <w:rPr>
          <w:rFonts w:ascii="仿宋" w:hAnsi="仿宋" w:eastAsia="仿宋" w:cs="仿宋"/>
          <w:sz w:val="28"/>
          <w:szCs w:val="28"/>
        </w:rPr>
        <w:t>101.230.197.56:54444</w:t>
      </w:r>
      <w:r>
        <w:rPr>
          <w:rFonts w:hint="eastAsia" w:ascii="仿宋" w:hAnsi="仿宋" w:eastAsia="仿宋" w:cs="仿宋"/>
          <w:sz w:val="28"/>
          <w:szCs w:val="28"/>
        </w:rPr>
        <w:t>（u</w:t>
      </w:r>
      <w:r>
        <w:rPr>
          <w:rFonts w:ascii="仿宋" w:hAnsi="仿宋" w:eastAsia="仿宋" w:cs="仿宋"/>
          <w:sz w:val="28"/>
          <w:szCs w:val="28"/>
        </w:rPr>
        <w:t>dp</w:t>
      </w:r>
      <w:r>
        <w:rPr>
          <w:rFonts w:hint="eastAsia" w:ascii="仿宋" w:hAnsi="仿宋" w:eastAsia="仿宋" w:cs="仿宋"/>
          <w:sz w:val="28"/>
          <w:szCs w:val="28"/>
        </w:rPr>
        <w:t>交易）</w:t>
      </w:r>
    </w:p>
    <w:p>
      <w:pPr>
        <w:spacing w:line="360" w:lineRule="auto"/>
        <w:ind w:firstLine="680"/>
        <w:rPr>
          <w:rFonts w:ascii="仿宋" w:hAnsi="仿宋" w:eastAsia="仿宋" w:cs="仿宋"/>
          <w:sz w:val="28"/>
          <w:szCs w:val="28"/>
        </w:rPr>
      </w:pPr>
      <w:r>
        <w:rPr>
          <w:rFonts w:ascii="仿宋" w:hAnsi="仿宋" w:eastAsia="仿宋" w:cs="仿宋"/>
          <w:sz w:val="28"/>
          <w:szCs w:val="28"/>
        </w:rPr>
        <w:tab/>
      </w:r>
      <w:r>
        <w:rPr>
          <w:rFonts w:ascii="仿宋" w:hAnsi="仿宋" w:eastAsia="仿宋" w:cs="仿宋"/>
          <w:b/>
          <w:sz w:val="28"/>
          <w:szCs w:val="28"/>
        </w:rPr>
        <w:t>API 版本号</w:t>
      </w:r>
      <w:r>
        <w:rPr>
          <w:rFonts w:ascii="仿宋" w:hAnsi="仿宋" w:eastAsia="仿宋" w:cs="仿宋"/>
          <w:sz w:val="28"/>
          <w:szCs w:val="28"/>
        </w:rPr>
        <w:t>：FutuNST1.0-APIV201901-00-000(Linux)</w:t>
      </w:r>
    </w:p>
    <w:p>
      <w:pPr>
        <w:spacing w:line="360" w:lineRule="auto"/>
        <w:ind w:firstLine="680"/>
        <w:rPr>
          <w:rFonts w:ascii="仿宋" w:hAnsi="仿宋" w:eastAsia="仿宋" w:cs="仿宋"/>
          <w:sz w:val="28"/>
          <w:szCs w:val="28"/>
        </w:rPr>
      </w:pPr>
      <w:r>
        <w:rPr>
          <w:rFonts w:ascii="仿宋" w:hAnsi="仿宋" w:eastAsia="仿宋" w:cs="仿宋"/>
          <w:b/>
          <w:sz w:val="28"/>
          <w:szCs w:val="28"/>
        </w:rPr>
        <w:t xml:space="preserve">API </w:t>
      </w:r>
      <w:r>
        <w:rPr>
          <w:rFonts w:hint="eastAsia" w:ascii="仿宋" w:hAnsi="仿宋" w:eastAsia="仿宋" w:cs="仿宋"/>
          <w:sz w:val="28"/>
          <w:szCs w:val="28"/>
        </w:rPr>
        <w:t>联系客户经理</w:t>
      </w:r>
    </w:p>
    <w:p>
      <w:pPr>
        <w:pStyle w:val="3"/>
        <w:tabs>
          <w:tab w:val="left" w:pos="785"/>
        </w:tabs>
        <w:spacing w:line="360" w:lineRule="auto"/>
        <w:rPr>
          <w:lang w:val="en-US"/>
        </w:rPr>
      </w:pPr>
      <w:r>
        <w:rPr>
          <w:rFonts w:hint="eastAsia"/>
          <w:lang w:val="en-US"/>
        </w:rPr>
        <w:t>2</w:t>
      </w:r>
      <w:r>
        <w:rPr>
          <w:lang w:val="en-US"/>
        </w:rPr>
        <w:t xml:space="preserve">.6 </w:t>
      </w:r>
      <w:r>
        <w:rPr>
          <w:rFonts w:hint="eastAsia"/>
        </w:rPr>
        <w:t>盛立穿透式评测环境</w:t>
      </w:r>
      <w:r>
        <w:rPr>
          <w:rFonts w:hint="eastAsia"/>
          <w:lang w:val="en-US"/>
        </w:rPr>
        <w:t>（</w:t>
      </w:r>
      <w:r>
        <w:rPr>
          <w:rFonts w:hint="eastAsia"/>
        </w:rPr>
        <w:t>环境厂商所提供</w:t>
      </w:r>
      <w:r>
        <w:rPr>
          <w:rFonts w:hint="eastAsia"/>
          <w:lang w:val="en-US"/>
        </w:rPr>
        <w:t>）：</w:t>
      </w:r>
    </w:p>
    <w:p>
      <w:pPr>
        <w:spacing w:line="360" w:lineRule="auto"/>
        <w:ind w:firstLine="680"/>
        <w:rPr>
          <w:rFonts w:ascii="仿宋" w:hAnsi="仿宋" w:eastAsia="仿宋" w:cs="仿宋"/>
          <w:sz w:val="28"/>
          <w:szCs w:val="28"/>
        </w:rPr>
      </w:pPr>
      <w:r>
        <w:rPr>
          <w:rFonts w:ascii="仿宋" w:hAnsi="仿宋" w:eastAsia="仿宋" w:cs="仿宋"/>
          <w:b/>
          <w:sz w:val="28"/>
          <w:szCs w:val="28"/>
        </w:rPr>
        <w:tab/>
      </w:r>
      <w:r>
        <w:rPr>
          <w:rFonts w:hint="eastAsia" w:ascii="仿宋" w:hAnsi="仿宋" w:eastAsia="仿宋" w:cs="仿宋"/>
          <w:sz w:val="28"/>
          <w:szCs w:val="28"/>
        </w:rPr>
        <w:t>相关测试参数和测试安排请联系客户经理</w:t>
      </w:r>
    </w:p>
    <w:p>
      <w:pPr>
        <w:pStyle w:val="3"/>
        <w:tabs>
          <w:tab w:val="left" w:pos="785"/>
        </w:tabs>
        <w:spacing w:line="360" w:lineRule="auto"/>
      </w:pPr>
      <w:r>
        <w:rPr>
          <w:rFonts w:hint="eastAsia"/>
        </w:rPr>
        <w:t>2</w:t>
      </w:r>
      <w:r>
        <w:t xml:space="preserve">.7 </w:t>
      </w:r>
      <w:r>
        <w:rPr>
          <w:rFonts w:hint="eastAsia"/>
        </w:rPr>
        <w:t>艾克朗科穿透式评测环境：（环境厂商所提供）</w:t>
      </w:r>
    </w:p>
    <w:p>
      <w:pPr>
        <w:spacing w:line="360" w:lineRule="auto"/>
        <w:ind w:left="680"/>
        <w:rPr>
          <w:rFonts w:ascii="仿宋" w:hAnsi="仿宋" w:eastAsia="仿宋" w:cs="仿宋"/>
          <w:sz w:val="28"/>
          <w:szCs w:val="28"/>
        </w:rPr>
      </w:pPr>
      <w:r>
        <w:tab/>
      </w:r>
      <w:r>
        <w:rPr>
          <w:rFonts w:hint="eastAsia" w:ascii="仿宋" w:hAnsi="仿宋" w:eastAsia="仿宋" w:cs="仿宋"/>
          <w:sz w:val="28"/>
          <w:szCs w:val="28"/>
        </w:rPr>
        <w:t>相关测试参数和测试安排请联系客户经理</w:t>
      </w:r>
    </w:p>
    <w:p>
      <w:pPr>
        <w:spacing w:line="360" w:lineRule="auto"/>
        <w:ind w:left="680"/>
        <w:rPr>
          <w:rFonts w:ascii="仿宋" w:hAnsi="仿宋" w:eastAsia="仿宋" w:cs="仿宋"/>
          <w:sz w:val="28"/>
          <w:szCs w:val="28"/>
        </w:rPr>
      </w:pPr>
    </w:p>
    <w:p>
      <w:pPr>
        <w:pStyle w:val="2"/>
      </w:pPr>
      <w:r>
        <w:t>第三章 交易终端验证测试流程</w:t>
      </w:r>
    </w:p>
    <w:p>
      <w:pPr>
        <w:spacing w:line="252" w:lineRule="exact"/>
        <w:rPr>
          <w:sz w:val="20"/>
          <w:szCs w:val="20"/>
        </w:rPr>
      </w:pPr>
    </w:p>
    <w:p>
      <w:pPr>
        <w:pStyle w:val="3"/>
        <w:tabs>
          <w:tab w:val="left" w:pos="785"/>
        </w:tabs>
        <w:spacing w:line="360" w:lineRule="auto"/>
      </w:pPr>
      <w:r>
        <w:t>3.1 认证申请</w:t>
      </w:r>
    </w:p>
    <w:p>
      <w:pPr>
        <w:spacing w:line="295" w:lineRule="exact"/>
        <w:rPr>
          <w:sz w:val="20"/>
          <w:szCs w:val="20"/>
        </w:rPr>
      </w:pPr>
    </w:p>
    <w:p>
      <w:pPr>
        <w:spacing w:line="239" w:lineRule="auto"/>
        <w:ind w:left="560"/>
        <w:rPr>
          <w:sz w:val="20"/>
          <w:szCs w:val="20"/>
        </w:rPr>
      </w:pPr>
      <w:r>
        <w:rPr>
          <w:rFonts w:ascii="仿宋" w:hAnsi="仿宋" w:eastAsia="仿宋" w:cs="仿宋"/>
          <w:sz w:val="28"/>
          <w:szCs w:val="28"/>
        </w:rPr>
        <w:t>1、申请人根据 1.2 名词解释，判断将来用于生产交易的交易</w:t>
      </w:r>
    </w:p>
    <w:p>
      <w:pPr>
        <w:spacing w:line="306" w:lineRule="exact"/>
        <w:rPr>
          <w:sz w:val="20"/>
          <w:szCs w:val="20"/>
        </w:rPr>
      </w:pPr>
    </w:p>
    <w:p>
      <w:pPr>
        <w:rPr>
          <w:sz w:val="20"/>
          <w:szCs w:val="20"/>
        </w:rPr>
      </w:pPr>
      <w:r>
        <w:rPr>
          <w:rFonts w:ascii="仿宋" w:hAnsi="仿宋" w:eastAsia="仿宋" w:cs="仿宋"/>
          <w:sz w:val="28"/>
          <w:szCs w:val="28"/>
        </w:rPr>
        <w:t>终端是否是中继接入方式还是直连。</w:t>
      </w:r>
    </w:p>
    <w:p>
      <w:pPr>
        <w:spacing w:line="316" w:lineRule="exact"/>
        <w:rPr>
          <w:sz w:val="20"/>
          <w:szCs w:val="20"/>
        </w:rPr>
      </w:pPr>
    </w:p>
    <w:p>
      <w:pPr>
        <w:spacing w:line="239" w:lineRule="auto"/>
        <w:ind w:left="560"/>
        <w:rPr>
          <w:sz w:val="20"/>
          <w:szCs w:val="20"/>
        </w:rPr>
      </w:pPr>
      <w:r>
        <w:rPr>
          <w:rFonts w:ascii="仿宋" w:hAnsi="仿宋" w:eastAsia="仿宋" w:cs="仿宋"/>
          <w:sz w:val="27"/>
          <w:szCs w:val="27"/>
        </w:rPr>
        <w:t>2、申请人通过我司网站上申请 CTP 期权仿真测试账号和 CTP 股指</w:t>
      </w:r>
    </w:p>
    <w:p>
      <w:pPr>
        <w:spacing w:line="307" w:lineRule="exact"/>
        <w:rPr>
          <w:sz w:val="20"/>
          <w:szCs w:val="20"/>
        </w:rPr>
      </w:pPr>
    </w:p>
    <w:p>
      <w:pPr>
        <w:rPr>
          <w:rFonts w:ascii="仿宋" w:hAnsi="仿宋" w:eastAsia="仿宋" w:cs="仿宋"/>
          <w:sz w:val="28"/>
          <w:szCs w:val="28"/>
        </w:rPr>
      </w:pPr>
      <w:r>
        <w:rPr>
          <w:rFonts w:ascii="仿宋" w:hAnsi="仿宋" w:eastAsia="仿宋" w:cs="仿宋"/>
          <w:sz w:val="28"/>
          <w:szCs w:val="28"/>
        </w:rPr>
        <w:t>仿真测试账号，申请地址：</w:t>
      </w:r>
      <w:r>
        <w:fldChar w:fldCharType="begin"/>
      </w:r>
      <w:r>
        <w:instrText xml:space="preserve"> HYPERLINK "https://jrqh.cfmmc.com/" </w:instrText>
      </w:r>
      <w:r>
        <w:fldChar w:fldCharType="separate"/>
      </w:r>
      <w:r>
        <w:rPr>
          <w:rStyle w:val="11"/>
          <w:rFonts w:ascii="仿宋" w:hAnsi="仿宋" w:eastAsia="仿宋" w:cs="仿宋"/>
          <w:sz w:val="28"/>
          <w:szCs w:val="28"/>
        </w:rPr>
        <w:t>https://jrqh.cfmmc.com/</w:t>
      </w:r>
      <w:bookmarkStart w:id="2" w:name="page6"/>
      <w:bookmarkEnd w:id="2"/>
      <w:r>
        <w:rPr>
          <w:rStyle w:val="11"/>
          <w:rFonts w:ascii="仿宋" w:hAnsi="仿宋" w:eastAsia="仿宋" w:cs="仿宋"/>
          <w:sz w:val="28"/>
          <w:szCs w:val="28"/>
        </w:rPr>
        <w:fldChar w:fldCharType="end"/>
      </w:r>
    </w:p>
    <w:p>
      <w:pPr>
        <w:spacing w:line="305" w:lineRule="exact"/>
        <w:rPr>
          <w:sz w:val="20"/>
          <w:szCs w:val="20"/>
        </w:rPr>
      </w:pPr>
    </w:p>
    <w:p>
      <w:pPr>
        <w:ind w:left="560"/>
        <w:rPr>
          <w:sz w:val="20"/>
          <w:szCs w:val="20"/>
        </w:rPr>
      </w:pPr>
      <w:r>
        <w:rPr>
          <w:rFonts w:ascii="仿宋" w:hAnsi="仿宋" w:eastAsia="仿宋" w:cs="仿宋"/>
          <w:sz w:val="28"/>
          <w:szCs w:val="28"/>
        </w:rPr>
        <w:t>3、账号申请成功后，填写《交易终端认证申请表》。</w:t>
      </w:r>
    </w:p>
    <w:p>
      <w:pPr>
        <w:spacing w:line="305" w:lineRule="exact"/>
        <w:rPr>
          <w:sz w:val="20"/>
          <w:szCs w:val="20"/>
        </w:rPr>
      </w:pPr>
    </w:p>
    <w:p>
      <w:pPr>
        <w:ind w:left="560"/>
        <w:rPr>
          <w:sz w:val="20"/>
          <w:szCs w:val="20"/>
        </w:rPr>
      </w:pPr>
      <w:r>
        <w:rPr>
          <w:rFonts w:ascii="仿宋" w:hAnsi="仿宋" w:eastAsia="仿宋" w:cs="仿宋"/>
          <w:sz w:val="28"/>
          <w:szCs w:val="28"/>
        </w:rPr>
        <w:t>4、提交《交易终端认证申请表》给我司业务人员，业务人员走内</w:t>
      </w:r>
    </w:p>
    <w:p>
      <w:pPr>
        <w:spacing w:line="305" w:lineRule="exact"/>
        <w:rPr>
          <w:sz w:val="20"/>
          <w:szCs w:val="20"/>
        </w:rPr>
      </w:pPr>
    </w:p>
    <w:p>
      <w:pPr>
        <w:rPr>
          <w:sz w:val="20"/>
          <w:szCs w:val="20"/>
        </w:rPr>
      </w:pPr>
      <w:r>
        <w:rPr>
          <w:rFonts w:ascii="仿宋" w:hAnsi="仿宋" w:eastAsia="仿宋" w:cs="仿宋"/>
          <w:sz w:val="28"/>
          <w:szCs w:val="28"/>
        </w:rPr>
        <w:t>部流程进行审批，表格内容必须填写完整。</w:t>
      </w:r>
    </w:p>
    <w:p>
      <w:pPr>
        <w:spacing w:line="316" w:lineRule="exact"/>
        <w:rPr>
          <w:sz w:val="20"/>
          <w:szCs w:val="20"/>
        </w:rPr>
      </w:pPr>
    </w:p>
    <w:p>
      <w:pPr>
        <w:numPr>
          <w:ilvl w:val="0"/>
          <w:numId w:val="3"/>
        </w:numPr>
        <w:ind w:left="560"/>
        <w:rPr>
          <w:rFonts w:ascii="仿宋" w:hAnsi="仿宋" w:eastAsia="仿宋" w:cs="仿宋"/>
          <w:sz w:val="28"/>
          <w:szCs w:val="28"/>
        </w:rPr>
      </w:pPr>
      <w:r>
        <w:rPr>
          <w:rFonts w:ascii="仿宋" w:hAnsi="仿宋" w:eastAsia="仿宋" w:cs="仿宋"/>
          <w:sz w:val="28"/>
          <w:szCs w:val="28"/>
        </w:rPr>
        <w:t>我公司根据上述资料，在</w:t>
      </w:r>
      <w:r>
        <w:rPr>
          <w:rFonts w:hint="eastAsia" w:ascii="仿宋" w:hAnsi="仿宋" w:eastAsia="仿宋" w:cs="仿宋"/>
          <w:sz w:val="28"/>
          <w:szCs w:val="28"/>
        </w:rPr>
        <w:t>实际交易系统中录入</w:t>
      </w:r>
      <w:r>
        <w:rPr>
          <w:rFonts w:ascii="仿宋" w:hAnsi="仿宋" w:eastAsia="仿宋" w:cs="仿宋"/>
          <w:sz w:val="28"/>
          <w:szCs w:val="28"/>
        </w:rPr>
        <w:t>AppID/RelayAppID</w:t>
      </w:r>
    </w:p>
    <w:p>
      <w:pPr>
        <w:rPr>
          <w:rFonts w:ascii="仿宋" w:hAnsi="仿宋" w:eastAsia="仿宋" w:cs="仿宋"/>
          <w:sz w:val="28"/>
          <w:szCs w:val="28"/>
        </w:rPr>
      </w:pPr>
    </w:p>
    <w:p>
      <w:pPr>
        <w:rPr>
          <w:rFonts w:ascii="仿宋" w:hAnsi="仿宋" w:eastAsia="仿宋" w:cs="仿宋"/>
          <w:sz w:val="28"/>
          <w:szCs w:val="28"/>
        </w:rPr>
      </w:pPr>
      <w:r>
        <w:rPr>
          <w:rFonts w:hint="eastAsia" w:ascii="仿宋" w:hAnsi="仿宋" w:eastAsia="仿宋" w:cs="仿宋"/>
          <w:sz w:val="28"/>
          <w:szCs w:val="28"/>
        </w:rPr>
        <w:t>和授权，</w:t>
      </w:r>
      <w:r>
        <w:rPr>
          <w:rFonts w:ascii="仿宋" w:hAnsi="仿宋" w:eastAsia="仿宋" w:cs="仿宋"/>
          <w:sz w:val="28"/>
          <w:szCs w:val="28"/>
        </w:rPr>
        <w:t>通过</w:t>
      </w:r>
      <w:r>
        <w:rPr>
          <w:rFonts w:hint="eastAsia" w:ascii="仿宋" w:hAnsi="仿宋" w:eastAsia="仿宋" w:cs="仿宋"/>
          <w:sz w:val="28"/>
          <w:szCs w:val="28"/>
        </w:rPr>
        <w:t>对接人</w:t>
      </w:r>
      <w:r>
        <w:rPr>
          <w:rFonts w:ascii="仿宋" w:hAnsi="仿宋" w:eastAsia="仿宋" w:cs="仿宋"/>
          <w:sz w:val="28"/>
          <w:szCs w:val="28"/>
        </w:rPr>
        <w:t>发送给申请人</w:t>
      </w:r>
      <w:r>
        <w:rPr>
          <w:rFonts w:hint="eastAsia" w:ascii="仿宋" w:hAnsi="仿宋" w:eastAsia="仿宋" w:cs="仿宋"/>
          <w:sz w:val="28"/>
          <w:szCs w:val="28"/>
        </w:rPr>
        <w:t>，</w:t>
      </w:r>
    </w:p>
    <w:p>
      <w:pPr>
        <w:ind w:left="560"/>
        <w:rPr>
          <w:rFonts w:ascii="仿宋" w:hAnsi="仿宋" w:eastAsia="仿宋" w:cs="仿宋"/>
          <w:sz w:val="28"/>
          <w:szCs w:val="28"/>
        </w:rPr>
      </w:pPr>
    </w:p>
    <w:p>
      <w:pPr>
        <w:pStyle w:val="3"/>
        <w:tabs>
          <w:tab w:val="left" w:pos="785"/>
        </w:tabs>
        <w:spacing w:line="360" w:lineRule="auto"/>
      </w:pPr>
      <w:r>
        <w:t>3.2 认证测试</w:t>
      </w:r>
    </w:p>
    <w:p>
      <w:pPr>
        <w:spacing w:line="305" w:lineRule="exact"/>
        <w:rPr>
          <w:sz w:val="20"/>
          <w:szCs w:val="20"/>
        </w:rPr>
      </w:pPr>
    </w:p>
    <w:p>
      <w:pPr>
        <w:spacing w:line="239" w:lineRule="auto"/>
        <w:ind w:left="560"/>
        <w:rPr>
          <w:sz w:val="20"/>
          <w:szCs w:val="20"/>
        </w:rPr>
      </w:pPr>
      <w:r>
        <w:rPr>
          <w:rFonts w:ascii="仿宋" w:hAnsi="仿宋" w:eastAsia="仿宋" w:cs="仿宋"/>
          <w:sz w:val="27"/>
          <w:szCs w:val="27"/>
        </w:rPr>
        <w:t>1、申请人收到 AppID 对应的授权码后，进行 API 开发、验证、测</w:t>
      </w:r>
    </w:p>
    <w:p>
      <w:pPr>
        <w:spacing w:line="295" w:lineRule="exact"/>
        <w:rPr>
          <w:sz w:val="20"/>
          <w:szCs w:val="20"/>
        </w:rPr>
      </w:pPr>
    </w:p>
    <w:p>
      <w:pPr>
        <w:rPr>
          <w:rFonts w:ascii="仿宋" w:hAnsi="仿宋" w:eastAsia="仿宋" w:cs="仿宋"/>
          <w:sz w:val="30"/>
          <w:szCs w:val="30"/>
        </w:rPr>
      </w:pPr>
      <w:r>
        <w:rPr>
          <w:rFonts w:ascii="仿宋" w:hAnsi="仿宋" w:eastAsia="仿宋" w:cs="仿宋"/>
          <w:sz w:val="28"/>
          <w:szCs w:val="28"/>
        </w:rPr>
        <w:t>试，请</w:t>
      </w:r>
      <w:r>
        <w:rPr>
          <w:rFonts w:hint="eastAsia" w:ascii="仿宋" w:hAnsi="仿宋" w:eastAsia="仿宋" w:cs="仿宋"/>
          <w:sz w:val="28"/>
          <w:szCs w:val="28"/>
        </w:rPr>
        <w:t>选择</w:t>
      </w:r>
      <w:r>
        <w:rPr>
          <w:rFonts w:ascii="仿宋" w:hAnsi="仿宋" w:eastAsia="仿宋" w:cs="仿宋"/>
          <w:sz w:val="28"/>
          <w:szCs w:val="28"/>
        </w:rPr>
        <w:t>《交易终端认证申请表》</w:t>
      </w:r>
      <w:r>
        <w:rPr>
          <w:rFonts w:hint="eastAsia" w:ascii="仿宋" w:hAnsi="仿宋" w:eastAsia="仿宋" w:cs="仿宋"/>
          <w:sz w:val="28"/>
          <w:szCs w:val="28"/>
        </w:rPr>
        <w:t>中“</w:t>
      </w:r>
      <w:r>
        <w:rPr>
          <w:rFonts w:ascii="仿宋" w:hAnsi="仿宋" w:eastAsia="仿宋" w:cs="仿宋"/>
          <w:sz w:val="28"/>
          <w:szCs w:val="28"/>
        </w:rPr>
        <w:t>对接交易系统</w:t>
      </w:r>
      <w:r>
        <w:rPr>
          <w:rFonts w:hint="eastAsia" w:ascii="仿宋" w:hAnsi="仿宋" w:eastAsia="仿宋" w:cs="仿宋"/>
          <w:sz w:val="28"/>
          <w:szCs w:val="28"/>
        </w:rPr>
        <w:t>”</w:t>
      </w:r>
      <w:r>
        <w:rPr>
          <w:rFonts w:hint="eastAsia" w:ascii="仿宋" w:hAnsi="仿宋" w:eastAsia="仿宋" w:cs="仿宋"/>
          <w:sz w:val="30"/>
          <w:szCs w:val="30"/>
        </w:rPr>
        <w:t>评测系统进</w:t>
      </w:r>
    </w:p>
    <w:p>
      <w:pPr>
        <w:rPr>
          <w:rFonts w:ascii="仿宋" w:hAnsi="仿宋" w:eastAsia="仿宋" w:cs="仿宋"/>
          <w:sz w:val="30"/>
          <w:szCs w:val="30"/>
        </w:rPr>
      </w:pPr>
    </w:p>
    <w:p>
      <w:pPr>
        <w:rPr>
          <w:sz w:val="20"/>
          <w:szCs w:val="20"/>
        </w:rPr>
      </w:pPr>
      <w:r>
        <w:rPr>
          <w:rFonts w:hint="eastAsia" w:ascii="仿宋" w:hAnsi="仿宋" w:eastAsia="仿宋" w:cs="仿宋"/>
          <w:sz w:val="30"/>
          <w:szCs w:val="30"/>
        </w:rPr>
        <w:t>行评测</w:t>
      </w:r>
      <w:r>
        <w:rPr>
          <w:rFonts w:ascii="仿宋" w:hAnsi="仿宋" w:eastAsia="仿宋" w:cs="仿宋"/>
          <w:sz w:val="28"/>
          <w:szCs w:val="28"/>
        </w:rPr>
        <w:t>。</w:t>
      </w:r>
    </w:p>
    <w:p>
      <w:pPr>
        <w:spacing w:line="293" w:lineRule="exact"/>
        <w:rPr>
          <w:sz w:val="20"/>
          <w:szCs w:val="20"/>
        </w:rPr>
      </w:pPr>
    </w:p>
    <w:p>
      <w:pPr>
        <w:ind w:left="560"/>
        <w:rPr>
          <w:sz w:val="20"/>
          <w:szCs w:val="20"/>
        </w:rPr>
      </w:pPr>
      <w:r>
        <w:rPr>
          <w:rFonts w:ascii="仿宋" w:hAnsi="仿宋" w:eastAsia="仿宋" w:cs="仿宋"/>
          <w:sz w:val="28"/>
          <w:szCs w:val="28"/>
        </w:rPr>
        <w:t>2、测试要求：保障看穿式监管的登录认证过程无误</w:t>
      </w:r>
      <w:r>
        <w:rPr>
          <w:sz w:val="20"/>
          <w:szCs w:val="20"/>
        </w:rPr>
        <w:t xml:space="preserve"> </w:t>
      </w:r>
    </w:p>
    <w:p>
      <w:pPr>
        <w:spacing w:line="305" w:lineRule="exact"/>
        <w:rPr>
          <w:sz w:val="20"/>
          <w:szCs w:val="20"/>
        </w:rPr>
      </w:pPr>
    </w:p>
    <w:p>
      <w:pPr>
        <w:rPr>
          <w:sz w:val="20"/>
          <w:szCs w:val="20"/>
        </w:rPr>
      </w:pPr>
      <w:bookmarkStart w:id="3" w:name="page7"/>
      <w:bookmarkEnd w:id="3"/>
    </w:p>
    <w:p>
      <w:pPr>
        <w:ind w:left="560"/>
        <w:rPr>
          <w:sz w:val="20"/>
          <w:szCs w:val="20"/>
        </w:rPr>
      </w:pPr>
      <w:r>
        <w:rPr>
          <w:rFonts w:ascii="仿宋" w:hAnsi="仿宋" w:eastAsia="仿宋" w:cs="仿宋"/>
          <w:sz w:val="28"/>
          <w:szCs w:val="28"/>
        </w:rPr>
        <w:t>3、交易终端测试完成，且已满足看穿式监管要求后，申请人填写</w:t>
      </w:r>
    </w:p>
    <w:p>
      <w:pPr>
        <w:spacing w:line="305" w:lineRule="exact"/>
        <w:rPr>
          <w:sz w:val="20"/>
          <w:szCs w:val="20"/>
        </w:rPr>
      </w:pPr>
    </w:p>
    <w:p>
      <w:pPr>
        <w:rPr>
          <w:sz w:val="20"/>
          <w:szCs w:val="20"/>
        </w:rPr>
      </w:pPr>
      <w:r>
        <w:rPr>
          <w:rFonts w:ascii="仿宋" w:hAnsi="仿宋" w:eastAsia="仿宋" w:cs="仿宋"/>
          <w:sz w:val="28"/>
          <w:szCs w:val="28"/>
        </w:rPr>
        <w:t>《交易终端认证测试反馈表》。</w:t>
      </w:r>
    </w:p>
    <w:p>
      <w:pPr>
        <w:spacing w:line="305" w:lineRule="exact"/>
        <w:rPr>
          <w:sz w:val="20"/>
          <w:szCs w:val="20"/>
        </w:rPr>
      </w:pPr>
    </w:p>
    <w:p>
      <w:pPr>
        <w:ind w:left="560"/>
        <w:rPr>
          <w:sz w:val="20"/>
          <w:szCs w:val="20"/>
        </w:rPr>
      </w:pPr>
      <w:r>
        <w:rPr>
          <w:rFonts w:ascii="仿宋" w:hAnsi="仿宋" w:eastAsia="仿宋" w:cs="仿宋"/>
          <w:sz w:val="28"/>
          <w:szCs w:val="28"/>
        </w:rPr>
        <w:t>4、申请人提交《交易终端认证测试反馈表》给我司业务人员，业</w:t>
      </w:r>
    </w:p>
    <w:p>
      <w:pPr>
        <w:spacing w:line="305" w:lineRule="exact"/>
        <w:rPr>
          <w:sz w:val="20"/>
          <w:szCs w:val="20"/>
        </w:rPr>
      </w:pPr>
    </w:p>
    <w:p>
      <w:pPr>
        <w:rPr>
          <w:sz w:val="20"/>
          <w:szCs w:val="20"/>
        </w:rPr>
      </w:pPr>
      <w:r>
        <w:rPr>
          <w:rFonts w:ascii="仿宋" w:hAnsi="仿宋" w:eastAsia="仿宋" w:cs="仿宋"/>
          <w:sz w:val="28"/>
          <w:szCs w:val="28"/>
        </w:rPr>
        <w:t>务人员走内部流程进行审批，表格内容必须填写完整。</w:t>
      </w:r>
    </w:p>
    <w:p>
      <w:pPr>
        <w:spacing w:line="293" w:lineRule="exact"/>
        <w:rPr>
          <w:sz w:val="20"/>
          <w:szCs w:val="20"/>
        </w:rPr>
      </w:pPr>
    </w:p>
    <w:p>
      <w:pPr>
        <w:pStyle w:val="3"/>
        <w:tabs>
          <w:tab w:val="left" w:pos="785"/>
        </w:tabs>
        <w:spacing w:line="360" w:lineRule="auto"/>
      </w:pPr>
      <w:r>
        <w:t>3.3 审核评估</w:t>
      </w:r>
    </w:p>
    <w:p>
      <w:pPr>
        <w:spacing w:line="305" w:lineRule="exact"/>
        <w:rPr>
          <w:sz w:val="20"/>
          <w:szCs w:val="20"/>
        </w:rPr>
      </w:pPr>
    </w:p>
    <w:p>
      <w:pPr>
        <w:spacing w:line="239" w:lineRule="auto"/>
        <w:ind w:left="560"/>
        <w:rPr>
          <w:sz w:val="20"/>
          <w:szCs w:val="20"/>
        </w:rPr>
      </w:pPr>
      <w:r>
        <w:rPr>
          <w:rFonts w:ascii="仿宋" w:hAnsi="仿宋" w:eastAsia="仿宋" w:cs="仿宋"/>
          <w:sz w:val="27"/>
          <w:szCs w:val="27"/>
        </w:rPr>
        <w:t>1、我公司技术人员根据《交易终端认证申请表》、《交易终端认证</w:t>
      </w:r>
    </w:p>
    <w:p>
      <w:pPr>
        <w:spacing w:line="338" w:lineRule="exact"/>
        <w:rPr>
          <w:sz w:val="20"/>
          <w:szCs w:val="20"/>
        </w:rPr>
      </w:pPr>
    </w:p>
    <w:p>
      <w:pPr>
        <w:spacing w:line="428" w:lineRule="auto"/>
        <w:ind w:right="260"/>
        <w:rPr>
          <w:sz w:val="20"/>
          <w:szCs w:val="20"/>
        </w:rPr>
      </w:pPr>
      <w:r>
        <w:rPr>
          <w:rFonts w:ascii="仿宋" w:hAnsi="仿宋" w:eastAsia="仿宋" w:cs="仿宋"/>
          <w:sz w:val="28"/>
          <w:szCs w:val="28"/>
        </w:rPr>
        <w:t>测试反馈表》，以及在</w:t>
      </w:r>
      <w:r>
        <w:rPr>
          <w:rFonts w:hint="eastAsia" w:ascii="仿宋" w:hAnsi="仿宋" w:eastAsia="仿宋" w:cs="仿宋"/>
          <w:sz w:val="30"/>
          <w:szCs w:val="30"/>
        </w:rPr>
        <w:t>各</w:t>
      </w:r>
      <w:r>
        <w:rPr>
          <w:rFonts w:ascii="仿宋" w:hAnsi="仿宋" w:eastAsia="仿宋" w:cs="仿宋"/>
          <w:sz w:val="30"/>
          <w:szCs w:val="30"/>
        </w:rPr>
        <w:t>穿透式</w:t>
      </w:r>
      <w:r>
        <w:rPr>
          <w:rFonts w:hint="eastAsia" w:ascii="仿宋" w:hAnsi="仿宋" w:eastAsia="仿宋" w:cs="仿宋"/>
          <w:sz w:val="30"/>
          <w:szCs w:val="30"/>
        </w:rPr>
        <w:t>评测</w:t>
      </w:r>
      <w:r>
        <w:rPr>
          <w:rFonts w:ascii="仿宋" w:hAnsi="仿宋" w:eastAsia="仿宋" w:cs="仿宋"/>
          <w:sz w:val="30"/>
          <w:szCs w:val="30"/>
        </w:rPr>
        <w:t>系统</w:t>
      </w:r>
      <w:r>
        <w:rPr>
          <w:rFonts w:ascii="仿宋" w:hAnsi="仿宋" w:eastAsia="仿宋" w:cs="仿宋"/>
          <w:sz w:val="28"/>
          <w:szCs w:val="28"/>
        </w:rPr>
        <w:t>的登录</w:t>
      </w:r>
      <w:r>
        <w:rPr>
          <w:rFonts w:hint="eastAsia" w:ascii="仿宋" w:hAnsi="仿宋" w:eastAsia="仿宋" w:cs="仿宋"/>
          <w:sz w:val="28"/>
          <w:szCs w:val="28"/>
        </w:rPr>
        <w:t>、采集信息</w:t>
      </w:r>
      <w:r>
        <w:rPr>
          <w:rFonts w:ascii="仿宋" w:hAnsi="仿宋" w:eastAsia="仿宋" w:cs="仿宋"/>
          <w:sz w:val="28"/>
          <w:szCs w:val="28"/>
        </w:rPr>
        <w:t>等记录，进行评估。</w:t>
      </w:r>
    </w:p>
    <w:p>
      <w:pPr>
        <w:spacing w:line="79" w:lineRule="exact"/>
        <w:rPr>
          <w:sz w:val="20"/>
          <w:szCs w:val="20"/>
        </w:rPr>
      </w:pPr>
    </w:p>
    <w:p>
      <w:pPr>
        <w:spacing w:line="437" w:lineRule="auto"/>
        <w:ind w:right="160" w:firstLine="559"/>
        <w:rPr>
          <w:sz w:val="20"/>
          <w:szCs w:val="20"/>
        </w:rPr>
      </w:pPr>
      <w:r>
        <w:rPr>
          <w:rFonts w:ascii="仿宋" w:hAnsi="仿宋" w:eastAsia="仿宋" w:cs="仿宋"/>
          <w:sz w:val="28"/>
          <w:szCs w:val="28"/>
        </w:rPr>
        <w:t>2、评估通过后，我司会将 AppID /RelayAppID 以及对应的授权码信息同步到生产系统，同时发放生产系统的接入参数给申请人。</w:t>
      </w:r>
    </w:p>
    <w:p>
      <w:pPr>
        <w:spacing w:line="85" w:lineRule="exact"/>
        <w:rPr>
          <w:sz w:val="20"/>
          <w:szCs w:val="20"/>
        </w:rPr>
      </w:pPr>
    </w:p>
    <w:p>
      <w:pPr>
        <w:spacing w:line="462" w:lineRule="auto"/>
        <w:ind w:right="140" w:firstLine="559"/>
        <w:rPr>
          <w:sz w:val="20"/>
          <w:szCs w:val="20"/>
        </w:rPr>
      </w:pPr>
      <w:r>
        <w:rPr>
          <w:rFonts w:ascii="仿宋" w:hAnsi="仿宋" w:eastAsia="仿宋" w:cs="仿宋"/>
          <w:sz w:val="27"/>
          <w:szCs w:val="27"/>
        </w:rPr>
        <w:t>3、如评估不通过，则通过邮件返回评估结果给申请人,并抄送客户经理。申请人应根据评估结果改造交易终端或中继代理，重新走 3.2 认</w:t>
      </w:r>
      <w:r>
        <w:rPr>
          <w:rFonts w:ascii="仿宋" w:hAnsi="仿宋" w:eastAsia="仿宋" w:cs="仿宋"/>
          <w:sz w:val="28"/>
          <w:szCs w:val="28"/>
        </w:rPr>
        <w:t>证测试。</w:t>
      </w:r>
    </w:p>
    <w:p>
      <w:pPr>
        <w:spacing w:line="254" w:lineRule="exact"/>
        <w:rPr>
          <w:sz w:val="20"/>
          <w:szCs w:val="20"/>
        </w:rPr>
      </w:pPr>
    </w:p>
    <w:p>
      <w:pPr>
        <w:pStyle w:val="2"/>
      </w:pPr>
      <w:r>
        <w:t>第四章 其他</w:t>
      </w:r>
    </w:p>
    <w:p>
      <w:pPr>
        <w:spacing w:line="306" w:lineRule="exact"/>
        <w:rPr>
          <w:sz w:val="20"/>
          <w:szCs w:val="20"/>
        </w:rPr>
      </w:pPr>
    </w:p>
    <w:p>
      <w:pPr>
        <w:pStyle w:val="18"/>
        <w:numPr>
          <w:ilvl w:val="0"/>
          <w:numId w:val="4"/>
        </w:numPr>
        <w:spacing w:line="462" w:lineRule="auto"/>
        <w:rPr>
          <w:sz w:val="27"/>
          <w:szCs w:val="27"/>
        </w:rPr>
      </w:pPr>
      <w:r>
        <w:rPr>
          <w:rFonts w:hint="eastAsia"/>
          <w:sz w:val="27"/>
          <w:szCs w:val="27"/>
        </w:rPr>
        <w:t>客户使用我司官网终端无需评测。</w:t>
      </w:r>
    </w:p>
    <w:p>
      <w:pPr>
        <w:pStyle w:val="18"/>
        <w:numPr>
          <w:ilvl w:val="0"/>
          <w:numId w:val="4"/>
        </w:numPr>
        <w:spacing w:line="462" w:lineRule="auto"/>
        <w:rPr>
          <w:sz w:val="27"/>
          <w:szCs w:val="27"/>
        </w:rPr>
      </w:pPr>
      <w:r>
        <w:rPr>
          <w:rFonts w:hint="eastAsia"/>
          <w:sz w:val="27"/>
          <w:szCs w:val="27"/>
        </w:rPr>
        <w:t>客户使用非我司官网提供终端需自行联系厂商，由厂商提供</w:t>
      </w:r>
      <w:r>
        <w:rPr>
          <w:sz w:val="28"/>
          <w:szCs w:val="28"/>
        </w:rPr>
        <w:t>AppID</w:t>
      </w:r>
      <w:r>
        <w:rPr>
          <w:rFonts w:hint="eastAsia"/>
          <w:sz w:val="27"/>
          <w:szCs w:val="27"/>
        </w:rPr>
        <w:t>，并告知客户经理，客户经理走内部流程录入至相应评测系统，客户评测并签署《</w:t>
      </w:r>
      <w:r>
        <w:rPr>
          <w:sz w:val="27"/>
          <w:szCs w:val="27"/>
        </w:rPr>
        <w:t>交易终端认证测试反馈表</w:t>
      </w:r>
      <w:r>
        <w:rPr>
          <w:rFonts w:hint="eastAsia"/>
          <w:sz w:val="27"/>
          <w:szCs w:val="27"/>
        </w:rPr>
        <w:t>》，评估通过后方可接入生产系统。</w:t>
      </w:r>
    </w:p>
    <w:p>
      <w:pPr>
        <w:pStyle w:val="18"/>
        <w:numPr>
          <w:ilvl w:val="0"/>
          <w:numId w:val="4"/>
        </w:numPr>
        <w:spacing w:line="462" w:lineRule="auto"/>
        <w:rPr>
          <w:sz w:val="27"/>
          <w:szCs w:val="27"/>
        </w:rPr>
      </w:pPr>
      <w:r>
        <w:rPr>
          <w:rFonts w:hint="eastAsia"/>
          <w:sz w:val="27"/>
          <w:szCs w:val="27"/>
        </w:rPr>
        <w:t>如终端使用中继模式，不仅需要厂商或者个人提供</w:t>
      </w:r>
      <w:r>
        <w:rPr>
          <w:sz w:val="28"/>
          <w:szCs w:val="28"/>
        </w:rPr>
        <w:t>RelayAppID</w:t>
      </w:r>
      <w:r>
        <w:rPr>
          <w:rFonts w:hint="eastAsia"/>
          <w:sz w:val="28"/>
          <w:szCs w:val="28"/>
        </w:rPr>
        <w:t>，还需提供中继下接入的</w:t>
      </w:r>
      <w:r>
        <w:rPr>
          <w:sz w:val="28"/>
          <w:szCs w:val="28"/>
        </w:rPr>
        <w:t>AppID</w:t>
      </w:r>
      <w:r>
        <w:rPr>
          <w:rFonts w:hint="eastAsia"/>
          <w:sz w:val="28"/>
          <w:szCs w:val="28"/>
        </w:rPr>
        <w:t>，我司根据提供的</w:t>
      </w:r>
      <w:r>
        <w:rPr>
          <w:sz w:val="28"/>
          <w:szCs w:val="28"/>
        </w:rPr>
        <w:t>RelayAppID</w:t>
      </w:r>
      <w:r>
        <w:rPr>
          <w:rFonts w:hint="eastAsia"/>
          <w:sz w:val="28"/>
          <w:szCs w:val="28"/>
        </w:rPr>
        <w:t>和</w:t>
      </w:r>
      <w:r>
        <w:rPr>
          <w:sz w:val="28"/>
          <w:szCs w:val="28"/>
        </w:rPr>
        <w:t>AppID</w:t>
      </w:r>
      <w:r>
        <w:rPr>
          <w:rFonts w:hint="eastAsia"/>
          <w:sz w:val="28"/>
          <w:szCs w:val="28"/>
        </w:rPr>
        <w:t>分别在评测系统中生成相应的授权码给到中继厂商，中继厂商登录采集到的信息中必须包含提供给我司的AppID</w:t>
      </w:r>
    </w:p>
    <w:p>
      <w:pPr>
        <w:pStyle w:val="18"/>
        <w:numPr>
          <w:ilvl w:val="0"/>
          <w:numId w:val="4"/>
        </w:numPr>
        <w:spacing w:line="462" w:lineRule="auto"/>
        <w:rPr>
          <w:sz w:val="27"/>
          <w:szCs w:val="27"/>
        </w:rPr>
      </w:pPr>
      <w:r>
        <w:rPr>
          <w:rFonts w:hint="eastAsia"/>
          <w:sz w:val="27"/>
          <w:szCs w:val="27"/>
        </w:rPr>
        <w:t>由我司提供的评测系统环境，客户提供AppID</w:t>
      </w:r>
      <w:r>
        <w:rPr>
          <w:sz w:val="27"/>
          <w:szCs w:val="27"/>
        </w:rPr>
        <w:t>,</w:t>
      </w:r>
      <w:r>
        <w:rPr>
          <w:rFonts w:hint="eastAsia"/>
          <w:sz w:val="27"/>
          <w:szCs w:val="27"/>
        </w:rPr>
        <w:t>我司生产评测授权码，根据接入参数接入系统，登录成功后联系客户经理，客户经理联系对接人核实采集信息，我司确认采集信息是否采集完整，不完整的及时告知客户，向客户揭示风险，客户承认采集信息</w:t>
      </w:r>
      <w:r>
        <w:rPr>
          <w:rFonts w:hint="eastAsia"/>
          <w:sz w:val="27"/>
          <w:szCs w:val="27"/>
          <w:lang w:val="en-US"/>
        </w:rPr>
        <w:t>真实性</w:t>
      </w:r>
      <w:r>
        <w:rPr>
          <w:rFonts w:hint="eastAsia"/>
          <w:sz w:val="27"/>
          <w:szCs w:val="27"/>
        </w:rPr>
        <w:t>并签字确认《</w:t>
      </w:r>
      <w:r>
        <w:rPr>
          <w:sz w:val="27"/>
          <w:szCs w:val="27"/>
        </w:rPr>
        <w:t>交易终端认证测试反馈表</w:t>
      </w:r>
      <w:r>
        <w:rPr>
          <w:rFonts w:hint="eastAsia"/>
          <w:sz w:val="27"/>
          <w:szCs w:val="27"/>
        </w:rPr>
        <w:t>》后，我司视情况或可认为评估通过。</w:t>
      </w:r>
    </w:p>
    <w:p>
      <w:pPr>
        <w:pStyle w:val="18"/>
        <w:numPr>
          <w:ilvl w:val="0"/>
          <w:numId w:val="4"/>
        </w:numPr>
        <w:spacing w:line="462" w:lineRule="auto"/>
        <w:rPr>
          <w:sz w:val="27"/>
          <w:szCs w:val="27"/>
        </w:rPr>
      </w:pPr>
      <w:r>
        <w:rPr>
          <w:rFonts w:hint="eastAsia"/>
          <w:sz w:val="27"/>
          <w:szCs w:val="27"/>
        </w:rPr>
        <w:t>由厂商或者交易所提供的评测环境参加评测的首先联系客户经理获取评测相关账号,</w:t>
      </w:r>
      <w:r>
        <w:rPr>
          <w:sz w:val="27"/>
          <w:szCs w:val="27"/>
        </w:rPr>
        <w:t>AppID</w:t>
      </w:r>
      <w:r>
        <w:rPr>
          <w:rFonts w:hint="eastAsia"/>
          <w:sz w:val="27"/>
          <w:szCs w:val="27"/>
        </w:rPr>
        <w:t>、授权码等接入信息，客户需在登录测试后联系客户经理，由客户经理联系对接人与厂商或者交易所要求提供采集信息，我司确认采集信息是否采集完整，不完整的及时告知客户，向客户揭示风险，客户承认采集信息并签字确认《</w:t>
      </w:r>
      <w:r>
        <w:rPr>
          <w:sz w:val="27"/>
          <w:szCs w:val="27"/>
        </w:rPr>
        <w:t>交易终端认证测试反馈表</w:t>
      </w:r>
      <w:r>
        <w:rPr>
          <w:rFonts w:hint="eastAsia"/>
          <w:sz w:val="27"/>
          <w:szCs w:val="27"/>
        </w:rPr>
        <w:t>》后，我司视情况或可认为评估通过。</w:t>
      </w:r>
    </w:p>
    <w:p>
      <w:pPr>
        <w:pStyle w:val="18"/>
        <w:numPr>
          <w:ilvl w:val="0"/>
          <w:numId w:val="4"/>
        </w:numPr>
        <w:spacing w:line="462" w:lineRule="auto"/>
        <w:rPr>
          <w:sz w:val="27"/>
          <w:szCs w:val="27"/>
        </w:rPr>
      </w:pPr>
      <w:r>
        <w:rPr>
          <w:rFonts w:hint="eastAsia"/>
          <w:sz w:val="27"/>
          <w:szCs w:val="27"/>
        </w:rPr>
        <w:t>客户如若需要切换交易系统，切至已参加评测过并签署《</w:t>
      </w:r>
      <w:r>
        <w:rPr>
          <w:sz w:val="27"/>
          <w:szCs w:val="27"/>
        </w:rPr>
        <w:t>交易终端认证测试反馈表</w:t>
      </w:r>
      <w:r>
        <w:rPr>
          <w:rFonts w:hint="eastAsia"/>
          <w:sz w:val="27"/>
          <w:szCs w:val="27"/>
        </w:rPr>
        <w:t>》的系统无需再次评测，切至未参加评测的系统必须首先进行该系统的评测，评测流程遵循3、4项。</w:t>
      </w:r>
    </w:p>
    <w:p>
      <w:pPr>
        <w:pStyle w:val="18"/>
        <w:numPr>
          <w:ilvl w:val="0"/>
          <w:numId w:val="4"/>
        </w:numPr>
        <w:spacing w:line="462" w:lineRule="auto"/>
        <w:rPr>
          <w:sz w:val="27"/>
          <w:szCs w:val="27"/>
        </w:rPr>
      </w:pPr>
      <w:r>
        <w:rPr>
          <w:rFonts w:hint="eastAsia"/>
          <w:sz w:val="27"/>
          <w:szCs w:val="27"/>
        </w:rPr>
        <w:t>由于不同的终端软件或中继代理的AppID/RelayAppID在同一期货公司内部不允许重复且是按照技术规范要求编制后上报给期货公司的唯一标识码，变更A</w:t>
      </w:r>
      <w:r>
        <w:rPr>
          <w:sz w:val="27"/>
          <w:szCs w:val="27"/>
        </w:rPr>
        <w:t>PPID/RelayAppID</w:t>
      </w:r>
      <w:r>
        <w:rPr>
          <w:rFonts w:hint="eastAsia"/>
          <w:sz w:val="27"/>
          <w:szCs w:val="27"/>
        </w:rPr>
        <w:t>或者终端类型时需联系客户经理走内部流程，重新参加评测。</w:t>
      </w:r>
    </w:p>
    <w:p>
      <w:pPr>
        <w:pStyle w:val="18"/>
        <w:numPr>
          <w:ilvl w:val="0"/>
          <w:numId w:val="4"/>
        </w:numPr>
        <w:spacing w:line="462" w:lineRule="auto"/>
        <w:rPr>
          <w:sz w:val="27"/>
          <w:szCs w:val="27"/>
        </w:rPr>
      </w:pPr>
      <w:r>
        <w:rPr>
          <w:rFonts w:hint="eastAsia"/>
          <w:sz w:val="27"/>
          <w:szCs w:val="27"/>
        </w:rPr>
        <w:t>如果客户没有签署《</w:t>
      </w:r>
      <w:r>
        <w:rPr>
          <w:sz w:val="27"/>
          <w:szCs w:val="27"/>
        </w:rPr>
        <w:t>交易终端认证测试反馈表</w:t>
      </w:r>
      <w:r>
        <w:rPr>
          <w:rFonts w:hint="eastAsia"/>
          <w:sz w:val="27"/>
          <w:szCs w:val="27"/>
        </w:rPr>
        <w:t>》，在监管要求的穿透式监管上线日期后出现的交易问题和监管问题由客户本人承担。</w:t>
      </w:r>
    </w:p>
    <w:p>
      <w:pPr>
        <w:rPr>
          <w:sz w:val="20"/>
          <w:szCs w:val="20"/>
        </w:rPr>
      </w:pPr>
      <w:r>
        <w:rPr>
          <w:sz w:val="20"/>
          <w:szCs w:val="20"/>
        </w:rPr>
        <w:br w:type="page"/>
      </w:r>
    </w:p>
    <w:p>
      <w:pPr>
        <w:spacing w:line="462" w:lineRule="auto"/>
        <w:ind w:firstLine="559"/>
        <w:rPr>
          <w:sz w:val="20"/>
          <w:szCs w:val="20"/>
        </w:rPr>
      </w:pPr>
    </w:p>
    <w:p>
      <w:pPr>
        <w:spacing w:line="305" w:lineRule="exact"/>
        <w:rPr>
          <w:sz w:val="20"/>
          <w:szCs w:val="20"/>
        </w:rPr>
      </w:pPr>
    </w:p>
    <w:p>
      <w:pPr>
        <w:tabs>
          <w:tab w:val="left" w:pos="3120"/>
        </w:tabs>
        <w:ind w:left="140"/>
        <w:rPr>
          <w:rFonts w:ascii="仿宋" w:hAnsi="仿宋" w:eastAsia="仿宋" w:cs="仿宋"/>
          <w:b/>
          <w:bCs/>
          <w:sz w:val="28"/>
          <w:szCs w:val="28"/>
          <w:lang w:val="zh-CN" w:bidi="zh-CN"/>
        </w:rPr>
      </w:pPr>
      <w:r>
        <w:rPr>
          <w:rFonts w:ascii="仿宋" w:hAnsi="仿宋" w:eastAsia="仿宋" w:cs="仿宋"/>
          <w:sz w:val="21"/>
          <w:szCs w:val="21"/>
        </w:rPr>
        <w:t>附件 1：</w:t>
      </w:r>
      <w:r>
        <w:rPr>
          <w:sz w:val="20"/>
          <w:szCs w:val="20"/>
        </w:rPr>
        <w:tab/>
      </w:r>
      <w:r>
        <w:rPr>
          <w:rFonts w:ascii="仿宋" w:hAnsi="仿宋" w:eastAsia="仿宋" w:cs="仿宋"/>
          <w:b/>
          <w:bCs/>
          <w:sz w:val="28"/>
          <w:szCs w:val="28"/>
          <w:lang w:val="zh-CN" w:bidi="zh-CN"/>
        </w:rPr>
        <w:t>交易终端认证申请表 v1.</w:t>
      </w:r>
      <w:r>
        <w:rPr>
          <w:rFonts w:hint="eastAsia" w:ascii="仿宋" w:hAnsi="仿宋" w:eastAsia="仿宋" w:cs="仿宋"/>
          <w:b/>
          <w:bCs/>
          <w:sz w:val="28"/>
          <w:szCs w:val="28"/>
          <w:lang w:bidi="zh-CN"/>
        </w:rPr>
        <w:t>0</w:t>
      </w:r>
    </w:p>
    <w:tbl>
      <w:tblPr>
        <w:tblStyle w:val="8"/>
        <w:tblpPr w:leftFromText="180" w:rightFromText="180" w:vertAnchor="text" w:horzAnchor="page" w:tblpX="1389" w:tblpY="81"/>
        <w:tblOverlap w:val="never"/>
        <w:tblW w:w="10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385"/>
        <w:gridCol w:w="90"/>
        <w:gridCol w:w="1125"/>
        <w:gridCol w:w="480"/>
        <w:gridCol w:w="15"/>
        <w:gridCol w:w="870"/>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bidi="zh-CN"/>
              </w:rPr>
              <w:t>终端</w:t>
            </w:r>
            <w:r>
              <w:rPr>
                <w:rFonts w:hint="eastAsia" w:ascii="仿宋" w:hAnsi="仿宋" w:eastAsia="仿宋" w:cs="仿宋"/>
                <w:sz w:val="27"/>
                <w:szCs w:val="27"/>
                <w:lang w:val="zh-CN" w:bidi="zh-CN"/>
              </w:rPr>
              <w:t>名称</w:t>
            </w:r>
          </w:p>
        </w:tc>
        <w:tc>
          <w:tcPr>
            <w:tcW w:w="3600" w:type="dxa"/>
            <w:gridSpan w:val="3"/>
          </w:tcPr>
          <w:p>
            <w:pPr>
              <w:spacing w:line="360" w:lineRule="auto"/>
              <w:rPr>
                <w:rFonts w:ascii="仿宋" w:hAnsi="仿宋" w:eastAsia="仿宋" w:cs="仿宋"/>
                <w:sz w:val="27"/>
                <w:szCs w:val="27"/>
                <w:lang w:val="zh-CN" w:bidi="zh-CN"/>
              </w:rPr>
            </w:pPr>
          </w:p>
        </w:tc>
        <w:tc>
          <w:tcPr>
            <w:tcW w:w="1365" w:type="dxa"/>
            <w:gridSpan w:val="3"/>
          </w:tcPr>
          <w:p>
            <w:pPr>
              <w:spacing w:line="360" w:lineRule="auto"/>
              <w:jc w:val="both"/>
              <w:rPr>
                <w:rFonts w:ascii="仿宋" w:hAnsi="仿宋" w:eastAsia="仿宋" w:cs="仿宋"/>
                <w:sz w:val="27"/>
                <w:szCs w:val="27"/>
                <w:lang w:val="zh-CN" w:bidi="zh-CN"/>
              </w:rPr>
            </w:pPr>
            <w:r>
              <w:rPr>
                <w:rFonts w:hint="eastAsia" w:ascii="仿宋" w:hAnsi="仿宋" w:eastAsia="仿宋" w:cs="仿宋"/>
                <w:sz w:val="27"/>
                <w:szCs w:val="27"/>
                <w:lang w:bidi="zh-CN"/>
              </w:rPr>
              <w:t>生产</w:t>
            </w:r>
            <w:r>
              <w:rPr>
                <w:rFonts w:hint="eastAsia" w:ascii="仿宋" w:hAnsi="仿宋" w:eastAsia="仿宋" w:cs="仿宋"/>
                <w:sz w:val="27"/>
                <w:szCs w:val="27"/>
                <w:lang w:val="zh-CN" w:bidi="zh-CN"/>
              </w:rPr>
              <w:t>帐号</w:t>
            </w:r>
          </w:p>
        </w:tc>
        <w:tc>
          <w:tcPr>
            <w:tcW w:w="3120" w:type="dxa"/>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7"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评测账号</w:t>
            </w:r>
          </w:p>
        </w:tc>
        <w:tc>
          <w:tcPr>
            <w:tcW w:w="2385" w:type="dxa"/>
          </w:tcPr>
          <w:p>
            <w:pPr>
              <w:spacing w:line="360" w:lineRule="auto"/>
              <w:rPr>
                <w:rFonts w:ascii="仿宋" w:hAnsi="仿宋" w:eastAsia="仿宋" w:cs="仿宋"/>
                <w:sz w:val="27"/>
                <w:szCs w:val="27"/>
                <w:lang w:val="zh-CN" w:bidi="zh-CN"/>
              </w:rPr>
            </w:pPr>
          </w:p>
        </w:tc>
        <w:tc>
          <w:tcPr>
            <w:tcW w:w="169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报备类型</w:t>
            </w:r>
          </w:p>
        </w:tc>
        <w:tc>
          <w:tcPr>
            <w:tcW w:w="400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□新增 □变更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客户</w:t>
            </w:r>
            <w:r>
              <w:rPr>
                <w:rFonts w:hint="eastAsia" w:ascii="仿宋" w:hAnsi="仿宋" w:eastAsia="仿宋" w:cs="仿宋"/>
                <w:sz w:val="27"/>
                <w:szCs w:val="27"/>
                <w:lang w:bidi="zh-CN"/>
              </w:rPr>
              <w:t>/厂商</w:t>
            </w:r>
            <w:r>
              <w:rPr>
                <w:rFonts w:hint="eastAsia" w:ascii="仿宋" w:hAnsi="仿宋" w:eastAsia="仿宋" w:cs="仿宋"/>
                <w:sz w:val="27"/>
                <w:szCs w:val="27"/>
                <w:lang w:val="zh-CN" w:bidi="zh-CN"/>
              </w:rPr>
              <w:t>性质</w:t>
            </w:r>
          </w:p>
        </w:tc>
        <w:tc>
          <w:tcPr>
            <w:tcW w:w="8085" w:type="dxa"/>
            <w:gridSpan w:val="7"/>
          </w:tcPr>
          <w:p>
            <w:pPr>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□证券/期货/基金信托/保险/银行等金融机构     □私募机构  </w:t>
            </w:r>
          </w:p>
          <w:p>
            <w:pPr>
              <w:rPr>
                <w:rFonts w:ascii="仿宋" w:hAnsi="仿宋" w:eastAsia="仿宋" w:cs="仿宋"/>
                <w:sz w:val="27"/>
                <w:szCs w:val="27"/>
                <w:lang w:bidi="zh-CN"/>
              </w:rPr>
            </w:pPr>
            <w:r>
              <w:rPr>
                <w:rFonts w:hint="eastAsia" w:ascii="仿宋" w:hAnsi="仿宋" w:eastAsia="仿宋" w:cs="仿宋"/>
                <w:sz w:val="27"/>
                <w:szCs w:val="27"/>
                <w:lang w:val="zh-CN" w:bidi="zh-CN"/>
              </w:rPr>
              <w:t>□自然人      □现货企业/贸易商       □其他机构_______</w:t>
            </w:r>
            <w:r>
              <w:rPr>
                <w:rFonts w:hint="eastAsia" w:ascii="仿宋" w:hAnsi="仿宋" w:eastAsia="仿宋" w:cs="仿宋"/>
                <w:sz w:val="27"/>
                <w:szCs w:val="27"/>
                <w:lang w:bidi="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7" w:hRule="atLeast"/>
        </w:trPr>
        <w:tc>
          <w:tcPr>
            <w:tcW w:w="2005" w:type="dxa"/>
          </w:tcPr>
          <w:p>
            <w:pPr>
              <w:spacing w:line="360" w:lineRule="auto"/>
              <w:jc w:val="both"/>
              <w:rPr>
                <w:rFonts w:ascii="仿宋" w:hAnsi="仿宋" w:eastAsia="仿宋" w:cs="仿宋"/>
                <w:sz w:val="27"/>
                <w:szCs w:val="27"/>
                <w:lang w:val="zh-CN" w:bidi="zh-CN"/>
              </w:rPr>
            </w:pPr>
            <w:r>
              <w:rPr>
                <w:rFonts w:hint="eastAsia" w:ascii="仿宋" w:hAnsi="仿宋" w:eastAsia="仿宋" w:cs="仿宋"/>
                <w:sz w:val="27"/>
                <w:szCs w:val="27"/>
                <w:lang w:val="zh-CN" w:bidi="zh-CN"/>
              </w:rPr>
              <w:t>交易模式</w:t>
            </w:r>
          </w:p>
        </w:tc>
        <w:tc>
          <w:tcPr>
            <w:tcW w:w="8085" w:type="dxa"/>
            <w:gridSpan w:val="7"/>
          </w:tcPr>
          <w:p>
            <w:pPr>
              <w:ind w:firstLine="135" w:firstLineChars="50"/>
              <w:rPr>
                <w:rFonts w:ascii="仿宋" w:hAnsi="仿宋" w:eastAsia="仿宋" w:cs="仿宋"/>
                <w:sz w:val="27"/>
                <w:szCs w:val="27"/>
                <w:lang w:val="zh-CN" w:bidi="zh-CN"/>
              </w:rPr>
            </w:pPr>
            <w:r>
              <w:rPr>
                <w:rFonts w:hint="eastAsia" w:ascii="仿宋" w:hAnsi="仿宋" w:eastAsia="仿宋" w:cs="仿宋"/>
                <w:sz w:val="27"/>
                <w:szCs w:val="27"/>
                <w:lang w:val="zh-CN" w:bidi="zh-CN"/>
              </w:rPr>
              <w:t>□ 日内高频交易:    □ 人工下单        □ 软件自动下单</w:t>
            </w:r>
          </w:p>
          <w:p>
            <w:pPr>
              <w:ind w:firstLine="135" w:firstLineChars="50"/>
              <w:rPr>
                <w:rFonts w:ascii="仿宋" w:hAnsi="仿宋" w:eastAsia="仿宋" w:cs="仿宋"/>
                <w:sz w:val="27"/>
                <w:szCs w:val="27"/>
                <w:lang w:val="zh-CN" w:bidi="zh-CN"/>
              </w:rPr>
            </w:pPr>
            <w:r>
              <w:rPr>
                <w:rFonts w:hint="eastAsia" w:ascii="仿宋" w:hAnsi="仿宋" w:eastAsia="仿宋" w:cs="仿宋"/>
                <w:sz w:val="27"/>
                <w:szCs w:val="27"/>
                <w:lang w:val="zh-CN" w:bidi="zh-CN"/>
              </w:rPr>
              <w:t>□ 日内非高频交易： □ 人工下单        □ 软件自动下单</w:t>
            </w:r>
          </w:p>
          <w:p>
            <w:pPr>
              <w:ind w:firstLine="135" w:firstLineChars="50"/>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 隔夜交易         □ 组合交易       </w:t>
            </w:r>
            <w:r>
              <w:rPr>
                <w:rFonts w:hint="eastAsia" w:ascii="仿宋" w:hAnsi="仿宋" w:eastAsia="仿宋" w:cs="仿宋"/>
                <w:sz w:val="27"/>
                <w:szCs w:val="27"/>
                <w:lang w:bidi="zh-CN"/>
              </w:rPr>
              <w:t xml:space="preserve"> </w:t>
            </w:r>
            <w:r>
              <w:rPr>
                <w:rFonts w:hint="eastAsia" w:ascii="仿宋" w:hAnsi="仿宋" w:eastAsia="仿宋" w:cs="仿宋"/>
                <w:sz w:val="27"/>
                <w:szCs w:val="27"/>
                <w:lang w:val="zh-CN" w:bidi="zh-CN"/>
              </w:rPr>
              <w:t xml:space="preserve">□ 其他类型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AppID</w:t>
            </w:r>
          </w:p>
        </w:tc>
        <w:tc>
          <w:tcPr>
            <w:tcW w:w="3600" w:type="dxa"/>
            <w:gridSpan w:val="3"/>
          </w:tcPr>
          <w:p>
            <w:pPr>
              <w:spacing w:line="360" w:lineRule="auto"/>
              <w:rPr>
                <w:rFonts w:ascii="仿宋" w:hAnsi="仿宋" w:eastAsia="仿宋" w:cs="仿宋"/>
                <w:sz w:val="27"/>
                <w:szCs w:val="27"/>
                <w:lang w:val="zh-CN" w:bidi="zh-CN"/>
              </w:rPr>
            </w:pPr>
          </w:p>
        </w:tc>
        <w:tc>
          <w:tcPr>
            <w:tcW w:w="136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bidi="zh-CN"/>
              </w:rPr>
              <w:t>接入系统</w:t>
            </w:r>
            <w:r>
              <w:rPr>
                <w:rFonts w:hint="eastAsia" w:ascii="仿宋" w:hAnsi="仿宋" w:eastAsia="仿宋" w:cs="仿宋"/>
                <w:sz w:val="27"/>
                <w:szCs w:val="27"/>
                <w:lang w:val="zh-CN" w:bidi="zh-CN"/>
              </w:rPr>
              <w:t xml:space="preserve"> </w:t>
            </w:r>
          </w:p>
        </w:tc>
        <w:tc>
          <w:tcPr>
            <w:tcW w:w="3120" w:type="dxa"/>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开发商</w:t>
            </w:r>
          </w:p>
        </w:tc>
        <w:tc>
          <w:tcPr>
            <w:tcW w:w="8085" w:type="dxa"/>
            <w:gridSpan w:val="7"/>
          </w:tcPr>
          <w:p>
            <w:pPr>
              <w:spacing w:line="360" w:lineRule="auto"/>
              <w:ind w:firstLine="135" w:firstLineChars="50"/>
              <w:rPr>
                <w:rFonts w:ascii="仿宋" w:hAnsi="仿宋" w:eastAsia="仿宋" w:cs="仿宋"/>
                <w:sz w:val="27"/>
                <w:szCs w:val="27"/>
                <w:lang w:val="zh-CN" w:bidi="zh-CN"/>
              </w:rPr>
            </w:pPr>
            <w:r>
              <w:rPr>
                <w:rFonts w:hint="eastAsia" w:ascii="仿宋" w:hAnsi="仿宋" w:eastAsia="仿宋" w:cs="仿宋"/>
                <w:sz w:val="27"/>
                <w:szCs w:val="27"/>
                <w:lang w:val="zh-CN" w:bidi="zh-CN"/>
              </w:rPr>
              <w:t>□ 公司提供   □ 客户自主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9"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联系人</w:t>
            </w:r>
          </w:p>
        </w:tc>
        <w:tc>
          <w:tcPr>
            <w:tcW w:w="2475" w:type="dxa"/>
            <w:gridSpan w:val="2"/>
          </w:tcPr>
          <w:p>
            <w:pPr>
              <w:spacing w:line="360" w:lineRule="auto"/>
              <w:rPr>
                <w:rFonts w:ascii="仿宋" w:hAnsi="仿宋" w:eastAsia="仿宋" w:cs="仿宋"/>
                <w:sz w:val="27"/>
                <w:szCs w:val="27"/>
                <w:lang w:val="zh-CN" w:bidi="zh-CN"/>
              </w:rPr>
            </w:pPr>
          </w:p>
        </w:tc>
        <w:tc>
          <w:tcPr>
            <w:tcW w:w="1620" w:type="dxa"/>
            <w:gridSpan w:val="3"/>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联系电话</w:t>
            </w:r>
          </w:p>
        </w:tc>
        <w:tc>
          <w:tcPr>
            <w:tcW w:w="3990" w:type="dxa"/>
            <w:gridSpan w:val="2"/>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终端类型</w:t>
            </w:r>
          </w:p>
        </w:tc>
        <w:tc>
          <w:tcPr>
            <w:tcW w:w="8085" w:type="dxa"/>
            <w:gridSpan w:val="7"/>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 直连   □ 中继一对多    □ 中继多对多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瞬间下单速率峰值</w:t>
            </w:r>
          </w:p>
        </w:tc>
        <w:tc>
          <w:tcPr>
            <w:tcW w:w="3600"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□&gt; 50笔/秒 □≤50笔/秒</w:t>
            </w:r>
          </w:p>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□≤30笔/秒 □≤10笔/秒</w:t>
            </w:r>
          </w:p>
        </w:tc>
        <w:tc>
          <w:tcPr>
            <w:tcW w:w="1365" w:type="dxa"/>
            <w:gridSpan w:val="3"/>
          </w:tcPr>
          <w:p>
            <w:pPr>
              <w:spacing w:line="360" w:lineRule="auto"/>
              <w:rPr>
                <w:rFonts w:ascii="仿宋" w:hAnsi="仿宋" w:eastAsia="仿宋" w:cs="仿宋"/>
                <w:sz w:val="27"/>
                <w:szCs w:val="27"/>
                <w:lang w:bidi="zh-CN"/>
              </w:rPr>
            </w:pPr>
            <w:r>
              <w:rPr>
                <w:rFonts w:hint="eastAsia" w:ascii="仿宋" w:hAnsi="仿宋" w:eastAsia="仿宋" w:cs="仿宋"/>
                <w:sz w:val="27"/>
                <w:szCs w:val="27"/>
                <w:lang w:val="zh-CN" w:bidi="zh-CN"/>
              </w:rPr>
              <w:t>撤单委托</w:t>
            </w:r>
            <w:r>
              <w:rPr>
                <w:rFonts w:hint="eastAsia" w:ascii="仿宋" w:hAnsi="仿宋" w:eastAsia="仿宋" w:cs="仿宋"/>
                <w:sz w:val="27"/>
                <w:szCs w:val="27"/>
                <w:lang w:bidi="zh-CN"/>
              </w:rPr>
              <w:t>比</w:t>
            </w:r>
          </w:p>
        </w:tc>
        <w:tc>
          <w:tcPr>
            <w:tcW w:w="3120" w:type="dxa"/>
          </w:tcPr>
          <w:p>
            <w:pPr>
              <w:spacing w:line="360" w:lineRule="auto"/>
              <w:ind w:firstLine="135" w:firstLineChars="50"/>
              <w:rPr>
                <w:rFonts w:ascii="仿宋" w:hAnsi="仿宋" w:eastAsia="仿宋" w:cs="仿宋"/>
                <w:sz w:val="27"/>
                <w:szCs w:val="27"/>
                <w:lang w:bidi="zh-CN"/>
              </w:rPr>
            </w:pPr>
            <w:r>
              <w:rPr>
                <w:rFonts w:hint="eastAsia" w:ascii="仿宋" w:hAnsi="仿宋" w:eastAsia="仿宋" w:cs="仿宋"/>
                <w:sz w:val="27"/>
                <w:szCs w:val="27"/>
                <w:lang w:bidi="zh-CN"/>
              </w:rPr>
              <w:t>□&gt;90％   □≤90％</w:t>
            </w:r>
          </w:p>
          <w:p>
            <w:pPr>
              <w:spacing w:line="360" w:lineRule="auto"/>
              <w:ind w:firstLine="135" w:firstLineChars="50"/>
              <w:rPr>
                <w:rFonts w:ascii="仿宋" w:hAnsi="仿宋" w:eastAsia="仿宋" w:cs="仿宋"/>
                <w:sz w:val="27"/>
                <w:szCs w:val="27"/>
                <w:lang w:bidi="zh-CN"/>
              </w:rPr>
            </w:pPr>
            <w:r>
              <w:rPr>
                <w:rFonts w:hint="eastAsia" w:ascii="仿宋" w:hAnsi="仿宋" w:eastAsia="仿宋" w:cs="仿宋"/>
                <w:sz w:val="27"/>
                <w:szCs w:val="27"/>
                <w:lang w:bidi="zh-CN"/>
              </w:rPr>
              <w:t>□≤50％  □≤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6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交易软件基本功能描述</w:t>
            </w:r>
          </w:p>
        </w:tc>
        <w:tc>
          <w:tcPr>
            <w:tcW w:w="8085" w:type="dxa"/>
            <w:gridSpan w:val="7"/>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□自动开/平仓 □止盈/止损功能 □批量下单功能  □多账户管理 </w:t>
            </w:r>
          </w:p>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□套利/组合 </w:t>
            </w:r>
            <w:r>
              <w:rPr>
                <w:rFonts w:hint="eastAsia" w:ascii="仿宋" w:hAnsi="仿宋" w:eastAsia="仿宋" w:cs="仿宋"/>
                <w:sz w:val="27"/>
                <w:szCs w:val="27"/>
                <w:lang w:bidi="zh-CN"/>
              </w:rPr>
              <w:t xml:space="preserve">  </w:t>
            </w:r>
            <w:r>
              <w:rPr>
                <w:rFonts w:hint="eastAsia" w:ascii="仿宋" w:hAnsi="仿宋" w:eastAsia="仿宋" w:cs="仿宋"/>
                <w:sz w:val="27"/>
                <w:szCs w:val="27"/>
                <w:lang w:val="zh-CN" w:bidi="zh-CN"/>
              </w:rPr>
              <w:t xml:space="preserve">□交易模型编写 </w:t>
            </w:r>
            <w:r>
              <w:rPr>
                <w:rFonts w:hint="eastAsia" w:ascii="仿宋" w:hAnsi="仿宋" w:eastAsia="仿宋" w:cs="仿宋"/>
                <w:sz w:val="27"/>
                <w:szCs w:val="27"/>
                <w:lang w:bidi="zh-CN"/>
              </w:rPr>
              <w:t xml:space="preserve"> </w:t>
            </w:r>
            <w:r>
              <w:rPr>
                <w:rFonts w:hint="eastAsia" w:ascii="仿宋" w:hAnsi="仿宋" w:eastAsia="仿宋" w:cs="仿宋"/>
                <w:sz w:val="27"/>
                <w:szCs w:val="27"/>
                <w:lang w:val="zh-CN" w:bidi="zh-CN"/>
              </w:rPr>
              <w:t>□一键/快捷下单</w:t>
            </w:r>
          </w:p>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□组合/条件/预埋单 </w:t>
            </w:r>
            <w:r>
              <w:rPr>
                <w:rFonts w:hint="eastAsia" w:ascii="仿宋" w:hAnsi="仿宋" w:eastAsia="仿宋" w:cs="仿宋"/>
                <w:sz w:val="27"/>
                <w:szCs w:val="27"/>
                <w:lang w:bidi="zh-CN"/>
              </w:rPr>
              <w:t xml:space="preserve">    </w:t>
            </w:r>
            <w:r>
              <w:rPr>
                <w:rFonts w:hint="eastAsia" w:ascii="仿宋" w:hAnsi="仿宋" w:eastAsia="仿宋" w:cs="仿宋"/>
                <w:sz w:val="27"/>
                <w:szCs w:val="27"/>
                <w:lang w:val="zh-CN" w:bidi="zh-CN"/>
              </w:rPr>
              <w:t xml:space="preserve">□日内炒单      □其他：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7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备注</w:t>
            </w:r>
          </w:p>
        </w:tc>
        <w:tc>
          <w:tcPr>
            <w:tcW w:w="8085" w:type="dxa"/>
            <w:gridSpan w:val="7"/>
          </w:tcPr>
          <w:p>
            <w:pPr>
              <w:spacing w:line="360" w:lineRule="auto"/>
              <w:rPr>
                <w:rFonts w:ascii="仿宋" w:hAnsi="仿宋" w:eastAsia="仿宋" w:cs="仿宋"/>
                <w:sz w:val="27"/>
                <w:szCs w:val="27"/>
                <w:lang w:val="zh-CN" w:bidi="zh-CN"/>
              </w:rPr>
            </w:pPr>
          </w:p>
        </w:tc>
      </w:tr>
    </w:tbl>
    <w:p>
      <w:pPr>
        <w:rPr>
          <w:sz w:val="20"/>
          <w:szCs w:val="20"/>
        </w:rPr>
      </w:pPr>
    </w:p>
    <w:p>
      <w:pPr>
        <w:spacing w:line="360" w:lineRule="auto"/>
        <w:ind w:left="6480" w:firstLine="720"/>
        <w:rPr>
          <w:rFonts w:ascii="仿宋" w:hAnsi="仿宋" w:eastAsia="仿宋" w:cs="仿宋"/>
          <w:sz w:val="27"/>
          <w:szCs w:val="27"/>
          <w:lang w:bidi="zh-CN"/>
        </w:rPr>
      </w:pPr>
    </w:p>
    <w:p>
      <w:pPr>
        <w:spacing w:line="360" w:lineRule="auto"/>
        <w:ind w:left="5760" w:firstLine="720"/>
        <w:rPr>
          <w:rFonts w:ascii="仿宋" w:hAnsi="仿宋" w:eastAsia="仿宋" w:cs="仿宋"/>
          <w:sz w:val="27"/>
          <w:szCs w:val="27"/>
          <w:lang w:bidi="zh-CN"/>
        </w:rPr>
      </w:pPr>
      <w:r>
        <w:rPr>
          <w:rFonts w:hint="eastAsia" w:ascii="仿宋" w:hAnsi="仿宋" w:eastAsia="仿宋" w:cs="仿宋"/>
          <w:sz w:val="27"/>
          <w:szCs w:val="27"/>
          <w:lang w:val="zh-CN" w:bidi="zh-CN"/>
        </w:rPr>
        <mc:AlternateContent>
          <mc:Choice Requires="wps">
            <w:drawing>
              <wp:anchor distT="0" distB="0" distL="114300" distR="114300" simplePos="0" relativeHeight="251656192" behindDoc="1" locked="0" layoutInCell="0" allowOverlap="1">
                <wp:simplePos x="0" y="0"/>
                <wp:positionH relativeFrom="column">
                  <wp:posOffset>5766435</wp:posOffset>
                </wp:positionH>
                <wp:positionV relativeFrom="paragraph">
                  <wp:posOffset>-1488440</wp:posOffset>
                </wp:positionV>
                <wp:extent cx="12700" cy="12065"/>
                <wp:effectExtent l="0" t="0" r="0" b="0"/>
                <wp:wrapNone/>
                <wp:docPr id="5" name="Shape 5"/>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5" o:spid="_x0000_s1026" o:spt="1" style="position:absolute;left:0pt;margin-left:454.05pt;margin-top:-117.2pt;height:0.95pt;width:1pt;z-index:-251660288;mso-width-relative:page;mso-height-relative:page;" fillcolor="#000000" filled="t" stroked="f" coordsize="21600,21600" o:allowincell="f" o:gfxdata="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AWWUAs2wAA&#10;AA0BAAAPAAAAAAAAAAEAIAAAACIAAABkcnMvZG93bnJldi54bWxQSwECFAAUAAAACACHTuJANB8n&#10;33ABAADpAgAADgAAAAAAAAABACAAAAAqAQAAZHJzL2Uyb0RvYy54bWxQSwUGAAAAAAYABgBZAQAA&#10;DAUAAAAA&#10;">
                <v:fill on="t" focussize="0,0"/>
                <v:stroke on="f"/>
                <v:imagedata o:title=""/>
                <o:lock v:ext="edit" aspectratio="f"/>
              </v:rect>
            </w:pict>
          </mc:Fallback>
        </mc:AlternateContent>
      </w:r>
      <w:r>
        <w:rPr>
          <w:rFonts w:hint="eastAsia" w:ascii="仿宋" w:hAnsi="仿宋" w:eastAsia="仿宋" w:cs="仿宋"/>
          <w:sz w:val="27"/>
          <w:szCs w:val="27"/>
          <w:lang w:val="zh-CN" w:bidi="zh-CN"/>
        </w:rPr>
        <mc:AlternateContent>
          <mc:Choice Requires="wps">
            <w:drawing>
              <wp:anchor distT="0" distB="0" distL="114300" distR="114300" simplePos="0" relativeHeight="251657216" behindDoc="1" locked="0" layoutInCell="0" allowOverlap="1">
                <wp:simplePos x="0" y="0"/>
                <wp:positionH relativeFrom="column">
                  <wp:posOffset>5766435</wp:posOffset>
                </wp:positionH>
                <wp:positionV relativeFrom="paragraph">
                  <wp:posOffset>-829945</wp:posOffset>
                </wp:positionV>
                <wp:extent cx="12700" cy="12700"/>
                <wp:effectExtent l="0" t="0" r="0" b="0"/>
                <wp:wrapNone/>
                <wp:docPr id="6" name="Shape 6"/>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6" o:spid="_x0000_s1026" o:spt="1" style="position:absolute;left:0pt;margin-left:454.05pt;margin-top:-65.35pt;height:1pt;width:1pt;z-index:-251659264;mso-width-relative:page;mso-height-relative:page;" fillcolor="#000000" filled="t" stroked="f" coordsize="21600,21600" o:allowincell="f" o:gfxdata="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J0635tsAAAANAQAA&#10;DwAAAAAAAAABACAAAAAiAAAAZHJzL2Rvd25yZXYueG1sUEsBAhQAFAAAAAgAh07iQNih86trAQAA&#10;6QIAAA4AAAAAAAAAAQAgAAAAKgEAAGRycy9lMm9Eb2MueG1sUEsFBgAAAAAGAAYAWQEAAAcFAAAA&#10;AA==&#10;">
                <v:fill on="t" focussize="0,0"/>
                <v:stroke on="f"/>
                <v:imagedata o:title=""/>
                <o:lock v:ext="edit" aspectratio="f"/>
              </v:rect>
            </w:pict>
          </mc:Fallback>
        </mc:AlternateContent>
      </w:r>
      <w:r>
        <w:rPr>
          <w:rFonts w:hint="eastAsia" w:ascii="仿宋" w:hAnsi="仿宋" w:eastAsia="仿宋" w:cs="仿宋"/>
          <w:sz w:val="27"/>
          <w:szCs w:val="27"/>
          <w:lang w:bidi="zh-CN"/>
        </w:rPr>
        <w:t>签字/盖章：</w:t>
      </w:r>
    </w:p>
    <w:p>
      <w:pPr>
        <w:spacing w:line="360" w:lineRule="auto"/>
        <w:rPr>
          <w:rFonts w:ascii="仿宋" w:hAnsi="仿宋" w:eastAsia="仿宋" w:cs="仿宋"/>
          <w:sz w:val="27"/>
          <w:szCs w:val="27"/>
          <w:lang w:bidi="zh-CN"/>
        </w:rPr>
      </w:pPr>
    </w:p>
    <w:p>
      <w:pPr>
        <w:spacing w:line="360" w:lineRule="auto"/>
        <w:ind w:left="6480" w:firstLine="720"/>
        <w:rPr>
          <w:rFonts w:ascii="仿宋" w:hAnsi="仿宋" w:eastAsia="仿宋" w:cs="仿宋"/>
          <w:sz w:val="27"/>
          <w:szCs w:val="27"/>
          <w:lang w:bidi="zh-CN"/>
        </w:rPr>
        <w:sectPr>
          <w:pgSz w:w="12240" w:h="15840"/>
          <w:pgMar w:top="1440" w:right="1480" w:bottom="1440" w:left="1660" w:header="0" w:footer="0" w:gutter="0"/>
          <w:cols w:equalWidth="0" w:num="1">
            <w:col w:w="9100"/>
          </w:cols>
        </w:sectPr>
      </w:pPr>
      <w:r>
        <w:rPr>
          <w:rFonts w:hint="eastAsia" w:ascii="仿宋" w:hAnsi="仿宋" w:eastAsia="仿宋" w:cs="仿宋"/>
          <w:sz w:val="27"/>
          <w:szCs w:val="27"/>
          <w:lang w:bidi="zh-CN"/>
        </w:rPr>
        <w:t>年</w:t>
      </w:r>
      <w:r>
        <w:rPr>
          <w:rFonts w:hint="eastAsia" w:ascii="仿宋" w:hAnsi="仿宋" w:eastAsia="仿宋" w:cs="仿宋"/>
          <w:sz w:val="27"/>
          <w:szCs w:val="27"/>
          <w:lang w:bidi="zh-CN"/>
        </w:rPr>
        <w:tab/>
      </w:r>
      <w:r>
        <w:rPr>
          <w:rFonts w:hint="eastAsia" w:ascii="仿宋" w:hAnsi="仿宋" w:eastAsia="仿宋" w:cs="仿宋"/>
          <w:sz w:val="27"/>
          <w:szCs w:val="27"/>
          <w:lang w:bidi="zh-CN"/>
        </w:rPr>
        <w:t>月</w:t>
      </w:r>
      <w:r>
        <w:rPr>
          <w:rFonts w:hint="eastAsia" w:ascii="仿宋" w:hAnsi="仿宋" w:eastAsia="仿宋" w:cs="仿宋"/>
          <w:sz w:val="27"/>
          <w:szCs w:val="27"/>
          <w:lang w:bidi="zh-CN"/>
        </w:rPr>
        <w:tab/>
      </w:r>
      <w:r>
        <w:rPr>
          <w:rFonts w:hint="eastAsia" w:ascii="仿宋" w:hAnsi="仿宋" w:eastAsia="仿宋" w:cs="仿宋"/>
          <w:sz w:val="27"/>
          <w:szCs w:val="27"/>
          <w:lang w:bidi="zh-CN"/>
        </w:rPr>
        <w:t>日</w:t>
      </w:r>
    </w:p>
    <w:p>
      <w:pPr>
        <w:spacing w:line="302" w:lineRule="exact"/>
        <w:rPr>
          <w:sz w:val="20"/>
          <w:szCs w:val="20"/>
        </w:rPr>
      </w:pPr>
      <w:bookmarkStart w:id="4" w:name="page10"/>
      <w:bookmarkEnd w:id="4"/>
    </w:p>
    <w:tbl>
      <w:tblPr>
        <w:tblStyle w:val="8"/>
        <w:tblpPr w:leftFromText="180" w:rightFromText="180" w:vertAnchor="text" w:horzAnchor="page" w:tblpX="1314" w:tblpY="416"/>
        <w:tblOverlap w:val="never"/>
        <w:tblW w:w="100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5"/>
        <w:gridCol w:w="2385"/>
        <w:gridCol w:w="90"/>
        <w:gridCol w:w="1125"/>
        <w:gridCol w:w="480"/>
        <w:gridCol w:w="15"/>
        <w:gridCol w:w="870"/>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bidi="zh-CN"/>
              </w:rPr>
              <w:t>终端</w:t>
            </w:r>
            <w:r>
              <w:rPr>
                <w:rFonts w:hint="eastAsia" w:ascii="仿宋" w:hAnsi="仿宋" w:eastAsia="仿宋" w:cs="仿宋"/>
                <w:sz w:val="27"/>
                <w:szCs w:val="27"/>
                <w:lang w:val="zh-CN" w:bidi="zh-CN"/>
              </w:rPr>
              <w:t>名称</w:t>
            </w:r>
          </w:p>
        </w:tc>
        <w:tc>
          <w:tcPr>
            <w:tcW w:w="3600" w:type="dxa"/>
            <w:gridSpan w:val="3"/>
          </w:tcPr>
          <w:p>
            <w:pPr>
              <w:spacing w:line="360" w:lineRule="auto"/>
              <w:rPr>
                <w:rFonts w:ascii="仿宋" w:hAnsi="仿宋" w:eastAsia="仿宋" w:cs="仿宋"/>
                <w:sz w:val="27"/>
                <w:szCs w:val="27"/>
                <w:lang w:val="zh-CN" w:bidi="zh-CN"/>
              </w:rPr>
            </w:pPr>
          </w:p>
        </w:tc>
        <w:tc>
          <w:tcPr>
            <w:tcW w:w="1365" w:type="dxa"/>
            <w:gridSpan w:val="3"/>
          </w:tcPr>
          <w:p>
            <w:pPr>
              <w:spacing w:line="360" w:lineRule="auto"/>
              <w:jc w:val="both"/>
              <w:rPr>
                <w:rFonts w:ascii="仿宋" w:hAnsi="仿宋" w:eastAsia="仿宋" w:cs="仿宋"/>
                <w:sz w:val="27"/>
                <w:szCs w:val="27"/>
                <w:lang w:val="zh-CN" w:bidi="zh-CN"/>
              </w:rPr>
            </w:pPr>
            <w:r>
              <w:rPr>
                <w:rFonts w:hint="eastAsia" w:ascii="仿宋" w:hAnsi="仿宋" w:eastAsia="仿宋" w:cs="仿宋"/>
                <w:sz w:val="27"/>
                <w:szCs w:val="27"/>
                <w:lang w:bidi="zh-CN"/>
              </w:rPr>
              <w:t>生产</w:t>
            </w:r>
            <w:r>
              <w:rPr>
                <w:rFonts w:hint="eastAsia" w:ascii="仿宋" w:hAnsi="仿宋" w:eastAsia="仿宋" w:cs="仿宋"/>
                <w:sz w:val="27"/>
                <w:szCs w:val="27"/>
                <w:lang w:val="zh-CN" w:bidi="zh-CN"/>
              </w:rPr>
              <w:t>帐号</w:t>
            </w:r>
          </w:p>
        </w:tc>
        <w:tc>
          <w:tcPr>
            <w:tcW w:w="3120" w:type="dxa"/>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7"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评测账号</w:t>
            </w:r>
          </w:p>
        </w:tc>
        <w:tc>
          <w:tcPr>
            <w:tcW w:w="2385" w:type="dxa"/>
          </w:tcPr>
          <w:p>
            <w:pPr>
              <w:spacing w:line="360" w:lineRule="auto"/>
              <w:rPr>
                <w:rFonts w:ascii="仿宋" w:hAnsi="仿宋" w:eastAsia="仿宋" w:cs="仿宋"/>
                <w:sz w:val="27"/>
                <w:szCs w:val="27"/>
                <w:lang w:val="zh-CN" w:bidi="zh-CN"/>
              </w:rPr>
            </w:pPr>
          </w:p>
        </w:tc>
        <w:tc>
          <w:tcPr>
            <w:tcW w:w="169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报备类型</w:t>
            </w:r>
          </w:p>
        </w:tc>
        <w:tc>
          <w:tcPr>
            <w:tcW w:w="400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□新增 □变更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AppID</w:t>
            </w:r>
          </w:p>
        </w:tc>
        <w:tc>
          <w:tcPr>
            <w:tcW w:w="3600" w:type="dxa"/>
            <w:gridSpan w:val="3"/>
          </w:tcPr>
          <w:p>
            <w:pPr>
              <w:spacing w:line="360" w:lineRule="auto"/>
              <w:rPr>
                <w:rFonts w:ascii="仿宋" w:hAnsi="仿宋" w:eastAsia="仿宋" w:cs="仿宋"/>
                <w:sz w:val="27"/>
                <w:szCs w:val="27"/>
                <w:lang w:val="zh-CN" w:bidi="zh-CN"/>
              </w:rPr>
            </w:pPr>
            <w:bookmarkStart w:id="7" w:name="_GoBack"/>
            <w:bookmarkEnd w:id="7"/>
          </w:p>
        </w:tc>
        <w:tc>
          <w:tcPr>
            <w:tcW w:w="1365" w:type="dxa"/>
            <w:gridSpan w:val="3"/>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en-US" w:bidi="zh-CN"/>
              </w:rPr>
              <w:t>授权码</w:t>
            </w:r>
            <w:r>
              <w:rPr>
                <w:rFonts w:hint="eastAsia" w:ascii="仿宋" w:hAnsi="仿宋" w:eastAsia="仿宋" w:cs="仿宋"/>
                <w:sz w:val="27"/>
                <w:szCs w:val="27"/>
                <w:lang w:val="zh-CN" w:bidi="zh-CN"/>
              </w:rPr>
              <w:t xml:space="preserve"> </w:t>
            </w:r>
          </w:p>
        </w:tc>
        <w:tc>
          <w:tcPr>
            <w:tcW w:w="3120" w:type="dxa"/>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开发商</w:t>
            </w:r>
          </w:p>
        </w:tc>
        <w:tc>
          <w:tcPr>
            <w:tcW w:w="8085" w:type="dxa"/>
            <w:gridSpan w:val="7"/>
          </w:tcPr>
          <w:p>
            <w:pPr>
              <w:spacing w:line="360" w:lineRule="auto"/>
              <w:ind w:firstLine="135" w:firstLineChars="50"/>
              <w:rPr>
                <w:rFonts w:ascii="仿宋" w:hAnsi="仿宋" w:eastAsia="仿宋" w:cs="仿宋"/>
                <w:sz w:val="27"/>
                <w:szCs w:val="27"/>
                <w:lang w:val="zh-CN" w:bidi="zh-CN"/>
              </w:rPr>
            </w:pPr>
            <w:r>
              <w:rPr>
                <w:rFonts w:hint="eastAsia" w:ascii="仿宋" w:hAnsi="仿宋" w:eastAsia="仿宋" w:cs="仿宋"/>
                <w:sz w:val="27"/>
                <w:szCs w:val="27"/>
                <w:lang w:val="zh-CN" w:bidi="zh-CN"/>
              </w:rPr>
              <w:t>□ 公司提供   □ 客户自主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9"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联系人</w:t>
            </w:r>
          </w:p>
        </w:tc>
        <w:tc>
          <w:tcPr>
            <w:tcW w:w="2475" w:type="dxa"/>
            <w:gridSpan w:val="2"/>
          </w:tcPr>
          <w:p>
            <w:pPr>
              <w:spacing w:line="360" w:lineRule="auto"/>
              <w:rPr>
                <w:rFonts w:ascii="仿宋" w:hAnsi="仿宋" w:eastAsia="仿宋" w:cs="仿宋"/>
                <w:sz w:val="27"/>
                <w:szCs w:val="27"/>
                <w:lang w:val="zh-CN" w:bidi="zh-CN"/>
              </w:rPr>
            </w:pPr>
          </w:p>
        </w:tc>
        <w:tc>
          <w:tcPr>
            <w:tcW w:w="1620" w:type="dxa"/>
            <w:gridSpan w:val="3"/>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联系电话</w:t>
            </w:r>
          </w:p>
        </w:tc>
        <w:tc>
          <w:tcPr>
            <w:tcW w:w="3990" w:type="dxa"/>
            <w:gridSpan w:val="2"/>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atLeast"/>
        </w:trPr>
        <w:tc>
          <w:tcPr>
            <w:tcW w:w="2005" w:type="dxa"/>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终端类型</w:t>
            </w:r>
          </w:p>
        </w:tc>
        <w:tc>
          <w:tcPr>
            <w:tcW w:w="8085" w:type="dxa"/>
            <w:gridSpan w:val="7"/>
          </w:tcPr>
          <w:p>
            <w:pPr>
              <w:spacing w:line="360" w:lineRule="auto"/>
              <w:rPr>
                <w:rFonts w:ascii="仿宋" w:hAnsi="仿宋" w:eastAsia="仿宋" w:cs="仿宋"/>
                <w:sz w:val="27"/>
                <w:szCs w:val="27"/>
                <w:lang w:val="zh-CN" w:bidi="zh-CN"/>
              </w:rPr>
            </w:pPr>
            <w:r>
              <w:rPr>
                <w:rFonts w:hint="eastAsia" w:ascii="仿宋" w:hAnsi="仿宋" w:eastAsia="仿宋" w:cs="仿宋"/>
                <w:sz w:val="27"/>
                <w:szCs w:val="27"/>
                <w:lang w:val="zh-CN" w:bidi="zh-CN"/>
              </w:rPr>
              <w:t xml:space="preserve">□ 直连   □ 中继一对多    □ 中继多对多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5"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接入系统</w:t>
            </w:r>
          </w:p>
        </w:tc>
        <w:tc>
          <w:tcPr>
            <w:tcW w:w="8085" w:type="dxa"/>
            <w:gridSpan w:val="7"/>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25"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登录采集信息（可截图）</w:t>
            </w:r>
          </w:p>
        </w:tc>
        <w:tc>
          <w:tcPr>
            <w:tcW w:w="8085" w:type="dxa"/>
            <w:gridSpan w:val="7"/>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0"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采集结果是否完整</w:t>
            </w:r>
          </w:p>
        </w:tc>
        <w:tc>
          <w:tcPr>
            <w:tcW w:w="8085" w:type="dxa"/>
            <w:gridSpan w:val="7"/>
          </w:tcPr>
          <w:p>
            <w:pPr>
              <w:spacing w:line="360" w:lineRule="auto"/>
              <w:rPr>
                <w:rFonts w:ascii="仿宋" w:hAnsi="仿宋" w:eastAsia="仿宋" w:cs="仿宋"/>
                <w:sz w:val="27"/>
                <w:szCs w:val="27"/>
                <w:lang w:val="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95" w:hRule="atLeast"/>
        </w:trPr>
        <w:tc>
          <w:tcPr>
            <w:tcW w:w="2005" w:type="dxa"/>
          </w:tcPr>
          <w:p>
            <w:pPr>
              <w:spacing w:line="360" w:lineRule="auto"/>
              <w:rPr>
                <w:rFonts w:ascii="仿宋" w:hAnsi="仿宋" w:eastAsia="仿宋" w:cs="仿宋"/>
                <w:sz w:val="27"/>
                <w:szCs w:val="27"/>
                <w:lang w:bidi="zh-CN"/>
              </w:rPr>
            </w:pPr>
            <w:r>
              <w:rPr>
                <w:rFonts w:hint="eastAsia" w:ascii="仿宋" w:hAnsi="仿宋" w:eastAsia="仿宋" w:cs="仿宋"/>
                <w:sz w:val="27"/>
                <w:szCs w:val="27"/>
                <w:lang w:bidi="zh-CN"/>
              </w:rPr>
              <w:t>终端是否具有提示用户开通相关信息采集权限的功能</w:t>
            </w:r>
          </w:p>
        </w:tc>
        <w:tc>
          <w:tcPr>
            <w:tcW w:w="8085" w:type="dxa"/>
            <w:gridSpan w:val="7"/>
          </w:tcPr>
          <w:p>
            <w:pPr>
              <w:spacing w:line="360" w:lineRule="auto"/>
              <w:rPr>
                <w:rFonts w:ascii="仿宋" w:hAnsi="仿宋" w:eastAsia="仿宋" w:cs="仿宋"/>
                <w:sz w:val="27"/>
                <w:szCs w:val="27"/>
                <w:lang w:val="zh-CN" w:bidi="zh-CN"/>
              </w:rPr>
            </w:pPr>
          </w:p>
        </w:tc>
      </w:tr>
    </w:tbl>
    <w:p>
      <w:pPr>
        <w:tabs>
          <w:tab w:val="left" w:pos="2680"/>
        </w:tabs>
        <w:ind w:left="120"/>
        <w:rPr>
          <w:rFonts w:ascii="仿宋" w:hAnsi="仿宋" w:eastAsia="仿宋" w:cs="仿宋"/>
          <w:b/>
          <w:bCs/>
          <w:sz w:val="28"/>
          <w:szCs w:val="28"/>
          <w:lang w:bidi="zh-CN"/>
        </w:rPr>
      </w:pPr>
      <w:r>
        <w:rPr>
          <w:sz w:val="21"/>
        </w:rPr>
        <mc:AlternateContent>
          <mc:Choice Requires="wps">
            <w:drawing>
              <wp:anchor distT="0" distB="0" distL="114300" distR="114300" simplePos="0" relativeHeight="251664384" behindDoc="0" locked="0" layoutInCell="1" allowOverlap="1">
                <wp:simplePos x="0" y="0"/>
                <wp:positionH relativeFrom="column">
                  <wp:posOffset>-93980</wp:posOffset>
                </wp:positionH>
                <wp:positionV relativeFrom="paragraph">
                  <wp:posOffset>7512050</wp:posOffset>
                </wp:positionV>
                <wp:extent cx="5894705" cy="1113790"/>
                <wp:effectExtent l="0" t="0" r="10795" b="10160"/>
                <wp:wrapNone/>
                <wp:docPr id="8" name="文本框 8"/>
                <wp:cNvGraphicFramePr/>
                <a:graphic xmlns:a="http://schemas.openxmlformats.org/drawingml/2006/main">
                  <a:graphicData uri="http://schemas.microsoft.com/office/word/2010/wordprocessingShape">
                    <wps:wsp>
                      <wps:cNvSpPr txBox="1"/>
                      <wps:spPr>
                        <a:xfrm>
                          <a:off x="3943350" y="8618220"/>
                          <a:ext cx="5894705" cy="111379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ind w:left="5760" w:firstLine="720"/>
                              <w:rPr>
                                <w:rFonts w:ascii="仿宋" w:hAnsi="仿宋" w:eastAsia="仿宋" w:cs="仿宋"/>
                                <w:sz w:val="27"/>
                                <w:szCs w:val="27"/>
                                <w:lang w:bidi="zh-CN"/>
                              </w:rPr>
                            </w:pPr>
                            <w:r>
                              <w:rPr>
                                <w:rFonts w:hint="eastAsia" w:ascii="仿宋" w:hAnsi="仿宋" w:eastAsia="仿宋" w:cs="仿宋"/>
                                <w:sz w:val="27"/>
                                <w:szCs w:val="27"/>
                                <w:lang w:bidi="zh-CN"/>
                              </w:rPr>
                              <w:t>签字/盖章：</w:t>
                            </w:r>
                          </w:p>
                          <w:p>
                            <w:pPr>
                              <w:spacing w:line="360" w:lineRule="auto"/>
                              <w:rPr>
                                <w:rFonts w:ascii="仿宋" w:hAnsi="仿宋" w:eastAsia="仿宋" w:cs="仿宋"/>
                                <w:sz w:val="27"/>
                                <w:szCs w:val="27"/>
                                <w:lang w:bidi="zh-CN"/>
                              </w:rPr>
                            </w:pPr>
                          </w:p>
                          <w:p>
                            <w:pPr>
                              <w:spacing w:line="360" w:lineRule="auto"/>
                              <w:ind w:left="6480" w:firstLine="720"/>
                              <w:rPr>
                                <w:rFonts w:ascii="仿宋" w:hAnsi="仿宋" w:eastAsia="仿宋" w:cs="仿宋"/>
                                <w:sz w:val="27"/>
                                <w:szCs w:val="27"/>
                                <w:lang w:bidi="zh-CN"/>
                              </w:rPr>
                            </w:pPr>
                            <w:r>
                              <w:rPr>
                                <w:rFonts w:hint="eastAsia" w:ascii="仿宋" w:hAnsi="仿宋" w:eastAsia="仿宋" w:cs="仿宋"/>
                                <w:sz w:val="27"/>
                                <w:szCs w:val="27"/>
                                <w:lang w:bidi="zh-CN"/>
                              </w:rPr>
                              <w:t>年</w:t>
                            </w:r>
                            <w:r>
                              <w:rPr>
                                <w:rFonts w:hint="eastAsia" w:ascii="仿宋" w:hAnsi="仿宋" w:eastAsia="仿宋" w:cs="仿宋"/>
                                <w:sz w:val="27"/>
                                <w:szCs w:val="27"/>
                                <w:lang w:bidi="zh-CN"/>
                              </w:rPr>
                              <w:tab/>
                            </w:r>
                            <w:r>
                              <w:rPr>
                                <w:rFonts w:hint="eastAsia" w:ascii="仿宋" w:hAnsi="仿宋" w:eastAsia="仿宋" w:cs="仿宋"/>
                                <w:sz w:val="27"/>
                                <w:szCs w:val="27"/>
                                <w:lang w:bidi="zh-CN"/>
                              </w:rPr>
                              <w:t>月</w:t>
                            </w:r>
                            <w:r>
                              <w:rPr>
                                <w:rFonts w:hint="eastAsia" w:ascii="仿宋" w:hAnsi="仿宋" w:eastAsia="仿宋" w:cs="仿宋"/>
                                <w:sz w:val="27"/>
                                <w:szCs w:val="27"/>
                                <w:lang w:bidi="zh-CN"/>
                              </w:rPr>
                              <w:tab/>
                            </w:r>
                            <w:r>
                              <w:rPr>
                                <w:rFonts w:hint="eastAsia" w:ascii="仿宋" w:hAnsi="仿宋" w:eastAsia="仿宋" w:cs="仿宋"/>
                                <w:sz w:val="27"/>
                                <w:szCs w:val="27"/>
                                <w:lang w:bidi="zh-CN"/>
                              </w:rPr>
                              <w:t>日</w:t>
                            </w:r>
                          </w:p>
                          <w:p>
                            <w:pPr>
                              <w:tabs>
                                <w:tab w:val="left" w:pos="2680"/>
                              </w:tabs>
                              <w:ind w:left="120"/>
                              <w:rPr>
                                <w:rFonts w:ascii="仿宋" w:hAnsi="仿宋" w:eastAsia="仿宋" w:cs="仿宋"/>
                                <w:b/>
                                <w:bCs/>
                                <w:sz w:val="28"/>
                                <w:szCs w:val="28"/>
                                <w:lang w:bidi="zh-CN"/>
                              </w:rPr>
                            </w:pPr>
                            <w:r>
                              <w:rPr>
                                <w:rFonts w:hint="eastAsia" w:ascii="仿宋" w:hAnsi="仿宋" w:eastAsia="仿宋" w:cs="仿宋"/>
                                <w:sz w:val="27"/>
                                <w:szCs w:val="27"/>
                                <w:lang w:bidi="zh-CN"/>
                              </w:rPr>
                              <w:t>年      月      日</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591.5pt;height:87.7pt;width:464.15pt;z-index:251664384;mso-width-relative:page;mso-height-relative:page;" fillcolor="#FFFFFF [3212]" filled="t" stroked="f" coordsize="21600,21600" o:gfxdata="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2AI0NcAAAANAQAADwAAAAAAAAABACAAAAAiAAAA&#10;ZHJzL2Rvd25yZXYueG1sUEsBAhQAFAAAAAgAh07iQOCcF0BBAgAATgQAAA4AAAAAAAAAAQAgAAAA&#10;JgEAAGRycy9lMm9Eb2MueG1sUEsFBgAAAAAGAAYAWQEAANkFAAAAAA==&#10;">
                <v:fill on="t" focussize="0,0"/>
                <v:stroke on="f" weight="0.5pt"/>
                <v:imagedata o:title=""/>
                <o:lock v:ext="edit" aspectratio="f"/>
                <v:textbox>
                  <w:txbxContent>
                    <w:p>
                      <w:pPr>
                        <w:spacing w:line="360" w:lineRule="auto"/>
                        <w:ind w:left="5760" w:firstLine="720"/>
                        <w:rPr>
                          <w:rFonts w:ascii="仿宋" w:hAnsi="仿宋" w:eastAsia="仿宋" w:cs="仿宋"/>
                          <w:sz w:val="27"/>
                          <w:szCs w:val="27"/>
                          <w:lang w:bidi="zh-CN"/>
                        </w:rPr>
                      </w:pPr>
                      <w:r>
                        <w:rPr>
                          <w:rFonts w:hint="eastAsia" w:ascii="仿宋" w:hAnsi="仿宋" w:eastAsia="仿宋" w:cs="仿宋"/>
                          <w:sz w:val="27"/>
                          <w:szCs w:val="27"/>
                          <w:lang w:bidi="zh-CN"/>
                        </w:rPr>
                        <w:t>签字/盖章：</w:t>
                      </w:r>
                    </w:p>
                    <w:p>
                      <w:pPr>
                        <w:spacing w:line="360" w:lineRule="auto"/>
                        <w:rPr>
                          <w:rFonts w:ascii="仿宋" w:hAnsi="仿宋" w:eastAsia="仿宋" w:cs="仿宋"/>
                          <w:sz w:val="27"/>
                          <w:szCs w:val="27"/>
                          <w:lang w:bidi="zh-CN"/>
                        </w:rPr>
                      </w:pPr>
                    </w:p>
                    <w:p>
                      <w:pPr>
                        <w:spacing w:line="360" w:lineRule="auto"/>
                        <w:ind w:left="6480" w:firstLine="720"/>
                        <w:rPr>
                          <w:rFonts w:ascii="仿宋" w:hAnsi="仿宋" w:eastAsia="仿宋" w:cs="仿宋"/>
                          <w:sz w:val="27"/>
                          <w:szCs w:val="27"/>
                          <w:lang w:bidi="zh-CN"/>
                        </w:rPr>
                      </w:pPr>
                      <w:r>
                        <w:rPr>
                          <w:rFonts w:hint="eastAsia" w:ascii="仿宋" w:hAnsi="仿宋" w:eastAsia="仿宋" w:cs="仿宋"/>
                          <w:sz w:val="27"/>
                          <w:szCs w:val="27"/>
                          <w:lang w:bidi="zh-CN"/>
                        </w:rPr>
                        <w:t>年</w:t>
                      </w:r>
                      <w:r>
                        <w:rPr>
                          <w:rFonts w:hint="eastAsia" w:ascii="仿宋" w:hAnsi="仿宋" w:eastAsia="仿宋" w:cs="仿宋"/>
                          <w:sz w:val="27"/>
                          <w:szCs w:val="27"/>
                          <w:lang w:bidi="zh-CN"/>
                        </w:rPr>
                        <w:tab/>
                      </w:r>
                      <w:r>
                        <w:rPr>
                          <w:rFonts w:hint="eastAsia" w:ascii="仿宋" w:hAnsi="仿宋" w:eastAsia="仿宋" w:cs="仿宋"/>
                          <w:sz w:val="27"/>
                          <w:szCs w:val="27"/>
                          <w:lang w:bidi="zh-CN"/>
                        </w:rPr>
                        <w:t>月</w:t>
                      </w:r>
                      <w:r>
                        <w:rPr>
                          <w:rFonts w:hint="eastAsia" w:ascii="仿宋" w:hAnsi="仿宋" w:eastAsia="仿宋" w:cs="仿宋"/>
                          <w:sz w:val="27"/>
                          <w:szCs w:val="27"/>
                          <w:lang w:bidi="zh-CN"/>
                        </w:rPr>
                        <w:tab/>
                      </w:r>
                      <w:r>
                        <w:rPr>
                          <w:rFonts w:hint="eastAsia" w:ascii="仿宋" w:hAnsi="仿宋" w:eastAsia="仿宋" w:cs="仿宋"/>
                          <w:sz w:val="27"/>
                          <w:szCs w:val="27"/>
                          <w:lang w:bidi="zh-CN"/>
                        </w:rPr>
                        <w:t>日</w:t>
                      </w:r>
                    </w:p>
                    <w:p>
                      <w:pPr>
                        <w:tabs>
                          <w:tab w:val="left" w:pos="2680"/>
                        </w:tabs>
                        <w:ind w:left="120"/>
                        <w:rPr>
                          <w:rFonts w:ascii="仿宋" w:hAnsi="仿宋" w:eastAsia="仿宋" w:cs="仿宋"/>
                          <w:b/>
                          <w:bCs/>
                          <w:sz w:val="28"/>
                          <w:szCs w:val="28"/>
                          <w:lang w:bidi="zh-CN"/>
                        </w:rPr>
                      </w:pPr>
                      <w:r>
                        <w:rPr>
                          <w:rFonts w:hint="eastAsia" w:ascii="仿宋" w:hAnsi="仿宋" w:eastAsia="仿宋" w:cs="仿宋"/>
                          <w:sz w:val="27"/>
                          <w:szCs w:val="27"/>
                          <w:lang w:bidi="zh-CN"/>
                        </w:rPr>
                        <w:t>年      月      日</w:t>
                      </w:r>
                    </w:p>
                    <w:p/>
                  </w:txbxContent>
                </v:textbox>
              </v:shape>
            </w:pict>
          </mc:Fallback>
        </mc:AlternateContent>
      </w:r>
      <w:r>
        <w:rPr>
          <w:rFonts w:ascii="仿宋" w:hAnsi="仿宋" w:eastAsia="仿宋" w:cs="仿宋"/>
          <w:sz w:val="21"/>
          <w:szCs w:val="21"/>
        </w:rPr>
        <w:t>附件 2</w:t>
      </w:r>
      <w:r>
        <w:rPr>
          <w:sz w:val="20"/>
          <w:szCs w:val="20"/>
        </w:rPr>
        <w:tab/>
      </w:r>
      <w:r>
        <w:rPr>
          <w:rFonts w:ascii="仿宋" w:hAnsi="仿宋" w:eastAsia="仿宋" w:cs="仿宋"/>
          <w:b/>
          <w:bCs/>
          <w:sz w:val="28"/>
          <w:szCs w:val="28"/>
          <w:lang w:val="zh-CN" w:bidi="zh-CN"/>
        </w:rPr>
        <w:t>交易终端认证测试反馈表 v1.</w:t>
      </w:r>
      <w:r>
        <w:rPr>
          <w:rFonts w:hint="eastAsia" w:ascii="仿宋" w:hAnsi="仿宋" w:eastAsia="仿宋" w:cs="仿宋"/>
          <w:b/>
          <w:bCs/>
          <w:sz w:val="28"/>
          <w:szCs w:val="28"/>
          <w:lang w:bidi="zh-CN"/>
        </w:rPr>
        <w:t>0</w:t>
      </w:r>
      <w:r>
        <w:rPr>
          <w:rFonts w:ascii="仿宋" w:hAnsi="仿宋" w:eastAsia="仿宋" w:cs="仿宋"/>
          <w:b/>
          <w:bCs/>
          <w:sz w:val="28"/>
          <w:szCs w:val="28"/>
          <w:lang w:bidi="zh-CN"/>
        </w:rPr>
        <w:br w:type="page"/>
      </w:r>
    </w:p>
    <w:p>
      <w:pPr>
        <w:spacing w:line="107" w:lineRule="exact"/>
        <w:rPr>
          <w:sz w:val="20"/>
          <w:szCs w:val="20"/>
        </w:rPr>
      </w:pPr>
      <w:bookmarkStart w:id="5" w:name="page11"/>
      <w:bookmarkEnd w:id="5"/>
    </w:p>
    <w:p>
      <w:pPr>
        <w:ind w:left="2560"/>
        <w:rPr>
          <w:sz w:val="20"/>
          <w:szCs w:val="20"/>
        </w:rPr>
      </w:pPr>
      <w:r>
        <w:rPr>
          <w:rFonts w:ascii="黑体" w:hAnsi="黑体" w:eastAsia="黑体" w:cs="黑体"/>
          <w:b/>
          <w:bCs/>
          <w:sz w:val="32"/>
          <w:szCs w:val="32"/>
        </w:rPr>
        <w:t>穿透式监管实施常见问题</w:t>
      </w:r>
    </w:p>
    <w:p>
      <w:pPr>
        <w:spacing w:line="174" w:lineRule="exact"/>
        <w:rPr>
          <w:sz w:val="20"/>
          <w:szCs w:val="20"/>
        </w:rPr>
      </w:pPr>
    </w:p>
    <w:p>
      <w:pPr>
        <w:spacing w:line="239" w:lineRule="auto"/>
        <w:ind w:left="420"/>
        <w:rPr>
          <w:sz w:val="20"/>
          <w:szCs w:val="20"/>
        </w:rPr>
      </w:pPr>
      <w:r>
        <w:rPr>
          <w:rFonts w:ascii="仿宋" w:hAnsi="仿宋" w:eastAsia="仿宋" w:cs="仿宋"/>
          <w:b/>
          <w:bCs/>
          <w:sz w:val="21"/>
          <w:szCs w:val="21"/>
        </w:rPr>
        <w:t>1、在什么时间点客户一定要更新成看穿式版本？</w:t>
      </w:r>
    </w:p>
    <w:p>
      <w:pPr>
        <w:spacing w:line="85" w:lineRule="exact"/>
        <w:rPr>
          <w:sz w:val="20"/>
          <w:szCs w:val="20"/>
        </w:rPr>
      </w:pPr>
    </w:p>
    <w:p>
      <w:pPr>
        <w:ind w:left="420"/>
        <w:rPr>
          <w:sz w:val="20"/>
          <w:szCs w:val="20"/>
        </w:rPr>
      </w:pPr>
      <w:r>
        <w:rPr>
          <w:rFonts w:ascii="仿宋" w:hAnsi="仿宋" w:eastAsia="仿宋" w:cs="仿宋"/>
          <w:b/>
          <w:bCs/>
          <w:sz w:val="20"/>
          <w:szCs w:val="20"/>
        </w:rPr>
        <w:t>答：</w:t>
      </w:r>
      <w:r>
        <w:rPr>
          <w:rFonts w:ascii="仿宋" w:hAnsi="仿宋" w:eastAsia="仿宋" w:cs="仿宋"/>
          <w:sz w:val="20"/>
          <w:szCs w:val="20"/>
        </w:rPr>
        <w:t>监控中心要求</w:t>
      </w:r>
      <w:r>
        <w:rPr>
          <w:rFonts w:ascii="仿宋" w:hAnsi="仿宋" w:eastAsia="仿宋" w:cs="仿宋"/>
          <w:b/>
          <w:bCs/>
          <w:sz w:val="20"/>
          <w:szCs w:val="20"/>
        </w:rPr>
        <w:t xml:space="preserve"> </w:t>
      </w:r>
      <w:r>
        <w:rPr>
          <w:rFonts w:ascii="仿宋" w:hAnsi="仿宋" w:eastAsia="仿宋" w:cs="仿宋"/>
          <w:sz w:val="20"/>
          <w:szCs w:val="20"/>
        </w:rPr>
        <w:t>6</w:t>
      </w:r>
      <w:r>
        <w:rPr>
          <w:rFonts w:ascii="仿宋" w:hAnsi="仿宋" w:eastAsia="仿宋" w:cs="仿宋"/>
          <w:b/>
          <w:bCs/>
          <w:sz w:val="20"/>
          <w:szCs w:val="20"/>
        </w:rPr>
        <w:t xml:space="preserve"> </w:t>
      </w:r>
      <w:r>
        <w:rPr>
          <w:rFonts w:ascii="仿宋" w:hAnsi="仿宋" w:eastAsia="仿宋" w:cs="仿宋"/>
          <w:sz w:val="20"/>
          <w:szCs w:val="20"/>
        </w:rPr>
        <w:t>月</w:t>
      </w:r>
      <w:r>
        <w:rPr>
          <w:rFonts w:ascii="仿宋" w:hAnsi="仿宋" w:eastAsia="仿宋" w:cs="仿宋"/>
          <w:b/>
          <w:bCs/>
          <w:sz w:val="20"/>
          <w:szCs w:val="20"/>
        </w:rPr>
        <w:t xml:space="preserve"> </w:t>
      </w:r>
      <w:r>
        <w:rPr>
          <w:rFonts w:ascii="仿宋" w:hAnsi="仿宋" w:eastAsia="仿宋" w:cs="仿宋"/>
          <w:sz w:val="20"/>
          <w:szCs w:val="20"/>
        </w:rPr>
        <w:t>14</w:t>
      </w:r>
      <w:r>
        <w:rPr>
          <w:rFonts w:ascii="仿宋" w:hAnsi="仿宋" w:eastAsia="仿宋" w:cs="仿宋"/>
          <w:b/>
          <w:bCs/>
          <w:sz w:val="20"/>
          <w:szCs w:val="20"/>
        </w:rPr>
        <w:t xml:space="preserve"> </w:t>
      </w:r>
      <w:r>
        <w:rPr>
          <w:rFonts w:ascii="仿宋" w:hAnsi="仿宋" w:eastAsia="仿宋" w:cs="仿宋"/>
          <w:sz w:val="20"/>
          <w:szCs w:val="20"/>
        </w:rPr>
        <w:t>日那天起，期货公司开始报送客户的信息。所以最晚</w:t>
      </w:r>
      <w:r>
        <w:rPr>
          <w:rFonts w:ascii="仿宋" w:hAnsi="仿宋" w:eastAsia="仿宋" w:cs="仿宋"/>
          <w:b/>
          <w:bCs/>
          <w:sz w:val="20"/>
          <w:szCs w:val="20"/>
        </w:rPr>
        <w:t xml:space="preserve"> </w:t>
      </w:r>
      <w:r>
        <w:rPr>
          <w:rFonts w:ascii="仿宋" w:hAnsi="仿宋" w:eastAsia="仿宋" w:cs="仿宋"/>
          <w:b/>
          <w:bCs/>
          <w:color w:val="FF0000"/>
          <w:sz w:val="20"/>
          <w:szCs w:val="20"/>
        </w:rPr>
        <w:t>6</w:t>
      </w:r>
      <w:r>
        <w:rPr>
          <w:rFonts w:ascii="仿宋" w:hAnsi="仿宋" w:eastAsia="仿宋" w:cs="仿宋"/>
          <w:b/>
          <w:bCs/>
          <w:sz w:val="20"/>
          <w:szCs w:val="20"/>
        </w:rPr>
        <w:t xml:space="preserve"> </w:t>
      </w:r>
      <w:r>
        <w:rPr>
          <w:rFonts w:ascii="仿宋" w:hAnsi="仿宋" w:eastAsia="仿宋" w:cs="仿宋"/>
          <w:color w:val="FF0000"/>
          <w:sz w:val="20"/>
          <w:szCs w:val="20"/>
        </w:rPr>
        <w:t>月</w:t>
      </w:r>
      <w:r>
        <w:rPr>
          <w:rFonts w:ascii="仿宋" w:hAnsi="仿宋" w:eastAsia="仿宋" w:cs="仿宋"/>
          <w:b/>
          <w:bCs/>
          <w:sz w:val="20"/>
          <w:szCs w:val="20"/>
        </w:rPr>
        <w:t xml:space="preserve"> </w:t>
      </w:r>
      <w:r>
        <w:rPr>
          <w:rFonts w:ascii="仿宋" w:hAnsi="仿宋" w:eastAsia="仿宋" w:cs="仿宋"/>
          <w:b/>
          <w:bCs/>
          <w:color w:val="FF0000"/>
          <w:sz w:val="20"/>
          <w:szCs w:val="20"/>
        </w:rPr>
        <w:t>13</w:t>
      </w:r>
      <w:r>
        <w:rPr>
          <w:rFonts w:ascii="仿宋" w:hAnsi="仿宋" w:eastAsia="仿宋" w:cs="仿宋"/>
          <w:b/>
          <w:bCs/>
          <w:sz w:val="20"/>
          <w:szCs w:val="20"/>
        </w:rPr>
        <w:t xml:space="preserve"> </w:t>
      </w:r>
      <w:r>
        <w:rPr>
          <w:rFonts w:ascii="仿宋" w:hAnsi="仿宋" w:eastAsia="仿宋" w:cs="仿宋"/>
          <w:color w:val="FF0000"/>
          <w:sz w:val="20"/>
          <w:szCs w:val="20"/>
        </w:rPr>
        <w:t>日</w:t>
      </w:r>
      <w:r>
        <w:rPr>
          <w:rFonts w:hint="eastAsia" w:ascii="仿宋" w:hAnsi="仿宋" w:eastAsia="仿宋" w:cs="仿宋"/>
          <w:color w:val="FF0000"/>
          <w:sz w:val="20"/>
          <w:szCs w:val="20"/>
        </w:rPr>
        <w:t>（自然日）</w:t>
      </w:r>
      <w:r>
        <w:rPr>
          <w:rFonts w:hint="eastAsia" w:ascii="仿宋" w:hAnsi="仿宋" w:eastAsia="仿宋" w:cs="仿宋"/>
          <w:color w:val="FF0000"/>
          <w:sz w:val="21"/>
          <w:szCs w:val="21"/>
        </w:rPr>
        <w:t>夜盘</w:t>
      </w:r>
      <w:r>
        <w:rPr>
          <w:rFonts w:ascii="仿宋" w:hAnsi="仿宋" w:eastAsia="仿宋" w:cs="仿宋"/>
          <w:color w:val="000000"/>
          <w:sz w:val="21"/>
          <w:szCs w:val="21"/>
        </w:rPr>
        <w:t>起所有客户的交易终端必须更新成看穿式版本，</w:t>
      </w:r>
      <w:r>
        <w:rPr>
          <w:rFonts w:ascii="仿宋" w:hAnsi="仿宋" w:eastAsia="仿宋" w:cs="仿宋"/>
          <w:color w:val="FF0000"/>
          <w:sz w:val="21"/>
          <w:szCs w:val="21"/>
        </w:rPr>
        <w:t>否则将不能登录。</w:t>
      </w:r>
    </w:p>
    <w:p>
      <w:pPr>
        <w:spacing w:line="385" w:lineRule="exact"/>
        <w:rPr>
          <w:sz w:val="20"/>
          <w:szCs w:val="20"/>
        </w:rPr>
      </w:pPr>
    </w:p>
    <w:p>
      <w:pPr>
        <w:spacing w:line="239" w:lineRule="auto"/>
        <w:ind w:left="420"/>
        <w:rPr>
          <w:sz w:val="20"/>
          <w:szCs w:val="20"/>
        </w:rPr>
      </w:pPr>
      <w:r>
        <w:rPr>
          <w:rFonts w:ascii="仿宋" w:hAnsi="仿宋" w:eastAsia="仿宋" w:cs="仿宋"/>
          <w:b/>
          <w:bCs/>
          <w:sz w:val="21"/>
          <w:szCs w:val="21"/>
        </w:rPr>
        <w:t>2、启用看穿式采集以后，对客户有什么影响？</w:t>
      </w:r>
    </w:p>
    <w:p>
      <w:pPr>
        <w:spacing w:line="105" w:lineRule="exact"/>
        <w:rPr>
          <w:sz w:val="20"/>
          <w:szCs w:val="20"/>
        </w:rPr>
      </w:pPr>
    </w:p>
    <w:p>
      <w:pPr>
        <w:spacing w:line="301" w:lineRule="auto"/>
        <w:ind w:firstLine="422"/>
        <w:rPr>
          <w:sz w:val="20"/>
          <w:szCs w:val="20"/>
        </w:rPr>
      </w:pPr>
      <w:r>
        <w:rPr>
          <w:rFonts w:ascii="仿宋" w:hAnsi="仿宋" w:eastAsia="仿宋" w:cs="仿宋"/>
          <w:b/>
          <w:bCs/>
          <w:sz w:val="21"/>
          <w:szCs w:val="21"/>
        </w:rPr>
        <w:t>答：</w:t>
      </w:r>
      <w:r>
        <w:rPr>
          <w:rFonts w:ascii="仿宋" w:hAnsi="仿宋" w:eastAsia="仿宋" w:cs="仿宋"/>
          <w:sz w:val="21"/>
          <w:szCs w:val="21"/>
        </w:rPr>
        <w:t>（1）只要客户登录终端软件，不管是否有进行交易，信息都会被采集；客户的信息采集非常全面，包括客户电脑基本信息（操作系统、硬盘序列号，cpu 信息等）、手机信息（手机型号、系统版本、地理位置）、网络信息等；（2）一些自己开发程序的客户需要修改代码，增加工作量。（3）从外面购买交易软件的客户需要联系第三方，进行软件修改升级（4）我司托管及外部接入客户，必须重新进行我司托管、外部接入申请流程</w:t>
      </w:r>
    </w:p>
    <w:p>
      <w:pPr>
        <w:spacing w:line="376" w:lineRule="exact"/>
        <w:rPr>
          <w:sz w:val="20"/>
          <w:szCs w:val="20"/>
        </w:rPr>
      </w:pPr>
    </w:p>
    <w:p>
      <w:pPr>
        <w:spacing w:line="280" w:lineRule="auto"/>
        <w:ind w:left="420"/>
        <w:rPr>
          <w:sz w:val="20"/>
          <w:szCs w:val="20"/>
        </w:rPr>
      </w:pPr>
      <w:r>
        <w:rPr>
          <w:rFonts w:ascii="仿宋" w:hAnsi="仿宋" w:eastAsia="仿宋" w:cs="仿宋"/>
          <w:b/>
          <w:bCs/>
          <w:sz w:val="21"/>
          <w:szCs w:val="21"/>
        </w:rPr>
        <w:t>3、客户自开发的程序来不及修改，在启用看穿式监管后将登陆失败，有何应急下单办法？答：</w:t>
      </w:r>
      <w:r>
        <w:rPr>
          <w:rFonts w:ascii="仿宋" w:hAnsi="仿宋" w:eastAsia="仿宋" w:cs="仿宋"/>
          <w:sz w:val="21"/>
          <w:szCs w:val="21"/>
        </w:rPr>
        <w:t>可以在公司网站下载对应系统的交易终端来下单。</w:t>
      </w:r>
    </w:p>
    <w:p>
      <w:pPr>
        <w:spacing w:line="345" w:lineRule="exact"/>
        <w:rPr>
          <w:sz w:val="20"/>
          <w:szCs w:val="20"/>
        </w:rPr>
      </w:pPr>
    </w:p>
    <w:p>
      <w:pPr>
        <w:spacing w:line="239" w:lineRule="auto"/>
        <w:ind w:left="420"/>
        <w:rPr>
          <w:sz w:val="20"/>
          <w:szCs w:val="20"/>
        </w:rPr>
      </w:pPr>
      <w:r>
        <w:rPr>
          <w:rFonts w:ascii="仿宋" w:hAnsi="仿宋" w:eastAsia="仿宋" w:cs="仿宋"/>
          <w:b/>
          <w:bCs/>
          <w:sz w:val="21"/>
          <w:szCs w:val="21"/>
        </w:rPr>
        <w:t>4、客户自开发的程序只用来查询不下单，是否需要支持看透式监管？</w:t>
      </w:r>
    </w:p>
    <w:p>
      <w:pPr>
        <w:spacing w:line="73" w:lineRule="exact"/>
        <w:rPr>
          <w:sz w:val="20"/>
          <w:szCs w:val="20"/>
        </w:rPr>
      </w:pPr>
    </w:p>
    <w:p>
      <w:pPr>
        <w:spacing w:line="239" w:lineRule="auto"/>
        <w:ind w:left="420"/>
        <w:rPr>
          <w:sz w:val="20"/>
          <w:szCs w:val="20"/>
        </w:rPr>
      </w:pPr>
      <w:r>
        <w:rPr>
          <w:rFonts w:ascii="仿宋" w:hAnsi="仿宋" w:eastAsia="仿宋" w:cs="仿宋"/>
          <w:b/>
          <w:bCs/>
          <w:sz w:val="21"/>
          <w:szCs w:val="21"/>
        </w:rPr>
        <w:t>答：</w:t>
      </w:r>
      <w:r>
        <w:rPr>
          <w:rFonts w:ascii="仿宋" w:hAnsi="仿宋" w:eastAsia="仿宋" w:cs="仿宋"/>
          <w:sz w:val="21"/>
          <w:szCs w:val="21"/>
        </w:rPr>
        <w:t>根据《期货公司客户交易终端信息采集及接入认证技术规范》要求只要进行登陆、交</w:t>
      </w:r>
    </w:p>
    <w:p>
      <w:pPr>
        <w:spacing w:line="73" w:lineRule="exact"/>
        <w:rPr>
          <w:sz w:val="20"/>
          <w:szCs w:val="20"/>
        </w:rPr>
      </w:pPr>
    </w:p>
    <w:p>
      <w:pPr>
        <w:spacing w:line="239" w:lineRule="auto"/>
        <w:rPr>
          <w:sz w:val="20"/>
          <w:szCs w:val="20"/>
        </w:rPr>
      </w:pPr>
      <w:r>
        <w:rPr>
          <w:rFonts w:ascii="仿宋" w:hAnsi="仿宋" w:eastAsia="仿宋" w:cs="仿宋"/>
          <w:sz w:val="21"/>
          <w:szCs w:val="21"/>
        </w:rPr>
        <w:t>易、银期转账、密码修改都需要进行支持看穿式监管。</w:t>
      </w:r>
    </w:p>
    <w:p>
      <w:pPr>
        <w:spacing w:line="385" w:lineRule="exact"/>
        <w:rPr>
          <w:sz w:val="20"/>
          <w:szCs w:val="20"/>
        </w:rPr>
      </w:pPr>
    </w:p>
    <w:p>
      <w:pPr>
        <w:spacing w:line="239" w:lineRule="auto"/>
        <w:ind w:left="420"/>
        <w:rPr>
          <w:sz w:val="20"/>
          <w:szCs w:val="20"/>
        </w:rPr>
      </w:pPr>
      <w:r>
        <w:rPr>
          <w:rFonts w:ascii="仿宋" w:hAnsi="仿宋" w:eastAsia="仿宋" w:cs="仿宋"/>
          <w:b/>
          <w:bCs/>
          <w:sz w:val="21"/>
          <w:szCs w:val="21"/>
        </w:rPr>
        <w:t>5、实施采集以后，监控中心是否会对不同客户采取不同的交易权限？</w:t>
      </w:r>
    </w:p>
    <w:p>
      <w:pPr>
        <w:spacing w:line="85" w:lineRule="exact"/>
        <w:rPr>
          <w:sz w:val="20"/>
          <w:szCs w:val="20"/>
        </w:rPr>
      </w:pPr>
    </w:p>
    <w:p>
      <w:pPr>
        <w:ind w:left="420"/>
        <w:rPr>
          <w:sz w:val="20"/>
          <w:szCs w:val="20"/>
        </w:rPr>
      </w:pPr>
      <w:r>
        <w:rPr>
          <w:rFonts w:ascii="仿宋" w:hAnsi="仿宋" w:eastAsia="仿宋" w:cs="仿宋"/>
          <w:b/>
          <w:bCs/>
          <w:sz w:val="20"/>
          <w:szCs w:val="20"/>
        </w:rPr>
        <w:t>答：</w:t>
      </w:r>
      <w:r>
        <w:rPr>
          <w:rFonts w:ascii="仿宋" w:hAnsi="仿宋" w:eastAsia="仿宋" w:cs="仿宋"/>
          <w:sz w:val="20"/>
          <w:szCs w:val="20"/>
        </w:rPr>
        <w:t>不会，现有的交易规则不受影响，监控中心负责收集数据供期货交易所进行查询分析。</w:t>
      </w:r>
    </w:p>
    <w:p>
      <w:pPr>
        <w:spacing w:line="385" w:lineRule="exact"/>
        <w:rPr>
          <w:sz w:val="20"/>
          <w:szCs w:val="20"/>
        </w:rPr>
      </w:pPr>
    </w:p>
    <w:p>
      <w:pPr>
        <w:spacing w:line="239" w:lineRule="auto"/>
        <w:ind w:left="420"/>
        <w:rPr>
          <w:sz w:val="20"/>
          <w:szCs w:val="20"/>
        </w:rPr>
      </w:pPr>
      <w:r>
        <w:rPr>
          <w:rFonts w:ascii="仿宋" w:hAnsi="仿宋" w:eastAsia="仿宋" w:cs="仿宋"/>
          <w:b/>
          <w:bCs/>
          <w:sz w:val="21"/>
          <w:szCs w:val="21"/>
        </w:rPr>
        <w:t>6、实施采集的数据，期货公司可以查看么？</w:t>
      </w:r>
    </w:p>
    <w:p>
      <w:pPr>
        <w:spacing w:line="73" w:lineRule="exact"/>
        <w:rPr>
          <w:sz w:val="20"/>
          <w:szCs w:val="20"/>
        </w:rPr>
      </w:pPr>
    </w:p>
    <w:p>
      <w:pPr>
        <w:spacing w:line="239" w:lineRule="auto"/>
        <w:ind w:left="420"/>
        <w:rPr>
          <w:sz w:val="20"/>
          <w:szCs w:val="20"/>
        </w:rPr>
      </w:pPr>
      <w:r>
        <w:rPr>
          <w:rFonts w:ascii="仿宋" w:hAnsi="仿宋" w:eastAsia="仿宋" w:cs="仿宋"/>
          <w:b/>
          <w:bCs/>
          <w:sz w:val="21"/>
          <w:szCs w:val="21"/>
        </w:rPr>
        <w:t>答：</w:t>
      </w:r>
      <w:r>
        <w:rPr>
          <w:rFonts w:ascii="仿宋" w:hAnsi="仿宋" w:eastAsia="仿宋" w:cs="仿宋"/>
          <w:sz w:val="21"/>
          <w:szCs w:val="21"/>
        </w:rPr>
        <w:t>客户的所有终端信息在传输过程中都是加密的，中途不会泄露，只有监管机构通过密</w:t>
      </w:r>
    </w:p>
    <w:p>
      <w:pPr>
        <w:spacing w:line="73" w:lineRule="exact"/>
        <w:rPr>
          <w:sz w:val="20"/>
          <w:szCs w:val="20"/>
        </w:rPr>
      </w:pPr>
    </w:p>
    <w:p>
      <w:pPr>
        <w:spacing w:line="239" w:lineRule="auto"/>
        <w:rPr>
          <w:sz w:val="20"/>
          <w:szCs w:val="20"/>
        </w:rPr>
      </w:pPr>
      <w:r>
        <w:rPr>
          <w:rFonts w:ascii="仿宋" w:hAnsi="仿宋" w:eastAsia="仿宋" w:cs="仿宋"/>
          <w:sz w:val="21"/>
          <w:szCs w:val="21"/>
        </w:rPr>
        <w:t>钥才能查看客户的终端信息。</w:t>
      </w:r>
    </w:p>
    <w:p>
      <w:pPr>
        <w:spacing w:line="385" w:lineRule="exact"/>
        <w:rPr>
          <w:sz w:val="20"/>
          <w:szCs w:val="20"/>
        </w:rPr>
      </w:pPr>
    </w:p>
    <w:p>
      <w:pPr>
        <w:spacing w:line="239" w:lineRule="auto"/>
        <w:ind w:left="420"/>
        <w:rPr>
          <w:sz w:val="20"/>
          <w:szCs w:val="20"/>
        </w:rPr>
      </w:pPr>
      <w:r>
        <w:rPr>
          <w:rFonts w:ascii="仿宋" w:hAnsi="仿宋" w:eastAsia="仿宋" w:cs="仿宋"/>
          <w:b/>
          <w:bCs/>
          <w:sz w:val="21"/>
          <w:szCs w:val="21"/>
        </w:rPr>
        <w:t>7、授权码是否可以跟客户在其他公司的保持一致或者跟仿真测试时保持一致？</w:t>
      </w:r>
    </w:p>
    <w:p>
      <w:pPr>
        <w:spacing w:line="73" w:lineRule="exact"/>
        <w:rPr>
          <w:sz w:val="20"/>
          <w:szCs w:val="20"/>
        </w:rPr>
      </w:pPr>
    </w:p>
    <w:p>
      <w:pPr>
        <w:ind w:left="420"/>
        <w:rPr>
          <w:sz w:val="20"/>
          <w:szCs w:val="20"/>
        </w:rPr>
      </w:pPr>
      <w:r>
        <w:rPr>
          <w:rFonts w:ascii="仿宋" w:hAnsi="仿宋" w:eastAsia="仿宋" w:cs="仿宋"/>
          <w:b/>
          <w:bCs/>
          <w:sz w:val="21"/>
          <w:szCs w:val="21"/>
        </w:rPr>
        <w:t>答：</w:t>
      </w:r>
      <w:r>
        <w:rPr>
          <w:rFonts w:ascii="仿宋" w:hAnsi="仿宋" w:eastAsia="仿宋" w:cs="仿宋"/>
          <w:sz w:val="21"/>
          <w:szCs w:val="21"/>
        </w:rPr>
        <w:t>客户需要授权码与其他公司一致的或保持华泰仿真测试环境与生产环境一致的需要提</w:t>
      </w:r>
    </w:p>
    <w:p>
      <w:pPr>
        <w:spacing w:line="104" w:lineRule="exact"/>
        <w:rPr>
          <w:sz w:val="20"/>
          <w:szCs w:val="20"/>
        </w:rPr>
      </w:pPr>
    </w:p>
    <w:p>
      <w:pPr>
        <w:spacing w:line="280" w:lineRule="auto"/>
        <w:ind w:right="20"/>
        <w:rPr>
          <w:sz w:val="20"/>
          <w:szCs w:val="20"/>
        </w:rPr>
      </w:pPr>
      <w:r>
        <w:rPr>
          <w:rFonts w:ascii="仿宋" w:hAnsi="仿宋" w:eastAsia="仿宋" w:cs="仿宋"/>
          <w:sz w:val="21"/>
          <w:szCs w:val="21"/>
        </w:rPr>
        <w:t>前告知，并由客户经理在测试与生产流程中备注说明（如果在华泰环境中该客户提供的授权码未被使用可分配）。</w:t>
      </w:r>
    </w:p>
    <w:p>
      <w:pPr>
        <w:spacing w:line="345" w:lineRule="exact"/>
        <w:rPr>
          <w:sz w:val="20"/>
          <w:szCs w:val="20"/>
        </w:rPr>
      </w:pPr>
    </w:p>
    <w:p>
      <w:pPr>
        <w:ind w:left="420"/>
        <w:rPr>
          <w:sz w:val="20"/>
          <w:szCs w:val="20"/>
        </w:rPr>
      </w:pPr>
      <w:r>
        <w:rPr>
          <w:rFonts w:ascii="仿宋" w:hAnsi="仿宋" w:eastAsia="仿宋" w:cs="仿宋"/>
          <w:b/>
          <w:bCs/>
          <w:sz w:val="21"/>
          <w:szCs w:val="21"/>
        </w:rPr>
        <w:t>8、后续需要客户做什么？</w:t>
      </w:r>
    </w:p>
    <w:p>
      <w:pPr>
        <w:spacing w:line="72" w:lineRule="exact"/>
        <w:rPr>
          <w:sz w:val="20"/>
          <w:szCs w:val="20"/>
        </w:rPr>
      </w:pPr>
    </w:p>
    <w:p>
      <w:pPr>
        <w:ind w:left="420"/>
        <w:rPr>
          <w:sz w:val="20"/>
          <w:szCs w:val="20"/>
        </w:rPr>
      </w:pPr>
      <w:r>
        <w:rPr>
          <w:rFonts w:ascii="仿宋" w:hAnsi="仿宋" w:eastAsia="仿宋" w:cs="仿宋"/>
          <w:b/>
          <w:bCs/>
          <w:sz w:val="21"/>
          <w:szCs w:val="21"/>
        </w:rPr>
        <w:t>答：</w:t>
      </w:r>
      <w:r>
        <w:rPr>
          <w:rFonts w:ascii="仿宋" w:hAnsi="仿宋" w:eastAsia="仿宋" w:cs="仿宋"/>
          <w:sz w:val="21"/>
          <w:szCs w:val="21"/>
        </w:rPr>
        <w:t>使用我司网站下载的交易终端客户，及时进行软件升级；</w:t>
      </w:r>
    </w:p>
    <w:p>
      <w:pPr>
        <w:spacing w:line="73" w:lineRule="exact"/>
        <w:rPr>
          <w:sz w:val="20"/>
          <w:szCs w:val="20"/>
        </w:rPr>
      </w:pPr>
    </w:p>
    <w:p>
      <w:pPr>
        <w:ind w:left="420"/>
        <w:rPr>
          <w:sz w:val="20"/>
          <w:szCs w:val="20"/>
        </w:rPr>
      </w:pPr>
      <w:r>
        <w:rPr>
          <w:rFonts w:ascii="仿宋" w:hAnsi="仿宋" w:eastAsia="仿宋" w:cs="仿宋"/>
          <w:sz w:val="21"/>
          <w:szCs w:val="21"/>
        </w:rPr>
        <w:t>使用非我司提供的交易终端的客户，需要做以下几件事情：</w:t>
      </w:r>
    </w:p>
    <w:p>
      <w:pPr>
        <w:spacing w:line="72" w:lineRule="exact"/>
        <w:rPr>
          <w:sz w:val="20"/>
          <w:szCs w:val="20"/>
        </w:rPr>
      </w:pPr>
    </w:p>
    <w:p>
      <w:pPr>
        <w:ind w:left="420"/>
        <w:rPr>
          <w:sz w:val="20"/>
          <w:szCs w:val="20"/>
        </w:rPr>
      </w:pPr>
      <w:r>
        <w:rPr>
          <w:rFonts w:ascii="仿宋" w:hAnsi="仿宋" w:eastAsia="仿宋" w:cs="仿宋"/>
          <w:sz w:val="21"/>
          <w:szCs w:val="21"/>
        </w:rPr>
        <w:t>（1）根据监控中心的命名规范，给自己的终端软件命名一个 APPID 或者 RelayAPPID。</w:t>
      </w:r>
    </w:p>
    <w:p>
      <w:pPr>
        <w:spacing w:line="104" w:lineRule="exact"/>
        <w:rPr>
          <w:sz w:val="20"/>
          <w:szCs w:val="20"/>
        </w:rPr>
      </w:pPr>
    </w:p>
    <w:p>
      <w:pPr>
        <w:spacing w:line="280" w:lineRule="auto"/>
        <w:ind w:left="420" w:right="340"/>
        <w:rPr>
          <w:sz w:val="20"/>
          <w:szCs w:val="20"/>
        </w:rPr>
      </w:pPr>
      <w:r>
        <w:rPr>
          <w:rFonts w:ascii="仿宋" w:hAnsi="仿宋" w:eastAsia="仿宋" w:cs="仿宋"/>
          <w:sz w:val="21"/>
          <w:szCs w:val="21"/>
        </w:rPr>
        <w:t>（2）将 APPID 或者 RelayAPPID 提供给所在期货公司客户经理，用于申请系统授权码（注：对接的后台都需要申请）</w:t>
      </w:r>
    </w:p>
    <w:p>
      <w:pPr>
        <w:spacing w:line="65" w:lineRule="exact"/>
        <w:rPr>
          <w:sz w:val="20"/>
          <w:szCs w:val="20"/>
        </w:rPr>
      </w:pPr>
    </w:p>
    <w:p>
      <w:pPr>
        <w:spacing w:line="280" w:lineRule="auto"/>
        <w:ind w:left="420" w:right="1600"/>
        <w:rPr>
          <w:sz w:val="20"/>
          <w:szCs w:val="20"/>
        </w:rPr>
      </w:pPr>
      <w:r>
        <w:rPr>
          <w:rFonts w:ascii="仿宋" w:hAnsi="仿宋" w:eastAsia="仿宋" w:cs="仿宋"/>
          <w:sz w:val="21"/>
          <w:szCs w:val="21"/>
        </w:rPr>
        <w:t>（3）使用授权码和开发接口文件改造系统，并对接我们仿真进行测试。</w:t>
      </w:r>
      <w:bookmarkStart w:id="6" w:name="page12"/>
      <w:bookmarkEnd w:id="6"/>
    </w:p>
    <w:p>
      <w:pPr>
        <w:spacing w:line="239" w:lineRule="auto"/>
        <w:ind w:left="540"/>
        <w:rPr>
          <w:sz w:val="20"/>
          <w:szCs w:val="20"/>
        </w:rPr>
      </w:pPr>
      <w:r>
        <w:rPr>
          <w:rFonts w:ascii="仿宋" w:hAnsi="仿宋" w:eastAsia="仿宋" w:cs="仿宋"/>
          <w:b/>
          <w:bCs/>
          <w:sz w:val="21"/>
          <w:szCs w:val="21"/>
        </w:rPr>
        <w:t>9、APPID 的填写规则？</w:t>
      </w:r>
    </w:p>
    <w:p>
      <w:pPr>
        <w:spacing w:line="105" w:lineRule="exact"/>
        <w:rPr>
          <w:sz w:val="20"/>
          <w:szCs w:val="20"/>
        </w:rPr>
      </w:pPr>
    </w:p>
    <w:p>
      <w:pPr>
        <w:spacing w:line="280" w:lineRule="auto"/>
        <w:ind w:left="120" w:right="140" w:firstLine="422"/>
        <w:rPr>
          <w:sz w:val="20"/>
          <w:szCs w:val="20"/>
        </w:rPr>
      </w:pPr>
      <w:r>
        <w:rPr>
          <w:rFonts w:ascii="仿宋" w:hAnsi="仿宋" w:eastAsia="仿宋" w:cs="仿宋"/>
          <w:b/>
          <w:bCs/>
          <w:sz w:val="21"/>
          <w:szCs w:val="21"/>
        </w:rPr>
        <w:t>答：</w:t>
      </w:r>
      <w:r>
        <w:rPr>
          <w:rFonts w:ascii="仿宋" w:hAnsi="仿宋" w:eastAsia="仿宋" w:cs="仿宋"/>
          <w:sz w:val="21"/>
          <w:szCs w:val="21"/>
        </w:rPr>
        <w:t>具体的填写规则可以参照以下监控中心的规范，特别说明如果该软件版权归属非个人的，请写公司名称。如果软件版权归属个人的请写 client。</w:t>
      </w:r>
    </w:p>
    <w:p>
      <w:pPr>
        <w:spacing w:line="20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342900</wp:posOffset>
            </wp:positionH>
            <wp:positionV relativeFrom="paragraph">
              <wp:posOffset>41275</wp:posOffset>
            </wp:positionV>
            <wp:extent cx="5106670" cy="26962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srcRect/>
                    <a:stretch>
                      <a:fillRect/>
                    </a:stretch>
                  </pic:blipFill>
                  <pic:spPr>
                    <a:xfrm>
                      <a:off x="0" y="0"/>
                      <a:ext cx="5106670" cy="269621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p>
      <w:pPr>
        <w:spacing w:line="239" w:lineRule="auto"/>
        <w:ind w:left="540"/>
        <w:rPr>
          <w:sz w:val="20"/>
          <w:szCs w:val="20"/>
        </w:rPr>
      </w:pPr>
      <w:r>
        <w:rPr>
          <w:rFonts w:ascii="仿宋" w:hAnsi="仿宋" w:eastAsia="仿宋" w:cs="仿宋"/>
          <w:b/>
          <w:bCs/>
          <w:sz w:val="21"/>
          <w:szCs w:val="21"/>
        </w:rPr>
        <w:t>10、如何分是中继模式还是直连模式，中继模式时如何区分是一对多还是多对多模式？</w:t>
      </w:r>
    </w:p>
    <w:p>
      <w:pPr>
        <w:spacing w:line="73" w:lineRule="exact"/>
        <w:rPr>
          <w:sz w:val="20"/>
          <w:szCs w:val="20"/>
        </w:rPr>
      </w:pPr>
    </w:p>
    <w:p>
      <w:pPr>
        <w:spacing w:line="239" w:lineRule="auto"/>
        <w:ind w:left="120"/>
        <w:rPr>
          <w:sz w:val="20"/>
          <w:szCs w:val="20"/>
        </w:rPr>
      </w:pPr>
      <w:r>
        <w:rPr>
          <w:rFonts w:ascii="仿宋" w:hAnsi="仿宋" w:eastAsia="仿宋" w:cs="仿宋"/>
          <w:b/>
          <w:bCs/>
          <w:sz w:val="21"/>
          <w:szCs w:val="21"/>
        </w:rPr>
        <w:t>答：</w:t>
      </w:r>
    </w:p>
    <w:p>
      <w:pPr>
        <w:spacing w:line="32" w:lineRule="exact"/>
        <w:rPr>
          <w:sz w:val="20"/>
          <w:szCs w:val="20"/>
        </w:rPr>
      </w:pPr>
    </w:p>
    <w:tbl>
      <w:tblPr>
        <w:tblStyle w:val="8"/>
        <w:tblW w:w="8880" w:type="dxa"/>
        <w:tblInd w:w="10" w:type="dxa"/>
        <w:tblLayout w:type="fixed"/>
        <w:tblCellMar>
          <w:top w:w="0" w:type="dxa"/>
          <w:left w:w="0" w:type="dxa"/>
          <w:bottom w:w="0" w:type="dxa"/>
          <w:right w:w="0" w:type="dxa"/>
        </w:tblCellMar>
      </w:tblPr>
      <w:tblGrid>
        <w:gridCol w:w="4460"/>
        <w:gridCol w:w="4420"/>
      </w:tblGrid>
      <w:tr>
        <w:tblPrEx>
          <w:tblLayout w:type="fixed"/>
          <w:tblCellMar>
            <w:top w:w="0" w:type="dxa"/>
            <w:left w:w="0" w:type="dxa"/>
            <w:bottom w:w="0" w:type="dxa"/>
            <w:right w:w="0" w:type="dxa"/>
          </w:tblCellMar>
        </w:tblPrEx>
        <w:trPr>
          <w:trHeight w:val="270" w:hRule="atLeast"/>
        </w:trPr>
        <w:tc>
          <w:tcPr>
            <w:tcW w:w="4460" w:type="dxa"/>
            <w:tcBorders>
              <w:top w:val="single" w:color="auto" w:sz="8" w:space="0"/>
              <w:left w:val="single" w:color="auto" w:sz="8" w:space="0"/>
              <w:right w:val="single" w:color="auto" w:sz="8" w:space="0"/>
            </w:tcBorders>
            <w:vAlign w:val="bottom"/>
          </w:tcPr>
          <w:p>
            <w:pPr>
              <w:spacing w:line="239" w:lineRule="exact"/>
              <w:jc w:val="center"/>
              <w:rPr>
                <w:sz w:val="20"/>
                <w:szCs w:val="20"/>
              </w:rPr>
            </w:pPr>
            <w:r>
              <w:rPr>
                <w:rFonts w:ascii="仿宋" w:hAnsi="仿宋" w:eastAsia="仿宋" w:cs="仿宋"/>
                <w:w w:val="99"/>
                <w:sz w:val="21"/>
                <w:szCs w:val="21"/>
              </w:rPr>
              <w:t>术语</w:t>
            </w:r>
          </w:p>
        </w:tc>
        <w:tc>
          <w:tcPr>
            <w:tcW w:w="4420" w:type="dxa"/>
            <w:tcBorders>
              <w:top w:val="single" w:color="auto" w:sz="8" w:space="0"/>
              <w:right w:val="single" w:color="auto" w:sz="8" w:space="0"/>
            </w:tcBorders>
            <w:vAlign w:val="bottom"/>
          </w:tcPr>
          <w:p>
            <w:pPr>
              <w:spacing w:line="239" w:lineRule="exact"/>
              <w:ind w:left="1780"/>
              <w:rPr>
                <w:sz w:val="20"/>
                <w:szCs w:val="20"/>
              </w:rPr>
            </w:pPr>
            <w:r>
              <w:rPr>
                <w:rFonts w:ascii="仿宋" w:hAnsi="仿宋" w:eastAsia="仿宋" w:cs="仿宋"/>
                <w:sz w:val="21"/>
                <w:szCs w:val="21"/>
              </w:rPr>
              <w:t>术语说明</w:t>
            </w:r>
          </w:p>
        </w:tc>
      </w:tr>
      <w:tr>
        <w:tblPrEx>
          <w:tblLayout w:type="fixed"/>
          <w:tblCellMar>
            <w:top w:w="0" w:type="dxa"/>
            <w:left w:w="0" w:type="dxa"/>
            <w:bottom w:w="0" w:type="dxa"/>
            <w:right w:w="0" w:type="dxa"/>
          </w:tblCellMar>
        </w:tblPrEx>
        <w:trPr>
          <w:trHeight w:val="51" w:hRule="atLeast"/>
        </w:trPr>
        <w:tc>
          <w:tcPr>
            <w:tcW w:w="4460" w:type="dxa"/>
            <w:tcBorders>
              <w:left w:val="single" w:color="auto" w:sz="8" w:space="0"/>
              <w:bottom w:val="single" w:color="auto" w:sz="8" w:space="0"/>
              <w:right w:val="single" w:color="auto" w:sz="8" w:space="0"/>
            </w:tcBorders>
            <w:vAlign w:val="bottom"/>
          </w:tcPr>
          <w:p>
            <w:pPr>
              <w:rPr>
                <w:sz w:val="4"/>
                <w:szCs w:val="4"/>
              </w:rPr>
            </w:pPr>
          </w:p>
        </w:tc>
        <w:tc>
          <w:tcPr>
            <w:tcW w:w="4420" w:type="dxa"/>
            <w:tcBorders>
              <w:bottom w:val="single" w:color="auto" w:sz="8" w:space="0"/>
              <w:right w:val="single" w:color="auto" w:sz="8" w:space="0"/>
            </w:tcBorders>
            <w:vAlign w:val="bottom"/>
          </w:tcPr>
          <w:p>
            <w:pPr>
              <w:rPr>
                <w:sz w:val="4"/>
                <w:szCs w:val="4"/>
              </w:rPr>
            </w:pPr>
          </w:p>
        </w:tc>
      </w:tr>
      <w:tr>
        <w:tblPrEx>
          <w:tblLayout w:type="fixed"/>
          <w:tblCellMar>
            <w:top w:w="0" w:type="dxa"/>
            <w:left w:w="0" w:type="dxa"/>
            <w:bottom w:w="0" w:type="dxa"/>
            <w:right w:w="0" w:type="dxa"/>
          </w:tblCellMar>
        </w:tblPrEx>
        <w:trPr>
          <w:trHeight w:val="250" w:hRule="atLeast"/>
        </w:trPr>
        <w:tc>
          <w:tcPr>
            <w:tcW w:w="4460" w:type="dxa"/>
            <w:tcBorders>
              <w:left w:val="single" w:color="auto" w:sz="8" w:space="0"/>
              <w:right w:val="single" w:color="auto" w:sz="8" w:space="0"/>
            </w:tcBorders>
            <w:vAlign w:val="bottom"/>
          </w:tcPr>
          <w:p>
            <w:pPr>
              <w:spacing w:line="239" w:lineRule="exact"/>
              <w:jc w:val="center"/>
              <w:rPr>
                <w:sz w:val="20"/>
                <w:szCs w:val="20"/>
              </w:rPr>
            </w:pPr>
            <w:r>
              <w:rPr>
                <w:rFonts w:ascii="仿宋" w:hAnsi="仿宋" w:eastAsia="仿宋" w:cs="仿宋"/>
                <w:w w:val="99"/>
                <w:sz w:val="21"/>
                <w:szCs w:val="21"/>
              </w:rPr>
              <w:t>终端直连模式</w:t>
            </w: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w w:val="99"/>
                <w:sz w:val="21"/>
                <w:szCs w:val="21"/>
              </w:rPr>
              <w:t>终端和期货交易系统</w:t>
            </w:r>
            <w:r>
              <w:rPr>
                <w:rFonts w:ascii="仿宋" w:hAnsi="仿宋" w:eastAsia="仿宋" w:cs="仿宋"/>
                <w:color w:val="FF0000"/>
                <w:w w:val="99"/>
                <w:sz w:val="21"/>
                <w:szCs w:val="21"/>
              </w:rPr>
              <w:t>直接</w:t>
            </w:r>
            <w:r>
              <w:rPr>
                <w:rFonts w:ascii="仿宋" w:hAnsi="仿宋" w:eastAsia="仿宋" w:cs="仿宋"/>
                <w:w w:val="99"/>
                <w:sz w:val="21"/>
                <w:szCs w:val="21"/>
              </w:rPr>
              <w:t>建立 TCP 连接，即终</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sz w:val="21"/>
                <w:szCs w:val="21"/>
              </w:rPr>
              <w:t>端—TCP 连接—期货交易系统。</w:t>
            </w:r>
          </w:p>
        </w:tc>
      </w:tr>
      <w:tr>
        <w:tblPrEx>
          <w:tblLayout w:type="fixed"/>
          <w:tblCellMar>
            <w:top w:w="0" w:type="dxa"/>
            <w:left w:w="0" w:type="dxa"/>
            <w:bottom w:w="0" w:type="dxa"/>
            <w:right w:w="0" w:type="dxa"/>
          </w:tblCellMar>
        </w:tblPrEx>
        <w:trPr>
          <w:trHeight w:val="51" w:hRule="atLeast"/>
        </w:trPr>
        <w:tc>
          <w:tcPr>
            <w:tcW w:w="4460" w:type="dxa"/>
            <w:tcBorders>
              <w:left w:val="single" w:color="auto" w:sz="8" w:space="0"/>
              <w:bottom w:val="single" w:color="auto" w:sz="8" w:space="0"/>
              <w:right w:val="single" w:color="auto" w:sz="8" w:space="0"/>
            </w:tcBorders>
            <w:vAlign w:val="bottom"/>
          </w:tcPr>
          <w:p>
            <w:pPr>
              <w:rPr>
                <w:sz w:val="4"/>
                <w:szCs w:val="4"/>
              </w:rPr>
            </w:pPr>
          </w:p>
        </w:tc>
        <w:tc>
          <w:tcPr>
            <w:tcW w:w="4420" w:type="dxa"/>
            <w:tcBorders>
              <w:bottom w:val="single" w:color="auto" w:sz="8" w:space="0"/>
              <w:right w:val="single" w:color="auto" w:sz="8" w:space="0"/>
            </w:tcBorders>
            <w:vAlign w:val="bottom"/>
          </w:tcPr>
          <w:p>
            <w:pPr>
              <w:rPr>
                <w:sz w:val="4"/>
                <w:szCs w:val="4"/>
              </w:rPr>
            </w:pPr>
          </w:p>
        </w:tc>
      </w:tr>
      <w:tr>
        <w:tblPrEx>
          <w:tblLayout w:type="fixed"/>
        </w:tblPrEx>
        <w:trPr>
          <w:trHeight w:val="251" w:hRule="atLeast"/>
        </w:trPr>
        <w:tc>
          <w:tcPr>
            <w:tcW w:w="4460" w:type="dxa"/>
            <w:tcBorders>
              <w:left w:val="single" w:color="auto" w:sz="8" w:space="0"/>
              <w:right w:val="single" w:color="auto" w:sz="8" w:space="0"/>
            </w:tcBorders>
            <w:vAlign w:val="bottom"/>
          </w:tcPr>
          <w:p>
            <w:pPr>
              <w:spacing w:line="239" w:lineRule="exact"/>
              <w:jc w:val="center"/>
              <w:rPr>
                <w:sz w:val="20"/>
                <w:szCs w:val="20"/>
              </w:rPr>
            </w:pPr>
            <w:r>
              <w:rPr>
                <w:rFonts w:ascii="仿宋" w:hAnsi="仿宋" w:eastAsia="仿宋" w:cs="仿宋"/>
                <w:w w:val="99"/>
                <w:sz w:val="21"/>
                <w:szCs w:val="21"/>
              </w:rPr>
              <w:t>中继服务器模式</w:t>
            </w: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sz w:val="21"/>
                <w:szCs w:val="21"/>
              </w:rPr>
              <w:t>终端和期货交易系统</w:t>
            </w:r>
            <w:r>
              <w:rPr>
                <w:rFonts w:ascii="仿宋" w:hAnsi="仿宋" w:eastAsia="仿宋" w:cs="仿宋"/>
                <w:color w:val="FF0000"/>
                <w:sz w:val="21"/>
                <w:szCs w:val="21"/>
              </w:rPr>
              <w:t>非直接</w:t>
            </w:r>
            <w:r>
              <w:rPr>
                <w:rFonts w:ascii="仿宋" w:hAnsi="仿宋" w:eastAsia="仿宋" w:cs="仿宋"/>
                <w:sz w:val="21"/>
                <w:szCs w:val="21"/>
              </w:rPr>
              <w:t>建立 TCP 连接即</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w w:val="99"/>
                <w:sz w:val="21"/>
                <w:szCs w:val="21"/>
              </w:rPr>
              <w:t>终端—TCP 或 UDP 连接—客户系统（或第三方</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w w:val="97"/>
                <w:sz w:val="21"/>
                <w:szCs w:val="21"/>
              </w:rPr>
              <w:t>平台）—TCP 连接—期货交易系统方式连接（中</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w w:val="97"/>
                <w:sz w:val="21"/>
                <w:szCs w:val="21"/>
              </w:rPr>
              <w:t>间有平台进行中转）。包含了多对多类型中继服</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sz w:val="21"/>
                <w:szCs w:val="21"/>
              </w:rPr>
              <w:t>务器模式以及多对一类型中继服务器模式</w:t>
            </w:r>
          </w:p>
        </w:tc>
      </w:tr>
      <w:tr>
        <w:tblPrEx>
          <w:tblLayout w:type="fixed"/>
        </w:tblPrEx>
        <w:trPr>
          <w:trHeight w:val="51" w:hRule="atLeast"/>
        </w:trPr>
        <w:tc>
          <w:tcPr>
            <w:tcW w:w="4460" w:type="dxa"/>
            <w:tcBorders>
              <w:left w:val="single" w:color="auto" w:sz="8" w:space="0"/>
              <w:bottom w:val="single" w:color="auto" w:sz="8" w:space="0"/>
              <w:right w:val="single" w:color="auto" w:sz="8" w:space="0"/>
            </w:tcBorders>
            <w:vAlign w:val="bottom"/>
          </w:tcPr>
          <w:p>
            <w:pPr>
              <w:rPr>
                <w:sz w:val="4"/>
                <w:szCs w:val="4"/>
              </w:rPr>
            </w:pPr>
          </w:p>
        </w:tc>
        <w:tc>
          <w:tcPr>
            <w:tcW w:w="4420" w:type="dxa"/>
            <w:tcBorders>
              <w:bottom w:val="single" w:color="auto" w:sz="8" w:space="0"/>
              <w:right w:val="single" w:color="auto" w:sz="8" w:space="0"/>
            </w:tcBorders>
            <w:vAlign w:val="bottom"/>
          </w:tcPr>
          <w:p>
            <w:pPr>
              <w:rPr>
                <w:sz w:val="4"/>
                <w:szCs w:val="4"/>
              </w:rPr>
            </w:pPr>
          </w:p>
        </w:tc>
      </w:tr>
      <w:tr>
        <w:tblPrEx>
          <w:tblLayout w:type="fixed"/>
          <w:tblCellMar>
            <w:top w:w="0" w:type="dxa"/>
            <w:left w:w="0" w:type="dxa"/>
            <w:bottom w:w="0" w:type="dxa"/>
            <w:right w:w="0" w:type="dxa"/>
          </w:tblCellMar>
        </w:tblPrEx>
        <w:trPr>
          <w:trHeight w:val="253" w:hRule="atLeast"/>
        </w:trPr>
        <w:tc>
          <w:tcPr>
            <w:tcW w:w="4460" w:type="dxa"/>
            <w:tcBorders>
              <w:left w:val="single" w:color="auto" w:sz="8" w:space="0"/>
              <w:right w:val="single" w:color="auto" w:sz="8" w:space="0"/>
            </w:tcBorders>
            <w:vAlign w:val="bottom"/>
          </w:tcPr>
          <w:p>
            <w:pPr>
              <w:spacing w:line="239" w:lineRule="exact"/>
              <w:jc w:val="center"/>
              <w:rPr>
                <w:sz w:val="20"/>
                <w:szCs w:val="20"/>
              </w:rPr>
            </w:pPr>
            <w:r>
              <w:rPr>
                <w:rFonts w:ascii="仿宋" w:hAnsi="仿宋" w:eastAsia="仿宋" w:cs="仿宋"/>
                <w:w w:val="99"/>
                <w:sz w:val="21"/>
                <w:szCs w:val="21"/>
              </w:rPr>
              <w:t>多对多类型中继服务器模式</w:t>
            </w: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sz w:val="21"/>
                <w:szCs w:val="21"/>
              </w:rPr>
              <w:t>客户终端和中继建立连接时，在中继为每一个</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spacing w:line="239" w:lineRule="exact"/>
              <w:ind w:left="80"/>
              <w:rPr>
                <w:sz w:val="20"/>
                <w:szCs w:val="20"/>
              </w:rPr>
            </w:pPr>
            <w:r>
              <w:rPr>
                <w:rFonts w:ascii="仿宋" w:hAnsi="仿宋" w:eastAsia="仿宋" w:cs="仿宋"/>
                <w:sz w:val="21"/>
                <w:szCs w:val="21"/>
              </w:rPr>
              <w:t>客户终端与期货交易系统都建立连接对象实例</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ind w:left="80"/>
              <w:rPr>
                <w:sz w:val="20"/>
                <w:szCs w:val="20"/>
              </w:rPr>
            </w:pPr>
            <w:r>
              <w:rPr>
                <w:rFonts w:ascii="仿宋" w:hAnsi="仿宋" w:eastAsia="仿宋" w:cs="仿宋"/>
                <w:sz w:val="21"/>
                <w:szCs w:val="21"/>
              </w:rPr>
              <w:t>（例如文华、恒生 O32、恒生 PB）。</w:t>
            </w:r>
          </w:p>
        </w:tc>
      </w:tr>
      <w:tr>
        <w:tblPrEx>
          <w:tblLayout w:type="fixed"/>
          <w:tblCellMar>
            <w:top w:w="0" w:type="dxa"/>
            <w:left w:w="0" w:type="dxa"/>
            <w:bottom w:w="0" w:type="dxa"/>
            <w:right w:w="0" w:type="dxa"/>
          </w:tblCellMar>
        </w:tblPrEx>
        <w:trPr>
          <w:trHeight w:val="51" w:hRule="atLeast"/>
        </w:trPr>
        <w:tc>
          <w:tcPr>
            <w:tcW w:w="4460" w:type="dxa"/>
            <w:tcBorders>
              <w:left w:val="single" w:color="auto" w:sz="8" w:space="0"/>
              <w:bottom w:val="single" w:color="auto" w:sz="8" w:space="0"/>
              <w:right w:val="single" w:color="auto" w:sz="8" w:space="0"/>
            </w:tcBorders>
            <w:vAlign w:val="bottom"/>
          </w:tcPr>
          <w:p>
            <w:pPr>
              <w:rPr>
                <w:sz w:val="4"/>
                <w:szCs w:val="4"/>
              </w:rPr>
            </w:pPr>
          </w:p>
        </w:tc>
        <w:tc>
          <w:tcPr>
            <w:tcW w:w="4420" w:type="dxa"/>
            <w:tcBorders>
              <w:bottom w:val="single" w:color="auto" w:sz="8" w:space="0"/>
              <w:right w:val="single" w:color="auto" w:sz="8" w:space="0"/>
            </w:tcBorders>
            <w:vAlign w:val="bottom"/>
          </w:tcPr>
          <w:p>
            <w:pPr>
              <w:rPr>
                <w:sz w:val="4"/>
                <w:szCs w:val="4"/>
              </w:rPr>
            </w:pPr>
          </w:p>
        </w:tc>
      </w:tr>
      <w:tr>
        <w:tblPrEx>
          <w:tblLayout w:type="fixed"/>
          <w:tblCellMar>
            <w:top w:w="0" w:type="dxa"/>
            <w:left w:w="0" w:type="dxa"/>
            <w:bottom w:w="0" w:type="dxa"/>
            <w:right w:w="0" w:type="dxa"/>
          </w:tblCellMar>
        </w:tblPrEx>
        <w:trPr>
          <w:trHeight w:val="250" w:hRule="atLeast"/>
        </w:trPr>
        <w:tc>
          <w:tcPr>
            <w:tcW w:w="4460" w:type="dxa"/>
            <w:tcBorders>
              <w:left w:val="single" w:color="auto" w:sz="8" w:space="0"/>
              <w:right w:val="single" w:color="auto" w:sz="8" w:space="0"/>
            </w:tcBorders>
            <w:vAlign w:val="bottom"/>
          </w:tcPr>
          <w:p>
            <w:pPr>
              <w:jc w:val="center"/>
              <w:rPr>
                <w:sz w:val="20"/>
                <w:szCs w:val="20"/>
              </w:rPr>
            </w:pPr>
            <w:r>
              <w:rPr>
                <w:rFonts w:ascii="仿宋" w:hAnsi="仿宋" w:eastAsia="仿宋" w:cs="仿宋"/>
                <w:w w:val="99"/>
                <w:sz w:val="21"/>
                <w:szCs w:val="21"/>
              </w:rPr>
              <w:t>一对多类型中继服务器模式</w:t>
            </w:r>
          </w:p>
        </w:tc>
        <w:tc>
          <w:tcPr>
            <w:tcW w:w="4420" w:type="dxa"/>
            <w:tcBorders>
              <w:right w:val="single" w:color="auto" w:sz="8" w:space="0"/>
            </w:tcBorders>
            <w:vAlign w:val="bottom"/>
          </w:tcPr>
          <w:p>
            <w:pPr>
              <w:ind w:left="80"/>
              <w:rPr>
                <w:sz w:val="20"/>
                <w:szCs w:val="20"/>
              </w:rPr>
            </w:pPr>
            <w:r>
              <w:rPr>
                <w:rFonts w:ascii="仿宋" w:hAnsi="仿宋" w:eastAsia="仿宋" w:cs="仿宋"/>
                <w:sz w:val="21"/>
                <w:szCs w:val="21"/>
              </w:rPr>
              <w:t>客户终端和中继建立连接时，中继使用期货公</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ind w:left="80"/>
              <w:rPr>
                <w:sz w:val="20"/>
                <w:szCs w:val="20"/>
              </w:rPr>
            </w:pPr>
            <w:r>
              <w:rPr>
                <w:rFonts w:ascii="仿宋" w:hAnsi="仿宋" w:eastAsia="仿宋" w:cs="仿宋"/>
                <w:sz w:val="21"/>
                <w:szCs w:val="21"/>
              </w:rPr>
              <w:t>司分配的操作员进行登陆到期货交易系统，所</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ind w:left="80"/>
              <w:rPr>
                <w:sz w:val="20"/>
                <w:szCs w:val="20"/>
              </w:rPr>
            </w:pPr>
            <w:r>
              <w:rPr>
                <w:rFonts w:ascii="仿宋" w:hAnsi="仿宋" w:eastAsia="仿宋" w:cs="仿宋"/>
                <w:sz w:val="21"/>
                <w:szCs w:val="21"/>
              </w:rPr>
              <w:t>有客户共用建立连接对象实例</w:t>
            </w:r>
            <w:r>
              <w:rPr>
                <w:rFonts w:ascii="仿宋" w:hAnsi="仿宋" w:eastAsia="仿宋" w:cs="仿宋"/>
                <w:color w:val="FF0000"/>
                <w:sz w:val="21"/>
                <w:szCs w:val="21"/>
              </w:rPr>
              <w:t>（我司目前不提</w:t>
            </w:r>
          </w:p>
        </w:tc>
      </w:tr>
      <w:tr>
        <w:tblPrEx>
          <w:tblLayout w:type="fixed"/>
          <w:tblCellMar>
            <w:top w:w="0" w:type="dxa"/>
            <w:left w:w="0" w:type="dxa"/>
            <w:bottom w:w="0" w:type="dxa"/>
            <w:right w:w="0" w:type="dxa"/>
          </w:tblCellMar>
        </w:tblPrEx>
        <w:trPr>
          <w:trHeight w:val="312" w:hRule="atLeast"/>
        </w:trPr>
        <w:tc>
          <w:tcPr>
            <w:tcW w:w="4460" w:type="dxa"/>
            <w:tcBorders>
              <w:left w:val="single" w:color="auto" w:sz="8" w:space="0"/>
              <w:right w:val="single" w:color="auto" w:sz="8" w:space="0"/>
            </w:tcBorders>
            <w:vAlign w:val="bottom"/>
          </w:tcPr>
          <w:p>
            <w:pPr>
              <w:rPr>
                <w:sz w:val="24"/>
                <w:szCs w:val="24"/>
              </w:rPr>
            </w:pPr>
          </w:p>
        </w:tc>
        <w:tc>
          <w:tcPr>
            <w:tcW w:w="4420" w:type="dxa"/>
            <w:tcBorders>
              <w:right w:val="single" w:color="auto" w:sz="8" w:space="0"/>
            </w:tcBorders>
            <w:vAlign w:val="bottom"/>
          </w:tcPr>
          <w:p>
            <w:pPr>
              <w:ind w:left="80"/>
              <w:rPr>
                <w:sz w:val="20"/>
                <w:szCs w:val="20"/>
              </w:rPr>
            </w:pPr>
            <w:r>
              <w:rPr>
                <w:rFonts w:ascii="仿宋" w:hAnsi="仿宋" w:eastAsia="仿宋" w:cs="仿宋"/>
                <w:color w:val="FF0000"/>
                <w:sz w:val="21"/>
                <w:szCs w:val="21"/>
              </w:rPr>
              <w:t>供该方式）</w:t>
            </w:r>
          </w:p>
        </w:tc>
      </w:tr>
      <w:tr>
        <w:tblPrEx>
          <w:tblLayout w:type="fixed"/>
          <w:tblCellMar>
            <w:top w:w="0" w:type="dxa"/>
            <w:left w:w="0" w:type="dxa"/>
            <w:bottom w:w="0" w:type="dxa"/>
            <w:right w:w="0" w:type="dxa"/>
          </w:tblCellMar>
        </w:tblPrEx>
        <w:trPr>
          <w:trHeight w:val="52" w:hRule="atLeast"/>
        </w:trPr>
        <w:tc>
          <w:tcPr>
            <w:tcW w:w="4460" w:type="dxa"/>
            <w:tcBorders>
              <w:left w:val="single" w:color="auto" w:sz="8" w:space="0"/>
              <w:bottom w:val="single" w:color="auto" w:sz="8" w:space="0"/>
              <w:right w:val="single" w:color="auto" w:sz="8" w:space="0"/>
            </w:tcBorders>
            <w:vAlign w:val="bottom"/>
          </w:tcPr>
          <w:p>
            <w:pPr>
              <w:rPr>
                <w:sz w:val="4"/>
                <w:szCs w:val="4"/>
              </w:rPr>
            </w:pPr>
          </w:p>
        </w:tc>
        <w:tc>
          <w:tcPr>
            <w:tcW w:w="4420" w:type="dxa"/>
            <w:tcBorders>
              <w:bottom w:val="single" w:color="auto" w:sz="8" w:space="0"/>
              <w:right w:val="single" w:color="auto" w:sz="8" w:space="0"/>
            </w:tcBorders>
            <w:vAlign w:val="bottom"/>
          </w:tcPr>
          <w:p>
            <w:pPr>
              <w:rPr>
                <w:sz w:val="4"/>
                <w:szCs w:val="4"/>
              </w:rPr>
            </w:pPr>
          </w:p>
        </w:tc>
      </w:tr>
    </w:tbl>
    <w:p>
      <w:pPr>
        <w:spacing w:line="1" w:lineRule="exact"/>
        <w:rPr>
          <w:sz w:val="20"/>
          <w:szCs w:val="20"/>
        </w:rPr>
      </w:pPr>
    </w:p>
    <w:sectPr>
      <w:pgSz w:w="12240" w:h="15840"/>
      <w:pgMar w:top="1440" w:right="1680" w:bottom="1440" w:left="1680" w:header="0" w:footer="0" w:gutter="0"/>
      <w:cols w:equalWidth="0" w:num="1">
        <w:col w:w="8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25243"/>
    <w:multiLevelType w:val="multilevel"/>
    <w:tmpl w:val="2FD25243"/>
    <w:lvl w:ilvl="0" w:tentative="0">
      <w:start w:val="1"/>
      <w:numFmt w:val="decimal"/>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
    <w:nsid w:val="5F190475"/>
    <w:multiLevelType w:val="multilevel"/>
    <w:tmpl w:val="5F190475"/>
    <w:lvl w:ilvl="0" w:tentative="0">
      <w:start w:val="1"/>
      <w:numFmt w:val="decimal"/>
      <w:lvlText w:val="（%1）"/>
      <w:lvlJc w:val="left"/>
      <w:pPr>
        <w:ind w:left="220" w:hanging="702"/>
      </w:pPr>
      <w:rPr>
        <w:rFonts w:hint="default" w:ascii="仿宋" w:hAnsi="仿宋" w:eastAsia="仿宋" w:cs="仿宋"/>
        <w:spacing w:val="-71"/>
        <w:w w:val="100"/>
        <w:sz w:val="26"/>
        <w:szCs w:val="26"/>
        <w:lang w:val="zh-CN" w:eastAsia="zh-CN" w:bidi="zh-CN"/>
      </w:rPr>
    </w:lvl>
    <w:lvl w:ilvl="1" w:tentative="0">
      <w:start w:val="0"/>
      <w:numFmt w:val="bullet"/>
      <w:lvlText w:val="•"/>
      <w:lvlJc w:val="left"/>
      <w:pPr>
        <w:ind w:left="1110" w:hanging="702"/>
      </w:pPr>
      <w:rPr>
        <w:rFonts w:hint="default"/>
        <w:lang w:val="zh-CN" w:eastAsia="zh-CN" w:bidi="zh-CN"/>
      </w:rPr>
    </w:lvl>
    <w:lvl w:ilvl="2" w:tentative="0">
      <w:start w:val="0"/>
      <w:numFmt w:val="bullet"/>
      <w:lvlText w:val="•"/>
      <w:lvlJc w:val="left"/>
      <w:pPr>
        <w:ind w:left="2000" w:hanging="702"/>
      </w:pPr>
      <w:rPr>
        <w:rFonts w:hint="default"/>
        <w:lang w:val="zh-CN" w:eastAsia="zh-CN" w:bidi="zh-CN"/>
      </w:rPr>
    </w:lvl>
    <w:lvl w:ilvl="3" w:tentative="0">
      <w:start w:val="0"/>
      <w:numFmt w:val="bullet"/>
      <w:lvlText w:val="•"/>
      <w:lvlJc w:val="left"/>
      <w:pPr>
        <w:ind w:left="2890" w:hanging="702"/>
      </w:pPr>
      <w:rPr>
        <w:rFonts w:hint="default"/>
        <w:lang w:val="zh-CN" w:eastAsia="zh-CN" w:bidi="zh-CN"/>
      </w:rPr>
    </w:lvl>
    <w:lvl w:ilvl="4" w:tentative="0">
      <w:start w:val="0"/>
      <w:numFmt w:val="bullet"/>
      <w:lvlText w:val="•"/>
      <w:lvlJc w:val="left"/>
      <w:pPr>
        <w:ind w:left="3780" w:hanging="702"/>
      </w:pPr>
      <w:rPr>
        <w:rFonts w:hint="default"/>
        <w:lang w:val="zh-CN" w:eastAsia="zh-CN" w:bidi="zh-CN"/>
      </w:rPr>
    </w:lvl>
    <w:lvl w:ilvl="5" w:tentative="0">
      <w:start w:val="0"/>
      <w:numFmt w:val="bullet"/>
      <w:lvlText w:val="•"/>
      <w:lvlJc w:val="left"/>
      <w:pPr>
        <w:ind w:left="4670" w:hanging="702"/>
      </w:pPr>
      <w:rPr>
        <w:rFonts w:hint="default"/>
        <w:lang w:val="zh-CN" w:eastAsia="zh-CN" w:bidi="zh-CN"/>
      </w:rPr>
    </w:lvl>
    <w:lvl w:ilvl="6" w:tentative="0">
      <w:start w:val="0"/>
      <w:numFmt w:val="bullet"/>
      <w:lvlText w:val="•"/>
      <w:lvlJc w:val="left"/>
      <w:pPr>
        <w:ind w:left="5560" w:hanging="702"/>
      </w:pPr>
      <w:rPr>
        <w:rFonts w:hint="default"/>
        <w:lang w:val="zh-CN" w:eastAsia="zh-CN" w:bidi="zh-CN"/>
      </w:rPr>
    </w:lvl>
    <w:lvl w:ilvl="7" w:tentative="0">
      <w:start w:val="0"/>
      <w:numFmt w:val="bullet"/>
      <w:lvlText w:val="•"/>
      <w:lvlJc w:val="left"/>
      <w:pPr>
        <w:ind w:left="6450" w:hanging="702"/>
      </w:pPr>
      <w:rPr>
        <w:rFonts w:hint="default"/>
        <w:lang w:val="zh-CN" w:eastAsia="zh-CN" w:bidi="zh-CN"/>
      </w:rPr>
    </w:lvl>
    <w:lvl w:ilvl="8" w:tentative="0">
      <w:start w:val="0"/>
      <w:numFmt w:val="bullet"/>
      <w:lvlText w:val="•"/>
      <w:lvlJc w:val="left"/>
      <w:pPr>
        <w:ind w:left="7340" w:hanging="702"/>
      </w:pPr>
      <w:rPr>
        <w:rFonts w:hint="default"/>
        <w:lang w:val="zh-CN" w:eastAsia="zh-CN" w:bidi="zh-CN"/>
      </w:rPr>
    </w:lvl>
  </w:abstractNum>
  <w:abstractNum w:abstractNumId="2">
    <w:nsid w:val="5FD07653"/>
    <w:multiLevelType w:val="multilevel"/>
    <w:tmpl w:val="5FD07653"/>
    <w:lvl w:ilvl="0" w:tentative="0">
      <w:start w:val="1"/>
      <w:numFmt w:val="decimal"/>
      <w:lvlText w:val="%1"/>
      <w:lvlJc w:val="left"/>
      <w:pPr>
        <w:ind w:left="784" w:hanging="564"/>
      </w:pPr>
      <w:rPr>
        <w:rFonts w:hint="default"/>
        <w:lang w:val="zh-CN" w:eastAsia="zh-CN" w:bidi="zh-CN"/>
      </w:rPr>
    </w:lvl>
    <w:lvl w:ilvl="1" w:tentative="0">
      <w:start w:val="1"/>
      <w:numFmt w:val="decimal"/>
      <w:lvlText w:val="%1.%2"/>
      <w:lvlJc w:val="left"/>
      <w:pPr>
        <w:ind w:left="784" w:hanging="564"/>
      </w:pPr>
      <w:rPr>
        <w:rFonts w:hint="default" w:ascii="仿宋" w:hAnsi="仿宋" w:eastAsia="仿宋" w:cs="仿宋"/>
        <w:b/>
        <w:bCs/>
        <w:spacing w:val="0"/>
        <w:w w:val="99"/>
        <w:sz w:val="28"/>
        <w:szCs w:val="28"/>
        <w:lang w:val="zh-CN" w:eastAsia="zh-CN" w:bidi="zh-CN"/>
      </w:rPr>
    </w:lvl>
    <w:lvl w:ilvl="2" w:tentative="0">
      <w:start w:val="1"/>
      <w:numFmt w:val="decimal"/>
      <w:lvlText w:val="（%3）"/>
      <w:lvlJc w:val="left"/>
      <w:pPr>
        <w:ind w:left="220" w:hanging="702"/>
      </w:pPr>
      <w:rPr>
        <w:rFonts w:hint="default" w:ascii="仿宋" w:hAnsi="仿宋" w:eastAsia="仿宋" w:cs="仿宋"/>
        <w:spacing w:val="-72"/>
        <w:w w:val="100"/>
        <w:sz w:val="26"/>
        <w:szCs w:val="26"/>
        <w:lang w:val="zh-CN" w:eastAsia="zh-CN" w:bidi="zh-CN"/>
      </w:rPr>
    </w:lvl>
    <w:lvl w:ilvl="3" w:tentative="0">
      <w:start w:val="0"/>
      <w:numFmt w:val="bullet"/>
      <w:lvlText w:val="•"/>
      <w:lvlJc w:val="left"/>
      <w:pPr>
        <w:ind w:left="2633" w:hanging="702"/>
      </w:pPr>
      <w:rPr>
        <w:rFonts w:hint="default"/>
        <w:lang w:val="zh-CN" w:eastAsia="zh-CN" w:bidi="zh-CN"/>
      </w:rPr>
    </w:lvl>
    <w:lvl w:ilvl="4" w:tentative="0">
      <w:start w:val="0"/>
      <w:numFmt w:val="bullet"/>
      <w:lvlText w:val="•"/>
      <w:lvlJc w:val="left"/>
      <w:pPr>
        <w:ind w:left="3560" w:hanging="702"/>
      </w:pPr>
      <w:rPr>
        <w:rFonts w:hint="default"/>
        <w:lang w:val="zh-CN" w:eastAsia="zh-CN" w:bidi="zh-CN"/>
      </w:rPr>
    </w:lvl>
    <w:lvl w:ilvl="5" w:tentative="0">
      <w:start w:val="0"/>
      <w:numFmt w:val="bullet"/>
      <w:lvlText w:val="•"/>
      <w:lvlJc w:val="left"/>
      <w:pPr>
        <w:ind w:left="4486" w:hanging="702"/>
      </w:pPr>
      <w:rPr>
        <w:rFonts w:hint="default"/>
        <w:lang w:val="zh-CN" w:eastAsia="zh-CN" w:bidi="zh-CN"/>
      </w:rPr>
    </w:lvl>
    <w:lvl w:ilvl="6" w:tentative="0">
      <w:start w:val="0"/>
      <w:numFmt w:val="bullet"/>
      <w:lvlText w:val="•"/>
      <w:lvlJc w:val="left"/>
      <w:pPr>
        <w:ind w:left="5413" w:hanging="702"/>
      </w:pPr>
      <w:rPr>
        <w:rFonts w:hint="default"/>
        <w:lang w:val="zh-CN" w:eastAsia="zh-CN" w:bidi="zh-CN"/>
      </w:rPr>
    </w:lvl>
    <w:lvl w:ilvl="7" w:tentative="0">
      <w:start w:val="0"/>
      <w:numFmt w:val="bullet"/>
      <w:lvlText w:val="•"/>
      <w:lvlJc w:val="left"/>
      <w:pPr>
        <w:ind w:left="6340" w:hanging="702"/>
      </w:pPr>
      <w:rPr>
        <w:rFonts w:hint="default"/>
        <w:lang w:val="zh-CN" w:eastAsia="zh-CN" w:bidi="zh-CN"/>
      </w:rPr>
    </w:lvl>
    <w:lvl w:ilvl="8" w:tentative="0">
      <w:start w:val="0"/>
      <w:numFmt w:val="bullet"/>
      <w:lvlText w:val="•"/>
      <w:lvlJc w:val="left"/>
      <w:pPr>
        <w:ind w:left="7266" w:hanging="702"/>
      </w:pPr>
      <w:rPr>
        <w:rFonts w:hint="default"/>
        <w:lang w:val="zh-CN" w:eastAsia="zh-CN" w:bidi="zh-CN"/>
      </w:rPr>
    </w:lvl>
  </w:abstractNum>
  <w:abstractNum w:abstractNumId="3">
    <w:nsid w:val="7486CD62"/>
    <w:multiLevelType w:val="singleLevel"/>
    <w:tmpl w:val="7486CD62"/>
    <w:lvl w:ilvl="0" w:tentative="0">
      <w:start w:val="5"/>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76A"/>
    <w:rsid w:val="00040D10"/>
    <w:rsid w:val="00053496"/>
    <w:rsid w:val="000753FE"/>
    <w:rsid w:val="00094D32"/>
    <w:rsid w:val="001F372C"/>
    <w:rsid w:val="0021419C"/>
    <w:rsid w:val="00245E85"/>
    <w:rsid w:val="00296706"/>
    <w:rsid w:val="002D1FD2"/>
    <w:rsid w:val="0049270A"/>
    <w:rsid w:val="00583BBE"/>
    <w:rsid w:val="005E0154"/>
    <w:rsid w:val="00627B89"/>
    <w:rsid w:val="007168FF"/>
    <w:rsid w:val="007F23D7"/>
    <w:rsid w:val="008C66FE"/>
    <w:rsid w:val="00A0547E"/>
    <w:rsid w:val="00AD295B"/>
    <w:rsid w:val="00B3676A"/>
    <w:rsid w:val="00B81EDA"/>
    <w:rsid w:val="00BE459D"/>
    <w:rsid w:val="00CB29B9"/>
    <w:rsid w:val="00CB6E0D"/>
    <w:rsid w:val="00CC7732"/>
    <w:rsid w:val="00D925D1"/>
    <w:rsid w:val="00EC154F"/>
    <w:rsid w:val="00EE006B"/>
    <w:rsid w:val="00FC22B4"/>
    <w:rsid w:val="2E553A2E"/>
    <w:rsid w:val="639E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paragraph" w:styleId="2">
    <w:name w:val="heading 1"/>
    <w:basedOn w:val="1"/>
    <w:next w:val="1"/>
    <w:link w:val="14"/>
    <w:qFormat/>
    <w:uiPriority w:val="9"/>
    <w:pPr>
      <w:widowControl w:val="0"/>
      <w:autoSpaceDE w:val="0"/>
      <w:autoSpaceDN w:val="0"/>
      <w:spacing w:before="1"/>
      <w:ind w:left="220"/>
      <w:outlineLvl w:val="0"/>
    </w:pPr>
    <w:rPr>
      <w:rFonts w:ascii="仿宋" w:hAnsi="仿宋" w:eastAsia="仿宋" w:cs="仿宋"/>
      <w:b/>
      <w:bCs/>
      <w:sz w:val="32"/>
      <w:szCs w:val="32"/>
      <w:lang w:val="zh-CN" w:bidi="zh-CN"/>
    </w:rPr>
  </w:style>
  <w:style w:type="paragraph" w:styleId="3">
    <w:name w:val="heading 3"/>
    <w:basedOn w:val="1"/>
    <w:next w:val="1"/>
    <w:link w:val="15"/>
    <w:unhideWhenUsed/>
    <w:qFormat/>
    <w:uiPriority w:val="9"/>
    <w:pPr>
      <w:widowControl w:val="0"/>
      <w:autoSpaceDE w:val="0"/>
      <w:autoSpaceDN w:val="0"/>
      <w:spacing w:line="358" w:lineRule="exact"/>
      <w:ind w:left="220"/>
      <w:outlineLvl w:val="2"/>
    </w:pPr>
    <w:rPr>
      <w:rFonts w:ascii="仿宋" w:hAnsi="仿宋" w:eastAsia="仿宋" w:cs="仿宋"/>
      <w:b/>
      <w:bCs/>
      <w:sz w:val="28"/>
      <w:szCs w:val="28"/>
      <w:lang w:val="zh-CN" w:bidi="zh-CN"/>
    </w:rPr>
  </w:style>
  <w:style w:type="paragraph" w:styleId="4">
    <w:name w:val="heading 4"/>
    <w:basedOn w:val="1"/>
    <w:next w:val="1"/>
    <w:link w:val="21"/>
    <w:semiHidden/>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17"/>
    <w:qFormat/>
    <w:uiPriority w:val="1"/>
    <w:pPr>
      <w:widowControl w:val="0"/>
      <w:autoSpaceDE w:val="0"/>
      <w:autoSpaceDN w:val="0"/>
    </w:pPr>
    <w:rPr>
      <w:rFonts w:ascii="仿宋" w:hAnsi="仿宋" w:eastAsia="仿宋" w:cs="仿宋"/>
      <w:sz w:val="28"/>
      <w:szCs w:val="28"/>
      <w:lang w:val="zh-CN" w:bidi="zh-CN"/>
    </w:rPr>
  </w:style>
  <w:style w:type="paragraph" w:styleId="6">
    <w:name w:val="footer"/>
    <w:basedOn w:val="1"/>
    <w:link w:val="13"/>
    <w:unhideWhenUsed/>
    <w:uiPriority w:val="99"/>
    <w:pPr>
      <w:tabs>
        <w:tab w:val="center" w:pos="4153"/>
        <w:tab w:val="right" w:pos="8306"/>
      </w:tabs>
      <w:snapToGrid w:val="0"/>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10">
    <w:name w:val="Strong"/>
    <w:basedOn w:val="9"/>
    <w:qFormat/>
    <w:uiPriority w:val="22"/>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7"/>
    <w:uiPriority w:val="99"/>
    <w:rPr>
      <w:sz w:val="18"/>
      <w:szCs w:val="18"/>
    </w:rPr>
  </w:style>
  <w:style w:type="character" w:customStyle="1" w:styleId="13">
    <w:name w:val="页脚 字符"/>
    <w:basedOn w:val="9"/>
    <w:link w:val="6"/>
    <w:uiPriority w:val="99"/>
    <w:rPr>
      <w:sz w:val="18"/>
      <w:szCs w:val="18"/>
    </w:rPr>
  </w:style>
  <w:style w:type="character" w:customStyle="1" w:styleId="14">
    <w:name w:val="标题 1 字符"/>
    <w:basedOn w:val="9"/>
    <w:link w:val="2"/>
    <w:qFormat/>
    <w:uiPriority w:val="9"/>
    <w:rPr>
      <w:rFonts w:ascii="仿宋" w:hAnsi="仿宋" w:eastAsia="仿宋" w:cs="仿宋"/>
      <w:b/>
      <w:bCs/>
      <w:sz w:val="32"/>
      <w:szCs w:val="32"/>
      <w:lang w:val="zh-CN" w:bidi="zh-CN"/>
    </w:rPr>
  </w:style>
  <w:style w:type="character" w:customStyle="1" w:styleId="15">
    <w:name w:val="标题 3 字符"/>
    <w:basedOn w:val="9"/>
    <w:link w:val="3"/>
    <w:uiPriority w:val="9"/>
    <w:rPr>
      <w:rFonts w:ascii="仿宋" w:hAnsi="仿宋" w:eastAsia="仿宋" w:cs="仿宋"/>
      <w:b/>
      <w:bCs/>
      <w:sz w:val="28"/>
      <w:szCs w:val="28"/>
      <w:lang w:val="zh-CN" w:bidi="zh-CN"/>
    </w:rPr>
  </w:style>
  <w:style w:type="table" w:customStyle="1" w:styleId="16">
    <w:name w:val="Table Normal"/>
    <w:semiHidden/>
    <w:unhideWhenUsed/>
    <w:qFormat/>
    <w:uiPriority w:val="2"/>
    <w:pPr>
      <w:widowControl w:val="0"/>
      <w:autoSpaceDE w:val="0"/>
      <w:autoSpaceDN w:val="0"/>
    </w:pPr>
    <w:rPr>
      <w:lang w:eastAsia="en-US"/>
    </w:rPr>
    <w:tblPr>
      <w:tblLayout w:type="fixed"/>
      <w:tblCellMar>
        <w:top w:w="0" w:type="dxa"/>
        <w:left w:w="0" w:type="dxa"/>
        <w:bottom w:w="0" w:type="dxa"/>
        <w:right w:w="0" w:type="dxa"/>
      </w:tblCellMar>
    </w:tblPr>
  </w:style>
  <w:style w:type="character" w:customStyle="1" w:styleId="17">
    <w:name w:val="正文文本 字符"/>
    <w:basedOn w:val="9"/>
    <w:link w:val="5"/>
    <w:qFormat/>
    <w:uiPriority w:val="1"/>
    <w:rPr>
      <w:rFonts w:ascii="仿宋" w:hAnsi="仿宋" w:eastAsia="仿宋" w:cs="仿宋"/>
      <w:sz w:val="28"/>
      <w:szCs w:val="28"/>
      <w:lang w:val="zh-CN" w:bidi="zh-CN"/>
    </w:rPr>
  </w:style>
  <w:style w:type="paragraph" w:styleId="18">
    <w:name w:val="List Paragraph"/>
    <w:basedOn w:val="1"/>
    <w:qFormat/>
    <w:uiPriority w:val="1"/>
    <w:pPr>
      <w:widowControl w:val="0"/>
      <w:autoSpaceDE w:val="0"/>
      <w:autoSpaceDN w:val="0"/>
      <w:ind w:left="220" w:firstLine="280"/>
    </w:pPr>
    <w:rPr>
      <w:rFonts w:ascii="仿宋" w:hAnsi="仿宋" w:eastAsia="仿宋" w:cs="仿宋"/>
      <w:lang w:val="zh-CN" w:bidi="zh-CN"/>
    </w:rPr>
  </w:style>
  <w:style w:type="paragraph" w:customStyle="1" w:styleId="19">
    <w:name w:val="Table Paragraph"/>
    <w:basedOn w:val="1"/>
    <w:qFormat/>
    <w:uiPriority w:val="1"/>
    <w:pPr>
      <w:widowControl w:val="0"/>
      <w:autoSpaceDE w:val="0"/>
      <w:autoSpaceDN w:val="0"/>
      <w:spacing w:before="132"/>
      <w:ind w:left="107"/>
    </w:pPr>
    <w:rPr>
      <w:rFonts w:ascii="仿宋" w:hAnsi="仿宋" w:eastAsia="仿宋" w:cs="仿宋"/>
      <w:lang w:val="zh-CN" w:bidi="zh-CN"/>
    </w:rPr>
  </w:style>
  <w:style w:type="character" w:customStyle="1" w:styleId="20">
    <w:name w:val="未处理的提及1"/>
    <w:basedOn w:val="9"/>
    <w:semiHidden/>
    <w:unhideWhenUsed/>
    <w:qFormat/>
    <w:uiPriority w:val="99"/>
    <w:rPr>
      <w:color w:val="605E5C"/>
      <w:shd w:val="clear" w:color="auto" w:fill="E1DFDD"/>
    </w:rPr>
  </w:style>
  <w:style w:type="character" w:customStyle="1" w:styleId="21">
    <w:name w:val="标题 4 字符"/>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930</Words>
  <Characters>5306</Characters>
  <Lines>44</Lines>
  <Paragraphs>12</Paragraphs>
  <TotalTime>53</TotalTime>
  <ScaleCrop>false</ScaleCrop>
  <LinksUpToDate>false</LinksUpToDate>
  <CharactersWithSpaces>6224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2019-05-23T10:08:00Z</dcterms:created>
  <dc:creator>Windows User</dc:creator>
  <cp:lastModifiedBy>Administrator</cp:lastModifiedBy>
  <dcterms:modified xsi:type="dcterms:W3CDTF">2019-05-29T08:47:31Z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