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743AC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743ACE">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743ACE">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743ACE">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743ACE"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743ACE"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743ACE"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743ACE"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743AC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r w:rsidR="007F060F">
              <w:rPr>
                <w:rFonts w:hint="eastAsia"/>
              </w:rPr>
              <w:t>(fm2.0)</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7F060F"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行情</w:t>
            </w:r>
            <w:r>
              <w:rPr>
                <w:rFonts w:hint="eastAsia"/>
              </w:rPr>
              <w:t>(fm</w:t>
            </w:r>
            <w:r>
              <w:rPr>
                <w:rFonts w:hint="eastAsia"/>
              </w:rPr>
              <w:t>4</w:t>
            </w:r>
            <w:r>
              <w:rPr>
                <w:rFonts w:hint="eastAsia"/>
              </w:rPr>
              <w:t>.0)</w:t>
            </w:r>
          </w:p>
        </w:tc>
        <w:tc>
          <w:tcPr>
            <w:tcW w:w="5352" w:type="dxa"/>
            <w:gridSpan w:val="2"/>
          </w:tcPr>
          <w:p w:rsidR="009726E4" w:rsidRDefault="007F060F" w:rsidP="007F060F">
            <w:pPr>
              <w:adjustRightInd/>
              <w:snapToGrid/>
              <w:rPr>
                <w:rFonts w:ascii="宋体" w:eastAsia="宋体" w:hAnsi="宋体" w:cs="宋体" w:hint="eastAsia"/>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hint="eastAsia"/>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7F060F"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通道</w:t>
            </w:r>
            <w:r>
              <w:rPr>
                <w:rFonts w:hint="eastAsia"/>
              </w:rPr>
              <w:t>(fm</w:t>
            </w:r>
            <w:r>
              <w:rPr>
                <w:rFonts w:hint="eastAsia"/>
              </w:rPr>
              <w:t>4</w:t>
            </w:r>
            <w:r>
              <w:rPr>
                <w:rFonts w:hint="eastAsia"/>
              </w:rPr>
              <w:t>.0)</w:t>
            </w:r>
          </w:p>
        </w:tc>
        <w:tc>
          <w:tcPr>
            <w:tcW w:w="5352" w:type="dxa"/>
            <w:gridSpan w:val="2"/>
          </w:tcPr>
          <w:p w:rsidR="009726E4" w:rsidRDefault="007F060F" w:rsidP="007F060F">
            <w:pPr>
              <w:adjustRightInd/>
              <w:snapToGrid/>
              <w:rPr>
                <w:rFonts w:ascii="宋体" w:eastAsia="宋体" w:hAnsi="宋体" w:cs="宋体" w:hint="eastAsia"/>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hint="eastAsia"/>
                <w:sz w:val="24"/>
                <w:szCs w:val="24"/>
              </w:rPr>
            </w:pPr>
            <w:r w:rsidRPr="007F060F">
              <w:rPr>
                <w:rFonts w:ascii="宋体" w:eastAsia="宋体" w:hAnsi="宋体" w:cs="宋体"/>
                <w:sz w:val="24"/>
                <w:szCs w:val="24"/>
              </w:rPr>
              <w:t xml:space="preserve">　172.19.5.5(10G)/tcp8002</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7F060F"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B89" w:rsidRDefault="00337B89" w:rsidP="008B6F16">
      <w:pPr>
        <w:spacing w:after="0"/>
      </w:pPr>
      <w:r>
        <w:separator/>
      </w:r>
    </w:p>
  </w:endnote>
  <w:endnote w:type="continuationSeparator" w:id="0">
    <w:p w:rsidR="00337B89" w:rsidRDefault="00337B8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743ACE">
              <w:rPr>
                <w:b/>
                <w:sz w:val="24"/>
                <w:szCs w:val="24"/>
              </w:rPr>
              <w:fldChar w:fldCharType="begin"/>
            </w:r>
            <w:r>
              <w:rPr>
                <w:b/>
              </w:rPr>
              <w:instrText>PAGE</w:instrText>
            </w:r>
            <w:r w:rsidR="00743ACE">
              <w:rPr>
                <w:b/>
                <w:sz w:val="24"/>
                <w:szCs w:val="24"/>
              </w:rPr>
              <w:fldChar w:fldCharType="separate"/>
            </w:r>
            <w:r w:rsidR="009726E4">
              <w:rPr>
                <w:b/>
                <w:noProof/>
              </w:rPr>
              <w:t>3</w:t>
            </w:r>
            <w:r w:rsidR="00743ACE">
              <w:rPr>
                <w:b/>
                <w:sz w:val="24"/>
                <w:szCs w:val="24"/>
              </w:rPr>
              <w:fldChar w:fldCharType="end"/>
            </w:r>
            <w:r>
              <w:rPr>
                <w:lang w:val="zh-CN"/>
              </w:rPr>
              <w:t xml:space="preserve"> / </w:t>
            </w:r>
            <w:r w:rsidR="00743ACE">
              <w:rPr>
                <w:b/>
                <w:sz w:val="24"/>
                <w:szCs w:val="24"/>
              </w:rPr>
              <w:fldChar w:fldCharType="begin"/>
            </w:r>
            <w:r>
              <w:rPr>
                <w:b/>
              </w:rPr>
              <w:instrText>NUMPAGES</w:instrText>
            </w:r>
            <w:r w:rsidR="00743ACE">
              <w:rPr>
                <w:b/>
                <w:sz w:val="24"/>
                <w:szCs w:val="24"/>
              </w:rPr>
              <w:fldChar w:fldCharType="separate"/>
            </w:r>
            <w:r w:rsidR="009726E4">
              <w:rPr>
                <w:b/>
                <w:noProof/>
              </w:rPr>
              <w:t>13</w:t>
            </w:r>
            <w:r w:rsidR="00743ACE">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B89" w:rsidRDefault="00337B89" w:rsidP="008B6F16">
      <w:pPr>
        <w:spacing w:after="0"/>
      </w:pPr>
      <w:r>
        <w:separator/>
      </w:r>
    </w:p>
  </w:footnote>
  <w:footnote w:type="continuationSeparator" w:id="0">
    <w:p w:rsidR="00337B89" w:rsidRDefault="00337B8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336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37B89"/>
    <w:rsid w:val="00341F19"/>
    <w:rsid w:val="00352558"/>
    <w:rsid w:val="0036182B"/>
    <w:rsid w:val="0037309B"/>
    <w:rsid w:val="003A1EB7"/>
    <w:rsid w:val="003A4549"/>
    <w:rsid w:val="003B567F"/>
    <w:rsid w:val="003C1C79"/>
    <w:rsid w:val="003C3AAB"/>
    <w:rsid w:val="003C6C65"/>
    <w:rsid w:val="003D37D8"/>
    <w:rsid w:val="003E0E0D"/>
    <w:rsid w:val="003E47EF"/>
    <w:rsid w:val="0040079A"/>
    <w:rsid w:val="00404D71"/>
    <w:rsid w:val="00406ACD"/>
    <w:rsid w:val="00422FB8"/>
    <w:rsid w:val="004255A4"/>
    <w:rsid w:val="00426133"/>
    <w:rsid w:val="004268D1"/>
    <w:rsid w:val="004309BF"/>
    <w:rsid w:val="00434328"/>
    <w:rsid w:val="004358AB"/>
    <w:rsid w:val="00436550"/>
    <w:rsid w:val="0044700C"/>
    <w:rsid w:val="00461E2F"/>
    <w:rsid w:val="004674CA"/>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94822"/>
    <w:rsid w:val="00795EF3"/>
    <w:rsid w:val="007A52E5"/>
    <w:rsid w:val="007C436E"/>
    <w:rsid w:val="007E2FC3"/>
    <w:rsid w:val="007F060F"/>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726E4"/>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470F6C-EC97-441F-81D2-84CE3D8D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13</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191</cp:revision>
  <dcterms:created xsi:type="dcterms:W3CDTF">2008-09-11T17:20:00Z</dcterms:created>
  <dcterms:modified xsi:type="dcterms:W3CDTF">2017-06-15T04:30:00Z</dcterms:modified>
</cp:coreProperties>
</file>