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415451333"/>
        <w:docPartObj>
          <w:docPartGallery w:val="Cover Pages"/>
          <w:docPartUnique/>
        </w:docPartObj>
      </w:sdtPr>
      <w:sdtEndPr>
        <w:rPr>
          <w:rFonts w:ascii="Tahoma" w:eastAsia="微软雅黑" w:hAnsi="Tahoma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E67316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placeholder>
                  <w:docPart w:val="6E8DC639A36C4AB6BFF577F5452D1302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67316" w:rsidRDefault="00E67316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键入公司名称</w:t>
                    </w: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E6731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8D5EF7E6839F404E88C796001FD9122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67316" w:rsidRDefault="00E67316" w:rsidP="00E67316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Hybrid Trader</w:t>
                    </w:r>
                  </w:p>
                </w:sdtContent>
              </w:sdt>
            </w:tc>
          </w:tr>
          <w:tr w:rsidR="00E67316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placeholder>
                  <w:docPart w:val="4179CE1D564C4051B3029362183EED94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67316" w:rsidRDefault="00E67316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键入文档副标题</w:t>
                    </w: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p w:rsidR="00E67316" w:rsidRDefault="00E67316"/>
        <w:p w:rsidR="00E67316" w:rsidRDefault="00E67316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E6731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67316" w:rsidRDefault="00E67316">
                <w:pPr>
                  <w:pStyle w:val="a3"/>
                  <w:rPr>
                    <w:color w:val="4F81BD" w:themeColor="accent1"/>
                  </w:rPr>
                </w:pPr>
                <w:r>
                  <w:rPr>
                    <w:rFonts w:hint="eastAsia"/>
                    <w:color w:val="4F81BD" w:themeColor="accent1"/>
                  </w:rPr>
                  <w:t>王瀛</w:t>
                </w:r>
              </w:p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placeholder>
                    <w:docPart w:val="8F2D325791084E37B8A9B18F360B216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30T00:00:00Z">
                    <w:dateFormat w:val="yyyy-MM-d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E67316" w:rsidRDefault="00E67316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2018-03-30</w:t>
                    </w:r>
                  </w:p>
                </w:sdtContent>
              </w:sdt>
              <w:p w:rsidR="00E67316" w:rsidRDefault="00E67316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E67316" w:rsidRDefault="00E67316"/>
        <w:p w:rsidR="00E67316" w:rsidRDefault="00E67316">
          <w:pPr>
            <w:adjustRightInd/>
            <w:snapToGrid/>
            <w:spacing w:line="220" w:lineRule="atLeast"/>
          </w:pPr>
          <w:r>
            <w:br w:type="page"/>
          </w:r>
        </w:p>
      </w:sdtContent>
    </w:sdt>
    <w:p w:rsidR="004358AB" w:rsidRDefault="0075210B" w:rsidP="0075210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需求</w:t>
      </w:r>
    </w:p>
    <w:p w:rsidR="0001564B" w:rsidRDefault="00A35B3A" w:rsidP="0001564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同时接收大商所和上期</w:t>
      </w:r>
      <w:r>
        <w:rPr>
          <w:rFonts w:hint="eastAsia"/>
        </w:rPr>
        <w:t>2</w:t>
      </w:r>
      <w:r>
        <w:rPr>
          <w:rFonts w:hint="eastAsia"/>
        </w:rPr>
        <w:t>个市场的一档行情。行情格式保持大商所和上期的对应的深度行情的定义，只是非一档行情部分内容都设为</w:t>
      </w:r>
      <w:r>
        <w:rPr>
          <w:rFonts w:hint="eastAsia"/>
        </w:rPr>
        <w:t>0</w:t>
      </w:r>
    </w:p>
    <w:p w:rsidR="00A35B3A" w:rsidRDefault="00A35B3A" w:rsidP="0001564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策略需要读取多天策略日志，包括日盘和夜盘的数据</w:t>
      </w:r>
    </w:p>
    <w:p w:rsidR="00A35B3A" w:rsidRPr="0001564B" w:rsidRDefault="000B188D" w:rsidP="0001564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最多保留</w:t>
      </w:r>
      <w:r>
        <w:rPr>
          <w:rFonts w:hint="eastAsia"/>
        </w:rPr>
        <w:t>50</w:t>
      </w:r>
      <w:r>
        <w:rPr>
          <w:rFonts w:hint="eastAsia"/>
        </w:rPr>
        <w:t>天的日志。日志采用滚动方式：达到</w:t>
      </w:r>
      <w:r>
        <w:rPr>
          <w:rFonts w:hint="eastAsia"/>
        </w:rPr>
        <w:t>50</w:t>
      </w:r>
      <w:r>
        <w:rPr>
          <w:rFonts w:hint="eastAsia"/>
        </w:rPr>
        <w:t>个文件，则新的文件覆盖最旧的日志文件</w:t>
      </w:r>
    </w:p>
    <w:p w:rsidR="0075210B" w:rsidRDefault="0075210B" w:rsidP="0075210B"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0E671F" w:rsidRDefault="000E671F" w:rsidP="000E671F">
      <w:pPr>
        <w:pStyle w:val="2"/>
        <w:numPr>
          <w:ilvl w:val="1"/>
          <w:numId w:val="1"/>
        </w:numPr>
      </w:pPr>
      <w:r>
        <w:rPr>
          <w:rFonts w:hint="eastAsia"/>
        </w:rPr>
        <w:t>行情处理</w:t>
      </w:r>
    </w:p>
    <w:p w:rsidR="001575AC" w:rsidRDefault="001575AC" w:rsidP="001575AC">
      <w:pPr>
        <w:pStyle w:val="2"/>
        <w:numPr>
          <w:ilvl w:val="2"/>
          <w:numId w:val="1"/>
        </w:numPr>
      </w:pPr>
      <w:r>
        <w:rPr>
          <w:rFonts w:hint="eastAsia"/>
        </w:rPr>
        <w:t>主力合约管理</w:t>
      </w:r>
    </w:p>
    <w:p w:rsidR="00910DF2" w:rsidRDefault="00910DF2" w:rsidP="00910DF2">
      <w:pPr>
        <w:ind w:left="567"/>
      </w:pPr>
      <w:r>
        <w:rPr>
          <w:rFonts w:hint="eastAsia"/>
        </w:rPr>
        <w:t>主力合约存放在一个文件中（与</w:t>
      </w:r>
      <w:r>
        <w:rPr>
          <w:rFonts w:hint="eastAsia"/>
        </w:rPr>
        <w:t>x-trader</w:t>
      </w:r>
      <w:r>
        <w:rPr>
          <w:rFonts w:hint="eastAsia"/>
        </w:rPr>
        <w:t>方式相同）。</w:t>
      </w:r>
    </w:p>
    <w:p w:rsidR="00910DF2" w:rsidRDefault="00910DF2" w:rsidP="00910DF2">
      <w:pPr>
        <w:ind w:left="567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shell</w:t>
      </w:r>
      <w:r>
        <w:rPr>
          <w:rFonts w:hint="eastAsia"/>
        </w:rPr>
        <w:t>脚本分析当日的每个合约的行情数据文件大小</w:t>
      </w:r>
      <w:r w:rsidR="000651C7">
        <w:rPr>
          <w:rFonts w:hint="eastAsia"/>
        </w:rPr>
        <w:t>生成</w:t>
      </w:r>
      <w:r>
        <w:rPr>
          <w:rFonts w:hint="eastAsia"/>
        </w:rPr>
        <w:t>推荐主力合约。主力合约存放为</w:t>
      </w:r>
      <w:r>
        <w:rPr>
          <w:rFonts w:hint="eastAsia"/>
        </w:rPr>
        <w:t>2</w:t>
      </w:r>
      <w:r>
        <w:rPr>
          <w:rFonts w:hint="eastAsia"/>
        </w:rPr>
        <w:t>个文件：当前主力合约和推荐主力合约。当前主力合约根据推荐主力合约由手动更新；推荐主力合约由</w:t>
      </w:r>
      <w:r>
        <w:rPr>
          <w:rFonts w:hint="eastAsia"/>
        </w:rPr>
        <w:t>shell</w:t>
      </w:r>
      <w:r>
        <w:rPr>
          <w:rFonts w:hint="eastAsia"/>
        </w:rPr>
        <w:t>脚本自动更新。</w:t>
      </w:r>
    </w:p>
    <w:p w:rsidR="005D6C76" w:rsidRDefault="005D6C76" w:rsidP="00910DF2">
      <w:pPr>
        <w:ind w:left="567"/>
        <w:rPr>
          <w:rFonts w:hint="eastAsia"/>
        </w:rPr>
      </w:pPr>
      <w:r>
        <w:rPr>
          <w:rFonts w:hint="eastAsia"/>
        </w:rPr>
        <w:t>当前主力合约和推荐主力合约都按交易所分为</w:t>
      </w:r>
      <w:r>
        <w:rPr>
          <w:rFonts w:hint="eastAsia"/>
        </w:rPr>
        <w:t>2</w:t>
      </w:r>
      <w:r w:rsidR="00B104EA">
        <w:rPr>
          <w:rFonts w:hint="eastAsia"/>
        </w:rPr>
        <w:t>个文件：</w:t>
      </w:r>
    </w:p>
    <w:p w:rsidR="007C2143" w:rsidRDefault="00B104EA" w:rsidP="007C214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dce_cur_dominant_contract.txt</w:t>
      </w:r>
    </w:p>
    <w:p w:rsidR="007C2143" w:rsidRDefault="00B104EA" w:rsidP="007C214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shfe_cur_dominant_contract.txt</w:t>
      </w:r>
    </w:p>
    <w:p w:rsidR="007C2143" w:rsidRDefault="00B104EA" w:rsidP="007C214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dce_new_dominant_contract.txt</w:t>
      </w:r>
    </w:p>
    <w:p w:rsidR="00B104EA" w:rsidRDefault="00B104EA" w:rsidP="007C214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shfe_new_dominant_contract.txt</w:t>
      </w:r>
    </w:p>
    <w:p w:rsidR="00612ADC" w:rsidRPr="007C2143" w:rsidRDefault="00612ADC" w:rsidP="00612ADC">
      <w:pPr>
        <w:pStyle w:val="2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收发行情</w:t>
      </w:r>
    </w:p>
    <w:p w:rsidR="000651C7" w:rsidRDefault="000651C7" w:rsidP="00612AD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ybrid-trader</w:t>
      </w:r>
      <w:r w:rsidR="00612ADC">
        <w:rPr>
          <w:rFonts w:hint="eastAsia"/>
        </w:rPr>
        <w:t>使用当前主力合约文件的合约进行订阅</w:t>
      </w:r>
    </w:p>
    <w:p w:rsidR="00612ADC" w:rsidRDefault="00612ADC" w:rsidP="00612AD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根据原始行情的</w:t>
      </w:r>
      <w:r>
        <w:rPr>
          <w:rFonts w:hint="eastAsia"/>
        </w:rPr>
        <w:t>exchange</w:t>
      </w:r>
      <w:r>
        <w:rPr>
          <w:rFonts w:hint="eastAsia"/>
        </w:rPr>
        <w:t>字段，生成对应的上期、大连的行情结构</w:t>
      </w:r>
    </w:p>
    <w:p w:rsidR="008461A1" w:rsidRPr="00910DF2" w:rsidRDefault="008461A1" w:rsidP="00910DF2">
      <w:pPr>
        <w:ind w:left="567"/>
      </w:pPr>
    </w:p>
    <w:p w:rsidR="000E671F" w:rsidRDefault="000E671F" w:rsidP="000E671F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信号及其委托单的处理</w:t>
      </w:r>
    </w:p>
    <w:p w:rsidR="002735B3" w:rsidRDefault="002735B3" w:rsidP="002735B3">
      <w:pPr>
        <w:rPr>
          <w:rFonts w:hint="eastAsia"/>
        </w:rPr>
      </w:pPr>
      <w:r>
        <w:rPr>
          <w:rFonts w:hint="eastAsia"/>
        </w:rPr>
        <w:t>暂定：策略</w:t>
      </w:r>
      <w:r>
        <w:rPr>
          <w:rFonts w:hint="eastAsia"/>
        </w:rPr>
        <w:t>so</w:t>
      </w:r>
      <w:r>
        <w:rPr>
          <w:rFonts w:hint="eastAsia"/>
        </w:rPr>
        <w:t>需要填充信号的</w:t>
      </w:r>
      <w:r>
        <w:rPr>
          <w:rFonts w:hint="eastAsia"/>
        </w:rPr>
        <w:t>exchange</w:t>
      </w:r>
      <w:r>
        <w:rPr>
          <w:rFonts w:hint="eastAsia"/>
        </w:rPr>
        <w:t>字段</w:t>
      </w:r>
    </w:p>
    <w:p w:rsidR="002735B3" w:rsidRPr="002735B3" w:rsidRDefault="002735B3" w:rsidP="002735B3"/>
    <w:p w:rsidR="000E671F" w:rsidRDefault="000E671F" w:rsidP="000E671F">
      <w:pPr>
        <w:pStyle w:val="2"/>
        <w:numPr>
          <w:ilvl w:val="1"/>
          <w:numId w:val="1"/>
        </w:numPr>
        <w:rPr>
          <w:rFonts w:hint="eastAsia"/>
        </w:rPr>
      </w:pPr>
      <w:r>
        <w:t>T</w:t>
      </w:r>
      <w:r>
        <w:rPr>
          <w:rFonts w:hint="eastAsia"/>
        </w:rPr>
        <w:t>rader</w:t>
      </w:r>
      <w:r>
        <w:rPr>
          <w:rFonts w:hint="eastAsia"/>
        </w:rPr>
        <w:t>配置文件处理</w:t>
      </w:r>
    </w:p>
    <w:p w:rsidR="000E73FB" w:rsidRDefault="00ED2712" w:rsidP="00ED2712">
      <w:pPr>
        <w:pStyle w:val="2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配置文件的生成</w:t>
      </w:r>
    </w:p>
    <w:p w:rsidR="00F234AE" w:rsidRDefault="00F234AE" w:rsidP="00F234A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先按照</w:t>
      </w:r>
      <w:r>
        <w:rPr>
          <w:rFonts w:hint="eastAsia"/>
        </w:rPr>
        <w:t>x-trader</w:t>
      </w:r>
      <w:r>
        <w:rPr>
          <w:rFonts w:hint="eastAsia"/>
        </w:rPr>
        <w:t>方式生成</w:t>
      </w:r>
      <w:r>
        <w:rPr>
          <w:rFonts w:hint="eastAsia"/>
        </w:rPr>
        <w:t>x-trader.config</w:t>
      </w:r>
    </w:p>
    <w:p w:rsidR="00F234AE" w:rsidRPr="00F234AE" w:rsidRDefault="00F234AE" w:rsidP="00F234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然后根据</w:t>
      </w:r>
      <w:r w:rsidRPr="00F234AE">
        <w:t>dce_cur_dominant_contract.txt</w:t>
      </w:r>
      <w:r>
        <w:rPr>
          <w:rFonts w:hint="eastAsia"/>
        </w:rPr>
        <w:t>，</w:t>
      </w:r>
      <w:r>
        <w:rPr>
          <w:rFonts w:hint="eastAsia"/>
        </w:rPr>
        <w:t>shfe_cur_dominant_contract.txt</w:t>
      </w:r>
      <w:r>
        <w:rPr>
          <w:rFonts w:hint="eastAsia"/>
        </w:rPr>
        <w:t>更新</w:t>
      </w:r>
      <w:r>
        <w:rPr>
          <w:rFonts w:hint="eastAsia"/>
        </w:rPr>
        <w:t>exchange</w:t>
      </w:r>
      <w:r>
        <w:rPr>
          <w:rFonts w:hint="eastAsia"/>
        </w:rPr>
        <w:t>属性</w:t>
      </w:r>
    </w:p>
    <w:sectPr w:rsidR="00F234AE" w:rsidRPr="00F234AE" w:rsidSect="00E67316"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259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A1878E9"/>
    <w:multiLevelType w:val="hybridMultilevel"/>
    <w:tmpl w:val="CBFAE8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773BA5"/>
    <w:multiLevelType w:val="hybridMultilevel"/>
    <w:tmpl w:val="AE4C1FE4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>
    <w:nsid w:val="54563D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BE70397"/>
    <w:multiLevelType w:val="hybridMultilevel"/>
    <w:tmpl w:val="D81E9F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724869"/>
    <w:multiLevelType w:val="hybridMultilevel"/>
    <w:tmpl w:val="51DA955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1564B"/>
    <w:rsid w:val="000651C7"/>
    <w:rsid w:val="000B188D"/>
    <w:rsid w:val="000E671F"/>
    <w:rsid w:val="000E73FB"/>
    <w:rsid w:val="001575AC"/>
    <w:rsid w:val="002735B3"/>
    <w:rsid w:val="00323B43"/>
    <w:rsid w:val="00356B27"/>
    <w:rsid w:val="00372D74"/>
    <w:rsid w:val="003D37D8"/>
    <w:rsid w:val="00426133"/>
    <w:rsid w:val="004358AB"/>
    <w:rsid w:val="0052718A"/>
    <w:rsid w:val="005D6C76"/>
    <w:rsid w:val="00612ADC"/>
    <w:rsid w:val="0075210B"/>
    <w:rsid w:val="007C2143"/>
    <w:rsid w:val="008461A1"/>
    <w:rsid w:val="008B7726"/>
    <w:rsid w:val="00910DF2"/>
    <w:rsid w:val="00A35B3A"/>
    <w:rsid w:val="00B104EA"/>
    <w:rsid w:val="00C62E63"/>
    <w:rsid w:val="00D31D50"/>
    <w:rsid w:val="00DA10C3"/>
    <w:rsid w:val="00E105F3"/>
    <w:rsid w:val="00E67316"/>
    <w:rsid w:val="00ED2712"/>
    <w:rsid w:val="00F23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21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67316"/>
    <w:pPr>
      <w:spacing w:after="0" w:line="240" w:lineRule="auto"/>
    </w:pPr>
    <w:rPr>
      <w:rFonts w:eastAsiaTheme="minorEastAsia"/>
    </w:rPr>
  </w:style>
  <w:style w:type="character" w:customStyle="1" w:styleId="Char">
    <w:name w:val="无间隔 Char"/>
    <w:basedOn w:val="a0"/>
    <w:link w:val="a3"/>
    <w:uiPriority w:val="1"/>
    <w:rsid w:val="00E67316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E67316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67316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521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1564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E8DC639A36C4AB6BFF577F5452D13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AA06CB-79EF-4C71-A2C9-84A21F7722CD}"/>
      </w:docPartPr>
      <w:docPartBody>
        <w:p w:rsidR="004838FA" w:rsidRDefault="00582928" w:rsidP="00582928">
          <w:pPr>
            <w:pStyle w:val="6E8DC639A36C4AB6BFF577F5452D1302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8D5EF7E6839F404E88C796001FD912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B5C379-F8DE-4FD0-9D2E-F0B16D9B01D7}"/>
      </w:docPartPr>
      <w:docPartBody>
        <w:p w:rsidR="004838FA" w:rsidRDefault="00582928" w:rsidP="00582928">
          <w:pPr>
            <w:pStyle w:val="8D5EF7E6839F404E88C796001FD9122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4179CE1D564C4051B3029362183EED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BC2D5D-A944-4E94-A84A-B08678370462}"/>
      </w:docPartPr>
      <w:docPartBody>
        <w:p w:rsidR="004838FA" w:rsidRDefault="00582928" w:rsidP="00582928">
          <w:pPr>
            <w:pStyle w:val="4179CE1D564C4051B3029362183EED94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2928"/>
    <w:rsid w:val="004838FA"/>
    <w:rsid w:val="00582928"/>
    <w:rsid w:val="00795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8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8DC639A36C4AB6BFF577F5452D1302">
    <w:name w:val="6E8DC639A36C4AB6BFF577F5452D1302"/>
    <w:rsid w:val="00582928"/>
    <w:pPr>
      <w:widowControl w:val="0"/>
      <w:jc w:val="both"/>
    </w:pPr>
  </w:style>
  <w:style w:type="paragraph" w:customStyle="1" w:styleId="8D5EF7E6839F404E88C796001FD9122B">
    <w:name w:val="8D5EF7E6839F404E88C796001FD9122B"/>
    <w:rsid w:val="00582928"/>
    <w:pPr>
      <w:widowControl w:val="0"/>
      <w:jc w:val="both"/>
    </w:pPr>
  </w:style>
  <w:style w:type="paragraph" w:customStyle="1" w:styleId="4179CE1D564C4051B3029362183EED94">
    <w:name w:val="4179CE1D564C4051B3029362183EED94"/>
    <w:rsid w:val="00582928"/>
    <w:pPr>
      <w:widowControl w:val="0"/>
      <w:jc w:val="both"/>
    </w:pPr>
  </w:style>
  <w:style w:type="paragraph" w:customStyle="1" w:styleId="55067DBE7EC04AB9A493860617D31A20">
    <w:name w:val="55067DBE7EC04AB9A493860617D31A20"/>
    <w:rsid w:val="00582928"/>
    <w:pPr>
      <w:widowControl w:val="0"/>
      <w:jc w:val="both"/>
    </w:pPr>
  </w:style>
  <w:style w:type="paragraph" w:customStyle="1" w:styleId="8F2D325791084E37B8A9B18F360B216B">
    <w:name w:val="8F2D325791084E37B8A9B18F360B216B"/>
    <w:rsid w:val="00582928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Hybrid Trader</dc:title>
  <dc:subject/>
  <dc:creator>Administrator</dc:creator>
  <cp:keywords/>
  <dc:description/>
  <cp:lastModifiedBy>Administrator</cp:lastModifiedBy>
  <cp:revision>24</cp:revision>
  <dcterms:created xsi:type="dcterms:W3CDTF">2008-09-11T17:20:00Z</dcterms:created>
  <dcterms:modified xsi:type="dcterms:W3CDTF">2018-04-01T14:24:00Z</dcterms:modified>
</cp:coreProperties>
</file>