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1638"/>
        <w:gridCol w:w="4733"/>
      </w:tblGrid>
      <w:tr w:rsidR="00923E28" w:rsidRPr="00923E28" w:rsidTr="00923E28">
        <w:trPr>
          <w:trHeight w:val="600"/>
          <w:tblHeader/>
        </w:trPr>
        <w:tc>
          <w:tcPr>
            <w:tcW w:w="1199" w:type="pct"/>
            <w:shd w:val="clear" w:color="auto" w:fill="F5F6FA"/>
            <w:noWrap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  <w:t>Name</w:t>
            </w:r>
          </w:p>
        </w:tc>
        <w:tc>
          <w:tcPr>
            <w:tcW w:w="824" w:type="pct"/>
            <w:shd w:val="clear" w:color="auto" w:fill="F5F6FA"/>
            <w:noWrap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  <w:t>Type</w:t>
            </w:r>
          </w:p>
        </w:tc>
        <w:tc>
          <w:tcPr>
            <w:tcW w:w="2977" w:type="pct"/>
            <w:shd w:val="clear" w:color="auto" w:fill="F5F6FA"/>
            <w:noWrap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center"/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919191"/>
                <w:kern w:val="0"/>
                <w:sz w:val="24"/>
                <w:szCs w:val="24"/>
              </w:rPr>
              <w:t>Comment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5F5F5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feed_type</w:t>
            </w:r>
            <w:proofErr w:type="spellEnd"/>
          </w:p>
        </w:tc>
        <w:tc>
          <w:tcPr>
            <w:tcW w:w="824" w:type="pct"/>
            <w:shd w:val="clear" w:color="auto" w:fill="F5F5F5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77" w:type="pct"/>
            <w:shd w:val="clear" w:color="auto" w:fill="F5F5F5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行情源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  <w:t>CTP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为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12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参见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fldChar w:fldCharType="begin"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instrText xml:space="preserve"> HYPERLINK "https://quant.mycapital.net/support/wiki.html?lang=cn&amp;version=3.0&amp;page_id=146" </w:instrTex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fldChar w:fldCharType="separate"/>
            </w:r>
            <w:r w:rsidRPr="00923E28">
              <w:rPr>
                <w:rFonts w:ascii="Helvetica" w:eastAsia="宋体" w:hAnsi="Helvetica" w:cs="Helvetica"/>
                <w:color w:val="0000FF"/>
                <w:kern w:val="0"/>
                <w:sz w:val="24"/>
                <w:szCs w:val="24"/>
                <w:u w:val="single"/>
              </w:rPr>
              <w:t>交易所</w:t>
            </w:r>
            <w:r w:rsidRPr="00923E28">
              <w:rPr>
                <w:rFonts w:ascii="Helvetica" w:eastAsia="宋体" w:hAnsi="Helvetica" w:cs="Helvetica"/>
                <w:color w:val="0000FF"/>
                <w:kern w:val="0"/>
                <w:sz w:val="24"/>
                <w:szCs w:val="24"/>
                <w:u w:val="single"/>
              </w:rPr>
              <w:t>FeedType</w:t>
            </w:r>
            <w:bookmarkStart w:id="0" w:name="_GoBack"/>
            <w:bookmarkEnd w:id="0"/>
            <w:r w:rsidRPr="00923E28">
              <w:rPr>
                <w:rFonts w:ascii="Helvetica" w:eastAsia="宋体" w:hAnsi="Helvetica" w:cs="Helvetica"/>
                <w:color w:val="0000FF"/>
                <w:kern w:val="0"/>
                <w:sz w:val="24"/>
                <w:szCs w:val="24"/>
                <w:u w:val="single"/>
              </w:rPr>
              <w:t>对</w:t>
            </w:r>
            <w:r w:rsidRPr="00923E28">
              <w:rPr>
                <w:rFonts w:ascii="Helvetica" w:eastAsia="宋体" w:hAnsi="Helvetica" w:cs="Helvetica"/>
                <w:color w:val="0000FF"/>
                <w:kern w:val="0"/>
                <w:sz w:val="24"/>
                <w:szCs w:val="24"/>
                <w:u w:val="single"/>
              </w:rPr>
              <w:t>应关系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fldChar w:fldCharType="end"/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symbol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合约代码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: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如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'm1801','SR801','Au(T+D)'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exchange</w:t>
            </w:r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Exchanges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交易所代码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: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如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'0'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代表深交所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,'A'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代表上期所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见</w:t>
            </w: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my.sdp.api.Exchange</w:t>
            </w:r>
            <w:proofErr w:type="spellEnd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中定义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, 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参考：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hyperlink r:id="rId5" w:history="1">
              <w:r w:rsidRPr="00923E28">
                <w:rPr>
                  <w:rFonts w:ascii="Helvetica" w:eastAsia="宋体" w:hAnsi="Helvetica" w:cs="Helvetica"/>
                  <w:color w:val="0000FF"/>
                  <w:kern w:val="0"/>
                  <w:sz w:val="24"/>
                  <w:szCs w:val="24"/>
                  <w:u w:val="single"/>
                </w:rPr>
                <w:t>Exchange</w:t>
              </w:r>
            </w:hyperlink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int_time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integer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交易所行情时间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(</w:t>
            </w: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HHMMssmmm</w:t>
            </w:r>
            <w:proofErr w:type="spellEnd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) 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  <w:t>0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点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-3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点的数据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+24hrs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pre_close_px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gram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昨</w:t>
            </w:r>
            <w:proofErr w:type="gramEnd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收盘价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pre_settle_px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gram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昨</w:t>
            </w:r>
            <w:proofErr w:type="gramEnd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结算价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pre_open_interest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double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gram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昨</w:t>
            </w:r>
            <w:proofErr w:type="gramEnd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市场总持仓量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open_interest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double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市场总持仓量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open_px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开盘价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high_px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最高价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low_px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最低价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avg_px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平均价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last_px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最新价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bp_array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多档买价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ap_array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多档卖价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bv_array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多档买量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av_array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多档卖量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total_vol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总成交量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lastRenderedPageBreak/>
              <w:t>total_notional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总成交额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upper_limit_px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涨停价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lower_limit_px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跌停价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close_px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收盘价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只在日盘收盘后的几笔行情有效，其余时间为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settle_px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结算价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br/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只在日盘收盘后的几笔行情有效，其余时间为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implied_bid_size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推导买量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implied_ask_size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tuple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推导卖量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total_buy_ordsize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总买量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DCE </w:t>
            </w:r>
            <w:proofErr w:type="spellStart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OrderStat</w:t>
            </w:r>
            <w:proofErr w:type="spellEnd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 quote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total_sell_ordsize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gram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总卖量</w:t>
            </w:r>
            <w:proofErr w:type="gramEnd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DCE </w:t>
            </w:r>
            <w:proofErr w:type="spellStart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OrderStat</w:t>
            </w:r>
            <w:proofErr w:type="spellEnd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 quote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weighted_buy_px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平均买价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DCE </w:t>
            </w:r>
            <w:proofErr w:type="spellStart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OrderStat</w:t>
            </w:r>
            <w:proofErr w:type="spellEnd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 quote</w:t>
            </w:r>
          </w:p>
        </w:tc>
      </w:tr>
      <w:tr w:rsidR="00923E28" w:rsidRPr="00923E28" w:rsidTr="00923E28">
        <w:trPr>
          <w:trHeight w:val="600"/>
        </w:trPr>
        <w:tc>
          <w:tcPr>
            <w:tcW w:w="1199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weighted_sell_px</w:t>
            </w:r>
            <w:proofErr w:type="spellEnd"/>
          </w:p>
        </w:tc>
        <w:tc>
          <w:tcPr>
            <w:tcW w:w="824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float</w:t>
            </w:r>
          </w:p>
        </w:tc>
        <w:tc>
          <w:tcPr>
            <w:tcW w:w="2977" w:type="pct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23E28" w:rsidRPr="00923E28" w:rsidRDefault="00923E28" w:rsidP="00923E28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平均卖价</w:t>
            </w:r>
            <w:r w:rsidRPr="00923E2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</w:t>
            </w:r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DCE </w:t>
            </w:r>
            <w:proofErr w:type="spellStart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OrderStat</w:t>
            </w:r>
            <w:proofErr w:type="spellEnd"/>
            <w:r w:rsidRPr="00923E28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 xml:space="preserve"> quote</w:t>
            </w:r>
          </w:p>
        </w:tc>
      </w:tr>
    </w:tbl>
    <w:p w:rsidR="00276F4A" w:rsidRDefault="00276F4A"/>
    <w:sectPr w:rsidR="0027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96"/>
    <w:rsid w:val="00276F4A"/>
    <w:rsid w:val="007D2296"/>
    <w:rsid w:val="009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ant.mycapital.net/support/wiki.html?lang=cn&amp;version=3.0&amp;page_id=1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2019-03-25T01:03:00Z</dcterms:created>
  <dcterms:modified xsi:type="dcterms:W3CDTF">2019-03-25T01:09:00Z</dcterms:modified>
</cp:coreProperties>
</file>