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:T.Vishnu vikas rao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192125036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DAY-1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t>5.</w:t>
      </w:r>
      <w:bookmarkStart w:id="0" w:name="_GoBack"/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  <w:bookmarkEnd w:id="0"/>
    </w:p>
    <w:p>
      <w:pPr>
        <w:pStyle w:val="4"/>
        <w:numPr>
          <w:ilvl w:val="0"/>
          <w:numId w:val="0"/>
        </w:numPr>
        <w:spacing w:line="360" w:lineRule="auto"/>
        <w:contextualSpacing/>
        <w:jc w:val="both"/>
        <w:rPr>
          <w:rFonts w:ascii="Palatino Linotype" w:hAnsi="Palatino Linotype"/>
          <w:sz w:val="24"/>
          <w:szCs w:val="24"/>
        </w:rPr>
      </w:pPr>
    </w:p>
    <w:p>
      <w:pPr>
        <w:spacing w:beforeLines="0" w:after="200" w:afterLines="0" w:line="276" w:lineRule="auto"/>
        <w:jc w:val="left"/>
        <w:rPr>
          <w:rFonts w:ascii="Palatino Linotype" w:hAnsi="Palatino Linotype"/>
          <w:sz w:val="24"/>
          <w:szCs w:val="24"/>
        </w:rPr>
      </w:pPr>
      <w:r>
        <w:rPr>
          <w:rFonts w:hint="default"/>
          <w:b/>
          <w:bCs/>
          <w:lang w:val="en-US"/>
        </w:rPr>
        <w:t>AIM :</w:t>
      </w:r>
      <w:r>
        <w:rPr>
          <w:rFonts w:hint="default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To create</w:t>
      </w:r>
      <w:r>
        <w:rPr>
          <w:rFonts w:hint="default"/>
          <w:lang w:val="en-US"/>
        </w:rPr>
        <w:t xml:space="preserve"> </w:t>
      </w: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>
      <w:pPr>
        <w:spacing w:beforeLines="0" w:after="200" w:afterLines="0" w:line="276" w:lineRule="auto"/>
        <w:jc w:val="left"/>
        <w:rPr>
          <w:rFonts w:ascii="Palatino Linotype" w:hAnsi="Palatino Linotype"/>
          <w:sz w:val="24"/>
          <w:szCs w:val="24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 1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server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step2:-link that server to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3 </w:t>
      </w:r>
      <w:r>
        <w:rPr>
          <w:rFonts w:hint="default" w:ascii="Calibri" w:hAnsi="Calibri" w:eastAsia="Calibri"/>
          <w:sz w:val="22"/>
          <w:szCs w:val="24"/>
          <w:lang w:val="en"/>
        </w:rPr>
        <w:t>hubs and one switch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hubs and switches to pcs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 send meessage to one pc t another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drawing>
          <wp:inline distT="0" distB="0" distL="114300" distR="114300">
            <wp:extent cx="5920740" cy="3037205"/>
            <wp:effectExtent l="0" t="0" r="7620" b="10795"/>
            <wp:docPr id="1" name="Picture 1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)"/>
                    <pic:cNvPicPr>
                      <a:picLocks noChangeAspect="1"/>
                    </pic:cNvPicPr>
                  </pic:nvPicPr>
                  <pic:blipFill>
                    <a:blip r:embed="rId4"/>
                    <a:srcRect t="12778" r="467" b="547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drawing>
          <wp:inline distT="0" distB="0" distL="114300" distR="114300">
            <wp:extent cx="5457825" cy="2466975"/>
            <wp:effectExtent l="0" t="0" r="13335" b="1905"/>
            <wp:docPr id="2" name="Picture 2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7)"/>
                    <pic:cNvPicPr>
                      <a:picLocks noChangeAspect="1"/>
                    </pic:cNvPicPr>
                  </pic:nvPicPr>
                  <pic:blipFill>
                    <a:blip r:embed="rId5"/>
                    <a:srcRect t="13149" r="374" b="56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8565C"/>
    <w:rsid w:val="18873F25"/>
    <w:rsid w:val="69F8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2022-09-27T08:33:00Z</dcterms:created>
  <dc:creator>Dileep M</dc:creator>
  <cp:lastModifiedBy>Vishnu Vikas  Rao</cp:lastModifiedBy>
  <dcterms:modified xsi:type="dcterms:W3CDTF">2022-09-28T08:07:54Z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6034E914A8684628A53EC76B44BB048F</vt:lpwstr>
  </property>
</Properties>
</file>