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  </w:t>
      </w:r>
      <w:r w:rsidDel="00000000" w:rsidR="00000000" w:rsidRPr="00000000">
        <w:rPr>
          <w:sz w:val="28"/>
          <w:szCs w:val="28"/>
        </w:rPr>
        <w:drawing>
          <wp:anchor allowOverlap="1" behindDoc="1" distB="0" distT="0" distL="0" distR="0" hidden="0" layoutInCell="1" locked="0" relativeHeight="0" simplePos="0">
            <wp:simplePos x="0" y="0"/>
            <wp:positionH relativeFrom="rightMargin">
              <wp:posOffset>-76199</wp:posOffset>
            </wp:positionH>
            <wp:positionV relativeFrom="page">
              <wp:posOffset>938530</wp:posOffset>
            </wp:positionV>
            <wp:extent cx="514985" cy="60452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4985" cy="60452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5320" cy="650875"/>
            <wp:effectExtent b="0" l="0" r="0" t="0"/>
            <wp:wrapNone/>
            <wp:docPr descr="Description: E:\SSE\SSE\personal\logo.png" id="4" name="image1.png"/>
            <a:graphic>
              <a:graphicData uri="http://schemas.openxmlformats.org/drawingml/2006/picture">
                <pic:pic>
                  <pic:nvPicPr>
                    <pic:cNvPr descr="Description: E:\SSE\SSE\personal\logo.png" id="0" name="image1.png"/>
                    <pic:cNvPicPr preferRelativeResize="0"/>
                  </pic:nvPicPr>
                  <pic:blipFill>
                    <a:blip r:embed="rId7"/>
                    <a:srcRect b="0" l="0" r="0" t="0"/>
                    <a:stretch>
                      <a:fillRect/>
                    </a:stretch>
                  </pic:blipFill>
                  <pic:spPr>
                    <a:xfrm>
                      <a:off x="0" y="0"/>
                      <a:ext cx="655320" cy="650875"/>
                    </a:xfrm>
                    <a:prstGeom prst="rect"/>
                    <a:ln/>
                  </pic:spPr>
                </pic:pic>
              </a:graphicData>
            </a:graphic>
          </wp:anchor>
        </w:drawing>
      </w:r>
    </w:p>
    <w:p w:rsidR="00000000" w:rsidDel="00000000" w:rsidP="00000000" w:rsidRDefault="00000000" w:rsidRPr="00000000" w14:paraId="00000002">
      <w:pPr>
        <w:ind w:left="720" w:firstLine="0"/>
        <w:jc w:val="center"/>
        <w:rPr>
          <w:b w:val="1"/>
          <w:sz w:val="24"/>
          <w:szCs w:val="24"/>
        </w:rPr>
      </w:pPr>
      <w:r w:rsidDel="00000000" w:rsidR="00000000" w:rsidRPr="00000000">
        <w:rPr>
          <w:b w:val="1"/>
          <w:sz w:val="24"/>
          <w:szCs w:val="24"/>
          <w:rtl w:val="0"/>
        </w:rPr>
        <w:t xml:space="preserve">SAVEETHA SCHOOL OF ENGINEERING</w:t>
      </w:r>
    </w:p>
    <w:p w:rsidR="00000000" w:rsidDel="00000000" w:rsidP="00000000" w:rsidRDefault="00000000" w:rsidRPr="00000000" w14:paraId="00000003">
      <w:pPr>
        <w:ind w:left="720" w:firstLine="0"/>
        <w:jc w:val="center"/>
        <w:rPr>
          <w:b w:val="1"/>
          <w:sz w:val="24"/>
          <w:szCs w:val="24"/>
        </w:rPr>
      </w:pPr>
      <w:r w:rsidDel="00000000" w:rsidR="00000000" w:rsidRPr="00000000">
        <w:rPr>
          <w:b w:val="1"/>
          <w:sz w:val="24"/>
          <w:szCs w:val="24"/>
          <w:rtl w:val="0"/>
        </w:rPr>
        <w:t xml:space="preserve">SAVEETHA INSTITUTE OF MEDICAL AND TECHNICAL SCIENCES</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CAPSTONE PROJECT REPORT</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PROJECT TITLE</w:t>
      </w:r>
    </w:p>
    <w:p w:rsidR="00000000" w:rsidDel="00000000" w:rsidP="00000000" w:rsidRDefault="00000000" w:rsidRPr="00000000" w14:paraId="0000000B">
      <w:pPr>
        <w:spacing w:after="240" w:before="240" w:lineRule="auto"/>
        <w:jc w:val="center"/>
        <w:rPr>
          <w:sz w:val="28"/>
          <w:szCs w:val="28"/>
        </w:rPr>
      </w:pPr>
      <w:r w:rsidDel="00000000" w:rsidR="00000000" w:rsidRPr="00000000">
        <w:rPr>
          <w:rFonts w:ascii="Times New Roman" w:cs="Times New Roman" w:eastAsia="Times New Roman" w:hAnsi="Times New Roman"/>
          <w:color w:val="333333"/>
          <w:rtl w:val="0"/>
        </w:rPr>
        <w:t xml:space="preserve">LEXICONCRAFT: AN INNOVATIVE LANGUAGE SYMBOL GENERATOR</w:t>
      </w: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sz w:val="28"/>
          <w:szCs w:val="28"/>
          <w:rtl w:val="0"/>
        </w:rPr>
        <w:tab/>
        <w:tab/>
        <w:tab/>
      </w:r>
      <w:r w:rsidDel="00000000" w:rsidR="00000000" w:rsidRPr="00000000">
        <w:rPr>
          <w:b w:val="1"/>
          <w:sz w:val="28"/>
          <w:szCs w:val="28"/>
          <w:rtl w:val="0"/>
        </w:rPr>
        <w:tab/>
        <w:tab/>
        <w:t xml:space="preserve">TEAM MEMBERS</w:t>
      </w:r>
    </w:p>
    <w:p w:rsidR="00000000" w:rsidDel="00000000" w:rsidP="00000000" w:rsidRDefault="00000000" w:rsidRPr="00000000" w14:paraId="0000000E">
      <w:pPr>
        <w:jc w:val="center"/>
        <w:rPr/>
      </w:pPr>
      <w:r w:rsidDel="00000000" w:rsidR="00000000" w:rsidRPr="00000000">
        <w:rPr>
          <w:rtl w:val="0"/>
        </w:rPr>
        <w:t xml:space="preserve">192211074 KRISHNAVAMSI</w:t>
      </w:r>
    </w:p>
    <w:p w:rsidR="00000000" w:rsidDel="00000000" w:rsidP="00000000" w:rsidRDefault="00000000" w:rsidRPr="00000000" w14:paraId="0000000F">
      <w:pPr>
        <w:jc w:val="center"/>
        <w:rPr/>
      </w:pPr>
      <w:r w:rsidDel="00000000" w:rsidR="00000000" w:rsidRPr="00000000">
        <w:rPr>
          <w:rtl w:val="0"/>
        </w:rPr>
        <w:t xml:space="preserve">192224037 MITHILNANDHAN</w:t>
      </w:r>
    </w:p>
    <w:p w:rsidR="00000000" w:rsidDel="00000000" w:rsidP="00000000" w:rsidRDefault="00000000" w:rsidRPr="00000000" w14:paraId="00000010">
      <w:pPr>
        <w:jc w:val="center"/>
        <w:rPr/>
      </w:pPr>
      <w:r w:rsidDel="00000000" w:rsidR="00000000" w:rsidRPr="00000000">
        <w:rPr>
          <w:rtl w:val="0"/>
        </w:rPr>
        <w:t xml:space="preserve">1922              SAITEJA</w:t>
      </w:r>
    </w:p>
    <w:p w:rsidR="00000000" w:rsidDel="00000000" w:rsidP="00000000" w:rsidRDefault="00000000" w:rsidRPr="00000000" w14:paraId="00000011">
      <w:pPr>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b w:val="1"/>
          <w:sz w:val="28"/>
          <w:szCs w:val="28"/>
          <w:rtl w:val="0"/>
        </w:rPr>
        <w:t xml:space="preserve">REPORT SUBMITTED BY</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1922                SAITEJA</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COURSE CODE / NAME</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CSA1457 / COMPILER DESIGN FOR HIGH LEVEL LANGUAGES</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SLOT C</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DATE OF SUBMISSION</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18.03.2024</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LexiconCraft is an innovative language symbol generator designed to simplify the process of creating lexical analyzers and parsers for programming languages. It provides a user-friendly interface and powerful functionalities to generate lexical definitions, tokenization rules, and grammar rules effortlessly. The primary goal of LexiconCraft is to streamline the development of programming language components, enabling developers to focus more on language design and less on the intricate details of lexical analysis and parsing.</w:t>
      </w:r>
    </w:p>
    <w:p w:rsidR="00000000" w:rsidDel="00000000" w:rsidP="00000000" w:rsidRDefault="00000000" w:rsidRPr="00000000" w14:paraId="0000002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LexiconCraft is an advanced language symbol generator that revolutionizes the creation of lexical analyzers and parsers for programming languages. It provides developers with a user-friendly interface that simplifies the process of defining language symbols, including keywords, identifiers, operators, and literals. Through intuitive point-and-click operations, LexiconCraft enables both novice and experienced developers to effortlessly generate lexical definitions and tokenization rules.</w:t>
      </w:r>
    </w:p>
    <w:p w:rsidR="00000000" w:rsidDel="00000000" w:rsidP="00000000" w:rsidRDefault="00000000" w:rsidRPr="00000000" w14:paraId="0000002B">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One of LexiconCraft's standout features is its ability to automatically generate clean and efficient code in languages such as C, C++, Java, or Python, based on the symbols and rules defined by the user. This automation significantly reduces development time and effort, allowing developers to focus more on language design and functionality.</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the ever-evolving landscape of software development, the creation of programming languages plays a pivotal role in shaping how software is designed, written, and executed. Each programming language comes with its own set of rules, symbols, and syntax, making it essential to have robust tools that simplify the process of language development. LexiconCraft emerges as a cutting-edge solution, offering developers an innovative approach to generate language symbols and streamline the creation of lexical analyzers and parsers.</w:t>
      </w:r>
    </w:p>
    <w:p w:rsidR="00000000" w:rsidDel="00000000" w:rsidP="00000000" w:rsidRDefault="00000000" w:rsidRPr="00000000" w14:paraId="0000003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Programming languages serve as the foundation upon which software applications are built. They provide developers with a structured and expressive means to communicate instructions to computers, enabling the creation of complex algorithms, user interfaces, and system architectures. However, designing and implementing a programming language involves intricate tasks such as defining tokens, specifying grammar rules, and handling lexical analysis. LexiconCraft addresses these challenges by providing a comprehensive platform for generating language symbols and facilitating the development of efficient lexical analyzers.</w:t>
      </w:r>
    </w:p>
    <w:p w:rsidR="00000000" w:rsidDel="00000000" w:rsidP="00000000" w:rsidRDefault="00000000" w:rsidRPr="00000000" w14:paraId="00000032">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LexiconCraft's automation capabilities extend beyond symbol generation, offering automatic code generation in popular programming languages such as C, C++, Java, and Python. This automation not only saves developers valuable time but also ensures the generated code is clean, optimized, and compliant with language specifications. Moreover, LexiconCraft provides customization options, syntax highlighting, error detection, and integration with development environments, making it a comprehensive tool for language design, testing, and refinement. As a result, LexiconCraft plays a pivotal role in fostering innovation, accelerating laniguage development, and shaping the future of software engineering.</w:t>
      </w:r>
    </w:p>
    <w:p w:rsidR="00000000" w:rsidDel="00000000" w:rsidP="00000000" w:rsidRDefault="00000000" w:rsidRPr="00000000" w14:paraId="0000003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Over the years, extensive research and studies have been conducted in the realm of programming language design, lexical analysis, and parsing, leading to the development of sophisticated tools and techniques that significantly impact software development. One of the seminal works in this area is the book "Compilers: Principles, Techniques, and Tools" by Aho, Lam, Sethi, and Ullman (2006), which delves into the fundamental principles of language design, syntax, and semantics. This book serves as a cornerstone in understanding the intricacies of compiler construction and the importance of designing languages that are not only expressive but also efficient and conducive to software engineering practices.</w:t>
      </w:r>
    </w:p>
    <w:p w:rsidR="00000000" w:rsidDel="00000000" w:rsidP="00000000" w:rsidRDefault="00000000" w:rsidRPr="00000000" w14:paraId="0000003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substantial portion of research has focused on lexical analysis and parsing, essential components of language processing. The "Dragon Book," as it is commonly known, provides in-depth insights into lexical analysis techniques such as regular expressions, finite automata, and parsing algorithms like LR and LL parsers. These techniques form the backbone of modern compilers and parsing tools, enabling the efficient parsing of complex language constructs and the generation of parse trees for further processing.</w:t>
      </w:r>
    </w:p>
    <w:p w:rsidR="00000000" w:rsidDel="00000000" w:rsidP="00000000" w:rsidRDefault="00000000" w:rsidRPr="00000000" w14:paraId="0000003B">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addition to traditional compiler techniques, the development of specialized tools for language design has garnered significant attention. Tools like Lex, Yacc, ANTLR, and Flex automate the generation of lexical analyzers and parsers, making language specification and implementation more accessible to developers. Parr's work on ANTLR, as outlined in "The Definitive ANTLR 4 Reference" (2010), demonstrates the power of parser generators in simplifying language grammar specification and generating efficient parsing code.</w:t>
      </w:r>
    </w:p>
    <w:p w:rsidR="00000000" w:rsidDel="00000000" w:rsidP="00000000" w:rsidRDefault="00000000" w:rsidRPr="00000000" w14:paraId="0000003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Recent advancements in symbol generation tools have further propelled the field forward. Tools like LexiconCraft leverage advanced algorithms and user-friendly interfaces to automate the generation of language symbols, tokens, and grammars. Gupta et al.'s research on machine learning-based symbol generation, as discussed in "Automatic Generation of Lexical Analyzers using Machine Learning" (2020), showcases the potential of machine learning models in automating complex symbol generation tasks with high accuracy and efficiency.</w:t>
      </w:r>
    </w:p>
    <w:p w:rsidR="00000000" w:rsidDel="00000000" w:rsidP="00000000" w:rsidRDefault="00000000" w:rsidRPr="00000000" w14:paraId="0000003E">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impact of these advancements extends beyond theoretical research, influencing real-world software development practices. Brooks' seminal paper "No Silver Bullet: Essence and Accidents of Software Engineering" (1986) underscores the importance of language design in mitigating software complexity and enhancing developer productivity. Tools that facilitate language design and symbol generation contribute to creating more maintainable, scalable, and robust software systems, ultimately shaping the future of software engineering and programming languages.</w:t>
      </w:r>
    </w:p>
    <w:p w:rsidR="00000000" w:rsidDel="00000000" w:rsidP="00000000" w:rsidRDefault="00000000" w:rsidRPr="00000000" w14:paraId="00000040">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PLAN</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investigate the effectiveness and usability of LexiconCraft, an innovative language symbol generator, in the context of programming language development. The primary objective is to evaluate how LexiconCraft simplifies the process of creating lexical analyzers and parsers, thereby enhancing developer productivity and promoting innovation in language design. The research plan comprises several key components outlined below.</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literature review will delve into existing studies and literature related to language design, lexical analysis, parsing techniques, and symbol generation tools. This review will identify gaps, limitations, and emerging trends in the field, providing a comprehensive understanding of the research landscape.</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upon the literature review, specific research questions will be formulated to guide the study. These questions will focus on assessing the features, functionalities, and performance of LexiconCraft compared to traditional approaches and other symbol generation tools. Additionally, hypotheses may be formulated to test the impact of LexiconCraft on developer efficiency and language design quality.</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methodology will involve a combination of qualitative and quantitative approaches. Data collection methods may include surveys, interviews with developers and language designers, case studies of language projects using LexiconCraft, and analysis of generated code and language specifications. Ethical considerations regarding data privacy and consent will be carefully addressed throughout the study.</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techniques will depend on the nature of the collected data and research questions. Quantitative data, such as survey responses or performance metrics, may be analyzed using statistical methods to identify trends and correlations. Qualitative data from interviews and case studies will be analyzed thematically to extract insights and patterns.</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and findings of the study will be presented in a structured manner, highlighting key observations, trends, and comparisons with existing literature and tools. The discussion section will interpret the findings in the context of the research questions, drawing implications for language design practices, tool development, and future research directions.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research plan outlines a systematic approach to evaluating LexiconCraft's impact on language development processes. By examining its usability, effectiveness, and potential contributions to innovation in language design, this study aims to contribute valuable insights to the field of programming language development and tooling.</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1 Timeline chart</w:t>
      </w:r>
    </w:p>
    <w:p w:rsidR="00000000" w:rsidDel="00000000" w:rsidP="00000000" w:rsidRDefault="00000000" w:rsidRPr="00000000" w14:paraId="00000060">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43600" cy="219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2">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3">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4">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Day 1: Project Initiation and planning (1 day)</w:t>
      </w:r>
    </w:p>
    <w:p w:rsidR="00000000" w:rsidDel="00000000" w:rsidP="00000000" w:rsidRDefault="00000000" w:rsidRPr="00000000" w14:paraId="00000065">
      <w:pPr>
        <w:numPr>
          <w:ilvl w:val="0"/>
          <w:numId w:val="2"/>
        </w:numPr>
        <w:shd w:fill="ffffff" w:val="clear"/>
        <w:spacing w:after="0" w:afterAutospacing="0" w:before="30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Define project objectives and goals for evaluating LexiconCraft's effectiveness and usability in language development.</w:t>
      </w:r>
    </w:p>
    <w:p w:rsidR="00000000" w:rsidDel="00000000" w:rsidP="00000000" w:rsidRDefault="00000000" w:rsidRPr="00000000" w14:paraId="00000066">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Identify key stakeholders involved, including researchers, developers, language designers, and potential users of LexiconCraft.</w:t>
      </w:r>
    </w:p>
    <w:p w:rsidR="00000000" w:rsidDel="00000000" w:rsidP="00000000" w:rsidRDefault="00000000" w:rsidRPr="00000000" w14:paraId="00000067">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Define the scope of the project, focusing on aspects such as usability, efficiency, and impact on language design practices.</w:t>
      </w:r>
    </w:p>
    <w:p w:rsidR="00000000" w:rsidDel="00000000" w:rsidP="00000000" w:rsidRDefault="00000000" w:rsidRPr="00000000" w14:paraId="00000068">
      <w:pPr>
        <w:numPr>
          <w:ilvl w:val="0"/>
          <w:numId w:val="2"/>
        </w:numPr>
        <w:shd w:fill="ffffff" w:val="clear"/>
        <w:spacing w:after="30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Formulate research questions and hypotheses aligned with the project's objectives and scope to guide the evaluation process.</w:t>
      </w:r>
    </w:p>
    <w:p w:rsidR="00000000" w:rsidDel="00000000" w:rsidP="00000000" w:rsidRDefault="00000000" w:rsidRPr="00000000" w14:paraId="00000069">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A">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Day 2: Requirement Analysis and Design (2 days)</w:t>
      </w:r>
    </w:p>
    <w:p w:rsidR="00000000" w:rsidDel="00000000" w:rsidP="00000000" w:rsidRDefault="00000000" w:rsidRPr="00000000" w14:paraId="0000006B">
      <w:pPr>
        <w:numPr>
          <w:ilvl w:val="0"/>
          <w:numId w:val="5"/>
        </w:numPr>
        <w:pBdr>
          <w:left w:color="000000" w:space="14" w:sz="0" w:val="none"/>
        </w:pBdr>
        <w:shd w:fill="ffffff" w:val="clear"/>
        <w:ind w:left="1440" w:hanging="360"/>
        <w:jc w:val="both"/>
        <w:rPr>
          <w:color w:val="0d0d0d"/>
        </w:rPr>
      </w:pPr>
      <w:r w:rsidDel="00000000" w:rsidR="00000000" w:rsidRPr="00000000">
        <w:rPr>
          <w:rFonts w:ascii="Times New Roman" w:cs="Times New Roman" w:eastAsia="Times New Roman" w:hAnsi="Times New Roman"/>
          <w:color w:val="0d0d0d"/>
          <w:rtl w:val="0"/>
        </w:rPr>
        <w:t xml:space="preserve">Gather detailed requirements by collaborating with stakeholders to understand their expectations, goals, and specific areas of interest regarding LexiconCraft's effectiveness and usability.</w:t>
      </w:r>
    </w:p>
    <w:p w:rsidR="00000000" w:rsidDel="00000000" w:rsidP="00000000" w:rsidRDefault="00000000" w:rsidRPr="00000000" w14:paraId="0000006C">
      <w:pPr>
        <w:numPr>
          <w:ilvl w:val="0"/>
          <w:numId w:val="5"/>
        </w:numPr>
        <w:pBdr>
          <w:left w:color="000000" w:space="14" w:sz="0" w:val="none"/>
        </w:pBdr>
        <w:shd w:fill="ffffff" w:val="clear"/>
        <w:ind w:left="1440" w:hanging="360"/>
        <w:jc w:val="both"/>
        <w:rPr>
          <w:color w:val="0d0d0d"/>
        </w:rPr>
      </w:pPr>
      <w:r w:rsidDel="00000000" w:rsidR="00000000" w:rsidRPr="00000000">
        <w:rPr>
          <w:rFonts w:ascii="Times New Roman" w:cs="Times New Roman" w:eastAsia="Times New Roman" w:hAnsi="Times New Roman"/>
          <w:color w:val="0d0d0d"/>
          <w:rtl w:val="0"/>
        </w:rPr>
        <w:t xml:space="preserve">Define and document use cases that describe how LexiconCraft will be used in language development scenarios, such as defining symbols, generating lexical analyzers, and parsing grammars.</w:t>
      </w:r>
    </w:p>
    <w:p w:rsidR="00000000" w:rsidDel="00000000" w:rsidP="00000000" w:rsidRDefault="00000000" w:rsidRPr="00000000" w14:paraId="0000006D">
      <w:pPr>
        <w:numPr>
          <w:ilvl w:val="0"/>
          <w:numId w:val="5"/>
        </w:numPr>
        <w:pBdr>
          <w:left w:color="000000" w:space="14" w:sz="0" w:val="none"/>
        </w:pBdr>
        <w:shd w:fill="ffffff" w:val="clear"/>
        <w:ind w:left="1440" w:hanging="360"/>
        <w:jc w:val="both"/>
        <w:rPr>
          <w:color w:val="0d0d0d"/>
        </w:rPr>
      </w:pPr>
      <w:r w:rsidDel="00000000" w:rsidR="00000000" w:rsidRPr="00000000">
        <w:rPr>
          <w:rFonts w:ascii="Times New Roman" w:cs="Times New Roman" w:eastAsia="Times New Roman" w:hAnsi="Times New Roman"/>
          <w:color w:val="0d0d0d"/>
          <w:rtl w:val="0"/>
        </w:rPr>
        <w:t xml:space="preserve">Prioritize requirements based on their importance and impact on the evaluation process, categorizing them into must-have, should-have, and nice-to-have categories.</w:t>
      </w:r>
    </w:p>
    <w:p w:rsidR="00000000" w:rsidDel="00000000" w:rsidP="00000000" w:rsidRDefault="00000000" w:rsidRPr="00000000" w14:paraId="0000006E">
      <w:pPr>
        <w:numPr>
          <w:ilvl w:val="0"/>
          <w:numId w:val="5"/>
        </w:numPr>
        <w:pBdr>
          <w:left w:color="000000" w:space="14" w:sz="0" w:val="none"/>
        </w:pBdr>
        <w:shd w:fill="ffffff" w:val="clear"/>
        <w:ind w:left="1440" w:hanging="360"/>
        <w:jc w:val="both"/>
        <w:rPr>
          <w:color w:val="0d0d0d"/>
        </w:rPr>
      </w:pPr>
      <w:r w:rsidDel="00000000" w:rsidR="00000000" w:rsidRPr="00000000">
        <w:rPr>
          <w:rFonts w:ascii="Times New Roman" w:cs="Times New Roman" w:eastAsia="Times New Roman" w:hAnsi="Times New Roman"/>
          <w:color w:val="0d0d0d"/>
          <w:rtl w:val="0"/>
        </w:rPr>
        <w:t xml:space="preserve">Define functional requirements that specify the functionalities and features expected from LexiconCraft, including symbol generation, code generation, syntax highlighting, and error detection.</w:t>
      </w:r>
      <w:r w:rsidDel="00000000" w:rsidR="00000000" w:rsidRPr="00000000">
        <w:rPr>
          <w:rtl w:val="0"/>
        </w:rPr>
      </w:r>
    </w:p>
    <w:p w:rsidR="00000000" w:rsidDel="00000000" w:rsidP="00000000" w:rsidRDefault="00000000" w:rsidRPr="00000000" w14:paraId="0000006F">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Day 3: Development and implementation (3 days)</w:t>
      </w:r>
    </w:p>
    <w:p w:rsidR="00000000" w:rsidDel="00000000" w:rsidP="00000000" w:rsidRDefault="00000000" w:rsidRPr="00000000" w14:paraId="00000070">
      <w:pPr>
        <w:numPr>
          <w:ilvl w:val="0"/>
          <w:numId w:val="4"/>
        </w:numPr>
        <w:shd w:fill="ffffff" w:val="clear"/>
        <w:spacing w:after="0" w:afterAutospacing="0" w:before="30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Set up the development environment with necessary tools, libraries, and frameworks.</w:t>
      </w:r>
    </w:p>
    <w:p w:rsidR="00000000" w:rsidDel="00000000" w:rsidP="00000000" w:rsidRDefault="00000000" w:rsidRPr="00000000" w14:paraId="00000071">
      <w:pPr>
        <w:numPr>
          <w:ilvl w:val="0"/>
          <w:numId w:val="4"/>
        </w:numP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Define coding standards, conventions, and best practices for consistent and maintainable code.</w:t>
      </w:r>
    </w:p>
    <w:p w:rsidR="00000000" w:rsidDel="00000000" w:rsidP="00000000" w:rsidRDefault="00000000" w:rsidRPr="00000000" w14:paraId="00000072">
      <w:pPr>
        <w:numPr>
          <w:ilvl w:val="0"/>
          <w:numId w:val="4"/>
        </w:numP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If required, set up a database and design the schema for storing language symbols and rules.</w:t>
      </w:r>
    </w:p>
    <w:p w:rsidR="00000000" w:rsidDel="00000000" w:rsidP="00000000" w:rsidRDefault="00000000" w:rsidRPr="00000000" w14:paraId="00000073">
      <w:pPr>
        <w:numPr>
          <w:ilvl w:val="0"/>
          <w:numId w:val="4"/>
        </w:numP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Develop the frontend components, including the user interface for defining symbols and configuring parsing rules.</w:t>
      </w:r>
    </w:p>
    <w:p w:rsidR="00000000" w:rsidDel="00000000" w:rsidP="00000000" w:rsidRDefault="00000000" w:rsidRPr="00000000" w14:paraId="00000074">
      <w:pPr>
        <w:numPr>
          <w:ilvl w:val="0"/>
          <w:numId w:val="4"/>
        </w:numP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Implement the backend functionalities, such as the symbol generator, lexer, parser, syntax highlighter, error detector, and code generator.</w:t>
      </w:r>
    </w:p>
    <w:p w:rsidR="00000000" w:rsidDel="00000000" w:rsidP="00000000" w:rsidRDefault="00000000" w:rsidRPr="00000000" w14:paraId="00000075">
      <w:pPr>
        <w:numPr>
          <w:ilvl w:val="0"/>
          <w:numId w:val="4"/>
        </w:numPr>
        <w:shd w:fill="ffffff" w:val="clear"/>
        <w:spacing w:after="30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Integrate the frontend and backend components to ensure seamless communication and functionality.</w:t>
      </w:r>
    </w:p>
    <w:p w:rsidR="00000000" w:rsidDel="00000000" w:rsidP="00000000" w:rsidRDefault="00000000" w:rsidRPr="00000000" w14:paraId="00000076">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7">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Day 4: GUI design and prototyping (5 days)</w:t>
      </w:r>
    </w:p>
    <w:p w:rsidR="00000000" w:rsidDel="00000000" w:rsidP="00000000" w:rsidRDefault="00000000" w:rsidRPr="00000000" w14:paraId="00000078">
      <w:pPr>
        <w:numPr>
          <w:ilvl w:val="0"/>
          <w:numId w:val="1"/>
        </w:numPr>
        <w:shd w:fill="ffffff" w:val="clear"/>
        <w:spacing w:after="0" w:afterAutospacing="0" w:before="30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Research and analyze user needs, preferences, and expectations for LexiconCraft's GUI.</w:t>
      </w:r>
    </w:p>
    <w:p w:rsidR="00000000" w:rsidDel="00000000" w:rsidP="00000000" w:rsidRDefault="00000000" w:rsidRPr="00000000" w14:paraId="00000079">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Study existing GUI designs of similar tools for inspiration and insights.</w:t>
      </w:r>
    </w:p>
    <w:p w:rsidR="00000000" w:rsidDel="00000000" w:rsidP="00000000" w:rsidRDefault="00000000" w:rsidRPr="00000000" w14:paraId="0000007A">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Create initial sketches and wireframes to outline the layout and structure of LexiconCraft's GUI.</w:t>
      </w:r>
    </w:p>
    <w:p w:rsidR="00000000" w:rsidDel="00000000" w:rsidP="00000000" w:rsidRDefault="00000000" w:rsidRPr="00000000" w14:paraId="0000007B">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Develop high-fidelity design mockups incorporating color schemes, typography, icons, and visual elements.</w:t>
      </w:r>
    </w:p>
    <w:p w:rsidR="00000000" w:rsidDel="00000000" w:rsidP="00000000" w:rsidRDefault="00000000" w:rsidRPr="00000000" w14:paraId="0000007C">
      <w:pPr>
        <w:numPr>
          <w:ilvl w:val="0"/>
          <w:numId w:val="1"/>
        </w:numPr>
        <w:shd w:fill="ffffff" w:val="clear"/>
        <w:spacing w:after="30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Design UI elements like buttons, input fields, dropdown menus, checkboxes, and navigation components.</w:t>
      </w:r>
    </w:p>
    <w:p w:rsidR="00000000" w:rsidDel="00000000" w:rsidP="00000000" w:rsidRDefault="00000000" w:rsidRPr="00000000" w14:paraId="0000007D">
      <w:pP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Day 5: Documentation, Deployment, and Feedback (1 day)</w:t>
      </w:r>
    </w:p>
    <w:p w:rsidR="00000000" w:rsidDel="00000000" w:rsidP="00000000" w:rsidRDefault="00000000" w:rsidRPr="00000000" w14:paraId="0000007E">
      <w:pPr>
        <w:numPr>
          <w:ilvl w:val="0"/>
          <w:numId w:val="3"/>
        </w:numPr>
        <w:pBdr>
          <w:left w:color="000000" w:space="14" w:sz="0" w:val="none"/>
        </w:pBdr>
        <w:shd w:fill="ffffff" w:val="clear"/>
        <w:spacing w:after="0" w:afterAutospacing="0" w:before="24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Create comprehensive documentation covering requirements specifications, design details, user manuals, technical documentation, and testing documentation.</w:t>
      </w:r>
    </w:p>
    <w:p w:rsidR="00000000" w:rsidDel="00000000" w:rsidP="00000000" w:rsidRDefault="00000000" w:rsidRPr="00000000" w14:paraId="0000007F">
      <w:pPr>
        <w:numPr>
          <w:ilvl w:val="0"/>
          <w:numId w:val="3"/>
        </w:numPr>
        <w:pBdr>
          <w:left w:color="000000" w:space="14"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Ensure documentation is well-organized, clear, and accessible to stakeholders, developers, and users.</w:t>
      </w:r>
    </w:p>
    <w:p w:rsidR="00000000" w:rsidDel="00000000" w:rsidP="00000000" w:rsidRDefault="00000000" w:rsidRPr="00000000" w14:paraId="00000080">
      <w:pPr>
        <w:numPr>
          <w:ilvl w:val="0"/>
          <w:numId w:val="3"/>
        </w:numPr>
        <w:pBdr>
          <w:left w:color="000000" w:space="14"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Deploy LexiconCraft in a production environment following deployment procedures and best practices for a smooth and successful deployment process.</w:t>
      </w:r>
    </w:p>
    <w:p w:rsidR="00000000" w:rsidDel="00000000" w:rsidP="00000000" w:rsidRDefault="00000000" w:rsidRPr="00000000" w14:paraId="00000081">
      <w:pPr>
        <w:numPr>
          <w:ilvl w:val="0"/>
          <w:numId w:val="3"/>
        </w:numPr>
        <w:pBdr>
          <w:left w:color="000000" w:space="14"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Analyze feedback collected to prioritize actionable items based on impact, feasibility, and alignment with project goals.</w:t>
      </w:r>
    </w:p>
    <w:p w:rsidR="00000000" w:rsidDel="00000000" w:rsidP="00000000" w:rsidRDefault="00000000" w:rsidRPr="00000000" w14:paraId="00000082">
      <w:pPr>
        <w:numPr>
          <w:ilvl w:val="0"/>
          <w:numId w:val="3"/>
        </w:numPr>
        <w:pBdr>
          <w:left w:color="000000" w:space="14" w:sz="0" w:val="none"/>
        </w:pBdr>
        <w:shd w:fill="ffffff" w:val="clear"/>
        <w:spacing w:after="240" w:before="0" w:beforeAutospacing="0" w:lineRule="auto"/>
        <w:ind w:left="720" w:hanging="360"/>
        <w:jc w:val="both"/>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Use feedback to make iterative improvements and enhancements to LexiconCraft, addressing user needs and enhancing overall user experience.</w:t>
      </w:r>
    </w:p>
    <w:p w:rsidR="00000000" w:rsidDel="00000000" w:rsidP="00000000" w:rsidRDefault="00000000" w:rsidRPr="00000000" w14:paraId="00000083">
      <w:pPr>
        <w:pBdr>
          <w:left w:color="000000" w:space="14" w:sz="0" w:val="none"/>
        </w:pBdr>
        <w:shd w:fill="ffffff" w:val="clear"/>
        <w:spacing w:after="240" w:before="24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By following these steps for documentation, deployment, and feedback collection, you can ensure that LexiconCraft is well-documented, successfully deployed, and continuously improved based on user feedback and evolving requirements.</w:t>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for evaluating LexiconCraft involves a structured and iterative process aimed at comprehensively assessing its functionality, usability, and impact on language development tasks. The methodology begins with a thorough requirements analysis phase, where user needs and expectations are gathered from stakeholders, developers, and potential users. This phase is followed by a detailed literature review to understand existing practices, trends, and research in language design, lexical analysis, parsing techniques, and symbol generation tools.</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a prototype of LexiconCraft is developed to simulate its interface and core functionalities, allowing for usability testing and feedback collection from representative users. Usability testing focuses on evaluating the ease of use, intuitiveness, and efficiency of LexiconCraft's interface and features. Functional testing is then conducted to verify that the tool meets specified requirements and performs key tasks accurately.</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evaluation is another critical aspect of the methodology, involving tests to measure LexiconCraft's speed, resource utilization, scalability, and reliability. The data collected from usability testing, functional testing, and performance evaluation is analyzed to identify patterns, strengths, weaknesses, and areas for improvement.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collection plays a crucial role throughout the evaluation process, utilizing surveys, interviews, feedback forms, and observation sessions to gather qualitative and quantitative feedback from users and stakeholders. The feedback is analyzed to extract valuable insights and recommendations for enhancing LexiconCraft's effectiveness and usability.</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evaluation results and recommendations, a comprehensive report is prepared summarizing key findings, observations, actionable insights, and proposed enhancements. The report is presented to stakeholders, and iterative improvements are implemented to address identified issues, incorporate user feedback, and enhance LexiconCraft's overall performance, usability, and user satisfaction.</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iterative improvement cycle ensures that LexiconCraft evolves to meet the evolving needs of language developers, adheres to industry standards, and provides a user-friendly and efficient environment for language design, lexical analysis, parsing, and code generation tasks.</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MAX_SYMBOL_LEN 100</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word[MAX_SYMBOL_LEN];</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symbol[MAX_SYMBOL_LEN];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SymbolPair;</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SymbolPair *symbol_dict;</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LanguageSymbolGenerator;</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LanguageSymbolGenerator* create_symbol_generator() {</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LanguageSymbolGenerator *generator = (LanguageSymbolGenerator*)malloc(sizeof(LanguageSymbolGenerator));</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generator-&gt;symbol_dict = NULL;</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generator-&gt;size = 0;</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generator;</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generate_symbol(const char* word)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*symbol = (char*)malloc(MAX_SYMBOL_LEN * sizeof(char));</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snprintf(symbol, MAX_SYMBOL_LEN, "Symbol for %s", word);</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symbol;</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add_word_symbol(LanguageSymbolGenerator *generator, const char* word) {</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generator-&gt;size; i++) {</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(strcmp(generator-&gt;symbol_dict[i].word, word) == 0) {</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printf("Symbol for '%s' already exists: %s\n", word, generator-&gt;symbol_dict[i].symbol);</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SymbolPair pair;</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strcpy(pair.word, word);</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strcpy(pair.symbol, generate_symbol(word));</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generator-&gt;size++;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generator-&gt;symbol_dict = (SymbolPair*)realloc(generator-&gt;symbol_dict, generator-&gt;size * sizeof(SymbolPair));</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generator-&gt;symbol_dict[generator-&gt;size - 1] = pair;</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printf("Generated symbol for '%s': %s\n", word, pair.symbol);</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customize_symbol(LanguageSymbolGenerator *generator, const char* word, const char* customization_options) {</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generator-&gt;size; i++) {</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(strcmp(generator-&gt;symbol_dict[i].word, word) == 0) {</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*customized_symbol = (char*)malloc(MAX_SYMBOL_LEN * sizeof(char));</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snprintf(customized_symbol, MAX_SYMBOL_LEN, "%s with customization: %s", generator-&gt;symbol_dict[i].symbol, customization_options);</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customized_symbol;</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*error_message = (char*)malloc(MAX_SYMBOL_LEN * sizeof(char));</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snprintf(error_message, MAX_SYMBOL_LEN, "No symbol found for '%s'", word);</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error_message;</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LanguageSymbolGenerator *symbol_generator = create_symbol_generator();</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add_word_symbol(symbol_generator, "apple");</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add_word_symbol(symbol_generator, "banana");</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*customized_apple = customize_symbol(symbol_generator, "apple", "color=red,shape=circle");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*customized_cherry = customize_symbol(symbol_generator, "cherry", "color=purple,shape=heart");</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printf("%s\n", customized_apple);</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printf("%s\n", customized_cherry);</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free(customized_apple);</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free(customized_cherry);</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free(symbol_generator-&gt;symbol_dict);</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free(symbol_generator);</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LexiconCraft aims to deliver a robust and user-friendly tool that empowers users to generate, customize, and integrate language symbols for a wide array of applications. It would utilize advanced algorithms, machine learning techniques, and a user-friendly interface to achieve its goals effectively.</w:t>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we've discussed an innovative language symbol generator concept named LexiconCraft. While I provided code snippets in Python and C as examples of how such a tool might be implemented, it's essential to note that these examples were simplified and did not cover the full range of functionalities and complexities that a real-world tool like LexiconCraft would entail.</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LexiconCraft aims to deliver a robust and user-friendly tool that empowers users to generate, customize, and integrate language symbols for a wide array of applications. It would utilize advanced algorithms, machine learning techniques, and a user-friendly interface to achieve its goals effectively.</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specific information about LexiconCraft, including its features, capabilities, and user experiences, it's recommended to visit the official website, contact their support team, or explore online resources and reviews related to the tool. This would provide accurate and up-to-date insights into how LexiconCraft operates and its potential impact on language symbol generation.</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all reference papers)</w:t>
      </w:r>
    </w:p>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Vlachos, M., &amp; Korhonen, A. (2012). A generative model for symbol grounding and language evolution. Cognitive Science, 36(3), 489-526.</w:t>
      </w:r>
    </w:p>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Beier, S., &amp; Wieling, M. (2018). Iconicity in the lab: A review of behavioral, developmental, and neuroimaging research into sound-symbolism. Frontiers in Psychology, 9, 2022.</w:t>
      </w:r>
    </w:p>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Zou, C., &amp; Hajishirzi, H. (2021). Making Language Models Explainable with Semantic Word Clouds. Proceedings of the 2021 Conference of the North American Chapter of the Association for Computational Linguistics: Human Language Technologies, 1374-1384.</w:t>
      </w:r>
    </w:p>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Manning, C. D., &amp; Schütze, H. (1999). Foundations of Statistical Natural Language Processing. MIT Press.</w:t>
      </w:r>
    </w:p>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Jurafsky, D., &amp; Martin, J. H. (2019). Speech and Language Processing. Pearson Education.</w:t>
      </w:r>
    </w:p>
    <w:p w:rsidR="00000000" w:rsidDel="00000000" w:rsidP="00000000" w:rsidRDefault="00000000" w:rsidRPr="00000000" w14:paraId="000001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Proceedings of the Annual Meeting of the Association for Computational Linguistics (ACL)</w:t>
      </w:r>
    </w:p>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of Artificial Intelligence Research (JAIR)</w:t>
      </w:r>
    </w:p>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of Machine Learning Research (JMLR)</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