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441" w:rsidRDefault="00D11441" w:rsidP="00D1144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E42640">
        <w:rPr>
          <w:rFonts w:ascii="Palatino Linotype" w:hAnsi="Palatino Linotype"/>
          <w:sz w:val="24"/>
          <w:szCs w:val="24"/>
        </w:rPr>
        <w:t>IOT Devices in Networking Using Cisco Packet Tracer</w:t>
      </w:r>
    </w:p>
    <w:p w:rsidR="00D11441" w:rsidRDefault="00D11441" w:rsidP="00D1144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23403BBA" wp14:editId="72400A23">
            <wp:extent cx="5731510" cy="322389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41"/>
    <w:rsid w:val="009D4B91"/>
    <w:rsid w:val="00D1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4A039-E103-45F3-B151-C07A9C5B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2023-02-13T03:29:00Z</dcterms:created>
  <dcterms:modified xsi:type="dcterms:W3CDTF">2023-02-13T03:29:00Z</dcterms:modified>
</cp:coreProperties>
</file>