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602F2" w14:textId="77777777" w:rsidR="00E72978" w:rsidRDefault="00000000">
      <w:pPr>
        <w:spacing w:line="259" w:lineRule="auto"/>
        <w:ind w:left="0" w:firstLine="0"/>
        <w:jc w:val="center"/>
      </w:pPr>
      <w:r>
        <w:rPr>
          <w:b/>
          <w:sz w:val="34"/>
        </w:rPr>
        <w:t xml:space="preserve"> SIMATS ENGINEERING</w:t>
      </w:r>
    </w:p>
    <w:p w14:paraId="77ABE623" w14:textId="77777777" w:rsidR="00E72978" w:rsidRDefault="00000000">
      <w:pPr>
        <w:spacing w:after="326" w:line="259" w:lineRule="auto"/>
        <w:jc w:val="center"/>
      </w:pPr>
      <w:r>
        <w:rPr>
          <w:b/>
        </w:rPr>
        <w:t>ASSESSMENT TOOL 1</w:t>
      </w:r>
    </w:p>
    <w:p w14:paraId="18A8C008" w14:textId="77777777" w:rsidR="00E72978" w:rsidRDefault="00000000">
      <w:pPr>
        <w:spacing w:line="265" w:lineRule="auto"/>
        <w:ind w:left="-5"/>
        <w:jc w:val="left"/>
      </w:pPr>
      <w:r>
        <w:rPr>
          <w:rFonts w:ascii="Arial" w:eastAsia="Arial" w:hAnsi="Arial" w:cs="Arial"/>
          <w:b/>
          <w:sz w:val="24"/>
        </w:rPr>
        <w:t>COURSE NAME: COMPUTER NETWORKS</w:t>
      </w:r>
    </w:p>
    <w:p w14:paraId="1CDBBB5D" w14:textId="77777777" w:rsidR="00E72978" w:rsidRDefault="00000000">
      <w:pPr>
        <w:spacing w:after="524" w:line="265" w:lineRule="auto"/>
        <w:ind w:left="-5"/>
        <w:jc w:val="left"/>
      </w:pPr>
      <w:r>
        <w:rPr>
          <w:rFonts w:ascii="Arial" w:eastAsia="Arial" w:hAnsi="Arial" w:cs="Arial"/>
          <w:b/>
          <w:sz w:val="24"/>
        </w:rPr>
        <w:t>COURSE CODE:</w:t>
      </w:r>
      <w:r>
        <w:rPr>
          <w:rFonts w:ascii="Arial" w:eastAsia="Arial" w:hAnsi="Arial" w:cs="Arial"/>
          <w:sz w:val="24"/>
        </w:rPr>
        <w:t xml:space="preserve"> </w:t>
      </w:r>
      <w:r>
        <w:rPr>
          <w:rFonts w:ascii="Arial" w:eastAsia="Arial" w:hAnsi="Arial" w:cs="Arial"/>
          <w:b/>
          <w:sz w:val="24"/>
        </w:rPr>
        <w:t>CSA07</w:t>
      </w:r>
    </w:p>
    <w:p w14:paraId="34AFAB10" w14:textId="77777777" w:rsidR="00E72978" w:rsidRDefault="00000000">
      <w:pPr>
        <w:spacing w:after="287" w:line="265" w:lineRule="auto"/>
        <w:ind w:left="-5"/>
        <w:jc w:val="left"/>
      </w:pPr>
      <w:r>
        <w:rPr>
          <w:rFonts w:ascii="Arial" w:eastAsia="Arial" w:hAnsi="Arial" w:cs="Arial"/>
          <w:b/>
          <w:sz w:val="24"/>
        </w:rPr>
        <w:t>COURSE OUTCOME COVERED</w:t>
      </w:r>
    </w:p>
    <w:p w14:paraId="52425B34" w14:textId="77777777" w:rsidR="00E72978" w:rsidRDefault="00000000">
      <w:pPr>
        <w:spacing w:after="217" w:line="248" w:lineRule="auto"/>
        <w:ind w:left="-5" w:right="-15"/>
      </w:pPr>
      <w:r>
        <w:rPr>
          <w:rFonts w:ascii="Arial" w:eastAsia="Arial" w:hAnsi="Arial" w:cs="Arial"/>
          <w:b/>
          <w:i/>
          <w:sz w:val="24"/>
        </w:rPr>
        <w:t xml:space="preserve">CO2: </w:t>
      </w:r>
      <w:r>
        <w:t>Configure IP addressing schemes, subnetting, and basic routing techniques using simulation tool, for efficient network design and topology</w:t>
      </w:r>
      <w:r>
        <w:rPr>
          <w:rFonts w:ascii="Arial" w:eastAsia="Arial" w:hAnsi="Arial" w:cs="Arial"/>
          <w:i/>
          <w:sz w:val="24"/>
        </w:rPr>
        <w:t>.</w:t>
      </w:r>
      <w:r>
        <w:rPr>
          <w:rFonts w:ascii="Arial" w:eastAsia="Arial" w:hAnsi="Arial" w:cs="Arial"/>
          <w:i/>
          <w:vertAlign w:val="subscript"/>
        </w:rPr>
        <w:t xml:space="preserve"> (BL3)</w:t>
      </w:r>
    </w:p>
    <w:p w14:paraId="56B1C44A" w14:textId="77777777" w:rsidR="00E72978" w:rsidRDefault="00000000">
      <w:pPr>
        <w:spacing w:after="530" w:line="259" w:lineRule="auto"/>
        <w:ind w:left="0" w:firstLine="0"/>
        <w:jc w:val="left"/>
      </w:pPr>
      <w:r>
        <w:rPr>
          <w:rFonts w:ascii="Arial" w:eastAsia="Arial" w:hAnsi="Arial" w:cs="Arial"/>
          <w:i/>
          <w:sz w:val="24"/>
        </w:rPr>
        <w:t>Assessment Tool Weightage: 40%</w:t>
      </w:r>
    </w:p>
    <w:p w14:paraId="7CC42205" w14:textId="77777777" w:rsidR="00E72978" w:rsidRDefault="00000000">
      <w:pPr>
        <w:spacing w:after="290" w:line="259" w:lineRule="auto"/>
        <w:ind w:left="0" w:right="618" w:firstLine="0"/>
        <w:jc w:val="center"/>
      </w:pPr>
      <w:r>
        <w:rPr>
          <w:rFonts w:ascii="Arial" w:eastAsia="Arial" w:hAnsi="Arial" w:cs="Arial"/>
          <w:sz w:val="24"/>
        </w:rPr>
        <w:t>Annexure A</w:t>
      </w:r>
    </w:p>
    <w:p w14:paraId="0B5A238A" w14:textId="77777777" w:rsidR="00E72978" w:rsidRDefault="00000000">
      <w:pPr>
        <w:spacing w:after="248" w:line="259" w:lineRule="auto"/>
        <w:jc w:val="center"/>
      </w:pPr>
      <w:r>
        <w:rPr>
          <w:b/>
        </w:rPr>
        <w:t>ANALYTICAL PROBLEM SOLVING</w:t>
      </w:r>
    </w:p>
    <w:p w14:paraId="1C121337" w14:textId="77777777" w:rsidR="00E72978" w:rsidRDefault="00000000" w:rsidP="00331A81">
      <w:pPr>
        <w:numPr>
          <w:ilvl w:val="0"/>
          <w:numId w:val="1"/>
        </w:numPr>
        <w:spacing w:after="169"/>
        <w:ind w:right="-1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3FA564" wp14:editId="58B8BE06">
                <wp:simplePos x="0" y="0"/>
                <wp:positionH relativeFrom="page">
                  <wp:posOffset>3393693</wp:posOffset>
                </wp:positionH>
                <wp:positionV relativeFrom="page">
                  <wp:posOffset>5738886</wp:posOffset>
                </wp:positionV>
                <wp:extent cx="4162807" cy="13970"/>
                <wp:effectExtent l="0" t="0" r="0" b="0"/>
                <wp:wrapTopAndBottom/>
                <wp:docPr id="4238" name="Group 4238"/>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13" name="Shape 13"/>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38" style="width:327.78pt;height:1.10001pt;position:absolute;mso-position-horizontal-relative:page;mso-position-horizontal:absolute;margin-left:267.22pt;mso-position-vertical-relative:page;margin-top:451.881pt;" coordsize="41628,139">
                <v:shape id="Shape 13" style="position:absolute;width:41628;height:139;left:0;top:0;" coordsize="4162807,13970" path="m4162807,13970l0,13970l0,0l4162807,0">
                  <v:stroke weight="1pt" endcap="flat" joinstyle="miter" miterlimit="4" on="true" color="#000000"/>
                  <v:fill on="false" color="#000000" opacity="0"/>
                </v:shape>
                <w10:wrap type="topAndBottom"/>
              </v:group>
            </w:pict>
          </mc:Fallback>
        </mc:AlternateContent>
      </w:r>
      <w:r>
        <w:t xml:space="preserve">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w:t>
      </w:r>
    </w:p>
    <w:p w14:paraId="7C77F3A7" w14:textId="77777777" w:rsidR="00E72978" w:rsidRDefault="00000000" w:rsidP="00331A81">
      <w:pPr>
        <w:spacing w:before="37" w:after="323"/>
        <w:ind w:left="-5" w:right="-15"/>
      </w:pPr>
      <w:r>
        <w:t>/28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14:paraId="20CB433C" w14:textId="77777777" w:rsidR="00E72978" w:rsidRDefault="00000000" w:rsidP="00331A81">
      <w:pPr>
        <w:numPr>
          <w:ilvl w:val="0"/>
          <w:numId w:val="1"/>
        </w:numPr>
        <w:ind w:right="-1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5EDE12" wp14:editId="4C7A35F9">
                <wp:simplePos x="0" y="0"/>
                <wp:positionH relativeFrom="column">
                  <wp:posOffset>2479293</wp:posOffset>
                </wp:positionH>
                <wp:positionV relativeFrom="paragraph">
                  <wp:posOffset>-8425</wp:posOffset>
                </wp:positionV>
                <wp:extent cx="4162807" cy="13970"/>
                <wp:effectExtent l="0" t="0" r="0" b="0"/>
                <wp:wrapNone/>
                <wp:docPr id="4239" name="Group 4239"/>
                <wp:cNvGraphicFramePr/>
                <a:graphic xmlns:a="http://schemas.openxmlformats.org/drawingml/2006/main">
                  <a:graphicData uri="http://schemas.microsoft.com/office/word/2010/wordprocessingGroup">
                    <wpg:wgp>
                      <wpg:cNvGrpSpPr/>
                      <wpg:grpSpPr>
                        <a:xfrm>
                          <a:off x="0" y="0"/>
                          <a:ext cx="4162807" cy="13970"/>
                          <a:chOff x="0" y="0"/>
                          <a:chExt cx="4162807" cy="13970"/>
                        </a:xfrm>
                      </wpg:grpSpPr>
                      <wps:wsp>
                        <wps:cNvPr id="29" name="Shape 29"/>
                        <wps:cNvSpPr/>
                        <wps:spPr>
                          <a:xfrm>
                            <a:off x="0" y="0"/>
                            <a:ext cx="4162807" cy="13970"/>
                          </a:xfrm>
                          <a:custGeom>
                            <a:avLst/>
                            <a:gdLst/>
                            <a:ahLst/>
                            <a:cxnLst/>
                            <a:rect l="0" t="0" r="0" b="0"/>
                            <a:pathLst>
                              <a:path w="4162807" h="13970">
                                <a:moveTo>
                                  <a:pt x="4162807" y="13970"/>
                                </a:moveTo>
                                <a:lnTo>
                                  <a:pt x="0" y="13970"/>
                                </a:lnTo>
                                <a:lnTo>
                                  <a:pt x="0" y="0"/>
                                </a:lnTo>
                                <a:lnTo>
                                  <a:pt x="4162807"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39" style="width:327.78pt;height:1.09998pt;position:absolute;z-index:24;mso-position-horizontal-relative:text;mso-position-horizontal:absolute;margin-left:195.22pt;mso-position-vertical-relative:text;margin-top:-0.663452pt;" coordsize="41628,139">
                <v:shape id="Shape 29" style="position:absolute;width:41628;height:139;left:0;top:0;" coordsize="4162807,13970" path="m4162807,13970l0,13970l0,0l4162807,0">
                  <v:stroke weight="1pt" endcap="flat" joinstyle="miter" miterlimit="4" on="true" color="#000000"/>
                  <v:fill on="false" color="#000000" opacity="0"/>
                </v:shape>
              </v:group>
            </w:pict>
          </mc:Fallback>
        </mc:AlternateContent>
      </w:r>
      <w: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w:t>
      </w:r>
      <w:r>
        <w:lastRenderedPageBreak/>
        <w:t xml:space="preserve">mask. Calculate whether each IP address falls within its respective subnet range. Also, determine the number of usable </w:t>
      </w:r>
      <w:proofErr w:type="gramStart"/>
      <w:r>
        <w:t>host</w:t>
      </w:r>
      <w:proofErr w:type="gramEnd"/>
      <w:r>
        <w:t xml:space="preserve"> addresses available in each subnet.</w:t>
      </w:r>
    </w:p>
    <w:p w14:paraId="30DF0820" w14:textId="77777777" w:rsidR="00E72978" w:rsidRDefault="00000000" w:rsidP="00331A81">
      <w:pPr>
        <w:spacing w:after="279" w:line="259" w:lineRule="auto"/>
        <w:ind w:left="720" w:firstLine="0"/>
      </w:pPr>
      <w:r>
        <w:rPr>
          <w:b/>
        </w:rPr>
        <w:t xml:space="preserve">               </w:t>
      </w:r>
    </w:p>
    <w:p w14:paraId="7747775B" w14:textId="77777777" w:rsidR="00E72978" w:rsidRDefault="00000000" w:rsidP="00331A81">
      <w:pPr>
        <w:numPr>
          <w:ilvl w:val="0"/>
          <w:numId w:val="1"/>
        </w:numPr>
        <w:spacing w:line="397" w:lineRule="auto"/>
        <w:ind w:right="-15"/>
      </w:pPr>
      <w:r>
        <w:t xml:space="preserve">An organization has been allocated the IP block </w:t>
      </w:r>
      <w:r>
        <w:rPr>
          <w:b/>
        </w:rPr>
        <w:t>172.16.0.0/16</w:t>
      </w:r>
      <w:r>
        <w:rPr>
          <w:rFonts w:ascii="Calibri" w:eastAsia="Calibri" w:hAnsi="Calibri" w:cs="Calibri"/>
        </w:rPr>
        <w:t xml:space="preserve">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14:paraId="0BBAE60F" w14:textId="77777777" w:rsidR="00E72978" w:rsidRDefault="00000000" w:rsidP="00331A81">
      <w:pPr>
        <w:numPr>
          <w:ilvl w:val="0"/>
          <w:numId w:val="1"/>
        </w:numPr>
        <w:spacing w:after="486"/>
        <w:ind w:right="-15"/>
      </w:pPr>
      <w:r>
        <w:t xml:space="preserve">A company uses the IP address </w:t>
      </w:r>
      <w:r>
        <w:rPr>
          <w:b/>
        </w:rPr>
        <w:t>172.16.10.0/24</w:t>
      </w:r>
      <w:r>
        <w:t xml:space="preserve"> and has implemented subnetting using a </w:t>
      </w:r>
      <w:r>
        <w:rPr>
          <w:b/>
        </w:rPr>
        <w:t>/27 subnet mask</w:t>
      </w:r>
      <w:r>
        <w:t xml:space="preserve"> for its internal departments. Using the given subnet mask, apply subnetting techniques to calculate the total number of subnets created and the number of usable hosts per subnet. Determine the subnet to which the IP address </w:t>
      </w:r>
      <w:r>
        <w:rPr>
          <w:b/>
        </w:rPr>
        <w:t>172.16.10.78</w:t>
      </w:r>
      <w:r>
        <w:t xml:space="preserve"> belongs. Identify the network address and broadcast address for that subnet. Also, determine whether the IP address </w:t>
      </w:r>
      <w:r>
        <w:rPr>
          <w:b/>
        </w:rPr>
        <w:t>172.16.10.95</w:t>
      </w:r>
      <w:r>
        <w:t xml:space="preserve"> falls within the same subnet range based on the given configuration.</w:t>
      </w:r>
    </w:p>
    <w:p w14:paraId="1C1874A4" w14:textId="616FC266" w:rsidR="00E72978" w:rsidRDefault="00000000" w:rsidP="00331A81">
      <w:pPr>
        <w:numPr>
          <w:ilvl w:val="0"/>
          <w:numId w:val="1"/>
        </w:numPr>
        <w:spacing w:after="1620"/>
        <w:ind w:right="-15"/>
      </w:pPr>
      <w:r>
        <w:t xml:space="preserve">A network uses the Internet Protocol version 6 address </w:t>
      </w:r>
      <w:r>
        <w:rPr>
          <w:b/>
        </w:rPr>
        <w:t>2001:0db8:0000:0000:0000:ff00:0042:8329</w:t>
      </w:r>
      <w:r>
        <w:t xml:space="preserve">. Apply IPv6 addressing rules to compress the given address into its shortest form and then expand the compressed address back to its full notation. Using a prefix length of </w:t>
      </w:r>
      <w:r>
        <w:rPr>
          <w:b/>
        </w:rPr>
        <w:t>/64</w:t>
      </w:r>
      <w:r>
        <w:t xml:space="preserve">, determine the </w:t>
      </w:r>
      <w:r>
        <w:lastRenderedPageBreak/>
        <w:t xml:space="preserve">network prefix of the given address. Also, calculate the total number of possible </w:t>
      </w:r>
      <w:r w:rsidR="00E25F35" w:rsidRPr="001C621B">
        <w:drawing>
          <wp:anchor distT="0" distB="0" distL="114300" distR="114300" simplePos="0" relativeHeight="251660288" behindDoc="0" locked="0" layoutInCell="1" allowOverlap="1" wp14:anchorId="541C31EE" wp14:editId="326696BA">
            <wp:simplePos x="0" y="0"/>
            <wp:positionH relativeFrom="margin">
              <wp:posOffset>-419100</wp:posOffset>
            </wp:positionH>
            <wp:positionV relativeFrom="paragraph">
              <wp:posOffset>810895</wp:posOffset>
            </wp:positionV>
            <wp:extent cx="6621780" cy="2567940"/>
            <wp:effectExtent l="0" t="0" r="7620" b="3810"/>
            <wp:wrapSquare wrapText="bothSides"/>
            <wp:docPr id="188947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79413" name=""/>
                    <pic:cNvPicPr/>
                  </pic:nvPicPr>
                  <pic:blipFill>
                    <a:blip r:embed="rId5">
                      <a:extLst>
                        <a:ext uri="{28A0092B-C50C-407E-A947-70E740481C1C}">
                          <a14:useLocalDpi xmlns:a14="http://schemas.microsoft.com/office/drawing/2010/main" val="0"/>
                        </a:ext>
                      </a:extLst>
                    </a:blip>
                    <a:stretch>
                      <a:fillRect/>
                    </a:stretch>
                  </pic:blipFill>
                  <pic:spPr>
                    <a:xfrm>
                      <a:off x="0" y="0"/>
                      <a:ext cx="6621780" cy="2567940"/>
                    </a:xfrm>
                    <a:prstGeom prst="rect">
                      <a:avLst/>
                    </a:prstGeom>
                  </pic:spPr>
                </pic:pic>
              </a:graphicData>
            </a:graphic>
            <wp14:sizeRelH relativeFrom="margin">
              <wp14:pctWidth>0</wp14:pctWidth>
            </wp14:sizeRelH>
            <wp14:sizeRelV relativeFrom="margin">
              <wp14:pctHeight>0</wp14:pctHeight>
            </wp14:sizeRelV>
          </wp:anchor>
        </w:drawing>
      </w:r>
      <w:r>
        <w:t>host addresses available within this network based on the given prefix length.</w:t>
      </w:r>
    </w:p>
    <w:p w14:paraId="7416EB84" w14:textId="6DDA0E9E" w:rsidR="00641336" w:rsidRDefault="00D14159" w:rsidP="00D14159">
      <w:pPr>
        <w:spacing w:after="1620"/>
        <w:ind w:left="0" w:right="-15" w:firstLine="0"/>
      </w:pPr>
      <w:r w:rsidRPr="00D14159">
        <w:drawing>
          <wp:inline distT="0" distB="0" distL="0" distR="0" wp14:anchorId="157B7933" wp14:editId="3922623D">
            <wp:extent cx="2738323" cy="3787140"/>
            <wp:effectExtent l="0" t="0" r="5080" b="3810"/>
            <wp:docPr id="3592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3638" name=""/>
                    <pic:cNvPicPr/>
                  </pic:nvPicPr>
                  <pic:blipFill>
                    <a:blip r:embed="rId6"/>
                    <a:stretch>
                      <a:fillRect/>
                    </a:stretch>
                  </pic:blipFill>
                  <pic:spPr>
                    <a:xfrm>
                      <a:off x="0" y="0"/>
                      <a:ext cx="2814373" cy="3892318"/>
                    </a:xfrm>
                    <a:prstGeom prst="rect">
                      <a:avLst/>
                    </a:prstGeom>
                  </pic:spPr>
                </pic:pic>
              </a:graphicData>
            </a:graphic>
          </wp:inline>
        </w:drawing>
      </w:r>
    </w:p>
    <w:p w14:paraId="2DB2BD53" w14:textId="08E33270" w:rsidR="00E952CE" w:rsidRDefault="00E25F35" w:rsidP="00D14159">
      <w:pPr>
        <w:spacing w:after="1620"/>
        <w:ind w:left="0" w:right="-15" w:firstLine="0"/>
      </w:pPr>
      <w:r w:rsidRPr="00641336">
        <w:lastRenderedPageBreak/>
        <w:drawing>
          <wp:inline distT="0" distB="0" distL="0" distR="0" wp14:anchorId="0F12B261" wp14:editId="37521B82">
            <wp:extent cx="5760720" cy="3663315"/>
            <wp:effectExtent l="0" t="0" r="0" b="0"/>
            <wp:docPr id="1418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9151" name=""/>
                    <pic:cNvPicPr/>
                  </pic:nvPicPr>
                  <pic:blipFill>
                    <a:blip r:embed="rId7"/>
                    <a:stretch>
                      <a:fillRect/>
                    </a:stretch>
                  </pic:blipFill>
                  <pic:spPr>
                    <a:xfrm>
                      <a:off x="0" y="0"/>
                      <a:ext cx="5760720" cy="3663315"/>
                    </a:xfrm>
                    <a:prstGeom prst="rect">
                      <a:avLst/>
                    </a:prstGeom>
                  </pic:spPr>
                </pic:pic>
              </a:graphicData>
            </a:graphic>
          </wp:inline>
        </w:drawing>
      </w:r>
      <w:r w:rsidRPr="00E952CE">
        <w:drawing>
          <wp:inline distT="0" distB="0" distL="0" distR="0" wp14:anchorId="63A876DA" wp14:editId="1F070980">
            <wp:extent cx="5760720" cy="3063240"/>
            <wp:effectExtent l="0" t="0" r="0" b="3810"/>
            <wp:docPr id="18683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38059" name=""/>
                    <pic:cNvPicPr/>
                  </pic:nvPicPr>
                  <pic:blipFill>
                    <a:blip r:embed="rId8"/>
                    <a:stretch>
                      <a:fillRect/>
                    </a:stretch>
                  </pic:blipFill>
                  <pic:spPr>
                    <a:xfrm>
                      <a:off x="0" y="0"/>
                      <a:ext cx="5760720" cy="3063240"/>
                    </a:xfrm>
                    <a:prstGeom prst="rect">
                      <a:avLst/>
                    </a:prstGeom>
                  </pic:spPr>
                </pic:pic>
              </a:graphicData>
            </a:graphic>
          </wp:inline>
        </w:drawing>
      </w:r>
    </w:p>
    <w:p w14:paraId="63134D17" w14:textId="5053E6ED" w:rsidR="003C6ADA" w:rsidRDefault="00E25F35" w:rsidP="00D14159">
      <w:pPr>
        <w:spacing w:after="1620"/>
        <w:ind w:left="0" w:right="-15" w:firstLine="0"/>
      </w:pPr>
      <w:r w:rsidRPr="00122F44">
        <w:lastRenderedPageBreak/>
        <w:drawing>
          <wp:inline distT="0" distB="0" distL="0" distR="0" wp14:anchorId="7D1F0ABF" wp14:editId="64E8E0E8">
            <wp:extent cx="3941618" cy="2517140"/>
            <wp:effectExtent l="0" t="0" r="1905" b="0"/>
            <wp:docPr id="9347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06881" name=""/>
                    <pic:cNvPicPr/>
                  </pic:nvPicPr>
                  <pic:blipFill>
                    <a:blip r:embed="rId9"/>
                    <a:stretch>
                      <a:fillRect/>
                    </a:stretch>
                  </pic:blipFill>
                  <pic:spPr>
                    <a:xfrm>
                      <a:off x="0" y="0"/>
                      <a:ext cx="4079768" cy="2605363"/>
                    </a:xfrm>
                    <a:prstGeom prst="rect">
                      <a:avLst/>
                    </a:prstGeom>
                  </pic:spPr>
                </pic:pic>
              </a:graphicData>
            </a:graphic>
          </wp:inline>
        </w:drawing>
      </w:r>
      <w:r w:rsidR="003C6ADA" w:rsidRPr="00057482">
        <w:drawing>
          <wp:inline distT="0" distB="0" distL="0" distR="0" wp14:anchorId="3DCEFD8C" wp14:editId="48E1A978">
            <wp:extent cx="3970364" cy="4206605"/>
            <wp:effectExtent l="0" t="0" r="0" b="3810"/>
            <wp:docPr id="2237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2965" name=""/>
                    <pic:cNvPicPr/>
                  </pic:nvPicPr>
                  <pic:blipFill>
                    <a:blip r:embed="rId10"/>
                    <a:stretch>
                      <a:fillRect/>
                    </a:stretch>
                  </pic:blipFill>
                  <pic:spPr>
                    <a:xfrm>
                      <a:off x="0" y="0"/>
                      <a:ext cx="3970364" cy="4206605"/>
                    </a:xfrm>
                    <a:prstGeom prst="rect">
                      <a:avLst/>
                    </a:prstGeom>
                  </pic:spPr>
                </pic:pic>
              </a:graphicData>
            </a:graphic>
          </wp:inline>
        </w:drawing>
      </w:r>
    </w:p>
    <w:p w14:paraId="2D4CB59A" w14:textId="71250064" w:rsidR="00057482" w:rsidRDefault="00D14159" w:rsidP="00D14159">
      <w:pPr>
        <w:spacing w:after="1620"/>
        <w:ind w:left="0" w:right="-15" w:firstLine="0"/>
      </w:pPr>
      <w:r>
        <w:lastRenderedPageBreak/>
        <w:br w:type="textWrapping" w:clear="all"/>
      </w:r>
      <w:r w:rsidR="00E25F35" w:rsidRPr="009B571B">
        <w:drawing>
          <wp:inline distT="0" distB="0" distL="0" distR="0" wp14:anchorId="2E740229" wp14:editId="3383BDE8">
            <wp:extent cx="3436918" cy="4214225"/>
            <wp:effectExtent l="0" t="0" r="0" b="0"/>
            <wp:docPr id="80958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4952" name=""/>
                    <pic:cNvPicPr/>
                  </pic:nvPicPr>
                  <pic:blipFill>
                    <a:blip r:embed="rId11"/>
                    <a:stretch>
                      <a:fillRect/>
                    </a:stretch>
                  </pic:blipFill>
                  <pic:spPr>
                    <a:xfrm>
                      <a:off x="0" y="0"/>
                      <a:ext cx="3436918" cy="4214225"/>
                    </a:xfrm>
                    <a:prstGeom prst="rect">
                      <a:avLst/>
                    </a:prstGeom>
                  </pic:spPr>
                </pic:pic>
              </a:graphicData>
            </a:graphic>
          </wp:inline>
        </w:drawing>
      </w:r>
    </w:p>
    <w:p w14:paraId="04175D3E" w14:textId="2481FB2A" w:rsidR="009B571B" w:rsidRDefault="00E25F35" w:rsidP="00D14159">
      <w:pPr>
        <w:spacing w:after="1620"/>
        <w:ind w:left="0" w:right="-15" w:firstLine="0"/>
      </w:pPr>
      <w:r w:rsidRPr="001B64D6">
        <w:lastRenderedPageBreak/>
        <w:drawing>
          <wp:inline distT="0" distB="0" distL="0" distR="0" wp14:anchorId="298D30CF" wp14:editId="289631AB">
            <wp:extent cx="2480121" cy="4596245"/>
            <wp:effectExtent l="0" t="0" r="0" b="0"/>
            <wp:docPr id="194468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80798" name=""/>
                    <pic:cNvPicPr/>
                  </pic:nvPicPr>
                  <pic:blipFill>
                    <a:blip r:embed="rId12"/>
                    <a:stretch>
                      <a:fillRect/>
                    </a:stretch>
                  </pic:blipFill>
                  <pic:spPr>
                    <a:xfrm>
                      <a:off x="0" y="0"/>
                      <a:ext cx="2490126" cy="4614786"/>
                    </a:xfrm>
                    <a:prstGeom prst="rect">
                      <a:avLst/>
                    </a:prstGeom>
                  </pic:spPr>
                </pic:pic>
              </a:graphicData>
            </a:graphic>
          </wp:inline>
        </w:drawing>
      </w:r>
      <w:r w:rsidRPr="00E25F35">
        <w:drawing>
          <wp:inline distT="0" distB="0" distL="0" distR="0" wp14:anchorId="531452C6" wp14:editId="0736C5E3">
            <wp:extent cx="4623759" cy="3325091"/>
            <wp:effectExtent l="0" t="0" r="5715" b="8890"/>
            <wp:docPr id="16621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1268" name=""/>
                    <pic:cNvPicPr/>
                  </pic:nvPicPr>
                  <pic:blipFill>
                    <a:blip r:embed="rId13"/>
                    <a:stretch>
                      <a:fillRect/>
                    </a:stretch>
                  </pic:blipFill>
                  <pic:spPr>
                    <a:xfrm>
                      <a:off x="0" y="0"/>
                      <a:ext cx="4653326" cy="3346354"/>
                    </a:xfrm>
                    <a:prstGeom prst="rect">
                      <a:avLst/>
                    </a:prstGeom>
                  </pic:spPr>
                </pic:pic>
              </a:graphicData>
            </a:graphic>
          </wp:inline>
        </w:drawing>
      </w:r>
    </w:p>
    <w:p w14:paraId="713F6AFA" w14:textId="1A39B3E3" w:rsidR="00E72978" w:rsidRDefault="00626455" w:rsidP="003C6ADA">
      <w:pPr>
        <w:spacing w:line="259" w:lineRule="auto"/>
        <w:ind w:left="0" w:firstLine="0"/>
      </w:pPr>
      <w:r>
        <w:lastRenderedPageBreak/>
        <w:t xml:space="preserve">                                       </w:t>
      </w:r>
      <w:r w:rsidR="00000000">
        <w:rPr>
          <w:rFonts w:ascii="Arial" w:eastAsia="Arial" w:hAnsi="Arial" w:cs="Arial"/>
          <w:b/>
          <w:sz w:val="24"/>
        </w:rPr>
        <w:t>RUBRICS FOR CALCULATION</w:t>
      </w:r>
    </w:p>
    <w:tbl>
      <w:tblPr>
        <w:tblStyle w:val="TableGrid"/>
        <w:tblW w:w="9596" w:type="dxa"/>
        <w:tblInd w:w="-120" w:type="dxa"/>
        <w:tblCellMar>
          <w:top w:w="51" w:type="dxa"/>
          <w:left w:w="115" w:type="dxa"/>
          <w:bottom w:w="0" w:type="dxa"/>
          <w:right w:w="63" w:type="dxa"/>
        </w:tblCellMar>
        <w:tblLook w:val="04A0" w:firstRow="1" w:lastRow="0" w:firstColumn="1" w:lastColumn="0" w:noHBand="0" w:noVBand="1"/>
      </w:tblPr>
      <w:tblGrid>
        <w:gridCol w:w="1883"/>
        <w:gridCol w:w="1303"/>
        <w:gridCol w:w="1636"/>
        <w:gridCol w:w="1533"/>
        <w:gridCol w:w="1708"/>
        <w:gridCol w:w="1533"/>
      </w:tblGrid>
      <w:tr w:rsidR="00E72978" w14:paraId="66CA476D" w14:textId="77777777">
        <w:trPr>
          <w:trHeight w:val="833"/>
        </w:trPr>
        <w:tc>
          <w:tcPr>
            <w:tcW w:w="1883" w:type="dxa"/>
            <w:tcBorders>
              <w:top w:val="single" w:sz="4" w:space="0" w:color="000000"/>
              <w:left w:val="single" w:sz="4" w:space="0" w:color="000000"/>
              <w:bottom w:val="single" w:sz="4" w:space="0" w:color="000000"/>
              <w:right w:val="single" w:sz="4" w:space="0" w:color="000000"/>
            </w:tcBorders>
            <w:vAlign w:val="center"/>
          </w:tcPr>
          <w:p w14:paraId="28F7E9E4" w14:textId="77777777" w:rsidR="00E72978" w:rsidRDefault="00000000">
            <w:pPr>
              <w:spacing w:line="259" w:lineRule="auto"/>
              <w:ind w:left="0" w:firstLine="0"/>
              <w:jc w:val="left"/>
            </w:pPr>
            <w:r>
              <w:rPr>
                <w:sz w:val="24"/>
              </w:rPr>
              <w:t>Criteria</w:t>
            </w:r>
          </w:p>
        </w:tc>
        <w:tc>
          <w:tcPr>
            <w:tcW w:w="1303" w:type="dxa"/>
            <w:tcBorders>
              <w:top w:val="single" w:sz="4" w:space="0" w:color="000000"/>
              <w:left w:val="single" w:sz="4" w:space="0" w:color="000000"/>
              <w:bottom w:val="single" w:sz="4" w:space="0" w:color="000000"/>
              <w:right w:val="single" w:sz="4" w:space="0" w:color="000000"/>
            </w:tcBorders>
            <w:vAlign w:val="center"/>
          </w:tcPr>
          <w:p w14:paraId="49D4870D" w14:textId="77777777" w:rsidR="00E72978" w:rsidRDefault="00000000">
            <w:pPr>
              <w:spacing w:line="259" w:lineRule="auto"/>
              <w:ind w:left="17" w:firstLine="0"/>
              <w:jc w:val="left"/>
            </w:pPr>
            <w:r>
              <w:rPr>
                <w:sz w:val="24"/>
              </w:rPr>
              <w:t>Weightage</w:t>
            </w:r>
          </w:p>
        </w:tc>
        <w:tc>
          <w:tcPr>
            <w:tcW w:w="1636" w:type="dxa"/>
            <w:tcBorders>
              <w:top w:val="single" w:sz="4" w:space="0" w:color="000000"/>
              <w:left w:val="single" w:sz="4" w:space="0" w:color="000000"/>
              <w:bottom w:val="single" w:sz="4" w:space="0" w:color="000000"/>
              <w:right w:val="single" w:sz="4" w:space="0" w:color="000000"/>
            </w:tcBorders>
            <w:vAlign w:val="center"/>
          </w:tcPr>
          <w:p w14:paraId="794DD28A" w14:textId="77777777" w:rsidR="00E72978" w:rsidRDefault="00000000">
            <w:pPr>
              <w:spacing w:line="259" w:lineRule="auto"/>
              <w:ind w:left="0" w:firstLine="0"/>
              <w:jc w:val="center"/>
            </w:pPr>
            <w:r>
              <w:rPr>
                <w:sz w:val="24"/>
              </w:rPr>
              <w:t>Level 4 (Exemplary)</w:t>
            </w:r>
          </w:p>
        </w:tc>
        <w:tc>
          <w:tcPr>
            <w:tcW w:w="1533" w:type="dxa"/>
            <w:tcBorders>
              <w:top w:val="single" w:sz="4" w:space="0" w:color="000000"/>
              <w:left w:val="single" w:sz="4" w:space="0" w:color="000000"/>
              <w:bottom w:val="single" w:sz="4" w:space="0" w:color="000000"/>
              <w:right w:val="single" w:sz="4" w:space="0" w:color="000000"/>
            </w:tcBorders>
            <w:vAlign w:val="center"/>
          </w:tcPr>
          <w:p w14:paraId="3992E9A6" w14:textId="77777777" w:rsidR="00E72978" w:rsidRDefault="00000000">
            <w:pPr>
              <w:spacing w:line="259" w:lineRule="auto"/>
              <w:ind w:left="0" w:firstLine="0"/>
              <w:jc w:val="center"/>
            </w:pPr>
            <w:r>
              <w:rPr>
                <w:sz w:val="24"/>
              </w:rPr>
              <w:t>Level 3 (Proficient)</w:t>
            </w:r>
          </w:p>
        </w:tc>
        <w:tc>
          <w:tcPr>
            <w:tcW w:w="1708" w:type="dxa"/>
            <w:tcBorders>
              <w:top w:val="single" w:sz="4" w:space="0" w:color="000000"/>
              <w:left w:val="single" w:sz="4" w:space="0" w:color="000000"/>
              <w:bottom w:val="single" w:sz="4" w:space="0" w:color="000000"/>
              <w:right w:val="single" w:sz="4" w:space="0" w:color="000000"/>
            </w:tcBorders>
            <w:vAlign w:val="center"/>
          </w:tcPr>
          <w:p w14:paraId="541A6656" w14:textId="77777777" w:rsidR="00E72978" w:rsidRDefault="00000000">
            <w:pPr>
              <w:spacing w:line="259" w:lineRule="auto"/>
              <w:ind w:left="0" w:firstLine="0"/>
              <w:jc w:val="center"/>
            </w:pPr>
            <w:r>
              <w:rPr>
                <w:sz w:val="24"/>
              </w:rPr>
              <w:t>Level 2 (Developing)</w:t>
            </w:r>
          </w:p>
        </w:tc>
        <w:tc>
          <w:tcPr>
            <w:tcW w:w="1533" w:type="dxa"/>
            <w:tcBorders>
              <w:top w:val="single" w:sz="4" w:space="0" w:color="000000"/>
              <w:left w:val="single" w:sz="4" w:space="0" w:color="000000"/>
              <w:bottom w:val="single" w:sz="4" w:space="0" w:color="000000"/>
              <w:right w:val="single" w:sz="4" w:space="0" w:color="000000"/>
            </w:tcBorders>
            <w:vAlign w:val="center"/>
          </w:tcPr>
          <w:p w14:paraId="13D4D3B3" w14:textId="77777777" w:rsidR="00E72978" w:rsidRDefault="00000000">
            <w:pPr>
              <w:spacing w:line="259" w:lineRule="auto"/>
              <w:ind w:left="0" w:firstLine="0"/>
              <w:jc w:val="center"/>
            </w:pPr>
            <w:r>
              <w:rPr>
                <w:sz w:val="24"/>
              </w:rPr>
              <w:t>Level 1 (Beginning)</w:t>
            </w:r>
          </w:p>
        </w:tc>
      </w:tr>
      <w:tr w:rsidR="00E72978" w14:paraId="357D9E34" w14:textId="77777777">
        <w:trPr>
          <w:trHeight w:val="2034"/>
        </w:trPr>
        <w:tc>
          <w:tcPr>
            <w:tcW w:w="1883" w:type="dxa"/>
            <w:tcBorders>
              <w:top w:val="single" w:sz="4" w:space="0" w:color="000000"/>
              <w:left w:val="single" w:sz="4" w:space="0" w:color="000000"/>
              <w:bottom w:val="single" w:sz="4" w:space="0" w:color="000000"/>
              <w:right w:val="single" w:sz="4" w:space="0" w:color="000000"/>
            </w:tcBorders>
            <w:vAlign w:val="center"/>
          </w:tcPr>
          <w:p w14:paraId="792312C9" w14:textId="77777777" w:rsidR="00E72978" w:rsidRDefault="00000000">
            <w:pPr>
              <w:spacing w:line="259" w:lineRule="auto"/>
              <w:ind w:left="0" w:firstLine="0"/>
              <w:jc w:val="center"/>
            </w:pPr>
            <w:r>
              <w:rPr>
                <w:rFonts w:ascii="Arial" w:eastAsia="Arial" w:hAnsi="Arial" w:cs="Arial"/>
                <w:sz w:val="22"/>
              </w:rPr>
              <w:t>Problem Understanding</w:t>
            </w:r>
          </w:p>
        </w:tc>
        <w:tc>
          <w:tcPr>
            <w:tcW w:w="1303" w:type="dxa"/>
            <w:tcBorders>
              <w:top w:val="single" w:sz="4" w:space="0" w:color="000000"/>
              <w:left w:val="single" w:sz="4" w:space="0" w:color="000000"/>
              <w:bottom w:val="single" w:sz="4" w:space="0" w:color="000000"/>
              <w:right w:val="single" w:sz="4" w:space="0" w:color="000000"/>
            </w:tcBorders>
            <w:vAlign w:val="center"/>
          </w:tcPr>
          <w:p w14:paraId="5194A254" w14:textId="77777777" w:rsidR="00E72978" w:rsidRDefault="00000000">
            <w:pPr>
              <w:spacing w:line="259" w:lineRule="auto"/>
              <w:ind w:left="0" w:right="52" w:firstLine="0"/>
              <w:jc w:val="center"/>
            </w:pPr>
            <w:r>
              <w:rPr>
                <w:rFonts w:ascii="Arial" w:eastAsia="Arial" w:hAnsi="Arial" w:cs="Arial"/>
                <w:sz w:val="22"/>
              </w:rPr>
              <w:t>20%</w:t>
            </w:r>
          </w:p>
        </w:tc>
        <w:tc>
          <w:tcPr>
            <w:tcW w:w="1636" w:type="dxa"/>
            <w:tcBorders>
              <w:top w:val="single" w:sz="4" w:space="0" w:color="000000"/>
              <w:left w:val="single" w:sz="4" w:space="0" w:color="000000"/>
              <w:bottom w:val="single" w:sz="4" w:space="0" w:color="000000"/>
              <w:right w:val="single" w:sz="4" w:space="0" w:color="000000"/>
            </w:tcBorders>
          </w:tcPr>
          <w:p w14:paraId="4E244D5A" w14:textId="77777777" w:rsidR="00E72978" w:rsidRDefault="00000000">
            <w:pPr>
              <w:spacing w:line="240" w:lineRule="auto"/>
              <w:ind w:left="0" w:firstLine="7"/>
              <w:jc w:val="center"/>
            </w:pPr>
            <w:r>
              <w:rPr>
                <w:rFonts w:ascii="Arial" w:eastAsia="Arial" w:hAnsi="Arial" w:cs="Arial"/>
                <w:sz w:val="22"/>
              </w:rPr>
              <w:t xml:space="preserve">Clearly interprets problem, </w:t>
            </w:r>
          </w:p>
          <w:p w14:paraId="61B8518E" w14:textId="77777777" w:rsidR="00E72978" w:rsidRDefault="00000000">
            <w:pPr>
              <w:spacing w:line="240" w:lineRule="auto"/>
              <w:ind w:left="0" w:firstLine="0"/>
              <w:jc w:val="center"/>
            </w:pPr>
            <w:r>
              <w:rPr>
                <w:rFonts w:ascii="Arial" w:eastAsia="Arial" w:hAnsi="Arial" w:cs="Arial"/>
                <w:sz w:val="22"/>
              </w:rPr>
              <w:t xml:space="preserve">identifies all parameters and </w:t>
            </w:r>
          </w:p>
          <w:p w14:paraId="771DA8F2" w14:textId="77777777" w:rsidR="00E72978" w:rsidRDefault="00000000">
            <w:pPr>
              <w:spacing w:line="259" w:lineRule="auto"/>
              <w:ind w:left="61" w:firstLine="0"/>
              <w:jc w:val="left"/>
            </w:pPr>
            <w:r>
              <w:rPr>
                <w:rFonts w:ascii="Arial" w:eastAsia="Arial" w:hAnsi="Arial" w:cs="Arial"/>
                <w:sz w:val="22"/>
              </w:rPr>
              <w:t xml:space="preserve">requirements </w:t>
            </w:r>
          </w:p>
          <w:p w14:paraId="47E74F7D" w14:textId="77777777" w:rsidR="00E72978" w:rsidRDefault="00000000">
            <w:pPr>
              <w:spacing w:line="259" w:lineRule="auto"/>
              <w:ind w:left="0" w:right="52" w:firstLine="0"/>
              <w:jc w:val="center"/>
            </w:pPr>
            <w:r>
              <w:rPr>
                <w:rFonts w:ascii="Arial" w:eastAsia="Arial" w:hAnsi="Arial" w:cs="Arial"/>
                <w:sz w:val="22"/>
              </w:rPr>
              <w:t>accurately</w:t>
            </w:r>
          </w:p>
        </w:tc>
        <w:tc>
          <w:tcPr>
            <w:tcW w:w="1533" w:type="dxa"/>
            <w:tcBorders>
              <w:top w:val="single" w:sz="4" w:space="0" w:color="000000"/>
              <w:left w:val="single" w:sz="4" w:space="0" w:color="000000"/>
              <w:bottom w:val="single" w:sz="4" w:space="0" w:color="000000"/>
              <w:right w:val="single" w:sz="4" w:space="0" w:color="000000"/>
            </w:tcBorders>
            <w:vAlign w:val="center"/>
          </w:tcPr>
          <w:p w14:paraId="0FE146C1" w14:textId="77777777" w:rsidR="00E72978" w:rsidRDefault="00000000">
            <w:pPr>
              <w:spacing w:line="259" w:lineRule="auto"/>
              <w:ind w:left="0" w:firstLine="0"/>
              <w:jc w:val="center"/>
            </w:pPr>
            <w:r>
              <w:rPr>
                <w:rFonts w:ascii="Arial" w:eastAsia="Arial" w:hAnsi="Arial" w:cs="Arial"/>
                <w:sz w:val="22"/>
              </w:rPr>
              <w:t>Understands problem with minor gaps</w:t>
            </w:r>
          </w:p>
        </w:tc>
        <w:tc>
          <w:tcPr>
            <w:tcW w:w="1708" w:type="dxa"/>
            <w:tcBorders>
              <w:top w:val="single" w:sz="4" w:space="0" w:color="000000"/>
              <w:left w:val="single" w:sz="4" w:space="0" w:color="000000"/>
              <w:bottom w:val="single" w:sz="4" w:space="0" w:color="000000"/>
              <w:right w:val="single" w:sz="4" w:space="0" w:color="000000"/>
            </w:tcBorders>
            <w:vAlign w:val="center"/>
          </w:tcPr>
          <w:p w14:paraId="50641382" w14:textId="77777777" w:rsidR="00E72978" w:rsidRDefault="00000000">
            <w:pPr>
              <w:spacing w:line="259" w:lineRule="auto"/>
              <w:ind w:left="0" w:firstLine="21"/>
              <w:jc w:val="center"/>
            </w:pPr>
            <w:r>
              <w:rPr>
                <w:rFonts w:ascii="Arial" w:eastAsia="Arial" w:hAnsi="Arial" w:cs="Arial"/>
                <w:sz w:val="22"/>
              </w:rPr>
              <w:t>Partial understanding; misses key elements</w:t>
            </w:r>
          </w:p>
        </w:tc>
        <w:tc>
          <w:tcPr>
            <w:tcW w:w="1533" w:type="dxa"/>
            <w:tcBorders>
              <w:top w:val="single" w:sz="4" w:space="0" w:color="000000"/>
              <w:left w:val="single" w:sz="4" w:space="0" w:color="000000"/>
              <w:bottom w:val="single" w:sz="4" w:space="0" w:color="000000"/>
              <w:right w:val="single" w:sz="4" w:space="0" w:color="000000"/>
            </w:tcBorders>
            <w:vAlign w:val="center"/>
          </w:tcPr>
          <w:p w14:paraId="2A4D4150" w14:textId="77777777" w:rsidR="00E72978" w:rsidRDefault="00000000">
            <w:pPr>
              <w:spacing w:line="240" w:lineRule="auto"/>
              <w:ind w:left="0" w:firstLine="0"/>
              <w:jc w:val="center"/>
            </w:pPr>
            <w:r>
              <w:rPr>
                <w:rFonts w:ascii="Arial" w:eastAsia="Arial" w:hAnsi="Arial" w:cs="Arial"/>
                <w:sz w:val="22"/>
              </w:rPr>
              <w:t xml:space="preserve">Misinterprets or unable to </w:t>
            </w:r>
          </w:p>
          <w:p w14:paraId="70CF60CB" w14:textId="77777777" w:rsidR="00E72978" w:rsidRDefault="00000000">
            <w:pPr>
              <w:spacing w:line="259" w:lineRule="auto"/>
              <w:ind w:left="0" w:right="52" w:firstLine="0"/>
              <w:jc w:val="center"/>
            </w:pPr>
            <w:r>
              <w:rPr>
                <w:rFonts w:ascii="Arial" w:eastAsia="Arial" w:hAnsi="Arial" w:cs="Arial"/>
                <w:sz w:val="22"/>
              </w:rPr>
              <w:t xml:space="preserve">understand </w:t>
            </w:r>
          </w:p>
          <w:p w14:paraId="5EC13791" w14:textId="77777777" w:rsidR="00E72978" w:rsidRDefault="00000000">
            <w:pPr>
              <w:spacing w:line="259" w:lineRule="auto"/>
              <w:ind w:left="0" w:right="52" w:firstLine="0"/>
              <w:jc w:val="center"/>
            </w:pPr>
            <w:r>
              <w:rPr>
                <w:rFonts w:ascii="Arial" w:eastAsia="Arial" w:hAnsi="Arial" w:cs="Arial"/>
                <w:sz w:val="22"/>
              </w:rPr>
              <w:t>problem</w:t>
            </w:r>
          </w:p>
        </w:tc>
      </w:tr>
      <w:tr w:rsidR="00E72978" w14:paraId="05175228" w14:textId="77777777">
        <w:trPr>
          <w:trHeight w:val="1300"/>
        </w:trPr>
        <w:tc>
          <w:tcPr>
            <w:tcW w:w="1883" w:type="dxa"/>
            <w:tcBorders>
              <w:top w:val="single" w:sz="4" w:space="0" w:color="000000"/>
              <w:left w:val="single" w:sz="4" w:space="0" w:color="000000"/>
              <w:bottom w:val="single" w:sz="4" w:space="0" w:color="000000"/>
              <w:right w:val="single" w:sz="4" w:space="0" w:color="000000"/>
            </w:tcBorders>
            <w:vAlign w:val="center"/>
          </w:tcPr>
          <w:p w14:paraId="2F2AF347" w14:textId="77777777" w:rsidR="00E72978" w:rsidRDefault="00000000">
            <w:pPr>
              <w:spacing w:line="259" w:lineRule="auto"/>
              <w:ind w:left="7" w:firstLine="0"/>
              <w:jc w:val="center"/>
            </w:pPr>
            <w:r>
              <w:rPr>
                <w:rFonts w:ascii="Arial" w:eastAsia="Arial" w:hAnsi="Arial" w:cs="Arial"/>
                <w:sz w:val="22"/>
              </w:rPr>
              <w:t>Method Selection</w:t>
            </w:r>
          </w:p>
        </w:tc>
        <w:tc>
          <w:tcPr>
            <w:tcW w:w="1303" w:type="dxa"/>
            <w:tcBorders>
              <w:top w:val="single" w:sz="4" w:space="0" w:color="000000"/>
              <w:left w:val="single" w:sz="4" w:space="0" w:color="000000"/>
              <w:bottom w:val="single" w:sz="4" w:space="0" w:color="000000"/>
              <w:right w:val="single" w:sz="4" w:space="0" w:color="000000"/>
            </w:tcBorders>
            <w:vAlign w:val="center"/>
          </w:tcPr>
          <w:p w14:paraId="1DC3C216" w14:textId="77777777" w:rsidR="00E72978" w:rsidRDefault="00000000">
            <w:pPr>
              <w:spacing w:line="259" w:lineRule="auto"/>
              <w:ind w:left="0" w:right="52" w:firstLine="0"/>
              <w:jc w:val="center"/>
            </w:pPr>
            <w:r>
              <w:rPr>
                <w:rFonts w:ascii="Arial" w:eastAsia="Arial" w:hAnsi="Arial" w:cs="Arial"/>
                <w:sz w:val="22"/>
              </w:rPr>
              <w:t>20%</w:t>
            </w:r>
          </w:p>
        </w:tc>
        <w:tc>
          <w:tcPr>
            <w:tcW w:w="1636" w:type="dxa"/>
            <w:tcBorders>
              <w:top w:val="single" w:sz="4" w:space="0" w:color="000000"/>
              <w:left w:val="single" w:sz="4" w:space="0" w:color="000000"/>
              <w:bottom w:val="single" w:sz="4" w:space="0" w:color="000000"/>
              <w:right w:val="single" w:sz="4" w:space="0" w:color="000000"/>
            </w:tcBorders>
          </w:tcPr>
          <w:p w14:paraId="79F990EB" w14:textId="77777777" w:rsidR="00E72978" w:rsidRDefault="00000000">
            <w:pPr>
              <w:spacing w:line="240" w:lineRule="auto"/>
              <w:ind w:left="0" w:firstLine="0"/>
              <w:jc w:val="center"/>
            </w:pPr>
            <w:r>
              <w:rPr>
                <w:rFonts w:ascii="Arial" w:eastAsia="Arial" w:hAnsi="Arial" w:cs="Arial"/>
                <w:sz w:val="22"/>
              </w:rPr>
              <w:t xml:space="preserve">Selects most appropriate </w:t>
            </w:r>
          </w:p>
          <w:p w14:paraId="763979C9" w14:textId="77777777" w:rsidR="00E72978" w:rsidRDefault="00000000">
            <w:pPr>
              <w:spacing w:line="259" w:lineRule="auto"/>
              <w:ind w:left="24" w:firstLine="0"/>
              <w:jc w:val="left"/>
            </w:pPr>
            <w:r>
              <w:rPr>
                <w:rFonts w:ascii="Arial" w:eastAsia="Arial" w:hAnsi="Arial" w:cs="Arial"/>
                <w:sz w:val="22"/>
              </w:rPr>
              <w:t>method/</w:t>
            </w:r>
            <w:proofErr w:type="spellStart"/>
            <w:r>
              <w:rPr>
                <w:rFonts w:ascii="Arial" w:eastAsia="Arial" w:hAnsi="Arial" w:cs="Arial"/>
                <w:sz w:val="22"/>
              </w:rPr>
              <w:t>formu</w:t>
            </w:r>
            <w:proofErr w:type="spellEnd"/>
          </w:p>
          <w:p w14:paraId="1601FBF3" w14:textId="77777777" w:rsidR="00E72978" w:rsidRDefault="00000000">
            <w:pPr>
              <w:spacing w:line="259" w:lineRule="auto"/>
              <w:ind w:left="55" w:firstLine="0"/>
              <w:jc w:val="left"/>
            </w:pPr>
            <w:r>
              <w:rPr>
                <w:rFonts w:ascii="Arial" w:eastAsia="Arial" w:hAnsi="Arial" w:cs="Arial"/>
                <w:sz w:val="22"/>
              </w:rPr>
              <w:t xml:space="preserve">la with strong </w:t>
            </w:r>
          </w:p>
          <w:p w14:paraId="652B4A5A" w14:textId="77777777" w:rsidR="00E72978" w:rsidRDefault="00000000">
            <w:pPr>
              <w:spacing w:line="259" w:lineRule="auto"/>
              <w:ind w:left="0" w:right="52" w:firstLine="0"/>
              <w:jc w:val="center"/>
            </w:pPr>
            <w:r>
              <w:rPr>
                <w:rFonts w:ascii="Arial" w:eastAsia="Arial" w:hAnsi="Arial" w:cs="Arial"/>
                <w:sz w:val="22"/>
              </w:rPr>
              <w:t>justification</w:t>
            </w:r>
          </w:p>
        </w:tc>
        <w:tc>
          <w:tcPr>
            <w:tcW w:w="1533" w:type="dxa"/>
            <w:tcBorders>
              <w:top w:val="single" w:sz="4" w:space="0" w:color="000000"/>
              <w:left w:val="single" w:sz="4" w:space="0" w:color="000000"/>
              <w:bottom w:val="single" w:sz="4" w:space="0" w:color="000000"/>
              <w:right w:val="single" w:sz="4" w:space="0" w:color="000000"/>
            </w:tcBorders>
            <w:vAlign w:val="center"/>
          </w:tcPr>
          <w:p w14:paraId="48D05DEC" w14:textId="77777777" w:rsidR="00E72978" w:rsidRDefault="00000000">
            <w:pPr>
              <w:spacing w:line="240" w:lineRule="auto"/>
              <w:ind w:left="0" w:firstLine="0"/>
              <w:jc w:val="center"/>
            </w:pPr>
            <w:r>
              <w:rPr>
                <w:rFonts w:ascii="Arial" w:eastAsia="Arial" w:hAnsi="Arial" w:cs="Arial"/>
                <w:sz w:val="22"/>
              </w:rPr>
              <w:t xml:space="preserve">Selects correct </w:t>
            </w:r>
          </w:p>
          <w:p w14:paraId="7CB010E8" w14:textId="77777777" w:rsidR="00E72978" w:rsidRDefault="00000000">
            <w:pPr>
              <w:spacing w:line="259" w:lineRule="auto"/>
              <w:ind w:left="0" w:firstLine="0"/>
              <w:jc w:val="center"/>
            </w:pPr>
            <w:r>
              <w:rPr>
                <w:rFonts w:ascii="Arial" w:eastAsia="Arial" w:hAnsi="Arial" w:cs="Arial"/>
                <w:sz w:val="22"/>
              </w:rPr>
              <w:t>method with minor errors</w:t>
            </w:r>
          </w:p>
        </w:tc>
        <w:tc>
          <w:tcPr>
            <w:tcW w:w="1708" w:type="dxa"/>
            <w:tcBorders>
              <w:top w:val="single" w:sz="4" w:space="0" w:color="000000"/>
              <w:left w:val="single" w:sz="4" w:space="0" w:color="000000"/>
              <w:bottom w:val="single" w:sz="4" w:space="0" w:color="000000"/>
              <w:right w:val="single" w:sz="4" w:space="0" w:color="000000"/>
            </w:tcBorders>
            <w:vAlign w:val="center"/>
          </w:tcPr>
          <w:p w14:paraId="09857CE3" w14:textId="77777777" w:rsidR="00E72978" w:rsidRDefault="00000000">
            <w:pPr>
              <w:spacing w:line="240" w:lineRule="auto"/>
              <w:ind w:left="0" w:firstLine="0"/>
              <w:jc w:val="center"/>
            </w:pPr>
            <w:r>
              <w:rPr>
                <w:rFonts w:ascii="Arial" w:eastAsia="Arial" w:hAnsi="Arial" w:cs="Arial"/>
                <w:sz w:val="22"/>
              </w:rPr>
              <w:t xml:space="preserve">Inappropriate or partially </w:t>
            </w:r>
          </w:p>
          <w:p w14:paraId="6114B374" w14:textId="77777777" w:rsidR="00E72978" w:rsidRDefault="00000000">
            <w:pPr>
              <w:spacing w:line="259" w:lineRule="auto"/>
              <w:ind w:left="5" w:firstLine="0"/>
              <w:jc w:val="left"/>
            </w:pPr>
            <w:r>
              <w:rPr>
                <w:rFonts w:ascii="Arial" w:eastAsia="Arial" w:hAnsi="Arial" w:cs="Arial"/>
                <w:sz w:val="22"/>
              </w:rPr>
              <w:t>correct method</w:t>
            </w:r>
          </w:p>
        </w:tc>
        <w:tc>
          <w:tcPr>
            <w:tcW w:w="1533" w:type="dxa"/>
            <w:tcBorders>
              <w:top w:val="single" w:sz="4" w:space="0" w:color="000000"/>
              <w:left w:val="single" w:sz="4" w:space="0" w:color="000000"/>
              <w:bottom w:val="single" w:sz="4" w:space="0" w:color="000000"/>
              <w:right w:val="single" w:sz="4" w:space="0" w:color="000000"/>
            </w:tcBorders>
            <w:vAlign w:val="center"/>
          </w:tcPr>
          <w:p w14:paraId="723562AC" w14:textId="77777777" w:rsidR="00E72978" w:rsidRDefault="00000000">
            <w:pPr>
              <w:spacing w:line="259" w:lineRule="auto"/>
              <w:ind w:left="4" w:hanging="4"/>
              <w:jc w:val="center"/>
            </w:pPr>
            <w:r>
              <w:rPr>
                <w:rFonts w:ascii="Arial" w:eastAsia="Arial" w:hAnsi="Arial" w:cs="Arial"/>
                <w:sz w:val="22"/>
              </w:rPr>
              <w:t>Unable to select method</w:t>
            </w:r>
          </w:p>
        </w:tc>
      </w:tr>
      <w:tr w:rsidR="00E72978" w14:paraId="4B735C4F" w14:textId="77777777">
        <w:trPr>
          <w:trHeight w:val="1528"/>
        </w:trPr>
        <w:tc>
          <w:tcPr>
            <w:tcW w:w="1883" w:type="dxa"/>
            <w:tcBorders>
              <w:top w:val="single" w:sz="4" w:space="0" w:color="000000"/>
              <w:left w:val="single" w:sz="4" w:space="0" w:color="000000"/>
              <w:bottom w:val="single" w:sz="4" w:space="0" w:color="000000"/>
              <w:right w:val="single" w:sz="4" w:space="0" w:color="000000"/>
            </w:tcBorders>
            <w:vAlign w:val="center"/>
          </w:tcPr>
          <w:p w14:paraId="6AB76AC5" w14:textId="77777777" w:rsidR="00E72978" w:rsidRDefault="00000000">
            <w:pPr>
              <w:spacing w:line="259" w:lineRule="auto"/>
              <w:ind w:left="1" w:firstLine="0"/>
              <w:jc w:val="left"/>
            </w:pPr>
            <w:r>
              <w:rPr>
                <w:rFonts w:ascii="Arial" w:eastAsia="Arial" w:hAnsi="Arial" w:cs="Arial"/>
                <w:sz w:val="22"/>
              </w:rPr>
              <w:t>Solution Process</w:t>
            </w:r>
          </w:p>
        </w:tc>
        <w:tc>
          <w:tcPr>
            <w:tcW w:w="1303" w:type="dxa"/>
            <w:tcBorders>
              <w:top w:val="single" w:sz="4" w:space="0" w:color="000000"/>
              <w:left w:val="single" w:sz="4" w:space="0" w:color="000000"/>
              <w:bottom w:val="single" w:sz="4" w:space="0" w:color="000000"/>
              <w:right w:val="single" w:sz="4" w:space="0" w:color="000000"/>
            </w:tcBorders>
            <w:vAlign w:val="center"/>
          </w:tcPr>
          <w:p w14:paraId="19880825" w14:textId="77777777" w:rsidR="00E72978" w:rsidRDefault="00000000">
            <w:pPr>
              <w:spacing w:line="259" w:lineRule="auto"/>
              <w:ind w:left="0" w:right="52" w:firstLine="0"/>
              <w:jc w:val="center"/>
            </w:pPr>
            <w:r>
              <w:rPr>
                <w:rFonts w:ascii="Arial" w:eastAsia="Arial" w:hAnsi="Arial" w:cs="Arial"/>
                <w:sz w:val="22"/>
              </w:rPr>
              <w:t>25%</w:t>
            </w:r>
          </w:p>
        </w:tc>
        <w:tc>
          <w:tcPr>
            <w:tcW w:w="1636" w:type="dxa"/>
            <w:tcBorders>
              <w:top w:val="single" w:sz="4" w:space="0" w:color="000000"/>
              <w:left w:val="single" w:sz="4" w:space="0" w:color="000000"/>
              <w:bottom w:val="single" w:sz="4" w:space="0" w:color="000000"/>
              <w:right w:val="single" w:sz="4" w:space="0" w:color="000000"/>
            </w:tcBorders>
          </w:tcPr>
          <w:p w14:paraId="12AD4198" w14:textId="77777777" w:rsidR="00E72978" w:rsidRDefault="00000000">
            <w:pPr>
              <w:spacing w:line="240" w:lineRule="auto"/>
              <w:ind w:left="0" w:firstLine="0"/>
              <w:jc w:val="center"/>
            </w:pPr>
            <w:r>
              <w:rPr>
                <w:rFonts w:ascii="Arial" w:eastAsia="Arial" w:hAnsi="Arial" w:cs="Arial"/>
                <w:sz w:val="22"/>
              </w:rPr>
              <w:t xml:space="preserve">Logical, systematic </w:t>
            </w:r>
          </w:p>
          <w:p w14:paraId="1BBA2901" w14:textId="77777777" w:rsidR="00E72978" w:rsidRDefault="00000000">
            <w:pPr>
              <w:spacing w:line="240" w:lineRule="auto"/>
              <w:ind w:left="0" w:firstLine="0"/>
              <w:jc w:val="center"/>
            </w:pPr>
            <w:r>
              <w:rPr>
                <w:rFonts w:ascii="Arial" w:eastAsia="Arial" w:hAnsi="Arial" w:cs="Arial"/>
                <w:sz w:val="22"/>
              </w:rPr>
              <w:t xml:space="preserve">steps with correct </w:t>
            </w:r>
          </w:p>
          <w:p w14:paraId="4FC3DB76" w14:textId="77777777" w:rsidR="00E72978" w:rsidRDefault="00000000">
            <w:pPr>
              <w:spacing w:line="259" w:lineRule="auto"/>
              <w:ind w:left="0" w:firstLine="0"/>
              <w:jc w:val="center"/>
            </w:pPr>
            <w:r>
              <w:rPr>
                <w:rFonts w:ascii="Arial" w:eastAsia="Arial" w:hAnsi="Arial" w:cs="Arial"/>
                <w:sz w:val="22"/>
              </w:rPr>
              <w:t>approach throughout</w:t>
            </w:r>
          </w:p>
        </w:tc>
        <w:tc>
          <w:tcPr>
            <w:tcW w:w="1533" w:type="dxa"/>
            <w:tcBorders>
              <w:top w:val="single" w:sz="4" w:space="0" w:color="000000"/>
              <w:left w:val="single" w:sz="4" w:space="0" w:color="000000"/>
              <w:bottom w:val="single" w:sz="4" w:space="0" w:color="000000"/>
              <w:right w:val="single" w:sz="4" w:space="0" w:color="000000"/>
            </w:tcBorders>
            <w:vAlign w:val="center"/>
          </w:tcPr>
          <w:p w14:paraId="27C71E60" w14:textId="77777777" w:rsidR="00E72978" w:rsidRDefault="00000000">
            <w:pPr>
              <w:spacing w:line="240" w:lineRule="auto"/>
              <w:ind w:left="0" w:firstLine="0"/>
              <w:jc w:val="center"/>
            </w:pPr>
            <w:r>
              <w:rPr>
                <w:rFonts w:ascii="Arial" w:eastAsia="Arial" w:hAnsi="Arial" w:cs="Arial"/>
                <w:sz w:val="22"/>
              </w:rPr>
              <w:t xml:space="preserve">Mostly correct steps </w:t>
            </w:r>
          </w:p>
          <w:p w14:paraId="1CE520EB" w14:textId="77777777" w:rsidR="00E72978" w:rsidRDefault="00000000">
            <w:pPr>
              <w:spacing w:line="259" w:lineRule="auto"/>
              <w:ind w:left="0" w:firstLine="0"/>
              <w:jc w:val="center"/>
            </w:pPr>
            <w:r>
              <w:rPr>
                <w:rFonts w:ascii="Arial" w:eastAsia="Arial" w:hAnsi="Arial" w:cs="Arial"/>
                <w:sz w:val="22"/>
              </w:rPr>
              <w:t>with minor mistakes</w:t>
            </w:r>
          </w:p>
        </w:tc>
        <w:tc>
          <w:tcPr>
            <w:tcW w:w="1708" w:type="dxa"/>
            <w:tcBorders>
              <w:top w:val="single" w:sz="4" w:space="0" w:color="000000"/>
              <w:left w:val="single" w:sz="4" w:space="0" w:color="000000"/>
              <w:bottom w:val="single" w:sz="4" w:space="0" w:color="000000"/>
              <w:right w:val="single" w:sz="4" w:space="0" w:color="000000"/>
            </w:tcBorders>
            <w:vAlign w:val="center"/>
          </w:tcPr>
          <w:p w14:paraId="1D2C9B42" w14:textId="77777777" w:rsidR="00E72978" w:rsidRDefault="00000000">
            <w:pPr>
              <w:spacing w:line="259" w:lineRule="auto"/>
              <w:ind w:left="0" w:firstLine="0"/>
              <w:jc w:val="center"/>
            </w:pPr>
            <w:r>
              <w:rPr>
                <w:rFonts w:ascii="Arial" w:eastAsia="Arial" w:hAnsi="Arial" w:cs="Arial"/>
                <w:sz w:val="22"/>
              </w:rPr>
              <w:t>Disorganized steps; multiple errors</w:t>
            </w:r>
          </w:p>
        </w:tc>
        <w:tc>
          <w:tcPr>
            <w:tcW w:w="1533" w:type="dxa"/>
            <w:tcBorders>
              <w:top w:val="single" w:sz="4" w:space="0" w:color="000000"/>
              <w:left w:val="single" w:sz="4" w:space="0" w:color="000000"/>
              <w:bottom w:val="single" w:sz="4" w:space="0" w:color="000000"/>
              <w:right w:val="single" w:sz="4" w:space="0" w:color="000000"/>
            </w:tcBorders>
            <w:vAlign w:val="center"/>
          </w:tcPr>
          <w:p w14:paraId="534CFC2E" w14:textId="77777777" w:rsidR="00E72978" w:rsidRDefault="00000000">
            <w:pPr>
              <w:spacing w:line="259" w:lineRule="auto"/>
              <w:ind w:left="0" w:firstLine="0"/>
              <w:jc w:val="center"/>
            </w:pPr>
            <w:r>
              <w:rPr>
                <w:rFonts w:ascii="Arial" w:eastAsia="Arial" w:hAnsi="Arial" w:cs="Arial"/>
                <w:sz w:val="22"/>
              </w:rPr>
              <w:t>No clear process</w:t>
            </w:r>
          </w:p>
        </w:tc>
      </w:tr>
      <w:tr w:rsidR="00E72978" w14:paraId="2EF8C032" w14:textId="77777777">
        <w:trPr>
          <w:trHeight w:val="1275"/>
        </w:trPr>
        <w:tc>
          <w:tcPr>
            <w:tcW w:w="1883" w:type="dxa"/>
            <w:tcBorders>
              <w:top w:val="single" w:sz="4" w:space="0" w:color="000000"/>
              <w:left w:val="single" w:sz="4" w:space="0" w:color="000000"/>
              <w:bottom w:val="single" w:sz="4" w:space="0" w:color="000000"/>
              <w:right w:val="single" w:sz="4" w:space="0" w:color="000000"/>
            </w:tcBorders>
            <w:vAlign w:val="center"/>
          </w:tcPr>
          <w:p w14:paraId="23A9163F" w14:textId="77777777" w:rsidR="00E72978" w:rsidRDefault="00000000">
            <w:pPr>
              <w:spacing w:line="259" w:lineRule="auto"/>
              <w:ind w:left="0" w:firstLine="0"/>
              <w:jc w:val="center"/>
            </w:pPr>
            <w:r>
              <w:rPr>
                <w:rFonts w:ascii="Arial" w:eastAsia="Arial" w:hAnsi="Arial" w:cs="Arial"/>
                <w:sz w:val="22"/>
              </w:rPr>
              <w:t>Accuracy of Calculation</w:t>
            </w:r>
          </w:p>
        </w:tc>
        <w:tc>
          <w:tcPr>
            <w:tcW w:w="1303" w:type="dxa"/>
            <w:tcBorders>
              <w:top w:val="single" w:sz="4" w:space="0" w:color="000000"/>
              <w:left w:val="single" w:sz="4" w:space="0" w:color="000000"/>
              <w:bottom w:val="single" w:sz="4" w:space="0" w:color="000000"/>
              <w:right w:val="single" w:sz="4" w:space="0" w:color="000000"/>
            </w:tcBorders>
            <w:vAlign w:val="center"/>
          </w:tcPr>
          <w:p w14:paraId="28C736AB" w14:textId="77777777" w:rsidR="00E72978" w:rsidRDefault="00000000">
            <w:pPr>
              <w:spacing w:line="259" w:lineRule="auto"/>
              <w:ind w:left="0" w:right="52" w:firstLine="0"/>
              <w:jc w:val="center"/>
            </w:pPr>
            <w:r>
              <w:rPr>
                <w:rFonts w:ascii="Arial" w:eastAsia="Arial" w:hAnsi="Arial" w:cs="Arial"/>
                <w:sz w:val="22"/>
              </w:rPr>
              <w:t>20%</w:t>
            </w:r>
          </w:p>
        </w:tc>
        <w:tc>
          <w:tcPr>
            <w:tcW w:w="1636" w:type="dxa"/>
            <w:tcBorders>
              <w:top w:val="single" w:sz="4" w:space="0" w:color="000000"/>
              <w:left w:val="single" w:sz="4" w:space="0" w:color="000000"/>
              <w:bottom w:val="single" w:sz="4" w:space="0" w:color="000000"/>
              <w:right w:val="single" w:sz="4" w:space="0" w:color="000000"/>
            </w:tcBorders>
          </w:tcPr>
          <w:p w14:paraId="7D891868" w14:textId="77777777" w:rsidR="00E72978" w:rsidRDefault="00000000">
            <w:pPr>
              <w:spacing w:line="240" w:lineRule="auto"/>
              <w:ind w:left="6" w:firstLine="27"/>
              <w:jc w:val="center"/>
            </w:pPr>
            <w:r>
              <w:rPr>
                <w:rFonts w:ascii="Arial" w:eastAsia="Arial" w:hAnsi="Arial" w:cs="Arial"/>
                <w:sz w:val="22"/>
              </w:rPr>
              <w:t xml:space="preserve">All calculations accurate; </w:t>
            </w:r>
          </w:p>
          <w:p w14:paraId="0F7A4944" w14:textId="77777777" w:rsidR="00E72978" w:rsidRDefault="00000000">
            <w:pPr>
              <w:spacing w:line="259" w:lineRule="auto"/>
              <w:ind w:left="0" w:firstLine="0"/>
              <w:jc w:val="center"/>
            </w:pPr>
            <w:r>
              <w:rPr>
                <w:rFonts w:ascii="Arial" w:eastAsia="Arial" w:hAnsi="Arial" w:cs="Arial"/>
                <w:sz w:val="22"/>
              </w:rPr>
              <w:t>correct final answer</w:t>
            </w:r>
          </w:p>
        </w:tc>
        <w:tc>
          <w:tcPr>
            <w:tcW w:w="1533" w:type="dxa"/>
            <w:tcBorders>
              <w:top w:val="single" w:sz="4" w:space="0" w:color="000000"/>
              <w:left w:val="single" w:sz="4" w:space="0" w:color="000000"/>
              <w:bottom w:val="single" w:sz="4" w:space="0" w:color="000000"/>
              <w:right w:val="single" w:sz="4" w:space="0" w:color="000000"/>
            </w:tcBorders>
            <w:vAlign w:val="center"/>
          </w:tcPr>
          <w:p w14:paraId="6159765D" w14:textId="77777777" w:rsidR="00E72978" w:rsidRDefault="00000000">
            <w:pPr>
              <w:spacing w:line="259" w:lineRule="auto"/>
              <w:ind w:left="0" w:firstLine="0"/>
              <w:jc w:val="center"/>
            </w:pPr>
            <w:r>
              <w:rPr>
                <w:rFonts w:ascii="Arial" w:eastAsia="Arial" w:hAnsi="Arial" w:cs="Arial"/>
                <w:sz w:val="22"/>
              </w:rPr>
              <w:t>Minor calculation errors</w:t>
            </w:r>
          </w:p>
        </w:tc>
        <w:tc>
          <w:tcPr>
            <w:tcW w:w="1708" w:type="dxa"/>
            <w:tcBorders>
              <w:top w:val="single" w:sz="4" w:space="0" w:color="000000"/>
              <w:left w:val="single" w:sz="4" w:space="0" w:color="000000"/>
              <w:bottom w:val="single" w:sz="4" w:space="0" w:color="000000"/>
              <w:right w:val="single" w:sz="4" w:space="0" w:color="000000"/>
            </w:tcBorders>
            <w:vAlign w:val="center"/>
          </w:tcPr>
          <w:p w14:paraId="401EC49F" w14:textId="77777777" w:rsidR="00E72978" w:rsidRDefault="00000000">
            <w:pPr>
              <w:spacing w:line="240" w:lineRule="auto"/>
              <w:ind w:left="0" w:firstLine="0"/>
              <w:jc w:val="center"/>
            </w:pPr>
            <w:r>
              <w:rPr>
                <w:rFonts w:ascii="Arial" w:eastAsia="Arial" w:hAnsi="Arial" w:cs="Arial"/>
                <w:sz w:val="22"/>
              </w:rPr>
              <w:t xml:space="preserve">Frequent errors; </w:t>
            </w:r>
          </w:p>
          <w:p w14:paraId="7769E4BF" w14:textId="77777777" w:rsidR="00E72978" w:rsidRDefault="00000000">
            <w:pPr>
              <w:spacing w:line="259" w:lineRule="auto"/>
              <w:ind w:left="0" w:firstLine="0"/>
              <w:jc w:val="center"/>
            </w:pPr>
            <w:r>
              <w:rPr>
                <w:rFonts w:ascii="Arial" w:eastAsia="Arial" w:hAnsi="Arial" w:cs="Arial"/>
                <w:sz w:val="22"/>
              </w:rPr>
              <w:t>incorrect final answer</w:t>
            </w:r>
          </w:p>
        </w:tc>
        <w:tc>
          <w:tcPr>
            <w:tcW w:w="1533" w:type="dxa"/>
            <w:tcBorders>
              <w:top w:val="single" w:sz="4" w:space="0" w:color="000000"/>
              <w:left w:val="single" w:sz="4" w:space="0" w:color="000000"/>
              <w:bottom w:val="single" w:sz="4" w:space="0" w:color="000000"/>
              <w:right w:val="single" w:sz="4" w:space="0" w:color="000000"/>
            </w:tcBorders>
            <w:vAlign w:val="center"/>
          </w:tcPr>
          <w:p w14:paraId="34795D30" w14:textId="77777777" w:rsidR="00E72978" w:rsidRDefault="00000000">
            <w:pPr>
              <w:spacing w:line="259" w:lineRule="auto"/>
              <w:ind w:left="0" w:firstLine="0"/>
              <w:jc w:val="center"/>
            </w:pPr>
            <w:r>
              <w:rPr>
                <w:rFonts w:ascii="Arial" w:eastAsia="Arial" w:hAnsi="Arial" w:cs="Arial"/>
                <w:sz w:val="22"/>
              </w:rPr>
              <w:t>No valid calculations</w:t>
            </w:r>
          </w:p>
        </w:tc>
      </w:tr>
      <w:tr w:rsidR="00E72978" w14:paraId="296BD921" w14:textId="77777777">
        <w:trPr>
          <w:trHeight w:val="1528"/>
        </w:trPr>
        <w:tc>
          <w:tcPr>
            <w:tcW w:w="1883" w:type="dxa"/>
            <w:tcBorders>
              <w:top w:val="single" w:sz="4" w:space="0" w:color="000000"/>
              <w:left w:val="single" w:sz="4" w:space="0" w:color="000000"/>
              <w:bottom w:val="single" w:sz="4" w:space="0" w:color="000000"/>
              <w:right w:val="single" w:sz="4" w:space="0" w:color="000000"/>
            </w:tcBorders>
            <w:vAlign w:val="center"/>
          </w:tcPr>
          <w:p w14:paraId="17F21C20" w14:textId="77777777" w:rsidR="00E72978" w:rsidRDefault="00000000">
            <w:pPr>
              <w:spacing w:line="259" w:lineRule="auto"/>
              <w:ind w:left="0" w:firstLine="0"/>
              <w:jc w:val="center"/>
            </w:pPr>
            <w:r>
              <w:rPr>
                <w:rFonts w:ascii="Arial" w:eastAsia="Arial" w:hAnsi="Arial" w:cs="Arial"/>
                <w:sz w:val="22"/>
              </w:rPr>
              <w:t>Interpretation of Results</w:t>
            </w:r>
          </w:p>
        </w:tc>
        <w:tc>
          <w:tcPr>
            <w:tcW w:w="1303" w:type="dxa"/>
            <w:tcBorders>
              <w:top w:val="single" w:sz="4" w:space="0" w:color="000000"/>
              <w:left w:val="single" w:sz="4" w:space="0" w:color="000000"/>
              <w:bottom w:val="single" w:sz="4" w:space="0" w:color="000000"/>
              <w:right w:val="single" w:sz="4" w:space="0" w:color="000000"/>
            </w:tcBorders>
            <w:vAlign w:val="center"/>
          </w:tcPr>
          <w:p w14:paraId="3E2DC8EC" w14:textId="77777777" w:rsidR="00E72978" w:rsidRDefault="00000000">
            <w:pPr>
              <w:spacing w:line="259" w:lineRule="auto"/>
              <w:ind w:left="0" w:right="52" w:firstLine="0"/>
              <w:jc w:val="center"/>
            </w:pPr>
            <w:r>
              <w:rPr>
                <w:rFonts w:ascii="Arial" w:eastAsia="Arial" w:hAnsi="Arial" w:cs="Arial"/>
                <w:sz w:val="22"/>
              </w:rPr>
              <w:t>15%</w:t>
            </w:r>
          </w:p>
        </w:tc>
        <w:tc>
          <w:tcPr>
            <w:tcW w:w="1636" w:type="dxa"/>
            <w:tcBorders>
              <w:top w:val="single" w:sz="4" w:space="0" w:color="000000"/>
              <w:left w:val="single" w:sz="4" w:space="0" w:color="000000"/>
              <w:bottom w:val="single" w:sz="4" w:space="0" w:color="000000"/>
              <w:right w:val="single" w:sz="4" w:space="0" w:color="000000"/>
            </w:tcBorders>
          </w:tcPr>
          <w:p w14:paraId="7D81E2A4" w14:textId="77777777" w:rsidR="00E72978" w:rsidRDefault="00000000">
            <w:pPr>
              <w:spacing w:line="240" w:lineRule="auto"/>
              <w:ind w:left="0" w:firstLine="0"/>
              <w:jc w:val="center"/>
            </w:pPr>
            <w:r>
              <w:rPr>
                <w:rFonts w:ascii="Arial" w:eastAsia="Arial" w:hAnsi="Arial" w:cs="Arial"/>
                <w:sz w:val="22"/>
              </w:rPr>
              <w:t xml:space="preserve">Clearly interprets </w:t>
            </w:r>
          </w:p>
          <w:p w14:paraId="7AE0B6C5" w14:textId="77777777" w:rsidR="00E72978" w:rsidRDefault="00000000">
            <w:pPr>
              <w:spacing w:line="240" w:lineRule="auto"/>
              <w:ind w:left="0" w:firstLine="0"/>
              <w:jc w:val="center"/>
            </w:pPr>
            <w:r>
              <w:rPr>
                <w:rFonts w:ascii="Arial" w:eastAsia="Arial" w:hAnsi="Arial" w:cs="Arial"/>
                <w:sz w:val="22"/>
              </w:rPr>
              <w:t xml:space="preserve">results with units and </w:t>
            </w:r>
          </w:p>
          <w:p w14:paraId="19D093E3" w14:textId="77777777" w:rsidR="00E72978" w:rsidRDefault="00000000">
            <w:pPr>
              <w:spacing w:line="259" w:lineRule="auto"/>
              <w:ind w:left="0" w:firstLine="0"/>
              <w:jc w:val="center"/>
            </w:pPr>
            <w:r>
              <w:rPr>
                <w:rFonts w:ascii="Arial" w:eastAsia="Arial" w:hAnsi="Arial" w:cs="Arial"/>
                <w:sz w:val="22"/>
              </w:rPr>
              <w:t>engineering relevance</w:t>
            </w:r>
          </w:p>
        </w:tc>
        <w:tc>
          <w:tcPr>
            <w:tcW w:w="1533" w:type="dxa"/>
            <w:tcBorders>
              <w:top w:val="single" w:sz="4" w:space="0" w:color="000000"/>
              <w:left w:val="single" w:sz="4" w:space="0" w:color="000000"/>
              <w:bottom w:val="single" w:sz="4" w:space="0" w:color="000000"/>
              <w:right w:val="single" w:sz="4" w:space="0" w:color="000000"/>
            </w:tcBorders>
            <w:vAlign w:val="center"/>
          </w:tcPr>
          <w:p w14:paraId="71C629BA" w14:textId="77777777" w:rsidR="00E72978" w:rsidRDefault="00000000">
            <w:pPr>
              <w:spacing w:line="240" w:lineRule="auto"/>
              <w:ind w:left="0" w:firstLine="0"/>
              <w:jc w:val="center"/>
            </w:pPr>
            <w:r>
              <w:rPr>
                <w:rFonts w:ascii="Arial" w:eastAsia="Arial" w:hAnsi="Arial" w:cs="Arial"/>
                <w:sz w:val="22"/>
              </w:rPr>
              <w:t xml:space="preserve">Basic interpretation </w:t>
            </w:r>
          </w:p>
          <w:p w14:paraId="5A3BC299" w14:textId="77777777" w:rsidR="00E72978" w:rsidRDefault="00000000">
            <w:pPr>
              <w:spacing w:line="259" w:lineRule="auto"/>
              <w:ind w:left="0" w:firstLine="0"/>
              <w:jc w:val="center"/>
            </w:pPr>
            <w:r>
              <w:rPr>
                <w:rFonts w:ascii="Arial" w:eastAsia="Arial" w:hAnsi="Arial" w:cs="Arial"/>
                <w:sz w:val="22"/>
              </w:rPr>
              <w:t>with minor omissions</w:t>
            </w:r>
          </w:p>
        </w:tc>
        <w:tc>
          <w:tcPr>
            <w:tcW w:w="1708" w:type="dxa"/>
            <w:tcBorders>
              <w:top w:val="single" w:sz="4" w:space="0" w:color="000000"/>
              <w:left w:val="single" w:sz="4" w:space="0" w:color="000000"/>
              <w:bottom w:val="single" w:sz="4" w:space="0" w:color="000000"/>
              <w:right w:val="single" w:sz="4" w:space="0" w:color="000000"/>
            </w:tcBorders>
            <w:vAlign w:val="center"/>
          </w:tcPr>
          <w:p w14:paraId="41A55581" w14:textId="77777777" w:rsidR="00E72978" w:rsidRDefault="00000000">
            <w:pPr>
              <w:spacing w:line="259" w:lineRule="auto"/>
              <w:ind w:left="0" w:firstLine="0"/>
              <w:jc w:val="center"/>
            </w:pPr>
            <w:r>
              <w:rPr>
                <w:rFonts w:ascii="Arial" w:eastAsia="Arial" w:hAnsi="Arial" w:cs="Arial"/>
                <w:sz w:val="22"/>
              </w:rPr>
              <w:t>Limited or unclear interpretation</w:t>
            </w:r>
          </w:p>
        </w:tc>
        <w:tc>
          <w:tcPr>
            <w:tcW w:w="1533" w:type="dxa"/>
            <w:tcBorders>
              <w:top w:val="single" w:sz="4" w:space="0" w:color="000000"/>
              <w:left w:val="single" w:sz="4" w:space="0" w:color="000000"/>
              <w:bottom w:val="single" w:sz="4" w:space="0" w:color="000000"/>
              <w:right w:val="single" w:sz="4" w:space="0" w:color="000000"/>
            </w:tcBorders>
            <w:vAlign w:val="center"/>
          </w:tcPr>
          <w:p w14:paraId="7ECDFB3E" w14:textId="77777777" w:rsidR="00E72978" w:rsidRDefault="00000000">
            <w:pPr>
              <w:spacing w:line="259" w:lineRule="auto"/>
              <w:ind w:left="0" w:right="52" w:firstLine="0"/>
              <w:jc w:val="center"/>
            </w:pPr>
            <w:r>
              <w:rPr>
                <w:rFonts w:ascii="Arial" w:eastAsia="Arial" w:hAnsi="Arial" w:cs="Arial"/>
                <w:sz w:val="22"/>
              </w:rPr>
              <w:t xml:space="preserve">No </w:t>
            </w:r>
          </w:p>
          <w:p w14:paraId="3F2C815E" w14:textId="77777777" w:rsidR="00E72978" w:rsidRDefault="00000000">
            <w:pPr>
              <w:spacing w:line="259" w:lineRule="auto"/>
              <w:ind w:left="9" w:firstLine="0"/>
              <w:jc w:val="left"/>
            </w:pPr>
            <w:r>
              <w:rPr>
                <w:rFonts w:ascii="Arial" w:eastAsia="Arial" w:hAnsi="Arial" w:cs="Arial"/>
                <w:sz w:val="22"/>
              </w:rPr>
              <w:t>interpretation</w:t>
            </w:r>
          </w:p>
        </w:tc>
      </w:tr>
    </w:tbl>
    <w:p w14:paraId="297582A2" w14:textId="77777777" w:rsidR="00E72978" w:rsidRDefault="00E72978">
      <w:pPr>
        <w:sectPr w:rsidR="00E72978">
          <w:pgSz w:w="11900" w:h="16820"/>
          <w:pgMar w:top="1507" w:right="1388" w:bottom="2213" w:left="1440" w:header="720" w:footer="720" w:gutter="0"/>
          <w:cols w:space="720"/>
        </w:sectPr>
      </w:pPr>
    </w:p>
    <w:p w14:paraId="1C214ACF" w14:textId="77777777" w:rsidR="00E72978" w:rsidRDefault="00E72978">
      <w:pPr>
        <w:spacing w:line="259" w:lineRule="auto"/>
        <w:ind w:left="0" w:firstLine="0"/>
        <w:jc w:val="left"/>
      </w:pPr>
    </w:p>
    <w:sectPr w:rsidR="00E72978">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422EE"/>
    <w:multiLevelType w:val="hybridMultilevel"/>
    <w:tmpl w:val="0E180D9C"/>
    <w:lvl w:ilvl="0" w:tplc="82CC2BE8">
      <w:start w:val="1"/>
      <w:numFmt w:val="decimal"/>
      <w:lvlText w:val="%1."/>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44909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DCA8F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00011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19A06D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C2290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CFC76E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D0238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276EFF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9688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978"/>
    <w:rsid w:val="00057482"/>
    <w:rsid w:val="00122F44"/>
    <w:rsid w:val="00145D24"/>
    <w:rsid w:val="001B64D6"/>
    <w:rsid w:val="001C621B"/>
    <w:rsid w:val="0027351D"/>
    <w:rsid w:val="00331A81"/>
    <w:rsid w:val="003C6ADA"/>
    <w:rsid w:val="00461F4A"/>
    <w:rsid w:val="00626455"/>
    <w:rsid w:val="00641336"/>
    <w:rsid w:val="006918D7"/>
    <w:rsid w:val="009B571B"/>
    <w:rsid w:val="00BB235F"/>
    <w:rsid w:val="00D14159"/>
    <w:rsid w:val="00E25F35"/>
    <w:rsid w:val="00E72978"/>
    <w:rsid w:val="00E95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D89B"/>
  <w15:docId w15:val="{BD212996-4F31-4026-B994-1CB54F726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5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vyshu8613@gmail.com</dc:creator>
  <cp:keywords/>
  <cp:lastModifiedBy>vyshu8613@gmail.com</cp:lastModifiedBy>
  <cp:revision>17</cp:revision>
  <dcterms:created xsi:type="dcterms:W3CDTF">2026-07-29T02:58:00Z</dcterms:created>
  <dcterms:modified xsi:type="dcterms:W3CDTF">2026-07-29T03:26:00Z</dcterms:modified>
</cp:coreProperties>
</file>