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BCFD95" w14:textId="2B392BE9" w:rsidR="002D23F8" w:rsidRPr="009C3575" w:rsidRDefault="002D23F8" w:rsidP="009C3575">
      <w:pPr>
        <w:jc w:val="center"/>
      </w:pPr>
      <w:r w:rsidRPr="002D23F8">
        <w:rPr>
          <w:rFonts w:ascii="Times New Roman" w:eastAsia="Times New Roman" w:hAnsi="Times New Roman" w:cs="Times New Roman"/>
          <w:b/>
          <w:bCs/>
          <w:sz w:val="24"/>
          <w:szCs w:val="24"/>
        </w:rPr>
        <w:t>Ex</w:t>
      </w:r>
      <w:r w:rsidR="009C3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 </w:t>
      </w:r>
      <w:r w:rsidRPr="002D23F8">
        <w:rPr>
          <w:rFonts w:ascii="Times New Roman" w:eastAsia="Times New Roman" w:hAnsi="Times New Roman" w:cs="Times New Roman"/>
          <w:b/>
          <w:bCs/>
          <w:sz w:val="24"/>
          <w:szCs w:val="24"/>
        </w:rPr>
        <w:t>5: MIMO System Simulation with BER Analysis</w:t>
      </w:r>
    </w:p>
    <w:p w14:paraId="34C3C375" w14:textId="77777777" w:rsid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2D2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592236" w14:textId="3ECC0AB6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>To simulate a MIMO (Multiple Input Multiple Output) wireless communication system</w:t>
      </w:r>
    </w:p>
    <w:p w14:paraId="1682265F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 xml:space="preserve">and analyze its performance in terms of Bit Error Rate (BER), Signal-to-Noise Ratio (SNR), </w:t>
      </w:r>
    </w:p>
    <w:p w14:paraId="1A06B932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>and Channel Capacity (bps/Hz) using MATLAB.</w:t>
      </w:r>
    </w:p>
    <w:p w14:paraId="0EFB6CDD" w14:textId="77777777" w:rsidR="002D23F8" w:rsidRPr="002D23F8" w:rsidRDefault="002D23F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Objective: </w:t>
      </w:r>
    </w:p>
    <w:p w14:paraId="5E8C0884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 xml:space="preserve">1. To evaluate the Bit Error Rate (BER) performance of a MIMO system under different </w:t>
      </w:r>
    </w:p>
    <w:p w14:paraId="3D2F8C91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>SNR conditions.</w:t>
      </w:r>
    </w:p>
    <w:p w14:paraId="64305DA2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 xml:space="preserve">2. To analyze the impact of Signal-to-Noise Ratio (SNR in dB) on the reliability and </w:t>
      </w:r>
    </w:p>
    <w:p w14:paraId="2E84EA37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>quality of MIMO communication.</w:t>
      </w:r>
    </w:p>
    <w:p w14:paraId="3C1A1C11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 xml:space="preserve">3. To compute the Channel Capacity (bps/Hz) and study how MIMO improves spectral </w:t>
      </w:r>
    </w:p>
    <w:p w14:paraId="50B39B15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>efficiency compared to single antenna systems.</w:t>
      </w:r>
    </w:p>
    <w:p w14:paraId="1551457B" w14:textId="77777777" w:rsidR="002D23F8" w:rsidRPr="002D23F8" w:rsidRDefault="002D23F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Procedure </w:t>
      </w:r>
    </w:p>
    <w:p w14:paraId="69E332C8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 xml:space="preserve">1. Define the MIMO system configuration (e.g., number of transmit and receive antennas </w:t>
      </w:r>
    </w:p>
    <w:p w14:paraId="4C201E36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 xml:space="preserve">such as 2×2 or 4×4). </w:t>
      </w:r>
    </w:p>
    <w:p w14:paraId="0733EB9E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 xml:space="preserve">2. Generate random binary data bits to represent the transmitted signal. </w:t>
      </w:r>
    </w:p>
    <w:p w14:paraId="6DE2B262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 xml:space="preserve">3. Modulate the bits using a digital modulation scheme (e.g., BPSK or QPSK). </w:t>
      </w:r>
    </w:p>
    <w:p w14:paraId="2CE25D54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 xml:space="preserve">4. Model the MIMO channel using a Rayleigh fading channel with additive white Gaussian </w:t>
      </w:r>
    </w:p>
    <w:p w14:paraId="03231F95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 xml:space="preserve">noise (AWGN). </w:t>
      </w:r>
    </w:p>
    <w:p w14:paraId="757F5637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 xml:space="preserve">5. Pass the transmitted signal through the MIMO channel for different SNR values (in dB). </w:t>
      </w:r>
    </w:p>
    <w:p w14:paraId="311B79F0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 xml:space="preserve">6. At the receiver, apply detection techniques (e.g., Zero-Forcing or Maximum Likelihood </w:t>
      </w:r>
    </w:p>
    <w:p w14:paraId="0621C3A2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 xml:space="preserve">detection). </w:t>
      </w:r>
    </w:p>
    <w:p w14:paraId="585AD05A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 xml:space="preserve">7. Demodulate the received signal to recover transmitted bits. </w:t>
      </w:r>
    </w:p>
    <w:p w14:paraId="2EF7F6DF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 xml:space="preserve">8. Compute Bit Error Rate (BER) by comparing transmitted and received bits. </w:t>
      </w:r>
    </w:p>
    <w:p w14:paraId="79C68B3F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 xml:space="preserve">9. Calculate Channel Capacity (bps/Hz) using SNR and MIMO capacity formula. </w:t>
      </w:r>
    </w:p>
    <w:p w14:paraId="50D8DF9B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>10. Plot BER vs SNR and Capacity vs SNR graphs for performance analysis.</w:t>
      </w:r>
    </w:p>
    <w:p w14:paraId="4BC062E4" w14:textId="77777777" w:rsidR="009C3575" w:rsidRDefault="009C3575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DD84EA" w14:textId="77777777" w:rsidR="009C3575" w:rsidRDefault="009C3575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B2AA8B" w14:textId="77777777" w:rsidR="009C3575" w:rsidRDefault="009C3575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4695A8" w14:textId="77777777" w:rsidR="009C3575" w:rsidRDefault="009C3575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07108E" w14:textId="7EE80D7E" w:rsid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4F2E8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Objective 1 </w:t>
      </w:r>
    </w:p>
    <w:p w14:paraId="7E61181D" w14:textId="51A509FD" w:rsidR="004F2E83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BF36AB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37D071A" wp14:editId="6E1B317A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4972744" cy="4563112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F4799E" w14:textId="10851E4F" w:rsidR="004F2E83" w:rsidRDefault="004F2E83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E868AE" w14:textId="3804CCF4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377C24" w14:textId="0AA24035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85DD8A" w14:textId="6390B805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F07D32" w14:textId="41FFB7CA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C4DA59" w14:textId="24460E8E" w:rsidR="004F2E83" w:rsidRDefault="004F2E83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A93388" w14:textId="2C2AA8FF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A20823" w14:textId="121F2E30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3BAA7F" w14:textId="7908B9C7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CBF9DB" w14:textId="0678565D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43CA5D" w14:textId="3DA34649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3DB96E" w14:textId="6ADEECB6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779A73" w14:textId="348E21E0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01D82F" w14:textId="23CF57F8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6E9737" w14:textId="59268D7C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A6A212" w14:textId="60CB6B68" w:rsidR="004F2E83" w:rsidRDefault="004F2E83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2E83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41D3682F" w14:textId="01C80E7F" w:rsidR="004F2E83" w:rsidRDefault="004F2E83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022ECA" w14:textId="5F46C72E" w:rsidR="00BF36AB" w:rsidRDefault="00BF36AB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36AB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9C6A0D6" wp14:editId="70251C89">
            <wp:simplePos x="0" y="0"/>
            <wp:positionH relativeFrom="column">
              <wp:posOffset>-30480</wp:posOffset>
            </wp:positionH>
            <wp:positionV relativeFrom="paragraph">
              <wp:posOffset>22225</wp:posOffset>
            </wp:positionV>
            <wp:extent cx="5731510" cy="3839210"/>
            <wp:effectExtent l="0" t="0" r="2540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3FA8D1" w14:textId="459B3AE2" w:rsidR="00BF36AB" w:rsidRDefault="00BF36AB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056A1D" w14:textId="2350CB7F" w:rsidR="00BF36AB" w:rsidRDefault="00BF36AB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4F31D7" w14:textId="648F0F31" w:rsidR="00BF36AB" w:rsidRDefault="00BF36AB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00F7A7" w14:textId="3229809C" w:rsidR="00BF36AB" w:rsidRDefault="00BF36AB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37AA53" w14:textId="5B8E2132" w:rsidR="00BF36AB" w:rsidRDefault="00BF36AB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9C5C7E" w14:textId="67954C1A" w:rsidR="00BF36AB" w:rsidRDefault="00BF36AB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9564E0" w14:textId="77777777" w:rsidR="00BF36AB" w:rsidRPr="004F2E83" w:rsidRDefault="00BF36AB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2A5E9B" w14:textId="77777777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0E7BB0" w14:textId="77777777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3F20C8" w14:textId="77777777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66854C" w14:textId="00D4F9C5" w:rsidR="00BF36AB" w:rsidRPr="00BF36AB" w:rsidRDefault="00BF36AB" w:rsidP="002D23F8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F36A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RESULT</w:t>
      </w:r>
    </w:p>
    <w:p w14:paraId="492F4731" w14:textId="04FBC8E8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>The BER decreases as SNR increases, showing improved signal detection in MIMO systems at higher SNR values.</w:t>
      </w:r>
    </w:p>
    <w:p w14:paraId="46ACD85D" w14:textId="007AC9AF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>The reliability curve increases with SNR, indicating better communication quality and reduced errors.</w:t>
      </w:r>
    </w:p>
    <w:p w14:paraId="6FF53DA6" w14:textId="37E3C628" w:rsid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4F2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</w:t>
      </w:r>
      <w:r w:rsidR="00BF36AB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14:paraId="5239A985" w14:textId="030CF5C0" w:rsidR="004F2E83" w:rsidRDefault="00BF36AB" w:rsidP="002D23F8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F36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15D4F63" wp14:editId="61ACAC47">
            <wp:simplePos x="0" y="0"/>
            <wp:positionH relativeFrom="margin">
              <wp:posOffset>373380</wp:posOffset>
            </wp:positionH>
            <wp:positionV relativeFrom="paragraph">
              <wp:posOffset>17145</wp:posOffset>
            </wp:positionV>
            <wp:extent cx="4960620" cy="400393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400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FBDBDB" w14:textId="3293114D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972BF0" w14:textId="587D4E02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2688ED" w14:textId="3FC0717D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94A7AE" w14:textId="6AF561C4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2927F5" w14:textId="083E0D79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7FDBF7" w14:textId="0226787D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E8FA27" w14:textId="3CD15A20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7B51B2" w14:textId="2E81D838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DA3ABA" w14:textId="1F5281F3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36D071" w14:textId="14E73261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8476FA" w14:textId="40E4C8E4" w:rsidR="00BF36AB" w:rsidRDefault="00BF36AB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A8B3BA" w14:textId="6B87D292" w:rsidR="00BF36AB" w:rsidRDefault="00BF36AB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601B33" w14:textId="77777777" w:rsidR="00BF36AB" w:rsidRDefault="00BF36AB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3E3F07" w14:textId="6BBB3CA4" w:rsidR="00BF36AB" w:rsidRDefault="00BF36AB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361A2B" w14:textId="1EA7B095" w:rsidR="004F2E83" w:rsidRDefault="004F2E83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2E83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357C341F" w14:textId="222DF79B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7328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B1C123A" wp14:editId="4F5AD13D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5341620" cy="335848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3358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7A90B" w14:textId="6A1A0380" w:rsidR="004F2E83" w:rsidRPr="004F2E83" w:rsidRDefault="004F2E83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9E521E" w14:textId="77777777" w:rsidR="00217328" w:rsidRDefault="00217328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7D5A5E" w14:textId="77777777" w:rsidR="00217328" w:rsidRDefault="00217328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3D6A30" w14:textId="77777777" w:rsidR="00217328" w:rsidRDefault="00217328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2B5D98" w14:textId="77777777" w:rsidR="00217328" w:rsidRDefault="00217328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CECE44" w14:textId="77777777" w:rsidR="00217328" w:rsidRDefault="00217328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D74FAE" w14:textId="77777777" w:rsidR="00217328" w:rsidRDefault="00217328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75A539" w14:textId="77777777" w:rsidR="00217328" w:rsidRDefault="00217328" w:rsidP="002D23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EC2BCD" w14:textId="7DF34823" w:rsidR="00217328" w:rsidRDefault="0021732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17328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RESULT</w:t>
      </w:r>
    </w:p>
    <w:p w14:paraId="17995BF4" w14:textId="3531E693" w:rsidR="002D23F8" w:rsidRPr="00217328" w:rsidRDefault="002D23F8" w:rsidP="0021732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17328">
        <w:rPr>
          <w:rFonts w:ascii="Times New Roman" w:eastAsia="Times New Roman" w:hAnsi="Times New Roman" w:cs="Times New Roman"/>
          <w:sz w:val="24"/>
          <w:szCs w:val="24"/>
        </w:rPr>
        <w:t>The reliability of the MIMO system increases as SNR increases, indicating improved signal detection and reduced errors.</w:t>
      </w:r>
    </w:p>
    <w:p w14:paraId="73C5939D" w14:textId="26625B74" w:rsidR="002D23F8" w:rsidRPr="00217328" w:rsidRDefault="002D23F8" w:rsidP="0021732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17328">
        <w:rPr>
          <w:rFonts w:ascii="Times New Roman" w:eastAsia="Times New Roman" w:hAnsi="Times New Roman" w:cs="Times New Roman"/>
          <w:sz w:val="24"/>
          <w:szCs w:val="24"/>
        </w:rPr>
        <w:t>Higher SNR reduces noise impact, leading to better communication quality and system performance.</w:t>
      </w:r>
    </w:p>
    <w:p w14:paraId="7DBCF308" w14:textId="59DCD44E" w:rsidR="002D23F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7328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C70B45E" wp14:editId="6792F3ED">
            <wp:simplePos x="0" y="0"/>
            <wp:positionH relativeFrom="column">
              <wp:posOffset>381000</wp:posOffset>
            </wp:positionH>
            <wp:positionV relativeFrom="paragraph">
              <wp:posOffset>208280</wp:posOffset>
            </wp:positionV>
            <wp:extent cx="5882640" cy="4410075"/>
            <wp:effectExtent l="0" t="0" r="381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463" cy="4410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23F8" w:rsidRPr="004F2E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3 </w:t>
      </w:r>
    </w:p>
    <w:p w14:paraId="0591E2DA" w14:textId="74F43DF6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5097C9" w14:textId="181CF992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3B7B00" w14:textId="3BEA6459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1890C3" w14:textId="1E418776" w:rsidR="00217328" w:rsidRDefault="00217328" w:rsidP="0021732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B24D0D" w14:textId="6397CD33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93409C" w14:textId="5C228A18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18AA70" w14:textId="61AD4A03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D08C39" w14:textId="74ED51FB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00C830" w14:textId="020CD227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E6C72F" w14:textId="494917D9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D25E88" w14:textId="08FF91F3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0F9B7E" w14:textId="6AB1CA3C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36AE09" w14:textId="14453826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16CC8A" w14:textId="3EA49C7F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C8682E" w14:textId="2281BC17" w:rsidR="00CB01BD" w:rsidRDefault="00CB01BD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A2EDFD" w14:textId="0F5C0213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DFD846" w14:textId="5D55E760" w:rsidR="00CB01BD" w:rsidRDefault="00CB01BD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DC600BE" w14:textId="439A23BF" w:rsidR="00CB01BD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7328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FBDE946" wp14:editId="27ECA547">
            <wp:simplePos x="0" y="0"/>
            <wp:positionH relativeFrom="column">
              <wp:posOffset>426720</wp:posOffset>
            </wp:positionH>
            <wp:positionV relativeFrom="paragraph">
              <wp:posOffset>50165</wp:posOffset>
            </wp:positionV>
            <wp:extent cx="5044440" cy="3142017"/>
            <wp:effectExtent l="0" t="0" r="3810" b="127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142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EC7585" w14:textId="78F943A4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32A400" w14:textId="78CA88BC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EC9481" w14:textId="6B09C43F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BA853E" w14:textId="3E968C24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8B1B38" w14:textId="639FFA86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5AD5F4" w14:textId="36CE9B00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1D3308" w14:textId="0E3B8031" w:rsidR="00217328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93CA3F" w14:textId="77777777" w:rsidR="00217328" w:rsidRPr="004F2E83" w:rsidRDefault="0021732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E82CFA" w14:textId="3C8D6C3C" w:rsidR="002D23F8" w:rsidRPr="00217328" w:rsidRDefault="002D23F8" w:rsidP="00217328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17328">
        <w:rPr>
          <w:rFonts w:ascii="Times New Roman" w:eastAsia="Times New Roman" w:hAnsi="Times New Roman" w:cs="Times New Roman"/>
          <w:sz w:val="24"/>
          <w:szCs w:val="24"/>
        </w:rPr>
        <w:t>User throughput increases with the number of allocated resource blocks and higher modulation efficiency.</w:t>
      </w:r>
    </w:p>
    <w:p w14:paraId="0BF78DD8" w14:textId="187E12AA" w:rsidR="004F2E83" w:rsidRPr="00217328" w:rsidRDefault="002D23F8" w:rsidP="00217328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17328">
        <w:rPr>
          <w:rFonts w:ascii="Times New Roman" w:eastAsia="Times New Roman" w:hAnsi="Times New Roman" w:cs="Times New Roman"/>
          <w:sz w:val="24"/>
          <w:szCs w:val="24"/>
        </w:rPr>
        <w:t xml:space="preserve">This shows that OFDMA performance improves significantly with efficient spectrum </w:t>
      </w:r>
      <w:bookmarkStart w:id="0" w:name="_GoBack"/>
      <w:r w:rsidRPr="00217328">
        <w:rPr>
          <w:rFonts w:ascii="Times New Roman" w:eastAsia="Times New Roman" w:hAnsi="Times New Roman" w:cs="Times New Roman"/>
          <w:sz w:val="24"/>
          <w:szCs w:val="24"/>
        </w:rPr>
        <w:t>allocation and advanced modulation schemes</w:t>
      </w:r>
    </w:p>
    <w:bookmarkEnd w:id="0"/>
    <w:p w14:paraId="29BDDBF8" w14:textId="33095390" w:rsidR="002D23F8" w:rsidRPr="004F2E83" w:rsidRDefault="002D23F8" w:rsidP="002D23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2E83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3AC7974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 xml:space="preserve">1. The User Throughput (Mbps) was successfully calculated for different users based on </w:t>
      </w:r>
    </w:p>
    <w:p w14:paraId="3ABC5878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>allocated resource blocks and modulation efficiency in the OFDMA system.</w:t>
      </w:r>
    </w:p>
    <w:p w14:paraId="669ABAD9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 xml:space="preserve">2. It was observed that users with higher allocated resource blocks and higher modulation </w:t>
      </w:r>
    </w:p>
    <w:p w14:paraId="58FF0D11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>schemes achieve significantly higher throughput.</w:t>
      </w:r>
    </w:p>
    <w:p w14:paraId="4BA53724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 xml:space="preserve">3. The simulation confirms that efficient resource block allocation directly improves system </w:t>
      </w:r>
    </w:p>
    <w:p w14:paraId="1C41447C" w14:textId="77777777" w:rsidR="002D23F8" w:rsidRPr="002D23F8" w:rsidRDefault="002D23F8" w:rsidP="002D23F8">
      <w:pPr>
        <w:rPr>
          <w:rFonts w:ascii="Times New Roman" w:eastAsia="Times New Roman" w:hAnsi="Times New Roman" w:cs="Times New Roman"/>
          <w:sz w:val="24"/>
          <w:szCs w:val="24"/>
        </w:rPr>
      </w:pPr>
      <w:r w:rsidRPr="002D23F8">
        <w:rPr>
          <w:rFonts w:ascii="Times New Roman" w:eastAsia="Times New Roman" w:hAnsi="Times New Roman" w:cs="Times New Roman"/>
          <w:sz w:val="24"/>
          <w:szCs w:val="24"/>
        </w:rPr>
        <w:t>spectral efficiency and overall OFDMA performance.</w:t>
      </w:r>
    </w:p>
    <w:p w14:paraId="71D5BED0" w14:textId="684EC241" w:rsidR="00F2011A" w:rsidRPr="00A174DC" w:rsidRDefault="00F2011A" w:rsidP="008669E0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F2011A" w:rsidRPr="00A174D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6B01BF"/>
    <w:multiLevelType w:val="hybridMultilevel"/>
    <w:tmpl w:val="52BA2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BD3D97"/>
    <w:multiLevelType w:val="hybridMultilevel"/>
    <w:tmpl w:val="20E42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11A"/>
    <w:rsid w:val="00024016"/>
    <w:rsid w:val="00107D02"/>
    <w:rsid w:val="00154573"/>
    <w:rsid w:val="00217328"/>
    <w:rsid w:val="0025014B"/>
    <w:rsid w:val="00273EB5"/>
    <w:rsid w:val="002D23F8"/>
    <w:rsid w:val="00315906"/>
    <w:rsid w:val="003853DB"/>
    <w:rsid w:val="003B0E28"/>
    <w:rsid w:val="00407BDE"/>
    <w:rsid w:val="004F2E83"/>
    <w:rsid w:val="00506810"/>
    <w:rsid w:val="00565627"/>
    <w:rsid w:val="00571C3A"/>
    <w:rsid w:val="00623A3C"/>
    <w:rsid w:val="007768E3"/>
    <w:rsid w:val="00776DC7"/>
    <w:rsid w:val="007B7E75"/>
    <w:rsid w:val="00863E27"/>
    <w:rsid w:val="008669E0"/>
    <w:rsid w:val="00875091"/>
    <w:rsid w:val="0090135C"/>
    <w:rsid w:val="00902972"/>
    <w:rsid w:val="00987BC2"/>
    <w:rsid w:val="009B36EB"/>
    <w:rsid w:val="009C3575"/>
    <w:rsid w:val="00A174DC"/>
    <w:rsid w:val="00A879AA"/>
    <w:rsid w:val="00B41F34"/>
    <w:rsid w:val="00BC07E2"/>
    <w:rsid w:val="00BF0362"/>
    <w:rsid w:val="00BF36AB"/>
    <w:rsid w:val="00C63732"/>
    <w:rsid w:val="00CB01BD"/>
    <w:rsid w:val="00CE16DB"/>
    <w:rsid w:val="00CF020B"/>
    <w:rsid w:val="00E14F19"/>
    <w:rsid w:val="00E47E64"/>
    <w:rsid w:val="00E75C22"/>
    <w:rsid w:val="00F2011A"/>
    <w:rsid w:val="00F8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BE4C"/>
  <w15:docId w15:val="{0CCDC239-6C9E-4429-8A2D-9C809FF3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2173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Pranay V</cp:lastModifiedBy>
  <cp:revision>3</cp:revision>
  <dcterms:created xsi:type="dcterms:W3CDTF">2026-08-09T06:58:00Z</dcterms:created>
  <dcterms:modified xsi:type="dcterms:W3CDTF">2026-08-13T09:04:00Z</dcterms:modified>
</cp:coreProperties>
</file>