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32339" w14:textId="32629364" w:rsidR="00544BBA" w:rsidRPr="00261224" w:rsidRDefault="00544BBA" w:rsidP="00261224">
      <w:pPr>
        <w:jc w:val="center"/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6:5G NR Frame Structure Analysis with Different Subcarrier Spacing</w:t>
      </w:r>
    </w:p>
    <w:p w14:paraId="14AB3600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07434DE2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To analyze the 5G NR frame structure by studying the effect of different subcarrier spacings, </w:t>
      </w:r>
    </w:p>
    <w:p w14:paraId="3C0F8D33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>slot durations, and OFDM symbols using MATLAB.</w:t>
      </w:r>
    </w:p>
    <w:p w14:paraId="3BA8BCE9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53641940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1. To analyze different Subcarrier Spacing (SCS) values used in 5G NR numerology. </w:t>
      </w:r>
    </w:p>
    <w:p w14:paraId="42298796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2. To compare the slot duration corresponding to different Subcarrier Spacing values in 5G </w:t>
      </w:r>
    </w:p>
    <w:p w14:paraId="4E436F71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NR. </w:t>
      </w:r>
    </w:p>
    <w:p w14:paraId="0C1715C0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3. To study the number of OFDM symbols present in a 5G NR slot for normal cyclic prefix. </w:t>
      </w:r>
    </w:p>
    <w:p w14:paraId="6CAA161A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14:paraId="541EDBDB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14:paraId="50BE8DE2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</w:t>
      </w:r>
    </w:p>
    <w:p w14:paraId="3955F01E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Analyze the standard subcarrier spacing (SCS) values defined in the 5G NR numerology using </w:t>
      </w:r>
    </w:p>
    <w:p w14:paraId="30E980A5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MATLAB. Compare the relationship between the numerology index (μ) and subcarrier spacing to </w:t>
      </w:r>
    </w:p>
    <w:p w14:paraId="08F91A4E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>understand the flexible bandwidth allocation employed in 5G communication systems.</w:t>
      </w:r>
    </w:p>
    <w:p w14:paraId="5772C613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6925B964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Define the supported 5G NR subcarrier spacing values. </w:t>
      </w:r>
    </w:p>
    <w:p w14:paraId="67462025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Display the values using MATLAB. </w:t>
      </w:r>
    </w:p>
    <w:p w14:paraId="084C1E16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Plot the subcarrier spacing for different numerologies. </w:t>
      </w:r>
    </w:p>
    <w:p w14:paraId="6B2AE205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1: Analyze Different Subcarrier Spacing Values</w:t>
      </w:r>
    </w:p>
    <w:p w14:paraId="672DC436" w14:textId="77777777" w:rsid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MATLAB Program</w:t>
      </w:r>
    </w:p>
    <w:p w14:paraId="16F95181" w14:textId="2E2B3EB4" w:rsidR="00617764" w:rsidRDefault="00617764" w:rsidP="00544BBA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</w:p>
    <w:p w14:paraId="791A50CC" w14:textId="4C113A0F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122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E6E69D6" wp14:editId="4BED33E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591810" cy="2124075"/>
            <wp:effectExtent l="0" t="0" r="889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83C30" w14:textId="27E9CBED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41140F" w14:textId="0EAB5430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C9713B" w14:textId="1409BC54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8A9877" w14:textId="6407DEAD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67DB3" w14:textId="3740F041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DCD326" w14:textId="77777777" w:rsidR="00261224" w:rsidRPr="00544BBA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B1E88" w14:textId="20A3D133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D45BC3" w14:textId="51EAE054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55A7E805" w14:textId="0F4F338A" w:rsidR="00617764" w:rsidRDefault="00261224" w:rsidP="00544BBA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61224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219B1C" wp14:editId="757ABA99">
            <wp:simplePos x="0" y="0"/>
            <wp:positionH relativeFrom="margin">
              <wp:align>center</wp:align>
            </wp:positionH>
            <wp:positionV relativeFrom="paragraph">
              <wp:posOffset>135255</wp:posOffset>
            </wp:positionV>
            <wp:extent cx="4632960" cy="296014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960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6EB5D" w14:textId="47B9F8EE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12103" w14:textId="7D159B9A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95404" w14:textId="78E614C5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00DFA5" w14:textId="1FB6445E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EC5BE" w14:textId="5A9F6999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9AB190" w14:textId="3615EEAE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DFA64A" w14:textId="3F1AA2D7" w:rsidR="00261224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DC646" w14:textId="4B1D8D7C" w:rsidR="00261224" w:rsidRPr="00544BBA" w:rsidRDefault="00261224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649E4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EC0207" w14:textId="3FE989F3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F56AB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29E24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AC7C7B" w14:textId="4939F031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 Compare Slot Duration</w:t>
      </w:r>
    </w:p>
    <w:p w14:paraId="30307B56" w14:textId="26436DE6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Analyze the variation in slot duration corresponding to different 5G NR subcarrier spacing values </w:t>
      </w:r>
    </w:p>
    <w:p w14:paraId="4EF8676F" w14:textId="18DB2C41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using MATLAB. Compare the inverse relationship between subcarrier spacing and slot duration </w:t>
      </w:r>
    </w:p>
    <w:p w14:paraId="2AA4FB52" w14:textId="2F4C1A73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>to understand how flexible numerology enables low-latency communication in 5G networks.</w:t>
      </w:r>
    </w:p>
    <w:p w14:paraId="164A4525" w14:textId="403669F0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3A4B5370" w14:textId="05B5FFE2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Define the slot duration corresponding to each subcarrier spacing. </w:t>
      </w:r>
    </w:p>
    <w:p w14:paraId="76CCD5F6" w14:textId="6B6F19D4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Plot slot duration versus subcarrier spacing. </w:t>
      </w:r>
    </w:p>
    <w:p w14:paraId="4C74D8A6" w14:textId="6A1DE79F" w:rsid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Observe the inverse relationship. </w:t>
      </w:r>
    </w:p>
    <w:p w14:paraId="2B393C40" w14:textId="0B114EE4" w:rsid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MATLAB Program</w:t>
      </w:r>
    </w:p>
    <w:p w14:paraId="2F655947" w14:textId="2B3D71F6" w:rsidR="00617764" w:rsidRDefault="00261224" w:rsidP="00544BBA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26122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3A5403B" wp14:editId="6F49B49E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731510" cy="1750060"/>
            <wp:effectExtent l="0" t="0" r="254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BB33C" w14:textId="5943B36C" w:rsidR="00261224" w:rsidRPr="00544BBA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11D8DB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05001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ED74E3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EFDD2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9B9AE6" w14:textId="07AA0142" w:rsid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1905C240" w14:textId="297A9199" w:rsidR="00617764" w:rsidRDefault="00261224" w:rsidP="00544BBA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26122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9C7ED66" wp14:editId="0029505D">
            <wp:simplePos x="0" y="0"/>
            <wp:positionH relativeFrom="margin">
              <wp:posOffset>401320</wp:posOffset>
            </wp:positionH>
            <wp:positionV relativeFrom="paragraph">
              <wp:posOffset>5080</wp:posOffset>
            </wp:positionV>
            <wp:extent cx="5349240" cy="3312309"/>
            <wp:effectExtent l="0" t="0" r="381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12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B0E47" w14:textId="54870A28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EC664" w14:textId="6BADD4A6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3DAD8" w14:textId="22AF51BC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F54CA" w14:textId="72D55DE6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E44A3" w14:textId="01B0105B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7FAAD4" w14:textId="0BCC6AE3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CB81B" w14:textId="6D94CD91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B2964" w14:textId="1C64B7A5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65798" w14:textId="0BBBA4F2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C08300" w14:textId="1E6E5591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05DFF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923E87" w14:textId="145C27A6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711FB" w14:textId="77777777" w:rsid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7573C6" w14:textId="56454D79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Study the Number of OFDM Symbols Analyze the number of OFDM symbols present in a 5G NR slot for different numerology </w:t>
      </w:r>
    </w:p>
    <w:p w14:paraId="6EE72547" w14:textId="215F48EB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configurations using MATLAB. Observe that, under the normal cyclic prefix, each slot </w:t>
      </w:r>
    </w:p>
    <w:p w14:paraId="348E1765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>consistently contains 14 OFDM symbols irrespective of the subcarrier spacing.</w:t>
      </w:r>
    </w:p>
    <w:p w14:paraId="4A245F2C" w14:textId="7DA70E49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706400E2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Define the number of OFDM symbols in a slot. </w:t>
      </w:r>
    </w:p>
    <w:p w14:paraId="4782DF81" w14:textId="77777777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Plot the OFDM symbols for different numerologies. </w:t>
      </w:r>
    </w:p>
    <w:p w14:paraId="02C52604" w14:textId="21592703" w:rsidR="00544BBA" w:rsidRPr="00544BBA" w:rsidRDefault="00544BBA" w:rsidP="00544BBA">
      <w:pPr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 xml:space="preserve">• Observe that the number of symbols remains constant. </w:t>
      </w:r>
    </w:p>
    <w:p w14:paraId="60502C3C" w14:textId="128E19EB" w:rsid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MATLAB Program</w:t>
      </w:r>
    </w:p>
    <w:p w14:paraId="5709FE0D" w14:textId="7084FBDF" w:rsidR="00617764" w:rsidRDefault="00261224" w:rsidP="00544BBA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26122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0F34D4B" wp14:editId="6E352ACE">
            <wp:simplePos x="0" y="0"/>
            <wp:positionH relativeFrom="column">
              <wp:posOffset>53340</wp:posOffset>
            </wp:positionH>
            <wp:positionV relativeFrom="paragraph">
              <wp:posOffset>3810</wp:posOffset>
            </wp:positionV>
            <wp:extent cx="5731510" cy="238506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839F4" w14:textId="37E60465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4369F1" w14:textId="77777777" w:rsidR="00261224" w:rsidRPr="00544BBA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01CB37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B01FB4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1BF17650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12489D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F6C834" w14:textId="1954962F" w:rsid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4F3A041D" w14:textId="2538F04F" w:rsidR="00617764" w:rsidRDefault="00261224" w:rsidP="00544BBA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26122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467D394" wp14:editId="07D3B855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5731510" cy="366395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51C6A" w14:textId="635D77EF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CEEF55" w14:textId="04C04BC0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26BD3F" w14:textId="4936F214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F1BB16" w14:textId="63A32251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6869C7" w14:textId="34AE9D6F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DA7043" w14:textId="3C117203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4FB55C" w14:textId="00ED3CDA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0C9C1" w14:textId="38062031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0DD0D0" w14:textId="5310B3AC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C9ADD8" w14:textId="4E1F0193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C3088" w14:textId="77777777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69087" w14:textId="3DC353B9" w:rsidR="00261224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FC165" w14:textId="77777777" w:rsidR="00261224" w:rsidRPr="00544BBA" w:rsidRDefault="00261224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7CD4A" w14:textId="77777777" w:rsidR="00544BBA" w:rsidRPr="00544BBA" w:rsidRDefault="00544BBA" w:rsidP="00544B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Result </w:t>
      </w:r>
    </w:p>
    <w:p w14:paraId="6036AB05" w14:textId="2855C8FB" w:rsidR="00544BBA" w:rsidRPr="00544BBA" w:rsidRDefault="00544BBA" w:rsidP="0026122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BBA">
        <w:rPr>
          <w:rFonts w:ascii="Times New Roman" w:eastAsia="Times New Roman" w:hAnsi="Times New Roman" w:cs="Times New Roman"/>
          <w:sz w:val="24"/>
          <w:szCs w:val="24"/>
        </w:rPr>
        <w:t>The MATLAB analysis successfully demonstrated the flexible numerology of 5G NR. The results showed that increasing the subcarrier spacing decreases the slot duration while maintaining a constant number of OFDM symbols per slot under the normal cyclic prefix configuration.</w:t>
      </w:r>
    </w:p>
    <w:p w14:paraId="71D5BED0" w14:textId="012B76EA" w:rsidR="00F2011A" w:rsidRPr="00A174DC" w:rsidRDefault="00F2011A" w:rsidP="00544BB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011A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25014B"/>
    <w:rsid w:val="00261224"/>
    <w:rsid w:val="00273EB5"/>
    <w:rsid w:val="002D23F8"/>
    <w:rsid w:val="00315906"/>
    <w:rsid w:val="003853DB"/>
    <w:rsid w:val="003B0E28"/>
    <w:rsid w:val="00407BDE"/>
    <w:rsid w:val="004F2E83"/>
    <w:rsid w:val="00506810"/>
    <w:rsid w:val="00544BBA"/>
    <w:rsid w:val="00565627"/>
    <w:rsid w:val="00571C3A"/>
    <w:rsid w:val="00617764"/>
    <w:rsid w:val="00623A3C"/>
    <w:rsid w:val="007768E3"/>
    <w:rsid w:val="00776DC7"/>
    <w:rsid w:val="007B7E75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Pranay V</cp:lastModifiedBy>
  <cp:revision>3</cp:revision>
  <dcterms:created xsi:type="dcterms:W3CDTF">2026-08-09T07:13:00Z</dcterms:created>
  <dcterms:modified xsi:type="dcterms:W3CDTF">2026-08-18T08:18:00Z</dcterms:modified>
</cp:coreProperties>
</file>