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18E3E"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402A8CF5"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3B6E61D4" w14:textId="77777777" w:rsidR="004D0876" w:rsidRDefault="00F429D3">
      <w:pPr>
        <w:spacing w:after="60"/>
        <w:jc w:val="center"/>
      </w:pPr>
      <w:r>
        <w:rPr>
          <w:b/>
          <w:bCs/>
          <w:color w:val="1F3864"/>
          <w:sz w:val="40"/>
          <w:szCs w:val="40"/>
        </w:rPr>
        <w:t>A1-</w:t>
      </w:r>
      <w:r w:rsidR="00FF7062">
        <w:rPr>
          <w:b/>
          <w:bCs/>
          <w:color w:val="1F3864"/>
          <w:sz w:val="40"/>
          <w:szCs w:val="40"/>
        </w:rPr>
        <w:t>Threat Intelligence Report</w:t>
      </w:r>
    </w:p>
    <w:p w14:paraId="14ABDF28"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3158D2A3"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09CAC8B"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940E03"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BEA67CD"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9CEDBA" w14:textId="77777777" w:rsidR="004D0876" w:rsidRDefault="00FF7062">
            <w:r>
              <w:t>50</w:t>
            </w:r>
          </w:p>
        </w:tc>
      </w:tr>
      <w:tr w:rsidR="004D0876" w14:paraId="4CAF84CD"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795776E"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383FC" w14:textId="77777777" w:rsidR="004D0876" w:rsidRDefault="00FF7062">
            <w:r>
              <w:t>10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3BB5043"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02DB9B" w14:textId="77777777" w:rsidR="001619DA" w:rsidRDefault="00FF7062">
            <w:r>
              <w:t>5</w:t>
            </w:r>
          </w:p>
        </w:tc>
      </w:tr>
      <w:tr w:rsidR="001619DA" w14:paraId="57D20E13"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4868EDC" w14:textId="77777777" w:rsidR="001619DA" w:rsidRDefault="001619DA">
            <w:pPr>
              <w:rPr>
                <w:b/>
                <w:bCs/>
              </w:rPr>
            </w:pPr>
            <w:proofErr w:type="spellStart"/>
            <w:r>
              <w:rPr>
                <w:b/>
                <w:bCs/>
              </w:rPr>
              <w:t>REg.No</w:t>
            </w:r>
            <w:proofErr w:type="spellEnd"/>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232DFE" w14:textId="77777777" w:rsidR="001F3BBA" w:rsidRDefault="00000000">
            <w:r>
              <w:t>192412390</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5A8393A"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A81246" w14:textId="77777777" w:rsidR="001F3BBA" w:rsidRDefault="00000000">
            <w:r>
              <w:t>HARI HARAN GB</w:t>
            </w:r>
          </w:p>
        </w:tc>
      </w:tr>
      <w:tr w:rsidR="001619DA" w14:paraId="137F4F4F"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3072D87A"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E7978A"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FAD4D19"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7361E5" w14:textId="77777777" w:rsidR="001619DA" w:rsidRDefault="001619DA">
            <w:r>
              <w:t>A</w:t>
            </w:r>
          </w:p>
        </w:tc>
      </w:tr>
    </w:tbl>
    <w:p w14:paraId="16123742" w14:textId="77777777" w:rsidR="004D0876" w:rsidRDefault="00FF7062">
      <w:pPr>
        <w:spacing w:before="200" w:after="120"/>
      </w:pPr>
      <w:r>
        <w:rPr>
          <w:i/>
          <w:iCs/>
        </w:rPr>
        <w:t>Instructions: Answer all questions. Each question carries 5 marks. Support answers with examples and diagrams where appropriate.</w:t>
      </w:r>
    </w:p>
    <w:p w14:paraId="53DEA33C" w14:textId="77777777" w:rsidR="001619DA" w:rsidRDefault="001619DA" w:rsidP="001619DA">
      <w:pPr>
        <w:rPr>
          <w:b/>
          <w:bCs/>
          <w:i/>
          <w:iCs/>
          <w:sz w:val="24"/>
          <w:szCs w:val="24"/>
        </w:rPr>
      </w:pPr>
      <w:r>
        <w:rPr>
          <w:b/>
          <w:bCs/>
          <w:i/>
          <w:iCs/>
          <w:sz w:val="24"/>
          <w:szCs w:val="24"/>
        </w:rPr>
        <w:t>Code of Conduct:</w:t>
      </w:r>
    </w:p>
    <w:p w14:paraId="1F2920D9" w14:textId="77777777" w:rsidR="001619DA" w:rsidRDefault="001619DA" w:rsidP="001619DA">
      <w:pPr>
        <w:jc w:val="both"/>
        <w:rPr>
          <w:i/>
          <w:iCs/>
          <w:sz w:val="24"/>
          <w:szCs w:val="24"/>
        </w:rPr>
      </w:pPr>
    </w:p>
    <w:p w14:paraId="07DDD577" w14:textId="71DC9F54" w:rsidR="001619DA" w:rsidRDefault="001619DA" w:rsidP="001619DA">
      <w:pPr>
        <w:jc w:val="both"/>
        <w:rPr>
          <w:i/>
          <w:iCs/>
          <w:sz w:val="24"/>
          <w:szCs w:val="24"/>
        </w:rPr>
      </w:pPr>
      <w:r>
        <w:rPr>
          <w:i/>
          <w:iCs/>
          <w:sz w:val="24"/>
          <w:szCs w:val="24"/>
        </w:rPr>
        <w:t xml:space="preserve">I </w:t>
      </w:r>
      <w:r w:rsidR="00F4327D">
        <w:rPr>
          <w:i/>
          <w:iCs/>
          <w:sz w:val="24"/>
          <w:szCs w:val="24"/>
        </w:rPr>
        <w:t>HARIHARAN GB/192412390</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6452E549" w14:textId="77777777" w:rsidR="001619DA" w:rsidRDefault="001619DA" w:rsidP="001619DA">
      <w:pPr>
        <w:rPr>
          <w:color w:val="000000"/>
        </w:rPr>
      </w:pPr>
    </w:p>
    <w:p w14:paraId="5B32FE0E" w14:textId="77777777" w:rsidR="001619DA" w:rsidRDefault="001619DA" w:rsidP="001619DA">
      <w:pPr>
        <w:pStyle w:val="Heading1"/>
        <w:rPr>
          <w:color w:val="1F3864"/>
        </w:rPr>
      </w:pPr>
      <w:r>
        <w:rPr>
          <w:color w:val="000000"/>
        </w:rPr>
        <w:t xml:space="preserve">Signature of Student  </w:t>
      </w:r>
    </w:p>
    <w:p w14:paraId="4E494570" w14:textId="77777777" w:rsidR="001619DA" w:rsidRDefault="001619DA">
      <w:pPr>
        <w:pStyle w:val="Heading1"/>
        <w:rPr>
          <w:color w:val="1F3864"/>
        </w:rPr>
      </w:pPr>
    </w:p>
    <w:p w14:paraId="6BF9B82B" w14:textId="77777777" w:rsidR="004D0876" w:rsidRDefault="00FF7062">
      <w:pPr>
        <w:pStyle w:val="Heading1"/>
      </w:pPr>
      <w:r>
        <w:rPr>
          <w:color w:val="1F3864"/>
        </w:rPr>
        <w:t>Questions</w:t>
      </w:r>
    </w:p>
    <w:p w14:paraId="661B4BB2" w14:textId="77777777" w:rsidR="004D0876" w:rsidRDefault="00FF7062">
      <w:pPr>
        <w:keepNext/>
        <w:spacing w:before="160" w:after="60"/>
      </w:pPr>
      <w:r>
        <w:rPr>
          <w:b/>
          <w:bCs/>
          <w:color w:val="1F3864"/>
          <w:sz w:val="24"/>
          <w:szCs w:val="24"/>
        </w:rPr>
        <w:t>Q1. Malware</w:t>
      </w:r>
      <w:proofErr w:type="gramStart"/>
      <w:r>
        <w:rPr>
          <w:b/>
          <w:bCs/>
          <w:color w:val="7F7F7F"/>
        </w:rPr>
        <w:t xml:space="preserve">   [</w:t>
      </w:r>
      <w:proofErr w:type="gramEnd"/>
      <w:r>
        <w:rPr>
          <w:b/>
          <w:bCs/>
          <w:color w:val="7F7F7F"/>
        </w:rPr>
        <w:t>5 Marks]</w:t>
      </w:r>
    </w:p>
    <w:p w14:paraId="4033D217" w14:textId="77777777" w:rsidR="004D0876" w:rsidRDefault="00FF7062">
      <w:pPr>
        <w:spacing w:after="160"/>
        <w:ind w:left="360"/>
      </w:pPr>
      <w:r>
        <w:t xml:space="preserve">Define malware and explain any four types of </w:t>
      </w:r>
      <w:proofErr w:type="gramStart"/>
      <w:r>
        <w:t>malware</w:t>
      </w:r>
      <w:proofErr w:type="gramEnd"/>
      <w:r>
        <w:t xml:space="preserve"> (virus, worm, trojan, ransomware, spyware). For each type, state how it spreads and one impact on the victim.</w:t>
      </w:r>
    </w:p>
    <w:p w14:paraId="1F0FA1D0" w14:textId="77777777" w:rsidR="004D0876" w:rsidRDefault="00FF7062">
      <w:pPr>
        <w:keepNext/>
        <w:spacing w:before="160" w:after="60"/>
      </w:pPr>
      <w:r>
        <w:rPr>
          <w:b/>
          <w:bCs/>
          <w:color w:val="1F3864"/>
          <w:sz w:val="24"/>
          <w:szCs w:val="24"/>
        </w:rPr>
        <w:t>Q2. Phishing</w:t>
      </w:r>
      <w:proofErr w:type="gramStart"/>
      <w:r>
        <w:rPr>
          <w:b/>
          <w:bCs/>
          <w:color w:val="7F7F7F"/>
        </w:rPr>
        <w:t xml:space="preserve">   [</w:t>
      </w:r>
      <w:proofErr w:type="gramEnd"/>
      <w:r>
        <w:rPr>
          <w:b/>
          <w:bCs/>
          <w:color w:val="7F7F7F"/>
        </w:rPr>
        <w:t>5 Marks]</w:t>
      </w:r>
    </w:p>
    <w:p w14:paraId="35BF59CB" w14:textId="77777777" w:rsidR="004D0876" w:rsidRDefault="00FF7062">
      <w:pPr>
        <w:spacing w:after="160"/>
        <w:ind w:left="360"/>
      </w:pPr>
      <w:r>
        <w:t>Describe how a phishing attack is carried out. Differentiate between spear phishing, whaling and vishing, and list three measures an organisation can adopt to reduce phishing risk.</w:t>
      </w:r>
    </w:p>
    <w:p w14:paraId="08E48130" w14:textId="77777777" w:rsidR="004D0876" w:rsidRDefault="00FF7062">
      <w:pPr>
        <w:keepNext/>
        <w:spacing w:before="160" w:after="60"/>
      </w:pPr>
      <w:r>
        <w:rPr>
          <w:b/>
          <w:bCs/>
          <w:color w:val="1F3864"/>
          <w:sz w:val="24"/>
          <w:szCs w:val="24"/>
        </w:rPr>
        <w:t>Q3. DoS and DDoS</w:t>
      </w:r>
      <w:proofErr w:type="gramStart"/>
      <w:r>
        <w:rPr>
          <w:b/>
          <w:bCs/>
          <w:color w:val="7F7F7F"/>
        </w:rPr>
        <w:t xml:space="preserve">   [</w:t>
      </w:r>
      <w:proofErr w:type="gramEnd"/>
      <w:r>
        <w:rPr>
          <w:b/>
          <w:bCs/>
          <w:color w:val="7F7F7F"/>
        </w:rPr>
        <w:t>5 Marks]</w:t>
      </w:r>
    </w:p>
    <w:p w14:paraId="413CCA01" w14:textId="77777777" w:rsidR="004D0876" w:rsidRDefault="00FF7062">
      <w:pPr>
        <w:spacing w:after="160"/>
        <w:ind w:left="360"/>
      </w:pPr>
      <w:r>
        <w:t>Distinguish between a Denial of Service (DoS) attack and a Distributed Denial of Service (DDoS) attack. Explain the working of a SYN flood and outline two mitigation techniques.</w:t>
      </w:r>
    </w:p>
    <w:p w14:paraId="541E71B6" w14:textId="77777777" w:rsidR="004D0876" w:rsidRDefault="00FF7062">
      <w:pPr>
        <w:keepNext/>
        <w:spacing w:before="160" w:after="60"/>
      </w:pPr>
      <w:r>
        <w:rPr>
          <w:b/>
          <w:bCs/>
          <w:color w:val="1F3864"/>
          <w:sz w:val="24"/>
          <w:szCs w:val="24"/>
        </w:rPr>
        <w:t>Q4. Man-in-the-Middle Attacks</w:t>
      </w:r>
      <w:proofErr w:type="gramStart"/>
      <w:r>
        <w:rPr>
          <w:b/>
          <w:bCs/>
          <w:color w:val="7F7F7F"/>
        </w:rPr>
        <w:t xml:space="preserve">   [</w:t>
      </w:r>
      <w:proofErr w:type="gramEnd"/>
      <w:r>
        <w:rPr>
          <w:b/>
          <w:bCs/>
          <w:color w:val="7F7F7F"/>
        </w:rPr>
        <w:t>5 Marks]</w:t>
      </w:r>
    </w:p>
    <w:p w14:paraId="2EFD3BCB" w14:textId="77777777" w:rsidR="004D0876" w:rsidRDefault="00FF7062">
      <w:pPr>
        <w:spacing w:after="160"/>
        <w:ind w:left="360"/>
      </w:pPr>
      <w:r>
        <w:t>What is a Man-in-the-Middle (MITM) attack? Explain two techniques used to carry it out (for example ARP poisoning, rogue Wi-Fi access point, SSL stripping) and state how encryption helps defend against it.</w:t>
      </w:r>
    </w:p>
    <w:p w14:paraId="43EBAB12" w14:textId="77777777" w:rsidR="004D0876" w:rsidRDefault="00FF7062">
      <w:pPr>
        <w:keepNext/>
        <w:spacing w:before="160" w:after="60"/>
      </w:pPr>
      <w:r>
        <w:rPr>
          <w:b/>
          <w:bCs/>
          <w:color w:val="1F3864"/>
          <w:sz w:val="24"/>
          <w:szCs w:val="24"/>
        </w:rPr>
        <w:lastRenderedPageBreak/>
        <w:t>Q5. Spoofing and Sniffing</w:t>
      </w:r>
      <w:proofErr w:type="gramStart"/>
      <w:r>
        <w:rPr>
          <w:b/>
          <w:bCs/>
          <w:color w:val="7F7F7F"/>
        </w:rPr>
        <w:t xml:space="preserve">   [</w:t>
      </w:r>
      <w:proofErr w:type="gramEnd"/>
      <w:r>
        <w:rPr>
          <w:b/>
          <w:bCs/>
          <w:color w:val="7F7F7F"/>
        </w:rPr>
        <w:t>5 Marks]</w:t>
      </w:r>
    </w:p>
    <w:p w14:paraId="430EA097" w14:textId="77777777" w:rsidR="004D0876" w:rsidRDefault="00FF7062">
      <w:pPr>
        <w:spacing w:after="160"/>
        <w:ind w:left="360"/>
      </w:pPr>
      <w:r>
        <w:t>Compare spoofing and sniffing. Explain IP spoofing and ARP spoofing with an example each, and describe how packet sniffers such as Wireshark can be used both maliciously and legitimately.</w:t>
      </w:r>
    </w:p>
    <w:p w14:paraId="23338C89" w14:textId="77777777" w:rsidR="004D0876" w:rsidRDefault="00FF7062">
      <w:pPr>
        <w:keepNext/>
        <w:spacing w:before="160" w:after="60"/>
      </w:pPr>
      <w:r>
        <w:rPr>
          <w:b/>
          <w:bCs/>
          <w:color w:val="1F3864"/>
          <w:sz w:val="24"/>
          <w:szCs w:val="24"/>
        </w:rPr>
        <w:t>Q6. Vulnerability Assessment</w:t>
      </w:r>
      <w:proofErr w:type="gramStart"/>
      <w:r>
        <w:rPr>
          <w:b/>
          <w:bCs/>
          <w:color w:val="7F7F7F"/>
        </w:rPr>
        <w:t xml:space="preserve">   [</w:t>
      </w:r>
      <w:proofErr w:type="gramEnd"/>
      <w:r>
        <w:rPr>
          <w:b/>
          <w:bCs/>
          <w:color w:val="7F7F7F"/>
        </w:rPr>
        <w:t>5 Marks]</w:t>
      </w:r>
    </w:p>
    <w:p w14:paraId="0BA328C8" w14:textId="77777777" w:rsidR="004D0876" w:rsidRDefault="00FF7062">
      <w:pPr>
        <w:spacing w:after="160"/>
        <w:ind w:left="360"/>
      </w:pPr>
      <w:r>
        <w:t>Explain the vulnerability assessment process. Describe its main phases, and differentiate between vulnerability assessment and penetration testing. Name two commonly used scanning tools.</w:t>
      </w:r>
    </w:p>
    <w:p w14:paraId="0D603F4D" w14:textId="77777777" w:rsidR="004D0876" w:rsidRDefault="00FF7062">
      <w:pPr>
        <w:keepNext/>
        <w:spacing w:before="160" w:after="60"/>
      </w:pPr>
      <w:r>
        <w:rPr>
          <w:b/>
          <w:bCs/>
          <w:color w:val="1F3864"/>
          <w:sz w:val="24"/>
          <w:szCs w:val="24"/>
        </w:rPr>
        <w:t>Q7. Vulnerability Scoring</w:t>
      </w:r>
      <w:proofErr w:type="gramStart"/>
      <w:r>
        <w:rPr>
          <w:b/>
          <w:bCs/>
          <w:color w:val="7F7F7F"/>
        </w:rPr>
        <w:t xml:space="preserve">   [</w:t>
      </w:r>
      <w:proofErr w:type="gramEnd"/>
      <w:r>
        <w:rPr>
          <w:b/>
          <w:bCs/>
          <w:color w:val="7F7F7F"/>
        </w:rPr>
        <w:t>5 Marks]</w:t>
      </w:r>
    </w:p>
    <w:p w14:paraId="40691AC1" w14:textId="77777777" w:rsidR="004D0876" w:rsidRDefault="00FF7062">
      <w:pPr>
        <w:spacing w:after="160"/>
        <w:ind w:left="360"/>
      </w:pPr>
      <w:r>
        <w:t xml:space="preserve">What </w:t>
      </w:r>
      <w:proofErr w:type="gramStart"/>
      <w:r>
        <w:t>are</w:t>
      </w:r>
      <w:proofErr w:type="gramEnd"/>
      <w:r>
        <w:t xml:space="preserve"> CVE and CVSS? Explain how CVSS scores help in prioritising vulnerabilities and why a high CVSS score alone may not decide the order of patching.</w:t>
      </w:r>
    </w:p>
    <w:p w14:paraId="1B343748" w14:textId="77777777" w:rsidR="004D0876" w:rsidRDefault="00FF7062">
      <w:pPr>
        <w:keepNext/>
        <w:spacing w:before="160" w:after="60"/>
      </w:pPr>
      <w:r>
        <w:rPr>
          <w:b/>
          <w:bCs/>
          <w:color w:val="1F3864"/>
          <w:sz w:val="24"/>
          <w:szCs w:val="24"/>
        </w:rPr>
        <w:t>Q8. Threat Data Sources and OSINT</w:t>
      </w:r>
      <w:proofErr w:type="gramStart"/>
      <w:r>
        <w:rPr>
          <w:b/>
          <w:bCs/>
          <w:color w:val="7F7F7F"/>
        </w:rPr>
        <w:t xml:space="preserve">   [</w:t>
      </w:r>
      <w:proofErr w:type="gramEnd"/>
      <w:r>
        <w:rPr>
          <w:b/>
          <w:bCs/>
          <w:color w:val="7F7F7F"/>
        </w:rPr>
        <w:t>5 Marks]</w:t>
      </w:r>
    </w:p>
    <w:p w14:paraId="3D397E7A" w14:textId="77777777" w:rsidR="004D0876" w:rsidRDefault="00FF7062">
      <w:pPr>
        <w:spacing w:after="160"/>
        <w:ind w:left="360"/>
      </w:pPr>
      <w:r>
        <w:t>Discuss the main sources of threat data (internal, external, open-source and commercial). Define Open-Source Intelligence (OSINT) and describe three OSINT sources or tools used in threat intelligence gathering.</w:t>
      </w:r>
    </w:p>
    <w:p w14:paraId="61B5E66F" w14:textId="77777777" w:rsidR="004D0876" w:rsidRDefault="00FF7062">
      <w:pPr>
        <w:keepNext/>
        <w:spacing w:before="160" w:after="60"/>
      </w:pPr>
      <w:r>
        <w:rPr>
          <w:b/>
          <w:bCs/>
          <w:color w:val="1F3864"/>
          <w:sz w:val="24"/>
          <w:szCs w:val="24"/>
        </w:rPr>
        <w:t>Q9. Indicators of Compromise (</w:t>
      </w:r>
      <w:proofErr w:type="spellStart"/>
      <w:proofErr w:type="gramStart"/>
      <w:r>
        <w:rPr>
          <w:b/>
          <w:bCs/>
          <w:color w:val="1F3864"/>
          <w:sz w:val="24"/>
          <w:szCs w:val="24"/>
        </w:rPr>
        <w:t>IoCs</w:t>
      </w:r>
      <w:proofErr w:type="spellEnd"/>
      <w:r>
        <w:rPr>
          <w:b/>
          <w:bCs/>
          <w:color w:val="1F3864"/>
          <w:sz w:val="24"/>
          <w:szCs w:val="24"/>
        </w:rPr>
        <w:t>)</w:t>
      </w:r>
      <w:r>
        <w:rPr>
          <w:b/>
          <w:bCs/>
          <w:color w:val="7F7F7F"/>
        </w:rPr>
        <w:t xml:space="preserve">   </w:t>
      </w:r>
      <w:proofErr w:type="gramEnd"/>
      <w:r>
        <w:rPr>
          <w:b/>
          <w:bCs/>
          <w:color w:val="7F7F7F"/>
        </w:rPr>
        <w:t>[5 Marks]</w:t>
      </w:r>
    </w:p>
    <w:p w14:paraId="1A56218B" w14:textId="77777777" w:rsidR="004D0876" w:rsidRDefault="00FF7062">
      <w:pPr>
        <w:spacing w:after="160"/>
        <w:ind w:left="360"/>
      </w:pPr>
      <w:r>
        <w:t>What are Indicators of Compromise (</w:t>
      </w:r>
      <w:proofErr w:type="spellStart"/>
      <w:r>
        <w:t>IoCs</w:t>
      </w:r>
      <w:proofErr w:type="spellEnd"/>
      <w:r>
        <w:t xml:space="preserve">)? Classify them into network-based, host-based and file-based indicators with two examples of each, and explain how a security team uses </w:t>
      </w:r>
      <w:proofErr w:type="spellStart"/>
      <w:r>
        <w:t>IoCs</w:t>
      </w:r>
      <w:proofErr w:type="spellEnd"/>
      <w:r>
        <w:t xml:space="preserve"> during incident response.</w:t>
      </w:r>
    </w:p>
    <w:p w14:paraId="75519694" w14:textId="77777777" w:rsidR="004D0876" w:rsidRDefault="00FF7062">
      <w:pPr>
        <w:keepNext/>
        <w:spacing w:before="160" w:after="60"/>
      </w:pPr>
      <w:r>
        <w:rPr>
          <w:b/>
          <w:bCs/>
          <w:color w:val="1F3864"/>
          <w:sz w:val="24"/>
          <w:szCs w:val="24"/>
        </w:rPr>
        <w:t>Q10. Threat Feeds</w:t>
      </w:r>
      <w:proofErr w:type="gramStart"/>
      <w:r>
        <w:rPr>
          <w:b/>
          <w:bCs/>
          <w:color w:val="7F7F7F"/>
        </w:rPr>
        <w:t xml:space="preserve">   [</w:t>
      </w:r>
      <w:proofErr w:type="gramEnd"/>
      <w:r>
        <w:rPr>
          <w:b/>
          <w:bCs/>
          <w:color w:val="7F7F7F"/>
        </w:rPr>
        <w:t>5 Marks]</w:t>
      </w:r>
    </w:p>
    <w:p w14:paraId="560A97BC" w14:textId="77777777" w:rsidR="004D0876" w:rsidRDefault="00FF7062">
      <w:pPr>
        <w:spacing w:after="160"/>
        <w:ind w:left="360"/>
      </w:pPr>
      <w:r>
        <w:t>Explain what a threat intelligence feed is. Describe the common feed formats and sharing standards (STIX/TAXII), list two advantages and two limitations of using threat feeds, and name two example feeds.</w:t>
      </w:r>
    </w:p>
    <w:p w14:paraId="6F6BFDC2" w14:textId="77777777" w:rsidR="004D0876" w:rsidRDefault="00FF7062">
      <w:pPr>
        <w:pStyle w:val="Heading1"/>
      </w:pPr>
      <w:r>
        <w:rPr>
          <w:color w:val="1F3864"/>
        </w:rPr>
        <w:t>Marking Scheme (for evaluator)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4D0876" w14:paraId="6AE4A6BD"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CF2DBFD" w14:textId="77777777" w:rsidR="004D0876" w:rsidRDefault="00FF7062">
            <w:proofErr w:type="spellStart"/>
            <w:proofErr w:type="gramStart"/>
            <w:r>
              <w:rPr>
                <w:b/>
                <w:bCs/>
                <w:color w:val="FFFFFF"/>
              </w:rPr>
              <w:t>Q.No</w:t>
            </w:r>
            <w:proofErr w:type="spellEnd"/>
            <w:proofErr w:type="gramEnd"/>
          </w:p>
        </w:tc>
        <w:tc>
          <w:tcPr>
            <w:tcW w:w="8126"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BEE2A97" w14:textId="77777777" w:rsidR="004D0876" w:rsidRDefault="00FF7062">
            <w:r>
              <w:rPr>
                <w:b/>
                <w:bCs/>
                <w:color w:val="FFFFFF"/>
              </w:rPr>
              <w:t>Expected points and mark distribution (total 5)</w:t>
            </w:r>
          </w:p>
        </w:tc>
      </w:tr>
      <w:tr w:rsidR="004D0876" w14:paraId="38710F8A"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DD903A" w14:textId="77777777" w:rsidR="004D0876" w:rsidRDefault="00FF7062">
            <w:r>
              <w:rPr>
                <w:b/>
                <w:bCs/>
              </w:rPr>
              <w:t>1</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F2ECBE" w14:textId="77777777" w:rsidR="004D0876" w:rsidRDefault="00FF7062">
            <w:r>
              <w:t>Definition (1); four types with spread method and impact (4 x 1 = 4).</w:t>
            </w:r>
          </w:p>
        </w:tc>
      </w:tr>
      <w:tr w:rsidR="004D0876" w14:paraId="7DD4FFBD"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646DE4CB" w14:textId="77777777" w:rsidR="004D0876" w:rsidRDefault="00FF7062">
            <w:r>
              <w:rPr>
                <w:b/>
                <w:bCs/>
              </w:rPr>
              <w:t>2</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66EF1A68" w14:textId="77777777" w:rsidR="004D0876" w:rsidRDefault="00FF7062">
            <w:r>
              <w:t>Attack flow (1.5); three variants differentiated (1.5); three countermeasures (2).</w:t>
            </w:r>
          </w:p>
        </w:tc>
      </w:tr>
      <w:tr w:rsidR="004D0876" w14:paraId="337CCD4B"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3EE71" w14:textId="77777777" w:rsidR="004D0876" w:rsidRDefault="00FF7062">
            <w:r>
              <w:rPr>
                <w:b/>
                <w:bCs/>
              </w:rPr>
              <w:t>3</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BF5DC2" w14:textId="77777777" w:rsidR="004D0876" w:rsidRDefault="00FF7062">
            <w:r>
              <w:t>DoS vs DDoS (1.5); SYN flood working (1.5); two mitigations such as rate limiting, SYN cookies, CDN/scrubbing, blackhole routing (2).</w:t>
            </w:r>
          </w:p>
        </w:tc>
      </w:tr>
      <w:tr w:rsidR="004D0876" w14:paraId="226B4F12"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55DC8CB6" w14:textId="77777777" w:rsidR="004D0876" w:rsidRDefault="00FF7062">
            <w:r>
              <w:rPr>
                <w:b/>
                <w:bCs/>
              </w:rPr>
              <w:t>4</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090F137D" w14:textId="77777777" w:rsidR="004D0876" w:rsidRDefault="00FF7062">
            <w:r>
              <w:t>Definition and interception concept (1); two techniques (2); defences such as TLS, HSTS, certificate validation, VPN (2).</w:t>
            </w:r>
          </w:p>
        </w:tc>
      </w:tr>
      <w:tr w:rsidR="004D0876" w14:paraId="1F57BE96"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522E9" w14:textId="77777777" w:rsidR="004D0876" w:rsidRDefault="00FF7062">
            <w:r>
              <w:rPr>
                <w:b/>
                <w:bCs/>
              </w:rPr>
              <w:t>5</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D8EF0D" w14:textId="77777777" w:rsidR="004D0876" w:rsidRDefault="00FF7062">
            <w:r>
              <w:t>Comparison (1); IP and ARP spoofing with examples (2); sniffer dual use (1.5); one countermeasure (0.5).</w:t>
            </w:r>
          </w:p>
        </w:tc>
      </w:tr>
      <w:tr w:rsidR="004D0876" w14:paraId="6EEBF73F"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04373386" w14:textId="77777777" w:rsidR="004D0876" w:rsidRDefault="00FF7062">
            <w:r>
              <w:rPr>
                <w:b/>
                <w:bCs/>
              </w:rPr>
              <w:t>6</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54C0438A" w14:textId="77777777" w:rsidR="004D0876" w:rsidRDefault="00FF7062">
            <w:r>
              <w:t>Phases: asset discovery, scanning, analysis and prioritisation, reporting, remediation (2); VA vs pen test (2); two tools such as Nessus, OpenVAS, Qualys (1).</w:t>
            </w:r>
          </w:p>
        </w:tc>
      </w:tr>
      <w:tr w:rsidR="004D0876" w14:paraId="66D15FF9"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791E3A" w14:textId="77777777" w:rsidR="004D0876" w:rsidRDefault="00FF7062">
            <w:r>
              <w:rPr>
                <w:b/>
                <w:bCs/>
              </w:rPr>
              <w:t>7</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A89781A" w14:textId="77777777" w:rsidR="004D0876" w:rsidRDefault="00FF7062">
            <w:r>
              <w:t>CVE meaning (1); CVSS meaning and severity ratings (1.5); role in prioritisation (1.5); context factors such as exploitability and asset criticality (1).</w:t>
            </w:r>
          </w:p>
        </w:tc>
      </w:tr>
      <w:tr w:rsidR="004D0876" w14:paraId="40344F8C"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095BCE31" w14:textId="77777777" w:rsidR="004D0876" w:rsidRDefault="00FF7062">
            <w:r>
              <w:rPr>
                <w:b/>
                <w:bCs/>
              </w:rPr>
              <w:t>8</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2201F582" w14:textId="77777777" w:rsidR="004D0876" w:rsidRDefault="00FF7062">
            <w:r>
              <w:t xml:space="preserve">Threat data source categories (2); OSINT definition (1); three OSINT sources or tools such as Shodan, </w:t>
            </w:r>
            <w:proofErr w:type="spellStart"/>
            <w:r>
              <w:t>VirusTotal</w:t>
            </w:r>
            <w:proofErr w:type="spellEnd"/>
            <w:r>
              <w:t>, WHOIS, social media, dark web monitoring (2).</w:t>
            </w:r>
          </w:p>
        </w:tc>
      </w:tr>
      <w:tr w:rsidR="004D0876" w14:paraId="1783F04B" w14:textId="77777777">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DC871A" w14:textId="77777777" w:rsidR="004D0876" w:rsidRDefault="00FF7062">
            <w:r>
              <w:rPr>
                <w:b/>
                <w:bCs/>
              </w:rPr>
              <w:t>9</w:t>
            </w:r>
          </w:p>
        </w:tc>
        <w:tc>
          <w:tcPr>
            <w:tcW w:w="81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37B0BB" w14:textId="77777777" w:rsidR="004D0876" w:rsidRDefault="00FF7062">
            <w:r>
              <w:t>Definition (1); classification with examples (3); use in detection and response (1).</w:t>
            </w:r>
          </w:p>
        </w:tc>
      </w:tr>
      <w:tr w:rsidR="004D0876" w14:paraId="53EB5C5C" w14:textId="77777777">
        <w:tc>
          <w:tcPr>
            <w:tcW w:w="900"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3BA6388D" w14:textId="77777777" w:rsidR="004D0876" w:rsidRDefault="00FF7062">
            <w:r>
              <w:rPr>
                <w:b/>
                <w:bCs/>
              </w:rPr>
              <w:lastRenderedPageBreak/>
              <w:t>10</w:t>
            </w:r>
          </w:p>
        </w:tc>
        <w:tc>
          <w:tcPr>
            <w:tcW w:w="8126" w:type="dxa"/>
            <w:tcBorders>
              <w:top w:val="single" w:sz="4" w:space="0" w:color="BFBFBF"/>
              <w:left w:val="single" w:sz="4" w:space="0" w:color="BFBFBF"/>
              <w:bottom w:val="single" w:sz="4" w:space="0" w:color="BFBFBF"/>
              <w:right w:val="single" w:sz="4" w:space="0" w:color="BFBFBF"/>
            </w:tcBorders>
            <w:shd w:val="clear" w:color="auto" w:fill="F5F7FB"/>
            <w:tcMar>
              <w:top w:w="80" w:type="dxa"/>
              <w:left w:w="120" w:type="dxa"/>
              <w:bottom w:w="80" w:type="dxa"/>
              <w:right w:w="120" w:type="dxa"/>
            </w:tcMar>
          </w:tcPr>
          <w:p w14:paraId="72D441C0" w14:textId="77777777" w:rsidR="004D0876" w:rsidRDefault="00FF7062">
            <w:r>
              <w:t>Definition (1); STIX/TAXII or similar formats (1.5); two advantages and two limitations (2); two example feeds such as AlienVault OTX, MISP, abuse.ch (0.5).</w:t>
            </w:r>
          </w:p>
        </w:tc>
      </w:tr>
    </w:tbl>
    <w:p w14:paraId="074307C6" w14:textId="77777777" w:rsidR="00FF7062" w:rsidRDefault="00FF7062"/>
    <w:p w14:paraId="318DDBF2" w14:textId="77777777" w:rsidR="001F3BBA" w:rsidRDefault="00000000">
      <w:r>
        <w:br w:type="page"/>
      </w:r>
    </w:p>
    <w:p w14:paraId="2A3BA26A" w14:textId="77777777" w:rsidR="001F3BBA" w:rsidRDefault="00000000">
      <w:pPr>
        <w:jc w:val="center"/>
      </w:pPr>
      <w:r>
        <w:rPr>
          <w:b/>
          <w:sz w:val="28"/>
        </w:rPr>
        <w:lastRenderedPageBreak/>
        <w:t>A1 – THREAT INTELLIGENCE REPORT</w:t>
      </w:r>
      <w:r>
        <w:rPr>
          <w:b/>
          <w:sz w:val="28"/>
        </w:rPr>
        <w:br/>
        <w:t>ANSWER SECTION</w:t>
      </w:r>
    </w:p>
    <w:p w14:paraId="4CD28BA2" w14:textId="77777777" w:rsidR="001F3BBA" w:rsidRDefault="00000000">
      <w:pPr>
        <w:jc w:val="center"/>
      </w:pPr>
      <w:r>
        <w:rPr>
          <w:b/>
        </w:rPr>
        <w:t>Name: HARI HARAN GB    |    Reg. No: 192412390</w:t>
      </w:r>
    </w:p>
    <w:p w14:paraId="4443987F" w14:textId="77777777" w:rsidR="001F3BBA" w:rsidRDefault="00000000">
      <w:r>
        <w:rPr>
          <w:b/>
          <w:sz w:val="24"/>
        </w:rPr>
        <w:t>Q1. Malware – Answer</w:t>
      </w:r>
    </w:p>
    <w:p w14:paraId="703E2763" w14:textId="77777777" w:rsidR="001F3BBA" w:rsidRDefault="00000000">
      <w:pPr>
        <w:spacing w:after="80"/>
      </w:pPr>
      <w:r>
        <w:rPr>
          <w:sz w:val="21"/>
        </w:rPr>
        <w:t>Malware (malicious software) is software intentionally designed to damage systems, steal information, disrupt services, or gain unauthorised access.</w:t>
      </w:r>
    </w:p>
    <w:p w14:paraId="1B79E658" w14:textId="77777777" w:rsidR="001F3BBA" w:rsidRDefault="001F3BBA">
      <w:pPr>
        <w:spacing w:after="80"/>
      </w:pPr>
    </w:p>
    <w:p w14:paraId="2E868EAB" w14:textId="77777777" w:rsidR="001F3BBA" w:rsidRDefault="00000000">
      <w:pPr>
        <w:spacing w:after="80"/>
      </w:pPr>
      <w:r>
        <w:rPr>
          <w:sz w:val="21"/>
        </w:rPr>
        <w:t>1. Virus: A virus attaches itself to a legitimate file or program and spreads when the infected file is executed or shared. Impact: it can corrupt or delete files and disrupt normal system operation.</w:t>
      </w:r>
    </w:p>
    <w:p w14:paraId="7B1C01A5" w14:textId="77777777" w:rsidR="001F3BBA" w:rsidRDefault="00000000">
      <w:pPr>
        <w:spacing w:after="80"/>
      </w:pPr>
      <w:r>
        <w:rPr>
          <w:sz w:val="21"/>
        </w:rPr>
        <w:t>2. Worm: A worm is self-replicating malware that spreads automatically across networks by exploiting vulnerabilities. Impact: it can consume network resources and slow or disable systems.</w:t>
      </w:r>
    </w:p>
    <w:p w14:paraId="7C781ABD" w14:textId="77777777" w:rsidR="001F3BBA" w:rsidRDefault="00000000">
      <w:pPr>
        <w:spacing w:after="80"/>
      </w:pPr>
      <w:r>
        <w:rPr>
          <w:sz w:val="21"/>
        </w:rPr>
        <w:t>3. Trojan: A Trojan disguises itself as legitimate software or a useful file and tricks the user into installing it. Impact: it may give an attacker unauthorised access or allow data theft.</w:t>
      </w:r>
    </w:p>
    <w:p w14:paraId="26A6B1FB" w14:textId="77777777" w:rsidR="001F3BBA" w:rsidRDefault="00000000">
      <w:pPr>
        <w:spacing w:after="80"/>
      </w:pPr>
      <w:r>
        <w:rPr>
          <w:sz w:val="21"/>
        </w:rPr>
        <w:t>4. Ransomware: Ransomware encrypts files or locks a system and demands payment from the victim. Impact: it can cause loss of access to important data and interrupt business operations.</w:t>
      </w:r>
    </w:p>
    <w:p w14:paraId="6406C49F" w14:textId="77777777" w:rsidR="001F3BBA" w:rsidRDefault="00000000">
      <w:r>
        <w:rPr>
          <w:b/>
          <w:sz w:val="24"/>
        </w:rPr>
        <w:t>Q2. Phishing – Answer</w:t>
      </w:r>
    </w:p>
    <w:p w14:paraId="72B1EAD0" w14:textId="77777777" w:rsidR="001F3BBA" w:rsidRDefault="00000000">
      <w:pPr>
        <w:spacing w:after="80"/>
      </w:pPr>
      <w:r>
        <w:rPr>
          <w:sz w:val="21"/>
        </w:rPr>
        <w:t>A phishing attack usually begins with a deceptive email, message, phone call, or website that appears to come from a trusted organisation. The victim is persuaded to click a malicious link, open an attachment, or provide credentials. The attacker then uses the stolen information for fraud or unauthorised access.</w:t>
      </w:r>
    </w:p>
    <w:p w14:paraId="2E8A32B6" w14:textId="77777777" w:rsidR="001F3BBA" w:rsidRDefault="001F3BBA">
      <w:pPr>
        <w:spacing w:after="80"/>
      </w:pPr>
    </w:p>
    <w:p w14:paraId="06C8416B" w14:textId="77777777" w:rsidR="001F3BBA" w:rsidRDefault="00000000">
      <w:pPr>
        <w:spacing w:after="80"/>
      </w:pPr>
      <w:r>
        <w:rPr>
          <w:sz w:val="21"/>
        </w:rPr>
        <w:t>• Spear phishing: A targeted phishing attack aimed at a specific person or small group using personalised information.</w:t>
      </w:r>
    </w:p>
    <w:p w14:paraId="4B825C6B" w14:textId="77777777" w:rsidR="001F3BBA" w:rsidRDefault="00000000">
      <w:pPr>
        <w:spacing w:after="80"/>
      </w:pPr>
      <w:r>
        <w:rPr>
          <w:sz w:val="21"/>
        </w:rPr>
        <w:t>• Whaling: A targeted attack against senior executives or other high-value individuals.</w:t>
      </w:r>
    </w:p>
    <w:p w14:paraId="632057B3" w14:textId="77777777" w:rsidR="001F3BBA" w:rsidRDefault="00000000">
      <w:pPr>
        <w:spacing w:after="80"/>
      </w:pPr>
      <w:r>
        <w:rPr>
          <w:sz w:val="21"/>
        </w:rPr>
        <w:t>• Vishing: Voice phishing carried out through phone calls or voice messages.</w:t>
      </w:r>
    </w:p>
    <w:p w14:paraId="6AD15E45" w14:textId="77777777" w:rsidR="001F3BBA" w:rsidRDefault="001F3BBA">
      <w:pPr>
        <w:spacing w:after="80"/>
      </w:pPr>
    </w:p>
    <w:p w14:paraId="7D1A5AA6" w14:textId="77777777" w:rsidR="001F3BBA" w:rsidRDefault="00000000">
      <w:pPr>
        <w:spacing w:after="80"/>
      </w:pPr>
      <w:r>
        <w:rPr>
          <w:sz w:val="21"/>
        </w:rPr>
        <w:t>Three measures to reduce phishing risk:</w:t>
      </w:r>
    </w:p>
    <w:p w14:paraId="77148D8F" w14:textId="77777777" w:rsidR="001F3BBA" w:rsidRDefault="00000000">
      <w:pPr>
        <w:spacing w:after="80"/>
      </w:pPr>
      <w:r>
        <w:rPr>
          <w:sz w:val="21"/>
        </w:rPr>
        <w:t>1. Conduct regular security-awareness and phishing-simulation training.</w:t>
      </w:r>
    </w:p>
    <w:p w14:paraId="6A879F82" w14:textId="77777777" w:rsidR="001F3BBA" w:rsidRDefault="00000000">
      <w:pPr>
        <w:spacing w:after="80"/>
      </w:pPr>
      <w:r>
        <w:rPr>
          <w:sz w:val="21"/>
        </w:rPr>
        <w:t>2. Use multi-factor authentication (MFA) and strong email filtering.</w:t>
      </w:r>
    </w:p>
    <w:p w14:paraId="6FFF221A" w14:textId="77777777" w:rsidR="001F3BBA" w:rsidRDefault="00000000">
      <w:pPr>
        <w:spacing w:after="80"/>
      </w:pPr>
      <w:r>
        <w:rPr>
          <w:sz w:val="21"/>
        </w:rPr>
        <w:t>3. Verify suspicious links, attachments, and requests through an independent channel before responding.</w:t>
      </w:r>
    </w:p>
    <w:p w14:paraId="29CC4485" w14:textId="77777777" w:rsidR="001F3BBA" w:rsidRDefault="00000000">
      <w:r>
        <w:rPr>
          <w:b/>
          <w:sz w:val="24"/>
        </w:rPr>
        <w:t>Q3. DoS and DDoS – Answer</w:t>
      </w:r>
    </w:p>
    <w:p w14:paraId="1C6D6C93" w14:textId="77777777" w:rsidR="001F3BBA" w:rsidRDefault="00000000">
      <w:pPr>
        <w:spacing w:after="80"/>
      </w:pPr>
      <w:r>
        <w:rPr>
          <w:sz w:val="21"/>
        </w:rPr>
        <w:t>A Denial of Service (DoS) attack attempts to make a service unavailable by overwhelming or exhausting its resources, usually from one main source. A Distributed Denial of Service (DDoS) attack performs the same objective using many compromised devices, such as a botnet, making it harder to block.</w:t>
      </w:r>
    </w:p>
    <w:p w14:paraId="2CEAF71B" w14:textId="77777777" w:rsidR="001F3BBA" w:rsidRDefault="001F3BBA">
      <w:pPr>
        <w:spacing w:after="80"/>
      </w:pPr>
    </w:p>
    <w:p w14:paraId="4D168706" w14:textId="77777777" w:rsidR="001F3BBA" w:rsidRDefault="00000000">
      <w:pPr>
        <w:spacing w:after="80"/>
      </w:pPr>
      <w:r>
        <w:rPr>
          <w:sz w:val="21"/>
        </w:rPr>
        <w:t>SYN flood working: The attacker sends a large number of TCP SYN requests but does not complete the TCP three-way handshake. The server keeps many half-open connections waiting for the final ACK. When the connection queue is exhausted, legitimate users may be unable to connect.</w:t>
      </w:r>
    </w:p>
    <w:p w14:paraId="7446BE34" w14:textId="77777777" w:rsidR="001F3BBA" w:rsidRDefault="001F3BBA">
      <w:pPr>
        <w:spacing w:after="80"/>
      </w:pPr>
    </w:p>
    <w:p w14:paraId="58FBC69A" w14:textId="77777777" w:rsidR="001F3BBA" w:rsidRDefault="00000000">
      <w:pPr>
        <w:spacing w:after="80"/>
      </w:pPr>
      <w:r>
        <w:rPr>
          <w:sz w:val="21"/>
        </w:rPr>
        <w:t>Two mitigation techniques:</w:t>
      </w:r>
    </w:p>
    <w:p w14:paraId="4DFEE992" w14:textId="77777777" w:rsidR="001F3BBA" w:rsidRDefault="00000000">
      <w:pPr>
        <w:spacing w:after="80"/>
      </w:pPr>
      <w:r>
        <w:rPr>
          <w:sz w:val="21"/>
        </w:rPr>
        <w:t>1. SYN cookies: The server avoids allocating full connection state until the handshake is completed.</w:t>
      </w:r>
    </w:p>
    <w:p w14:paraId="475367E5" w14:textId="77777777" w:rsidR="001F3BBA" w:rsidRDefault="00000000">
      <w:pPr>
        <w:spacing w:after="80"/>
      </w:pPr>
      <w:r>
        <w:rPr>
          <w:sz w:val="21"/>
        </w:rPr>
        <w:t>2. Rate limiting/CDN or DDoS scrubbing: Excessive traffic is filtered or absorbed before it reaches the target server.</w:t>
      </w:r>
    </w:p>
    <w:p w14:paraId="65C59E92" w14:textId="77777777" w:rsidR="001F3BBA" w:rsidRDefault="00000000">
      <w:r>
        <w:rPr>
          <w:b/>
          <w:sz w:val="24"/>
        </w:rPr>
        <w:t>Q4. Man-in-the-Middle (MITM) Attacks – Answer</w:t>
      </w:r>
    </w:p>
    <w:p w14:paraId="696133D5" w14:textId="77777777" w:rsidR="001F3BBA" w:rsidRDefault="00000000">
      <w:pPr>
        <w:spacing w:after="80"/>
      </w:pPr>
      <w:r>
        <w:rPr>
          <w:sz w:val="21"/>
        </w:rPr>
        <w:t>A Man-in-the-Middle attack occurs when an attacker secretly positions themselves between two communicating parties and intercepts or alters the communication.</w:t>
      </w:r>
    </w:p>
    <w:p w14:paraId="510E68B1" w14:textId="77777777" w:rsidR="001F3BBA" w:rsidRDefault="001F3BBA">
      <w:pPr>
        <w:spacing w:after="80"/>
      </w:pPr>
    </w:p>
    <w:p w14:paraId="30D320DF" w14:textId="77777777" w:rsidR="001F3BBA" w:rsidRDefault="00000000">
      <w:pPr>
        <w:spacing w:after="80"/>
      </w:pPr>
      <w:r>
        <w:rPr>
          <w:sz w:val="21"/>
        </w:rPr>
        <w:t>1. ARP poisoning: The attacker sends forged ARP messages so that a victim associates the attacker's MAC address with the gateway's IP address. Traffic can then pass through the attacker.</w:t>
      </w:r>
    </w:p>
    <w:p w14:paraId="2EA0EB4C" w14:textId="77777777" w:rsidR="001F3BBA" w:rsidRDefault="00000000">
      <w:pPr>
        <w:spacing w:after="80"/>
      </w:pPr>
      <w:r>
        <w:rPr>
          <w:sz w:val="21"/>
        </w:rPr>
        <w:t>2. Rogue Wi-Fi access point: The attacker creates a fake wireless network that looks legitimate. When users connect, their traffic can be intercepted or manipulated.</w:t>
      </w:r>
    </w:p>
    <w:p w14:paraId="6E6F85BE" w14:textId="77777777" w:rsidR="001F3BBA" w:rsidRDefault="001F3BBA">
      <w:pPr>
        <w:spacing w:after="80"/>
      </w:pPr>
    </w:p>
    <w:p w14:paraId="476AC0A3" w14:textId="77777777" w:rsidR="001F3BBA" w:rsidRDefault="00000000">
      <w:pPr>
        <w:spacing w:after="80"/>
      </w:pPr>
      <w:r>
        <w:rPr>
          <w:sz w:val="21"/>
        </w:rPr>
        <w:t>Encryption helps defend against MITM attacks by making intercepted data unreadable. HTTPS/TLS protects data in transit, while certificate validation helps the user or application detect an unauthorised server. HSTS also helps prevent downgrade to insecure HTTP, and VPNs can protect traffic on untrusted networks.</w:t>
      </w:r>
    </w:p>
    <w:p w14:paraId="656CF55E" w14:textId="77777777" w:rsidR="001F3BBA" w:rsidRDefault="00000000">
      <w:r>
        <w:rPr>
          <w:b/>
          <w:sz w:val="24"/>
        </w:rPr>
        <w:t>Q5. Spoofing and Sniffing – Answer</w:t>
      </w:r>
    </w:p>
    <w:p w14:paraId="200E1448" w14:textId="77777777" w:rsidR="001F3BBA" w:rsidRDefault="00000000">
      <w:pPr>
        <w:spacing w:after="80"/>
      </w:pPr>
      <w:r>
        <w:rPr>
          <w:sz w:val="21"/>
        </w:rPr>
        <w:t>Spoofing means pretending to be another device, user, or address in order to deceive a system. Sniffing means capturing and examining network packets travelling across a network.</w:t>
      </w:r>
    </w:p>
    <w:p w14:paraId="572CCEAB" w14:textId="77777777" w:rsidR="001F3BBA" w:rsidRDefault="001F3BBA">
      <w:pPr>
        <w:spacing w:after="80"/>
      </w:pPr>
    </w:p>
    <w:p w14:paraId="6D015F05" w14:textId="77777777" w:rsidR="001F3BBA" w:rsidRDefault="00000000">
      <w:pPr>
        <w:spacing w:after="80"/>
      </w:pPr>
      <w:r>
        <w:rPr>
          <w:sz w:val="21"/>
        </w:rPr>
        <w:t>IP spoofing: An attacker changes the source IP address in packets to make them appear to come from a trusted or different source. Example: an attacker sends malicious traffic with a forged internal IP address.</w:t>
      </w:r>
    </w:p>
    <w:p w14:paraId="68A7280B" w14:textId="77777777" w:rsidR="001F3BBA" w:rsidRDefault="001F3BBA">
      <w:pPr>
        <w:spacing w:after="80"/>
      </w:pPr>
    </w:p>
    <w:p w14:paraId="6FB8171E" w14:textId="77777777" w:rsidR="001F3BBA" w:rsidRDefault="00000000">
      <w:pPr>
        <w:spacing w:after="80"/>
      </w:pPr>
      <w:r>
        <w:rPr>
          <w:sz w:val="21"/>
        </w:rPr>
        <w:t>ARP spoofing: An attacker sends false ARP replies so that a victim maps the attacker's MAC address to the IP address of another device, such as the gateway. This can enable traffic interception.</w:t>
      </w:r>
    </w:p>
    <w:p w14:paraId="045BD409" w14:textId="77777777" w:rsidR="001F3BBA" w:rsidRDefault="001F3BBA">
      <w:pPr>
        <w:spacing w:after="80"/>
      </w:pPr>
    </w:p>
    <w:p w14:paraId="51E213BE" w14:textId="77777777" w:rsidR="001F3BBA" w:rsidRDefault="00000000">
      <w:pPr>
        <w:spacing w:after="80"/>
      </w:pPr>
      <w:r>
        <w:rPr>
          <w:sz w:val="21"/>
        </w:rPr>
        <w:t>Wireshark is a packet-sniffing tool. Maliciously, it can be used to capture sensitive unencrypted traffic and analyse protocols. Legitimately, network administrators use it to troubleshoot connectivity, analyse performance, and investigate security incidents.</w:t>
      </w:r>
    </w:p>
    <w:p w14:paraId="691C3BE2" w14:textId="77777777" w:rsidR="001F3BBA" w:rsidRDefault="001F3BBA">
      <w:pPr>
        <w:spacing w:after="80"/>
      </w:pPr>
    </w:p>
    <w:p w14:paraId="7B324176" w14:textId="77777777" w:rsidR="001F3BBA" w:rsidRDefault="00000000">
      <w:pPr>
        <w:spacing w:after="80"/>
      </w:pPr>
      <w:r>
        <w:rPr>
          <w:sz w:val="21"/>
        </w:rPr>
        <w:t>A useful countermeasure is encryption such as TLS, which prevents captured application data from being easily read.</w:t>
      </w:r>
    </w:p>
    <w:p w14:paraId="52064F71" w14:textId="77777777" w:rsidR="001F3BBA" w:rsidRDefault="00000000">
      <w:r>
        <w:rPr>
          <w:b/>
          <w:sz w:val="24"/>
        </w:rPr>
        <w:t>Q6. Vulnerability Assessment – Answer</w:t>
      </w:r>
    </w:p>
    <w:p w14:paraId="57227A64" w14:textId="77777777" w:rsidR="001F3BBA" w:rsidRDefault="00000000">
      <w:pPr>
        <w:spacing w:after="80"/>
      </w:pPr>
      <w:r>
        <w:rPr>
          <w:sz w:val="21"/>
        </w:rPr>
        <w:t>A vulnerability assessment is a systematic process of identifying, analysing, prioritising, and reporting security weaknesses in systems.</w:t>
      </w:r>
    </w:p>
    <w:p w14:paraId="60BE2E16" w14:textId="77777777" w:rsidR="001F3BBA" w:rsidRDefault="001F3BBA">
      <w:pPr>
        <w:spacing w:after="80"/>
      </w:pPr>
    </w:p>
    <w:p w14:paraId="7AFAE113" w14:textId="77777777" w:rsidR="001F3BBA" w:rsidRDefault="00000000">
      <w:pPr>
        <w:spacing w:after="80"/>
      </w:pPr>
      <w:r>
        <w:rPr>
          <w:sz w:val="21"/>
        </w:rPr>
        <w:t>Main phases:</w:t>
      </w:r>
    </w:p>
    <w:p w14:paraId="05998300" w14:textId="77777777" w:rsidR="001F3BBA" w:rsidRDefault="00000000">
      <w:pPr>
        <w:spacing w:after="80"/>
      </w:pPr>
      <w:r>
        <w:rPr>
          <w:sz w:val="21"/>
        </w:rPr>
        <w:t>1. Asset discovery – identify systems, applications, services, and network assets.</w:t>
      </w:r>
    </w:p>
    <w:p w14:paraId="6D435C75" w14:textId="77777777" w:rsidR="001F3BBA" w:rsidRDefault="00000000">
      <w:pPr>
        <w:spacing w:after="80"/>
      </w:pPr>
      <w:r>
        <w:rPr>
          <w:sz w:val="21"/>
        </w:rPr>
        <w:t>2. Scanning – scan assets for known vulnerabilities and configuration weaknesses.</w:t>
      </w:r>
    </w:p>
    <w:p w14:paraId="4C3EDCF4" w14:textId="77777777" w:rsidR="001F3BBA" w:rsidRDefault="00000000">
      <w:pPr>
        <w:spacing w:after="80"/>
      </w:pPr>
      <w:r>
        <w:rPr>
          <w:sz w:val="21"/>
        </w:rPr>
        <w:t>3. Analysis and prioritisation – evaluate severity, exploitability, and business impact.</w:t>
      </w:r>
    </w:p>
    <w:p w14:paraId="22AF5E93" w14:textId="77777777" w:rsidR="001F3BBA" w:rsidRDefault="00000000">
      <w:pPr>
        <w:spacing w:after="80"/>
      </w:pPr>
      <w:r>
        <w:rPr>
          <w:sz w:val="21"/>
        </w:rPr>
        <w:t>4. Reporting – document vulnerabilities, evidence, risk levels, and recommendations.</w:t>
      </w:r>
    </w:p>
    <w:p w14:paraId="3CCBF064" w14:textId="77777777" w:rsidR="001F3BBA" w:rsidRDefault="00000000">
      <w:pPr>
        <w:spacing w:after="80"/>
      </w:pPr>
      <w:r>
        <w:rPr>
          <w:sz w:val="21"/>
        </w:rPr>
        <w:t>5. Remediation – patch, reconfigure, remove, or otherwise address the weaknesses, followed by verification.</w:t>
      </w:r>
    </w:p>
    <w:p w14:paraId="76D1EEA3" w14:textId="77777777" w:rsidR="001F3BBA" w:rsidRDefault="001F3BBA">
      <w:pPr>
        <w:spacing w:after="80"/>
      </w:pPr>
    </w:p>
    <w:p w14:paraId="6EBCD9E6" w14:textId="77777777" w:rsidR="001F3BBA" w:rsidRDefault="00000000">
      <w:pPr>
        <w:spacing w:after="80"/>
      </w:pPr>
      <w:r>
        <w:rPr>
          <w:sz w:val="21"/>
        </w:rPr>
        <w:t>Vulnerability Assessment vs Penetration Testing:</w:t>
      </w:r>
    </w:p>
    <w:p w14:paraId="5E0041F7" w14:textId="77777777" w:rsidR="001F3BBA" w:rsidRDefault="00000000">
      <w:pPr>
        <w:spacing w:after="80"/>
      </w:pPr>
      <w:r>
        <w:rPr>
          <w:sz w:val="21"/>
        </w:rPr>
        <w:t>• Vulnerability assessment mainly identifies and prioritises weaknesses.</w:t>
      </w:r>
    </w:p>
    <w:p w14:paraId="4AEF92D9" w14:textId="77777777" w:rsidR="001F3BBA" w:rsidRDefault="00000000">
      <w:pPr>
        <w:spacing w:after="80"/>
      </w:pPr>
      <w:r>
        <w:rPr>
          <w:sz w:val="21"/>
        </w:rPr>
        <w:t>• Penetration testing actively attempts to exploit selected weaknesses to demonstrate real-world impact.</w:t>
      </w:r>
    </w:p>
    <w:p w14:paraId="63E15ACF" w14:textId="77777777" w:rsidR="001F3BBA" w:rsidRDefault="001F3BBA">
      <w:pPr>
        <w:spacing w:after="80"/>
      </w:pPr>
    </w:p>
    <w:p w14:paraId="57659815" w14:textId="77777777" w:rsidR="001F3BBA" w:rsidRDefault="00000000">
      <w:pPr>
        <w:spacing w:after="80"/>
      </w:pPr>
      <w:r>
        <w:rPr>
          <w:sz w:val="21"/>
        </w:rPr>
        <w:t>Common scanning tools include Nessus and OpenVAS (Greenbone OpenVAS).</w:t>
      </w:r>
    </w:p>
    <w:p w14:paraId="6F883225" w14:textId="77777777" w:rsidR="001F3BBA" w:rsidRDefault="00000000">
      <w:r>
        <w:rPr>
          <w:b/>
          <w:sz w:val="24"/>
        </w:rPr>
        <w:t>Q7. Vulnerability Scoring – Answer</w:t>
      </w:r>
    </w:p>
    <w:p w14:paraId="56F8B172" w14:textId="77777777" w:rsidR="001F3BBA" w:rsidRDefault="00000000">
      <w:pPr>
        <w:spacing w:after="80"/>
      </w:pPr>
      <w:r>
        <w:rPr>
          <w:sz w:val="21"/>
        </w:rPr>
        <w:lastRenderedPageBreak/>
        <w:t>CVE (Common Vulnerabilities and Exposures) is a standard identification system that gives publicly known cybersecurity vulnerabilities unique identifiers, such as CVE-XXXX-XXXX.</w:t>
      </w:r>
    </w:p>
    <w:p w14:paraId="1DBC53EF" w14:textId="77777777" w:rsidR="001F3BBA" w:rsidRDefault="001F3BBA">
      <w:pPr>
        <w:spacing w:after="80"/>
      </w:pPr>
    </w:p>
    <w:p w14:paraId="5CECB26B" w14:textId="77777777" w:rsidR="001F3BBA" w:rsidRDefault="00000000">
      <w:pPr>
        <w:spacing w:after="80"/>
      </w:pPr>
      <w:r>
        <w:rPr>
          <w:sz w:val="21"/>
        </w:rPr>
        <w:t>CVSS (Common Vulnerability Scoring System) is a framework used to assign a severity score to a vulnerability based on factors such as exploitability and impact. Scores range from 0.0 to 10.0, with higher scores representing greater severity.</w:t>
      </w:r>
    </w:p>
    <w:p w14:paraId="7F858E5B" w14:textId="77777777" w:rsidR="001F3BBA" w:rsidRDefault="001F3BBA">
      <w:pPr>
        <w:spacing w:after="80"/>
      </w:pPr>
    </w:p>
    <w:p w14:paraId="41B330F2" w14:textId="77777777" w:rsidR="001F3BBA" w:rsidRDefault="00000000">
      <w:pPr>
        <w:spacing w:after="80"/>
      </w:pPr>
      <w:r>
        <w:rPr>
          <w:sz w:val="21"/>
        </w:rPr>
        <w:t>CVSS helps security teams prioritise vulnerabilities so that critical issues can receive faster attention. However, a high CVSS score alone does not always determine patching order. Organisations should also consider whether the vulnerability is actively exploited, the criticality of the affected asset, exposure to the internet, availability of compensating controls, and the potential business impact.</w:t>
      </w:r>
    </w:p>
    <w:p w14:paraId="12697F5F" w14:textId="77777777" w:rsidR="001F3BBA" w:rsidRDefault="001F3BBA">
      <w:pPr>
        <w:spacing w:after="80"/>
      </w:pPr>
    </w:p>
    <w:p w14:paraId="74480F9D" w14:textId="77777777" w:rsidR="001F3BBA" w:rsidRDefault="00000000">
      <w:pPr>
        <w:spacing w:after="80"/>
      </w:pPr>
      <w:r>
        <w:rPr>
          <w:sz w:val="21"/>
        </w:rPr>
        <w:t>Therefore, a medium-CVSS vulnerability on a critical internet-facing server may sometimes be more urgent than a higher-scoring issue on an isolated test system.</w:t>
      </w:r>
    </w:p>
    <w:p w14:paraId="0B8BEB68" w14:textId="77777777" w:rsidR="001F3BBA" w:rsidRDefault="00000000">
      <w:r>
        <w:rPr>
          <w:b/>
          <w:sz w:val="24"/>
        </w:rPr>
        <w:t>Q8. Threat Data Sources and OSINT – Answer</w:t>
      </w:r>
    </w:p>
    <w:p w14:paraId="11D2A184" w14:textId="77777777" w:rsidR="001F3BBA" w:rsidRDefault="00000000">
      <w:pPr>
        <w:spacing w:after="80"/>
      </w:pPr>
      <w:r>
        <w:rPr>
          <w:sz w:val="21"/>
        </w:rPr>
        <w:t>Threat intelligence data can come from several main sources:</w:t>
      </w:r>
    </w:p>
    <w:p w14:paraId="588B0949" w14:textId="77777777" w:rsidR="001F3BBA" w:rsidRDefault="00000000">
      <w:pPr>
        <w:spacing w:after="80"/>
      </w:pPr>
      <w:r>
        <w:rPr>
          <w:sz w:val="21"/>
        </w:rPr>
        <w:t>1. Internal sources – firewall logs, antivirus/EDR alerts, SIEM records, DNS logs, and incident reports.</w:t>
      </w:r>
    </w:p>
    <w:p w14:paraId="68F02888" w14:textId="77777777" w:rsidR="001F3BBA" w:rsidRDefault="00000000">
      <w:pPr>
        <w:spacing w:after="80"/>
      </w:pPr>
      <w:r>
        <w:rPr>
          <w:sz w:val="21"/>
        </w:rPr>
        <w:t>2. External sources – information shared by security communities, CERTs, partners, and other organisations.</w:t>
      </w:r>
    </w:p>
    <w:p w14:paraId="604FE2A3" w14:textId="77777777" w:rsidR="001F3BBA" w:rsidRDefault="00000000">
      <w:pPr>
        <w:spacing w:after="80"/>
      </w:pPr>
      <w:r>
        <w:rPr>
          <w:sz w:val="21"/>
        </w:rPr>
        <w:t>3. Open-source sources – publicly available websites, reports, repositories, and security databases.</w:t>
      </w:r>
    </w:p>
    <w:p w14:paraId="73B6835E" w14:textId="77777777" w:rsidR="001F3BBA" w:rsidRDefault="00000000">
      <w:pPr>
        <w:spacing w:after="80"/>
      </w:pPr>
      <w:r>
        <w:rPr>
          <w:sz w:val="21"/>
        </w:rPr>
        <w:t>4. Commercial sources – paid threat-intelligence feeds and services that provide curated indicators and analysis.</w:t>
      </w:r>
    </w:p>
    <w:p w14:paraId="3BDAAC87" w14:textId="77777777" w:rsidR="001F3BBA" w:rsidRDefault="001F3BBA">
      <w:pPr>
        <w:spacing w:after="80"/>
      </w:pPr>
    </w:p>
    <w:p w14:paraId="4F1988CA" w14:textId="77777777" w:rsidR="001F3BBA" w:rsidRDefault="00000000">
      <w:pPr>
        <w:spacing w:after="80"/>
      </w:pPr>
      <w:r>
        <w:rPr>
          <w:sz w:val="21"/>
        </w:rPr>
        <w:t>Open-Source Intelligence (OSINT) is the collection and analysis of information that is publicly available and legally accessible.</w:t>
      </w:r>
    </w:p>
    <w:p w14:paraId="21A18DBE" w14:textId="77777777" w:rsidR="001F3BBA" w:rsidRDefault="001F3BBA">
      <w:pPr>
        <w:spacing w:after="80"/>
      </w:pPr>
    </w:p>
    <w:p w14:paraId="4DC77C21" w14:textId="77777777" w:rsidR="001F3BBA" w:rsidRDefault="00000000">
      <w:pPr>
        <w:spacing w:after="80"/>
      </w:pPr>
      <w:r>
        <w:rPr>
          <w:sz w:val="21"/>
        </w:rPr>
        <w:t>Three OSINT sources/tools:</w:t>
      </w:r>
    </w:p>
    <w:p w14:paraId="78F1CA1D" w14:textId="77777777" w:rsidR="001F3BBA" w:rsidRDefault="00000000">
      <w:pPr>
        <w:spacing w:after="80"/>
      </w:pPr>
      <w:r>
        <w:rPr>
          <w:sz w:val="21"/>
        </w:rPr>
        <w:t>• Shodan – searches internet-connected devices and services and can help identify exposed infrastructure.</w:t>
      </w:r>
    </w:p>
    <w:p w14:paraId="6EE3A95A" w14:textId="77777777" w:rsidR="001F3BBA" w:rsidRDefault="00000000">
      <w:pPr>
        <w:spacing w:after="80"/>
      </w:pPr>
      <w:r>
        <w:rPr>
          <w:sz w:val="21"/>
        </w:rPr>
        <w:t xml:space="preserve">• </w:t>
      </w:r>
      <w:proofErr w:type="spellStart"/>
      <w:r>
        <w:rPr>
          <w:sz w:val="21"/>
        </w:rPr>
        <w:t>VirusTotal</w:t>
      </w:r>
      <w:proofErr w:type="spellEnd"/>
      <w:r>
        <w:rPr>
          <w:sz w:val="21"/>
        </w:rPr>
        <w:t xml:space="preserve"> – analyses files, URLs, domains, and IP addresses using multiple security engines and datasets.</w:t>
      </w:r>
    </w:p>
    <w:p w14:paraId="2EE4D469" w14:textId="77777777" w:rsidR="001F3BBA" w:rsidRDefault="00000000">
      <w:pPr>
        <w:spacing w:after="80"/>
      </w:pPr>
      <w:r>
        <w:rPr>
          <w:sz w:val="21"/>
        </w:rPr>
        <w:t>• WHOIS – provides registration-related information about domains and network resources, which can help in investigation and attribution.</w:t>
      </w:r>
    </w:p>
    <w:p w14:paraId="1BB59D95" w14:textId="77777777" w:rsidR="001F3BBA" w:rsidRDefault="00000000">
      <w:r>
        <w:rPr>
          <w:b/>
          <w:sz w:val="24"/>
        </w:rPr>
        <w:t>Q9. Indicators of Compromise (</w:t>
      </w:r>
      <w:proofErr w:type="spellStart"/>
      <w:r>
        <w:rPr>
          <w:b/>
          <w:sz w:val="24"/>
        </w:rPr>
        <w:t>IoCs</w:t>
      </w:r>
      <w:proofErr w:type="spellEnd"/>
      <w:r>
        <w:rPr>
          <w:b/>
          <w:sz w:val="24"/>
        </w:rPr>
        <w:t>) – Answer</w:t>
      </w:r>
    </w:p>
    <w:p w14:paraId="216B2403" w14:textId="77777777" w:rsidR="001F3BBA" w:rsidRDefault="00000000">
      <w:pPr>
        <w:spacing w:after="80"/>
      </w:pPr>
      <w:r>
        <w:rPr>
          <w:sz w:val="21"/>
        </w:rPr>
        <w:t>Indicators of Compromise (</w:t>
      </w:r>
      <w:proofErr w:type="spellStart"/>
      <w:r>
        <w:rPr>
          <w:sz w:val="21"/>
        </w:rPr>
        <w:t>IoCs</w:t>
      </w:r>
      <w:proofErr w:type="spellEnd"/>
      <w:r>
        <w:rPr>
          <w:sz w:val="21"/>
        </w:rPr>
        <w:t>) are observable pieces of evidence that may indicate that a system or network has been compromised.</w:t>
      </w:r>
    </w:p>
    <w:p w14:paraId="26515A7D" w14:textId="77777777" w:rsidR="001F3BBA" w:rsidRDefault="001F3BBA">
      <w:pPr>
        <w:spacing w:after="80"/>
      </w:pPr>
    </w:p>
    <w:p w14:paraId="1A092742" w14:textId="77777777" w:rsidR="001F3BBA" w:rsidRDefault="00000000">
      <w:pPr>
        <w:spacing w:after="80"/>
      </w:pPr>
      <w:r>
        <w:rPr>
          <w:sz w:val="21"/>
        </w:rPr>
        <w:t>1. Network-based indicators:</w:t>
      </w:r>
    </w:p>
    <w:p w14:paraId="6C33CB24" w14:textId="77777777" w:rsidR="001F3BBA" w:rsidRDefault="00000000">
      <w:pPr>
        <w:spacing w:after="80"/>
      </w:pPr>
      <w:r>
        <w:rPr>
          <w:sz w:val="21"/>
        </w:rPr>
        <w:t>• Suspicious IP address</w:t>
      </w:r>
    </w:p>
    <w:p w14:paraId="1A051ED0" w14:textId="77777777" w:rsidR="001F3BBA" w:rsidRDefault="00000000">
      <w:pPr>
        <w:spacing w:after="80"/>
      </w:pPr>
      <w:r>
        <w:rPr>
          <w:sz w:val="21"/>
        </w:rPr>
        <w:t>• Malicious domain name or DNS request</w:t>
      </w:r>
    </w:p>
    <w:p w14:paraId="517BD96B" w14:textId="77777777" w:rsidR="001F3BBA" w:rsidRDefault="001F3BBA">
      <w:pPr>
        <w:spacing w:after="80"/>
      </w:pPr>
    </w:p>
    <w:p w14:paraId="1750BF21" w14:textId="77777777" w:rsidR="001F3BBA" w:rsidRDefault="00000000">
      <w:pPr>
        <w:spacing w:after="80"/>
      </w:pPr>
      <w:r>
        <w:rPr>
          <w:sz w:val="21"/>
        </w:rPr>
        <w:t>2. Host-based indicators:</w:t>
      </w:r>
    </w:p>
    <w:p w14:paraId="0FC125FD" w14:textId="77777777" w:rsidR="001F3BBA" w:rsidRDefault="00000000">
      <w:pPr>
        <w:spacing w:after="80"/>
      </w:pPr>
      <w:r>
        <w:rPr>
          <w:sz w:val="21"/>
        </w:rPr>
        <w:t>• Unusual process or command execution</w:t>
      </w:r>
    </w:p>
    <w:p w14:paraId="7FDB1BF2" w14:textId="77777777" w:rsidR="001F3BBA" w:rsidRDefault="00000000">
      <w:pPr>
        <w:spacing w:after="80"/>
      </w:pPr>
      <w:r>
        <w:rPr>
          <w:sz w:val="21"/>
        </w:rPr>
        <w:t>• Unexpected registry or system configuration change</w:t>
      </w:r>
    </w:p>
    <w:p w14:paraId="13CC063B" w14:textId="77777777" w:rsidR="001F3BBA" w:rsidRDefault="001F3BBA">
      <w:pPr>
        <w:spacing w:after="80"/>
      </w:pPr>
    </w:p>
    <w:p w14:paraId="1517CDE4" w14:textId="77777777" w:rsidR="001F3BBA" w:rsidRDefault="00000000">
      <w:pPr>
        <w:spacing w:after="80"/>
      </w:pPr>
      <w:r>
        <w:rPr>
          <w:sz w:val="21"/>
        </w:rPr>
        <w:lastRenderedPageBreak/>
        <w:t>3. File-based indicators:</w:t>
      </w:r>
    </w:p>
    <w:p w14:paraId="4D42701B" w14:textId="77777777" w:rsidR="001F3BBA" w:rsidRDefault="00000000">
      <w:pPr>
        <w:spacing w:after="80"/>
      </w:pPr>
      <w:r>
        <w:rPr>
          <w:sz w:val="21"/>
        </w:rPr>
        <w:t>• Malicious file hash</w:t>
      </w:r>
    </w:p>
    <w:p w14:paraId="08D39234" w14:textId="77777777" w:rsidR="001F3BBA" w:rsidRDefault="00000000">
      <w:pPr>
        <w:spacing w:after="80"/>
      </w:pPr>
      <w:r>
        <w:rPr>
          <w:sz w:val="21"/>
        </w:rPr>
        <w:t>• Suspicious or known-malicious file name/path</w:t>
      </w:r>
    </w:p>
    <w:p w14:paraId="379C98ED" w14:textId="77777777" w:rsidR="001F3BBA" w:rsidRDefault="001F3BBA">
      <w:pPr>
        <w:spacing w:after="80"/>
      </w:pPr>
    </w:p>
    <w:p w14:paraId="0DA3933E" w14:textId="77777777" w:rsidR="001F3BBA" w:rsidRDefault="00000000">
      <w:pPr>
        <w:spacing w:after="80"/>
      </w:pPr>
      <w:r>
        <w:rPr>
          <w:sz w:val="21"/>
        </w:rPr>
        <w:t xml:space="preserve">During incident response, security teams compare observed activity with known </w:t>
      </w:r>
      <w:proofErr w:type="spellStart"/>
      <w:r>
        <w:rPr>
          <w:sz w:val="21"/>
        </w:rPr>
        <w:t>IoCs</w:t>
      </w:r>
      <w:proofErr w:type="spellEnd"/>
      <w:r>
        <w:rPr>
          <w:sz w:val="21"/>
        </w:rPr>
        <w:t xml:space="preserve">. Matching </w:t>
      </w:r>
      <w:proofErr w:type="spellStart"/>
      <w:r>
        <w:rPr>
          <w:sz w:val="21"/>
        </w:rPr>
        <w:t>IoCs</w:t>
      </w:r>
      <w:proofErr w:type="spellEnd"/>
      <w:r>
        <w:rPr>
          <w:sz w:val="21"/>
        </w:rPr>
        <w:t xml:space="preserve"> can help detect compromised systems, identify the scope of an incident, block malicious IPs/domains, quarantine affected hosts, search historical logs for earlier activity, and support containment and eradication.</w:t>
      </w:r>
    </w:p>
    <w:p w14:paraId="57546E84" w14:textId="77777777" w:rsidR="001F3BBA" w:rsidRDefault="00000000">
      <w:r>
        <w:rPr>
          <w:b/>
          <w:sz w:val="24"/>
        </w:rPr>
        <w:t>Q10. Threat Feeds – Answer</w:t>
      </w:r>
    </w:p>
    <w:p w14:paraId="5D20923F" w14:textId="77777777" w:rsidR="001F3BBA" w:rsidRDefault="00000000">
      <w:pPr>
        <w:spacing w:after="80"/>
      </w:pPr>
      <w:r>
        <w:rPr>
          <w:sz w:val="21"/>
        </w:rPr>
        <w:t>A threat intelligence feed is a continuously or periodically updated source of cybersecurity information such as malicious IP addresses, domains, URLs, file hashes, malware indicators, and related threat information.</w:t>
      </w:r>
    </w:p>
    <w:p w14:paraId="459761FD" w14:textId="77777777" w:rsidR="001F3BBA" w:rsidRDefault="001F3BBA">
      <w:pPr>
        <w:spacing w:after="80"/>
      </w:pPr>
    </w:p>
    <w:p w14:paraId="5B96FE5A" w14:textId="77777777" w:rsidR="001F3BBA" w:rsidRDefault="00000000">
      <w:pPr>
        <w:spacing w:after="80"/>
      </w:pPr>
      <w:r>
        <w:rPr>
          <w:sz w:val="21"/>
        </w:rPr>
        <w:t>Common formats and sharing standards include:</w:t>
      </w:r>
    </w:p>
    <w:p w14:paraId="4AA89B8F" w14:textId="77777777" w:rsidR="001F3BBA" w:rsidRDefault="00000000">
      <w:pPr>
        <w:spacing w:after="80"/>
      </w:pPr>
      <w:r>
        <w:rPr>
          <w:sz w:val="21"/>
        </w:rPr>
        <w:t>• STIX (Structured Threat Information Expression) – a standard language/model for representing and exchanging threat intelligence.</w:t>
      </w:r>
    </w:p>
    <w:p w14:paraId="4164A71F" w14:textId="77777777" w:rsidR="001F3BBA" w:rsidRDefault="00000000">
      <w:pPr>
        <w:spacing w:after="80"/>
      </w:pPr>
      <w:r>
        <w:rPr>
          <w:sz w:val="21"/>
        </w:rPr>
        <w:t>• TAXII (Trusted Automated Exchange of Intelligence Information) – a protocol used to exchange threat intelligence, commonly carrying STIX data.</w:t>
      </w:r>
    </w:p>
    <w:p w14:paraId="4D6C38DC" w14:textId="77777777" w:rsidR="001F3BBA" w:rsidRDefault="00000000">
      <w:pPr>
        <w:spacing w:after="80"/>
      </w:pPr>
      <w:r>
        <w:rPr>
          <w:sz w:val="21"/>
        </w:rPr>
        <w:t>Other commonly seen indicator formats include CSV, JSON, XML, and plain text.</w:t>
      </w:r>
    </w:p>
    <w:p w14:paraId="4BCE3FA4" w14:textId="77777777" w:rsidR="001F3BBA" w:rsidRDefault="001F3BBA">
      <w:pPr>
        <w:spacing w:after="80"/>
      </w:pPr>
    </w:p>
    <w:p w14:paraId="426C49C0" w14:textId="77777777" w:rsidR="001F3BBA" w:rsidRDefault="00000000">
      <w:pPr>
        <w:spacing w:after="80"/>
      </w:pPr>
      <w:r>
        <w:rPr>
          <w:sz w:val="21"/>
        </w:rPr>
        <w:t>Advantages:</w:t>
      </w:r>
    </w:p>
    <w:p w14:paraId="4F56160D" w14:textId="77777777" w:rsidR="001F3BBA" w:rsidRDefault="00000000">
      <w:pPr>
        <w:spacing w:after="80"/>
      </w:pPr>
      <w:r>
        <w:rPr>
          <w:sz w:val="21"/>
        </w:rPr>
        <w:t>1. Provides timely indicators that can improve detection and blocking.</w:t>
      </w:r>
    </w:p>
    <w:p w14:paraId="3498DF9E" w14:textId="77777777" w:rsidR="001F3BBA" w:rsidRDefault="00000000">
      <w:pPr>
        <w:spacing w:after="80"/>
      </w:pPr>
      <w:r>
        <w:rPr>
          <w:sz w:val="21"/>
        </w:rPr>
        <w:t>2. Helps security teams automate intelligence collection and enrich SIEM, firewall, EDR, and other security controls.</w:t>
      </w:r>
    </w:p>
    <w:p w14:paraId="67C783A4" w14:textId="77777777" w:rsidR="001F3BBA" w:rsidRDefault="001F3BBA">
      <w:pPr>
        <w:spacing w:after="80"/>
      </w:pPr>
    </w:p>
    <w:p w14:paraId="6C122336" w14:textId="77777777" w:rsidR="001F3BBA" w:rsidRDefault="00000000">
      <w:pPr>
        <w:spacing w:after="80"/>
      </w:pPr>
      <w:r>
        <w:rPr>
          <w:sz w:val="21"/>
        </w:rPr>
        <w:t>Limitations:</w:t>
      </w:r>
    </w:p>
    <w:p w14:paraId="0EDDB965" w14:textId="77777777" w:rsidR="001F3BBA" w:rsidRDefault="00000000">
      <w:pPr>
        <w:spacing w:after="80"/>
      </w:pPr>
      <w:r>
        <w:rPr>
          <w:sz w:val="21"/>
        </w:rPr>
        <w:t>1. Feeds may contain false positives, outdated indicators, or duplicate information.</w:t>
      </w:r>
    </w:p>
    <w:p w14:paraId="6B1E0505" w14:textId="77777777" w:rsidR="001F3BBA" w:rsidRDefault="00000000">
      <w:pPr>
        <w:spacing w:after="80"/>
      </w:pPr>
      <w:r>
        <w:rPr>
          <w:sz w:val="21"/>
        </w:rPr>
        <w:t>2. Large volumes of indicators can create alert overload and require filtering, validation, and correlation.</w:t>
      </w:r>
    </w:p>
    <w:p w14:paraId="79B38CE5" w14:textId="77777777" w:rsidR="001F3BBA" w:rsidRDefault="001F3BBA">
      <w:pPr>
        <w:spacing w:after="80"/>
      </w:pPr>
    </w:p>
    <w:p w14:paraId="78312599" w14:textId="77777777" w:rsidR="001F3BBA" w:rsidRDefault="00000000">
      <w:pPr>
        <w:spacing w:after="80"/>
      </w:pPr>
      <w:r>
        <w:rPr>
          <w:sz w:val="21"/>
        </w:rPr>
        <w:t>Example feeds include AlienVault OTX and abuse.ch.</w:t>
      </w:r>
    </w:p>
    <w:sectPr w:rsidR="001F3BB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20916" w14:textId="77777777" w:rsidR="00BD5180" w:rsidRDefault="00BD5180">
      <w:r>
        <w:separator/>
      </w:r>
    </w:p>
  </w:endnote>
  <w:endnote w:type="continuationSeparator" w:id="0">
    <w:p w14:paraId="76FE6E95" w14:textId="77777777" w:rsidR="00BD5180" w:rsidRDefault="00BD5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51E5"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473AF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36C2" w14:textId="77777777" w:rsidR="00BD5180" w:rsidRDefault="00BD5180">
      <w:r>
        <w:separator/>
      </w:r>
    </w:p>
  </w:footnote>
  <w:footnote w:type="continuationSeparator" w:id="0">
    <w:p w14:paraId="07BB4D12" w14:textId="77777777" w:rsidR="00BD5180" w:rsidRDefault="00BD5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17349655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1F3BBA"/>
    <w:rsid w:val="00473AFC"/>
    <w:rsid w:val="004D0876"/>
    <w:rsid w:val="00857FCC"/>
    <w:rsid w:val="008653E2"/>
    <w:rsid w:val="00BD5180"/>
    <w:rsid w:val="00F429D3"/>
    <w:rsid w:val="00F4327D"/>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2B971"/>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2072</Words>
  <Characters>11813</Characters>
  <Application>Microsoft Office Word</Application>
  <DocSecurity>0</DocSecurity>
  <Lines>98</Lines>
  <Paragraphs>27</Paragraphs>
  <ScaleCrop>false</ScaleCrop>
  <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Hariharan GB</cp:lastModifiedBy>
  <cp:revision>2</cp:revision>
  <dcterms:created xsi:type="dcterms:W3CDTF">2026-10-26T05:00:00Z</dcterms:created>
  <dcterms:modified xsi:type="dcterms:W3CDTF">2026-10-26T05:00:00Z</dcterms:modified>
</cp:coreProperties>
</file>