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3448D" w14:textId="1A7E5E77" w:rsidR="00FE28AD" w:rsidRPr="00FE28AD" w:rsidRDefault="00FE28AD" w:rsidP="00FE28A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E28AD">
        <w:rPr>
          <w:rFonts w:ascii="Times New Roman" w:hAnsi="Times New Roman" w:cs="Times New Roman"/>
          <w:b/>
          <w:bCs/>
          <w:sz w:val="36"/>
          <w:szCs w:val="36"/>
        </w:rPr>
        <w:t>EXPERIMENT :01</w:t>
      </w:r>
    </w:p>
    <w:p w14:paraId="5F687133" w14:textId="5C0DD7F9" w:rsidR="00FE28AD" w:rsidRPr="00FE28AD" w:rsidRDefault="00FE28AD" w:rsidP="00FE28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28A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4CBA6CA" w14:textId="77777777" w:rsidR="00FE28AD" w:rsidRP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  <w:r w:rsidRPr="00FE28AD">
        <w:rPr>
          <w:rFonts w:ascii="Times New Roman" w:hAnsi="Times New Roman" w:cs="Times New Roman"/>
          <w:sz w:val="24"/>
          <w:szCs w:val="24"/>
        </w:rPr>
        <w:t xml:space="preserve">To simulate and </w:t>
      </w:r>
      <w:proofErr w:type="spellStart"/>
      <w:r w:rsidRPr="00FE28A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E28AD">
        <w:rPr>
          <w:rFonts w:ascii="Times New Roman" w:hAnsi="Times New Roman" w:cs="Times New Roman"/>
          <w:sz w:val="24"/>
          <w:szCs w:val="24"/>
        </w:rPr>
        <w:t xml:space="preserve"> TEM, TE, and TM propagation modes in microwave transmission structures using MATLAB and study their electromagnetic field distributions and propagation characteristics.</w:t>
      </w:r>
    </w:p>
    <w:p w14:paraId="53CA777C" w14:textId="77777777" w:rsidR="00FE28AD" w:rsidRPr="00FE28AD" w:rsidRDefault="00FE28AD" w:rsidP="00FE28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28AD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1956C3AA" w14:textId="77777777" w:rsidR="00FE28AD" w:rsidRP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  <w:r w:rsidRPr="00FE28AD">
        <w:rPr>
          <w:rFonts w:ascii="Times New Roman" w:hAnsi="Times New Roman" w:cs="Times New Roman"/>
          <w:sz w:val="24"/>
          <w:szCs w:val="24"/>
        </w:rPr>
        <w:t>1. To understand the basic concepts of TEM, TE, and TM propagation modes.</w:t>
      </w:r>
    </w:p>
    <w:p w14:paraId="309D0EA6" w14:textId="77777777" w:rsidR="00FE28AD" w:rsidRP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  <w:r w:rsidRPr="00FE28AD">
        <w:rPr>
          <w:rFonts w:ascii="Times New Roman" w:hAnsi="Times New Roman" w:cs="Times New Roman"/>
          <w:sz w:val="24"/>
          <w:szCs w:val="24"/>
        </w:rPr>
        <w:t>2. To simulate electric and magnetic field distributions using MATLAB.</w:t>
      </w:r>
    </w:p>
    <w:p w14:paraId="1447D17F" w14:textId="77777777" w:rsidR="00FE28AD" w:rsidRP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  <w:r w:rsidRPr="00FE28AD">
        <w:rPr>
          <w:rFonts w:ascii="Times New Roman" w:hAnsi="Times New Roman" w:cs="Times New Roman"/>
          <w:sz w:val="24"/>
          <w:szCs w:val="24"/>
        </w:rPr>
        <w:t xml:space="preserve">3. To calculate </w:t>
      </w:r>
      <w:proofErr w:type="spellStart"/>
      <w:r w:rsidRPr="00FE28AD">
        <w:rPr>
          <w:rFonts w:ascii="Times New Roman" w:hAnsi="Times New Roman" w:cs="Times New Roman"/>
          <w:sz w:val="24"/>
          <w:szCs w:val="24"/>
        </w:rPr>
        <w:t>cutoff</w:t>
      </w:r>
      <w:proofErr w:type="spellEnd"/>
      <w:r w:rsidRPr="00FE28AD">
        <w:rPr>
          <w:rFonts w:ascii="Times New Roman" w:hAnsi="Times New Roman" w:cs="Times New Roman"/>
          <w:sz w:val="24"/>
          <w:szCs w:val="24"/>
        </w:rPr>
        <w:t xml:space="preserve"> frequency, propagation constant, and guide wavelength.</w:t>
      </w:r>
    </w:p>
    <w:p w14:paraId="223CAACA" w14:textId="77777777" w:rsidR="00FE28AD" w:rsidRP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  <w:r w:rsidRPr="00FE28AD">
        <w:rPr>
          <w:rFonts w:ascii="Times New Roman" w:hAnsi="Times New Roman" w:cs="Times New Roman"/>
          <w:sz w:val="24"/>
          <w:szCs w:val="24"/>
        </w:rPr>
        <w:t>4. To compare the propagation characteristics of TEM, TE, and TM modes.</w:t>
      </w:r>
    </w:p>
    <w:p w14:paraId="25447F31" w14:textId="306923B6" w:rsidR="00152ED5" w:rsidRDefault="00FE28AD" w:rsidP="00FE28AD">
      <w:pPr>
        <w:rPr>
          <w:rFonts w:ascii="Times New Roman" w:hAnsi="Times New Roman" w:cs="Times New Roman"/>
          <w:sz w:val="24"/>
          <w:szCs w:val="24"/>
        </w:rPr>
      </w:pPr>
      <w:r w:rsidRPr="00FE28AD">
        <w:rPr>
          <w:rFonts w:ascii="Times New Roman" w:hAnsi="Times New Roman" w:cs="Times New Roman"/>
          <w:sz w:val="24"/>
          <w:szCs w:val="24"/>
        </w:rPr>
        <w:t xml:space="preserve">5. To visualize and </w:t>
      </w:r>
      <w:proofErr w:type="spellStart"/>
      <w:r w:rsidRPr="00FE28A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E28AD">
        <w:rPr>
          <w:rFonts w:ascii="Times New Roman" w:hAnsi="Times New Roman" w:cs="Times New Roman"/>
          <w:sz w:val="24"/>
          <w:szCs w:val="24"/>
        </w:rPr>
        <w:t xml:space="preserve"> the simulation results using graphs and 3D plots.</w:t>
      </w:r>
    </w:p>
    <w:p w14:paraId="4C8BC4D3" w14:textId="014A17A7" w:rsidR="00FE28AD" w:rsidRPr="00FE28AD" w:rsidRDefault="00FE28AD" w:rsidP="00FE28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354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D84F2B2" wp14:editId="127A14EC">
            <wp:simplePos x="0" y="0"/>
            <wp:positionH relativeFrom="margin">
              <wp:align>center</wp:align>
            </wp:positionH>
            <wp:positionV relativeFrom="page">
              <wp:posOffset>4294005</wp:posOffset>
            </wp:positionV>
            <wp:extent cx="6672770" cy="4737100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277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28A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7AAC52F" w14:textId="70815E80" w:rsid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</w:p>
    <w:p w14:paraId="2E1345C1" w14:textId="58B3CC06" w:rsid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  <w:r w:rsidRPr="00815D0F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3BA7E05" wp14:editId="0981EED3">
            <wp:extent cx="5731510" cy="37630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E4F0" w14:textId="11A98E1A" w:rsid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</w:p>
    <w:p w14:paraId="30BD36CA" w14:textId="65EBB7D3" w:rsid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</w:p>
    <w:p w14:paraId="1EF80EB1" w14:textId="2D586B80" w:rsid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</w:p>
    <w:p w14:paraId="37E27E8F" w14:textId="77777777" w:rsidR="00FE28AD" w:rsidRDefault="00FE28AD" w:rsidP="00FE28AD">
      <w:pPr>
        <w:rPr>
          <w:rFonts w:ascii="Times New Roman" w:hAnsi="Times New Roman" w:cs="Times New Roman"/>
          <w:noProof/>
          <w:sz w:val="36"/>
          <w:szCs w:val="36"/>
        </w:rPr>
      </w:pPr>
    </w:p>
    <w:p w14:paraId="3420E71E" w14:textId="52C88260" w:rsid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  <w:r w:rsidRPr="00815D0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C18FF6E" wp14:editId="5CFC36A0">
            <wp:extent cx="5731510" cy="37630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7D15" w14:textId="09859C95" w:rsid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  <w:r w:rsidRPr="00561080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4032438" wp14:editId="07912D3F">
            <wp:extent cx="3934374" cy="626832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B972" w14:textId="1FCD33E0" w:rsidR="00FE47A9" w:rsidRDefault="00FE47A9" w:rsidP="00FE28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47A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E4BE242" w14:textId="18597ECC" w:rsidR="00FE47A9" w:rsidRPr="00FE47A9" w:rsidRDefault="00FE47A9" w:rsidP="00FE28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47A9">
        <w:rPr>
          <w:rFonts w:ascii="Times New Roman" w:hAnsi="Times New Roman" w:cs="Times New Roman"/>
        </w:rPr>
        <w:t xml:space="preserve">The TEM, TE, and TM propagation modes were successfully simulated using MATLAB, and their electromagnetic field distributions and propagation characteristics were </w:t>
      </w:r>
      <w:proofErr w:type="spellStart"/>
      <w:r w:rsidRPr="00FE47A9">
        <w:rPr>
          <w:rFonts w:ascii="Times New Roman" w:hAnsi="Times New Roman" w:cs="Times New Roman"/>
        </w:rPr>
        <w:t>analyzed</w:t>
      </w:r>
      <w:proofErr w:type="spellEnd"/>
      <w:r w:rsidRPr="00FE47A9">
        <w:rPr>
          <w:rFonts w:ascii="Times New Roman" w:hAnsi="Times New Roman" w:cs="Times New Roman"/>
        </w:rPr>
        <w:t xml:space="preserve"> and compared</w:t>
      </w:r>
      <w:r>
        <w:t>.</w:t>
      </w:r>
    </w:p>
    <w:sectPr w:rsidR="00FE47A9" w:rsidRPr="00FE4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AD"/>
    <w:rsid w:val="00152ED5"/>
    <w:rsid w:val="00FE28AD"/>
    <w:rsid w:val="00FE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A5929"/>
  <w15:chartTrackingRefBased/>
  <w15:docId w15:val="{46B20439-48E2-4BB4-B20C-250EFFEA7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2026-10-26T03:21:00Z</dcterms:created>
  <dcterms:modified xsi:type="dcterms:W3CDTF">2026-10-26T03:35:00Z</dcterms:modified>
</cp:coreProperties>
</file>