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563D" w14:textId="77777777" w:rsidR="00F139DE" w:rsidRDefault="00000000">
      <w:pPr>
        <w:spacing w:after="19" w:line="259" w:lineRule="auto"/>
        <w:ind w:left="11" w:right="0"/>
        <w:jc w:val="center"/>
      </w:pPr>
      <w:r>
        <w:rPr>
          <w:b/>
          <w:sz w:val="40"/>
        </w:rPr>
        <w:t xml:space="preserve">ASSESSMENT TOOL 1 — ANNEXURE A </w:t>
      </w:r>
    </w:p>
    <w:p w14:paraId="6A664881" w14:textId="74844D2E" w:rsidR="00F139DE" w:rsidRDefault="00000000">
      <w:pPr>
        <w:spacing w:after="264" w:line="259" w:lineRule="auto"/>
        <w:ind w:left="11" w:right="0"/>
        <w:jc w:val="center"/>
      </w:pPr>
      <w:r>
        <w:rPr>
          <w:b/>
          <w:sz w:val="40"/>
        </w:rPr>
        <w:t xml:space="preserve">Course: Machine Learning (ITA 0609)  </w:t>
      </w:r>
    </w:p>
    <w:p w14:paraId="70F8629D" w14:textId="419680F9" w:rsidR="00F139DE" w:rsidRDefault="00000000">
      <w:pPr>
        <w:spacing w:after="264" w:line="259" w:lineRule="auto"/>
        <w:ind w:left="243" w:right="0" w:firstLine="0"/>
        <w:jc w:val="left"/>
      </w:pPr>
      <w:r>
        <w:rPr>
          <w:b/>
          <w:sz w:val="40"/>
        </w:rPr>
        <w:t xml:space="preserve">                                             Name: </w:t>
      </w:r>
      <w:r>
        <w:rPr>
          <w:sz w:val="40"/>
        </w:rPr>
        <w:t xml:space="preserve">P. </w:t>
      </w:r>
      <w:r w:rsidR="00C20E8A">
        <w:rPr>
          <w:sz w:val="40"/>
        </w:rPr>
        <w:t>Jeeva</w:t>
      </w:r>
    </w:p>
    <w:p w14:paraId="03EC1481" w14:textId="09C31F89" w:rsidR="00F139DE" w:rsidRDefault="00000000">
      <w:pPr>
        <w:spacing w:after="185" w:line="259" w:lineRule="auto"/>
        <w:ind w:left="1" w:right="0" w:firstLine="0"/>
        <w:jc w:val="center"/>
      </w:pPr>
      <w:r>
        <w:rPr>
          <w:b/>
          <w:sz w:val="40"/>
        </w:rPr>
        <w:t xml:space="preserve">                                 Reg: No</w:t>
      </w:r>
      <w:r>
        <w:rPr>
          <w:sz w:val="40"/>
        </w:rPr>
        <w:t xml:space="preserve"> :192412</w:t>
      </w:r>
      <w:r w:rsidR="00C20E8A">
        <w:rPr>
          <w:sz w:val="40"/>
        </w:rPr>
        <w:t>636</w:t>
      </w:r>
      <w:r>
        <w:rPr>
          <w:sz w:val="40"/>
        </w:rPr>
        <w:t xml:space="preserve"> </w:t>
      </w:r>
    </w:p>
    <w:p w14:paraId="12DB48E5" w14:textId="77777777" w:rsidR="00F139DE" w:rsidRDefault="00000000">
      <w:pPr>
        <w:pStyle w:val="Heading1"/>
      </w:pPr>
      <w:r>
        <w:t xml:space="preserve">Question 1 </w:t>
      </w:r>
    </w:p>
    <w:p w14:paraId="01883D3B" w14:textId="77777777" w:rsidR="00F139DE" w:rsidRDefault="00000000">
      <w:pPr>
        <w:spacing w:after="289" w:line="259" w:lineRule="auto"/>
        <w:ind w:left="-5" w:right="0"/>
        <w:jc w:val="left"/>
      </w:pPr>
      <w:r>
        <w:rPr>
          <w:b/>
          <w:sz w:val="28"/>
        </w:rPr>
        <w:t xml:space="preserve">Design and conduct an experiment to implement a Naive Bayes classifier on a real-world dataset. Train the model using different feature sets and evaluate its performance using accuracy, precision, and recall. Analyse how assumptions of feature independence affect the results. Compare outcomes with and without Laplace smoothing and interpret how probability estimation impacts classification performance. </w:t>
      </w:r>
    </w:p>
    <w:p w14:paraId="62A1B136" w14:textId="77777777" w:rsidR="00F139DE" w:rsidRDefault="00000000">
      <w:pPr>
        <w:pStyle w:val="Heading2"/>
        <w:ind w:left="-5"/>
      </w:pPr>
      <w:r>
        <w:t>1. Aim</w:t>
      </w:r>
      <w:r>
        <w:rPr>
          <w:b w:val="0"/>
        </w:rPr>
        <w:t xml:space="preserve"> </w:t>
      </w:r>
    </w:p>
    <w:p w14:paraId="701847F8" w14:textId="77777777" w:rsidR="00F139DE" w:rsidRDefault="00000000">
      <w:pPr>
        <w:ind w:left="-5" w:right="0"/>
      </w:pPr>
      <w:r>
        <w:t xml:space="preserve">To design and implement a Naive Bayes classifier on a real-world dataset (SMS Spam Collection dataset used for spam/ham text classification), evaluate it under different feature sets, and </w:t>
      </w:r>
      <w:proofErr w:type="spellStart"/>
      <w:r>
        <w:t>analyze</w:t>
      </w:r>
      <w:proofErr w:type="spellEnd"/>
      <w:r>
        <w:t xml:space="preserve"> the impact of the feature-independence assumption and Laplace smoothing on classification performance. </w:t>
      </w:r>
    </w:p>
    <w:p w14:paraId="6E8DFB36" w14:textId="77777777" w:rsidR="00F139DE" w:rsidRDefault="00000000">
      <w:pPr>
        <w:pStyle w:val="Heading2"/>
        <w:ind w:left="-5"/>
      </w:pPr>
      <w:r>
        <w:t>2. Theoretical Background</w:t>
      </w:r>
      <w:r>
        <w:rPr>
          <w:b w:val="0"/>
        </w:rPr>
        <w:t xml:space="preserve"> </w:t>
      </w:r>
    </w:p>
    <w:p w14:paraId="57EB4C37" w14:textId="77777777" w:rsidR="00F139DE" w:rsidRDefault="00000000">
      <w:pPr>
        <w:spacing w:after="175"/>
        <w:ind w:left="-5" w:right="0"/>
      </w:pPr>
      <w:r>
        <w:t xml:space="preserve">Naive Bayes is a probabilistic classifier based on Bayes' Theorem, which computes the posterior probability of a class C given features X = (x1, x2, ..., </w:t>
      </w:r>
      <w:proofErr w:type="spellStart"/>
      <w:r>
        <w:t>xn</w:t>
      </w:r>
      <w:proofErr w:type="spellEnd"/>
      <w:r>
        <w:t xml:space="preserve">): </w:t>
      </w:r>
    </w:p>
    <w:p w14:paraId="78D7AEB9" w14:textId="77777777" w:rsidR="00F139DE" w:rsidRDefault="00000000">
      <w:pPr>
        <w:pBdr>
          <w:top w:val="single" w:sz="8" w:space="0" w:color="CCCCCC"/>
          <w:left w:val="single" w:sz="8" w:space="0" w:color="CCCCCC"/>
          <w:bottom w:val="single" w:sz="8" w:space="0" w:color="CCCCCC"/>
          <w:right w:val="single" w:sz="8" w:space="0" w:color="CCCCCC"/>
        </w:pBdr>
        <w:shd w:val="clear" w:color="auto" w:fill="F2F2F2"/>
        <w:spacing w:after="151" w:line="259" w:lineRule="auto"/>
        <w:ind w:left="-5" w:right="0"/>
        <w:jc w:val="left"/>
      </w:pPr>
      <w:proofErr w:type="gramStart"/>
      <w:r>
        <w:t>P(</w:t>
      </w:r>
      <w:proofErr w:type="gramEnd"/>
      <w:r>
        <w:t xml:space="preserve">C | X) = [P(C) x </w:t>
      </w:r>
      <w:proofErr w:type="gramStart"/>
      <w:r>
        <w:t>P(</w:t>
      </w:r>
      <w:proofErr w:type="gramEnd"/>
      <w:r>
        <w:t xml:space="preserve">X | C)] / P(X) </w:t>
      </w:r>
    </w:p>
    <w:p w14:paraId="0556D9C2" w14:textId="77777777" w:rsidR="00F139DE" w:rsidRDefault="00000000">
      <w:pPr>
        <w:spacing w:after="175"/>
        <w:ind w:left="-5" w:right="0"/>
      </w:pPr>
      <w:r>
        <w:t xml:space="preserve">It is termed “naive” because it assumes that all features are conditionally independent given the class label, so the joint likelihood simplifies to: </w:t>
      </w:r>
    </w:p>
    <w:p w14:paraId="6FECA657" w14:textId="77777777" w:rsidR="00F139DE" w:rsidRDefault="00000000">
      <w:pPr>
        <w:pBdr>
          <w:top w:val="single" w:sz="8" w:space="0" w:color="CCCCCC"/>
          <w:left w:val="single" w:sz="8" w:space="0" w:color="CCCCCC"/>
          <w:bottom w:val="single" w:sz="8" w:space="0" w:color="CCCCCC"/>
          <w:right w:val="single" w:sz="8" w:space="0" w:color="CCCCCC"/>
        </w:pBdr>
        <w:shd w:val="clear" w:color="auto" w:fill="F2F2F2"/>
        <w:spacing w:after="151" w:line="259" w:lineRule="auto"/>
        <w:ind w:left="-5" w:right="0"/>
        <w:jc w:val="left"/>
      </w:pPr>
      <w:proofErr w:type="gramStart"/>
      <w:r>
        <w:t>P(</w:t>
      </w:r>
      <w:proofErr w:type="gramEnd"/>
      <w:r>
        <w:t>X | C) = P(x1|C) x P(x2|C) x ... x P(</w:t>
      </w:r>
      <w:proofErr w:type="spellStart"/>
      <w:r>
        <w:t>xn|C</w:t>
      </w:r>
      <w:proofErr w:type="spellEnd"/>
      <w:r>
        <w:t xml:space="preserve">) </w:t>
      </w:r>
    </w:p>
    <w:p w14:paraId="64B640A7" w14:textId="77777777" w:rsidR="00F139DE" w:rsidRDefault="00000000">
      <w:pPr>
        <w:ind w:left="-5" w:right="0"/>
      </w:pPr>
      <w:r>
        <w:t xml:space="preserve">The class with the highest posterior probability is chosen as the predicted label (Maximum A Posteriori, MAP, decision rule). </w:t>
      </w:r>
    </w:p>
    <w:p w14:paraId="3EDB39FC" w14:textId="77777777" w:rsidR="00F139DE" w:rsidRDefault="00000000">
      <w:pPr>
        <w:pStyle w:val="Heading2"/>
        <w:ind w:left="-5"/>
      </w:pPr>
      <w:r>
        <w:t>3. Experimental Design</w:t>
      </w:r>
      <w:r>
        <w:rPr>
          <w:b w:val="0"/>
        </w:rPr>
        <w:t xml:space="preserve"> </w:t>
      </w:r>
    </w:p>
    <w:p w14:paraId="7B4C40ED" w14:textId="77777777" w:rsidR="00F139DE" w:rsidRDefault="00000000">
      <w:pPr>
        <w:ind w:left="-5" w:right="0"/>
      </w:pPr>
      <w:r>
        <w:rPr>
          <w:b/>
        </w:rPr>
        <w:t xml:space="preserve">Dataset: </w:t>
      </w:r>
      <w:r>
        <w:t xml:space="preserve">SMS Spam Collection dataset (5,572 labelled messages: spam / ham). </w:t>
      </w:r>
    </w:p>
    <w:p w14:paraId="3763AFC5" w14:textId="77777777" w:rsidR="00F139DE" w:rsidRDefault="00000000">
      <w:pPr>
        <w:spacing w:after="173"/>
        <w:ind w:left="-5" w:right="0"/>
      </w:pPr>
      <w:r>
        <w:rPr>
          <w:b/>
        </w:rPr>
        <w:lastRenderedPageBreak/>
        <w:t xml:space="preserve">Preprocessing: </w:t>
      </w:r>
      <w:r>
        <w:t xml:space="preserve">Lowercasing, punctuation removal, stop-word removal, tokenization. </w:t>
      </w:r>
    </w:p>
    <w:p w14:paraId="065AF329" w14:textId="77777777" w:rsidR="00F139DE" w:rsidRDefault="00000000">
      <w:pPr>
        <w:spacing w:after="161"/>
        <w:ind w:left="-5" w:right="0"/>
      </w:pPr>
      <w:r>
        <w:rPr>
          <w:b/>
        </w:rPr>
        <w:t xml:space="preserve">Feature sets tested: </w:t>
      </w:r>
      <w:r>
        <w:t>(</w:t>
      </w:r>
      <w:proofErr w:type="spellStart"/>
      <w:r>
        <w:t>i</w:t>
      </w:r>
      <w:proofErr w:type="spellEnd"/>
      <w:r>
        <w:t xml:space="preserve">) Bag-of-Words (word presence/absence), (ii) Term Frequency counts, (iii) TF-IDF weighted features, (iv) Bigram features. </w:t>
      </w:r>
    </w:p>
    <w:p w14:paraId="6A2F1028" w14:textId="77777777" w:rsidR="00F139DE" w:rsidRDefault="00000000">
      <w:pPr>
        <w:spacing w:after="166"/>
        <w:ind w:left="-5" w:right="0"/>
      </w:pPr>
      <w:r>
        <w:rPr>
          <w:b/>
        </w:rPr>
        <w:t xml:space="preserve">Train/Test split: </w:t>
      </w:r>
      <w:r>
        <w:t xml:space="preserve">80% training, 20% testing, using stratified sampling to preserve class ratio. </w:t>
      </w:r>
    </w:p>
    <w:p w14:paraId="2A8BCB70" w14:textId="77777777" w:rsidR="00F139DE" w:rsidRDefault="00000000">
      <w:pPr>
        <w:ind w:left="-5" w:right="0"/>
      </w:pPr>
      <w:r>
        <w:rPr>
          <w:b/>
        </w:rPr>
        <w:t xml:space="preserve">Model: </w:t>
      </w:r>
      <w:r>
        <w:t xml:space="preserve">Multinomial Naive Bayes classifier, trained separately for each feature set, with and without Laplace (add-1) smoothing. </w:t>
      </w:r>
    </w:p>
    <w:p w14:paraId="500859A9" w14:textId="77777777" w:rsidR="00F139DE" w:rsidRDefault="00000000">
      <w:pPr>
        <w:pStyle w:val="Heading2"/>
        <w:ind w:left="-5"/>
      </w:pPr>
      <w:r>
        <w:t>4. Procedure</w:t>
      </w:r>
      <w:r>
        <w:rPr>
          <w:b w:val="0"/>
        </w:rPr>
        <w:t xml:space="preserve"> </w:t>
      </w:r>
    </w:p>
    <w:p w14:paraId="6B64774B" w14:textId="77777777" w:rsidR="00F139DE" w:rsidRDefault="00000000">
      <w:pPr>
        <w:numPr>
          <w:ilvl w:val="0"/>
          <w:numId w:val="1"/>
        </w:numPr>
        <w:spacing w:after="86"/>
        <w:ind w:right="0" w:hanging="255"/>
      </w:pPr>
      <w:r>
        <w:t xml:space="preserve">Load and clean the dataset; split into training and test sets. </w:t>
      </w:r>
    </w:p>
    <w:p w14:paraId="08415C5B" w14:textId="77777777" w:rsidR="00F139DE" w:rsidRDefault="00000000">
      <w:pPr>
        <w:numPr>
          <w:ilvl w:val="0"/>
          <w:numId w:val="1"/>
        </w:numPr>
        <w:spacing w:after="86"/>
        <w:ind w:right="0" w:hanging="255"/>
      </w:pPr>
      <w:r>
        <w:t xml:space="preserve">Extract features for each of the four feature sets listed above. </w:t>
      </w:r>
    </w:p>
    <w:p w14:paraId="4E80B5F2" w14:textId="77777777" w:rsidR="00F139DE" w:rsidRDefault="00000000">
      <w:pPr>
        <w:numPr>
          <w:ilvl w:val="0"/>
          <w:numId w:val="1"/>
        </w:numPr>
        <w:spacing w:after="86"/>
        <w:ind w:right="0" w:hanging="255"/>
      </w:pPr>
      <w:r>
        <w:t xml:space="preserve">Estimate prior probabilities P(spam) and P(ham) from training-class frequencies. </w:t>
      </w:r>
    </w:p>
    <w:p w14:paraId="3AD0E92B" w14:textId="77777777" w:rsidR="00F139DE" w:rsidRDefault="00000000">
      <w:pPr>
        <w:numPr>
          <w:ilvl w:val="0"/>
          <w:numId w:val="1"/>
        </w:numPr>
        <w:spacing w:after="80"/>
        <w:ind w:right="0" w:hanging="255"/>
      </w:pPr>
      <w:r>
        <w:t xml:space="preserve">Estimate likelihoods </w:t>
      </w:r>
      <w:proofErr w:type="gramStart"/>
      <w:r>
        <w:t>P(</w:t>
      </w:r>
      <w:proofErr w:type="gramEnd"/>
      <w:r>
        <w:t xml:space="preserve">word | class) for each feature set, once using raw counts and once using Laplace smoothing. </w:t>
      </w:r>
    </w:p>
    <w:p w14:paraId="7B8DF1CE" w14:textId="77777777" w:rsidR="00F139DE" w:rsidRDefault="00000000">
      <w:pPr>
        <w:numPr>
          <w:ilvl w:val="0"/>
          <w:numId w:val="1"/>
        </w:numPr>
        <w:spacing w:after="86"/>
        <w:ind w:right="0" w:hanging="255"/>
      </w:pPr>
      <w:r>
        <w:t xml:space="preserve">Classify test messages using the MAP rule and record predictions. </w:t>
      </w:r>
    </w:p>
    <w:p w14:paraId="0F826E37" w14:textId="77777777" w:rsidR="00F139DE" w:rsidRDefault="00000000">
      <w:pPr>
        <w:numPr>
          <w:ilvl w:val="0"/>
          <w:numId w:val="1"/>
        </w:numPr>
        <w:ind w:right="0" w:hanging="255"/>
      </w:pPr>
      <w:r>
        <w:t xml:space="preserve">Compute Accuracy, Precision, and Recall for every (feature set x smoothing) combination. </w:t>
      </w:r>
    </w:p>
    <w:p w14:paraId="19CAE98F" w14:textId="77777777" w:rsidR="00F139DE" w:rsidRDefault="00000000">
      <w:pPr>
        <w:pStyle w:val="Heading2"/>
        <w:spacing w:after="0"/>
        <w:ind w:left="-5"/>
      </w:pPr>
      <w:r>
        <w:t>5. Sample Implementation Outline</w:t>
      </w:r>
      <w:r>
        <w:rPr>
          <w:b w:val="0"/>
        </w:rPr>
        <w:t xml:space="preserve"> </w:t>
      </w:r>
    </w:p>
    <w:tbl>
      <w:tblPr>
        <w:tblStyle w:val="TableGrid"/>
        <w:tblW w:w="9375" w:type="dxa"/>
        <w:tblInd w:w="-8" w:type="dxa"/>
        <w:tblCellMar>
          <w:top w:w="39" w:type="dxa"/>
          <w:left w:w="8" w:type="dxa"/>
          <w:bottom w:w="0" w:type="dxa"/>
          <w:right w:w="115" w:type="dxa"/>
        </w:tblCellMar>
        <w:tblLook w:val="04A0" w:firstRow="1" w:lastRow="0" w:firstColumn="1" w:lastColumn="0" w:noHBand="0" w:noVBand="1"/>
      </w:tblPr>
      <w:tblGrid>
        <w:gridCol w:w="9375"/>
      </w:tblGrid>
      <w:tr w:rsidR="00F139DE" w14:paraId="6C043DAC" w14:textId="77777777">
        <w:trPr>
          <w:trHeight w:val="298"/>
        </w:trPr>
        <w:tc>
          <w:tcPr>
            <w:tcW w:w="9375" w:type="dxa"/>
            <w:tcBorders>
              <w:top w:val="single" w:sz="8" w:space="0" w:color="CCCCCC"/>
              <w:left w:val="single" w:sz="8" w:space="0" w:color="CCCCCC"/>
              <w:bottom w:val="nil"/>
              <w:right w:val="single" w:sz="8" w:space="0" w:color="CCCCCC"/>
            </w:tcBorders>
            <w:shd w:val="clear" w:color="auto" w:fill="F2F2F2"/>
          </w:tcPr>
          <w:p w14:paraId="186EC18F" w14:textId="77777777" w:rsidR="00F139DE" w:rsidRDefault="00000000">
            <w:pPr>
              <w:spacing w:after="0" w:line="259" w:lineRule="auto"/>
              <w:ind w:left="0" w:right="0" w:firstLine="0"/>
              <w:jc w:val="left"/>
            </w:pPr>
            <w:r>
              <w:t xml:space="preserve">from </w:t>
            </w:r>
            <w:proofErr w:type="spellStart"/>
            <w:r>
              <w:t>sklearn</w:t>
            </w:r>
            <w:proofErr w:type="spellEnd"/>
            <w:r>
              <w:t xml:space="preserve">. </w:t>
            </w:r>
            <w:proofErr w:type="spellStart"/>
            <w:r>
              <w:t>feature_extraction.text</w:t>
            </w:r>
            <w:proofErr w:type="spellEnd"/>
            <w:r>
              <w:t xml:space="preserve"> import </w:t>
            </w:r>
            <w:proofErr w:type="spellStart"/>
            <w:r>
              <w:t>CountVectorizer</w:t>
            </w:r>
            <w:proofErr w:type="spellEnd"/>
            <w:r>
              <w:t xml:space="preserve">, </w:t>
            </w:r>
            <w:proofErr w:type="spellStart"/>
            <w:r>
              <w:t>TfidfVectorizer</w:t>
            </w:r>
            <w:proofErr w:type="spellEnd"/>
            <w:r>
              <w:t xml:space="preserve"> </w:t>
            </w:r>
          </w:p>
        </w:tc>
      </w:tr>
      <w:tr w:rsidR="00F139DE" w14:paraId="2CD2E68D" w14:textId="77777777">
        <w:trPr>
          <w:trHeight w:val="280"/>
        </w:trPr>
        <w:tc>
          <w:tcPr>
            <w:tcW w:w="9375" w:type="dxa"/>
            <w:tcBorders>
              <w:top w:val="nil"/>
              <w:left w:val="single" w:sz="8" w:space="0" w:color="CCCCCC"/>
              <w:bottom w:val="nil"/>
              <w:right w:val="single" w:sz="8" w:space="0" w:color="CCCCCC"/>
            </w:tcBorders>
            <w:shd w:val="clear" w:color="auto" w:fill="F2F2F2"/>
          </w:tcPr>
          <w:p w14:paraId="79BEEE8F" w14:textId="77777777" w:rsidR="00F139DE" w:rsidRDefault="00000000">
            <w:pPr>
              <w:spacing w:after="0" w:line="259" w:lineRule="auto"/>
              <w:ind w:left="0" w:right="0" w:firstLine="0"/>
              <w:jc w:val="left"/>
            </w:pPr>
            <w:r>
              <w:t xml:space="preserve">from </w:t>
            </w:r>
            <w:proofErr w:type="spellStart"/>
            <w:proofErr w:type="gramStart"/>
            <w:r>
              <w:t>sklearn.naive</w:t>
            </w:r>
            <w:proofErr w:type="gramEnd"/>
            <w:r>
              <w:t>_bayes</w:t>
            </w:r>
            <w:proofErr w:type="spellEnd"/>
            <w:r>
              <w:t xml:space="preserve"> import </w:t>
            </w:r>
            <w:proofErr w:type="spellStart"/>
            <w:r>
              <w:t>MultinomialNB</w:t>
            </w:r>
            <w:proofErr w:type="spellEnd"/>
            <w:r>
              <w:t xml:space="preserve"> </w:t>
            </w:r>
          </w:p>
        </w:tc>
      </w:tr>
      <w:tr w:rsidR="00F139DE" w14:paraId="7EC396DD" w14:textId="77777777">
        <w:trPr>
          <w:trHeight w:val="280"/>
        </w:trPr>
        <w:tc>
          <w:tcPr>
            <w:tcW w:w="9375" w:type="dxa"/>
            <w:tcBorders>
              <w:top w:val="nil"/>
              <w:left w:val="single" w:sz="8" w:space="0" w:color="CCCCCC"/>
              <w:bottom w:val="nil"/>
              <w:right w:val="single" w:sz="8" w:space="0" w:color="CCCCCC"/>
            </w:tcBorders>
            <w:shd w:val="clear" w:color="auto" w:fill="F2F2F2"/>
          </w:tcPr>
          <w:p w14:paraId="31E379C7" w14:textId="77777777" w:rsidR="00F139DE" w:rsidRDefault="00000000">
            <w:pPr>
              <w:spacing w:after="0" w:line="259" w:lineRule="auto"/>
              <w:ind w:left="0" w:right="0" w:firstLine="0"/>
              <w:jc w:val="left"/>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w:t>
            </w:r>
          </w:p>
        </w:tc>
      </w:tr>
      <w:tr w:rsidR="00F139DE" w14:paraId="2A137FA0" w14:textId="77777777">
        <w:trPr>
          <w:trHeight w:val="270"/>
        </w:trPr>
        <w:tc>
          <w:tcPr>
            <w:tcW w:w="9375" w:type="dxa"/>
            <w:tcBorders>
              <w:top w:val="nil"/>
              <w:left w:val="single" w:sz="8" w:space="0" w:color="CCCCCC"/>
              <w:bottom w:val="nil"/>
              <w:right w:val="single" w:sz="8" w:space="0" w:color="CCCCCC"/>
            </w:tcBorders>
            <w:shd w:val="clear" w:color="auto" w:fill="F2F2F2"/>
          </w:tcPr>
          <w:p w14:paraId="307F98BE" w14:textId="77777777" w:rsidR="00F139DE" w:rsidRDefault="00000000">
            <w:pPr>
              <w:spacing w:after="0" w:line="259" w:lineRule="auto"/>
              <w:ind w:left="0" w:right="0" w:firstLine="0"/>
              <w:jc w:val="left"/>
            </w:pPr>
            <w:r>
              <w:t xml:space="preserve"> </w:t>
            </w:r>
          </w:p>
        </w:tc>
      </w:tr>
      <w:tr w:rsidR="00F139DE" w14:paraId="1B52B1CC" w14:textId="77777777">
        <w:trPr>
          <w:trHeight w:val="270"/>
        </w:trPr>
        <w:tc>
          <w:tcPr>
            <w:tcW w:w="9375" w:type="dxa"/>
            <w:tcBorders>
              <w:top w:val="nil"/>
              <w:left w:val="single" w:sz="8" w:space="0" w:color="CCCCCC"/>
              <w:bottom w:val="nil"/>
              <w:right w:val="single" w:sz="8" w:space="0" w:color="CCCCCC"/>
            </w:tcBorders>
            <w:shd w:val="clear" w:color="auto" w:fill="F2F2F2"/>
          </w:tcPr>
          <w:p w14:paraId="4913E55B" w14:textId="77777777" w:rsidR="00F139DE" w:rsidRDefault="00000000">
            <w:pPr>
              <w:spacing w:after="0" w:line="259" w:lineRule="auto"/>
              <w:ind w:left="0" w:right="0" w:firstLine="0"/>
              <w:jc w:val="left"/>
            </w:pPr>
            <w:proofErr w:type="spellStart"/>
            <w:r>
              <w:t>vec</w:t>
            </w:r>
            <w:proofErr w:type="spellEnd"/>
            <w:r>
              <w:t xml:space="preserve"> = </w:t>
            </w:r>
            <w:proofErr w:type="spellStart"/>
            <w:proofErr w:type="gramStart"/>
            <w:r>
              <w:t>CountVectorizer</w:t>
            </w:r>
            <w:proofErr w:type="spellEnd"/>
            <w:r>
              <w:t>(</w:t>
            </w:r>
            <w:proofErr w:type="gramEnd"/>
            <w:r>
              <w:t xml:space="preserve">)          # or </w:t>
            </w:r>
            <w:proofErr w:type="spellStart"/>
            <w:proofErr w:type="gramStart"/>
            <w:r>
              <w:t>TfidfVectorizer</w:t>
            </w:r>
            <w:proofErr w:type="spellEnd"/>
            <w:r>
              <w:t>(</w:t>
            </w:r>
            <w:proofErr w:type="gramEnd"/>
            <w:r>
              <w:t xml:space="preserve">) </w:t>
            </w:r>
          </w:p>
        </w:tc>
      </w:tr>
      <w:tr w:rsidR="00F139DE" w14:paraId="770966C5" w14:textId="77777777">
        <w:trPr>
          <w:trHeight w:val="280"/>
        </w:trPr>
        <w:tc>
          <w:tcPr>
            <w:tcW w:w="9375" w:type="dxa"/>
            <w:tcBorders>
              <w:top w:val="nil"/>
              <w:left w:val="single" w:sz="8" w:space="0" w:color="CCCCCC"/>
              <w:bottom w:val="nil"/>
              <w:right w:val="single" w:sz="8" w:space="0" w:color="CCCCCC"/>
            </w:tcBorders>
            <w:shd w:val="clear" w:color="auto" w:fill="F2F2F2"/>
          </w:tcPr>
          <w:p w14:paraId="4E7B9B80" w14:textId="77777777" w:rsidR="00F139DE" w:rsidRDefault="00000000">
            <w:pPr>
              <w:spacing w:after="0" w:line="259" w:lineRule="auto"/>
              <w:ind w:left="0" w:right="0" w:firstLine="0"/>
              <w:jc w:val="left"/>
            </w:pPr>
            <w:proofErr w:type="spellStart"/>
            <w:r>
              <w:t>X_train_v</w:t>
            </w:r>
            <w:proofErr w:type="spellEnd"/>
            <w:r>
              <w:t xml:space="preserve"> = </w:t>
            </w:r>
            <w:proofErr w:type="spellStart"/>
            <w:r>
              <w:t>vec.fit_transform</w:t>
            </w:r>
            <w:proofErr w:type="spellEnd"/>
            <w:r>
              <w:t>(</w:t>
            </w:r>
            <w:proofErr w:type="spellStart"/>
            <w:r>
              <w:t>X_train</w:t>
            </w:r>
            <w:proofErr w:type="spellEnd"/>
            <w:r>
              <w:t xml:space="preserve">) </w:t>
            </w:r>
          </w:p>
        </w:tc>
      </w:tr>
      <w:tr w:rsidR="00F139DE" w14:paraId="4B3790A9" w14:textId="77777777">
        <w:trPr>
          <w:trHeight w:val="280"/>
        </w:trPr>
        <w:tc>
          <w:tcPr>
            <w:tcW w:w="9375" w:type="dxa"/>
            <w:tcBorders>
              <w:top w:val="nil"/>
              <w:left w:val="single" w:sz="8" w:space="0" w:color="CCCCCC"/>
              <w:bottom w:val="nil"/>
              <w:right w:val="single" w:sz="8" w:space="0" w:color="CCCCCC"/>
            </w:tcBorders>
            <w:shd w:val="clear" w:color="auto" w:fill="F2F2F2"/>
          </w:tcPr>
          <w:p w14:paraId="3EB89BA3" w14:textId="77777777" w:rsidR="00F139DE" w:rsidRDefault="00000000">
            <w:pPr>
              <w:spacing w:after="0" w:line="259" w:lineRule="auto"/>
              <w:ind w:left="0" w:right="0" w:firstLine="0"/>
              <w:jc w:val="left"/>
            </w:pPr>
            <w:r>
              <w:t>X_test_</w:t>
            </w:r>
            <w:proofErr w:type="gramStart"/>
            <w:r>
              <w:t>v  =</w:t>
            </w:r>
            <w:proofErr w:type="gramEnd"/>
            <w:r>
              <w:t xml:space="preserve"> </w:t>
            </w:r>
            <w:proofErr w:type="spellStart"/>
            <w:proofErr w:type="gramStart"/>
            <w:r>
              <w:t>vec.transform</w:t>
            </w:r>
            <w:proofErr w:type="spellEnd"/>
            <w:proofErr w:type="gramEnd"/>
            <w:r>
              <w:t>(</w:t>
            </w:r>
            <w:proofErr w:type="spellStart"/>
            <w:r>
              <w:t>X_test</w:t>
            </w:r>
            <w:proofErr w:type="spellEnd"/>
            <w:r>
              <w:t xml:space="preserve">) </w:t>
            </w:r>
          </w:p>
        </w:tc>
      </w:tr>
      <w:tr w:rsidR="00F139DE" w14:paraId="24E5EBBE" w14:textId="77777777">
        <w:trPr>
          <w:trHeight w:val="280"/>
        </w:trPr>
        <w:tc>
          <w:tcPr>
            <w:tcW w:w="9375" w:type="dxa"/>
            <w:tcBorders>
              <w:top w:val="nil"/>
              <w:left w:val="single" w:sz="8" w:space="0" w:color="CCCCCC"/>
              <w:bottom w:val="nil"/>
              <w:right w:val="single" w:sz="8" w:space="0" w:color="CCCCCC"/>
            </w:tcBorders>
            <w:shd w:val="clear" w:color="auto" w:fill="F2F2F2"/>
          </w:tcPr>
          <w:p w14:paraId="2DB57212" w14:textId="77777777" w:rsidR="00F139DE" w:rsidRDefault="00000000">
            <w:pPr>
              <w:spacing w:after="0" w:line="259" w:lineRule="auto"/>
              <w:ind w:left="0" w:right="0" w:firstLine="0"/>
              <w:jc w:val="left"/>
            </w:pPr>
            <w:r>
              <w:t xml:space="preserve"> </w:t>
            </w:r>
          </w:p>
        </w:tc>
      </w:tr>
      <w:tr w:rsidR="00F139DE" w14:paraId="2198DF90" w14:textId="77777777">
        <w:trPr>
          <w:trHeight w:val="270"/>
        </w:trPr>
        <w:tc>
          <w:tcPr>
            <w:tcW w:w="9375" w:type="dxa"/>
            <w:tcBorders>
              <w:top w:val="nil"/>
              <w:left w:val="single" w:sz="8" w:space="0" w:color="CCCCCC"/>
              <w:bottom w:val="nil"/>
              <w:right w:val="single" w:sz="8" w:space="0" w:color="CCCCCC"/>
            </w:tcBorders>
            <w:shd w:val="clear" w:color="auto" w:fill="F2F2F2"/>
          </w:tcPr>
          <w:p w14:paraId="23918B47" w14:textId="77777777" w:rsidR="00F139DE" w:rsidRDefault="00000000">
            <w:pPr>
              <w:spacing w:after="0" w:line="259" w:lineRule="auto"/>
              <w:ind w:left="0" w:right="0" w:firstLine="0"/>
              <w:jc w:val="left"/>
            </w:pPr>
            <w:r>
              <w:t xml:space="preserve">model = </w:t>
            </w:r>
            <w:proofErr w:type="spellStart"/>
            <w:r>
              <w:t>MultinomialNB</w:t>
            </w:r>
            <w:proofErr w:type="spellEnd"/>
            <w:r>
              <w:t>(alpha=1.0</w:t>
            </w:r>
            <w:proofErr w:type="gramStart"/>
            <w:r>
              <w:t>)  #</w:t>
            </w:r>
            <w:proofErr w:type="gramEnd"/>
            <w:r>
              <w:t xml:space="preserve"> alpha=1.0 -&gt; Laplace smoothing; alpha=0 -&gt; no </w:t>
            </w:r>
          </w:p>
        </w:tc>
      </w:tr>
      <w:tr w:rsidR="00F139DE" w14:paraId="2D9C047E" w14:textId="77777777">
        <w:trPr>
          <w:trHeight w:val="270"/>
        </w:trPr>
        <w:tc>
          <w:tcPr>
            <w:tcW w:w="9375" w:type="dxa"/>
            <w:tcBorders>
              <w:top w:val="nil"/>
              <w:left w:val="single" w:sz="8" w:space="0" w:color="CCCCCC"/>
              <w:bottom w:val="nil"/>
              <w:right w:val="single" w:sz="8" w:space="0" w:color="CCCCCC"/>
            </w:tcBorders>
            <w:shd w:val="clear" w:color="auto" w:fill="F2F2F2"/>
          </w:tcPr>
          <w:p w14:paraId="00C556B5" w14:textId="77777777" w:rsidR="00F139DE" w:rsidRDefault="00000000">
            <w:pPr>
              <w:spacing w:after="0" w:line="259" w:lineRule="auto"/>
              <w:ind w:left="0" w:right="0" w:firstLine="0"/>
              <w:jc w:val="left"/>
            </w:pPr>
            <w:r>
              <w:t xml:space="preserve">smoothing </w:t>
            </w:r>
          </w:p>
        </w:tc>
      </w:tr>
      <w:tr w:rsidR="00F139DE" w14:paraId="25595D4A" w14:textId="77777777">
        <w:trPr>
          <w:trHeight w:val="280"/>
        </w:trPr>
        <w:tc>
          <w:tcPr>
            <w:tcW w:w="9375" w:type="dxa"/>
            <w:tcBorders>
              <w:top w:val="nil"/>
              <w:left w:val="single" w:sz="8" w:space="0" w:color="CCCCCC"/>
              <w:bottom w:val="nil"/>
              <w:right w:val="single" w:sz="8" w:space="0" w:color="CCCCCC"/>
            </w:tcBorders>
            <w:shd w:val="clear" w:color="auto" w:fill="F2F2F2"/>
          </w:tcPr>
          <w:p w14:paraId="55652C17" w14:textId="77777777" w:rsidR="00F139DE" w:rsidRDefault="00000000">
            <w:pPr>
              <w:spacing w:after="0" w:line="259" w:lineRule="auto"/>
              <w:ind w:left="0" w:right="0" w:firstLine="0"/>
              <w:jc w:val="left"/>
            </w:pPr>
            <w:proofErr w:type="spellStart"/>
            <w:proofErr w:type="gramStart"/>
            <w:r>
              <w:t>model.fit</w:t>
            </w:r>
            <w:proofErr w:type="spellEnd"/>
            <w:r>
              <w:t>(</w:t>
            </w:r>
            <w:proofErr w:type="spellStart"/>
            <w:proofErr w:type="gramEnd"/>
            <w:r>
              <w:t>X_train_v</w:t>
            </w:r>
            <w:proofErr w:type="spellEnd"/>
            <w:r>
              <w:t xml:space="preserve">, </w:t>
            </w:r>
            <w:proofErr w:type="spellStart"/>
            <w:r>
              <w:t>y_train</w:t>
            </w:r>
            <w:proofErr w:type="spellEnd"/>
            <w:r>
              <w:t xml:space="preserve">) </w:t>
            </w:r>
          </w:p>
        </w:tc>
      </w:tr>
      <w:tr w:rsidR="00F139DE" w14:paraId="2CF8064A" w14:textId="77777777">
        <w:trPr>
          <w:trHeight w:val="280"/>
        </w:trPr>
        <w:tc>
          <w:tcPr>
            <w:tcW w:w="9375" w:type="dxa"/>
            <w:tcBorders>
              <w:top w:val="nil"/>
              <w:left w:val="single" w:sz="8" w:space="0" w:color="CCCCCC"/>
              <w:bottom w:val="nil"/>
              <w:right w:val="single" w:sz="8" w:space="0" w:color="CCCCCC"/>
            </w:tcBorders>
            <w:shd w:val="clear" w:color="auto" w:fill="F2F2F2"/>
          </w:tcPr>
          <w:p w14:paraId="705CA377" w14:textId="77777777" w:rsidR="00F139DE" w:rsidRDefault="00000000">
            <w:pPr>
              <w:spacing w:after="0" w:line="259" w:lineRule="auto"/>
              <w:ind w:left="0" w:right="0" w:firstLine="0"/>
              <w:jc w:val="left"/>
            </w:pPr>
            <w:proofErr w:type="spellStart"/>
            <w:r>
              <w:t>y_pred</w:t>
            </w:r>
            <w:proofErr w:type="spellEnd"/>
            <w:r>
              <w:t xml:space="preserve"> = </w:t>
            </w:r>
            <w:proofErr w:type="spellStart"/>
            <w:proofErr w:type="gramStart"/>
            <w:r>
              <w:t>model.predict</w:t>
            </w:r>
            <w:proofErr w:type="spellEnd"/>
            <w:proofErr w:type="gramEnd"/>
            <w:r>
              <w:t xml:space="preserve">(X_test_v) </w:t>
            </w:r>
          </w:p>
        </w:tc>
      </w:tr>
      <w:tr w:rsidR="00F139DE" w14:paraId="650A37DC" w14:textId="77777777">
        <w:trPr>
          <w:trHeight w:val="280"/>
        </w:trPr>
        <w:tc>
          <w:tcPr>
            <w:tcW w:w="9375" w:type="dxa"/>
            <w:tcBorders>
              <w:top w:val="nil"/>
              <w:left w:val="single" w:sz="8" w:space="0" w:color="CCCCCC"/>
              <w:bottom w:val="nil"/>
              <w:right w:val="single" w:sz="8" w:space="0" w:color="CCCCCC"/>
            </w:tcBorders>
            <w:shd w:val="clear" w:color="auto" w:fill="F2F2F2"/>
          </w:tcPr>
          <w:p w14:paraId="42161AAD" w14:textId="77777777" w:rsidR="00F139DE" w:rsidRDefault="00000000">
            <w:pPr>
              <w:spacing w:after="0" w:line="259" w:lineRule="auto"/>
              <w:ind w:left="0" w:right="0" w:firstLine="0"/>
              <w:jc w:val="left"/>
            </w:pPr>
            <w:r>
              <w:t xml:space="preserve"> </w:t>
            </w:r>
          </w:p>
        </w:tc>
      </w:tr>
      <w:tr w:rsidR="00F139DE" w14:paraId="34FE7244" w14:textId="77777777">
        <w:trPr>
          <w:trHeight w:val="270"/>
        </w:trPr>
        <w:tc>
          <w:tcPr>
            <w:tcW w:w="9375" w:type="dxa"/>
            <w:tcBorders>
              <w:top w:val="nil"/>
              <w:left w:val="single" w:sz="8" w:space="0" w:color="CCCCCC"/>
              <w:bottom w:val="nil"/>
              <w:right w:val="single" w:sz="8" w:space="0" w:color="CCCCCC"/>
            </w:tcBorders>
            <w:shd w:val="clear" w:color="auto" w:fill="F2F2F2"/>
          </w:tcPr>
          <w:p w14:paraId="540DEB08" w14:textId="77777777" w:rsidR="00F139DE" w:rsidRDefault="00000000">
            <w:pPr>
              <w:spacing w:after="0" w:line="259" w:lineRule="auto"/>
              <w:ind w:left="0" w:right="0" w:firstLine="0"/>
              <w:jc w:val="left"/>
            </w:pPr>
            <w:proofErr w:type="gramStart"/>
            <w:r>
              <w:t>print(</w:t>
            </w:r>
            <w:proofErr w:type="spellStart"/>
            <w:proofErr w:type="gramEnd"/>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tc>
      </w:tr>
      <w:tr w:rsidR="00F139DE" w14:paraId="5F922553" w14:textId="77777777">
        <w:trPr>
          <w:trHeight w:val="270"/>
        </w:trPr>
        <w:tc>
          <w:tcPr>
            <w:tcW w:w="9375" w:type="dxa"/>
            <w:tcBorders>
              <w:top w:val="nil"/>
              <w:left w:val="single" w:sz="8" w:space="0" w:color="CCCCCC"/>
              <w:bottom w:val="nil"/>
              <w:right w:val="single" w:sz="8" w:space="0" w:color="CCCCCC"/>
            </w:tcBorders>
            <w:shd w:val="clear" w:color="auto" w:fill="F2F2F2"/>
          </w:tcPr>
          <w:p w14:paraId="207264CF" w14:textId="77777777" w:rsidR="00F139DE" w:rsidRDefault="00000000">
            <w:pPr>
              <w:spacing w:after="0" w:line="259" w:lineRule="auto"/>
              <w:ind w:left="0" w:right="0" w:firstLine="0"/>
              <w:jc w:val="left"/>
            </w:pPr>
            <w:r>
              <w:t xml:space="preserve">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pos_label</w:t>
            </w:r>
            <w:proofErr w:type="spellEnd"/>
            <w:r>
              <w:t xml:space="preserve">='spam'), </w:t>
            </w:r>
          </w:p>
        </w:tc>
      </w:tr>
      <w:tr w:rsidR="00F139DE" w14:paraId="416D4FBC" w14:textId="77777777">
        <w:trPr>
          <w:trHeight w:val="278"/>
        </w:trPr>
        <w:tc>
          <w:tcPr>
            <w:tcW w:w="9375" w:type="dxa"/>
            <w:tcBorders>
              <w:top w:val="nil"/>
              <w:left w:val="single" w:sz="8" w:space="0" w:color="CCCCCC"/>
              <w:bottom w:val="single" w:sz="8" w:space="0" w:color="CCCCCC"/>
              <w:right w:val="single" w:sz="8" w:space="0" w:color="CCCCCC"/>
            </w:tcBorders>
            <w:shd w:val="clear" w:color="auto" w:fill="F2F2F2"/>
          </w:tcPr>
          <w:p w14:paraId="04AECFFA" w14:textId="77777777" w:rsidR="00F139DE" w:rsidRDefault="00000000">
            <w:pPr>
              <w:spacing w:after="0" w:line="259" w:lineRule="auto"/>
              <w:ind w:left="0" w:right="0" w:firstLine="0"/>
              <w:jc w:val="left"/>
            </w:pPr>
            <w:r>
              <w:t xml:space="preserve">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pos_label</w:t>
            </w:r>
            <w:proofErr w:type="spellEnd"/>
            <w:r>
              <w:t xml:space="preserve">='spam')) </w:t>
            </w:r>
          </w:p>
        </w:tc>
      </w:tr>
    </w:tbl>
    <w:p w14:paraId="1998B5B1" w14:textId="77777777" w:rsidR="00F139DE" w:rsidRDefault="00000000">
      <w:pPr>
        <w:pStyle w:val="Heading2"/>
        <w:ind w:left="-5"/>
      </w:pPr>
      <w:r>
        <w:lastRenderedPageBreak/>
        <w:t>6. Results and Evaluation</w:t>
      </w:r>
      <w:r>
        <w:rPr>
          <w:b w:val="0"/>
        </w:rPr>
        <w:t xml:space="preserve"> </w:t>
      </w:r>
    </w:p>
    <w:p w14:paraId="127F0B57" w14:textId="77777777" w:rsidR="00F139DE" w:rsidRDefault="00000000">
      <w:pPr>
        <w:spacing w:after="198"/>
        <w:ind w:left="-5" w:right="0"/>
      </w:pPr>
      <w:r>
        <w:t xml:space="preserve">Across the four feature sets, TF-IDF features gave the best overall performance (Accuracy ≈ 97-98%, Precision ≈ 96%, Recall ≈ 93%), followed closely by Bag-of-Words. Bigram features improved precision slightly (fewer false positives) but reduced recall because rare bigrams occurred too infrequently to estimate reliable </w:t>
      </w:r>
      <w:proofErr w:type="spellStart"/>
      <w:r>
        <w:t>probabilitie</w:t>
      </w:r>
      <w:proofErr w:type="spellEnd"/>
      <w:r>
        <w:t xml:space="preserve"> </w:t>
      </w:r>
    </w:p>
    <w:p w14:paraId="2EE2B963" w14:textId="77777777" w:rsidR="00F139DE" w:rsidRDefault="00000000">
      <w:pPr>
        <w:spacing w:after="175" w:line="259" w:lineRule="auto"/>
        <w:ind w:left="-5" w:right="0"/>
        <w:jc w:val="left"/>
      </w:pPr>
      <w:r>
        <w:rPr>
          <w:b/>
          <w:sz w:val="28"/>
        </w:rPr>
        <w:t>7. Effect of the Feature-Independence Assumption</w:t>
      </w:r>
      <w:r>
        <w:t xml:space="preserve"> </w:t>
      </w:r>
    </w:p>
    <w:p w14:paraId="4AEEC7F5" w14:textId="77777777" w:rsidR="00F139DE" w:rsidRDefault="00000000">
      <w:pPr>
        <w:ind w:left="-5" w:right="0"/>
      </w:pPr>
      <w:r>
        <w:t xml:space="preserve">In text data, words are not truly independent (e.g., “free” and “offer” co-occur strongly in spam messages), so the independence assumption is technically violated. Despite this, Naive Bayes still performs well because classification only requires the correct class to receive the higher relative score, not an accurate absolute probability. The violation mainly affects the confidence (calibration) of the predicted probabilities rather than the final class decision, which is why accuracy remains high even though the underlying assumption is unrealistic. </w:t>
      </w:r>
    </w:p>
    <w:p w14:paraId="4579D64C" w14:textId="77777777" w:rsidR="00F139DE" w:rsidRDefault="00000000">
      <w:pPr>
        <w:pStyle w:val="Heading2"/>
        <w:ind w:left="-5"/>
      </w:pPr>
      <w:r>
        <w:t>8. Effect of Laplace Smoothing</w:t>
      </w:r>
      <w:r>
        <w:rPr>
          <w:b w:val="0"/>
        </w:rPr>
        <w:t xml:space="preserve"> </w:t>
      </w:r>
    </w:p>
    <w:p w14:paraId="6E1F08B5" w14:textId="77777777" w:rsidR="00F139DE" w:rsidRDefault="00000000">
      <w:pPr>
        <w:spacing w:after="0"/>
        <w:ind w:left="-5" w:right="0"/>
      </w:pPr>
      <w:r>
        <w:t xml:space="preserve">Without smoothing, any word present in the test set but absent from a class in training gets a likelihood of exactly zero, which forces the entire product P(X|C) to zero regardless of how strongly other words indicate that class — this is the zero-frequency problem. Laplace (add-1) </w:t>
      </w:r>
    </w:p>
    <w:p w14:paraId="379E058F" w14:textId="77777777" w:rsidR="00F139DE" w:rsidRDefault="00000000">
      <w:pPr>
        <w:spacing w:after="73" w:line="259" w:lineRule="auto"/>
        <w:ind w:left="-195" w:right="-511" w:firstLine="0"/>
        <w:jc w:val="left"/>
      </w:pPr>
      <w:r>
        <w:rPr>
          <w:noProof/>
        </w:rPr>
        <w:drawing>
          <wp:inline distT="0" distB="0" distL="0" distR="0" wp14:anchorId="28B5173A" wp14:editId="4648D606">
            <wp:extent cx="6391275" cy="3743325"/>
            <wp:effectExtent l="0" t="0" r="0" b="0"/>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5"/>
                    <a:stretch>
                      <a:fillRect/>
                    </a:stretch>
                  </pic:blipFill>
                  <pic:spPr>
                    <a:xfrm>
                      <a:off x="0" y="0"/>
                      <a:ext cx="6391275" cy="3743325"/>
                    </a:xfrm>
                    <a:prstGeom prst="rect">
                      <a:avLst/>
                    </a:prstGeom>
                  </pic:spPr>
                </pic:pic>
              </a:graphicData>
            </a:graphic>
          </wp:inline>
        </w:drawing>
      </w:r>
    </w:p>
    <w:p w14:paraId="444817E4" w14:textId="77777777" w:rsidR="00F139DE" w:rsidRDefault="00000000">
      <w:pPr>
        <w:spacing w:after="175"/>
        <w:ind w:left="-5" w:right="0"/>
      </w:pPr>
      <w:r>
        <w:lastRenderedPageBreak/>
        <w:t xml:space="preserve">smoothing adds a small constant to every word count before normalizing, ensuring no probability is ever exactly zero: </w:t>
      </w:r>
    </w:p>
    <w:p w14:paraId="1CC9509C" w14:textId="77777777" w:rsidR="00F139DE" w:rsidRDefault="00000000">
      <w:pPr>
        <w:pBdr>
          <w:top w:val="single" w:sz="8" w:space="0" w:color="CCCCCC"/>
          <w:left w:val="single" w:sz="8" w:space="0" w:color="CCCCCC"/>
          <w:bottom w:val="single" w:sz="8" w:space="0" w:color="CCCCCC"/>
          <w:right w:val="single" w:sz="8" w:space="0" w:color="CCCCCC"/>
        </w:pBdr>
        <w:shd w:val="clear" w:color="auto" w:fill="F2F2F2"/>
        <w:spacing w:after="151" w:line="259" w:lineRule="auto"/>
        <w:ind w:left="-5" w:right="0"/>
        <w:jc w:val="left"/>
      </w:pPr>
      <w:proofErr w:type="gramStart"/>
      <w:r>
        <w:t>P(</w:t>
      </w:r>
      <w:proofErr w:type="gramEnd"/>
      <w:r>
        <w:t>xi | C) = (</w:t>
      </w:r>
      <w:proofErr w:type="gramStart"/>
      <w:r>
        <w:t>count(</w:t>
      </w:r>
      <w:proofErr w:type="gramEnd"/>
      <w:r>
        <w:t xml:space="preserve">xi, C) + 1) / (count(C) + V) </w:t>
      </w:r>
    </w:p>
    <w:p w14:paraId="72262EC9" w14:textId="77777777" w:rsidR="00F139DE" w:rsidRDefault="00000000">
      <w:pPr>
        <w:spacing w:after="0"/>
        <w:ind w:left="-5" w:right="0"/>
      </w:pPr>
      <w:r>
        <w:t xml:space="preserve">where V is the vocabulary size. The comparison observed in this experiment is summarized below. </w:t>
      </w:r>
    </w:p>
    <w:tbl>
      <w:tblPr>
        <w:tblStyle w:val="TableGrid"/>
        <w:tblW w:w="9003" w:type="dxa"/>
        <w:tblInd w:w="8" w:type="dxa"/>
        <w:tblCellMar>
          <w:top w:w="67" w:type="dxa"/>
          <w:left w:w="0" w:type="dxa"/>
          <w:bottom w:w="0" w:type="dxa"/>
          <w:right w:w="21" w:type="dxa"/>
        </w:tblCellMar>
        <w:tblLook w:val="04A0" w:firstRow="1" w:lastRow="0" w:firstColumn="1" w:lastColumn="0" w:noHBand="0" w:noVBand="1"/>
      </w:tblPr>
      <w:tblGrid>
        <w:gridCol w:w="2203"/>
        <w:gridCol w:w="3400"/>
        <w:gridCol w:w="3400"/>
      </w:tblGrid>
      <w:tr w:rsidR="00F139DE" w14:paraId="7EFA9244" w14:textId="77777777">
        <w:trPr>
          <w:trHeight w:val="337"/>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3DDDC51D" w14:textId="77777777" w:rsidR="00F139DE" w:rsidRDefault="00000000">
            <w:pPr>
              <w:spacing w:after="0" w:line="259" w:lineRule="auto"/>
              <w:ind w:left="8" w:right="0" w:firstLine="0"/>
              <w:jc w:val="left"/>
            </w:pPr>
            <w:r>
              <w:rPr>
                <w:b/>
                <w:sz w:val="28"/>
              </w:rPr>
              <w:t>Metric</w:t>
            </w:r>
            <w:r>
              <w:rPr>
                <w:sz w:val="28"/>
              </w:rP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2F3"/>
          </w:tcPr>
          <w:p w14:paraId="7FDFB92E" w14:textId="77777777" w:rsidR="00F139DE" w:rsidRDefault="00000000">
            <w:pPr>
              <w:spacing w:after="0" w:line="259" w:lineRule="auto"/>
              <w:ind w:right="0" w:firstLine="0"/>
            </w:pPr>
            <w:r>
              <w:rPr>
                <w:b/>
                <w:sz w:val="28"/>
              </w:rPr>
              <w:t>Without Laplace Smoothing</w:t>
            </w:r>
          </w:p>
        </w:tc>
        <w:tc>
          <w:tcPr>
            <w:tcW w:w="3400" w:type="dxa"/>
            <w:tcBorders>
              <w:top w:val="single" w:sz="8" w:space="0" w:color="000000"/>
              <w:left w:val="single" w:sz="8" w:space="0" w:color="000000"/>
              <w:bottom w:val="single" w:sz="8" w:space="0" w:color="000000"/>
              <w:right w:val="single" w:sz="8" w:space="0" w:color="000000"/>
            </w:tcBorders>
            <w:shd w:val="clear" w:color="auto" w:fill="D9E2F3"/>
          </w:tcPr>
          <w:p w14:paraId="44D01D23" w14:textId="77777777" w:rsidR="00F139DE" w:rsidRDefault="00000000">
            <w:pPr>
              <w:spacing w:after="0" w:line="259" w:lineRule="auto"/>
              <w:ind w:left="-21" w:right="0" w:firstLine="0"/>
              <w:jc w:val="left"/>
            </w:pPr>
            <w:r>
              <w:rPr>
                <w:sz w:val="28"/>
              </w:rPr>
              <w:t xml:space="preserve"> </w:t>
            </w:r>
            <w:r>
              <w:rPr>
                <w:b/>
                <w:sz w:val="28"/>
              </w:rPr>
              <w:t>With Laplace Smoothing</w:t>
            </w:r>
            <w:r>
              <w:rPr>
                <w:sz w:val="28"/>
              </w:rPr>
              <w:t xml:space="preserve"> </w:t>
            </w:r>
          </w:p>
        </w:tc>
      </w:tr>
      <w:tr w:rsidR="00F139DE" w14:paraId="7F166A01" w14:textId="77777777">
        <w:trPr>
          <w:trHeight w:val="563"/>
        </w:trPr>
        <w:tc>
          <w:tcPr>
            <w:tcW w:w="2203" w:type="dxa"/>
            <w:tcBorders>
              <w:top w:val="single" w:sz="8" w:space="0" w:color="000000"/>
              <w:left w:val="single" w:sz="8" w:space="0" w:color="000000"/>
              <w:bottom w:val="single" w:sz="8" w:space="0" w:color="000000"/>
              <w:right w:val="single" w:sz="8" w:space="0" w:color="000000"/>
            </w:tcBorders>
          </w:tcPr>
          <w:p w14:paraId="6DCA30A3" w14:textId="77777777" w:rsidR="00F139DE" w:rsidRDefault="00000000">
            <w:pPr>
              <w:spacing w:after="0" w:line="259" w:lineRule="auto"/>
              <w:ind w:left="8" w:right="0" w:firstLine="0"/>
              <w:jc w:val="left"/>
            </w:pPr>
            <w:r>
              <w:t xml:space="preserve">Accuracy </w:t>
            </w:r>
          </w:p>
        </w:tc>
        <w:tc>
          <w:tcPr>
            <w:tcW w:w="3400" w:type="dxa"/>
            <w:tcBorders>
              <w:top w:val="single" w:sz="8" w:space="0" w:color="000000"/>
              <w:left w:val="single" w:sz="8" w:space="0" w:color="000000"/>
              <w:bottom w:val="single" w:sz="8" w:space="0" w:color="000000"/>
              <w:right w:val="single" w:sz="8" w:space="0" w:color="000000"/>
            </w:tcBorders>
          </w:tcPr>
          <w:p w14:paraId="00B8D9D3" w14:textId="77777777" w:rsidR="00F139DE" w:rsidRDefault="00000000">
            <w:pPr>
              <w:spacing w:after="0" w:line="259" w:lineRule="auto"/>
              <w:ind w:right="0" w:firstLine="0"/>
              <w:jc w:val="left"/>
            </w:pPr>
            <w:r>
              <w:t xml:space="preserve">Lower / unstable (fails on unseen word-class combos) </w:t>
            </w:r>
          </w:p>
        </w:tc>
        <w:tc>
          <w:tcPr>
            <w:tcW w:w="3400" w:type="dxa"/>
            <w:tcBorders>
              <w:top w:val="single" w:sz="8" w:space="0" w:color="000000"/>
              <w:left w:val="single" w:sz="8" w:space="0" w:color="000000"/>
              <w:bottom w:val="single" w:sz="8" w:space="0" w:color="000000"/>
              <w:right w:val="single" w:sz="8" w:space="0" w:color="000000"/>
            </w:tcBorders>
          </w:tcPr>
          <w:p w14:paraId="4E8929D3" w14:textId="77777777" w:rsidR="00F139DE" w:rsidRDefault="00000000">
            <w:pPr>
              <w:spacing w:after="0" w:line="259" w:lineRule="auto"/>
              <w:ind w:left="15" w:right="0" w:firstLine="0"/>
              <w:jc w:val="left"/>
            </w:pPr>
            <w:r>
              <w:t xml:space="preserve">Higher and stable </w:t>
            </w:r>
          </w:p>
        </w:tc>
      </w:tr>
      <w:tr w:rsidR="00F139DE" w14:paraId="480995FE" w14:textId="77777777">
        <w:trPr>
          <w:trHeight w:val="300"/>
        </w:trPr>
        <w:tc>
          <w:tcPr>
            <w:tcW w:w="2203" w:type="dxa"/>
            <w:tcBorders>
              <w:top w:val="single" w:sz="8" w:space="0" w:color="000000"/>
              <w:left w:val="single" w:sz="8" w:space="0" w:color="000000"/>
              <w:bottom w:val="single" w:sz="8" w:space="0" w:color="000000"/>
              <w:right w:val="single" w:sz="8" w:space="0" w:color="000000"/>
            </w:tcBorders>
          </w:tcPr>
          <w:p w14:paraId="19ED9251" w14:textId="77777777" w:rsidR="00F139DE" w:rsidRDefault="00000000">
            <w:pPr>
              <w:spacing w:after="0" w:line="259" w:lineRule="auto"/>
              <w:ind w:left="8" w:right="0" w:firstLine="0"/>
              <w:jc w:val="left"/>
            </w:pPr>
            <w:r>
              <w:t xml:space="preserve">Precision </w:t>
            </w:r>
          </w:p>
        </w:tc>
        <w:tc>
          <w:tcPr>
            <w:tcW w:w="3400" w:type="dxa"/>
            <w:tcBorders>
              <w:top w:val="single" w:sz="8" w:space="0" w:color="000000"/>
              <w:left w:val="single" w:sz="8" w:space="0" w:color="000000"/>
              <w:bottom w:val="single" w:sz="8" w:space="0" w:color="000000"/>
              <w:right w:val="single" w:sz="8" w:space="0" w:color="000000"/>
            </w:tcBorders>
          </w:tcPr>
          <w:p w14:paraId="4A12DAE8" w14:textId="77777777" w:rsidR="00F139DE" w:rsidRDefault="00000000">
            <w:pPr>
              <w:spacing w:after="0" w:line="259" w:lineRule="auto"/>
              <w:ind w:right="0" w:firstLine="0"/>
              <w:jc w:val="left"/>
            </w:pPr>
            <w:r>
              <w:t xml:space="preserve">Fluctuates across folds </w:t>
            </w:r>
          </w:p>
        </w:tc>
        <w:tc>
          <w:tcPr>
            <w:tcW w:w="3400" w:type="dxa"/>
            <w:tcBorders>
              <w:top w:val="single" w:sz="8" w:space="0" w:color="000000"/>
              <w:left w:val="single" w:sz="8" w:space="0" w:color="000000"/>
              <w:bottom w:val="single" w:sz="8" w:space="0" w:color="000000"/>
              <w:right w:val="single" w:sz="8" w:space="0" w:color="000000"/>
            </w:tcBorders>
          </w:tcPr>
          <w:p w14:paraId="5064D9EF" w14:textId="77777777" w:rsidR="00F139DE" w:rsidRDefault="00000000">
            <w:pPr>
              <w:spacing w:after="0" w:line="259" w:lineRule="auto"/>
              <w:ind w:left="15" w:right="0" w:firstLine="0"/>
              <w:jc w:val="left"/>
            </w:pPr>
            <w:r>
              <w:t xml:space="preserve">Consistently improved </w:t>
            </w:r>
          </w:p>
        </w:tc>
      </w:tr>
      <w:tr w:rsidR="00F139DE" w14:paraId="33EDA273" w14:textId="77777777">
        <w:trPr>
          <w:trHeight w:val="560"/>
        </w:trPr>
        <w:tc>
          <w:tcPr>
            <w:tcW w:w="2203" w:type="dxa"/>
            <w:tcBorders>
              <w:top w:val="single" w:sz="8" w:space="0" w:color="000000"/>
              <w:left w:val="single" w:sz="8" w:space="0" w:color="000000"/>
              <w:bottom w:val="single" w:sz="8" w:space="0" w:color="000000"/>
              <w:right w:val="single" w:sz="8" w:space="0" w:color="000000"/>
            </w:tcBorders>
          </w:tcPr>
          <w:p w14:paraId="32CC07E4" w14:textId="77777777" w:rsidR="00F139DE" w:rsidRDefault="00000000">
            <w:pPr>
              <w:spacing w:after="0" w:line="259" w:lineRule="auto"/>
              <w:ind w:left="8" w:right="0" w:firstLine="0"/>
              <w:jc w:val="left"/>
            </w:pPr>
            <w:r>
              <w:t xml:space="preserve">Recall </w:t>
            </w:r>
          </w:p>
        </w:tc>
        <w:tc>
          <w:tcPr>
            <w:tcW w:w="3400" w:type="dxa"/>
            <w:tcBorders>
              <w:top w:val="single" w:sz="8" w:space="0" w:color="000000"/>
              <w:left w:val="single" w:sz="8" w:space="0" w:color="000000"/>
              <w:bottom w:val="single" w:sz="8" w:space="0" w:color="000000"/>
              <w:right w:val="single" w:sz="8" w:space="0" w:color="000000"/>
            </w:tcBorders>
          </w:tcPr>
          <w:p w14:paraId="58578EC4" w14:textId="77777777" w:rsidR="00F139DE" w:rsidRDefault="00000000">
            <w:pPr>
              <w:spacing w:after="0" w:line="259" w:lineRule="auto"/>
              <w:ind w:right="0" w:firstLine="0"/>
              <w:jc w:val="left"/>
            </w:pPr>
            <w:r>
              <w:t xml:space="preserve">Zero-probability terms suppress correct class scores </w:t>
            </w:r>
          </w:p>
        </w:tc>
        <w:tc>
          <w:tcPr>
            <w:tcW w:w="3400" w:type="dxa"/>
            <w:tcBorders>
              <w:top w:val="single" w:sz="8" w:space="0" w:color="000000"/>
              <w:left w:val="single" w:sz="8" w:space="0" w:color="000000"/>
              <w:bottom w:val="single" w:sz="8" w:space="0" w:color="000000"/>
              <w:right w:val="single" w:sz="8" w:space="0" w:color="000000"/>
            </w:tcBorders>
          </w:tcPr>
          <w:p w14:paraId="320CE659" w14:textId="77777777" w:rsidR="00F139DE" w:rsidRDefault="00000000">
            <w:pPr>
              <w:spacing w:after="0" w:line="259" w:lineRule="auto"/>
              <w:ind w:left="15" w:right="0" w:firstLine="0"/>
              <w:jc w:val="left"/>
            </w:pPr>
            <w:r>
              <w:t xml:space="preserve">Balanced recall across classes </w:t>
            </w:r>
          </w:p>
        </w:tc>
      </w:tr>
      <w:tr w:rsidR="00F139DE" w14:paraId="13F8FE3F" w14:textId="77777777">
        <w:trPr>
          <w:trHeight w:val="840"/>
        </w:trPr>
        <w:tc>
          <w:tcPr>
            <w:tcW w:w="2203" w:type="dxa"/>
            <w:tcBorders>
              <w:top w:val="single" w:sz="8" w:space="0" w:color="000000"/>
              <w:left w:val="single" w:sz="8" w:space="0" w:color="000000"/>
              <w:bottom w:val="single" w:sz="8" w:space="0" w:color="000000"/>
              <w:right w:val="single" w:sz="8" w:space="0" w:color="000000"/>
            </w:tcBorders>
          </w:tcPr>
          <w:p w14:paraId="3E7DDF82" w14:textId="77777777" w:rsidR="00F139DE" w:rsidRDefault="00000000">
            <w:pPr>
              <w:spacing w:after="0" w:line="259" w:lineRule="auto"/>
              <w:ind w:left="8" w:right="0" w:firstLine="0"/>
              <w:jc w:val="left"/>
            </w:pPr>
            <w:r>
              <w:t xml:space="preserve">Key issue </w:t>
            </w:r>
          </w:p>
        </w:tc>
        <w:tc>
          <w:tcPr>
            <w:tcW w:w="3400" w:type="dxa"/>
            <w:tcBorders>
              <w:top w:val="single" w:sz="8" w:space="0" w:color="000000"/>
              <w:left w:val="single" w:sz="8" w:space="0" w:color="000000"/>
              <w:bottom w:val="single" w:sz="8" w:space="0" w:color="000000"/>
              <w:right w:val="single" w:sz="8" w:space="0" w:color="000000"/>
            </w:tcBorders>
          </w:tcPr>
          <w:p w14:paraId="7DF44DDF" w14:textId="77777777" w:rsidR="00F139DE" w:rsidRDefault="00000000">
            <w:pPr>
              <w:spacing w:after="0" w:line="259" w:lineRule="auto"/>
              <w:ind w:right="0" w:firstLine="0"/>
              <w:jc w:val="left"/>
            </w:pPr>
            <w:r>
              <w:t xml:space="preserve">Zero-frequency problem: unseen word gives P = 0, nullifying the whole posterior </w:t>
            </w:r>
          </w:p>
        </w:tc>
        <w:tc>
          <w:tcPr>
            <w:tcW w:w="3400" w:type="dxa"/>
            <w:tcBorders>
              <w:top w:val="single" w:sz="8" w:space="0" w:color="000000"/>
              <w:left w:val="single" w:sz="8" w:space="0" w:color="000000"/>
              <w:bottom w:val="single" w:sz="8" w:space="0" w:color="000000"/>
              <w:right w:val="single" w:sz="8" w:space="0" w:color="000000"/>
            </w:tcBorders>
          </w:tcPr>
          <w:p w14:paraId="205C6770" w14:textId="77777777" w:rsidR="00F139DE" w:rsidRDefault="00000000">
            <w:pPr>
              <w:spacing w:after="0" w:line="259" w:lineRule="auto"/>
              <w:ind w:left="15" w:right="0" w:firstLine="0"/>
              <w:jc w:val="left"/>
            </w:pPr>
            <w:r>
              <w:t xml:space="preserve">Add-1 smoothing avoids zero probabilities </w:t>
            </w:r>
          </w:p>
        </w:tc>
      </w:tr>
    </w:tbl>
    <w:p w14:paraId="523E6019" w14:textId="77777777" w:rsidR="00F139DE" w:rsidRDefault="00000000">
      <w:pPr>
        <w:spacing w:after="216" w:line="259" w:lineRule="auto"/>
        <w:ind w:left="0" w:right="0" w:firstLine="0"/>
        <w:jc w:val="left"/>
      </w:pPr>
      <w:r>
        <w:rPr>
          <w:sz w:val="28"/>
        </w:rPr>
        <w:t xml:space="preserve"> </w:t>
      </w:r>
    </w:p>
    <w:p w14:paraId="3DF9752D" w14:textId="77777777" w:rsidR="00F139DE" w:rsidRDefault="00000000">
      <w:pPr>
        <w:pStyle w:val="Heading2"/>
        <w:ind w:left="-5"/>
      </w:pPr>
      <w:r>
        <w:t>9. Interpretation</w:t>
      </w:r>
      <w:r>
        <w:rPr>
          <w:b w:val="0"/>
        </w:rPr>
        <w:t xml:space="preserve"> </w:t>
      </w:r>
    </w:p>
    <w:p w14:paraId="26110DE0" w14:textId="77777777" w:rsidR="00F139DE" w:rsidRDefault="00000000">
      <w:pPr>
        <w:ind w:left="-5" w:right="0"/>
      </w:pPr>
      <w:r>
        <w:t xml:space="preserve">Probability estimation quality directly drives classification reliability. Raw (unsmoothed) probability estimates are only trustworthy when every feature seen at test time was also observed for every class during training — an assumption that rarely holds for real-world text. Laplace smoothing converts these fragile point estimates into a more robust approximation, trading a small amount of bias (probabilities are shrunk slightly toward uniform) for a large reduction in variance, which is why it consistently improves accuracy, precision, and recall in this experiment. </w:t>
      </w:r>
    </w:p>
    <w:p w14:paraId="774E0BA2" w14:textId="77777777" w:rsidR="00F139DE" w:rsidRDefault="00000000">
      <w:pPr>
        <w:pStyle w:val="Heading2"/>
        <w:ind w:left="-5"/>
      </w:pPr>
      <w:r>
        <w:t>10. Conclusion</w:t>
      </w:r>
      <w:r>
        <w:rPr>
          <w:b w:val="0"/>
        </w:rPr>
        <w:t xml:space="preserve"> </w:t>
      </w:r>
    </w:p>
    <w:p w14:paraId="08214E13" w14:textId="77777777" w:rsidR="00F139DE" w:rsidRDefault="00000000">
      <w:pPr>
        <w:spacing w:after="141"/>
        <w:ind w:left="-5" w:right="0"/>
      </w:pPr>
      <w:r>
        <w:t xml:space="preserve">The Naive Bayes classifier, despite its simplifying independence assumption, achieves strong performance on real-world spam classification, particularly with TF-IDF features. Laplace smoothing is essential for reliable probability estimation and measurably improves all </w:t>
      </w:r>
      <w:proofErr w:type="gramStart"/>
      <w:r>
        <w:t>three evaluation</w:t>
      </w:r>
      <w:proofErr w:type="gramEnd"/>
      <w:r>
        <w:t xml:space="preserve"> metrics by eliminating the zero-frequency problem. </w:t>
      </w:r>
    </w:p>
    <w:p w14:paraId="00BCEB13" w14:textId="77777777" w:rsidR="00F139DE" w:rsidRDefault="00000000">
      <w:pPr>
        <w:spacing w:after="0" w:line="259" w:lineRule="auto"/>
        <w:ind w:left="0" w:right="0" w:firstLine="0"/>
        <w:jc w:val="left"/>
      </w:pPr>
      <w:r>
        <w:rPr>
          <w:sz w:val="22"/>
        </w:rPr>
        <w:t xml:space="preserve"> </w:t>
      </w:r>
    </w:p>
    <w:p w14:paraId="6A92E5E8" w14:textId="77777777" w:rsidR="00F139DE" w:rsidRDefault="00000000">
      <w:pPr>
        <w:spacing w:after="274" w:line="259" w:lineRule="auto"/>
        <w:ind w:left="0" w:right="0" w:firstLine="0"/>
        <w:jc w:val="left"/>
      </w:pPr>
      <w:r>
        <w:rPr>
          <w:sz w:val="22"/>
        </w:rPr>
        <w:t xml:space="preserve"> </w:t>
      </w:r>
    </w:p>
    <w:p w14:paraId="3E48E553" w14:textId="77777777" w:rsidR="00C20E8A" w:rsidRDefault="00C20E8A">
      <w:pPr>
        <w:pStyle w:val="Heading2"/>
        <w:ind w:left="-5"/>
      </w:pPr>
    </w:p>
    <w:p w14:paraId="4942BFE6" w14:textId="77777777" w:rsidR="00C20E8A" w:rsidRDefault="00C20E8A">
      <w:pPr>
        <w:pStyle w:val="Heading2"/>
        <w:ind w:left="-5"/>
      </w:pPr>
    </w:p>
    <w:p w14:paraId="208AE35B" w14:textId="0D92869C" w:rsidR="00F139DE" w:rsidRDefault="00000000">
      <w:pPr>
        <w:pStyle w:val="Heading2"/>
        <w:ind w:left="-5"/>
      </w:pPr>
      <w:r>
        <w:t xml:space="preserve">Question 2 </w:t>
      </w:r>
    </w:p>
    <w:p w14:paraId="0B40D27C" w14:textId="77777777" w:rsidR="00F139DE" w:rsidRDefault="00000000">
      <w:pPr>
        <w:ind w:left="-5" w:right="0"/>
      </w:pPr>
      <w:r>
        <w:t xml:space="preserve">Perform an experiment to estimate parameters of a probability distribution using Maximum Likelihood Estimation (MLE) and compare it with a Bayesian estimation approach. Use a dataset to compute parameters such as mean and variance, and observe how prior assumptions influence results. </w:t>
      </w:r>
      <w:proofErr w:type="spellStart"/>
      <w:r>
        <w:t>Analyze</w:t>
      </w:r>
      <w:proofErr w:type="spellEnd"/>
      <w:r>
        <w:t xml:space="preserve"> differences in estimation under small and large sample sizes, and interpret the impact on model reliability</w:t>
      </w:r>
      <w:r>
        <w:rPr>
          <w:sz w:val="22"/>
        </w:rPr>
        <w:t xml:space="preserve">. </w:t>
      </w:r>
    </w:p>
    <w:p w14:paraId="50D789E8" w14:textId="77777777" w:rsidR="00F139DE" w:rsidRDefault="00000000">
      <w:pPr>
        <w:pStyle w:val="Heading2"/>
        <w:ind w:left="-5"/>
      </w:pPr>
      <w:r>
        <w:t>1. Aim</w:t>
      </w:r>
      <w:r>
        <w:rPr>
          <w:b w:val="0"/>
        </w:rPr>
        <w:t xml:space="preserve"> </w:t>
      </w:r>
    </w:p>
    <w:p w14:paraId="77D25F39" w14:textId="77777777" w:rsidR="00F139DE" w:rsidRDefault="00000000">
      <w:pPr>
        <w:ind w:left="-5" w:right="0"/>
      </w:pPr>
      <w:r>
        <w:t xml:space="preserve">To estimate the mean and variance of a Gaussian-distributed dataset using Maximum Likelihood Estimation (MLE) and Bayesian estimation, and to </w:t>
      </w:r>
      <w:proofErr w:type="spellStart"/>
      <w:r>
        <w:t>analyze</w:t>
      </w:r>
      <w:proofErr w:type="spellEnd"/>
      <w:r>
        <w:t xml:space="preserve"> how the choice of prior and the available sample size affect the reliability of the estimated parameters. </w:t>
      </w:r>
    </w:p>
    <w:p w14:paraId="5C9BF4A8" w14:textId="77777777" w:rsidR="00F139DE" w:rsidRDefault="00000000">
      <w:pPr>
        <w:pStyle w:val="Heading2"/>
        <w:ind w:left="-5"/>
      </w:pPr>
      <w:r>
        <w:t>2. Theoretical Background</w:t>
      </w:r>
      <w:r>
        <w:rPr>
          <w:b w:val="0"/>
        </w:rPr>
        <w:t xml:space="preserve"> </w:t>
      </w:r>
    </w:p>
    <w:p w14:paraId="6605C10C" w14:textId="77777777" w:rsidR="00F139DE" w:rsidRDefault="00000000">
      <w:pPr>
        <w:spacing w:after="0"/>
        <w:ind w:left="-5" w:right="0"/>
      </w:pPr>
      <w:r>
        <w:rPr>
          <w:b/>
        </w:rPr>
        <w:t xml:space="preserve">Maximum Likelihood Estimation: </w:t>
      </w:r>
      <w:r>
        <w:t xml:space="preserve">chooses the parameter value theta that maximizes the likelihood of the observed data: </w:t>
      </w:r>
    </w:p>
    <w:tbl>
      <w:tblPr>
        <w:tblStyle w:val="TableGrid"/>
        <w:tblW w:w="9375" w:type="dxa"/>
        <w:tblInd w:w="-8" w:type="dxa"/>
        <w:tblCellMar>
          <w:top w:w="41" w:type="dxa"/>
          <w:left w:w="8" w:type="dxa"/>
          <w:bottom w:w="0" w:type="dxa"/>
          <w:right w:w="115" w:type="dxa"/>
        </w:tblCellMar>
        <w:tblLook w:val="04A0" w:firstRow="1" w:lastRow="0" w:firstColumn="1" w:lastColumn="0" w:noHBand="0" w:noVBand="1"/>
      </w:tblPr>
      <w:tblGrid>
        <w:gridCol w:w="9375"/>
      </w:tblGrid>
      <w:tr w:rsidR="00F139DE" w14:paraId="7839C899" w14:textId="77777777">
        <w:trPr>
          <w:trHeight w:val="298"/>
        </w:trPr>
        <w:tc>
          <w:tcPr>
            <w:tcW w:w="9375" w:type="dxa"/>
            <w:tcBorders>
              <w:top w:val="single" w:sz="8" w:space="0" w:color="CCCCCC"/>
              <w:left w:val="single" w:sz="8" w:space="0" w:color="CCCCCC"/>
              <w:bottom w:val="nil"/>
              <w:right w:val="single" w:sz="8" w:space="0" w:color="CCCCCC"/>
            </w:tcBorders>
            <w:shd w:val="clear" w:color="auto" w:fill="F2F2F2"/>
          </w:tcPr>
          <w:p w14:paraId="05CBD868" w14:textId="77777777" w:rsidR="00F139DE" w:rsidRDefault="00000000">
            <w:pPr>
              <w:spacing w:after="0" w:line="259" w:lineRule="auto"/>
              <w:ind w:left="0" w:right="0" w:firstLine="0"/>
              <w:jc w:val="left"/>
            </w:pPr>
            <w:proofErr w:type="spellStart"/>
            <w:r>
              <w:t>theta_MLE</w:t>
            </w:r>
            <w:proofErr w:type="spellEnd"/>
            <w:r>
              <w:t xml:space="preserve"> = </w:t>
            </w:r>
            <w:proofErr w:type="spellStart"/>
            <w:r>
              <w:t>argmax_</w:t>
            </w:r>
            <w:proofErr w:type="gramStart"/>
            <w:r>
              <w:t>theta</w:t>
            </w:r>
            <w:proofErr w:type="spellEnd"/>
            <w:r>
              <w:t xml:space="preserve">  P</w:t>
            </w:r>
            <w:proofErr w:type="gramEnd"/>
            <w:r>
              <w:t xml:space="preserve">(Data | theta) </w:t>
            </w:r>
          </w:p>
        </w:tc>
      </w:tr>
      <w:tr w:rsidR="00F139DE" w14:paraId="100D8CFB" w14:textId="77777777">
        <w:trPr>
          <w:trHeight w:val="280"/>
        </w:trPr>
        <w:tc>
          <w:tcPr>
            <w:tcW w:w="9375" w:type="dxa"/>
            <w:tcBorders>
              <w:top w:val="nil"/>
              <w:left w:val="single" w:sz="8" w:space="0" w:color="CCCCCC"/>
              <w:bottom w:val="nil"/>
              <w:right w:val="single" w:sz="8" w:space="0" w:color="CCCCCC"/>
            </w:tcBorders>
            <w:shd w:val="clear" w:color="auto" w:fill="F2F2F2"/>
          </w:tcPr>
          <w:p w14:paraId="5BD185F9" w14:textId="77777777" w:rsidR="00F139DE" w:rsidRDefault="00000000">
            <w:pPr>
              <w:spacing w:after="0" w:line="259" w:lineRule="auto"/>
              <w:ind w:left="0" w:right="0" w:firstLine="0"/>
              <w:jc w:val="left"/>
            </w:pPr>
            <w:proofErr w:type="spellStart"/>
            <w:r>
              <w:t>mu_MLE</w:t>
            </w:r>
            <w:proofErr w:type="spellEnd"/>
            <w:r>
              <w:t xml:space="preserve">    = (1/n) * sum(xi) </w:t>
            </w:r>
          </w:p>
        </w:tc>
      </w:tr>
      <w:tr w:rsidR="00F139DE" w14:paraId="070F15BF" w14:textId="77777777">
        <w:trPr>
          <w:trHeight w:val="263"/>
        </w:trPr>
        <w:tc>
          <w:tcPr>
            <w:tcW w:w="9375" w:type="dxa"/>
            <w:tcBorders>
              <w:top w:val="nil"/>
              <w:left w:val="single" w:sz="8" w:space="0" w:color="CCCCCC"/>
              <w:bottom w:val="single" w:sz="8" w:space="0" w:color="CCCCCC"/>
              <w:right w:val="single" w:sz="8" w:space="0" w:color="CCCCCC"/>
            </w:tcBorders>
            <w:shd w:val="clear" w:color="auto" w:fill="F2F2F2"/>
          </w:tcPr>
          <w:p w14:paraId="72E645C2" w14:textId="77777777" w:rsidR="00F139DE" w:rsidRDefault="00000000">
            <w:pPr>
              <w:spacing w:after="0" w:line="259" w:lineRule="auto"/>
              <w:ind w:left="0" w:right="0" w:firstLine="0"/>
              <w:jc w:val="left"/>
            </w:pPr>
            <w:r>
              <w:t xml:space="preserve">sigma2_MLE = (1/n) * </w:t>
            </w:r>
            <w:proofErr w:type="gramStart"/>
            <w:r>
              <w:t>sum(</w:t>
            </w:r>
            <w:proofErr w:type="gramEnd"/>
            <w:r>
              <w:t xml:space="preserve">(xi - </w:t>
            </w:r>
            <w:proofErr w:type="spellStart"/>
            <w:r>
              <w:t>mu_</w:t>
            </w:r>
            <w:proofErr w:type="gramStart"/>
            <w:r>
              <w:t>MLE</w:t>
            </w:r>
            <w:proofErr w:type="spellEnd"/>
            <w:r>
              <w:t>)^</w:t>
            </w:r>
            <w:proofErr w:type="gramEnd"/>
            <w:r>
              <w:t xml:space="preserve">2) </w:t>
            </w:r>
          </w:p>
        </w:tc>
      </w:tr>
    </w:tbl>
    <w:p w14:paraId="68C1F403" w14:textId="77777777" w:rsidR="00F139DE" w:rsidRDefault="00000000">
      <w:pPr>
        <w:spacing w:after="175"/>
        <w:ind w:left="-5" w:right="0"/>
      </w:pPr>
      <w:r>
        <w:rPr>
          <w:b/>
        </w:rPr>
        <w:t xml:space="preserve">Bayesian Estimation: </w:t>
      </w:r>
      <w:r>
        <w:t xml:space="preserve">treats theta itself as a random variable and combines a prior distribution P(theta) with the data likelihood via Bayes' Theorem to obtain a posterior distribution: </w:t>
      </w:r>
    </w:p>
    <w:p w14:paraId="73BAF6B2" w14:textId="77777777" w:rsidR="00F139DE" w:rsidRDefault="00000000">
      <w:pPr>
        <w:pBdr>
          <w:top w:val="single" w:sz="8" w:space="0" w:color="CCCCCC"/>
          <w:left w:val="single" w:sz="8" w:space="0" w:color="CCCCCC"/>
          <w:bottom w:val="single" w:sz="8" w:space="0" w:color="CCCCCC"/>
          <w:right w:val="single" w:sz="8" w:space="0" w:color="CCCCCC"/>
        </w:pBdr>
        <w:shd w:val="clear" w:color="auto" w:fill="F2F2F2"/>
        <w:spacing w:after="151" w:line="259" w:lineRule="auto"/>
        <w:ind w:left="-5" w:right="0"/>
        <w:jc w:val="left"/>
      </w:pPr>
      <w:proofErr w:type="gramStart"/>
      <w:r>
        <w:t>P(</w:t>
      </w:r>
      <w:proofErr w:type="gramEnd"/>
      <w:r>
        <w:t xml:space="preserve">theta | Data) proportional to </w:t>
      </w:r>
      <w:proofErr w:type="gramStart"/>
      <w:r>
        <w:t>P(</w:t>
      </w:r>
      <w:proofErr w:type="gramEnd"/>
      <w:r>
        <w:t xml:space="preserve">Data | theta) * P(theta) </w:t>
      </w:r>
    </w:p>
    <w:p w14:paraId="6697022C" w14:textId="77777777" w:rsidR="00F139DE" w:rsidRDefault="00000000">
      <w:pPr>
        <w:ind w:left="-5" w:right="0"/>
      </w:pPr>
      <w:r>
        <w:t>For a Gaussian likelihood with a Gaussian prior on the mean, the posterior mean is a precision-weighted average of the prior mean and the sample mean, which shrinks the sample estimate toward the prior when data is scarce and relies almost entirely on the data when the sample is large.</w:t>
      </w:r>
      <w:r>
        <w:rPr>
          <w:sz w:val="22"/>
        </w:rPr>
        <w:t xml:space="preserve"> </w:t>
      </w:r>
    </w:p>
    <w:p w14:paraId="4A3B4766" w14:textId="77777777" w:rsidR="00F139DE" w:rsidRDefault="00000000">
      <w:pPr>
        <w:pStyle w:val="Heading2"/>
        <w:ind w:left="-5"/>
      </w:pPr>
      <w:r>
        <w:t>3. Experimental Design</w:t>
      </w:r>
      <w:r>
        <w:rPr>
          <w:b w:val="0"/>
        </w:rPr>
        <w:t xml:space="preserve"> </w:t>
      </w:r>
    </w:p>
    <w:p w14:paraId="5F2EDFBB" w14:textId="77777777" w:rsidR="00F139DE" w:rsidRDefault="00000000">
      <w:pPr>
        <w:spacing w:after="161"/>
        <w:ind w:left="-5" w:right="0"/>
      </w:pPr>
      <w:r>
        <w:rPr>
          <w:b/>
        </w:rPr>
        <w:t xml:space="preserve">Dataset: </w:t>
      </w:r>
      <w:r>
        <w:t xml:space="preserve">Height measurements (cm) of adults, assumed approximately Gaussian, drawn from a public anthropometric dataset. </w:t>
      </w:r>
    </w:p>
    <w:p w14:paraId="2449F44F" w14:textId="77777777" w:rsidR="00F139DE" w:rsidRDefault="00000000">
      <w:pPr>
        <w:spacing w:after="161"/>
        <w:ind w:left="-5" w:right="0"/>
      </w:pPr>
      <w:r>
        <w:rPr>
          <w:b/>
        </w:rPr>
        <w:t xml:space="preserve">Sample sizes tested: </w:t>
      </w:r>
      <w:r>
        <w:t xml:space="preserve">n = 5, n = 30, n = 500 (drawn from the same population) to compare small vs. large sample behaviour. </w:t>
      </w:r>
    </w:p>
    <w:p w14:paraId="442E3957" w14:textId="77777777" w:rsidR="00F139DE" w:rsidRDefault="00000000">
      <w:pPr>
        <w:ind w:left="-5" w:right="0"/>
      </w:pPr>
      <w:r>
        <w:rPr>
          <w:b/>
        </w:rPr>
        <w:t xml:space="preserve">Prior used for Bayesian estimation: </w:t>
      </w:r>
      <w:r>
        <w:t xml:space="preserve">Gaussian prior on the mean, </w:t>
      </w:r>
      <w:proofErr w:type="gramStart"/>
      <w:r>
        <w:t>N(</w:t>
      </w:r>
      <w:proofErr w:type="gramEnd"/>
      <w:r>
        <w:t xml:space="preserve">mu0 = 165 cm, sigma0^2 = 25), representing a moderately informative belief. </w:t>
      </w:r>
    </w:p>
    <w:p w14:paraId="3C5A92C0" w14:textId="77777777" w:rsidR="00F139DE" w:rsidRDefault="00000000">
      <w:pPr>
        <w:pStyle w:val="Heading2"/>
        <w:ind w:left="-5"/>
      </w:pPr>
      <w:r>
        <w:lastRenderedPageBreak/>
        <w:t>4. Procedure</w:t>
      </w:r>
      <w:r>
        <w:rPr>
          <w:b w:val="0"/>
        </w:rPr>
        <w:t xml:space="preserve"> </w:t>
      </w:r>
    </w:p>
    <w:p w14:paraId="79BCA8E9" w14:textId="77777777" w:rsidR="00F139DE" w:rsidRDefault="00000000">
      <w:pPr>
        <w:numPr>
          <w:ilvl w:val="0"/>
          <w:numId w:val="2"/>
        </w:numPr>
        <w:spacing w:after="86"/>
        <w:ind w:right="0" w:hanging="255"/>
      </w:pPr>
      <w:r>
        <w:t xml:space="preserve">Draw random samples of sizes 5, 30, and 500 from the height dataset. </w:t>
      </w:r>
    </w:p>
    <w:p w14:paraId="55A8F8B1" w14:textId="77777777" w:rsidR="00F139DE" w:rsidRDefault="00000000">
      <w:pPr>
        <w:numPr>
          <w:ilvl w:val="0"/>
          <w:numId w:val="2"/>
        </w:numPr>
        <w:spacing w:after="80"/>
        <w:ind w:right="0" w:hanging="255"/>
      </w:pPr>
      <w:r>
        <w:t xml:space="preserve">Compute the MLE mean and variance for each sample size using the standard sample-mean and sample-variance formulas. </w:t>
      </w:r>
    </w:p>
    <w:p w14:paraId="4E59767E" w14:textId="77777777" w:rsidR="00F139DE" w:rsidRDefault="00000000">
      <w:pPr>
        <w:numPr>
          <w:ilvl w:val="0"/>
          <w:numId w:val="2"/>
        </w:numPr>
        <w:spacing w:after="80"/>
        <w:ind w:right="0" w:hanging="255"/>
      </w:pPr>
      <w:r>
        <w:t xml:space="preserve">Compute the Bayesian posterior mean for each sample size using the Gaussian-Gaussian conjugate update with the chosen prior. </w:t>
      </w:r>
    </w:p>
    <w:p w14:paraId="59239198" w14:textId="77777777" w:rsidR="00F139DE" w:rsidRDefault="00000000">
      <w:pPr>
        <w:numPr>
          <w:ilvl w:val="0"/>
          <w:numId w:val="2"/>
        </w:numPr>
        <w:ind w:right="0" w:hanging="255"/>
      </w:pPr>
      <w:r>
        <w:t xml:space="preserve">Repeat the sampling process multiple times (e.g., 100 trials) per sample size to observe the variability (spread) of each estimator. </w:t>
      </w:r>
    </w:p>
    <w:p w14:paraId="44955B8B" w14:textId="77777777" w:rsidR="00F139DE" w:rsidRDefault="00000000">
      <w:pPr>
        <w:numPr>
          <w:ilvl w:val="0"/>
          <w:numId w:val="2"/>
        </w:numPr>
        <w:ind w:right="0" w:hanging="255"/>
      </w:pPr>
      <w:r>
        <w:t xml:space="preserve">Compare MLE and Bayesian estimates against the true population mean and variance. </w:t>
      </w:r>
    </w:p>
    <w:p w14:paraId="30E5CFD8" w14:textId="77777777" w:rsidR="00F139DE" w:rsidRDefault="00000000">
      <w:pPr>
        <w:pStyle w:val="Heading2"/>
        <w:spacing w:after="0"/>
        <w:ind w:left="-5"/>
      </w:pPr>
      <w:r>
        <w:t>5. Sample Implementation Outline</w:t>
      </w:r>
      <w:r>
        <w:rPr>
          <w:b w:val="0"/>
        </w:rPr>
        <w:t xml:space="preserve"> </w:t>
      </w:r>
    </w:p>
    <w:tbl>
      <w:tblPr>
        <w:tblStyle w:val="TableGrid"/>
        <w:tblW w:w="9375" w:type="dxa"/>
        <w:tblInd w:w="-8" w:type="dxa"/>
        <w:tblCellMar>
          <w:top w:w="41" w:type="dxa"/>
          <w:left w:w="8" w:type="dxa"/>
          <w:bottom w:w="0" w:type="dxa"/>
          <w:right w:w="115" w:type="dxa"/>
        </w:tblCellMar>
        <w:tblLook w:val="04A0" w:firstRow="1" w:lastRow="0" w:firstColumn="1" w:lastColumn="0" w:noHBand="0" w:noVBand="1"/>
      </w:tblPr>
      <w:tblGrid>
        <w:gridCol w:w="9375"/>
      </w:tblGrid>
      <w:tr w:rsidR="00F139DE" w14:paraId="2E18DE64" w14:textId="77777777">
        <w:trPr>
          <w:trHeight w:val="298"/>
        </w:trPr>
        <w:tc>
          <w:tcPr>
            <w:tcW w:w="9375" w:type="dxa"/>
            <w:tcBorders>
              <w:top w:val="single" w:sz="8" w:space="0" w:color="CCCCCC"/>
              <w:left w:val="single" w:sz="8" w:space="0" w:color="CCCCCC"/>
              <w:bottom w:val="nil"/>
              <w:right w:val="single" w:sz="8" w:space="0" w:color="CCCCCC"/>
            </w:tcBorders>
            <w:shd w:val="clear" w:color="auto" w:fill="F2F2F2"/>
          </w:tcPr>
          <w:p w14:paraId="7B635DF8" w14:textId="77777777" w:rsidR="00F139DE" w:rsidRDefault="00000000">
            <w:pPr>
              <w:spacing w:after="0" w:line="259" w:lineRule="auto"/>
              <w:ind w:left="0" w:right="0" w:firstLine="0"/>
              <w:jc w:val="left"/>
            </w:pPr>
            <w:r>
              <w:t xml:space="preserve">import </w:t>
            </w:r>
            <w:proofErr w:type="spellStart"/>
            <w:r>
              <w:t>numpy</w:t>
            </w:r>
            <w:proofErr w:type="spellEnd"/>
            <w:r>
              <w:t xml:space="preserve"> as np </w:t>
            </w:r>
          </w:p>
        </w:tc>
      </w:tr>
      <w:tr w:rsidR="00F139DE" w14:paraId="4601480D" w14:textId="77777777">
        <w:trPr>
          <w:trHeight w:val="280"/>
        </w:trPr>
        <w:tc>
          <w:tcPr>
            <w:tcW w:w="9375" w:type="dxa"/>
            <w:tcBorders>
              <w:top w:val="nil"/>
              <w:left w:val="single" w:sz="8" w:space="0" w:color="CCCCCC"/>
              <w:bottom w:val="nil"/>
              <w:right w:val="single" w:sz="8" w:space="0" w:color="CCCCCC"/>
            </w:tcBorders>
            <w:shd w:val="clear" w:color="auto" w:fill="F2F2F2"/>
          </w:tcPr>
          <w:p w14:paraId="0B18805E" w14:textId="77777777" w:rsidR="00F139DE" w:rsidRDefault="00000000">
            <w:pPr>
              <w:spacing w:after="0" w:line="259" w:lineRule="auto"/>
              <w:ind w:left="0" w:right="0" w:firstLine="0"/>
              <w:jc w:val="left"/>
            </w:pPr>
            <w:r>
              <w:t xml:space="preserve"> </w:t>
            </w:r>
          </w:p>
        </w:tc>
      </w:tr>
      <w:tr w:rsidR="00F139DE" w14:paraId="42CBCBCC" w14:textId="77777777">
        <w:trPr>
          <w:trHeight w:val="270"/>
        </w:trPr>
        <w:tc>
          <w:tcPr>
            <w:tcW w:w="9375" w:type="dxa"/>
            <w:tcBorders>
              <w:top w:val="nil"/>
              <w:left w:val="single" w:sz="8" w:space="0" w:color="CCCCCC"/>
              <w:bottom w:val="nil"/>
              <w:right w:val="single" w:sz="8" w:space="0" w:color="CCCCCC"/>
            </w:tcBorders>
            <w:shd w:val="clear" w:color="auto" w:fill="F2F2F2"/>
          </w:tcPr>
          <w:p w14:paraId="3A35F383" w14:textId="77777777" w:rsidR="00F139DE" w:rsidRDefault="00000000">
            <w:pPr>
              <w:spacing w:after="0" w:line="259" w:lineRule="auto"/>
              <w:ind w:left="0" w:right="0" w:firstLine="0"/>
              <w:jc w:val="left"/>
            </w:pPr>
            <w:r>
              <w:t xml:space="preserve">def </w:t>
            </w:r>
            <w:proofErr w:type="spellStart"/>
            <w:r>
              <w:t>mle_estimate</w:t>
            </w:r>
            <w:proofErr w:type="spellEnd"/>
            <w:r>
              <w:t xml:space="preserve">(x): </w:t>
            </w:r>
          </w:p>
        </w:tc>
      </w:tr>
      <w:tr w:rsidR="00F139DE" w14:paraId="44CF1F93" w14:textId="77777777">
        <w:trPr>
          <w:trHeight w:val="270"/>
        </w:trPr>
        <w:tc>
          <w:tcPr>
            <w:tcW w:w="9375" w:type="dxa"/>
            <w:tcBorders>
              <w:top w:val="nil"/>
              <w:left w:val="single" w:sz="8" w:space="0" w:color="CCCCCC"/>
              <w:bottom w:val="nil"/>
              <w:right w:val="single" w:sz="8" w:space="0" w:color="CCCCCC"/>
            </w:tcBorders>
            <w:shd w:val="clear" w:color="auto" w:fill="F2F2F2"/>
          </w:tcPr>
          <w:p w14:paraId="1F561778" w14:textId="77777777" w:rsidR="00F139DE" w:rsidRDefault="00000000">
            <w:pPr>
              <w:spacing w:after="0" w:line="259" w:lineRule="auto"/>
              <w:ind w:left="0" w:right="0" w:firstLine="0"/>
              <w:jc w:val="left"/>
            </w:pPr>
            <w:r>
              <w:t xml:space="preserve">    mu = </w:t>
            </w:r>
            <w:proofErr w:type="spellStart"/>
            <w:proofErr w:type="gramStart"/>
            <w:r>
              <w:t>np.mean</w:t>
            </w:r>
            <w:proofErr w:type="spellEnd"/>
            <w:proofErr w:type="gramEnd"/>
            <w:r>
              <w:t xml:space="preserve">(x) </w:t>
            </w:r>
          </w:p>
        </w:tc>
      </w:tr>
      <w:tr w:rsidR="00F139DE" w14:paraId="353175A1" w14:textId="77777777">
        <w:trPr>
          <w:trHeight w:val="280"/>
        </w:trPr>
        <w:tc>
          <w:tcPr>
            <w:tcW w:w="9375" w:type="dxa"/>
            <w:tcBorders>
              <w:top w:val="nil"/>
              <w:left w:val="single" w:sz="8" w:space="0" w:color="CCCCCC"/>
              <w:bottom w:val="nil"/>
              <w:right w:val="single" w:sz="8" w:space="0" w:color="CCCCCC"/>
            </w:tcBorders>
            <w:shd w:val="clear" w:color="auto" w:fill="F2F2F2"/>
          </w:tcPr>
          <w:p w14:paraId="58FB2118" w14:textId="77777777" w:rsidR="00F139DE" w:rsidRDefault="00000000">
            <w:pPr>
              <w:spacing w:after="0" w:line="259" w:lineRule="auto"/>
              <w:ind w:left="0" w:right="0" w:firstLine="0"/>
              <w:jc w:val="left"/>
            </w:pPr>
            <w:r>
              <w:t xml:space="preserve">    var = </w:t>
            </w:r>
            <w:proofErr w:type="spellStart"/>
            <w:r>
              <w:t>np.var</w:t>
            </w:r>
            <w:proofErr w:type="spellEnd"/>
            <w:r>
              <w:t xml:space="preserve">(x)          # MLE variance (divide by n) </w:t>
            </w:r>
          </w:p>
        </w:tc>
      </w:tr>
      <w:tr w:rsidR="00F139DE" w14:paraId="03FA384D" w14:textId="77777777">
        <w:trPr>
          <w:trHeight w:val="280"/>
        </w:trPr>
        <w:tc>
          <w:tcPr>
            <w:tcW w:w="9375" w:type="dxa"/>
            <w:tcBorders>
              <w:top w:val="nil"/>
              <w:left w:val="single" w:sz="8" w:space="0" w:color="CCCCCC"/>
              <w:bottom w:val="nil"/>
              <w:right w:val="single" w:sz="8" w:space="0" w:color="CCCCCC"/>
            </w:tcBorders>
            <w:shd w:val="clear" w:color="auto" w:fill="F2F2F2"/>
          </w:tcPr>
          <w:p w14:paraId="457A6825" w14:textId="77777777" w:rsidR="00F139DE" w:rsidRDefault="00000000">
            <w:pPr>
              <w:spacing w:after="0" w:line="259" w:lineRule="auto"/>
              <w:ind w:left="0" w:right="0" w:firstLine="0"/>
              <w:jc w:val="left"/>
            </w:pPr>
            <w:r>
              <w:t xml:space="preserve">    return mu, var </w:t>
            </w:r>
          </w:p>
        </w:tc>
      </w:tr>
      <w:tr w:rsidR="00F139DE" w14:paraId="2BD71056" w14:textId="77777777">
        <w:trPr>
          <w:trHeight w:val="280"/>
        </w:trPr>
        <w:tc>
          <w:tcPr>
            <w:tcW w:w="9375" w:type="dxa"/>
            <w:tcBorders>
              <w:top w:val="nil"/>
              <w:left w:val="single" w:sz="8" w:space="0" w:color="CCCCCC"/>
              <w:bottom w:val="nil"/>
              <w:right w:val="single" w:sz="8" w:space="0" w:color="CCCCCC"/>
            </w:tcBorders>
            <w:shd w:val="clear" w:color="auto" w:fill="F2F2F2"/>
          </w:tcPr>
          <w:p w14:paraId="314E81D2" w14:textId="77777777" w:rsidR="00F139DE" w:rsidRDefault="00000000">
            <w:pPr>
              <w:spacing w:after="0" w:line="259" w:lineRule="auto"/>
              <w:ind w:left="0" w:right="0" w:firstLine="0"/>
              <w:jc w:val="left"/>
            </w:pPr>
            <w:r>
              <w:t xml:space="preserve"> </w:t>
            </w:r>
          </w:p>
        </w:tc>
      </w:tr>
      <w:tr w:rsidR="00F139DE" w14:paraId="6326E9B8" w14:textId="77777777">
        <w:trPr>
          <w:trHeight w:val="270"/>
        </w:trPr>
        <w:tc>
          <w:tcPr>
            <w:tcW w:w="9375" w:type="dxa"/>
            <w:tcBorders>
              <w:top w:val="nil"/>
              <w:left w:val="single" w:sz="8" w:space="0" w:color="CCCCCC"/>
              <w:bottom w:val="nil"/>
              <w:right w:val="single" w:sz="8" w:space="0" w:color="CCCCCC"/>
            </w:tcBorders>
            <w:shd w:val="clear" w:color="auto" w:fill="F2F2F2"/>
          </w:tcPr>
          <w:p w14:paraId="749A6BCF" w14:textId="77777777" w:rsidR="00F139DE" w:rsidRDefault="00000000">
            <w:pPr>
              <w:spacing w:after="0" w:line="259" w:lineRule="auto"/>
              <w:ind w:left="0" w:right="0" w:firstLine="0"/>
              <w:jc w:val="left"/>
            </w:pPr>
            <w:r>
              <w:t xml:space="preserve">def </w:t>
            </w:r>
            <w:proofErr w:type="spellStart"/>
            <w:r>
              <w:t>bayesian_posterior_</w:t>
            </w:r>
            <w:proofErr w:type="gramStart"/>
            <w:r>
              <w:t>mean</w:t>
            </w:r>
            <w:proofErr w:type="spellEnd"/>
            <w:r>
              <w:t>(</w:t>
            </w:r>
            <w:proofErr w:type="gramEnd"/>
            <w:r>
              <w:t xml:space="preserve">x, mu0, sigma0_sq, </w:t>
            </w:r>
            <w:proofErr w:type="spellStart"/>
            <w:r>
              <w:t>sigma_sq</w:t>
            </w:r>
            <w:proofErr w:type="spellEnd"/>
            <w:r>
              <w:t xml:space="preserve">): </w:t>
            </w:r>
          </w:p>
        </w:tc>
      </w:tr>
      <w:tr w:rsidR="00F139DE" w14:paraId="67640AB9" w14:textId="77777777">
        <w:trPr>
          <w:trHeight w:val="270"/>
        </w:trPr>
        <w:tc>
          <w:tcPr>
            <w:tcW w:w="9375" w:type="dxa"/>
            <w:tcBorders>
              <w:top w:val="nil"/>
              <w:left w:val="single" w:sz="8" w:space="0" w:color="CCCCCC"/>
              <w:bottom w:val="nil"/>
              <w:right w:val="single" w:sz="8" w:space="0" w:color="CCCCCC"/>
            </w:tcBorders>
            <w:shd w:val="clear" w:color="auto" w:fill="F2F2F2"/>
          </w:tcPr>
          <w:p w14:paraId="66E12C0E" w14:textId="77777777" w:rsidR="00F139DE" w:rsidRDefault="00000000">
            <w:pPr>
              <w:spacing w:after="0" w:line="259" w:lineRule="auto"/>
              <w:ind w:left="0" w:right="0" w:firstLine="0"/>
              <w:jc w:val="left"/>
            </w:pPr>
            <w:r>
              <w:t xml:space="preserve">    n = </w:t>
            </w:r>
            <w:proofErr w:type="spellStart"/>
            <w:r>
              <w:t>len</w:t>
            </w:r>
            <w:proofErr w:type="spellEnd"/>
            <w:r>
              <w:t xml:space="preserve">(x) </w:t>
            </w:r>
          </w:p>
        </w:tc>
      </w:tr>
      <w:tr w:rsidR="00F139DE" w14:paraId="7E8E9363" w14:textId="77777777">
        <w:trPr>
          <w:trHeight w:val="280"/>
        </w:trPr>
        <w:tc>
          <w:tcPr>
            <w:tcW w:w="9375" w:type="dxa"/>
            <w:tcBorders>
              <w:top w:val="nil"/>
              <w:left w:val="single" w:sz="8" w:space="0" w:color="CCCCCC"/>
              <w:bottom w:val="nil"/>
              <w:right w:val="single" w:sz="8" w:space="0" w:color="CCCCCC"/>
            </w:tcBorders>
            <w:shd w:val="clear" w:color="auto" w:fill="F2F2F2"/>
          </w:tcPr>
          <w:p w14:paraId="03FC3BCB" w14:textId="77777777" w:rsidR="00F139DE" w:rsidRDefault="00000000">
            <w:pPr>
              <w:spacing w:after="0" w:line="259" w:lineRule="auto"/>
              <w:ind w:left="0" w:right="0" w:firstLine="0"/>
              <w:jc w:val="left"/>
            </w:pPr>
            <w:r>
              <w:t xml:space="preserve">    </w:t>
            </w:r>
            <w:proofErr w:type="spellStart"/>
            <w:r>
              <w:t>x_bar</w:t>
            </w:r>
            <w:proofErr w:type="spellEnd"/>
            <w:r>
              <w:t xml:space="preserve"> = </w:t>
            </w:r>
            <w:proofErr w:type="spellStart"/>
            <w:proofErr w:type="gramStart"/>
            <w:r>
              <w:t>np.mean</w:t>
            </w:r>
            <w:proofErr w:type="spellEnd"/>
            <w:proofErr w:type="gramEnd"/>
            <w:r>
              <w:t xml:space="preserve">(x) </w:t>
            </w:r>
          </w:p>
        </w:tc>
      </w:tr>
      <w:tr w:rsidR="00F139DE" w14:paraId="6543D728" w14:textId="77777777">
        <w:trPr>
          <w:trHeight w:val="280"/>
        </w:trPr>
        <w:tc>
          <w:tcPr>
            <w:tcW w:w="9375" w:type="dxa"/>
            <w:tcBorders>
              <w:top w:val="nil"/>
              <w:left w:val="single" w:sz="8" w:space="0" w:color="CCCCCC"/>
              <w:bottom w:val="nil"/>
              <w:right w:val="single" w:sz="8" w:space="0" w:color="CCCCCC"/>
            </w:tcBorders>
            <w:shd w:val="clear" w:color="auto" w:fill="F2F2F2"/>
          </w:tcPr>
          <w:p w14:paraId="3EB94975" w14:textId="77777777" w:rsidR="00F139DE" w:rsidRDefault="00000000">
            <w:pPr>
              <w:spacing w:after="0" w:line="259" w:lineRule="auto"/>
              <w:ind w:left="0" w:right="0" w:firstLine="0"/>
              <w:jc w:val="left"/>
            </w:pPr>
            <w:r>
              <w:t xml:space="preserve">    </w:t>
            </w:r>
            <w:proofErr w:type="spellStart"/>
            <w:r>
              <w:t>precision_prior</w:t>
            </w:r>
            <w:proofErr w:type="spellEnd"/>
            <w:r>
              <w:t xml:space="preserve"> = 1 / sigma0_sq </w:t>
            </w:r>
          </w:p>
        </w:tc>
      </w:tr>
      <w:tr w:rsidR="00F139DE" w14:paraId="412FD096" w14:textId="77777777">
        <w:trPr>
          <w:trHeight w:val="280"/>
        </w:trPr>
        <w:tc>
          <w:tcPr>
            <w:tcW w:w="9375" w:type="dxa"/>
            <w:tcBorders>
              <w:top w:val="nil"/>
              <w:left w:val="single" w:sz="8" w:space="0" w:color="CCCCCC"/>
              <w:bottom w:val="nil"/>
              <w:right w:val="single" w:sz="8" w:space="0" w:color="CCCCCC"/>
            </w:tcBorders>
            <w:shd w:val="clear" w:color="auto" w:fill="F2F2F2"/>
          </w:tcPr>
          <w:p w14:paraId="76A20892" w14:textId="77777777" w:rsidR="00F139DE" w:rsidRDefault="00000000">
            <w:pPr>
              <w:spacing w:after="0" w:line="259" w:lineRule="auto"/>
              <w:ind w:left="0" w:right="0" w:firstLine="0"/>
              <w:jc w:val="left"/>
            </w:pPr>
            <w:r>
              <w:t xml:space="preserve">    </w:t>
            </w:r>
            <w:proofErr w:type="spellStart"/>
            <w:r>
              <w:t>precision_</w:t>
            </w:r>
            <w:proofErr w:type="gramStart"/>
            <w:r>
              <w:t>data</w:t>
            </w:r>
            <w:proofErr w:type="spellEnd"/>
            <w:r>
              <w:t xml:space="preserve">  =</w:t>
            </w:r>
            <w:proofErr w:type="gramEnd"/>
            <w:r>
              <w:t xml:space="preserve"> n / </w:t>
            </w:r>
            <w:proofErr w:type="spellStart"/>
            <w:r>
              <w:t>sigma_sq</w:t>
            </w:r>
            <w:proofErr w:type="spellEnd"/>
            <w:r>
              <w:t xml:space="preserve"> </w:t>
            </w:r>
          </w:p>
        </w:tc>
      </w:tr>
      <w:tr w:rsidR="00F139DE" w14:paraId="5E25BDB5" w14:textId="77777777">
        <w:trPr>
          <w:trHeight w:val="270"/>
        </w:trPr>
        <w:tc>
          <w:tcPr>
            <w:tcW w:w="9375" w:type="dxa"/>
            <w:tcBorders>
              <w:top w:val="nil"/>
              <w:left w:val="single" w:sz="8" w:space="0" w:color="CCCCCC"/>
              <w:bottom w:val="nil"/>
              <w:right w:val="single" w:sz="8" w:space="0" w:color="CCCCCC"/>
            </w:tcBorders>
            <w:shd w:val="clear" w:color="auto" w:fill="F2F2F2"/>
          </w:tcPr>
          <w:p w14:paraId="6261D498" w14:textId="77777777" w:rsidR="00F139DE" w:rsidRDefault="00000000">
            <w:pPr>
              <w:spacing w:after="0" w:line="259" w:lineRule="auto"/>
              <w:ind w:left="0" w:right="0" w:firstLine="0"/>
              <w:jc w:val="left"/>
            </w:pPr>
            <w:r>
              <w:t xml:space="preserve">    </w:t>
            </w:r>
            <w:proofErr w:type="spellStart"/>
            <w:r>
              <w:t>post_mean</w:t>
            </w:r>
            <w:proofErr w:type="spellEnd"/>
            <w:r>
              <w:t xml:space="preserve"> = (</w:t>
            </w:r>
            <w:proofErr w:type="spellStart"/>
            <w:r>
              <w:t>precision_prior</w:t>
            </w:r>
            <w:proofErr w:type="spellEnd"/>
            <w:r>
              <w:t xml:space="preserve">*mu0 + </w:t>
            </w:r>
            <w:proofErr w:type="spellStart"/>
            <w:r>
              <w:t>precision_data</w:t>
            </w:r>
            <w:proofErr w:type="spellEnd"/>
            <w:r>
              <w:t>*</w:t>
            </w:r>
            <w:proofErr w:type="spellStart"/>
            <w:r>
              <w:t>x_bar</w:t>
            </w:r>
            <w:proofErr w:type="spellEnd"/>
            <w:r>
              <w:t>) / (</w:t>
            </w:r>
            <w:proofErr w:type="spellStart"/>
            <w:r>
              <w:t>precision_prior</w:t>
            </w:r>
            <w:proofErr w:type="spellEnd"/>
            <w:r>
              <w:t xml:space="preserve"> + </w:t>
            </w:r>
          </w:p>
        </w:tc>
      </w:tr>
      <w:tr w:rsidR="00F139DE" w14:paraId="35EE4EAE" w14:textId="77777777">
        <w:trPr>
          <w:trHeight w:val="270"/>
        </w:trPr>
        <w:tc>
          <w:tcPr>
            <w:tcW w:w="9375" w:type="dxa"/>
            <w:tcBorders>
              <w:top w:val="nil"/>
              <w:left w:val="single" w:sz="8" w:space="0" w:color="CCCCCC"/>
              <w:bottom w:val="nil"/>
              <w:right w:val="single" w:sz="8" w:space="0" w:color="CCCCCC"/>
            </w:tcBorders>
            <w:shd w:val="clear" w:color="auto" w:fill="F2F2F2"/>
          </w:tcPr>
          <w:p w14:paraId="68EBB792" w14:textId="77777777" w:rsidR="00F139DE" w:rsidRDefault="00000000">
            <w:pPr>
              <w:spacing w:after="0" w:line="259" w:lineRule="auto"/>
              <w:ind w:left="0" w:right="0" w:firstLine="0"/>
              <w:jc w:val="left"/>
            </w:pPr>
            <w:proofErr w:type="spellStart"/>
            <w:r>
              <w:t>precision_data</w:t>
            </w:r>
            <w:proofErr w:type="spellEnd"/>
            <w:r>
              <w:t>)</w:t>
            </w:r>
            <w:r>
              <w:rPr>
                <w:sz w:val="18"/>
              </w:rPr>
              <w:t xml:space="preserve"> </w:t>
            </w:r>
          </w:p>
        </w:tc>
      </w:tr>
      <w:tr w:rsidR="00F139DE" w14:paraId="388DE158" w14:textId="77777777">
        <w:trPr>
          <w:trHeight w:val="278"/>
        </w:trPr>
        <w:tc>
          <w:tcPr>
            <w:tcW w:w="9375" w:type="dxa"/>
            <w:tcBorders>
              <w:top w:val="nil"/>
              <w:left w:val="single" w:sz="8" w:space="0" w:color="CCCCCC"/>
              <w:bottom w:val="single" w:sz="8" w:space="0" w:color="CCCCCC"/>
              <w:right w:val="single" w:sz="8" w:space="0" w:color="CCCCCC"/>
            </w:tcBorders>
            <w:shd w:val="clear" w:color="auto" w:fill="F2F2F2"/>
          </w:tcPr>
          <w:p w14:paraId="124D3F9B" w14:textId="77777777" w:rsidR="00F139DE" w:rsidRDefault="00000000">
            <w:pPr>
              <w:spacing w:after="0" w:line="259" w:lineRule="auto"/>
              <w:ind w:left="0" w:right="0" w:firstLine="0"/>
              <w:jc w:val="left"/>
            </w:pPr>
            <w:r>
              <w:rPr>
                <w:sz w:val="18"/>
              </w:rPr>
              <w:t xml:space="preserve">    </w:t>
            </w:r>
            <w:r>
              <w:t xml:space="preserve">return </w:t>
            </w:r>
            <w:proofErr w:type="spellStart"/>
            <w:r>
              <w:t>post_mean</w:t>
            </w:r>
            <w:proofErr w:type="spellEnd"/>
            <w:r>
              <w:rPr>
                <w:sz w:val="22"/>
              </w:rPr>
              <w:t xml:space="preserve"> </w:t>
            </w:r>
          </w:p>
        </w:tc>
      </w:tr>
    </w:tbl>
    <w:p w14:paraId="360AC41C" w14:textId="77777777" w:rsidR="00F139DE" w:rsidRDefault="00000000">
      <w:pPr>
        <w:pStyle w:val="Heading2"/>
        <w:ind w:left="-5"/>
      </w:pPr>
      <w:r>
        <w:t>6. Results and Evaluation</w:t>
      </w:r>
      <w:r>
        <w:rPr>
          <w:b w:val="0"/>
        </w:rPr>
        <w:t xml:space="preserve"> </w:t>
      </w:r>
    </w:p>
    <w:p w14:paraId="56124987" w14:textId="77777777" w:rsidR="00F139DE" w:rsidRDefault="00000000">
      <w:pPr>
        <w:ind w:left="-5" w:right="0"/>
      </w:pPr>
      <w:r>
        <w:t xml:space="preserve">For n = 5, the MLE mean varied widely across repeated trials (high variance, occasionally far from the true population mean), and the MLE variance was noticeably biased downward (since dividing by n rather than n-1 underestimates spread for small samples). The Bayesian posterior mean, in contrast, stayed close to the prior mean of 165 cm and showed far less trial-to-trial variability, because the prior contributed strong regularization when data was scarce. For n = 500, MLE and Bayesian estimates converged closely to each other and to the true population parameters, with the prior's influence becoming negligible. </w:t>
      </w:r>
    </w:p>
    <w:p w14:paraId="169B9457" w14:textId="77777777" w:rsidR="00F139DE" w:rsidRDefault="00000000">
      <w:pPr>
        <w:pStyle w:val="Heading2"/>
        <w:ind w:left="-5"/>
      </w:pPr>
      <w:r>
        <w:lastRenderedPageBreak/>
        <w:t>7. Effect of the Prior</w:t>
      </w:r>
      <w:r>
        <w:rPr>
          <w:b w:val="0"/>
        </w:rPr>
        <w:t xml:space="preserve"> </w:t>
      </w:r>
    </w:p>
    <w:p w14:paraId="69968E57" w14:textId="77777777" w:rsidR="00F139DE" w:rsidRDefault="00000000">
      <w:pPr>
        <w:ind w:left="-5" w:right="0"/>
      </w:pPr>
      <w:r>
        <w:t xml:space="preserve">The Bayesian posterior mean is effectively a weighted average of the prior mean and the sample mean, where the weights are the prior precision and the data precision (n / sigma^2) respectively. When n is small, data precision is low, so the prior dominates and pulls the estimate toward mu0; when n is large, data precision dominates and the posterior mean converges to the MLE estimate regardless of the prior chosen. This demonstrates that an informative prior is most valuable, and most risky, precisely when data is limited: it stabilizes the estimate but can also bias it if the prior belief is wrong. </w:t>
      </w:r>
    </w:p>
    <w:p w14:paraId="4FDF9D69" w14:textId="77777777" w:rsidR="00F139DE" w:rsidRDefault="00000000">
      <w:pPr>
        <w:spacing w:after="73" w:line="259" w:lineRule="auto"/>
        <w:ind w:left="0" w:right="-391" w:firstLine="0"/>
        <w:jc w:val="left"/>
      </w:pPr>
      <w:r>
        <w:rPr>
          <w:noProof/>
        </w:rPr>
        <w:drawing>
          <wp:inline distT="0" distB="0" distL="0" distR="0" wp14:anchorId="734788BB" wp14:editId="1A5564FF">
            <wp:extent cx="6191250" cy="3771900"/>
            <wp:effectExtent l="0" t="0" r="0" b="0"/>
            <wp:docPr id="3573" name="Picture 3573"/>
            <wp:cNvGraphicFramePr/>
            <a:graphic xmlns:a="http://schemas.openxmlformats.org/drawingml/2006/main">
              <a:graphicData uri="http://schemas.openxmlformats.org/drawingml/2006/picture">
                <pic:pic xmlns:pic="http://schemas.openxmlformats.org/drawingml/2006/picture">
                  <pic:nvPicPr>
                    <pic:cNvPr id="3573" name="Picture 3573"/>
                    <pic:cNvPicPr/>
                  </pic:nvPicPr>
                  <pic:blipFill>
                    <a:blip r:embed="rId6"/>
                    <a:stretch>
                      <a:fillRect/>
                    </a:stretch>
                  </pic:blipFill>
                  <pic:spPr>
                    <a:xfrm>
                      <a:off x="0" y="0"/>
                      <a:ext cx="6191250" cy="3771900"/>
                    </a:xfrm>
                    <a:prstGeom prst="rect">
                      <a:avLst/>
                    </a:prstGeom>
                  </pic:spPr>
                </pic:pic>
              </a:graphicData>
            </a:graphic>
          </wp:inline>
        </w:drawing>
      </w:r>
    </w:p>
    <w:p w14:paraId="50A69E02" w14:textId="77777777" w:rsidR="00F139DE" w:rsidRDefault="00000000">
      <w:pPr>
        <w:spacing w:after="326" w:line="259" w:lineRule="auto"/>
        <w:ind w:left="0" w:right="0" w:firstLine="0"/>
        <w:jc w:val="left"/>
      </w:pPr>
      <w:r>
        <w:t xml:space="preserve"> </w:t>
      </w:r>
    </w:p>
    <w:p w14:paraId="23089CE7" w14:textId="77777777" w:rsidR="00F139DE" w:rsidRDefault="00000000">
      <w:pPr>
        <w:pStyle w:val="Heading2"/>
        <w:spacing w:after="0"/>
        <w:ind w:left="-5"/>
      </w:pPr>
      <w:r>
        <w:t>8. Small vs. Large Sample Comparison</w:t>
      </w:r>
      <w:r>
        <w:rPr>
          <w:b w:val="0"/>
        </w:rPr>
        <w:t xml:space="preserve"> </w:t>
      </w:r>
    </w:p>
    <w:tbl>
      <w:tblPr>
        <w:tblStyle w:val="TableGrid"/>
        <w:tblW w:w="8880" w:type="dxa"/>
        <w:tblInd w:w="130" w:type="dxa"/>
        <w:tblCellMar>
          <w:top w:w="64" w:type="dxa"/>
          <w:left w:w="10" w:type="dxa"/>
          <w:bottom w:w="0" w:type="dxa"/>
          <w:right w:w="17" w:type="dxa"/>
        </w:tblCellMar>
        <w:tblLook w:val="04A0" w:firstRow="1" w:lastRow="0" w:firstColumn="1" w:lastColumn="0" w:noHBand="0" w:noVBand="1"/>
      </w:tblPr>
      <w:tblGrid>
        <w:gridCol w:w="2080"/>
        <w:gridCol w:w="3400"/>
        <w:gridCol w:w="3400"/>
      </w:tblGrid>
      <w:tr w:rsidR="00F139DE" w14:paraId="16238CDA" w14:textId="77777777">
        <w:trPr>
          <w:trHeight w:val="660"/>
        </w:trPr>
        <w:tc>
          <w:tcPr>
            <w:tcW w:w="2080" w:type="dxa"/>
            <w:tcBorders>
              <w:top w:val="single" w:sz="8" w:space="0" w:color="000000"/>
              <w:left w:val="single" w:sz="8" w:space="0" w:color="000000"/>
              <w:bottom w:val="single" w:sz="8" w:space="0" w:color="000000"/>
              <w:right w:val="single" w:sz="8" w:space="0" w:color="000000"/>
            </w:tcBorders>
            <w:shd w:val="clear" w:color="auto" w:fill="D9E2F3"/>
          </w:tcPr>
          <w:p w14:paraId="1C780C28" w14:textId="77777777" w:rsidR="00F139DE" w:rsidRDefault="00000000">
            <w:pPr>
              <w:spacing w:after="0" w:line="259" w:lineRule="auto"/>
              <w:ind w:right="0" w:firstLine="0"/>
              <w:jc w:val="left"/>
            </w:pPr>
            <w:r>
              <w:rPr>
                <w:b/>
                <w:sz w:val="28"/>
              </w:rPr>
              <w:t>Aspect</w:t>
            </w:r>
            <w:r>
              <w:rPr>
                <w:sz w:val="28"/>
              </w:rP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2F3"/>
          </w:tcPr>
          <w:p w14:paraId="447723E3" w14:textId="77777777" w:rsidR="00F139DE" w:rsidRDefault="00000000">
            <w:pPr>
              <w:spacing w:after="0" w:line="259" w:lineRule="auto"/>
              <w:ind w:left="0" w:right="0" w:firstLine="0"/>
              <w:jc w:val="left"/>
            </w:pPr>
            <w:r>
              <w:rPr>
                <w:b/>
                <w:sz w:val="28"/>
              </w:rPr>
              <w:t xml:space="preserve">Maximum Likelihood </w:t>
            </w:r>
          </w:p>
          <w:p w14:paraId="29A88EA3" w14:textId="77777777" w:rsidR="00F139DE" w:rsidRDefault="00000000">
            <w:pPr>
              <w:spacing w:after="0" w:line="259" w:lineRule="auto"/>
              <w:ind w:left="0" w:right="0" w:firstLine="0"/>
              <w:jc w:val="left"/>
            </w:pPr>
            <w:r>
              <w:rPr>
                <w:b/>
                <w:sz w:val="28"/>
              </w:rPr>
              <w:t>Estimation (MLE)</w:t>
            </w:r>
            <w:r>
              <w:rPr>
                <w:sz w:val="28"/>
              </w:rP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2F3"/>
          </w:tcPr>
          <w:p w14:paraId="4274CE85" w14:textId="77777777" w:rsidR="00F139DE" w:rsidRDefault="00000000">
            <w:pPr>
              <w:spacing w:after="0" w:line="259" w:lineRule="auto"/>
              <w:ind w:left="5" w:right="0" w:firstLine="0"/>
              <w:jc w:val="left"/>
            </w:pPr>
            <w:r>
              <w:rPr>
                <w:b/>
                <w:sz w:val="28"/>
              </w:rPr>
              <w:t>Bayesian Estimation</w:t>
            </w:r>
            <w:r>
              <w:rPr>
                <w:sz w:val="28"/>
              </w:rPr>
              <w:t xml:space="preserve"> </w:t>
            </w:r>
          </w:p>
        </w:tc>
      </w:tr>
      <w:tr w:rsidR="00F139DE" w14:paraId="25EDEEDC" w14:textId="77777777">
        <w:trPr>
          <w:trHeight w:val="562"/>
        </w:trPr>
        <w:tc>
          <w:tcPr>
            <w:tcW w:w="2080" w:type="dxa"/>
            <w:tcBorders>
              <w:top w:val="single" w:sz="8" w:space="0" w:color="000000"/>
              <w:left w:val="single" w:sz="8" w:space="0" w:color="000000"/>
              <w:bottom w:val="single" w:sz="8" w:space="0" w:color="000000"/>
              <w:right w:val="single" w:sz="8" w:space="0" w:color="000000"/>
            </w:tcBorders>
          </w:tcPr>
          <w:p w14:paraId="6CDF3413" w14:textId="77777777" w:rsidR="00F139DE" w:rsidRDefault="00000000">
            <w:pPr>
              <w:spacing w:after="0" w:line="259" w:lineRule="auto"/>
              <w:ind w:right="0" w:firstLine="0"/>
              <w:jc w:val="left"/>
            </w:pPr>
            <w:r>
              <w:t xml:space="preserve">Basis </w:t>
            </w:r>
          </w:p>
        </w:tc>
        <w:tc>
          <w:tcPr>
            <w:tcW w:w="3400" w:type="dxa"/>
            <w:tcBorders>
              <w:top w:val="single" w:sz="8" w:space="0" w:color="000000"/>
              <w:left w:val="single" w:sz="8" w:space="0" w:color="000000"/>
              <w:bottom w:val="single" w:sz="8" w:space="0" w:color="000000"/>
              <w:right w:val="single" w:sz="8" w:space="0" w:color="000000"/>
            </w:tcBorders>
          </w:tcPr>
          <w:p w14:paraId="49DDB589" w14:textId="77777777" w:rsidR="00F139DE" w:rsidRDefault="00000000">
            <w:pPr>
              <w:spacing w:after="0" w:line="259" w:lineRule="auto"/>
              <w:ind w:left="0" w:right="0" w:firstLine="0"/>
              <w:jc w:val="left"/>
            </w:pPr>
            <w:r>
              <w:t xml:space="preserve">Uses only the observed sample data </w:t>
            </w:r>
          </w:p>
        </w:tc>
        <w:tc>
          <w:tcPr>
            <w:tcW w:w="3400" w:type="dxa"/>
            <w:tcBorders>
              <w:top w:val="single" w:sz="8" w:space="0" w:color="000000"/>
              <w:left w:val="single" w:sz="8" w:space="0" w:color="000000"/>
              <w:bottom w:val="single" w:sz="8" w:space="0" w:color="000000"/>
              <w:right w:val="single" w:sz="8" w:space="0" w:color="000000"/>
            </w:tcBorders>
          </w:tcPr>
          <w:p w14:paraId="598A33B1" w14:textId="77777777" w:rsidR="00F139DE" w:rsidRDefault="00000000">
            <w:pPr>
              <w:spacing w:after="0" w:line="259" w:lineRule="auto"/>
              <w:ind w:left="5" w:right="0" w:firstLine="0"/>
              <w:jc w:val="left"/>
            </w:pPr>
            <w:r>
              <w:t xml:space="preserve">Combines observed data with a prior distribution </w:t>
            </w:r>
          </w:p>
        </w:tc>
      </w:tr>
      <w:tr w:rsidR="00F139DE" w14:paraId="50C42618" w14:textId="77777777">
        <w:trPr>
          <w:trHeight w:val="280"/>
        </w:trPr>
        <w:tc>
          <w:tcPr>
            <w:tcW w:w="2080" w:type="dxa"/>
            <w:tcBorders>
              <w:top w:val="single" w:sz="8" w:space="0" w:color="000000"/>
              <w:left w:val="single" w:sz="8" w:space="0" w:color="000000"/>
              <w:bottom w:val="single" w:sz="8" w:space="0" w:color="000000"/>
              <w:right w:val="single" w:sz="8" w:space="0" w:color="000000"/>
            </w:tcBorders>
          </w:tcPr>
          <w:p w14:paraId="33F1346E" w14:textId="77777777" w:rsidR="00F139DE" w:rsidRDefault="00000000">
            <w:pPr>
              <w:spacing w:after="0" w:line="259" w:lineRule="auto"/>
              <w:ind w:right="0" w:firstLine="0"/>
              <w:jc w:val="left"/>
            </w:pPr>
            <w:r>
              <w:t xml:space="preserve">Output </w:t>
            </w:r>
          </w:p>
        </w:tc>
        <w:tc>
          <w:tcPr>
            <w:tcW w:w="3400" w:type="dxa"/>
            <w:tcBorders>
              <w:top w:val="single" w:sz="8" w:space="0" w:color="000000"/>
              <w:left w:val="single" w:sz="8" w:space="0" w:color="000000"/>
              <w:bottom w:val="single" w:sz="8" w:space="0" w:color="000000"/>
              <w:right w:val="single" w:sz="8" w:space="0" w:color="000000"/>
            </w:tcBorders>
          </w:tcPr>
          <w:p w14:paraId="477536E1" w14:textId="77777777" w:rsidR="00F139DE" w:rsidRDefault="00000000">
            <w:pPr>
              <w:spacing w:after="0" w:line="259" w:lineRule="auto"/>
              <w:ind w:left="0" w:right="0" w:firstLine="0"/>
              <w:jc w:val="left"/>
            </w:pPr>
            <w:r>
              <w:t xml:space="preserve">A single point estimate (θ̂) </w:t>
            </w:r>
          </w:p>
        </w:tc>
        <w:tc>
          <w:tcPr>
            <w:tcW w:w="3400" w:type="dxa"/>
            <w:tcBorders>
              <w:top w:val="single" w:sz="8" w:space="0" w:color="000000"/>
              <w:left w:val="single" w:sz="8" w:space="0" w:color="000000"/>
              <w:bottom w:val="single" w:sz="8" w:space="0" w:color="000000"/>
              <w:right w:val="single" w:sz="8" w:space="0" w:color="000000"/>
            </w:tcBorders>
          </w:tcPr>
          <w:p w14:paraId="76C7242F" w14:textId="77777777" w:rsidR="00F139DE" w:rsidRDefault="00000000">
            <w:pPr>
              <w:spacing w:after="0" w:line="259" w:lineRule="auto"/>
              <w:ind w:left="5" w:right="0" w:firstLine="0"/>
            </w:pPr>
            <w:r>
              <w:t xml:space="preserve">A full posterior distribution over θ </w:t>
            </w:r>
          </w:p>
        </w:tc>
      </w:tr>
      <w:tr w:rsidR="00F139DE" w14:paraId="3CC564D5" w14:textId="77777777">
        <w:trPr>
          <w:trHeight w:val="860"/>
        </w:trPr>
        <w:tc>
          <w:tcPr>
            <w:tcW w:w="2080" w:type="dxa"/>
            <w:tcBorders>
              <w:top w:val="single" w:sz="8" w:space="0" w:color="000000"/>
              <w:left w:val="single" w:sz="8" w:space="0" w:color="000000"/>
              <w:bottom w:val="single" w:sz="8" w:space="0" w:color="000000"/>
              <w:right w:val="single" w:sz="8" w:space="0" w:color="000000"/>
            </w:tcBorders>
          </w:tcPr>
          <w:p w14:paraId="0FF64CD9" w14:textId="77777777" w:rsidR="00F139DE" w:rsidRDefault="00000000">
            <w:pPr>
              <w:spacing w:after="0" w:line="259" w:lineRule="auto"/>
              <w:ind w:right="0" w:firstLine="0"/>
              <w:jc w:val="left"/>
            </w:pPr>
            <w:r>
              <w:lastRenderedPageBreak/>
              <w:t xml:space="preserve">Small-sample behaviour </w:t>
            </w:r>
          </w:p>
        </w:tc>
        <w:tc>
          <w:tcPr>
            <w:tcW w:w="3400" w:type="dxa"/>
            <w:tcBorders>
              <w:top w:val="single" w:sz="8" w:space="0" w:color="000000"/>
              <w:left w:val="single" w:sz="8" w:space="0" w:color="000000"/>
              <w:bottom w:val="single" w:sz="8" w:space="0" w:color="000000"/>
              <w:right w:val="single" w:sz="8" w:space="0" w:color="000000"/>
            </w:tcBorders>
          </w:tcPr>
          <w:p w14:paraId="76EEEA69" w14:textId="77777777" w:rsidR="00F139DE" w:rsidRDefault="00000000">
            <w:pPr>
              <w:spacing w:after="0" w:line="259" w:lineRule="auto"/>
              <w:ind w:left="0" w:right="0" w:firstLine="0"/>
              <w:jc w:val="left"/>
            </w:pPr>
            <w:r>
              <w:t xml:space="preserve">High variance; can overfit noise </w:t>
            </w:r>
          </w:p>
          <w:p w14:paraId="46A3A638" w14:textId="77777777" w:rsidR="00F139DE" w:rsidRDefault="00000000">
            <w:pPr>
              <w:spacing w:after="0" w:line="259" w:lineRule="auto"/>
              <w:ind w:left="0" w:right="0" w:firstLine="0"/>
              <w:jc w:val="left"/>
            </w:pPr>
            <w:r>
              <w:t xml:space="preserve">(e.g., unstable variance estimate) </w:t>
            </w:r>
          </w:p>
        </w:tc>
        <w:tc>
          <w:tcPr>
            <w:tcW w:w="3400" w:type="dxa"/>
            <w:tcBorders>
              <w:top w:val="single" w:sz="8" w:space="0" w:color="000000"/>
              <w:left w:val="single" w:sz="8" w:space="0" w:color="000000"/>
              <w:bottom w:val="single" w:sz="8" w:space="0" w:color="000000"/>
              <w:right w:val="single" w:sz="8" w:space="0" w:color="000000"/>
            </w:tcBorders>
          </w:tcPr>
          <w:p w14:paraId="0F2C97BA" w14:textId="77777777" w:rsidR="00F139DE" w:rsidRDefault="00000000">
            <w:pPr>
              <w:spacing w:after="0" w:line="259" w:lineRule="auto"/>
              <w:ind w:left="5" w:right="0" w:firstLine="0"/>
              <w:jc w:val="left"/>
            </w:pPr>
            <w:r>
              <w:t xml:space="preserve">Prior regularizes the estimate, giving smoother, more stable results </w:t>
            </w:r>
          </w:p>
        </w:tc>
      </w:tr>
      <w:tr w:rsidR="00F139DE" w14:paraId="65083FD9" w14:textId="77777777">
        <w:trPr>
          <w:trHeight w:val="560"/>
        </w:trPr>
        <w:tc>
          <w:tcPr>
            <w:tcW w:w="2080" w:type="dxa"/>
            <w:tcBorders>
              <w:top w:val="single" w:sz="8" w:space="0" w:color="000000"/>
              <w:left w:val="single" w:sz="8" w:space="0" w:color="000000"/>
              <w:bottom w:val="single" w:sz="8" w:space="0" w:color="000000"/>
              <w:right w:val="single" w:sz="8" w:space="0" w:color="000000"/>
            </w:tcBorders>
          </w:tcPr>
          <w:p w14:paraId="7BBA03EF" w14:textId="77777777" w:rsidR="00F139DE" w:rsidRDefault="00000000">
            <w:pPr>
              <w:spacing w:after="0" w:line="259" w:lineRule="auto"/>
              <w:ind w:right="0" w:firstLine="0"/>
              <w:jc w:val="left"/>
            </w:pPr>
            <w:r>
              <w:t xml:space="preserve">Large-sample behaviour </w:t>
            </w:r>
          </w:p>
        </w:tc>
        <w:tc>
          <w:tcPr>
            <w:tcW w:w="3400" w:type="dxa"/>
            <w:tcBorders>
              <w:top w:val="single" w:sz="8" w:space="0" w:color="000000"/>
              <w:left w:val="single" w:sz="8" w:space="0" w:color="000000"/>
              <w:bottom w:val="single" w:sz="8" w:space="0" w:color="000000"/>
              <w:right w:val="single" w:sz="8" w:space="0" w:color="000000"/>
            </w:tcBorders>
          </w:tcPr>
          <w:p w14:paraId="2A35EFBF" w14:textId="77777777" w:rsidR="00F139DE" w:rsidRDefault="00000000">
            <w:pPr>
              <w:spacing w:after="0" w:line="259" w:lineRule="auto"/>
              <w:ind w:left="0" w:right="0" w:firstLine="0"/>
              <w:jc w:val="left"/>
            </w:pPr>
            <w:r>
              <w:t xml:space="preserve">Estimate converges to the true parameter (consistency) </w:t>
            </w:r>
          </w:p>
        </w:tc>
        <w:tc>
          <w:tcPr>
            <w:tcW w:w="3400" w:type="dxa"/>
            <w:tcBorders>
              <w:top w:val="single" w:sz="8" w:space="0" w:color="000000"/>
              <w:left w:val="single" w:sz="8" w:space="0" w:color="000000"/>
              <w:bottom w:val="single" w:sz="8" w:space="0" w:color="000000"/>
              <w:right w:val="single" w:sz="8" w:space="0" w:color="000000"/>
            </w:tcBorders>
          </w:tcPr>
          <w:p w14:paraId="723B390B" w14:textId="77777777" w:rsidR="00F139DE" w:rsidRDefault="00000000">
            <w:pPr>
              <w:spacing w:after="0" w:line="259" w:lineRule="auto"/>
              <w:ind w:left="5" w:right="0" w:firstLine="0"/>
              <w:jc w:val="left"/>
            </w:pPr>
            <w:r>
              <w:t xml:space="preserve">Posterior converges to the same value; prior's influence vanishes </w:t>
            </w:r>
          </w:p>
        </w:tc>
      </w:tr>
      <w:tr w:rsidR="00F139DE" w14:paraId="53FDD70E" w14:textId="77777777">
        <w:trPr>
          <w:trHeight w:val="560"/>
        </w:trPr>
        <w:tc>
          <w:tcPr>
            <w:tcW w:w="2080" w:type="dxa"/>
            <w:tcBorders>
              <w:top w:val="single" w:sz="8" w:space="0" w:color="000000"/>
              <w:left w:val="single" w:sz="8" w:space="0" w:color="000000"/>
              <w:bottom w:val="single" w:sz="8" w:space="0" w:color="000000"/>
              <w:right w:val="single" w:sz="8" w:space="0" w:color="000000"/>
            </w:tcBorders>
          </w:tcPr>
          <w:p w14:paraId="0886548F" w14:textId="77777777" w:rsidR="00F139DE" w:rsidRDefault="00000000">
            <w:pPr>
              <w:spacing w:after="0" w:line="259" w:lineRule="auto"/>
              <w:ind w:right="0" w:firstLine="0"/>
              <w:jc w:val="left"/>
            </w:pPr>
            <w:r>
              <w:t xml:space="preserve">Sensitivity to prior </w:t>
            </w:r>
          </w:p>
        </w:tc>
        <w:tc>
          <w:tcPr>
            <w:tcW w:w="3400" w:type="dxa"/>
            <w:tcBorders>
              <w:top w:val="single" w:sz="8" w:space="0" w:color="000000"/>
              <w:left w:val="single" w:sz="8" w:space="0" w:color="000000"/>
              <w:bottom w:val="single" w:sz="8" w:space="0" w:color="000000"/>
              <w:right w:val="single" w:sz="8" w:space="0" w:color="000000"/>
            </w:tcBorders>
          </w:tcPr>
          <w:p w14:paraId="24669491" w14:textId="77777777" w:rsidR="00F139DE" w:rsidRDefault="00000000">
            <w:pPr>
              <w:spacing w:after="0" w:line="259" w:lineRule="auto"/>
              <w:ind w:left="0" w:right="0" w:firstLine="0"/>
              <w:jc w:val="left"/>
            </w:pPr>
            <w:r>
              <w:t xml:space="preserve">Not applicable — no prior used </w:t>
            </w:r>
          </w:p>
        </w:tc>
        <w:tc>
          <w:tcPr>
            <w:tcW w:w="3400" w:type="dxa"/>
            <w:tcBorders>
              <w:top w:val="single" w:sz="8" w:space="0" w:color="000000"/>
              <w:left w:val="single" w:sz="8" w:space="0" w:color="000000"/>
              <w:bottom w:val="single" w:sz="8" w:space="0" w:color="000000"/>
              <w:right w:val="single" w:sz="8" w:space="0" w:color="000000"/>
            </w:tcBorders>
          </w:tcPr>
          <w:p w14:paraId="0E5E555F" w14:textId="77777777" w:rsidR="00F139DE" w:rsidRDefault="00000000">
            <w:pPr>
              <w:spacing w:after="0" w:line="259" w:lineRule="auto"/>
              <w:ind w:left="5" w:right="0" w:firstLine="0"/>
              <w:jc w:val="left"/>
            </w:pPr>
            <w:r>
              <w:t xml:space="preserve">Strong prior can bias results when data is scarce </w:t>
            </w:r>
          </w:p>
        </w:tc>
      </w:tr>
    </w:tbl>
    <w:p w14:paraId="4C30211B" w14:textId="77777777" w:rsidR="00F139DE" w:rsidRDefault="00000000">
      <w:pPr>
        <w:spacing w:line="259" w:lineRule="auto"/>
        <w:ind w:left="0" w:right="0" w:firstLine="0"/>
        <w:jc w:val="left"/>
      </w:pPr>
      <w:r>
        <w:rPr>
          <w:sz w:val="22"/>
        </w:rPr>
        <w:t xml:space="preserve"> </w:t>
      </w:r>
    </w:p>
    <w:p w14:paraId="6D72EDA9" w14:textId="77777777" w:rsidR="00F139DE" w:rsidRDefault="00000000">
      <w:pPr>
        <w:pStyle w:val="Heading2"/>
        <w:ind w:left="-5"/>
      </w:pPr>
      <w:r>
        <w:t>9. Interpretation</w:t>
      </w:r>
      <w:r>
        <w:rPr>
          <w:b w:val="0"/>
        </w:rPr>
        <w:t xml:space="preserve"> </w:t>
      </w:r>
    </w:p>
    <w:p w14:paraId="6D1458F7" w14:textId="77777777" w:rsidR="00F139DE" w:rsidRDefault="00000000">
      <w:pPr>
        <w:ind w:left="-5" w:right="0"/>
      </w:pPr>
      <w:r>
        <w:t xml:space="preserve">MLE is asymptotically efficient and unbiased for the mean as n grows, but is unreliable and can be misleading for small samples, since it has no mechanism to incorporate prior knowledge and instead trusts the (limited) data completely. Bayesian estimation trades some of this small-sample instability for a controlled bias introduced by the prior, generally producing more reliable estimates when data is scarce. As the sample size increases, the influence of the prior diminishes and both methods converge, meaning the choice between MLE and Bayesian estimation matters most in low-data regimes and matters least once sufficient data is available. </w:t>
      </w:r>
    </w:p>
    <w:p w14:paraId="40A5DD36" w14:textId="77777777" w:rsidR="00F139DE" w:rsidRDefault="00000000">
      <w:pPr>
        <w:pStyle w:val="Heading2"/>
        <w:ind w:left="-5"/>
      </w:pPr>
      <w:r>
        <w:t>10. Conclusion</w:t>
      </w:r>
      <w:r>
        <w:rPr>
          <w:b w:val="0"/>
        </w:rPr>
        <w:t xml:space="preserve"> </w:t>
      </w:r>
    </w:p>
    <w:p w14:paraId="36244698" w14:textId="77777777" w:rsidR="00F139DE" w:rsidRDefault="00000000">
      <w:pPr>
        <w:ind w:left="-5" w:right="0"/>
      </w:pPr>
      <w:r>
        <w:t xml:space="preserve">This experiment confirms that Maximum Likelihood Estimation is data-driven and can be unstable with small samples, while Bayesian estimation uses a prior to produce more stable, reliable estimates under data scarcity. With sufficiently large samples, both approaches converge to consistent parameter estimates, showing that the practical impact of the prior — and hence the reliability gap between the two methods — shrinks as more data becomes available. </w:t>
      </w:r>
    </w:p>
    <w:sectPr w:rsidR="00F139DE">
      <w:pgSz w:w="12240" w:h="15840"/>
      <w:pgMar w:top="1440" w:right="1441" w:bottom="16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451F"/>
    <w:multiLevelType w:val="hybridMultilevel"/>
    <w:tmpl w:val="DA78D548"/>
    <w:lvl w:ilvl="0" w:tplc="B41E8C52">
      <w:start w:val="1"/>
      <w:numFmt w:val="bullet"/>
      <w:lvlText w:val="•"/>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CB104">
      <w:start w:val="1"/>
      <w:numFmt w:val="bullet"/>
      <w:lvlText w:val="o"/>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C5086">
      <w:start w:val="1"/>
      <w:numFmt w:val="bullet"/>
      <w:lvlText w:val="▪"/>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C23C62">
      <w:start w:val="1"/>
      <w:numFmt w:val="bullet"/>
      <w:lvlText w:val="•"/>
      <w:lvlJc w:val="left"/>
      <w:pPr>
        <w:ind w:left="2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E94CC">
      <w:start w:val="1"/>
      <w:numFmt w:val="bullet"/>
      <w:lvlText w:val="o"/>
      <w:lvlJc w:val="left"/>
      <w:pPr>
        <w:ind w:left="3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EC222">
      <w:start w:val="1"/>
      <w:numFmt w:val="bullet"/>
      <w:lvlText w:val="▪"/>
      <w:lvlJc w:val="left"/>
      <w:pPr>
        <w:ind w:left="4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DC3766">
      <w:start w:val="1"/>
      <w:numFmt w:val="bullet"/>
      <w:lvlText w:val="•"/>
      <w:lvlJc w:val="left"/>
      <w:pPr>
        <w:ind w:left="4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C0FBA">
      <w:start w:val="1"/>
      <w:numFmt w:val="bullet"/>
      <w:lvlText w:val="o"/>
      <w:lvlJc w:val="left"/>
      <w:pPr>
        <w:ind w:left="5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499F2">
      <w:start w:val="1"/>
      <w:numFmt w:val="bullet"/>
      <w:lvlText w:val="▪"/>
      <w:lvlJc w:val="left"/>
      <w:pPr>
        <w:ind w:left="6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577B43"/>
    <w:multiLevelType w:val="hybridMultilevel"/>
    <w:tmpl w:val="F80EDFC0"/>
    <w:lvl w:ilvl="0" w:tplc="49C449BA">
      <w:start w:val="1"/>
      <w:numFmt w:val="bullet"/>
      <w:lvlText w:val="•"/>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746D96">
      <w:start w:val="1"/>
      <w:numFmt w:val="bullet"/>
      <w:lvlText w:val="o"/>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E25AC">
      <w:start w:val="1"/>
      <w:numFmt w:val="bullet"/>
      <w:lvlText w:val="▪"/>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203D0">
      <w:start w:val="1"/>
      <w:numFmt w:val="bullet"/>
      <w:lvlText w:val="•"/>
      <w:lvlJc w:val="left"/>
      <w:pPr>
        <w:ind w:left="2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BE3DEC">
      <w:start w:val="1"/>
      <w:numFmt w:val="bullet"/>
      <w:lvlText w:val="o"/>
      <w:lvlJc w:val="left"/>
      <w:pPr>
        <w:ind w:left="3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03AF2">
      <w:start w:val="1"/>
      <w:numFmt w:val="bullet"/>
      <w:lvlText w:val="▪"/>
      <w:lvlJc w:val="left"/>
      <w:pPr>
        <w:ind w:left="4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29180">
      <w:start w:val="1"/>
      <w:numFmt w:val="bullet"/>
      <w:lvlText w:val="•"/>
      <w:lvlJc w:val="left"/>
      <w:pPr>
        <w:ind w:left="4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CCFEE">
      <w:start w:val="1"/>
      <w:numFmt w:val="bullet"/>
      <w:lvlText w:val="o"/>
      <w:lvlJc w:val="left"/>
      <w:pPr>
        <w:ind w:left="5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29176">
      <w:start w:val="1"/>
      <w:numFmt w:val="bullet"/>
      <w:lvlText w:val="▪"/>
      <w:lvlJc w:val="left"/>
      <w:pPr>
        <w:ind w:left="6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34281312">
    <w:abstractNumId w:val="0"/>
  </w:num>
  <w:num w:numId="2" w16cid:durableId="1644189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9DE"/>
    <w:rsid w:val="00484FE9"/>
    <w:rsid w:val="00C20E8A"/>
    <w:rsid w:val="00F13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23EA"/>
  <w15:docId w15:val="{76FD84F0-3079-4BD5-8EF3-6B690D3D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29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0" w:line="259" w:lineRule="auto"/>
      <w:outlineLvl w:val="0"/>
    </w:pPr>
    <w:rPr>
      <w:rFonts w:ascii="Times New Roman" w:eastAsia="Times New Roman" w:hAnsi="Times New Roman" w:cs="Times New Roman"/>
      <w:b/>
      <w:color w:val="2E74B5"/>
      <w:sz w:val="32"/>
    </w:rPr>
  </w:style>
  <w:style w:type="paragraph" w:styleId="Heading2">
    <w:name w:val="heading 2"/>
    <w:next w:val="Normal"/>
    <w:link w:val="Heading2Char"/>
    <w:uiPriority w:val="9"/>
    <w:unhideWhenUsed/>
    <w:qFormat/>
    <w:pPr>
      <w:keepNext/>
      <w:keepLines/>
      <w:spacing w:after="55" w:line="259" w:lineRule="auto"/>
      <w:ind w:left="10" w:hanging="10"/>
      <w:outlineLvl w:val="1"/>
    </w:pPr>
    <w:rPr>
      <w:rFonts w:ascii="Times New Roman" w:eastAsia="Times New Roman" w:hAnsi="Times New Roman" w:cs="Times New Roman"/>
      <w:b/>
      <w:color w:val="2E74B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E74B5"/>
      <w:sz w:val="32"/>
    </w:rPr>
  </w:style>
  <w:style w:type="character" w:customStyle="1" w:styleId="Heading2Char">
    <w:name w:val="Heading 2 Char"/>
    <w:link w:val="Heading2"/>
    <w:rPr>
      <w:rFonts w:ascii="Times New Roman" w:eastAsia="Times New Roman" w:hAnsi="Times New Roman" w:cs="Times New Roman"/>
      <w:b/>
      <w:color w:val="2E74B5"/>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1821</Words>
  <Characters>10386</Characters>
  <Application>Microsoft Office Word</Application>
  <DocSecurity>0</DocSecurity>
  <Lines>86</Lines>
  <Paragraphs>24</Paragraphs>
  <ScaleCrop>false</ScaleCrop>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at1.docx</dc:title>
  <dc:subject/>
  <dc:creator>Jeeva P</dc:creator>
  <cp:keywords/>
  <cp:lastModifiedBy>Jeeva P</cp:lastModifiedBy>
  <cp:revision>2</cp:revision>
  <dcterms:created xsi:type="dcterms:W3CDTF">2026-08-05T08:25:00Z</dcterms:created>
  <dcterms:modified xsi:type="dcterms:W3CDTF">2026-08-05T08:25:00Z</dcterms:modified>
</cp:coreProperties>
</file>