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B423" w14:textId="17DBB390" w:rsidR="00C51E44" w:rsidRDefault="00D73A62" w:rsidP="00C51E4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</w:t>
      </w:r>
      <w:r w:rsidR="00C51E44">
        <w:rPr>
          <w:rFonts w:ascii="Times New Roman" w:hAnsi="Times New Roman" w:cs="Times New Roman"/>
          <w:b/>
          <w:bCs/>
          <w:sz w:val="44"/>
          <w:szCs w:val="44"/>
        </w:rPr>
        <w:t>XPERIMENT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C51E44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16</w:t>
      </w:r>
    </w:p>
    <w:p w14:paraId="0BA98C36" w14:textId="77777777" w:rsidR="00D73A62" w:rsidRDefault="00D73A62" w:rsidP="00D73A6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4E86290C" w14:textId="3A1988E1" w:rsidR="00D73A62" w:rsidRDefault="00D73A62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78C7AD9" w14:textId="2DC9F346" w:rsidR="00521249" w:rsidRPr="00521249" w:rsidRDefault="00521249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521249">
        <w:rPr>
          <w:rFonts w:ascii="Times New Roman" w:hAnsi="Times New Roman" w:cs="Times New Roman"/>
          <w:sz w:val="28"/>
          <w:szCs w:val="28"/>
        </w:rPr>
        <w:t>SIMULATION AND ANALYSIS OF UNIFORM AND NON-UNIFORM QUANTIZATION USING MATLAB</w:t>
      </w:r>
    </w:p>
    <w:p w14:paraId="52A5E458" w14:textId="77777777" w:rsidR="00D73A62" w:rsidRDefault="00D73A62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17B38" w14:textId="329E181C" w:rsidR="001E59BE" w:rsidRDefault="001E59BE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5669728E" w14:textId="51595D1B" w:rsidR="001E59BE" w:rsidRDefault="001E59BE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Simulation </w:t>
      </w:r>
    </w:p>
    <w:p w14:paraId="31390406" w14:textId="77777777" w:rsidR="001E59BE" w:rsidRDefault="001E59BE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FC6D36" w14:textId="00B72B73" w:rsidR="001E59BE" w:rsidRDefault="00E214F0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921024E" w14:textId="35BBE03E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64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;</w:t>
      </w:r>
    </w:p>
    <w:p w14:paraId="0262733C" w14:textId="3D6CC5DB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Clear;</w:t>
      </w:r>
    </w:p>
    <w:p w14:paraId="15EB72E1" w14:textId="45967F19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Close all;</w:t>
      </w:r>
    </w:p>
    <w:p w14:paraId="04A2F06B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EDF8B5" w14:textId="64B1958E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T = 0:0.001:1;</w:t>
      </w:r>
    </w:p>
    <w:p w14:paraId="396B2EAA" w14:textId="5E1732EA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X = sin(2*pi*5*t);</w:t>
      </w:r>
    </w:p>
    <w:p w14:paraId="5FEA13C9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L = 8;</w:t>
      </w:r>
    </w:p>
    <w:p w14:paraId="3205F2AB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3B4C22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% Uniform quantization</w:t>
      </w:r>
    </w:p>
    <w:p w14:paraId="62E48F2A" w14:textId="66D0763C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64D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 xml:space="preserve"> = min(x);</w:t>
      </w:r>
    </w:p>
    <w:p w14:paraId="75551DCA" w14:textId="5D55828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64D">
        <w:rPr>
          <w:rFonts w:ascii="Times New Roman" w:hAnsi="Times New Roman" w:cs="Times New Roman"/>
          <w:sz w:val="28"/>
          <w:szCs w:val="28"/>
        </w:rPr>
        <w:t>Xmax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 xml:space="preserve"> = max(x);</w:t>
      </w:r>
    </w:p>
    <w:p w14:paraId="5D64BEEC" w14:textId="49C03DD0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Delta = (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xmax-xmin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)/L;</w:t>
      </w:r>
    </w:p>
    <w:p w14:paraId="7CFD5D31" w14:textId="59A324AB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 xml:space="preserve">Xu = 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 xml:space="preserve"> + delta*(floor((x-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xmin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)/delta)+0.5);</w:t>
      </w:r>
    </w:p>
    <w:p w14:paraId="1EED0B80" w14:textId="5E599631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Xu = min(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xu,xmax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);</w:t>
      </w:r>
    </w:p>
    <w:p w14:paraId="06DEFA28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F7D0A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% Non-uniform quantization (mu-law)</w:t>
      </w:r>
    </w:p>
    <w:p w14:paraId="3FDCBE6D" w14:textId="13C76D64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Mu = 255;</w:t>
      </w:r>
    </w:p>
    <w:p w14:paraId="1282349E" w14:textId="260E1AD6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Y = sign(x).*log(1+mu*abs(x))/log(1+mu);</w:t>
      </w:r>
    </w:p>
    <w:p w14:paraId="28293CC9" w14:textId="5527F3F9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64D">
        <w:rPr>
          <w:rFonts w:ascii="Times New Roman" w:hAnsi="Times New Roman" w:cs="Times New Roman"/>
          <w:sz w:val="28"/>
          <w:szCs w:val="28"/>
        </w:rPr>
        <w:t>Yq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 xml:space="preserve"> = round((y+1)*(L-1)/2);</w:t>
      </w:r>
    </w:p>
    <w:p w14:paraId="510DA503" w14:textId="17F5EF6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64D">
        <w:rPr>
          <w:rFonts w:ascii="Times New Roman" w:hAnsi="Times New Roman" w:cs="Times New Roman"/>
          <w:sz w:val="28"/>
          <w:szCs w:val="28"/>
        </w:rPr>
        <w:t>Yq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 xml:space="preserve"> = 2*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yq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/(L-1)-1;</w:t>
      </w:r>
    </w:p>
    <w:p w14:paraId="1380548F" w14:textId="55BF8FB0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364D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 xml:space="preserve"> = sign(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yq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).*( (1+mu).^abs(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yq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)-1 )/mu;</w:t>
      </w:r>
    </w:p>
    <w:p w14:paraId="3D38BE14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E0CDB9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% Plot signals</w:t>
      </w:r>
    </w:p>
    <w:p w14:paraId="7F40FE7B" w14:textId="3D2DD0B4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Figure;</w:t>
      </w:r>
    </w:p>
    <w:p w14:paraId="7B6FB170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F7002A" w14:textId="6F338B69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Subplot(3,1,1);</w:t>
      </w:r>
    </w:p>
    <w:p w14:paraId="4CCE0314" w14:textId="49646445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t,x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);</w:t>
      </w:r>
    </w:p>
    <w:p w14:paraId="1658FC78" w14:textId="31735CB5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Title(‘Original Signal’);</w:t>
      </w:r>
    </w:p>
    <w:p w14:paraId="6EDA5824" w14:textId="066C9471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Grid on;</w:t>
      </w:r>
    </w:p>
    <w:p w14:paraId="49744108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EFB596" w14:textId="7D5AE4DB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Subplot(3,1,2);</w:t>
      </w:r>
    </w:p>
    <w:p w14:paraId="061601A1" w14:textId="6991A681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Stairs(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t,xu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);</w:t>
      </w:r>
    </w:p>
    <w:p w14:paraId="15493191" w14:textId="36B5013C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Title(‘Uniform Quantization’);</w:t>
      </w:r>
    </w:p>
    <w:p w14:paraId="33FF445E" w14:textId="05E756BC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Grid on;</w:t>
      </w:r>
    </w:p>
    <w:p w14:paraId="62EEA8EE" w14:textId="77777777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D3AA0B" w14:textId="209D0DD9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Subplot(3,1,3);</w:t>
      </w:r>
    </w:p>
    <w:p w14:paraId="6B2F644D" w14:textId="71C3F51C" w:rsidR="00EC364D" w:rsidRP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Stairs(</w:t>
      </w:r>
      <w:proofErr w:type="spellStart"/>
      <w:r w:rsidRPr="00EC364D">
        <w:rPr>
          <w:rFonts w:ascii="Times New Roman" w:hAnsi="Times New Roman" w:cs="Times New Roman"/>
          <w:sz w:val="28"/>
          <w:szCs w:val="28"/>
        </w:rPr>
        <w:t>t,xn</w:t>
      </w:r>
      <w:proofErr w:type="spellEnd"/>
      <w:r w:rsidRPr="00EC364D">
        <w:rPr>
          <w:rFonts w:ascii="Times New Roman" w:hAnsi="Times New Roman" w:cs="Times New Roman"/>
          <w:sz w:val="28"/>
          <w:szCs w:val="28"/>
        </w:rPr>
        <w:t>);</w:t>
      </w:r>
    </w:p>
    <w:p w14:paraId="693FA933" w14:textId="18E6070A" w:rsidR="00EC364D" w:rsidRDefault="00EC364D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 w:rsidRPr="00EC364D">
        <w:rPr>
          <w:rFonts w:ascii="Times New Roman" w:hAnsi="Times New Roman" w:cs="Times New Roman"/>
          <w:sz w:val="28"/>
          <w:szCs w:val="28"/>
        </w:rPr>
        <w:t>Title(‘Non-Uniform Quantization (Mu-law)’);</w:t>
      </w:r>
      <w:r w:rsidR="00645E32">
        <w:rPr>
          <w:rFonts w:ascii="Times New Roman" w:hAnsi="Times New Roman" w:cs="Times New Roman"/>
          <w:sz w:val="28"/>
          <w:szCs w:val="28"/>
        </w:rPr>
        <w:t xml:space="preserve"> </w:t>
      </w:r>
      <w:r w:rsidRPr="00EC364D">
        <w:rPr>
          <w:rFonts w:ascii="Times New Roman" w:hAnsi="Times New Roman" w:cs="Times New Roman"/>
          <w:sz w:val="28"/>
          <w:szCs w:val="28"/>
        </w:rPr>
        <w:t>Grid on;</w:t>
      </w:r>
    </w:p>
    <w:p w14:paraId="38A4E06E" w14:textId="11B5A983" w:rsidR="00EC364D" w:rsidRDefault="00EC364D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GRAPH:</w:t>
      </w:r>
    </w:p>
    <w:p w14:paraId="48560A63" w14:textId="3EF57113" w:rsidR="00E214F0" w:rsidRPr="00645E32" w:rsidRDefault="00D83C45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40FE98" wp14:editId="2893B1C8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5943600" cy="3328670"/>
            <wp:effectExtent l="0" t="0" r="0" b="5080"/>
            <wp:wrapTopAndBottom/>
            <wp:docPr id="11854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6785" name="Picture 11854567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F8A7C" w14:textId="5A06C664" w:rsidR="00D83C45" w:rsidRDefault="00D83C45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3C345A3" w14:textId="688CA865" w:rsidR="00D83C45" w:rsidRDefault="00645E32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725189C" wp14:editId="256C889A">
            <wp:simplePos x="0" y="0"/>
            <wp:positionH relativeFrom="column">
              <wp:posOffset>0</wp:posOffset>
            </wp:positionH>
            <wp:positionV relativeFrom="paragraph">
              <wp:posOffset>339090</wp:posOffset>
            </wp:positionV>
            <wp:extent cx="5943600" cy="3341370"/>
            <wp:effectExtent l="0" t="0" r="0" b="0"/>
            <wp:wrapTopAndBottom/>
            <wp:docPr id="114161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3600" name="Picture 1141613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9FC7F" w14:textId="13FC0E08" w:rsidR="00645E32" w:rsidRDefault="00645E32" w:rsidP="00D73A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39078795" w14:textId="4FA1214D" w:rsidR="00645E32" w:rsidRPr="009613DA" w:rsidRDefault="009613DA" w:rsidP="00D73A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Uniform and non-uniform quantization were successfully simulated using MATLAB. Non-uniform quantization improved the representation of low-amplitude signals.</w:t>
      </w:r>
    </w:p>
    <w:sectPr w:rsidR="00645E32" w:rsidRPr="00961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44"/>
    <w:rsid w:val="00087C66"/>
    <w:rsid w:val="001E59BE"/>
    <w:rsid w:val="00521249"/>
    <w:rsid w:val="00645E32"/>
    <w:rsid w:val="009613DA"/>
    <w:rsid w:val="00C51E44"/>
    <w:rsid w:val="00D73A62"/>
    <w:rsid w:val="00D83C45"/>
    <w:rsid w:val="00E214F0"/>
    <w:rsid w:val="00EC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93712"/>
  <w15:chartTrackingRefBased/>
  <w15:docId w15:val="{6A6E2AAA-8CB1-DB41-BA02-0C6269A8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2026-10-15T08:56:00Z</dcterms:created>
  <dcterms:modified xsi:type="dcterms:W3CDTF">2026-10-15T08:56:00Z</dcterms:modified>
</cp:coreProperties>
</file>