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D2AD" w14:textId="6B65A696" w:rsidR="00453D28" w:rsidRDefault="008016D8">
      <w:r w:rsidRPr="008016D8">
        <w:rPr>
          <w:noProof/>
        </w:rPr>
        <w:t>12 Query with VIEW and INDEX</w:t>
      </w:r>
      <w:r>
        <w:rPr>
          <w:noProof/>
        </w:rPr>
        <w:drawing>
          <wp:inline distT="0" distB="0" distL="0" distR="0" wp14:anchorId="283A26F1" wp14:editId="35B4C39A">
            <wp:extent cx="5731510" cy="3044825"/>
            <wp:effectExtent l="0" t="0" r="2540" b="3175"/>
            <wp:docPr id="21262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D8"/>
    <w:rsid w:val="004469E2"/>
    <w:rsid w:val="00453D28"/>
    <w:rsid w:val="006B635D"/>
    <w:rsid w:val="0080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7E31"/>
  <w15:chartTrackingRefBased/>
  <w15:docId w15:val="{DDD20901-7720-418A-944E-C3AA2BB8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6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2026-05-14T05:34:00Z</dcterms:created>
  <dcterms:modified xsi:type="dcterms:W3CDTF">2026-05-14T05:34:00Z</dcterms:modified>
</cp:coreProperties>
</file>