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ormal"/>
        <w:tblW w:w="10296" w:type="dxa"/>
        <w:jc w:val="center"/>
        <w:tblLayout w:type="fixed"/>
        <w:tblLook w:val="04A0" w:firstRow="1" w:lastRow="0" w:firstColumn="1" w:lastColumn="0" w:noHBand="0" w:noVBand="1"/>
      </w:tblPr>
      <w:tblGrid>
        <w:gridCol w:w="3528"/>
        <w:gridCol w:w="6768"/>
      </w:tblGrid>
      <w:tr w:rsidR="00A24485" w14:paraId="689BD166" w14:textId="77777777">
        <w:trPr>
          <w:jc w:val="center"/>
        </w:trPr>
        <w:tc>
          <w:tcPr>
            <w:tcW w:w="3528" w:type="dxa"/>
            <w:shd w:val="clear" w:color="auto" w:fill="FFFFFF"/>
            <w:vAlign w:val="center"/>
          </w:tcPr>
          <w:p w14:paraId="173607F5" w14:textId="77777777" w:rsidR="00D539B8" w:rsidRDefault="00000000">
            <w:pPr>
              <w:jc w:val="center"/>
            </w:pPr>
            <w:r>
              <w:rPr>
                <w:noProof/>
              </w:rPr>
              <w:drawing>
                <wp:inline distT="0" distB="0" distL="0" distR="0" wp14:anchorId="72ACADEA" wp14:editId="6598D8C0">
                  <wp:extent cx="1975104" cy="25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1975104" cy="253800"/>
                          </a:xfrm>
                          <a:prstGeom prst="rect">
                            <a:avLst/>
                          </a:prstGeom>
                        </pic:spPr>
                      </pic:pic>
                    </a:graphicData>
                  </a:graphic>
                </wp:inline>
              </w:drawing>
            </w:r>
          </w:p>
        </w:tc>
        <w:tc>
          <w:tcPr>
            <w:tcW w:w="6768" w:type="dxa"/>
            <w:shd w:val="clear" w:color="auto" w:fill="FFFFFF"/>
            <w:vAlign w:val="center"/>
          </w:tcPr>
          <w:p w14:paraId="0EDBFDE0" w14:textId="77777777" w:rsidR="00D539B8" w:rsidRDefault="00000000">
            <w:r>
              <w:rPr>
                <w:b/>
                <w:color w:val="1F4E79"/>
                <w:sz w:val="34"/>
              </w:rPr>
              <w:t>SIMATS ENGINEERING</w:t>
            </w:r>
          </w:p>
          <w:p w14:paraId="28A732DF" w14:textId="77777777" w:rsidR="00D539B8" w:rsidRDefault="00000000">
            <w:r>
              <w:rPr>
                <w:b/>
                <w:color w:val="334155"/>
              </w:rPr>
              <w:t>Department of Computer Science and Engineering</w:t>
            </w:r>
          </w:p>
          <w:p w14:paraId="31576D34" w14:textId="77777777" w:rsidR="00D539B8" w:rsidRDefault="00000000">
            <w:r>
              <w:rPr>
                <w:b/>
                <w:color w:val="2F6690"/>
                <w:sz w:val="24"/>
              </w:rPr>
              <w:t>CSA15 Cloud Computing and Big Data Analytics</w:t>
            </w:r>
          </w:p>
          <w:p w14:paraId="020535B7" w14:textId="4A7BBC3C" w:rsidR="00D539B8" w:rsidRDefault="00000000">
            <w:r>
              <w:rPr>
                <w:b/>
                <w:color w:val="1F4E79"/>
                <w:sz w:val="23"/>
              </w:rPr>
              <w:t xml:space="preserve">CO2 AT3 - </w:t>
            </w:r>
            <w:r w:rsidR="00A24485" w:rsidRPr="00A24485">
              <w:rPr>
                <w:b/>
                <w:color w:val="1F4E79"/>
                <w:sz w:val="23"/>
              </w:rPr>
              <w:t>- AI-Powered Big Data Analytics on Cloud Platform</w:t>
            </w:r>
          </w:p>
          <w:p w14:paraId="1CEA6E72" w14:textId="77777777" w:rsidR="00D539B8" w:rsidRDefault="00000000">
            <w:r>
              <w:rPr>
                <w:color w:val="334155"/>
                <w:sz w:val="18"/>
              </w:rPr>
              <w:t>Editable student template for application-based cloud virtualization and SDDC/cloud operations defense</w:t>
            </w:r>
          </w:p>
        </w:tc>
      </w:tr>
    </w:tbl>
    <w:p w14:paraId="3CBD198F" w14:textId="77777777" w:rsidR="00D539B8" w:rsidRDefault="00000000">
      <w:pPr>
        <w:spacing w:before="180" w:after="80"/>
      </w:pPr>
      <w:r>
        <w:rPr>
          <w:b/>
          <w:color w:val="1F4E79"/>
          <w:sz w:val="28"/>
        </w:rPr>
        <w:t>Assessment Metadata</w:t>
      </w:r>
    </w:p>
    <w:tbl>
      <w:tblPr>
        <w:tblW w:w="10296" w:type="dxa"/>
        <w:jc w:val="center"/>
        <w:tblLayout w:type="fixed"/>
        <w:tblLook w:val="04A0" w:firstRow="1" w:lastRow="0" w:firstColumn="1" w:lastColumn="0" w:noHBand="0" w:noVBand="1"/>
      </w:tblPr>
      <w:tblGrid>
        <w:gridCol w:w="2520"/>
        <w:gridCol w:w="7776"/>
      </w:tblGrid>
      <w:tr w:rsidR="00D539B8" w14:paraId="397CDD3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D8A652E" w14:textId="77777777" w:rsidR="00D539B8"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587493" w14:textId="77777777" w:rsidR="00D539B8" w:rsidRDefault="00000000">
            <w:r>
              <w:rPr>
                <w:sz w:val="18"/>
              </w:rPr>
              <w:t>CSA15</w:t>
            </w:r>
          </w:p>
        </w:tc>
      </w:tr>
      <w:tr w:rsidR="00D539B8" w14:paraId="7C5945B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63FF243" w14:textId="77777777" w:rsidR="00D539B8"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3D9A67" w14:textId="77777777" w:rsidR="00D539B8" w:rsidRDefault="00000000">
            <w:r>
              <w:rPr>
                <w:sz w:val="18"/>
              </w:rPr>
              <w:t>Cloud Computing and Big Data Analytics</w:t>
            </w:r>
          </w:p>
        </w:tc>
      </w:tr>
      <w:tr w:rsidR="00D539B8" w14:paraId="375E900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7D5928C" w14:textId="77777777" w:rsidR="00D539B8"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63B68A" w14:textId="4B6B5CC0" w:rsidR="00D539B8" w:rsidRDefault="00000000">
            <w:r>
              <w:rPr>
                <w:sz w:val="18"/>
              </w:rPr>
              <w:t xml:space="preserve">CO2 AT3 </w:t>
            </w:r>
            <w:r w:rsidR="00A24485">
              <w:rPr>
                <w:sz w:val="18"/>
              </w:rPr>
              <w:t xml:space="preserve">– Ai </w:t>
            </w:r>
            <w:proofErr w:type="gramStart"/>
            <w:r w:rsidR="00A24485">
              <w:rPr>
                <w:sz w:val="18"/>
              </w:rPr>
              <w:t>powered  big</w:t>
            </w:r>
            <w:proofErr w:type="gramEnd"/>
            <w:r w:rsidR="00A24485">
              <w:rPr>
                <w:sz w:val="18"/>
              </w:rPr>
              <w:t xml:space="preserve"> data Analytics on cloud platform</w:t>
            </w:r>
          </w:p>
        </w:tc>
      </w:tr>
      <w:tr w:rsidR="00D539B8" w14:paraId="0E94360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1C7D906" w14:textId="77777777" w:rsidR="00D539B8"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DD806A" w14:textId="77777777" w:rsidR="00D539B8" w:rsidRDefault="00000000">
            <w:r>
              <w:rPr>
                <w:sz w:val="18"/>
              </w:rPr>
              <w:t>Individual digital case analysis and infrastructure defense based on the same capstone title used in CO1, CO2 AT1 and CO2 AT2</w:t>
            </w:r>
          </w:p>
        </w:tc>
      </w:tr>
      <w:tr w:rsidR="00D539B8" w14:paraId="4288A04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6EA7EDD" w14:textId="77777777" w:rsidR="00D539B8"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11E4F0" w14:textId="77777777" w:rsidR="00D539B8" w:rsidRDefault="00000000">
            <w:r>
              <w:rPr>
                <w:sz w:val="18"/>
              </w:rPr>
              <w:t>Dr C. Rajesh Babu</w:t>
            </w:r>
          </w:p>
        </w:tc>
      </w:tr>
      <w:tr w:rsidR="00D539B8" w14:paraId="6CC32FF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E7AB75E" w14:textId="77777777" w:rsidR="00D539B8"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4D93B43" w14:textId="77777777" w:rsidR="00D539B8" w:rsidRDefault="00000000">
            <w:r>
              <w:rPr>
                <w:sz w:val="18"/>
              </w:rPr>
              <w:t>SSETSCS415</w:t>
            </w:r>
          </w:p>
        </w:tc>
      </w:tr>
      <w:tr w:rsidR="00D539B8" w14:paraId="37C88C3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713DA2B" w14:textId="77777777" w:rsidR="00D539B8"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A56960" w14:textId="77777777" w:rsidR="00D539B8" w:rsidRDefault="00000000">
            <w:r>
              <w:rPr>
                <w:sz w:val="18"/>
              </w:rPr>
              <w:t>Completed DOCX template and GitHub repository link through Google Classroom</w:t>
            </w:r>
          </w:p>
        </w:tc>
      </w:tr>
    </w:tbl>
    <w:p w14:paraId="23B751FA" w14:textId="77777777" w:rsidR="00D539B8" w:rsidRDefault="00000000">
      <w:pPr>
        <w:spacing w:before="180" w:after="80"/>
      </w:pPr>
      <w:r>
        <w:rPr>
          <w:b/>
          <w:color w:val="1F4E79"/>
          <w:sz w:val="28"/>
        </w:rPr>
        <w:t>How This Template Works</w:t>
      </w:r>
    </w:p>
    <w:p w14:paraId="4AD0A84E" w14:textId="77777777" w:rsidR="00D539B8" w:rsidRDefault="00000000">
      <w:pPr>
        <w:pStyle w:val="ListBullet"/>
        <w:spacing w:after="40" w:line="254" w:lineRule="auto"/>
      </w:pPr>
      <w:r>
        <w:rPr>
          <w:sz w:val="19"/>
        </w:rPr>
        <w:t>Use the same capstone title used in CO1, CO2 AT1 and CO2 AT2.</w:t>
      </w:r>
    </w:p>
    <w:p w14:paraId="41D592ED" w14:textId="77777777" w:rsidR="00D539B8" w:rsidRDefault="00000000">
      <w:pPr>
        <w:pStyle w:val="ListBullet"/>
        <w:spacing w:after="40" w:line="254" w:lineRule="auto"/>
      </w:pPr>
      <w:r>
        <w:rPr>
          <w:sz w:val="19"/>
        </w:rPr>
        <w:t>Do not recalculate all VM sizing or repeat all configuration screenshots. Summarize the final AT1/AT2 evidence and use it for design defense.</w:t>
      </w:r>
    </w:p>
    <w:p w14:paraId="397258BA" w14:textId="77777777" w:rsidR="00D539B8" w:rsidRDefault="00000000">
      <w:pPr>
        <w:pStyle w:val="ListBullet"/>
        <w:spacing w:after="40" w:line="254" w:lineRule="auto"/>
      </w:pPr>
      <w:r>
        <w:rPr>
          <w:sz w:val="19"/>
        </w:rPr>
        <w:t>Answer all five questions with application-oriented reasoning connected to the capstone product.</w:t>
      </w:r>
    </w:p>
    <w:p w14:paraId="72C2AE1C" w14:textId="77777777" w:rsidR="00D539B8" w:rsidRDefault="00000000">
      <w:pPr>
        <w:pStyle w:val="ListBullet"/>
        <w:spacing w:after="40" w:line="254" w:lineRule="auto"/>
      </w:pPr>
      <w:r>
        <w:rPr>
          <w:sz w:val="19"/>
        </w:rPr>
        <w:t>Include sustainable cloud operation decisions wherever relevant: right-sized resources, log retention, storage lifecycle, scheduled shutdown, API-call reduction and VM/container/serverless comparison.</w:t>
      </w:r>
    </w:p>
    <w:p w14:paraId="319E6082" w14:textId="77777777" w:rsidR="00D539B8" w:rsidRDefault="00000000">
      <w:pPr>
        <w:pStyle w:val="ListBullet"/>
        <w:spacing w:after="40" w:line="254" w:lineRule="auto"/>
      </w:pPr>
      <w:r>
        <w:rPr>
          <w:sz w:val="19"/>
        </w:rPr>
        <w:t>Paste the final topology diagram in the given response area. The sample diagram is only a structure; redraw it for the student's own product.</w:t>
      </w:r>
    </w:p>
    <w:p w14:paraId="23E92A47" w14:textId="77777777" w:rsidR="00D539B8" w:rsidRDefault="00000000">
      <w:pPr>
        <w:pStyle w:val="ListBullet"/>
        <w:spacing w:after="40" w:line="254" w:lineRule="auto"/>
      </w:pPr>
      <w:r>
        <w:rPr>
          <w:sz w:val="19"/>
        </w:rPr>
        <w:t>Upload this completed document and supporting evidence to GitHub, then submit the repository link through Google Classroom.</w:t>
      </w:r>
    </w:p>
    <w:tbl>
      <w:tblPr>
        <w:tblW w:w="10296" w:type="dxa"/>
        <w:jc w:val="center"/>
        <w:tblLayout w:type="fixed"/>
        <w:tblLook w:val="04A0" w:firstRow="1" w:lastRow="0" w:firstColumn="1" w:lastColumn="0" w:noHBand="0" w:noVBand="1"/>
      </w:tblPr>
      <w:tblGrid>
        <w:gridCol w:w="10296"/>
      </w:tblGrid>
      <w:tr w:rsidR="00D539B8" w14:paraId="69466FBB"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4307B178" w14:textId="77777777" w:rsidR="00D539B8" w:rsidRDefault="00000000">
            <w:r>
              <w:rPr>
                <w:b/>
                <w:color w:val="1F4E79"/>
                <w:sz w:val="19"/>
              </w:rPr>
              <w:t>Assessment Focus</w:t>
            </w:r>
          </w:p>
          <w:p w14:paraId="193033F8" w14:textId="77777777" w:rsidR="00D539B8" w:rsidRDefault="00000000">
            <w:r>
              <w:rPr>
                <w:sz w:val="18"/>
              </w:rPr>
              <w:t>AT1 answered what VM is required. AT2 showed configuration or simulation evidence. AT3 asks whether the student can defend the complete infrastructure design under application, security, operations and failure conditions.</w:t>
            </w:r>
          </w:p>
        </w:tc>
      </w:tr>
    </w:tbl>
    <w:p w14:paraId="4E395371" w14:textId="77777777" w:rsidR="00D539B8" w:rsidRDefault="00000000">
      <w:pPr>
        <w:spacing w:before="180" w:after="80"/>
      </w:pPr>
      <w:r>
        <w:rPr>
          <w:b/>
          <w:color w:val="1F4E79"/>
          <w:sz w:val="28"/>
        </w:rPr>
        <w:t>Student and Capstone Details</w:t>
      </w:r>
    </w:p>
    <w:tbl>
      <w:tblPr>
        <w:tblW w:w="10296" w:type="dxa"/>
        <w:jc w:val="center"/>
        <w:tblLayout w:type="fixed"/>
        <w:tblLook w:val="04A0" w:firstRow="1" w:lastRow="0" w:firstColumn="1" w:lastColumn="0" w:noHBand="0" w:noVBand="1"/>
      </w:tblPr>
      <w:tblGrid>
        <w:gridCol w:w="2520"/>
        <w:gridCol w:w="7776"/>
      </w:tblGrid>
      <w:tr w:rsidR="00D539B8" w14:paraId="4C2081E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842EF38" w14:textId="77777777" w:rsidR="00D539B8"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DFF0AB" w14:textId="619E24BE" w:rsidR="00D539B8" w:rsidRDefault="00A24485">
            <w:r>
              <w:rPr>
                <w:sz w:val="18"/>
              </w:rPr>
              <w:t>Deva G</w:t>
            </w:r>
          </w:p>
        </w:tc>
      </w:tr>
      <w:tr w:rsidR="00D539B8" w14:paraId="10DF20E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623393B" w14:textId="77777777" w:rsidR="00D539B8"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575184" w14:textId="240C9069" w:rsidR="00D539B8" w:rsidRDefault="00A24485">
            <w:r>
              <w:rPr>
                <w:sz w:val="18"/>
              </w:rPr>
              <w:t>192421344</w:t>
            </w:r>
          </w:p>
        </w:tc>
      </w:tr>
      <w:tr w:rsidR="00D539B8" w14:paraId="418BEEA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AFEF41F" w14:textId="77777777" w:rsidR="00D539B8"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E822CE" w14:textId="77777777" w:rsidR="00D539B8" w:rsidRDefault="00000000">
            <w:r>
              <w:rPr>
                <w:sz w:val="18"/>
              </w:rPr>
              <w:t>Slot B</w:t>
            </w:r>
          </w:p>
        </w:tc>
      </w:tr>
      <w:tr w:rsidR="00D539B8" w14:paraId="5E2787B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04EA6BB" w14:textId="77777777" w:rsidR="00D539B8"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5F114D" w14:textId="77777777" w:rsidR="00D539B8" w:rsidRDefault="00000000">
            <w:r>
              <w:rPr>
                <w:sz w:val="18"/>
              </w:rPr>
              <w:t>AI-Powered Big Data Analytics on Cloud Platforms</w:t>
            </w:r>
          </w:p>
        </w:tc>
      </w:tr>
      <w:tr w:rsidR="00D539B8" w14:paraId="2273A72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D8F7CE2" w14:textId="77777777" w:rsidR="00D539B8" w:rsidRDefault="00000000">
            <w:r>
              <w:rPr>
                <w:b/>
                <w:color w:val="1F4E79"/>
                <w:sz w:val="18"/>
              </w:rPr>
              <w:lastRenderedPageBreak/>
              <w:t>CO1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B6C36A" w14:textId="302C1B9C" w:rsidR="00D539B8" w:rsidRDefault="00D539B8"/>
        </w:tc>
      </w:tr>
      <w:tr w:rsidR="00D539B8" w14:paraId="40E0C3C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9DF6CF0" w14:textId="77777777" w:rsidR="00D539B8" w:rsidRDefault="00000000">
            <w:r>
              <w:rPr>
                <w:b/>
                <w:color w:val="1F4E79"/>
                <w:sz w:val="18"/>
              </w:rPr>
              <w:t>CO2 AT1 VM Recommendation</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6305C3" w14:textId="77777777" w:rsidR="00D539B8" w:rsidRDefault="00000000">
            <w:r>
              <w:rPr>
                <w:sz w:val="18"/>
              </w:rPr>
              <w:t>vCPU: 4   RAM: 32 GB   Storage: 250 GB   VM Class: General-purpose (scale-out API tier) + managed AI/analytics services</w:t>
            </w:r>
          </w:p>
        </w:tc>
      </w:tr>
      <w:tr w:rsidR="00D539B8" w14:paraId="1FDE279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9C2D2FB" w14:textId="77777777" w:rsidR="00D539B8" w:rsidRDefault="00000000">
            <w:r>
              <w:rPr>
                <w:b/>
                <w:color w:val="1F4E79"/>
                <w:sz w:val="18"/>
              </w:rPr>
              <w:t>CO2 AT2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249112" w14:textId="70C7A89F" w:rsidR="00D539B8" w:rsidRDefault="00D539B8"/>
        </w:tc>
      </w:tr>
      <w:tr w:rsidR="00D539B8" w14:paraId="5BA4E27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8A2CE90" w14:textId="77777777" w:rsidR="00D539B8" w:rsidRDefault="00000000">
            <w:r>
              <w:rPr>
                <w:b/>
                <w:color w:val="1F4E79"/>
                <w:sz w:val="18"/>
              </w:rPr>
              <w:t>GitHub Repository Link</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DB2EF3" w14:textId="1AE2CBBC" w:rsidR="00D539B8" w:rsidRDefault="00D539B8"/>
        </w:tc>
      </w:tr>
      <w:tr w:rsidR="00D539B8" w14:paraId="00548E1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F8FCB70" w14:textId="77777777" w:rsidR="00D539B8" w:rsidRDefault="00000000">
            <w:r>
              <w:rPr>
                <w:b/>
                <w:color w:val="1F4E79"/>
                <w:sz w:val="18"/>
              </w:rPr>
              <w:t>Submission Date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7C5EFB" w14:textId="3F4ECD91" w:rsidR="00D539B8" w:rsidRDefault="00A24485">
            <w:r>
              <w:rPr>
                <w:sz w:val="18"/>
              </w:rPr>
              <w:t>13-08-26</w:t>
            </w:r>
          </w:p>
        </w:tc>
      </w:tr>
    </w:tbl>
    <w:p w14:paraId="46DCBA96" w14:textId="77777777" w:rsidR="00D539B8" w:rsidRDefault="00000000">
      <w:pPr>
        <w:spacing w:before="180" w:after="80"/>
      </w:pPr>
      <w:r>
        <w:rPr>
          <w:b/>
          <w:color w:val="1F4E79"/>
          <w:sz w:val="28"/>
        </w:rPr>
        <w:t>Evidence Carry-Forward Summary</w:t>
      </w:r>
    </w:p>
    <w:tbl>
      <w:tblPr>
        <w:tblW w:w="10296" w:type="dxa"/>
        <w:jc w:val="center"/>
        <w:tblLayout w:type="fixed"/>
        <w:tblLook w:val="04A0" w:firstRow="1" w:lastRow="0" w:firstColumn="1" w:lastColumn="0" w:noHBand="0" w:noVBand="1"/>
      </w:tblPr>
      <w:tblGrid>
        <w:gridCol w:w="3305"/>
        <w:gridCol w:w="3305"/>
        <w:gridCol w:w="3686"/>
      </w:tblGrid>
      <w:tr w:rsidR="00D539B8" w14:paraId="7C67242E"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1CEEF459" w14:textId="77777777" w:rsidR="00D539B8" w:rsidRDefault="00000000">
            <w:pPr>
              <w:jc w:val="center"/>
            </w:pPr>
            <w:r>
              <w:rPr>
                <w:b/>
                <w:color w:val="FFFFFF"/>
                <w:sz w:val="16"/>
              </w:rPr>
              <w:t>Evidence Source</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1620B2C2" w14:textId="77777777" w:rsidR="00D539B8" w:rsidRDefault="00000000">
            <w:pPr>
              <w:jc w:val="center"/>
            </w:pPr>
            <w:r>
              <w:rPr>
                <w:b/>
                <w:color w:val="FFFFFF"/>
                <w:sz w:val="16"/>
              </w:rPr>
              <w:t>Student Entry</w:t>
            </w:r>
          </w:p>
        </w:tc>
        <w:tc>
          <w:tcPr>
            <w:tcW w:w="3888" w:type="dxa"/>
            <w:tcBorders>
              <w:top w:val="single" w:sz="6" w:space="0" w:color="1F4E79"/>
              <w:left w:val="single" w:sz="6" w:space="0" w:color="1F4E79"/>
              <w:bottom w:val="single" w:sz="6" w:space="0" w:color="1F4E79"/>
              <w:right w:val="single" w:sz="6" w:space="0" w:color="1F4E79"/>
            </w:tcBorders>
            <w:shd w:val="clear" w:color="auto" w:fill="1F4E79"/>
          </w:tcPr>
          <w:p w14:paraId="7F766755" w14:textId="77777777" w:rsidR="00D539B8" w:rsidRDefault="00000000">
            <w:pPr>
              <w:jc w:val="center"/>
            </w:pPr>
            <w:r>
              <w:rPr>
                <w:b/>
                <w:color w:val="FFFFFF"/>
                <w:sz w:val="16"/>
              </w:rPr>
              <w:t>How It Supports AT3 Defense</w:t>
            </w:r>
          </w:p>
        </w:tc>
      </w:tr>
      <w:tr w:rsidR="00D539B8" w14:paraId="4FB375B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E4061A" w14:textId="77777777" w:rsidR="00D539B8" w:rsidRDefault="00000000">
            <w:r>
              <w:rPr>
                <w:b/>
                <w:color w:val="1F4E79"/>
                <w:sz w:val="16"/>
              </w:rPr>
              <w:t>CO1 concept map / presentation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CAE3FF" w14:textId="77777777" w:rsidR="00D539B8" w:rsidRDefault="00000000">
            <w:pPr>
              <w:jc w:val="center"/>
            </w:pPr>
            <w:r>
              <w:rPr>
                <w:sz w:val="16"/>
              </w:rPr>
              <w:t>Cloud Concept Map (slide 3) and Capstone Cloud Architecture (slide 4) - AWS S3, Glue, EMR, SageMaker, QuickSight identified as core services; SDG 9 alignment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996B3B" w14:textId="77777777" w:rsidR="00D539B8" w:rsidRDefault="00000000">
            <w:pPr>
              <w:jc w:val="center"/>
            </w:pPr>
            <w:r>
              <w:rPr>
                <w:sz w:val="16"/>
              </w:rPr>
              <w:t>Establishes the service-model reasoning and cloud ecosystem this AT3 defense builds on</w:t>
            </w:r>
          </w:p>
        </w:tc>
      </w:tr>
      <w:tr w:rsidR="00D539B8" w14:paraId="024F713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2B90CE2" w14:textId="77777777" w:rsidR="00D539B8" w:rsidRDefault="00000000">
            <w:r>
              <w:rPr>
                <w:b/>
                <w:color w:val="1F4E79"/>
                <w:sz w:val="16"/>
              </w:rPr>
              <w:t>CO2 AT1 sizing workbook</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30148B" w14:textId="77777777" w:rsidR="00D539B8" w:rsidRDefault="00000000">
            <w:pPr>
              <w:jc w:val="center"/>
            </w:pPr>
            <w:r>
              <w:rPr>
                <w:sz w:val="16"/>
              </w:rPr>
              <w:t>CPU score 11, RAM 32 GB, storage 250 GB app tier + S3 lake; three-tier design + managed services plan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90D530" w14:textId="77777777" w:rsidR="00D539B8" w:rsidRDefault="00000000">
            <w:pPr>
              <w:jc w:val="center"/>
            </w:pPr>
            <w:r>
              <w:rPr>
                <w:sz w:val="16"/>
              </w:rPr>
              <w:t>Provides the exact VM class and sizing values defended in Q1 and Q2</w:t>
            </w:r>
          </w:p>
        </w:tc>
      </w:tr>
      <w:tr w:rsidR="00D539B8" w14:paraId="7E426B3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B77751" w14:textId="77777777" w:rsidR="00D539B8" w:rsidRDefault="00000000">
            <w:r>
              <w:rPr>
                <w:b/>
                <w:color w:val="1F4E79"/>
                <w:sz w:val="16"/>
              </w:rPr>
              <w:t>VM calibration sheet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692F93" w14:textId="77777777" w:rsidR="00D539B8" w:rsidRDefault="00000000">
            <w:pPr>
              <w:jc w:val="center"/>
            </w:pPr>
            <w:r>
              <w:rPr>
                <w:sz w:val="16"/>
              </w:rPr>
              <w:t>CPU/RAM/storage formulas applied to ~500 users, ~20% active, peak factor 2 -&gt; ~10 RPS workload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530062" w14:textId="77777777" w:rsidR="00D539B8" w:rsidRDefault="00000000">
            <w:pPr>
              <w:jc w:val="center"/>
            </w:pPr>
            <w:r>
              <w:rPr>
                <w:sz w:val="16"/>
              </w:rPr>
              <w:t>Shows the workload-to-resource reasoning reused for the deployment topology in Q3</w:t>
            </w:r>
          </w:p>
        </w:tc>
      </w:tr>
      <w:tr w:rsidR="00D539B8" w14:paraId="77A65B2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1919D7" w14:textId="77777777" w:rsidR="00D539B8" w:rsidRDefault="00000000">
            <w:r>
              <w:rPr>
                <w:b/>
                <w:color w:val="1F4E79"/>
                <w:sz w:val="16"/>
              </w:rPr>
              <w:t>CO2 AT2 practical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0131BC" w14:textId="77777777" w:rsidR="00D539B8" w:rsidRDefault="00000000">
            <w:pPr>
              <w:jc w:val="center"/>
            </w:pPr>
            <w:r>
              <w:rPr>
                <w:sz w:val="16"/>
              </w:rPr>
              <w:t>Azure Ubuntu Server LTS VM (2 vCPU/4 GB lab-scale), SSH-key access, optional NGINX test, snapshot/closeout practice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DDD0F7" w14:textId="77777777" w:rsidR="00D539B8" w:rsidRDefault="00000000">
            <w:pPr>
              <w:jc w:val="center"/>
            </w:pPr>
            <w:r>
              <w:rPr>
                <w:sz w:val="16"/>
              </w:rPr>
              <w:t>Demonstrates the VM lifecycle (provisioning, verification, closeout) defended in Q2 and Q5</w:t>
            </w:r>
          </w:p>
        </w:tc>
      </w:tr>
      <w:tr w:rsidR="00D539B8" w14:paraId="11FA8C2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032B86" w14:textId="77777777" w:rsidR="00D539B8" w:rsidRDefault="00000000">
            <w:r>
              <w:rPr>
                <w:b/>
                <w:color w:val="1F4E79"/>
                <w:sz w:val="16"/>
              </w:rPr>
              <w:t>Capstone architecture decision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A99D67" w14:textId="77777777" w:rsidR="00D539B8" w:rsidRDefault="00000000">
            <w:pPr>
              <w:jc w:val="center"/>
            </w:pPr>
            <w:r>
              <w:rPr>
                <w:sz w:val="16"/>
              </w:rPr>
              <w:t>Three-tier design: containerized frontend/API + managed Redshift, S3, SageMaker, QuickSight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085D93" w14:textId="77777777" w:rsidR="00D539B8" w:rsidRDefault="00000000">
            <w:pPr>
              <w:jc w:val="center"/>
            </w:pPr>
            <w:r>
              <w:rPr>
                <w:sz w:val="16"/>
              </w:rPr>
              <w:t>Forms the baseline architecture defended and extended across Q3-Q5</w:t>
            </w:r>
          </w:p>
        </w:tc>
      </w:tr>
    </w:tbl>
    <w:p w14:paraId="53DE522F" w14:textId="77777777" w:rsidR="00D539B8" w:rsidRDefault="00000000">
      <w:pPr>
        <w:spacing w:before="180" w:after="80"/>
      </w:pPr>
      <w:r>
        <w:rPr>
          <w:b/>
          <w:color w:val="1F4E79"/>
          <w:sz w:val="28"/>
        </w:rPr>
        <w:t>Q1: Virtualization Value and Capstone Cloud Deployment Summary</w:t>
      </w:r>
    </w:p>
    <w:p w14:paraId="1303B583" w14:textId="77777777" w:rsidR="00D539B8" w:rsidRDefault="00000000">
      <w:pPr>
        <w:spacing w:after="80" w:line="262" w:lineRule="auto"/>
      </w:pPr>
      <w:r>
        <w:t>Explain your capstone product, expected workload, cloud need and deployment context. Analyze how virtualization improves cost efficiency, resource utilization, workload isolation, infrastructure flexibility and cloud deployment readiness for your product.</w:t>
      </w:r>
    </w:p>
    <w:tbl>
      <w:tblPr>
        <w:tblW w:w="10296" w:type="dxa"/>
        <w:jc w:val="center"/>
        <w:tblLayout w:type="fixed"/>
        <w:tblLook w:val="04A0" w:firstRow="1" w:lastRow="0" w:firstColumn="1" w:lastColumn="0" w:noHBand="0" w:noVBand="1"/>
      </w:tblPr>
      <w:tblGrid>
        <w:gridCol w:w="4439"/>
        <w:gridCol w:w="5857"/>
      </w:tblGrid>
      <w:tr w:rsidR="00D539B8" w14:paraId="5B000803" w14:textId="77777777">
        <w:trPr>
          <w:jc w:val="center"/>
        </w:trPr>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10570D4D" w14:textId="77777777" w:rsidR="00D539B8" w:rsidRDefault="00000000">
            <w:pPr>
              <w:jc w:val="center"/>
            </w:pPr>
            <w:r>
              <w:rPr>
                <w:b/>
                <w:color w:val="FFFFFF"/>
                <w:sz w:val="16"/>
              </w:rPr>
              <w:t>Design Point</w:t>
            </w:r>
          </w:p>
        </w:tc>
        <w:tc>
          <w:tcPr>
            <w:tcW w:w="6912" w:type="dxa"/>
            <w:tcBorders>
              <w:top w:val="single" w:sz="6" w:space="0" w:color="1F4E79"/>
              <w:left w:val="single" w:sz="6" w:space="0" w:color="1F4E79"/>
              <w:bottom w:val="single" w:sz="6" w:space="0" w:color="1F4E79"/>
              <w:right w:val="single" w:sz="6" w:space="0" w:color="1F4E79"/>
            </w:tcBorders>
            <w:shd w:val="clear" w:color="auto" w:fill="1F4E79"/>
          </w:tcPr>
          <w:p w14:paraId="76A60AFA" w14:textId="77777777" w:rsidR="00D539B8" w:rsidRDefault="00000000">
            <w:pPr>
              <w:jc w:val="center"/>
            </w:pPr>
            <w:r>
              <w:rPr>
                <w:b/>
                <w:color w:val="FFFFFF"/>
                <w:sz w:val="16"/>
              </w:rPr>
              <w:t>Student Response</w:t>
            </w:r>
          </w:p>
        </w:tc>
      </w:tr>
      <w:tr w:rsidR="00D539B8" w14:paraId="2C014AB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404A36" w14:textId="77777777" w:rsidR="00D539B8" w:rsidRDefault="00000000">
            <w:r>
              <w:rPr>
                <w:b/>
                <w:color w:val="1F4E79"/>
                <w:sz w:val="16"/>
              </w:rPr>
              <w:t>Capstone product and users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6BBB67" w14:textId="77777777" w:rsidR="00D539B8" w:rsidRDefault="00000000">
            <w:pPr>
              <w:jc w:val="center"/>
            </w:pPr>
            <w:r>
              <w:rPr>
                <w:sz w:val="16"/>
              </w:rPr>
              <w:t>AI-Powered Big Data Analytics on Cloud Platforms - a web dashboard used by business analysts, operations managers and team leads for real-time, AI-driven insights</w:t>
            </w:r>
          </w:p>
        </w:tc>
      </w:tr>
      <w:tr w:rsidR="00D539B8" w14:paraId="47E1F6C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9B2DD6" w14:textId="77777777" w:rsidR="00D539B8" w:rsidRDefault="00000000">
            <w:r>
              <w:rPr>
                <w:b/>
                <w:color w:val="1F4E79"/>
                <w:sz w:val="16"/>
              </w:rPr>
              <w:t>Expected workload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3A33CD" w14:textId="77777777" w:rsidR="00D539B8" w:rsidRDefault="00000000">
            <w:pPr>
              <w:jc w:val="center"/>
            </w:pPr>
            <w:r>
              <w:rPr>
                <w:sz w:val="16"/>
              </w:rPr>
              <w:t>Continuous data ingestion (logs, sensor/event data) plus AI/ML inference (anomaly detection, forecasting) and dashboard query traffic - about 10 RPS peak, 6,000 requests/day</w:t>
            </w:r>
          </w:p>
        </w:tc>
      </w:tr>
      <w:tr w:rsidR="00D539B8" w14:paraId="0DE1CCB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C4BF5B" w14:textId="77777777" w:rsidR="00D539B8" w:rsidRDefault="00000000">
            <w:pPr>
              <w:jc w:val="center"/>
            </w:pPr>
            <w:r>
              <w:rPr>
                <w:b/>
                <w:color w:val="1F4E79"/>
                <w:sz w:val="16"/>
              </w:rPr>
              <w:t>Cloud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EDCD18" w14:textId="77777777" w:rsidR="00D539B8" w:rsidRDefault="00000000">
            <w:pPr>
              <w:jc w:val="center"/>
            </w:pPr>
            <w:r>
              <w:rPr>
                <w:sz w:val="16"/>
              </w:rPr>
              <w:t>Elastic compute for AI inference bursts, a managed data warehouse for aggregation queries, and scalable object storage for a growing raw data lake</w:t>
            </w:r>
          </w:p>
        </w:tc>
      </w:tr>
      <w:tr w:rsidR="00D539B8" w14:paraId="27AA79D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7653E8" w14:textId="77777777" w:rsidR="00D539B8" w:rsidRDefault="00000000">
            <w:r>
              <w:rPr>
                <w:b/>
                <w:color w:val="1F4E79"/>
                <w:sz w:val="16"/>
              </w:rPr>
              <w:t>Virtualization value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7DA833" w14:textId="77777777" w:rsidR="00D539B8" w:rsidRDefault="00000000">
            <w:pPr>
              <w:jc w:val="center"/>
            </w:pPr>
            <w:r>
              <w:rPr>
                <w:sz w:val="16"/>
              </w:rPr>
              <w:t>Lets the API/ingestion tier run as portable, right-sized instances that scale independently from the always-on managed AI/database services, instead of one large fixed server</w:t>
            </w:r>
          </w:p>
        </w:tc>
      </w:tr>
      <w:tr w:rsidR="00D539B8" w14:paraId="562CF99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118B6B" w14:textId="77777777" w:rsidR="00D539B8" w:rsidRDefault="00000000">
            <w:r>
              <w:rPr>
                <w:b/>
                <w:color w:val="1F4E79"/>
                <w:sz w:val="16"/>
              </w:rPr>
              <w:t>Cost and utilization benefit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1E5EF1" w14:textId="77777777" w:rsidR="00D539B8" w:rsidRDefault="00000000">
            <w:pPr>
              <w:jc w:val="center"/>
            </w:pPr>
            <w:r>
              <w:rPr>
                <w:sz w:val="16"/>
              </w:rPr>
              <w:t>Autoscaled instances only run when traffic demands it, and SageMaker inference is billed per use rather than paying for an idle compute-heavy server around the clock</w:t>
            </w:r>
          </w:p>
        </w:tc>
      </w:tr>
      <w:tr w:rsidR="00D539B8" w14:paraId="04F32DA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66F54D2" w14:textId="77777777" w:rsidR="00D539B8" w:rsidRDefault="00000000">
            <w:r>
              <w:rPr>
                <w:b/>
                <w:color w:val="1F4E79"/>
                <w:sz w:val="16"/>
              </w:rPr>
              <w:lastRenderedPageBreak/>
              <w:t>Isolation and flexibility benefit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15BCA7" w14:textId="77777777" w:rsidR="00D539B8" w:rsidRDefault="00000000">
            <w:pPr>
              <w:jc w:val="center"/>
            </w:pPr>
            <w:r>
              <w:rPr>
                <w:sz w:val="16"/>
              </w:rPr>
              <w:t>Ingestion, API and AI modules run in separate VM/container boundaries, so a spike or crash in one (e.g. a bad ingestion batch) does not take down the dashboard for other users</w:t>
            </w:r>
          </w:p>
        </w:tc>
      </w:tr>
      <w:tr w:rsidR="00D539B8" w14:paraId="152A60A9"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002A66F6" w14:textId="77777777" w:rsidR="00D539B8" w:rsidRDefault="00000000">
            <w:r>
              <w:rPr>
                <w:b/>
                <w:color w:val="1F4E79"/>
                <w:sz w:val="18"/>
              </w:rPr>
              <w:t>Case Analysis Response: Write 8-12 technical lines connecting virtualization value to your capstone product.</w:t>
            </w:r>
          </w:p>
          <w:p w14:paraId="75BCAD4D" w14:textId="77777777" w:rsidR="00D539B8" w:rsidRDefault="00000000">
            <w:pPr>
              <w:spacing w:after="60"/>
            </w:pPr>
            <w:r>
              <w:rPr>
                <w:sz w:val="18"/>
              </w:rPr>
              <w:t>The AI-Powered Big Data Analytics platform depends on virtualization to keep its two very different workloads -</w:t>
            </w:r>
          </w:p>
          <w:p w14:paraId="62515D2E" w14:textId="77777777" w:rsidR="00D539B8" w:rsidRDefault="00000000">
            <w:pPr>
              <w:spacing w:after="60"/>
            </w:pPr>
            <w:r>
              <w:rPr>
                <w:sz w:val="18"/>
              </w:rPr>
              <w:t>steady dashboard/API traffic and bursty AI inference - from competing for the same fixed hardware. The CO2 AT1</w:t>
            </w:r>
          </w:p>
          <w:p w14:paraId="66709FD3" w14:textId="77777777" w:rsidR="00D539B8" w:rsidRDefault="00000000">
            <w:pPr>
              <w:spacing w:after="60"/>
            </w:pPr>
            <w:r>
              <w:rPr>
                <w:sz w:val="18"/>
              </w:rPr>
              <w:t>CPU calibration scored the AI/Python module at +3 out of a total of 11, which is exactly why that inference load</w:t>
            </w:r>
          </w:p>
          <w:p w14:paraId="09B053FF" w14:textId="77777777" w:rsidR="00D539B8" w:rsidRDefault="00000000">
            <w:pPr>
              <w:spacing w:after="60"/>
            </w:pPr>
            <w:r>
              <w:rPr>
                <w:sz w:val="18"/>
              </w:rPr>
              <w:t>was moved off the main app VM and onto a separate managed SageMaker endpoint: virtualization makes it possible</w:t>
            </w:r>
          </w:p>
          <w:p w14:paraId="4C931828" w14:textId="77777777" w:rsidR="00D539B8" w:rsidRDefault="00000000">
            <w:pPr>
              <w:spacing w:after="60"/>
            </w:pPr>
            <w:r>
              <w:rPr>
                <w:sz w:val="18"/>
              </w:rPr>
              <w:t>to size and scale each concern on its own terms instead of over-provisioning one large server for the worst case.</w:t>
            </w:r>
          </w:p>
          <w:p w14:paraId="42128B0D" w14:textId="77777777" w:rsidR="00D539B8" w:rsidRDefault="00000000">
            <w:pPr>
              <w:spacing w:after="60"/>
            </w:pPr>
            <w:r>
              <w:rPr>
                <w:sz w:val="18"/>
              </w:rPr>
              <w:t>On the cost side, the API tier runs as autoscaled 4 vCPU/32GB instances that shrink back down outside peak</w:t>
            </w:r>
          </w:p>
          <w:p w14:paraId="5C6D475D" w14:textId="77777777" w:rsidR="00D539B8" w:rsidRDefault="00000000">
            <w:pPr>
              <w:spacing w:after="60"/>
            </w:pPr>
            <w:r>
              <w:rPr>
                <w:sz w:val="18"/>
              </w:rPr>
              <w:t>reporting hours, and AI inference is billed only when a job actually runs, so idle capacity is not paid for or</w:t>
            </w:r>
          </w:p>
          <w:p w14:paraId="6757AC39" w14:textId="77777777" w:rsidR="00D539B8" w:rsidRDefault="00000000">
            <w:pPr>
              <w:spacing w:after="60"/>
            </w:pPr>
            <w:r>
              <w:rPr>
                <w:sz w:val="18"/>
              </w:rPr>
              <w:t>left powered on. Isolation matters just as much for reliability as for cost: because ingestion, the API and the</w:t>
            </w:r>
          </w:p>
          <w:p w14:paraId="29770710" w14:textId="77777777" w:rsidR="00D539B8" w:rsidRDefault="00000000">
            <w:pPr>
              <w:spacing w:after="60"/>
            </w:pPr>
            <w:r>
              <w:rPr>
                <w:sz w:val="18"/>
              </w:rPr>
              <w:t>AI module are separate virtualized units, a malformed ingestion batch or a memory-heavy forecasting job cannot</w:t>
            </w:r>
          </w:p>
          <w:p w14:paraId="5656AA0F" w14:textId="77777777" w:rsidR="00D539B8" w:rsidRDefault="00000000">
            <w:pPr>
              <w:spacing w:after="60"/>
            </w:pPr>
            <w:r>
              <w:rPr>
                <w:sz w:val="18"/>
              </w:rPr>
              <w:t>crash the dashboard that other analysts are actively using. Finally, virtualization is what makes the platform</w:t>
            </w:r>
          </w:p>
          <w:p w14:paraId="55C6D298" w14:textId="77777777" w:rsidR="00D539B8" w:rsidRDefault="00000000">
            <w:pPr>
              <w:spacing w:after="60"/>
            </w:pPr>
            <w:r>
              <w:rPr>
                <w:sz w:val="18"/>
              </w:rPr>
              <w:t>cloud-deployment-ready at all - the same containerized API image that runs locally for development can be</w:t>
            </w:r>
          </w:p>
          <w:p w14:paraId="478A068E" w14:textId="77777777" w:rsidR="00D539B8" w:rsidRDefault="00000000">
            <w:pPr>
              <w:spacing w:after="60"/>
            </w:pPr>
            <w:r>
              <w:rPr>
                <w:sz w:val="18"/>
              </w:rPr>
              <w:t>redeployed unchanged to Azure/AWS, giving the team confidence the CO2 AT1 sizing plan will behave the same way in production as it did in testing.</w:t>
            </w:r>
          </w:p>
        </w:tc>
      </w:tr>
    </w:tbl>
    <w:p w14:paraId="15CAFC87" w14:textId="77777777" w:rsidR="00D539B8" w:rsidRDefault="00000000">
      <w:pPr>
        <w:spacing w:before="180" w:after="80"/>
      </w:pPr>
      <w:r>
        <w:rPr>
          <w:b/>
          <w:color w:val="1F4E79"/>
          <w:sz w:val="28"/>
        </w:rPr>
        <w:t>Q2: Rapid Provisioning, Testing and Virtual Machine Lifecycle Case</w:t>
      </w:r>
    </w:p>
    <w:p w14:paraId="2746854F" w14:textId="77777777" w:rsidR="00D539B8" w:rsidRDefault="00000000">
      <w:pPr>
        <w:spacing w:after="80" w:line="262" w:lineRule="auto"/>
      </w:pPr>
      <w:r>
        <w:t>Using your CO2 AT1 VM recommendation and CO2 AT2 practical evidence, explain how virtual machines, VM images, templates, snapshots, clones or containers support rapid provisioning, testing, deployment, rollback and maintenance for your capstone product.</w:t>
      </w:r>
    </w:p>
    <w:tbl>
      <w:tblPr>
        <w:tblW w:w="10296" w:type="dxa"/>
        <w:jc w:val="center"/>
        <w:tblLayout w:type="fixed"/>
        <w:tblLook w:val="04A0" w:firstRow="1" w:lastRow="0" w:firstColumn="1" w:lastColumn="0" w:noHBand="0" w:noVBand="1"/>
      </w:tblPr>
      <w:tblGrid>
        <w:gridCol w:w="3208"/>
        <w:gridCol w:w="3248"/>
        <w:gridCol w:w="3840"/>
      </w:tblGrid>
      <w:tr w:rsidR="00D539B8" w14:paraId="51C2FD6A" w14:textId="77777777">
        <w:trPr>
          <w:jc w:val="center"/>
        </w:trPr>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5774FF5D" w14:textId="77777777" w:rsidR="00D539B8" w:rsidRDefault="00000000">
            <w:pPr>
              <w:jc w:val="center"/>
            </w:pPr>
            <w:r>
              <w:rPr>
                <w:b/>
                <w:color w:val="FFFFFF"/>
                <w:sz w:val="16"/>
              </w:rPr>
              <w:t>Lifecycle Element</w:t>
            </w:r>
          </w:p>
        </w:tc>
        <w:tc>
          <w:tcPr>
            <w:tcW w:w="3528" w:type="dxa"/>
            <w:tcBorders>
              <w:top w:val="single" w:sz="6" w:space="0" w:color="1F4E79"/>
              <w:left w:val="single" w:sz="6" w:space="0" w:color="1F4E79"/>
              <w:bottom w:val="single" w:sz="6" w:space="0" w:color="1F4E79"/>
              <w:right w:val="single" w:sz="6" w:space="0" w:color="1F4E79"/>
            </w:tcBorders>
            <w:shd w:val="clear" w:color="auto" w:fill="1F4E79"/>
          </w:tcPr>
          <w:p w14:paraId="3E75808E" w14:textId="77777777" w:rsidR="00D539B8" w:rsidRDefault="00000000">
            <w:pPr>
              <w:jc w:val="center"/>
            </w:pPr>
            <w:r>
              <w:rPr>
                <w:b/>
                <w:color w:val="FFFFFF"/>
                <w:sz w:val="16"/>
              </w:rPr>
              <w:t>AT1/AT2 Evidence Used</w:t>
            </w:r>
          </w:p>
        </w:tc>
        <w:tc>
          <w:tcPr>
            <w:tcW w:w="4176" w:type="dxa"/>
            <w:tcBorders>
              <w:top w:val="single" w:sz="6" w:space="0" w:color="1F4E79"/>
              <w:left w:val="single" w:sz="6" w:space="0" w:color="1F4E79"/>
              <w:bottom w:val="single" w:sz="6" w:space="0" w:color="1F4E79"/>
              <w:right w:val="single" w:sz="6" w:space="0" w:color="1F4E79"/>
            </w:tcBorders>
            <w:shd w:val="clear" w:color="auto" w:fill="1F4E79"/>
          </w:tcPr>
          <w:p w14:paraId="3CD1A566" w14:textId="77777777" w:rsidR="00D539B8" w:rsidRDefault="00000000">
            <w:pPr>
              <w:jc w:val="center"/>
            </w:pPr>
            <w:r>
              <w:rPr>
                <w:b/>
                <w:color w:val="FFFFFF"/>
                <w:sz w:val="16"/>
              </w:rPr>
              <w:t>Capstone Use / Justification</w:t>
            </w:r>
          </w:p>
        </w:tc>
      </w:tr>
      <w:tr w:rsidR="00D539B8" w14:paraId="003C4CF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80B0A9" w14:textId="77777777" w:rsidR="00D539B8" w:rsidRDefault="00000000">
            <w:r>
              <w:rPr>
                <w:b/>
                <w:color w:val="1F4E79"/>
                <w:sz w:val="16"/>
              </w:rPr>
              <w:t>VM image or base environment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06257A" w14:textId="77777777" w:rsidR="00D539B8" w:rsidRDefault="00000000">
            <w:pPr>
              <w:jc w:val="center"/>
            </w:pPr>
            <w:r>
              <w:rPr>
                <w:sz w:val="16"/>
              </w:rPr>
              <w:t>Ubuntu Server LTS image selected in the CO2 AT1/AT2 OS selection reasoning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D88A3F" w14:textId="77777777" w:rsidR="00D539B8" w:rsidRDefault="00000000">
            <w:pPr>
              <w:jc w:val="center"/>
            </w:pPr>
            <w:r>
              <w:rPr>
                <w:sz w:val="16"/>
              </w:rPr>
              <w:t>Same base image used for every API/ingestion instance so environments stay consistent across dev, test and production</w:t>
            </w:r>
          </w:p>
        </w:tc>
      </w:tr>
      <w:tr w:rsidR="00D539B8" w14:paraId="0D6B1B4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612414" w14:textId="77777777" w:rsidR="00D539B8" w:rsidRDefault="00000000">
            <w:r>
              <w:rPr>
                <w:b/>
                <w:color w:val="1F4E79"/>
                <w:sz w:val="16"/>
              </w:rPr>
              <w:t>Template or repeatable setup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B1DB46" w14:textId="77777777" w:rsidR="00D539B8" w:rsidRDefault="00000000">
            <w:pPr>
              <w:jc w:val="center"/>
            </w:pPr>
            <w:r>
              <w:rPr>
                <w:sz w:val="16"/>
              </w:rPr>
              <w:t>Azure VM configuration table (resource group, VM size, auth method) from CO2 AT2</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35E3A5" w14:textId="77777777" w:rsidR="00D539B8" w:rsidRDefault="00000000">
            <w:pPr>
              <w:jc w:val="center"/>
            </w:pPr>
            <w:r>
              <w:rPr>
                <w:sz w:val="16"/>
              </w:rPr>
              <w:t>Reused as an infrastructure-as-code template so new instances can be provisioned in minutes during autoscaling or recovery</w:t>
            </w:r>
          </w:p>
        </w:tc>
      </w:tr>
      <w:tr w:rsidR="00D539B8" w14:paraId="5893F95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01CFF3" w14:textId="77777777" w:rsidR="00D539B8" w:rsidRDefault="00000000">
            <w:r>
              <w:rPr>
                <w:b/>
                <w:color w:val="1F4E79"/>
                <w:sz w:val="16"/>
              </w:rPr>
              <w:t>Snapshot / rollback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938BB9" w14:textId="77777777" w:rsidR="00D539B8" w:rsidRDefault="00000000">
            <w:pPr>
              <w:jc w:val="center"/>
            </w:pPr>
            <w:r>
              <w:rPr>
                <w:sz w:val="16"/>
              </w:rPr>
              <w:t>before-update-or-demo snapshot strategy from the CO2 AT2 recovery plan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640802" w14:textId="77777777" w:rsidR="00D539B8" w:rsidRDefault="00000000">
            <w:pPr>
              <w:jc w:val="center"/>
            </w:pPr>
            <w:r>
              <w:rPr>
                <w:sz w:val="16"/>
              </w:rPr>
              <w:t>A snapshot is taken before every deployment/schema change so a bad release can be rolled back in minutes instead of rebuilt from scratch</w:t>
            </w:r>
          </w:p>
        </w:tc>
      </w:tr>
      <w:tr w:rsidR="00D539B8" w14:paraId="61E274B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D226F2" w14:textId="77777777" w:rsidR="00D539B8" w:rsidRDefault="00000000">
            <w:r>
              <w:rPr>
                <w:b/>
                <w:color w:val="1F4E79"/>
                <w:sz w:val="16"/>
              </w:rPr>
              <w:t>Clone / testing copy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2CFAA9" w14:textId="77777777" w:rsidR="00D539B8" w:rsidRDefault="00000000">
            <w:pPr>
              <w:jc w:val="center"/>
            </w:pPr>
            <w:r>
              <w:rPr>
                <w:sz w:val="16"/>
              </w:rPr>
              <w:t>Clone strategy for QA/testing environments from CO2 AT1 Activity 9</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99230C" w14:textId="77777777" w:rsidR="00D539B8" w:rsidRDefault="00000000">
            <w:pPr>
              <w:jc w:val="center"/>
            </w:pPr>
            <w:r>
              <w:rPr>
                <w:sz w:val="16"/>
              </w:rPr>
              <w:t>A cloned instance lets QA test ingestion changes against real-shaped data without touching the production pipeline</w:t>
            </w:r>
          </w:p>
        </w:tc>
      </w:tr>
      <w:tr w:rsidR="00D539B8" w14:paraId="46CA143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A4D697" w14:textId="77777777" w:rsidR="00D539B8" w:rsidRDefault="00000000">
            <w:r>
              <w:rPr>
                <w:b/>
                <w:color w:val="1F4E79"/>
                <w:sz w:val="16"/>
              </w:rPr>
              <w:t>Container or VM decision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C94296" w14:textId="77777777" w:rsidR="00D539B8" w:rsidRDefault="00000000">
            <w:pPr>
              <w:jc w:val="center"/>
            </w:pPr>
            <w:r>
              <w:rPr>
                <w:sz w:val="16"/>
              </w:rPr>
              <w:t>VM vs Container decision table from CO2 AT1 Activity 10 and the CO2 AT2 Docker track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0C4544" w14:textId="77777777" w:rsidR="00D539B8" w:rsidRDefault="00000000">
            <w:pPr>
              <w:jc w:val="center"/>
            </w:pPr>
            <w:r>
              <w:rPr>
                <w:sz w:val="16"/>
              </w:rPr>
              <w:t>Frontend and backend/API are containerized for fast, portable deploys; database/storage/AI stay as managed services rather than self-hosted VMs</w:t>
            </w:r>
          </w:p>
        </w:tc>
      </w:tr>
      <w:tr w:rsidR="00D539B8" w14:paraId="71B7460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75C1D7" w14:textId="77777777" w:rsidR="00D539B8" w:rsidRDefault="00000000">
            <w:r>
              <w:rPr>
                <w:b/>
                <w:color w:val="1F4E79"/>
                <w:sz w:val="16"/>
              </w:rPr>
              <w:t>Maintenance and update plan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9A42BA" w14:textId="77777777" w:rsidR="00D539B8" w:rsidRDefault="00000000">
            <w:pPr>
              <w:jc w:val="center"/>
            </w:pPr>
            <w:r>
              <w:rPr>
                <w:sz w:val="16"/>
              </w:rPr>
              <w:t>Azure closeout and patch-before-update practice from CO2 AT2</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FEA972" w14:textId="77777777" w:rsidR="00D539B8" w:rsidRDefault="00000000">
            <w:pPr>
              <w:jc w:val="center"/>
            </w:pPr>
            <w:r>
              <w:rPr>
                <w:sz w:val="16"/>
              </w:rPr>
              <w:t>OS/security patches are applied to a cloned test instance first, verified, then rolled out to production behind a pre-patch snapshot</w:t>
            </w:r>
          </w:p>
        </w:tc>
      </w:tr>
      <w:tr w:rsidR="00D539B8" w14:paraId="4868FCAA"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1F05EBDC" w14:textId="77777777" w:rsidR="00D539B8" w:rsidRDefault="00000000">
            <w:r>
              <w:rPr>
                <w:b/>
                <w:color w:val="1F4E79"/>
                <w:sz w:val="18"/>
              </w:rPr>
              <w:t>Case Analysis Response: Explain how lifecycle practices reduce deployment delay and risk.</w:t>
            </w:r>
          </w:p>
          <w:p w14:paraId="413619AF" w14:textId="77777777" w:rsidR="00D539B8" w:rsidRDefault="00000000">
            <w:pPr>
              <w:spacing w:after="60"/>
            </w:pPr>
            <w:r>
              <w:rPr>
                <w:sz w:val="18"/>
              </w:rPr>
              <w:t>Using a fixed base image (Ubuntu Server LTS) and a repeatable configuration template means a new API instance can</w:t>
            </w:r>
          </w:p>
          <w:p w14:paraId="53842258" w14:textId="77777777" w:rsidR="00D539B8" w:rsidRDefault="00000000">
            <w:pPr>
              <w:spacing w:after="60"/>
            </w:pPr>
            <w:r>
              <w:rPr>
                <w:sz w:val="18"/>
              </w:rPr>
              <w:t>be provisioned in minutes during an autoscaling event instead of being manually configured from scratch, which</w:t>
            </w:r>
          </w:p>
          <w:p w14:paraId="0F2666A9" w14:textId="77777777" w:rsidR="00D539B8" w:rsidRDefault="00000000">
            <w:pPr>
              <w:spacing w:after="60"/>
            </w:pPr>
            <w:r>
              <w:rPr>
                <w:sz w:val="18"/>
              </w:rPr>
              <w:t>directly reduces deployment delay. Snapshots taken before every release or schema change give an immediate</w:t>
            </w:r>
          </w:p>
          <w:p w14:paraId="4F3D08F5" w14:textId="77777777" w:rsidR="00D539B8" w:rsidRDefault="00000000">
            <w:pPr>
              <w:spacing w:after="60"/>
            </w:pPr>
            <w:r>
              <w:rPr>
                <w:sz w:val="18"/>
              </w:rPr>
              <w:lastRenderedPageBreak/>
              <w:t>rollback path if something breaks, turning what could be hours of manual recovery into a few minutes of restoring</w:t>
            </w:r>
          </w:p>
          <w:p w14:paraId="738D753E" w14:textId="77777777" w:rsidR="00D539B8" w:rsidRDefault="00000000">
            <w:pPr>
              <w:spacing w:after="60"/>
            </w:pPr>
            <w:r>
              <w:rPr>
                <w:sz w:val="18"/>
              </w:rPr>
              <w:t>a known-good state. Cloning is used specifically for testing: QA can validate ingestion or model changes on a copy</w:t>
            </w:r>
          </w:p>
          <w:p w14:paraId="14D7CE5A" w14:textId="77777777" w:rsidR="00D539B8" w:rsidRDefault="00000000">
            <w:pPr>
              <w:spacing w:after="60"/>
            </w:pPr>
            <w:r>
              <w:rPr>
                <w:sz w:val="18"/>
              </w:rPr>
              <w:t>that behaves like production without any risk to the live dashboard users are actively using. Containerizing the</w:t>
            </w:r>
          </w:p>
          <w:p w14:paraId="36140BDE" w14:textId="77777777" w:rsidR="00D539B8" w:rsidRDefault="00000000">
            <w:pPr>
              <w:spacing w:after="60"/>
            </w:pPr>
            <w:r>
              <w:rPr>
                <w:sz w:val="18"/>
              </w:rPr>
              <w:t>frontend and API tier adds another layer of speed and safety - a broken container image simply fails its health</w:t>
            </w:r>
          </w:p>
          <w:p w14:paraId="3A180DD4" w14:textId="77777777" w:rsidR="00D539B8" w:rsidRDefault="00000000">
            <w:pPr>
              <w:spacing w:after="60"/>
            </w:pPr>
            <w:r>
              <w:rPr>
                <w:sz w:val="18"/>
              </w:rPr>
              <w:t>check and is never routed traffic, while the previous container version keeps serving requests. Together these</w:t>
            </w:r>
          </w:p>
          <w:p w14:paraId="47D7511C" w14:textId="77777777" w:rsidR="00D539B8" w:rsidRDefault="00000000">
            <w:pPr>
              <w:spacing w:after="60"/>
            </w:pPr>
            <w:r>
              <w:rPr>
                <w:sz w:val="18"/>
              </w:rPr>
              <w:t>practices mean risk is caught and contained before it reaches users, and recovery time is measured in minutes,</w:t>
            </w:r>
          </w:p>
          <w:p w14:paraId="2A4F89DF" w14:textId="77777777" w:rsidR="00D539B8" w:rsidRDefault="00000000">
            <w:pPr>
              <w:spacing w:after="60"/>
            </w:pPr>
            <w:r>
              <w:rPr>
                <w:sz w:val="18"/>
              </w:rPr>
              <w:t>not hours - exactly the reliability a data-driven analytics platform needs when its dashboards are trusted for real-time decisions.</w:t>
            </w:r>
          </w:p>
        </w:tc>
      </w:tr>
    </w:tbl>
    <w:p w14:paraId="7EB1D8A0" w14:textId="77777777" w:rsidR="00D539B8" w:rsidRDefault="00000000">
      <w:r>
        <w:lastRenderedPageBreak/>
        <w:br w:type="page"/>
      </w:r>
    </w:p>
    <w:p w14:paraId="07D06E49" w14:textId="77777777" w:rsidR="00D539B8" w:rsidRDefault="00000000">
      <w:pPr>
        <w:spacing w:before="180" w:after="80"/>
      </w:pPr>
      <w:r>
        <w:rPr>
          <w:b/>
          <w:color w:val="1F4E79"/>
          <w:sz w:val="28"/>
        </w:rPr>
        <w:lastRenderedPageBreak/>
        <w:t>Q3: Final Cloud Deployment Topology and SOA/API Service Integration Case</w:t>
      </w:r>
    </w:p>
    <w:p w14:paraId="6223993F" w14:textId="77777777" w:rsidR="00D539B8" w:rsidRDefault="00000000">
      <w:pPr>
        <w:spacing w:after="80" w:line="262" w:lineRule="auto"/>
      </w:pPr>
      <w: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p w14:paraId="0ABADE9B" w14:textId="77777777" w:rsidR="00D539B8" w:rsidRDefault="00000000">
      <w:pPr>
        <w:jc w:val="center"/>
      </w:pPr>
      <w:r>
        <w:rPr>
          <w:noProof/>
        </w:rPr>
        <w:drawing>
          <wp:inline distT="0" distB="0" distL="0" distR="0" wp14:anchorId="33C02993" wp14:editId="6E07AE7D">
            <wp:extent cx="6172200" cy="345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3_Deployment_Topology_Sample.png"/>
                    <pic:cNvPicPr/>
                  </pic:nvPicPr>
                  <pic:blipFill>
                    <a:blip r:embed="rId9"/>
                    <a:stretch>
                      <a:fillRect/>
                    </a:stretch>
                  </pic:blipFill>
                  <pic:spPr>
                    <a:xfrm>
                      <a:off x="0" y="0"/>
                      <a:ext cx="6172200" cy="3456432"/>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2465"/>
        <w:gridCol w:w="2581"/>
        <w:gridCol w:w="2784"/>
        <w:gridCol w:w="2466"/>
      </w:tblGrid>
      <w:tr w:rsidR="00D539B8" w14:paraId="1517C09B" w14:textId="77777777">
        <w:trPr>
          <w:jc w:val="center"/>
        </w:trPr>
        <w:tc>
          <w:tcPr>
            <w:tcW w:w="2088" w:type="dxa"/>
            <w:tcBorders>
              <w:top w:val="single" w:sz="6" w:space="0" w:color="1F4E79"/>
              <w:left w:val="single" w:sz="6" w:space="0" w:color="1F4E79"/>
              <w:bottom w:val="single" w:sz="6" w:space="0" w:color="1F4E79"/>
              <w:right w:val="single" w:sz="6" w:space="0" w:color="1F4E79"/>
            </w:tcBorders>
            <w:shd w:val="clear" w:color="auto" w:fill="1F4E79"/>
          </w:tcPr>
          <w:p w14:paraId="3DFA962F" w14:textId="77777777" w:rsidR="00D539B8" w:rsidRDefault="00000000">
            <w:pPr>
              <w:jc w:val="center"/>
            </w:pPr>
            <w:r>
              <w:rPr>
                <w:b/>
                <w:color w:val="FFFFFF"/>
                <w:sz w:val="15"/>
              </w:rPr>
              <w:t>Architecture Component</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5160538D" w14:textId="77777777" w:rsidR="00D539B8" w:rsidRDefault="00000000">
            <w:pPr>
              <w:jc w:val="center"/>
            </w:pPr>
            <w:r>
              <w:rPr>
                <w:b/>
                <w:color w:val="FFFFFF"/>
                <w:sz w:val="15"/>
              </w:rPr>
              <w:t>Technology / Service</w:t>
            </w:r>
          </w:p>
        </w:tc>
        <w:tc>
          <w:tcPr>
            <w:tcW w:w="2952" w:type="dxa"/>
            <w:tcBorders>
              <w:top w:val="single" w:sz="6" w:space="0" w:color="1F4E79"/>
              <w:left w:val="single" w:sz="6" w:space="0" w:color="1F4E79"/>
              <w:bottom w:val="single" w:sz="6" w:space="0" w:color="1F4E79"/>
              <w:right w:val="single" w:sz="6" w:space="0" w:color="1F4E79"/>
            </w:tcBorders>
            <w:shd w:val="clear" w:color="auto" w:fill="1F4E79"/>
          </w:tcPr>
          <w:p w14:paraId="77723730" w14:textId="77777777" w:rsidR="00D539B8" w:rsidRDefault="00000000">
            <w:pPr>
              <w:jc w:val="center"/>
            </w:pPr>
            <w:r>
              <w:rPr>
                <w:b/>
                <w:color w:val="FFFFFF"/>
                <w:sz w:val="15"/>
              </w:rPr>
              <w:t>VM / Container / Managed Service / SaaS</w:t>
            </w:r>
          </w:p>
        </w:tc>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73BC2D03" w14:textId="77777777" w:rsidR="00D539B8" w:rsidRDefault="00000000">
            <w:pPr>
              <w:jc w:val="center"/>
            </w:pPr>
            <w:r>
              <w:rPr>
                <w:b/>
                <w:color w:val="FFFFFF"/>
                <w:sz w:val="15"/>
              </w:rPr>
              <w:t>Integration Method</w:t>
            </w:r>
          </w:p>
        </w:tc>
      </w:tr>
      <w:tr w:rsidR="00D539B8" w14:paraId="2CB53C67"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44BF2B" w14:textId="77777777" w:rsidR="00D539B8" w:rsidRDefault="00000000">
            <w:pPr>
              <w:jc w:val="center"/>
            </w:pPr>
            <w:r>
              <w:rPr>
                <w:b/>
                <w:color w:val="1F4E79"/>
                <w:sz w:val="15"/>
              </w:rPr>
              <w:t>Frontend</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66ABB1" w14:textId="77777777" w:rsidR="00D539B8" w:rsidRDefault="00000000">
            <w:pPr>
              <w:jc w:val="center"/>
            </w:pPr>
            <w:r>
              <w:rPr>
                <w:sz w:val="15"/>
              </w:rPr>
              <w:t>React dashboard</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D55B53" w14:textId="77777777" w:rsidR="00D539B8" w:rsidRDefault="00000000">
            <w:pPr>
              <w:jc w:val="center"/>
            </w:pPr>
            <w:r>
              <w:rPr>
                <w:sz w:val="15"/>
              </w:rPr>
              <w:t>Container (ECS/Fargate) behind a CDN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1D5792" w14:textId="77777777" w:rsidR="00D539B8" w:rsidRDefault="00000000">
            <w:pPr>
              <w:jc w:val="center"/>
            </w:pPr>
            <w:r>
              <w:rPr>
                <w:sz w:val="15"/>
              </w:rPr>
              <w:t>Calls the backend REST API over HTTPS</w:t>
            </w:r>
          </w:p>
        </w:tc>
      </w:tr>
      <w:tr w:rsidR="00D539B8" w14:paraId="446AD61E"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DB1662" w14:textId="77777777" w:rsidR="00D539B8" w:rsidRDefault="00000000">
            <w:pPr>
              <w:jc w:val="center"/>
            </w:pPr>
            <w:r>
              <w:rPr>
                <w:b/>
                <w:color w:val="1F4E79"/>
                <w:sz w:val="15"/>
              </w:rPr>
              <w:t>Backend/API</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F674B5" w14:textId="77777777" w:rsidR="00D539B8" w:rsidRDefault="00000000">
            <w:pPr>
              <w:jc w:val="center"/>
            </w:pPr>
            <w:r>
              <w:rPr>
                <w:sz w:val="15"/>
              </w:rPr>
              <w:t>Node.js/Python API + API Gateway</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E82C0E" w14:textId="77777777" w:rsidR="00D539B8" w:rsidRDefault="00000000">
            <w:pPr>
              <w:jc w:val="center"/>
            </w:pPr>
            <w:r>
              <w:rPr>
                <w:sz w:val="15"/>
              </w:rPr>
              <w:t>Container (ECS/Fargate) + managed API Gateway</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EEE8EF" w14:textId="77777777" w:rsidR="00D539B8" w:rsidRDefault="00000000">
            <w:pPr>
              <w:jc w:val="center"/>
            </w:pPr>
            <w:r>
              <w:rPr>
                <w:sz w:val="15"/>
              </w:rPr>
              <w:t>Exposes REST endpoints, authenticates via Cognito, queries Redshift/S3, invokes the SageMaker endpoint</w:t>
            </w:r>
          </w:p>
        </w:tc>
      </w:tr>
      <w:tr w:rsidR="00D539B8" w14:paraId="17EDE109"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A506B4" w14:textId="77777777" w:rsidR="00D539B8" w:rsidRDefault="00000000">
            <w:pPr>
              <w:jc w:val="center"/>
            </w:pPr>
            <w:r>
              <w:rPr>
                <w:b/>
                <w:color w:val="1F4E79"/>
                <w:sz w:val="15"/>
              </w:rPr>
              <w:t>Database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FEFE02" w14:textId="77777777" w:rsidR="00D539B8" w:rsidRDefault="00000000">
            <w:pPr>
              <w:jc w:val="center"/>
            </w:pPr>
            <w:r>
              <w:rPr>
                <w:sz w:val="15"/>
              </w:rPr>
              <w:t>Amazon Redshift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636BAB" w14:textId="77777777" w:rsidR="00D539B8" w:rsidRDefault="00000000">
            <w:pPr>
              <w:jc w:val="center"/>
            </w:pPr>
            <w:r>
              <w:rPr>
                <w:sz w:val="15"/>
              </w:rPr>
              <w:t>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2649E6" w14:textId="77777777" w:rsidR="00D539B8" w:rsidRDefault="00000000">
            <w:pPr>
              <w:jc w:val="center"/>
            </w:pPr>
            <w:r>
              <w:rPr>
                <w:sz w:val="15"/>
              </w:rPr>
              <w:t>Backend queries aggregated dashboard data via SQL/JDBC</w:t>
            </w:r>
          </w:p>
        </w:tc>
      </w:tr>
      <w:tr w:rsidR="00D539B8" w14:paraId="345CB939"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DEE000" w14:textId="77777777" w:rsidR="00D539B8" w:rsidRDefault="00000000">
            <w:pPr>
              <w:jc w:val="center"/>
            </w:pPr>
            <w:r>
              <w:rPr>
                <w:b/>
                <w:color w:val="1F4E79"/>
                <w:sz w:val="15"/>
              </w:rPr>
              <w:t>Storage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442FA6" w14:textId="77777777" w:rsidR="00D539B8" w:rsidRDefault="00000000">
            <w:pPr>
              <w:jc w:val="center"/>
            </w:pPr>
            <w:r>
              <w:rPr>
                <w:sz w:val="15"/>
              </w:rPr>
              <w:t>Amazon S3</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E4D05D" w14:textId="77777777" w:rsidR="00D539B8" w:rsidRDefault="00000000">
            <w:pPr>
              <w:jc w:val="center"/>
            </w:pPr>
            <w:r>
              <w:rPr>
                <w:sz w:val="15"/>
              </w:rPr>
              <w:t>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1A708C" w14:textId="77777777" w:rsidR="00D539B8" w:rsidRDefault="00000000">
            <w:pPr>
              <w:jc w:val="center"/>
            </w:pPr>
            <w:r>
              <w:rPr>
                <w:sz w:val="15"/>
              </w:rPr>
              <w:t>Ingestion writes raw files; Glue/EMR read from S3 for ETL</w:t>
            </w:r>
          </w:p>
        </w:tc>
      </w:tr>
      <w:tr w:rsidR="00D539B8" w14:paraId="2D257823"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3A9E0A" w14:textId="77777777" w:rsidR="00D539B8" w:rsidRDefault="00000000">
            <w:r>
              <w:rPr>
                <w:b/>
                <w:color w:val="1F4E79"/>
                <w:sz w:val="15"/>
              </w:rPr>
              <w:t>Authentication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CDD9C6" w14:textId="77777777" w:rsidR="00D539B8" w:rsidRDefault="00000000">
            <w:pPr>
              <w:jc w:val="center"/>
            </w:pPr>
            <w:r>
              <w:rPr>
                <w:sz w:val="15"/>
              </w:rPr>
              <w:t>Amazon Cognito</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28493C" w14:textId="77777777" w:rsidR="00D539B8" w:rsidRDefault="00000000">
            <w:pPr>
              <w:jc w:val="center"/>
            </w:pPr>
            <w:r>
              <w:rPr>
                <w:sz w:val="15"/>
              </w:rPr>
              <w:t>Managed Service (SaaS)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8E677F" w14:textId="77777777" w:rsidR="00D539B8" w:rsidRDefault="00000000">
            <w:pPr>
              <w:jc w:val="center"/>
            </w:pPr>
            <w:r>
              <w:rPr>
                <w:sz w:val="15"/>
              </w:rPr>
              <w:t>Issues JWT tokens validated by API Gateway/backend on every request</w:t>
            </w:r>
          </w:p>
        </w:tc>
      </w:tr>
      <w:tr w:rsidR="00D539B8" w14:paraId="460F31EE"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7E9A14" w14:textId="77777777" w:rsidR="00D539B8" w:rsidRDefault="00000000">
            <w:r>
              <w:rPr>
                <w:b/>
                <w:color w:val="1F4E79"/>
                <w:sz w:val="15"/>
              </w:rPr>
              <w:t>Notification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E9B00E" w14:textId="77777777" w:rsidR="00D539B8" w:rsidRDefault="00000000">
            <w:pPr>
              <w:jc w:val="center"/>
            </w:pPr>
            <w:r>
              <w:rPr>
                <w:sz w:val="15"/>
              </w:rPr>
              <w:t>Amazon SNS + Lambda</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13EB2A" w14:textId="77777777" w:rsidR="00D539B8" w:rsidRDefault="00000000">
            <w:pPr>
              <w:jc w:val="center"/>
            </w:pPr>
            <w:r>
              <w:rPr>
                <w:sz w:val="15"/>
              </w:rPr>
              <w:t>Managed Service (serverless)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31A18A" w14:textId="77777777" w:rsidR="00D539B8" w:rsidRDefault="00000000">
            <w:pPr>
              <w:jc w:val="center"/>
            </w:pPr>
            <w:r>
              <w:rPr>
                <w:sz w:val="15"/>
              </w:rPr>
              <w:t>Triggered by anomaly-detection results to push alert emails/SMS</w:t>
            </w:r>
          </w:p>
        </w:tc>
      </w:tr>
      <w:tr w:rsidR="00D539B8" w14:paraId="1178F2A2"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FB489C" w14:textId="77777777" w:rsidR="00D539B8" w:rsidRDefault="00000000">
            <w:r>
              <w:rPr>
                <w:b/>
                <w:color w:val="1F4E79"/>
                <w:sz w:val="15"/>
              </w:rPr>
              <w:t>Analytics / AI module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1D57A5" w14:textId="77777777" w:rsidR="00D539B8" w:rsidRDefault="00000000">
            <w:pPr>
              <w:jc w:val="center"/>
            </w:pPr>
            <w:r>
              <w:rPr>
                <w:sz w:val="15"/>
              </w:rPr>
              <w:t>Amazon SageMaker + QuickSight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B84003" w14:textId="77777777" w:rsidR="00D539B8" w:rsidRDefault="00000000">
            <w:pPr>
              <w:jc w:val="center"/>
            </w:pPr>
            <w:r>
              <w:rPr>
                <w:sz w:val="15"/>
              </w:rPr>
              <w:t>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7CA2A8" w14:textId="77777777" w:rsidR="00D539B8" w:rsidRDefault="00000000">
            <w:pPr>
              <w:jc w:val="center"/>
            </w:pPr>
            <w:r>
              <w:rPr>
                <w:sz w:val="15"/>
              </w:rPr>
              <w:t>SageMaker endpoint invoked by backend for inference; QuickSight reads directly from Redshift for BI dashboards</w:t>
            </w:r>
          </w:p>
        </w:tc>
      </w:tr>
      <w:tr w:rsidR="00D539B8" w14:paraId="255416C2"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6800DE08" w14:textId="77777777" w:rsidR="00D539B8" w:rsidRDefault="00000000">
            <w:r>
              <w:rPr>
                <w:b/>
                <w:color w:val="1F4E79"/>
                <w:sz w:val="18"/>
              </w:rPr>
              <w:t>Paste or draw the final capstone deployment topology diagram here.</w:t>
            </w:r>
          </w:p>
          <w:p w14:paraId="0452C70E" w14:textId="77777777" w:rsidR="00D539B8" w:rsidRDefault="00000000">
            <w:pPr>
              <w:spacing w:after="60"/>
            </w:pPr>
            <w:r>
              <w:rPr>
                <w:sz w:val="18"/>
              </w:rPr>
              <w:t>[Paste your redrawn topology diagram here - see the diagram description below as a guide]</w:t>
            </w:r>
          </w:p>
          <w:p w14:paraId="76AB1802" w14:textId="77777777" w:rsidR="00D539B8" w:rsidRDefault="00000000">
            <w:pPr>
              <w:spacing w:after="60"/>
            </w:pPr>
            <w:r>
              <w:rPr>
                <w:sz w:val="18"/>
              </w:rPr>
              <w:t>Users -&gt; React Dashboard (Frontend, CDN) -&gt; API Gateway + Cognito (auth) -&gt; Backend API (container)</w:t>
            </w:r>
          </w:p>
          <w:p w14:paraId="1CC50036" w14:textId="77777777" w:rsidR="00D539B8" w:rsidRDefault="00000000">
            <w:pPr>
              <w:spacing w:after="60"/>
            </w:pPr>
            <w:r>
              <w:rPr>
                <w:sz w:val="18"/>
              </w:rPr>
              <w:lastRenderedPageBreak/>
              <w:t>Backend API -&gt; Redshift (dashboard queries), S3 (raw/processed files), SageMaker endpoint (AI inference)</w:t>
            </w:r>
          </w:p>
          <w:p w14:paraId="4CA5D848" w14:textId="77777777" w:rsidR="00D539B8" w:rsidRDefault="00000000">
            <w:pPr>
              <w:spacing w:after="60"/>
            </w:pPr>
            <w:r>
              <w:rPr>
                <w:sz w:val="18"/>
              </w:rPr>
              <w:t>Ingestion service -&gt; S3 (raw data) -&gt; Glue/EMR (ETL) -&gt; Redshift (aggregated data)</w:t>
            </w:r>
          </w:p>
          <w:p w14:paraId="116712A2" w14:textId="77777777" w:rsidR="00D539B8" w:rsidRDefault="00000000">
            <w:pPr>
              <w:spacing w:after="60"/>
            </w:pPr>
            <w:r>
              <w:rPr>
                <w:sz w:val="18"/>
              </w:rPr>
              <w:t>SageMaker -&gt; SNS + Lambda (alert notification) -&gt; Analyst email/SMS</w:t>
            </w:r>
          </w:p>
          <w:p w14:paraId="3A42877A" w14:textId="77777777" w:rsidR="00D539B8" w:rsidRDefault="00000000">
            <w:pPr>
              <w:spacing w:after="60"/>
            </w:pPr>
            <w:r>
              <w:rPr>
                <w:sz w:val="18"/>
              </w:rPr>
              <w:t>QuickSight reads directly from Redshift for BI-style dashboards alongside the custom React frontend</w:t>
            </w:r>
          </w:p>
        </w:tc>
      </w:tr>
      <w:tr w:rsidR="00D539B8" w14:paraId="7D1368D3"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25F9D63D" w14:textId="77777777" w:rsidR="00D539B8" w:rsidRDefault="00000000">
            <w:r>
              <w:rPr>
                <w:b/>
                <w:color w:val="1F4E79"/>
                <w:sz w:val="18"/>
              </w:rPr>
              <w:lastRenderedPageBreak/>
              <w:t>SOA/API Integration Explanation: Explain how services communicate and why modular service design is useful.</w:t>
            </w:r>
          </w:p>
          <w:p w14:paraId="7C9C99C1" w14:textId="77777777" w:rsidR="00D539B8" w:rsidRDefault="00000000">
            <w:pPr>
              <w:spacing w:after="60"/>
            </w:pPr>
            <w:r>
              <w:rPr>
                <w:sz w:val="18"/>
              </w:rPr>
              <w:t>Every module in the platform exposes or consumes a well-defined API rather than sharing code or a database</w:t>
            </w:r>
          </w:p>
          <w:p w14:paraId="1EC378C7" w14:textId="77777777" w:rsidR="00D539B8" w:rsidRDefault="00000000">
            <w:pPr>
              <w:spacing w:after="60"/>
            </w:pPr>
            <w:r>
              <w:rPr>
                <w:sz w:val="18"/>
              </w:rPr>
              <w:t>directly: the frontend talks to the backend only through REST endpoints behind API Gateway, the backend talks to</w:t>
            </w:r>
          </w:p>
          <w:p w14:paraId="4BFD20EA" w14:textId="77777777" w:rsidR="00D539B8" w:rsidRDefault="00000000">
            <w:pPr>
              <w:spacing w:after="60"/>
            </w:pPr>
            <w:r>
              <w:rPr>
                <w:sz w:val="18"/>
              </w:rPr>
              <w:t>SageMaker only through its inference endpoint, and ingestion talks to storage only through S3/Glue interfaces.</w:t>
            </w:r>
          </w:p>
          <w:p w14:paraId="48E49ACE" w14:textId="77777777" w:rsidR="00D539B8" w:rsidRDefault="00000000">
            <w:pPr>
              <w:spacing w:after="60"/>
            </w:pPr>
            <w:r>
              <w:rPr>
                <w:sz w:val="18"/>
              </w:rPr>
              <w:t>This service-oriented design means each module can be built, deployed, scaled and even replaced independently -</w:t>
            </w:r>
          </w:p>
          <w:p w14:paraId="0513BCF6" w14:textId="77777777" w:rsidR="00D539B8" w:rsidRDefault="00000000">
            <w:pPr>
              <w:spacing w:after="60"/>
            </w:pPr>
            <w:r>
              <w:rPr>
                <w:sz w:val="18"/>
              </w:rPr>
              <w:t>for example, the AI model can be retrained and redeployed to SageMaker without touching the frontend or backend</w:t>
            </w:r>
          </w:p>
          <w:p w14:paraId="6144E0F6" w14:textId="77777777" w:rsidR="00D539B8" w:rsidRDefault="00000000">
            <w:pPr>
              <w:spacing w:after="60"/>
            </w:pPr>
            <w:r>
              <w:rPr>
                <w:sz w:val="18"/>
              </w:rPr>
              <w:t>code, and QuickSight can be swapped for a custom dashboard later without changing how Redshift is queried.</w:t>
            </w:r>
          </w:p>
          <w:p w14:paraId="2A773508" w14:textId="77777777" w:rsidR="00D539B8" w:rsidRDefault="00000000">
            <w:pPr>
              <w:spacing w:after="60"/>
            </w:pPr>
            <w:r>
              <w:rPr>
                <w:sz w:val="18"/>
              </w:rPr>
              <w:t>Cognito issuing a single JWT token that every service trusts is what makes this modularity secure: a request</w:t>
            </w:r>
          </w:p>
          <w:p w14:paraId="3A3A2A74" w14:textId="77777777" w:rsidR="00D539B8" w:rsidRDefault="00000000">
            <w:pPr>
              <w:spacing w:after="60"/>
            </w:pPr>
            <w:r>
              <w:rPr>
                <w:sz w:val="18"/>
              </w:rPr>
              <w:t>carries proof of identity across service boundaries instead of each module managing its own login system.</w:t>
            </w:r>
          </w:p>
          <w:p w14:paraId="647B86F8" w14:textId="77777777" w:rsidR="00D539B8" w:rsidRDefault="00000000">
            <w:pPr>
              <w:spacing w:after="60"/>
            </w:pPr>
            <w:r>
              <w:rPr>
                <w:sz w:val="18"/>
              </w:rPr>
              <w:t>This SOA/API approach is directly why the CO2 AT1 decision to isolate the AI workload from the API tier is</w:t>
            </w:r>
          </w:p>
          <w:p w14:paraId="71F5C855" w14:textId="77777777" w:rsidR="00D539B8" w:rsidRDefault="00000000">
            <w:pPr>
              <w:spacing w:after="60"/>
            </w:pPr>
            <w:r>
              <w:rPr>
                <w:sz w:val="18"/>
              </w:rPr>
              <w:t>practical to implement - the two are only connected by an API call, so they can scale, fail and recover independently.</w:t>
            </w:r>
          </w:p>
        </w:tc>
      </w:tr>
    </w:tbl>
    <w:p w14:paraId="6CA961E8" w14:textId="77777777" w:rsidR="00D539B8" w:rsidRDefault="00000000">
      <w:pPr>
        <w:spacing w:before="180" w:after="80"/>
      </w:pPr>
      <w:r>
        <w:rPr>
          <w:b/>
          <w:color w:val="1F4E79"/>
          <w:sz w:val="28"/>
        </w:rPr>
        <w:t>Q4: Design Alternatives, Identity, Access and Federated Cloud Privacy Case</w:t>
      </w:r>
    </w:p>
    <w:p w14:paraId="391DF9D7" w14:textId="77777777" w:rsidR="00D539B8" w:rsidRDefault="00000000">
      <w:pPr>
        <w:spacing w:after="80" w:line="262" w:lineRule="auto"/>
      </w:pPr>
      <w: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W w:w="10296" w:type="dxa"/>
        <w:jc w:val="center"/>
        <w:tblLayout w:type="fixed"/>
        <w:tblLook w:val="04A0" w:firstRow="1" w:lastRow="0" w:firstColumn="1" w:lastColumn="0" w:noHBand="0" w:noVBand="1"/>
      </w:tblPr>
      <w:tblGrid>
        <w:gridCol w:w="2213"/>
        <w:gridCol w:w="2255"/>
        <w:gridCol w:w="2255"/>
        <w:gridCol w:w="3573"/>
      </w:tblGrid>
      <w:tr w:rsidR="00D539B8" w14:paraId="73677395" w14:textId="77777777">
        <w:trPr>
          <w:jc w:val="center"/>
        </w:trPr>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4E0690FC" w14:textId="77777777" w:rsidR="00D539B8" w:rsidRDefault="00000000">
            <w:pPr>
              <w:jc w:val="center"/>
            </w:pPr>
            <w:r>
              <w:rPr>
                <w:b/>
                <w:color w:val="FFFFFF"/>
                <w:sz w:val="16"/>
              </w:rPr>
              <w:t>Deployment Alternative</w:t>
            </w:r>
          </w:p>
        </w:tc>
        <w:tc>
          <w:tcPr>
            <w:tcW w:w="2664" w:type="dxa"/>
            <w:tcBorders>
              <w:top w:val="single" w:sz="6" w:space="0" w:color="1F4E79"/>
              <w:left w:val="single" w:sz="6" w:space="0" w:color="1F4E79"/>
              <w:bottom w:val="single" w:sz="6" w:space="0" w:color="1F4E79"/>
              <w:right w:val="single" w:sz="6" w:space="0" w:color="1F4E79"/>
            </w:tcBorders>
            <w:shd w:val="clear" w:color="auto" w:fill="1F4E79"/>
          </w:tcPr>
          <w:p w14:paraId="6CF4F241" w14:textId="77777777" w:rsidR="00D539B8" w:rsidRDefault="00000000">
            <w:pPr>
              <w:jc w:val="center"/>
            </w:pPr>
            <w:r>
              <w:rPr>
                <w:b/>
                <w:color w:val="FFFFFF"/>
                <w:sz w:val="16"/>
              </w:rPr>
              <w:t>Advantages</w:t>
            </w:r>
          </w:p>
        </w:tc>
        <w:tc>
          <w:tcPr>
            <w:tcW w:w="2664" w:type="dxa"/>
            <w:tcBorders>
              <w:top w:val="single" w:sz="6" w:space="0" w:color="1F4E79"/>
              <w:left w:val="single" w:sz="6" w:space="0" w:color="1F4E79"/>
              <w:bottom w:val="single" w:sz="6" w:space="0" w:color="1F4E79"/>
              <w:right w:val="single" w:sz="6" w:space="0" w:color="1F4E79"/>
            </w:tcBorders>
            <w:shd w:val="clear" w:color="auto" w:fill="1F4E79"/>
          </w:tcPr>
          <w:p w14:paraId="0BFE983C" w14:textId="77777777" w:rsidR="00D539B8" w:rsidRDefault="00000000">
            <w:pPr>
              <w:jc w:val="center"/>
            </w:pPr>
            <w:r>
              <w:rPr>
                <w:b/>
                <w:color w:val="FFFFFF"/>
                <w:sz w:val="16"/>
              </w:rPr>
              <w:t>Limitations / Risks</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4122E993" w14:textId="77777777" w:rsidR="00D539B8" w:rsidRDefault="00000000">
            <w:pPr>
              <w:jc w:val="center"/>
            </w:pPr>
            <w:r>
              <w:rPr>
                <w:b/>
                <w:color w:val="FFFFFF"/>
                <w:sz w:val="16"/>
              </w:rPr>
              <w:t>Identity and Privacy Impact</w:t>
            </w:r>
          </w:p>
        </w:tc>
      </w:tr>
      <w:tr w:rsidR="00D539B8" w14:paraId="4EC200E7"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CA0A65" w14:textId="77777777" w:rsidR="00D539B8" w:rsidRDefault="00000000">
            <w:r>
              <w:rPr>
                <w:b/>
                <w:color w:val="1F4E79"/>
                <w:sz w:val="16"/>
              </w:rPr>
              <w:t>Alternative 1</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FDBADA" w14:textId="77777777" w:rsidR="00D539B8" w:rsidRDefault="00000000">
            <w:pPr>
              <w:jc w:val="center"/>
            </w:pPr>
            <w:r>
              <w:rPr>
                <w:sz w:val="16"/>
              </w:rPr>
              <w:t>Simple to deploy and manage; low initial setup complexity (Alternative: single large VM / monolith)</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F62831" w14:textId="77777777" w:rsidR="00D539B8" w:rsidRDefault="00000000">
            <w:pPr>
              <w:jc w:val="center"/>
            </w:pPr>
            <w:r>
              <w:rPr>
                <w:sz w:val="16"/>
              </w:rPr>
              <w:t>No workload isolation - an AI inference spike can starve the dashboard API; one failure takes down the whole platform; harder to scale only the busy component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70C854" w14:textId="77777777" w:rsidR="00D539B8" w:rsidRDefault="00000000">
            <w:pPr>
              <w:jc w:val="center"/>
            </w:pPr>
            <w:r>
              <w:rPr>
                <w:sz w:val="16"/>
              </w:rPr>
              <w:t>All roles and data access controlled by one OS-level user set - a single compromised account can reach ingestion, storage and dashboard data at once</w:t>
            </w:r>
          </w:p>
        </w:tc>
      </w:tr>
      <w:tr w:rsidR="00D539B8" w14:paraId="74C18788"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A97537" w14:textId="77777777" w:rsidR="00D539B8" w:rsidRDefault="00000000">
            <w:r>
              <w:rPr>
                <w:b/>
                <w:color w:val="1F4E79"/>
                <w:sz w:val="16"/>
              </w:rPr>
              <w:t>Alternative 2</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02638C" w14:textId="77777777" w:rsidR="00D539B8" w:rsidRDefault="00000000">
            <w:pPr>
              <w:jc w:val="center"/>
            </w:pPr>
            <w:r>
              <w:rPr>
                <w:sz w:val="16"/>
              </w:rPr>
              <w:t>Independent scaling per tier, managed services offload patching/backup, faster recovery via container redeploy (Alternative: three-tier containerized + managed services)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B1BDE9" w14:textId="77777777" w:rsidR="00D539B8" w:rsidRDefault="00000000">
            <w:pPr>
              <w:jc w:val="center"/>
            </w:pPr>
            <w:r>
              <w:rPr>
                <w:sz w:val="16"/>
              </w:rPr>
              <w:t>More moving parts to configure and monitor; requires IAM discipline across multiple services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CF7B7F" w14:textId="77777777" w:rsidR="00D539B8" w:rsidRDefault="00000000">
            <w:pPr>
              <w:jc w:val="center"/>
            </w:pPr>
            <w:r>
              <w:rPr>
                <w:sz w:val="16"/>
              </w:rPr>
              <w:t>Cognito issues scoped tokens per role; IAM policies limit each service to only the data it needs (least privilege), reducing the blast radius of a compromised credential</w:t>
            </w:r>
          </w:p>
        </w:tc>
      </w:tr>
      <w:tr w:rsidR="00D539B8" w14:paraId="7C9DD64F"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7968CA" w14:textId="77777777" w:rsidR="00D539B8" w:rsidRDefault="00000000">
            <w:r>
              <w:rPr>
                <w:b/>
                <w:color w:val="1F4E79"/>
                <w:sz w:val="16"/>
              </w:rPr>
              <w:t>Selected design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B5D4F1" w14:textId="77777777" w:rsidR="00D539B8" w:rsidRDefault="00000000">
            <w:pPr>
              <w:jc w:val="center"/>
            </w:pPr>
            <w:r>
              <w:rPr>
                <w:sz w:val="16"/>
              </w:rPr>
              <w:t>Best balance of isolation, scalability and reduced operational burden for a prototype that must still behave like a real analytics platform (this is Alternative 2)</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B6E6EF" w14:textId="77777777" w:rsidR="00D539B8" w:rsidRDefault="00000000">
            <w:pPr>
              <w:jc w:val="center"/>
            </w:pPr>
            <w:r>
              <w:rPr>
                <w:sz w:val="16"/>
              </w:rPr>
              <w:t>Requires more upfront IAM/network configuration than a single VM</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C6404F" w14:textId="77777777" w:rsidR="00D539B8" w:rsidRDefault="00000000">
            <w:pPr>
              <w:jc w:val="center"/>
            </w:pPr>
            <w:r>
              <w:rPr>
                <w:sz w:val="16"/>
              </w:rPr>
              <w:t>Centralizes identity in Cognito and enforces role-based access (Admin/Analyst/Viewer) with per-service IAM roles rather than shared credentials</w:t>
            </w:r>
          </w:p>
        </w:tc>
      </w:tr>
      <w:tr w:rsidR="00D539B8" w14:paraId="60971753"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4E339D11" w14:textId="77777777" w:rsidR="00D539B8" w:rsidRDefault="00000000">
            <w:pPr>
              <w:jc w:val="center"/>
            </w:pPr>
            <w:r>
              <w:rPr>
                <w:b/>
                <w:color w:val="FFFFFF"/>
                <w:sz w:val="16"/>
              </w:rPr>
              <w:t>Security Area</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2D1D857F" w14:textId="77777777" w:rsidR="00D539B8" w:rsidRDefault="00000000">
            <w:pPr>
              <w:jc w:val="center"/>
            </w:pPr>
            <w:r>
              <w:rPr>
                <w:b/>
                <w:color w:val="FFFFFF"/>
                <w:sz w:val="16"/>
              </w:rPr>
              <w:t>Student Decision</w:t>
            </w:r>
          </w:p>
        </w:tc>
      </w:tr>
      <w:tr w:rsidR="00D539B8" w14:paraId="5402EFA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F66C237" w14:textId="77777777" w:rsidR="00D539B8" w:rsidRDefault="00000000">
            <w:pPr>
              <w:jc w:val="center"/>
            </w:pPr>
            <w:r>
              <w:rPr>
                <w:b/>
                <w:color w:val="1F4E79"/>
                <w:sz w:val="16"/>
              </w:rPr>
              <w:t>User roles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4358382" w14:textId="77777777" w:rsidR="00D539B8" w:rsidRDefault="00000000">
            <w:pPr>
              <w:jc w:val="center"/>
            </w:pPr>
            <w:r>
              <w:rPr>
                <w:sz w:val="16"/>
              </w:rPr>
              <w:t>Admin (configures data sources/models), Analyst (views dashboards, exports reports), Viewer (read-only stakeholder access)</w:t>
            </w:r>
          </w:p>
        </w:tc>
      </w:tr>
      <w:tr w:rsidR="00D539B8" w14:paraId="3EFB29AA"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FB113A5" w14:textId="77777777" w:rsidR="00D539B8" w:rsidRDefault="00000000">
            <w:r>
              <w:rPr>
                <w:b/>
                <w:color w:val="1F4E79"/>
                <w:sz w:val="16"/>
              </w:rPr>
              <w:t>Authentication method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74B4DFA" w14:textId="77777777" w:rsidR="00D539B8" w:rsidRDefault="00000000">
            <w:pPr>
              <w:jc w:val="center"/>
            </w:pPr>
            <w:r>
              <w:rPr>
                <w:sz w:val="16"/>
              </w:rPr>
              <w:t>Amazon Cognito login (username/password, optional MFA), JWT tokens issued for API calls</w:t>
            </w:r>
          </w:p>
        </w:tc>
      </w:tr>
      <w:tr w:rsidR="00D539B8" w14:paraId="04A2ED53"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47A414A" w14:textId="77777777" w:rsidR="00D539B8" w:rsidRDefault="00000000">
            <w:r>
              <w:rPr>
                <w:b/>
                <w:color w:val="1F4E79"/>
                <w:sz w:val="16"/>
              </w:rPr>
              <w:t>Role-based access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1278841" w14:textId="77777777" w:rsidR="00D539B8" w:rsidRDefault="00000000">
            <w:pPr>
              <w:jc w:val="center"/>
            </w:pPr>
            <w:r>
              <w:rPr>
                <w:sz w:val="16"/>
              </w:rPr>
              <w:t>Admin manages data sources/models; Analyst can view/export dashboards; Viewer is read-only - enforced via IAM policies and API Gateway authorizers</w:t>
            </w:r>
          </w:p>
        </w:tc>
      </w:tr>
      <w:tr w:rsidR="00D539B8" w14:paraId="236707E0"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977361B" w14:textId="77777777" w:rsidR="00D539B8" w:rsidRDefault="00000000">
            <w:r>
              <w:rPr>
                <w:b/>
                <w:color w:val="1F4E79"/>
                <w:sz w:val="16"/>
              </w:rPr>
              <w:lastRenderedPageBreak/>
              <w:t>Federated access / partner access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D63A969" w14:textId="77777777" w:rsidR="00D539B8" w:rsidRDefault="00000000">
            <w:pPr>
              <w:jc w:val="center"/>
            </w:pPr>
            <w:r>
              <w:rPr>
                <w:sz w:val="16"/>
              </w:rPr>
              <w:t>Not required in the current scope, but Cognito supports federated sign-in (Google/Microsoft/SAML) if a partner organization needs read-only dashboard access in future</w:t>
            </w:r>
          </w:p>
        </w:tc>
      </w:tr>
      <w:tr w:rsidR="00D539B8" w14:paraId="4E854F4A"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2A5D10D" w14:textId="77777777" w:rsidR="00D539B8" w:rsidRDefault="00000000">
            <w:r>
              <w:rPr>
                <w:b/>
                <w:color w:val="1F4E79"/>
                <w:sz w:val="16"/>
              </w:rPr>
              <w:t>Sensitive data handled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E51ADCC" w14:textId="77777777" w:rsidR="00D539B8" w:rsidRDefault="00000000">
            <w:pPr>
              <w:jc w:val="center"/>
            </w:pPr>
            <w:r>
              <w:rPr>
                <w:sz w:val="16"/>
              </w:rPr>
              <w:t>User activity logs and business transaction/event data - no direct customer PII beyond analyst account emails; any customer-level PII in source data is masked before storage</w:t>
            </w:r>
          </w:p>
        </w:tc>
      </w:tr>
      <w:tr w:rsidR="00D539B8" w14:paraId="6A58123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B3F9E2D" w14:textId="77777777" w:rsidR="00D539B8" w:rsidRDefault="00000000">
            <w:r>
              <w:rPr>
                <w:b/>
                <w:color w:val="1F4E79"/>
                <w:sz w:val="16"/>
              </w:rPr>
              <w:t>Privacy protection decision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2A40B74" w14:textId="77777777" w:rsidR="00D539B8" w:rsidRDefault="00000000">
            <w:pPr>
              <w:jc w:val="center"/>
            </w:pPr>
            <w:r>
              <w:rPr>
                <w:sz w:val="16"/>
              </w:rPr>
              <w:t>PII fields are masked/tokenized during ingestion before landing in S3/Redshift; access to raw unmasked data is restricted to the ingestion service role only</w:t>
            </w:r>
          </w:p>
        </w:tc>
      </w:tr>
      <w:tr w:rsidR="00D539B8" w14:paraId="76A44AED"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4FBFC736" w14:textId="77777777" w:rsidR="00D539B8" w:rsidRDefault="00000000">
            <w:r>
              <w:rPr>
                <w:b/>
                <w:color w:val="1F4E79"/>
                <w:sz w:val="18"/>
              </w:rPr>
              <w:t>Case Analysis Response: Defend why the selected design is better for identity, access and privacy.</w:t>
            </w:r>
          </w:p>
          <w:p w14:paraId="0B4A3D6F" w14:textId="77777777" w:rsidR="00D539B8" w:rsidRDefault="00000000">
            <w:pPr>
              <w:spacing w:after="60"/>
            </w:pPr>
            <w:r>
              <w:rPr>
                <w:sz w:val="18"/>
              </w:rPr>
              <w:t>The three-tier containerized design is defensible over a single VM specifically because it lets identity and</w:t>
            </w:r>
          </w:p>
          <w:p w14:paraId="3A23847F" w14:textId="77777777" w:rsidR="00D539B8" w:rsidRDefault="00000000">
            <w:pPr>
              <w:spacing w:after="60"/>
            </w:pPr>
            <w:r>
              <w:rPr>
                <w:sz w:val="18"/>
              </w:rPr>
              <w:t>access control be enforced at the service boundary rather than relying on one shared OS-level login. Every</w:t>
            </w:r>
          </w:p>
          <w:p w14:paraId="7F9EC650" w14:textId="77777777" w:rsidR="00D539B8" w:rsidRDefault="00000000">
            <w:pPr>
              <w:spacing w:after="60"/>
            </w:pPr>
            <w:r>
              <w:rPr>
                <w:sz w:val="18"/>
              </w:rPr>
              <w:t>request carries a Cognito-issued JWT scoped to a role (Admin/Analyst/Viewer), so the API Gateway can reject an</w:t>
            </w:r>
          </w:p>
          <w:p w14:paraId="092AE486" w14:textId="77777777" w:rsidR="00D539B8" w:rsidRDefault="00000000">
            <w:pPr>
              <w:spacing w:after="60"/>
            </w:pPr>
            <w:r>
              <w:rPr>
                <w:sz w:val="18"/>
              </w:rPr>
              <w:t>out-of-scope request before it ever reaches the backend - a single VM with one set of OS accounts has no</w:t>
            </w:r>
          </w:p>
          <w:p w14:paraId="4D8DAD17" w14:textId="77777777" w:rsidR="00D539B8" w:rsidRDefault="00000000">
            <w:pPr>
              <w:spacing w:after="60"/>
            </w:pPr>
            <w:r>
              <w:rPr>
                <w:sz w:val="18"/>
              </w:rPr>
              <w:t>equivalent checkpoint. Splitting services also shrinks the blast radius of a leaked credential: an IAM role for</w:t>
            </w:r>
          </w:p>
          <w:p w14:paraId="4F361EFA" w14:textId="77777777" w:rsidR="00D539B8" w:rsidRDefault="00000000">
            <w:pPr>
              <w:spacing w:after="60"/>
            </w:pPr>
            <w:r>
              <w:rPr>
                <w:sz w:val="18"/>
              </w:rPr>
              <w:t>the ingestion service can read/write S3 but has no reason to query Redshift or call the SageMaker endpoint, so</w:t>
            </w:r>
          </w:p>
          <w:p w14:paraId="6A4F2B91" w14:textId="77777777" w:rsidR="00D539B8" w:rsidRDefault="00000000">
            <w:pPr>
              <w:spacing w:after="60"/>
            </w:pPr>
            <w:r>
              <w:rPr>
                <w:sz w:val="18"/>
              </w:rPr>
              <w:t>a compromised ingestion key cannot be used to exfiltrate dashboard data. Because sensitive fields are masked</w:t>
            </w:r>
          </w:p>
          <w:p w14:paraId="7A475634" w14:textId="77777777" w:rsidR="00D539B8" w:rsidRDefault="00000000">
            <w:pPr>
              <w:spacing w:after="60"/>
            </w:pPr>
            <w:r>
              <w:rPr>
                <w:sz w:val="18"/>
              </w:rPr>
              <w:t>before storage, even a compromised Analyst-level token only exposes aggregated, already-anonymized data rather</w:t>
            </w:r>
          </w:p>
          <w:p w14:paraId="1DC304C0" w14:textId="77777777" w:rsidR="00D539B8" w:rsidRDefault="00000000">
            <w:pPr>
              <w:spacing w:after="60"/>
            </w:pPr>
            <w:r>
              <w:rPr>
                <w:sz w:val="18"/>
              </w:rPr>
              <w:t>than raw PII. This layered approach costs more to configure upfront than a single VM with one login, but for a</w:t>
            </w:r>
          </w:p>
          <w:p w14:paraId="5D99F6F7" w14:textId="77777777" w:rsidR="00D539B8" w:rsidRDefault="00000000">
            <w:pPr>
              <w:spacing w:after="60"/>
            </w:pPr>
            <w:r>
              <w:rPr>
                <w:sz w:val="18"/>
              </w:rPr>
              <w:t>platform that will hold real organizational data, least-privilege access and per-service identity boundaries are worth that setup cost.</w:t>
            </w:r>
          </w:p>
        </w:tc>
      </w:tr>
    </w:tbl>
    <w:p w14:paraId="17DB6734" w14:textId="77777777" w:rsidR="00D539B8" w:rsidRDefault="00000000">
      <w:pPr>
        <w:spacing w:before="180" w:after="80"/>
      </w:pPr>
      <w:r>
        <w:rPr>
          <w:b/>
          <w:color w:val="1F4E79"/>
          <w:sz w:val="28"/>
        </w:rPr>
        <w:t>Q5: Software-Defined Datacenter and Cloud Operations Defense Case</w:t>
      </w:r>
    </w:p>
    <w:p w14:paraId="5712E82B" w14:textId="77777777" w:rsidR="00D539B8" w:rsidRDefault="00000000">
      <w:pPr>
        <w:spacing w:after="80" w:line="262" w:lineRule="auto"/>
      </w:pPr>
      <w: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W w:w="10296" w:type="dxa"/>
        <w:jc w:val="center"/>
        <w:tblLayout w:type="fixed"/>
        <w:tblLook w:val="04A0" w:firstRow="1" w:lastRow="0" w:firstColumn="1" w:lastColumn="0" w:noHBand="0" w:noVBand="1"/>
      </w:tblPr>
      <w:tblGrid>
        <w:gridCol w:w="2221"/>
        <w:gridCol w:w="2223"/>
        <w:gridCol w:w="2866"/>
        <w:gridCol w:w="2986"/>
      </w:tblGrid>
      <w:tr w:rsidR="00D539B8" w14:paraId="52BEDA86" w14:textId="77777777">
        <w:trPr>
          <w:jc w:val="center"/>
        </w:trPr>
        <w:tc>
          <w:tcPr>
            <w:tcW w:w="2448" w:type="dxa"/>
            <w:tcBorders>
              <w:top w:val="single" w:sz="6" w:space="0" w:color="1F4E79"/>
              <w:left w:val="single" w:sz="6" w:space="0" w:color="1F4E79"/>
              <w:bottom w:val="single" w:sz="6" w:space="0" w:color="1F4E79"/>
              <w:right w:val="single" w:sz="6" w:space="0" w:color="1F4E79"/>
            </w:tcBorders>
            <w:shd w:val="clear" w:color="auto" w:fill="1F4E79"/>
          </w:tcPr>
          <w:p w14:paraId="0B618EE5" w14:textId="77777777" w:rsidR="00D539B8" w:rsidRDefault="00000000">
            <w:pPr>
              <w:jc w:val="center"/>
            </w:pPr>
            <w:r>
              <w:rPr>
                <w:b/>
                <w:color w:val="FFFFFF"/>
                <w:sz w:val="15"/>
              </w:rPr>
              <w:t>Operational / Failure Scenario</w:t>
            </w:r>
          </w:p>
        </w:tc>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38B38F6E" w14:textId="77777777" w:rsidR="00D539B8" w:rsidRDefault="00000000">
            <w:pPr>
              <w:jc w:val="center"/>
            </w:pPr>
            <w:r>
              <w:rPr>
                <w:b/>
                <w:color w:val="FFFFFF"/>
                <w:sz w:val="15"/>
              </w:rPr>
              <w:t>Expected Impact</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5B923731" w14:textId="77777777" w:rsidR="00D539B8" w:rsidRDefault="00000000">
            <w:pPr>
              <w:jc w:val="center"/>
            </w:pPr>
            <w:r>
              <w:rPr>
                <w:b/>
                <w:color w:val="FFFFFF"/>
                <w:sz w:val="15"/>
              </w:rPr>
              <w:t>SDDC / Cloud Operations Response</w:t>
            </w:r>
          </w:p>
        </w:tc>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135C308A" w14:textId="77777777" w:rsidR="00D539B8" w:rsidRDefault="00000000">
            <w:pPr>
              <w:jc w:val="center"/>
            </w:pPr>
            <w:r>
              <w:rPr>
                <w:b/>
                <w:color w:val="FFFFFF"/>
                <w:sz w:val="15"/>
              </w:rPr>
              <w:t>Evidence or Control</w:t>
            </w:r>
          </w:p>
        </w:tc>
      </w:tr>
      <w:tr w:rsidR="00D539B8" w14:paraId="5583AC4B"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D22FF3" w14:textId="77777777" w:rsidR="00D539B8" w:rsidRDefault="00000000">
            <w:pPr>
              <w:jc w:val="center"/>
            </w:pPr>
            <w:r>
              <w:rPr>
                <w:b/>
                <w:color w:val="1F4E79"/>
                <w:sz w:val="15"/>
              </w:rPr>
              <w:t>VM failure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868558" w14:textId="77777777" w:rsidR="00D539B8" w:rsidRDefault="00000000">
            <w:pPr>
              <w:jc w:val="center"/>
            </w:pPr>
            <w:r>
              <w:rPr>
                <w:sz w:val="15"/>
              </w:rPr>
              <w:t>API/dashboard becomes unreachable for users behind that instance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B67BC7" w14:textId="77777777" w:rsidR="00D539B8" w:rsidRDefault="00000000">
            <w:pPr>
              <w:jc w:val="center"/>
            </w:pPr>
            <w:r>
              <w:rPr>
                <w:sz w:val="15"/>
              </w:rPr>
              <w:t>Autoscaling group automatically replaces the failed instance; load balancer routes traffic to healthy instances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B74FF8" w14:textId="77777777" w:rsidR="00D539B8" w:rsidRDefault="00000000">
            <w:pPr>
              <w:jc w:val="center"/>
            </w:pPr>
            <w:r>
              <w:rPr>
                <w:sz w:val="15"/>
              </w:rPr>
              <w:t>Health checks + autoscaling policy defined at the API tier (CO2 AT1 three-tier plan)</w:t>
            </w:r>
          </w:p>
        </w:tc>
      </w:tr>
      <w:tr w:rsidR="00D539B8" w14:paraId="1F5CB78E"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77592DC" w14:textId="77777777" w:rsidR="00D539B8" w:rsidRDefault="00000000">
            <w:r>
              <w:rPr>
                <w:b/>
                <w:color w:val="1F4E79"/>
                <w:sz w:val="15"/>
              </w:rPr>
              <w:t>Database growth</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8FE50E" w14:textId="77777777" w:rsidR="00D539B8" w:rsidRDefault="00000000">
            <w:pPr>
              <w:jc w:val="center"/>
            </w:pPr>
            <w:r>
              <w:rPr>
                <w:sz w:val="15"/>
              </w:rPr>
              <w:t>Query performance degrades as the Redshift warehouse grows with ingested data</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53097B" w14:textId="77777777" w:rsidR="00D539B8" w:rsidRDefault="00000000">
            <w:pPr>
              <w:jc w:val="center"/>
            </w:pPr>
            <w:r>
              <w:rPr>
                <w:sz w:val="15"/>
              </w:rPr>
              <w:t>Storage lifecycle policy moves cold/old data to cheaper S3 tiers; Redshift scales via managed resizing</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9F5A6B" w14:textId="77777777" w:rsidR="00D539B8" w:rsidRDefault="00000000">
            <w:pPr>
              <w:jc w:val="center"/>
            </w:pPr>
            <w:r>
              <w:rPr>
                <w:sz w:val="15"/>
              </w:rPr>
              <w:t>Storage calibration formula from CO2 AT1 Activity 6 already accounts for 30-day retention plus growth buffer</w:t>
            </w:r>
          </w:p>
        </w:tc>
      </w:tr>
      <w:tr w:rsidR="00D539B8" w14:paraId="2EBAD0FE"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FA7FA7" w14:textId="77777777" w:rsidR="00D539B8" w:rsidRDefault="00000000">
            <w:r>
              <w:rPr>
                <w:b/>
                <w:color w:val="1F4E79"/>
                <w:sz w:val="15"/>
              </w:rPr>
              <w:t>Traffic spike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0004EF" w14:textId="77777777" w:rsidR="00D539B8" w:rsidRDefault="00000000">
            <w:pPr>
              <w:jc w:val="center"/>
            </w:pPr>
            <w:r>
              <w:rPr>
                <w:sz w:val="15"/>
              </w:rPr>
              <w:t>Dashboard queries slow down or time out during peak reporting hours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CA0171" w14:textId="77777777" w:rsidR="00D539B8" w:rsidRDefault="00000000">
            <w:pPr>
              <w:jc w:val="center"/>
            </w:pPr>
            <w:r>
              <w:rPr>
                <w:sz w:val="15"/>
              </w:rPr>
              <w:t>Autoscaling adds API instances; SageMaker endpoint auto-scales inference capacity</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A623DF" w14:textId="77777777" w:rsidR="00D539B8" w:rsidRDefault="00000000">
            <w:pPr>
              <w:jc w:val="center"/>
            </w:pPr>
            <w:r>
              <w:rPr>
                <w:sz w:val="15"/>
              </w:rPr>
              <w:t>Peak factor of 2 built into the CO2 AT1 RPS calculation</w:t>
            </w:r>
          </w:p>
        </w:tc>
      </w:tr>
      <w:tr w:rsidR="00D539B8" w14:paraId="3519B758"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F075D7" w14:textId="77777777" w:rsidR="00D539B8" w:rsidRDefault="00000000">
            <w:r>
              <w:rPr>
                <w:b/>
                <w:color w:val="1F4E79"/>
                <w:sz w:val="15"/>
              </w:rPr>
              <w:t>Credential leakage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E5A394" w14:textId="77777777" w:rsidR="00D539B8" w:rsidRDefault="00000000">
            <w:pPr>
              <w:jc w:val="center"/>
            </w:pPr>
            <w:r>
              <w:rPr>
                <w:sz w:val="15"/>
              </w:rPr>
              <w:t>An attacker could access the data pipeline or dashboard with a leaked key/token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C142E0" w14:textId="77777777" w:rsidR="00D539B8" w:rsidRDefault="00000000">
            <w:pPr>
              <w:jc w:val="center"/>
            </w:pPr>
            <w:r>
              <w:rPr>
                <w:sz w:val="15"/>
              </w:rPr>
              <w:t>IAM keys rotated regularly, short-lived JWT tokens, SSH-key-only VM access (no passwords), least-privilege roles limit blast radius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2F6A9D" w14:textId="77777777" w:rsidR="00D539B8" w:rsidRDefault="00000000">
            <w:pPr>
              <w:jc w:val="center"/>
            </w:pPr>
            <w:r>
              <w:rPr>
                <w:sz w:val="15"/>
              </w:rPr>
              <w:t>Authentication method decisions recorded in the CO2 AT2 Security/Cost-Control table</w:t>
            </w:r>
          </w:p>
        </w:tc>
      </w:tr>
      <w:tr w:rsidR="00D539B8" w14:paraId="4D19BCBD"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9B6830" w14:textId="77777777" w:rsidR="00D539B8" w:rsidRDefault="00000000">
            <w:r>
              <w:rPr>
                <w:b/>
                <w:color w:val="1F4E79"/>
                <w:sz w:val="15"/>
              </w:rPr>
              <w:t>Service outage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F8BC47" w14:textId="77777777" w:rsidR="00D539B8" w:rsidRDefault="00000000">
            <w:pPr>
              <w:jc w:val="center"/>
            </w:pPr>
            <w:r>
              <w:rPr>
                <w:sz w:val="15"/>
              </w:rPr>
              <w:t>A managed service (e.g. Redshift or SageMaker) becomes unavailable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5BA42C" w14:textId="77777777" w:rsidR="00D539B8" w:rsidRDefault="00000000">
            <w:pPr>
              <w:jc w:val="center"/>
            </w:pPr>
            <w:r>
              <w:rPr>
                <w:sz w:val="15"/>
              </w:rPr>
              <w:t>Multi-AZ managed service deployment, cached last-known dashboard data, CloudWatch + SNS alerting notifies the team immediately</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B5DE31" w14:textId="77777777" w:rsidR="00D539B8" w:rsidRDefault="00000000">
            <w:pPr>
              <w:jc w:val="center"/>
            </w:pPr>
            <w:r>
              <w:rPr>
                <w:sz w:val="15"/>
              </w:rPr>
              <w:t>SNS/Lambda notification module already part of the architecture (Q3)</w:t>
            </w:r>
          </w:p>
        </w:tc>
      </w:tr>
      <w:tr w:rsidR="00D539B8" w14:paraId="43420834"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6A8EAD" w14:textId="77777777" w:rsidR="00D539B8" w:rsidRDefault="00000000">
            <w:r>
              <w:rPr>
                <w:b/>
                <w:color w:val="1F4E79"/>
                <w:sz w:val="15"/>
              </w:rPr>
              <w:t>Resource contention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F071E4" w14:textId="77777777" w:rsidR="00D539B8" w:rsidRDefault="00000000">
            <w:pPr>
              <w:jc w:val="center"/>
            </w:pPr>
            <w:r>
              <w:rPr>
                <w:sz w:val="15"/>
              </w:rPr>
              <w:t xml:space="preserve">AI inference jobs compete with API requests for compute, </w:t>
            </w:r>
            <w:r>
              <w:rPr>
                <w:sz w:val="15"/>
              </w:rPr>
              <w:lastRenderedPageBreak/>
              <w:t>slowing both</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4E1929" w14:textId="77777777" w:rsidR="00D539B8" w:rsidRDefault="00000000">
            <w:pPr>
              <w:jc w:val="center"/>
            </w:pPr>
            <w:r>
              <w:rPr>
                <w:sz w:val="15"/>
              </w:rPr>
              <w:lastRenderedPageBreak/>
              <w:t xml:space="preserve">AI inference isolated on a separate managed SageMaker endpoint rather than the app VM (CO2 AT1 CPU-score decision), </w:t>
            </w:r>
            <w:r>
              <w:rPr>
                <w:sz w:val="15"/>
              </w:rPr>
              <w:lastRenderedPageBreak/>
              <w:t>so contention is avoided by design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2811DC" w14:textId="77777777" w:rsidR="00D539B8" w:rsidRDefault="00000000">
            <w:pPr>
              <w:jc w:val="center"/>
            </w:pPr>
            <w:r>
              <w:rPr>
                <w:sz w:val="15"/>
              </w:rPr>
              <w:lastRenderedPageBreak/>
              <w:t xml:space="preserve">CPU Driver Selected table - AI/Python module scored +3 and was explicitly moved </w:t>
            </w:r>
            <w:r>
              <w:rPr>
                <w:sz w:val="15"/>
              </w:rPr>
              <w:lastRenderedPageBreak/>
              <w:t>off the API VM</w:t>
            </w:r>
          </w:p>
        </w:tc>
      </w:tr>
      <w:tr w:rsidR="00D539B8" w14:paraId="666AF1D1"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418037" w14:textId="77777777" w:rsidR="00D539B8" w:rsidRDefault="00000000">
            <w:r>
              <w:rPr>
                <w:b/>
                <w:color w:val="1F4E79"/>
                <w:sz w:val="15"/>
              </w:rPr>
              <w:lastRenderedPageBreak/>
              <w:t>Cost increase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E0A935" w14:textId="77777777" w:rsidR="00D539B8" w:rsidRDefault="00000000">
            <w:pPr>
              <w:jc w:val="center"/>
            </w:pPr>
            <w:r>
              <w:rPr>
                <w:sz w:val="15"/>
              </w:rPr>
              <w:t>Cloud bill grows faster than usage justifies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C806F4" w14:textId="77777777" w:rsidR="00D539B8" w:rsidRDefault="00000000">
            <w:pPr>
              <w:jc w:val="center"/>
            </w:pPr>
            <w:r>
              <w:rPr>
                <w:sz w:val="15"/>
              </w:rPr>
              <w:t>Right-sized instances (CO2 AT1), scheduled shutdown of non-production VMs, S3 lifecycle rules to archive/delete old data, cost monitoring via AWS budgets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BFC164" w14:textId="77777777" w:rsidR="00D539B8" w:rsidRDefault="00000000">
            <w:pPr>
              <w:jc w:val="center"/>
            </w:pPr>
            <w:r>
              <w:rPr>
                <w:sz w:val="15"/>
              </w:rPr>
              <w:t>CO2 AT2 closeout practice of stopping/deallocating VMs after use</w:t>
            </w:r>
          </w:p>
        </w:tc>
      </w:tr>
      <w:tr w:rsidR="00D539B8" w14:paraId="1950EFCB"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2FCBCC9F" w14:textId="77777777" w:rsidR="00D539B8" w:rsidRDefault="00000000">
            <w:pPr>
              <w:jc w:val="center"/>
            </w:pPr>
            <w:r>
              <w:rPr>
                <w:b/>
                <w:color w:val="FFFFFF"/>
                <w:sz w:val="16"/>
              </w:rPr>
              <w:t>Operational Readiness Area</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3875C69B" w14:textId="77777777" w:rsidR="00D539B8" w:rsidRDefault="00000000">
            <w:pPr>
              <w:jc w:val="center"/>
            </w:pPr>
            <w:r>
              <w:rPr>
                <w:b/>
                <w:color w:val="FFFFFF"/>
                <w:sz w:val="16"/>
              </w:rPr>
              <w:t>Student Plan</w:t>
            </w:r>
          </w:p>
        </w:tc>
      </w:tr>
      <w:tr w:rsidR="00D539B8" w14:paraId="03B934A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10BFD29" w14:textId="77777777" w:rsidR="00D539B8" w:rsidRDefault="00000000">
            <w:r>
              <w:rPr>
                <w:b/>
                <w:color w:val="1F4E79"/>
                <w:sz w:val="16"/>
              </w:rPr>
              <w:t>Automated provisioning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3FBF37F" w14:textId="77777777" w:rsidR="00D539B8" w:rsidRDefault="00000000">
            <w:pPr>
              <w:jc w:val="center"/>
            </w:pPr>
            <w:r>
              <w:rPr>
                <w:sz w:val="16"/>
              </w:rPr>
              <w:t>Infrastructure-as-code (Terraform/ARM template) reproducing the CO2 AT2 VM configuration for consistent, fast redeployment</w:t>
            </w:r>
          </w:p>
        </w:tc>
      </w:tr>
      <w:tr w:rsidR="00D539B8" w14:paraId="115D3831"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3263C51" w14:textId="77777777" w:rsidR="00D539B8" w:rsidRDefault="00000000">
            <w:r>
              <w:rPr>
                <w:b/>
                <w:color w:val="1F4E79"/>
                <w:sz w:val="16"/>
              </w:rPr>
              <w:t>Software-defined networking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CE4D21C" w14:textId="77777777" w:rsidR="00D539B8" w:rsidRDefault="00000000">
            <w:pPr>
              <w:jc w:val="center"/>
            </w:pPr>
            <w:r>
              <w:rPr>
                <w:sz w:val="16"/>
              </w:rPr>
              <w:t>Security groups/NSGs and API Gateway define network access in code rather than manual per-VM firewall rules</w:t>
            </w:r>
          </w:p>
        </w:tc>
      </w:tr>
      <w:tr w:rsidR="00D539B8" w14:paraId="000690F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041763C" w14:textId="77777777" w:rsidR="00D539B8" w:rsidRDefault="00000000">
            <w:r>
              <w:rPr>
                <w:b/>
                <w:color w:val="1F4E79"/>
                <w:sz w:val="16"/>
              </w:rPr>
              <w:t>Software-defined storage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A61ABBF" w14:textId="77777777" w:rsidR="00D539B8" w:rsidRDefault="00000000">
            <w:pPr>
              <w:jc w:val="center"/>
            </w:pPr>
            <w:r>
              <w:rPr>
                <w:sz w:val="16"/>
              </w:rPr>
              <w:t>S3 lifecycle rules and Redshift storage tiers managed declaratively rather than manually resizing disks</w:t>
            </w:r>
          </w:p>
        </w:tc>
      </w:tr>
      <w:tr w:rsidR="00D539B8" w14:paraId="6D1F2EB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6F3E74A" w14:textId="77777777" w:rsidR="00D539B8" w:rsidRDefault="00000000">
            <w:r>
              <w:rPr>
                <w:b/>
                <w:color w:val="1F4E79"/>
                <w:sz w:val="16"/>
              </w:rPr>
              <w:t>Monitoring and logging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5FCC506" w14:textId="77777777" w:rsidR="00D539B8" w:rsidRDefault="00000000">
            <w:pPr>
              <w:jc w:val="center"/>
            </w:pPr>
            <w:r>
              <w:rPr>
                <w:sz w:val="16"/>
              </w:rPr>
              <w:t>CloudWatch metrics/alarms on CPU, request latency and error rate; centralized logs from ingestion, API and AI modules</w:t>
            </w:r>
          </w:p>
        </w:tc>
      </w:tr>
      <w:tr w:rsidR="00D539B8" w14:paraId="10F1954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05031AB" w14:textId="77777777" w:rsidR="00D539B8" w:rsidRDefault="00000000">
            <w:r>
              <w:rPr>
                <w:b/>
                <w:color w:val="1F4E79"/>
                <w:sz w:val="16"/>
              </w:rPr>
              <w:t>Backup and rollback</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F8E4B74" w14:textId="77777777" w:rsidR="00D539B8" w:rsidRDefault="00000000">
            <w:pPr>
              <w:jc w:val="center"/>
            </w:pPr>
            <w:r>
              <w:rPr>
                <w:sz w:val="16"/>
              </w:rPr>
              <w:t>Pre-deployment snapshots (CO2 AT2 practice) plus S3 versioning for data; automated database backups</w:t>
            </w:r>
          </w:p>
        </w:tc>
      </w:tr>
      <w:tr w:rsidR="00D539B8" w14:paraId="5608857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EF8B39D" w14:textId="77777777" w:rsidR="00D539B8" w:rsidRDefault="00000000">
            <w:r>
              <w:rPr>
                <w:b/>
                <w:color w:val="1F4E79"/>
                <w:sz w:val="16"/>
              </w:rPr>
              <w:t>Scaling and elasticity</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60F5A50" w14:textId="77777777" w:rsidR="00D539B8" w:rsidRDefault="00000000">
            <w:pPr>
              <w:jc w:val="center"/>
            </w:pPr>
            <w:r>
              <w:rPr>
                <w:sz w:val="16"/>
              </w:rPr>
              <w:t>Autoscaling group for the API tier; SageMaker endpoint autoscaling for inference; Redshift concurrency scaling for query bursts</w:t>
            </w:r>
          </w:p>
        </w:tc>
      </w:tr>
      <w:tr w:rsidR="00D539B8" w14:paraId="41FAF6C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FF49D8B" w14:textId="77777777" w:rsidR="00D539B8" w:rsidRDefault="00000000">
            <w:r>
              <w:rPr>
                <w:b/>
                <w:color w:val="1F4E79"/>
                <w:sz w:val="16"/>
              </w:rPr>
              <w:t>Resource control and maintenance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64C8E47" w14:textId="77777777" w:rsidR="00D539B8" w:rsidRDefault="00000000">
            <w:pPr>
              <w:jc w:val="center"/>
            </w:pPr>
            <w:r>
              <w:rPr>
                <w:sz w:val="16"/>
              </w:rPr>
              <w:t>Scheduled patch/update window using a cloned test instance first, snapshot taken before applying changes to production</w:t>
            </w:r>
          </w:p>
        </w:tc>
      </w:tr>
      <w:tr w:rsidR="00D539B8" w14:paraId="182C8FB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3DA5150" w14:textId="77777777" w:rsidR="00D539B8" w:rsidRDefault="00000000">
            <w:r>
              <w:rPr>
                <w:b/>
                <w:color w:val="1F4E79"/>
                <w:sz w:val="16"/>
              </w:rPr>
              <w:t>Green Computing and sustainability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96E5129" w14:textId="77777777" w:rsidR="00D539B8" w:rsidRDefault="00000000">
            <w:pPr>
              <w:jc w:val="center"/>
            </w:pPr>
            <w:r>
              <w:rPr>
                <w:sz w:val="16"/>
              </w:rPr>
              <w:t>Right-sized VMs, scheduled shutdown of idle dev/test resources, S3 lifecycle archiving reduce both cost and energy footprint</w:t>
            </w:r>
          </w:p>
        </w:tc>
      </w:tr>
      <w:tr w:rsidR="00D539B8" w14:paraId="3C87017E" w14:textId="77777777">
        <w:trPr>
          <w:jc w:val="center"/>
        </w:trPr>
        <w:tc>
          <w:tcPr>
            <w:tcW w:w="3528" w:type="dxa"/>
            <w:gridSpan w:val="2"/>
            <w:tcBorders>
              <w:top w:val="single" w:sz="6" w:space="0" w:color="1F4E79"/>
              <w:left w:val="single" w:sz="6" w:space="0" w:color="1F4E79"/>
              <w:bottom w:val="single" w:sz="6" w:space="0" w:color="1F4E79"/>
              <w:right w:val="single" w:sz="6" w:space="0" w:color="1F4E79"/>
            </w:tcBorders>
            <w:shd w:val="clear" w:color="auto" w:fill="1F4E79"/>
          </w:tcPr>
          <w:p w14:paraId="00919EF9" w14:textId="77777777" w:rsidR="00D539B8" w:rsidRDefault="00000000">
            <w:pPr>
              <w:jc w:val="center"/>
            </w:pPr>
            <w:r>
              <w:rPr>
                <w:b/>
                <w:color w:val="FFFFFF"/>
                <w:sz w:val="16"/>
              </w:rPr>
              <w:t>Green Cloud Decision</w:t>
            </w:r>
          </w:p>
        </w:tc>
        <w:tc>
          <w:tcPr>
            <w:tcW w:w="6768" w:type="dxa"/>
            <w:gridSpan w:val="2"/>
            <w:tcBorders>
              <w:top w:val="single" w:sz="6" w:space="0" w:color="1F4E79"/>
              <w:left w:val="single" w:sz="6" w:space="0" w:color="1F4E79"/>
              <w:bottom w:val="single" w:sz="6" w:space="0" w:color="1F4E79"/>
              <w:right w:val="single" w:sz="6" w:space="0" w:color="1F4E79"/>
            </w:tcBorders>
            <w:shd w:val="clear" w:color="auto" w:fill="1F4E79"/>
          </w:tcPr>
          <w:p w14:paraId="6D8C5ADF" w14:textId="77777777" w:rsidR="00D539B8" w:rsidRDefault="00000000">
            <w:pPr>
              <w:jc w:val="center"/>
            </w:pPr>
            <w:r>
              <w:rPr>
                <w:b/>
                <w:color w:val="FFFFFF"/>
                <w:sz w:val="16"/>
              </w:rPr>
              <w:t>Student Justification</w:t>
            </w:r>
          </w:p>
        </w:tc>
      </w:tr>
      <w:tr w:rsidR="00D539B8" w14:paraId="3C4EF7B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251141E" w14:textId="77777777" w:rsidR="00D539B8" w:rsidRDefault="00000000">
            <w:r>
              <w:rPr>
                <w:b/>
                <w:color w:val="1F4E79"/>
                <w:sz w:val="16"/>
              </w:rPr>
              <w:t>VM right-sizing from CO2 AT1</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B7D9878" w14:textId="77777777" w:rsidR="00D539B8" w:rsidRDefault="00000000">
            <w:pPr>
              <w:jc w:val="center"/>
            </w:pPr>
            <w:r>
              <w:rPr>
                <w:sz w:val="16"/>
              </w:rPr>
              <w:t>4 vCPU/32 GB chosen from the CPU/RAM calibration formula rather than an oversized default - avoids paying for and powering unused capacity</w:t>
            </w:r>
          </w:p>
        </w:tc>
      </w:tr>
      <w:tr w:rsidR="00D539B8" w14:paraId="50415BF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C819280" w14:textId="77777777" w:rsidR="00D539B8" w:rsidRDefault="00000000">
            <w:r>
              <w:rPr>
                <w:b/>
                <w:color w:val="1F4E79"/>
                <w:sz w:val="16"/>
              </w:rPr>
              <w:t>VM vs container vs serverless choice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1DE17BC" w14:textId="77777777" w:rsidR="00D539B8" w:rsidRDefault="00000000">
            <w:pPr>
              <w:jc w:val="center"/>
            </w:pPr>
            <w:r>
              <w:rPr>
                <w:sz w:val="16"/>
              </w:rPr>
              <w:t>Frontend/API containerized (efficient, fast start); AI/database/storage kept serverless/managed so compute only runs when actually used</w:t>
            </w:r>
          </w:p>
        </w:tc>
      </w:tr>
      <w:tr w:rsidR="00D539B8" w14:paraId="4B9EDB4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671F64F" w14:textId="77777777" w:rsidR="00D539B8" w:rsidRDefault="00000000">
            <w:r>
              <w:rPr>
                <w:b/>
                <w:color w:val="1F4E79"/>
                <w:sz w:val="16"/>
              </w:rPr>
              <w:t>Scheduled shutdown / idle-resource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D031DE7" w14:textId="77777777" w:rsidR="00D539B8" w:rsidRDefault="00000000">
            <w:pPr>
              <w:jc w:val="center"/>
            </w:pPr>
            <w:r>
              <w:rPr>
                <w:sz w:val="16"/>
              </w:rPr>
              <w:t>Dev/test VMs stopped or deallocated outside working hours and after each lab session, following the CO2 AT2 closeout practice</w:t>
            </w:r>
          </w:p>
        </w:tc>
      </w:tr>
      <w:tr w:rsidR="00D539B8" w14:paraId="4FB92A01"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84FA4D0" w14:textId="77777777" w:rsidR="00D539B8" w:rsidRDefault="00000000">
            <w:r>
              <w:rPr>
                <w:b/>
                <w:color w:val="1F4E79"/>
                <w:sz w:val="16"/>
              </w:rPr>
              <w:t>Log and file retention policy</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2728DDE" w14:textId="77777777" w:rsidR="00D539B8" w:rsidRDefault="00000000">
            <w:pPr>
              <w:jc w:val="center"/>
            </w:pPr>
            <w:r>
              <w:rPr>
                <w:sz w:val="16"/>
              </w:rPr>
              <w:t>Logs retained 30 days (matches the CO2 AT1 storage formula) then archived/deleted rather than kept indefinitely</w:t>
            </w:r>
          </w:p>
        </w:tc>
      </w:tr>
      <w:tr w:rsidR="00D539B8" w14:paraId="573A6DF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D8D5696" w14:textId="77777777" w:rsidR="00D539B8" w:rsidRDefault="00000000">
            <w:r>
              <w:rPr>
                <w:b/>
                <w:color w:val="1F4E79"/>
                <w:sz w:val="16"/>
              </w:rPr>
              <w:t>Storage lifecycle and backup cleanup</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23F7364" w14:textId="77777777" w:rsidR="00D539B8" w:rsidRDefault="00000000">
            <w:pPr>
              <w:jc w:val="center"/>
            </w:pPr>
            <w:r>
              <w:rPr>
                <w:sz w:val="16"/>
              </w:rPr>
              <w:t>Raw ingestion files moved from S3 Standard to Infrequent Access/Glacier after 30 days; old snapshots pruned on a rolling schedule</w:t>
            </w:r>
          </w:p>
        </w:tc>
      </w:tr>
      <w:tr w:rsidR="00D539B8" w14:paraId="4931FE2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7995DC4" w14:textId="77777777" w:rsidR="00D539B8" w:rsidRDefault="00000000">
            <w:r>
              <w:rPr>
                <w:b/>
                <w:color w:val="1F4E79"/>
                <w:sz w:val="16"/>
              </w:rPr>
              <w:t>API-call or polling reduction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1AF3285" w14:textId="77777777" w:rsidR="00D539B8" w:rsidRDefault="00000000">
            <w:pPr>
              <w:jc w:val="center"/>
            </w:pPr>
            <w:r>
              <w:rPr>
                <w:sz w:val="16"/>
              </w:rPr>
              <w:t>Dashboard uses event-driven refresh (only queries when new data lands) instead of constant polling, cutting unnecessary API/compute calls</w:t>
            </w:r>
          </w:p>
        </w:tc>
      </w:tr>
      <w:tr w:rsidR="00D539B8" w14:paraId="500056D3"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DEFA583" w14:textId="77777777" w:rsidR="00D539B8" w:rsidRDefault="00000000">
            <w:r>
              <w:rPr>
                <w:b/>
                <w:color w:val="1F4E79"/>
                <w:sz w:val="16"/>
              </w:rPr>
              <w:t>Carbon/energy proxy indicator to track</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DAD64CA" w14:textId="77777777" w:rsidR="00D539B8" w:rsidRDefault="00000000">
            <w:pPr>
              <w:jc w:val="center"/>
            </w:pPr>
            <w:r>
              <w:rPr>
                <w:sz w:val="16"/>
              </w:rPr>
              <w:t>Total vCPU-hours consumed per month as a simple proxy for energy use, tracked alongside the AWS Cost Explorer bill</w:t>
            </w:r>
          </w:p>
        </w:tc>
      </w:tr>
      <w:tr w:rsidR="00D539B8" w14:paraId="522917F7"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380FB465" w14:textId="77777777" w:rsidR="00D539B8" w:rsidRDefault="00000000">
            <w:r>
              <w:rPr>
                <w:b/>
                <w:color w:val="1F4E79"/>
                <w:sz w:val="18"/>
              </w:rPr>
              <w:t>Final Infrastructure Defense Statement: State whether the design is ready for prototype, pilot or production. Defend reliability, security, SDDC/cloud operations and Green Computing improvements required next.</w:t>
            </w:r>
          </w:p>
          <w:p w14:paraId="4D885511" w14:textId="77777777" w:rsidR="00D539B8" w:rsidRDefault="00000000">
            <w:pPr>
              <w:spacing w:after="60"/>
            </w:pPr>
            <w:r>
              <w:rPr>
                <w:sz w:val="18"/>
              </w:rPr>
              <w:t>The current design is ready for a pilot deployment, not yet full production. It already demonstrates the core</w:t>
            </w:r>
          </w:p>
          <w:p w14:paraId="023446DE" w14:textId="77777777" w:rsidR="00D539B8" w:rsidRDefault="00000000">
            <w:pPr>
              <w:spacing w:after="60"/>
            </w:pPr>
            <w:r>
              <w:rPr>
                <w:sz w:val="18"/>
              </w:rPr>
              <w:t>reliability and security patterns a production system needs: isolated AI compute, least-privilege IAM roles,</w:t>
            </w:r>
          </w:p>
          <w:p w14:paraId="2A8F7663" w14:textId="77777777" w:rsidR="00D539B8" w:rsidRDefault="00000000">
            <w:pPr>
              <w:spacing w:after="60"/>
            </w:pPr>
            <w:r>
              <w:rPr>
                <w:sz w:val="18"/>
              </w:rPr>
              <w:t>autoscaling on the API tier, and a snapshot-before-change habit carried through from CO2 AT2. What is missing</w:t>
            </w:r>
          </w:p>
          <w:p w14:paraId="5CBD6F3C" w14:textId="77777777" w:rsidR="00D539B8" w:rsidRDefault="00000000">
            <w:pPr>
              <w:spacing w:after="60"/>
            </w:pPr>
            <w:r>
              <w:rPr>
                <w:sz w:val="18"/>
              </w:rPr>
              <w:lastRenderedPageBreak/>
              <w:t>before production is depth rather than direction - multi-region failover, automated (not manual) backup</w:t>
            </w:r>
          </w:p>
          <w:p w14:paraId="6A613546" w14:textId="77777777" w:rsidR="00D539B8" w:rsidRDefault="00000000">
            <w:pPr>
              <w:spacing w:after="60"/>
            </w:pPr>
            <w:r>
              <w:rPr>
                <w:sz w:val="18"/>
              </w:rPr>
              <w:t>verification, a formal incident-response runbook for credential leakage, and load-tested autoscaling thresholds</w:t>
            </w:r>
          </w:p>
          <w:p w14:paraId="2E45AE86" w14:textId="77777777" w:rsidR="00D539B8" w:rsidRDefault="00000000">
            <w:pPr>
              <w:spacing w:after="60"/>
            </w:pPr>
            <w:r>
              <w:rPr>
                <w:sz w:val="18"/>
              </w:rPr>
              <w:t>rather than the estimated CO2 AT1 figures. On the Green Computing side, right-sizing and scheduled shutdown are</w:t>
            </w:r>
          </w:p>
          <w:p w14:paraId="42451A54" w14:textId="77777777" w:rsidR="00D539B8" w:rsidRDefault="00000000">
            <w:pPr>
              <w:spacing w:after="60"/>
            </w:pPr>
            <w:r>
              <w:rPr>
                <w:sz w:val="18"/>
              </w:rPr>
              <w:t>already decided, but the platform still needs an actual dashboard tracking vCPU-hours and storage-tier savings</w:t>
            </w:r>
          </w:p>
          <w:p w14:paraId="700FE593" w14:textId="77777777" w:rsidR="00D539B8" w:rsidRDefault="00000000">
            <w:pPr>
              <w:spacing w:after="60"/>
            </w:pPr>
            <w:r>
              <w:rPr>
                <w:sz w:val="18"/>
              </w:rPr>
              <w:t>over time, not just a plan to do so. Given the isolation between ingestion, API and AI already built into the</w:t>
            </w:r>
          </w:p>
          <w:p w14:paraId="2CE7292C" w14:textId="77777777" w:rsidR="00D539B8" w:rsidRDefault="00000000">
            <w:pPr>
              <w:spacing w:after="60"/>
            </w:pPr>
            <w:r>
              <w:rPr>
                <w:sz w:val="18"/>
              </w:rPr>
              <w:t>topology, scaling this from pilot to production is mainly a matter of hardening operational practices rather</w:t>
            </w:r>
          </w:p>
          <w:p w14:paraId="3B233EB2" w14:textId="77777777" w:rsidR="00D539B8" w:rsidRDefault="00000000">
            <w:pPr>
              <w:spacing w:after="60"/>
            </w:pPr>
            <w:r>
              <w:rPr>
                <w:sz w:val="18"/>
              </w:rPr>
              <w:t>than redesigning the architecture - the three-tier + managed-services decision from CO2 AT1 continues to hold up under these failure and sustainability scenarios.</w:t>
            </w:r>
          </w:p>
        </w:tc>
      </w:tr>
    </w:tbl>
    <w:p w14:paraId="0D894EC0" w14:textId="77777777" w:rsidR="00D539B8" w:rsidRDefault="00000000">
      <w:pPr>
        <w:spacing w:before="180" w:after="80"/>
      </w:pPr>
      <w:r>
        <w:rPr>
          <w:b/>
          <w:color w:val="1F4E79"/>
          <w:sz w:val="28"/>
        </w:rPr>
        <w:lastRenderedPageBreak/>
        <w:t>CO2 Reflection and Individual Defense</w:t>
      </w:r>
    </w:p>
    <w:p w14:paraId="679EE46E" w14:textId="77777777" w:rsidR="00D539B8" w:rsidRDefault="00000000">
      <w:pPr>
        <w:spacing w:after="80" w:line="262" w:lineRule="auto"/>
      </w:pPr>
      <w:r>
        <w:t>This section must be individually written. It should show what the student understands from the complete CO2 chain: infrastructure sizing, practical configuration evidence and final operations defense.</w:t>
      </w:r>
    </w:p>
    <w:tbl>
      <w:tblPr>
        <w:tblW w:w="10296" w:type="dxa"/>
        <w:jc w:val="center"/>
        <w:tblLayout w:type="fixed"/>
        <w:tblLook w:val="04A0" w:firstRow="1" w:lastRow="0" w:firstColumn="1" w:lastColumn="0" w:noHBand="0" w:noVBand="1"/>
      </w:tblPr>
      <w:tblGrid>
        <w:gridCol w:w="4600"/>
        <w:gridCol w:w="5696"/>
      </w:tblGrid>
      <w:tr w:rsidR="00D539B8" w14:paraId="1857411E"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55AE3124" w14:textId="77777777" w:rsidR="00D539B8" w:rsidRDefault="00000000">
            <w:pPr>
              <w:jc w:val="center"/>
            </w:pPr>
            <w:r>
              <w:rPr>
                <w:b/>
                <w:color w:val="FFFFFF"/>
                <w:sz w:val="16"/>
              </w:rPr>
              <w:t>Reflection Prompt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16A02279" w14:textId="77777777" w:rsidR="00D539B8" w:rsidRDefault="00000000">
            <w:pPr>
              <w:jc w:val="center"/>
            </w:pPr>
            <w:r>
              <w:rPr>
                <w:b/>
                <w:color w:val="FFFFFF"/>
                <w:sz w:val="16"/>
              </w:rPr>
              <w:t>Student Response</w:t>
            </w:r>
          </w:p>
        </w:tc>
      </w:tr>
      <w:tr w:rsidR="00D539B8" w14:paraId="43C6D09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69E879" w14:textId="77777777" w:rsidR="00D539B8" w:rsidRDefault="00000000">
            <w:r>
              <w:rPr>
                <w:b/>
                <w:color w:val="1F4E79"/>
                <w:sz w:val="16"/>
              </w:rPr>
              <w:t>What is the strongest infrastructure decision in your capstone design?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085C3A" w14:textId="77777777" w:rsidR="00D539B8" w:rsidRDefault="00000000">
            <w:pPr>
              <w:jc w:val="center"/>
            </w:pPr>
            <w:r>
              <w:rPr>
                <w:sz w:val="16"/>
              </w:rPr>
              <w:t>Isolating the AI/inference workload onto a separate managed SageMaker endpoint instead of running it on the API VM - this single decision drove the CPU sizing, the cost model and the resource-contention response in Q5</w:t>
            </w:r>
          </w:p>
        </w:tc>
      </w:tr>
      <w:tr w:rsidR="00D539B8" w14:paraId="72ACFE8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3E3C67" w14:textId="77777777" w:rsidR="00D539B8" w:rsidRDefault="00000000">
            <w:r>
              <w:rPr>
                <w:b/>
                <w:color w:val="1F4E79"/>
                <w:sz w:val="16"/>
              </w:rPr>
              <w:t>Which CO2 concept became clearer after AT1, AT2 and AT3?</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A010B0" w14:textId="77777777" w:rsidR="00D539B8" w:rsidRDefault="00000000">
            <w:pPr>
              <w:jc w:val="center"/>
            </w:pPr>
            <w:r>
              <w:rPr>
                <w:sz w:val="16"/>
              </w:rPr>
              <w:t>That infrastructure decisions form a chain: the AT1 CPU score justified a design choice, AT2 proved that choice works on a real VM, and AT3 showed the same choice also has to survive failure, security and sustainability scrutiny</w:t>
            </w:r>
          </w:p>
        </w:tc>
      </w:tr>
      <w:tr w:rsidR="00D539B8" w14:paraId="377FE62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ADBC5C" w14:textId="77777777" w:rsidR="00D539B8" w:rsidRDefault="00000000">
            <w:r>
              <w:rPr>
                <w:b/>
                <w:color w:val="1F4E79"/>
                <w:sz w:val="16"/>
              </w:rPr>
              <w:t>Which risk is most serious for your capstone: failure, cost, privacy, scaling or sustainability?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201986" w14:textId="77777777" w:rsidR="00D539B8" w:rsidRDefault="00000000">
            <w:pPr>
              <w:jc w:val="center"/>
            </w:pPr>
            <w:r>
              <w:rPr>
                <w:sz w:val="16"/>
              </w:rPr>
              <w:t>Privacy - the platform is designed to hold real organizational analytics data, so a leaked credential or an unmasked PII field would be more damaging than a temporary outage or a cost overrun, which are both recoverable</w:t>
            </w:r>
          </w:p>
        </w:tc>
      </w:tr>
      <w:tr w:rsidR="00D539B8" w14:paraId="043165B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AD09AF" w14:textId="77777777" w:rsidR="00D539B8" w:rsidRDefault="00000000">
            <w:r>
              <w:rPr>
                <w:b/>
                <w:color w:val="1F4E79"/>
                <w:sz w:val="16"/>
              </w:rPr>
              <w:t>What evidence would you show during viva to defend your infrastructure design?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595C29" w14:textId="77777777" w:rsidR="00D539B8" w:rsidRDefault="00000000">
            <w:pPr>
              <w:jc w:val="center"/>
            </w:pPr>
            <w:r>
              <w:rPr>
                <w:sz w:val="16"/>
              </w:rPr>
              <w:t>The CO2 AT1 CPU/RAM/storage calibration tables, the CO2 AT2 Azure VM configuration and verification command output, and this AT3 topology/SOA table showing how the AI module was deliberately separated from the API tier</w:t>
            </w:r>
          </w:p>
        </w:tc>
      </w:tr>
      <w:tr w:rsidR="00D539B8" w14:paraId="728233D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17E8A1" w14:textId="77777777" w:rsidR="00D539B8" w:rsidRDefault="00000000">
            <w:r>
              <w:rPr>
                <w:b/>
                <w:color w:val="1F4E79"/>
                <w:sz w:val="16"/>
              </w:rPr>
              <w:t>What will you improve before final capstone deployment?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446FD0" w14:textId="77777777" w:rsidR="00D539B8" w:rsidRDefault="00000000">
            <w:pPr>
              <w:jc w:val="center"/>
            </w:pPr>
            <w:r>
              <w:rPr>
                <w:sz w:val="16"/>
              </w:rPr>
              <w:t>Load-test the autoscaling thresholds against real traffic instead of the estimated CO2 AT1 RPS figure, and add an actual cost/vCPU-hour dashboard instead of relying on the planned Green Computing decisions alone</w:t>
            </w:r>
          </w:p>
        </w:tc>
      </w:tr>
    </w:tbl>
    <w:p w14:paraId="080B7834" w14:textId="77777777" w:rsidR="00D539B8" w:rsidRDefault="00000000">
      <w:r>
        <w:br w:type="page"/>
      </w:r>
    </w:p>
    <w:p w14:paraId="3B0F2640" w14:textId="77777777" w:rsidR="00D539B8" w:rsidRDefault="00000000">
      <w:pPr>
        <w:spacing w:before="180" w:after="80"/>
      </w:pPr>
      <w:r>
        <w:rPr>
          <w:b/>
          <w:color w:val="1F4E79"/>
          <w:sz w:val="28"/>
        </w:rPr>
        <w:lastRenderedPageBreak/>
        <w:t>Student-Facing Assessment Criteria</w:t>
      </w:r>
    </w:p>
    <w:tbl>
      <w:tblPr>
        <w:tblW w:w="10296" w:type="dxa"/>
        <w:jc w:val="center"/>
        <w:tblLayout w:type="fixed"/>
        <w:tblLook w:val="04A0" w:firstRow="1" w:lastRow="0" w:firstColumn="1" w:lastColumn="0" w:noHBand="0" w:noVBand="1"/>
      </w:tblPr>
      <w:tblGrid>
        <w:gridCol w:w="4387"/>
        <w:gridCol w:w="5909"/>
      </w:tblGrid>
      <w:tr w:rsidR="00D539B8" w14:paraId="599E866C" w14:textId="77777777">
        <w:trPr>
          <w:jc w:val="center"/>
        </w:trPr>
        <w:tc>
          <w:tcPr>
            <w:tcW w:w="3240" w:type="dxa"/>
            <w:tcBorders>
              <w:top w:val="single" w:sz="6" w:space="0" w:color="1F4E79"/>
              <w:left w:val="single" w:sz="6" w:space="0" w:color="1F4E79"/>
              <w:bottom w:val="single" w:sz="6" w:space="0" w:color="1F4E79"/>
              <w:right w:val="single" w:sz="6" w:space="0" w:color="1F4E79"/>
            </w:tcBorders>
            <w:shd w:val="clear" w:color="auto" w:fill="1F4E79"/>
          </w:tcPr>
          <w:p w14:paraId="4F3B4A67" w14:textId="77777777" w:rsidR="00D539B8" w:rsidRDefault="00000000">
            <w:pPr>
              <w:jc w:val="center"/>
            </w:pPr>
            <w:r>
              <w:rPr>
                <w:b/>
                <w:color w:val="FFFFFF"/>
                <w:sz w:val="16"/>
              </w:rPr>
              <w:t>Criteria</w:t>
            </w:r>
          </w:p>
        </w:tc>
        <w:tc>
          <w:tcPr>
            <w:tcW w:w="7056" w:type="dxa"/>
            <w:tcBorders>
              <w:top w:val="single" w:sz="6" w:space="0" w:color="1F4E79"/>
              <w:left w:val="single" w:sz="6" w:space="0" w:color="1F4E79"/>
              <w:bottom w:val="single" w:sz="6" w:space="0" w:color="1F4E79"/>
              <w:right w:val="single" w:sz="6" w:space="0" w:color="1F4E79"/>
            </w:tcBorders>
            <w:shd w:val="clear" w:color="auto" w:fill="1F4E79"/>
          </w:tcPr>
          <w:p w14:paraId="30A23380" w14:textId="77777777" w:rsidR="00D539B8" w:rsidRDefault="00000000">
            <w:pPr>
              <w:jc w:val="center"/>
            </w:pPr>
            <w:r>
              <w:rPr>
                <w:b/>
                <w:color w:val="FFFFFF"/>
                <w:sz w:val="16"/>
              </w:rPr>
              <w:t>Descriptor</w:t>
            </w:r>
          </w:p>
        </w:tc>
      </w:tr>
      <w:tr w:rsidR="00D539B8" w14:paraId="267DB82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97BDAB" w14:textId="77777777" w:rsidR="00D539B8" w:rsidRDefault="00000000">
            <w:r>
              <w:rPr>
                <w:b/>
                <w:color w:val="1F4E79"/>
                <w:sz w:val="16"/>
              </w:rPr>
              <w:t>Capstone continuity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541A32" w14:textId="77777777" w:rsidR="00D539B8" w:rsidRDefault="00000000">
            <w:r>
              <w:rPr>
                <w:sz w:val="16"/>
              </w:rPr>
              <w:t>The answer uses the same capstone title and connects CO1, CO2 AT1 and CO2 AT2 evidence.</w:t>
            </w:r>
          </w:p>
        </w:tc>
      </w:tr>
      <w:tr w:rsidR="00D539B8" w14:paraId="5653655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0F38D1" w14:textId="77777777" w:rsidR="00D539B8" w:rsidRDefault="00000000">
            <w:r>
              <w:rPr>
                <w:b/>
                <w:color w:val="1F4E79"/>
                <w:sz w:val="16"/>
              </w:rPr>
              <w:t>Virtualization and lifecycle reasoning</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0372AF" w14:textId="77777777" w:rsidR="00D539B8" w:rsidRDefault="00000000">
            <w:r>
              <w:rPr>
                <w:sz w:val="16"/>
              </w:rPr>
              <w:t>VM, image, snapshot, clone, container or managed-service decisions are technically justified.</w:t>
            </w:r>
          </w:p>
        </w:tc>
      </w:tr>
      <w:tr w:rsidR="00D539B8" w14:paraId="7376ED9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6466B1" w14:textId="77777777" w:rsidR="00D539B8" w:rsidRDefault="00000000">
            <w:r>
              <w:rPr>
                <w:b/>
                <w:color w:val="1F4E79"/>
                <w:sz w:val="16"/>
              </w:rPr>
              <w:t>Topology and integration clarity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C48033" w14:textId="77777777" w:rsidR="00D539B8" w:rsidRDefault="00000000">
            <w:r>
              <w:rPr>
                <w:sz w:val="16"/>
              </w:rPr>
              <w:t>Architecture diagram and SOA/API explanation show clear module interaction.</w:t>
            </w:r>
          </w:p>
        </w:tc>
      </w:tr>
      <w:tr w:rsidR="00D539B8" w14:paraId="3AF335C2"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854ACA" w14:textId="77777777" w:rsidR="00D539B8" w:rsidRDefault="00000000">
            <w:r>
              <w:rPr>
                <w:b/>
                <w:color w:val="1F4E79"/>
                <w:sz w:val="16"/>
              </w:rPr>
              <w:t>Identity, access and privacy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930351" w14:textId="77777777" w:rsidR="00D539B8" w:rsidRDefault="00000000">
            <w:r>
              <w:rPr>
                <w:sz w:val="16"/>
              </w:rPr>
              <w:t>Roles, authentication, RBAC, federated access, sensitive data and privacy decisions are defended.</w:t>
            </w:r>
          </w:p>
        </w:tc>
      </w:tr>
      <w:tr w:rsidR="00D539B8" w14:paraId="679A9F5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622CB8" w14:textId="77777777" w:rsidR="00D539B8" w:rsidRDefault="00000000">
            <w:r>
              <w:rPr>
                <w:b/>
                <w:color w:val="1F4E79"/>
                <w:sz w:val="16"/>
              </w:rPr>
              <w:t>SDDC/cloud operations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5A4F23" w14:textId="77777777" w:rsidR="00D539B8" w:rsidRDefault="00000000">
            <w:r>
              <w:rPr>
                <w:sz w:val="16"/>
              </w:rPr>
              <w:t>Failure response, monitoring, logging, scaling, backup, rollback and resource control are addressed.</w:t>
            </w:r>
          </w:p>
        </w:tc>
      </w:tr>
      <w:tr w:rsidR="00D539B8" w14:paraId="1F634DB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DFE490" w14:textId="77777777" w:rsidR="00D539B8" w:rsidRDefault="00000000">
            <w:r>
              <w:rPr>
                <w:b/>
                <w:color w:val="1F4E79"/>
                <w:sz w:val="16"/>
              </w:rPr>
              <w:t>Green Computing defense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5029DF" w14:textId="77777777" w:rsidR="00D539B8" w:rsidRDefault="00000000">
            <w:r>
              <w:rPr>
                <w:sz w:val="16"/>
              </w:rPr>
              <w:t>Right-sizing, retention, API efficiency, idle-resource control and sustainable cloud choices are explained.</w:t>
            </w:r>
          </w:p>
        </w:tc>
      </w:tr>
      <w:tr w:rsidR="00D539B8" w14:paraId="2AD441C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AA4412" w14:textId="77777777" w:rsidR="00D539B8" w:rsidRDefault="00000000">
            <w:r>
              <w:rPr>
                <w:b/>
                <w:color w:val="1F4E79"/>
                <w:sz w:val="16"/>
              </w:rPr>
              <w:t>Submission quality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023C69" w14:textId="77777777" w:rsidR="00D539B8" w:rsidRDefault="00000000">
            <w:r>
              <w:rPr>
                <w:sz w:val="16"/>
              </w:rPr>
              <w:t>GitHub, template completion, evidence references and individual reflection are complete.</w:t>
            </w:r>
          </w:p>
        </w:tc>
      </w:tr>
    </w:tbl>
    <w:p w14:paraId="2BEBC9D5" w14:textId="77777777" w:rsidR="00D539B8" w:rsidRDefault="00000000">
      <w:pPr>
        <w:spacing w:before="180" w:after="80"/>
      </w:pPr>
      <w:r>
        <w:rPr>
          <w:b/>
          <w:color w:val="1F4E79"/>
          <w:sz w:val="28"/>
        </w:rPr>
        <w:t>GitHub and Google Classroom Submission</w:t>
      </w:r>
    </w:p>
    <w:tbl>
      <w:tblPr>
        <w:tblW w:w="10296" w:type="dxa"/>
        <w:jc w:val="center"/>
        <w:tblLayout w:type="fixed"/>
        <w:tblLook w:val="04A0" w:firstRow="1" w:lastRow="0" w:firstColumn="1" w:lastColumn="0" w:noHBand="0" w:noVBand="1"/>
      </w:tblPr>
      <w:tblGrid>
        <w:gridCol w:w="4265"/>
        <w:gridCol w:w="6031"/>
      </w:tblGrid>
      <w:tr w:rsidR="00D539B8" w14:paraId="04EBED34"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0FAAC1C1" w14:textId="77777777" w:rsidR="00D539B8" w:rsidRDefault="00000000">
            <w:pPr>
              <w:jc w:val="center"/>
            </w:pPr>
            <w:r>
              <w:rPr>
                <w:b/>
                <w:color w:val="FFFFFF"/>
                <w:sz w:val="16"/>
              </w:rPr>
              <w:t>Repository Item</w:t>
            </w:r>
          </w:p>
        </w:tc>
        <w:tc>
          <w:tcPr>
            <w:tcW w:w="7416" w:type="dxa"/>
            <w:tcBorders>
              <w:top w:val="single" w:sz="6" w:space="0" w:color="1F4E79"/>
              <w:left w:val="single" w:sz="6" w:space="0" w:color="1F4E79"/>
              <w:bottom w:val="single" w:sz="6" w:space="0" w:color="1F4E79"/>
              <w:right w:val="single" w:sz="6" w:space="0" w:color="1F4E79"/>
            </w:tcBorders>
            <w:shd w:val="clear" w:color="auto" w:fill="1F4E79"/>
          </w:tcPr>
          <w:p w14:paraId="24D7C6A2" w14:textId="77777777" w:rsidR="00D539B8" w:rsidRDefault="00000000">
            <w:pPr>
              <w:jc w:val="center"/>
            </w:pPr>
            <w:r>
              <w:rPr>
                <w:b/>
                <w:color w:val="FFFFFF"/>
                <w:sz w:val="16"/>
              </w:rPr>
              <w:t>Expected Content</w:t>
            </w:r>
          </w:p>
        </w:tc>
      </w:tr>
      <w:tr w:rsidR="00D539B8" w14:paraId="7FE6C26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F787C7" w14:textId="77777777" w:rsidR="00D539B8" w:rsidRDefault="00000000">
            <w:pPr>
              <w:jc w:val="center"/>
            </w:pPr>
            <w:r>
              <w:rPr>
                <w:b/>
                <w:color w:val="1F4E79"/>
                <w:sz w:val="16"/>
              </w:rPr>
              <w:t>README.md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20DDB8" w14:textId="77777777" w:rsidR="00D539B8" w:rsidRDefault="00000000">
            <w:r>
              <w:rPr>
                <w:sz w:val="16"/>
              </w:rPr>
              <w:t>Capstone title, student details, final VM recommendation, deployment topology summary and AT3 evidence index.</w:t>
            </w:r>
          </w:p>
        </w:tc>
      </w:tr>
      <w:tr w:rsidR="00D539B8" w14:paraId="3789C27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BD7643" w14:textId="77777777" w:rsidR="00D539B8" w:rsidRDefault="00000000">
            <w:r>
              <w:rPr>
                <w:b/>
                <w:color w:val="1F4E79"/>
                <w:sz w:val="16"/>
              </w:rPr>
              <w:t>Completed AT3 document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6EB7B0" w14:textId="77777777" w:rsidR="00D539B8" w:rsidRDefault="00000000">
            <w:r>
              <w:rPr>
                <w:sz w:val="16"/>
              </w:rPr>
              <w:t>This completed editable DOCX or exported PDF if instructed.</w:t>
            </w:r>
          </w:p>
        </w:tc>
      </w:tr>
      <w:tr w:rsidR="00D539B8" w14:paraId="30AB909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F7104C" w14:textId="77777777" w:rsidR="00D539B8" w:rsidRDefault="00000000">
            <w:r>
              <w:rPr>
                <w:b/>
                <w:color w:val="1F4E79"/>
                <w:sz w:val="16"/>
              </w:rPr>
              <w:t>Diagram image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391A1D" w14:textId="77777777" w:rsidR="00D539B8" w:rsidRDefault="00000000">
            <w:r>
              <w:rPr>
                <w:sz w:val="16"/>
              </w:rPr>
              <w:t>Final topology diagram if created separately.</w:t>
            </w:r>
          </w:p>
        </w:tc>
      </w:tr>
      <w:tr w:rsidR="00D539B8" w14:paraId="765FBBF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D6EAB0" w14:textId="77777777" w:rsidR="00D539B8" w:rsidRDefault="00000000">
            <w:r>
              <w:rPr>
                <w:b/>
                <w:color w:val="1F4E79"/>
                <w:sz w:val="16"/>
              </w:rPr>
              <w:t>Evidence references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F6491E" w14:textId="77777777" w:rsidR="00D539B8" w:rsidRDefault="00000000">
            <w:r>
              <w:rPr>
                <w:sz w:val="16"/>
              </w:rPr>
              <w:t>Links or screenshots from CO1, CO2 AT1 and CO2 AT2 as needed.</w:t>
            </w:r>
          </w:p>
        </w:tc>
      </w:tr>
      <w:tr w:rsidR="00D539B8" w14:paraId="5AA0CCB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BA07A8" w14:textId="77777777" w:rsidR="00D539B8" w:rsidRDefault="00000000">
            <w:r>
              <w:rPr>
                <w:b/>
                <w:color w:val="1F4E79"/>
                <w:sz w:val="16"/>
              </w:rPr>
              <w:t>Green Computing note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C4A2A7" w14:textId="77777777" w:rsidR="00D539B8" w:rsidRDefault="00000000">
            <w:r>
              <w:rPr>
                <w:sz w:val="16"/>
              </w:rPr>
              <w:t>Short README section explaining sustainable cloud choices and resource-control decisions.</w:t>
            </w:r>
          </w:p>
        </w:tc>
      </w:tr>
      <w:tr w:rsidR="00D539B8" w14:paraId="1F9C916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DA5F78" w14:textId="77777777" w:rsidR="00D539B8" w:rsidRDefault="00000000">
            <w:r>
              <w:rPr>
                <w:b/>
                <w:color w:val="1F4E79"/>
                <w:sz w:val="16"/>
              </w:rPr>
              <w:t>Google Classroom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8D7A61" w14:textId="77777777" w:rsidR="00D539B8" w:rsidRDefault="00000000">
            <w:r>
              <w:rPr>
                <w:sz w:val="16"/>
              </w:rPr>
              <w:t>Submit the GitHub repository link through GCR.</w:t>
            </w:r>
          </w:p>
        </w:tc>
      </w:tr>
    </w:tbl>
    <w:p w14:paraId="54834F7F" w14:textId="77777777" w:rsidR="00D539B8" w:rsidRDefault="00000000">
      <w:pPr>
        <w:spacing w:before="180" w:after="80"/>
      </w:pPr>
      <w:r>
        <w:rPr>
          <w:b/>
          <w:color w:val="1F4E79"/>
          <w:sz w:val="28"/>
        </w:rPr>
        <w:t>Student Assurance</w:t>
      </w:r>
    </w:p>
    <w:p w14:paraId="4C8D999F" w14:textId="77777777" w:rsidR="00D539B8" w:rsidRDefault="00000000">
      <w:pPr>
        <w:spacing w:after="80" w:line="262" w:lineRule="auto"/>
      </w:pPr>
      <w:r>
        <w:t>I confirm that this case analysis, design reasoning, topology diagram and final defense statement were prepared individually by me for the stated capstone title. I have not uploaded passwords, tokens, private keys or sensitive account information.</w:t>
      </w:r>
    </w:p>
    <w:tbl>
      <w:tblPr>
        <w:tblW w:w="10296" w:type="dxa"/>
        <w:jc w:val="center"/>
        <w:tblLayout w:type="fixed"/>
        <w:tblLook w:val="04A0" w:firstRow="1" w:lastRow="0" w:firstColumn="1" w:lastColumn="0" w:noHBand="0" w:noVBand="1"/>
      </w:tblPr>
      <w:tblGrid>
        <w:gridCol w:w="2520"/>
        <w:gridCol w:w="7776"/>
      </w:tblGrid>
      <w:tr w:rsidR="00D539B8" w14:paraId="3FDDE12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F4B4479" w14:textId="77777777" w:rsidR="00D539B8"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8EBC63" w14:textId="281B1DA0" w:rsidR="00D539B8" w:rsidRDefault="00A24485">
            <w:r>
              <w:t xml:space="preserve">Deva G </w:t>
            </w:r>
          </w:p>
        </w:tc>
      </w:tr>
      <w:tr w:rsidR="00D539B8" w14:paraId="1EE68E7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E128D8C" w14:textId="77777777" w:rsidR="00D539B8"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CD168A" w14:textId="7FC1BCFD" w:rsidR="00D539B8" w:rsidRDefault="00A24485">
            <w:r>
              <w:t>192421344</w:t>
            </w:r>
          </w:p>
        </w:tc>
      </w:tr>
      <w:tr w:rsidR="00D539B8" w14:paraId="1642C86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DF34485" w14:textId="77777777" w:rsidR="00D539B8" w:rsidRDefault="00000000">
            <w:r>
              <w:rPr>
                <w:b/>
                <w:color w:val="1F4E79"/>
                <w:sz w:val="18"/>
              </w:rPr>
              <w:t>Signature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985006" w14:textId="1C94BE12" w:rsidR="00D539B8" w:rsidRDefault="00A24485">
            <w:r>
              <w:t>Dev G</w:t>
            </w:r>
          </w:p>
        </w:tc>
      </w:tr>
      <w:tr w:rsidR="00D539B8" w14:paraId="57B63F0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B0DEEAF" w14:textId="77777777" w:rsidR="00D539B8" w:rsidRDefault="00000000">
            <w:r>
              <w:rPr>
                <w:b/>
                <w:color w:val="1F4E79"/>
                <w:sz w:val="18"/>
              </w:rPr>
              <w:t>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8A60F5" w14:textId="4DC49220" w:rsidR="00D539B8" w:rsidRDefault="00A24485">
            <w:r>
              <w:t>13-08-26</w:t>
            </w:r>
          </w:p>
        </w:tc>
      </w:tr>
    </w:tbl>
    <w:p w14:paraId="059C5626" w14:textId="77777777" w:rsidR="00D539B8" w:rsidRDefault="00000000">
      <w:r>
        <w:br w:type="page"/>
      </w:r>
    </w:p>
    <w:p w14:paraId="59A198A4" w14:textId="77777777" w:rsidR="00D539B8" w:rsidRDefault="00000000">
      <w:pPr>
        <w:spacing w:before="180" w:after="80"/>
      </w:pPr>
      <w:r>
        <w:rPr>
          <w:b/>
          <w:color w:val="1F4E79"/>
          <w:sz w:val="28"/>
        </w:rPr>
        <w:lastRenderedPageBreak/>
        <w:t>Faculty Verification</w:t>
      </w:r>
    </w:p>
    <w:tbl>
      <w:tblPr>
        <w:tblW w:w="10296" w:type="dxa"/>
        <w:jc w:val="center"/>
        <w:tblLayout w:type="fixed"/>
        <w:tblLook w:val="04A0" w:firstRow="1" w:lastRow="0" w:firstColumn="1" w:lastColumn="0" w:noHBand="0" w:noVBand="1"/>
      </w:tblPr>
      <w:tblGrid>
        <w:gridCol w:w="2520"/>
        <w:gridCol w:w="7776"/>
      </w:tblGrid>
      <w:tr w:rsidR="00D539B8" w14:paraId="7DE92F3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769A532" w14:textId="77777777" w:rsidR="00D539B8" w:rsidRDefault="00000000">
            <w:r>
              <w:rPr>
                <w:b/>
                <w:color w:val="1F4E79"/>
                <w:sz w:val="18"/>
              </w:rPr>
              <w:t>Faculty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F32BEF" w14:textId="77777777" w:rsidR="00D539B8" w:rsidRDefault="00000000">
            <w:r>
              <w:rPr>
                <w:sz w:val="18"/>
              </w:rPr>
              <w:t>Dr C. Rajesh Babu</w:t>
            </w:r>
          </w:p>
        </w:tc>
      </w:tr>
      <w:tr w:rsidR="00D539B8" w14:paraId="302EC44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5C51E14" w14:textId="77777777" w:rsidR="00D539B8"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1FE206" w14:textId="77777777" w:rsidR="00D539B8" w:rsidRDefault="00000000">
            <w:r>
              <w:rPr>
                <w:sz w:val="18"/>
              </w:rPr>
              <w:t>SSETSCS415</w:t>
            </w:r>
          </w:p>
        </w:tc>
      </w:tr>
      <w:tr w:rsidR="00D539B8" w14:paraId="13178AE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D2D28FF" w14:textId="77777777" w:rsidR="00D539B8" w:rsidRDefault="00000000">
            <w:r>
              <w:rPr>
                <w:b/>
                <w:color w:val="1F4E79"/>
                <w:sz w:val="18"/>
              </w:rPr>
              <w:t>Constructive Feedback / Remarks</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8A7783" w14:textId="77777777" w:rsidR="00D539B8" w:rsidRDefault="00D539B8"/>
        </w:tc>
      </w:tr>
      <w:tr w:rsidR="00D539B8" w14:paraId="44A1B5F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93856C6" w14:textId="77777777" w:rsidR="00D539B8" w:rsidRDefault="00000000">
            <w:r>
              <w:rPr>
                <w:b/>
                <w:color w:val="1F4E79"/>
                <w:sz w:val="18"/>
              </w:rPr>
              <w:t>Strength Observed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65ACC4" w14:textId="77777777" w:rsidR="00D539B8" w:rsidRDefault="00D539B8"/>
        </w:tc>
      </w:tr>
      <w:tr w:rsidR="00D539B8" w14:paraId="666B1F3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ACDB71F" w14:textId="77777777" w:rsidR="00D539B8" w:rsidRDefault="00000000">
            <w:r>
              <w:rPr>
                <w:b/>
                <w:color w:val="1F4E79"/>
                <w:sz w:val="18"/>
              </w:rPr>
              <w:t>Improvement Suggested</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F6C834" w14:textId="77777777" w:rsidR="00D539B8" w:rsidRDefault="00D539B8"/>
        </w:tc>
      </w:tr>
      <w:tr w:rsidR="00D539B8" w14:paraId="5A66A82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69AA21B" w14:textId="77777777" w:rsidR="00D539B8" w:rsidRDefault="00000000">
            <w:r>
              <w:rPr>
                <w:b/>
                <w:color w:val="1F4E79"/>
                <w:sz w:val="18"/>
              </w:rPr>
              <w:t>Signature /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49C710" w14:textId="77777777" w:rsidR="00D539B8" w:rsidRDefault="00D539B8"/>
        </w:tc>
      </w:tr>
    </w:tbl>
    <w:p w14:paraId="2F4E8763" w14:textId="77777777" w:rsidR="00102441" w:rsidRDefault="00102441"/>
    <w:sectPr w:rsidR="00102441" w:rsidSect="00034616">
      <w:headerReference w:type="default" r:id="rId10"/>
      <w:footerReference w:type="default" r:id="rId11"/>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972F1" w14:textId="77777777" w:rsidR="00102441" w:rsidRDefault="00102441">
      <w:pPr>
        <w:spacing w:after="0" w:line="240" w:lineRule="auto"/>
      </w:pPr>
      <w:r>
        <w:separator/>
      </w:r>
    </w:p>
  </w:endnote>
  <w:endnote w:type="continuationSeparator" w:id="0">
    <w:p w14:paraId="21DDF891" w14:textId="77777777" w:rsidR="00102441" w:rsidRDefault="00102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4C2C" w14:textId="77777777" w:rsidR="00D539B8"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DE138" w14:textId="77777777" w:rsidR="00102441" w:rsidRDefault="00102441">
      <w:pPr>
        <w:spacing w:after="0" w:line="240" w:lineRule="auto"/>
      </w:pPr>
      <w:r>
        <w:separator/>
      </w:r>
    </w:p>
  </w:footnote>
  <w:footnote w:type="continuationSeparator" w:id="0">
    <w:p w14:paraId="46600FD4" w14:textId="77777777" w:rsidR="00102441" w:rsidRDefault="00102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2344" w14:textId="77777777" w:rsidR="00D539B8" w:rsidRDefault="00000000">
    <w:pPr>
      <w:pStyle w:val="Header"/>
    </w:pPr>
    <w:r>
      <w:rPr>
        <w:b/>
        <w:color w:val="334155"/>
        <w:sz w:val="17"/>
      </w:rPr>
      <w:t>CSA15 | Cloud Computing and Big Data Analytics</w:t>
    </w:r>
    <w:r>
      <w:rPr>
        <w:color w:val="2F6690"/>
        <w:sz w:val="17"/>
      </w:rPr>
      <w:t xml:space="preserve">    CO2 AT3 | Student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215493">
    <w:abstractNumId w:val="8"/>
  </w:num>
  <w:num w:numId="2" w16cid:durableId="1450927241">
    <w:abstractNumId w:val="6"/>
  </w:num>
  <w:num w:numId="3" w16cid:durableId="1445810855">
    <w:abstractNumId w:val="5"/>
  </w:num>
  <w:num w:numId="4" w16cid:durableId="2103142222">
    <w:abstractNumId w:val="4"/>
  </w:num>
  <w:num w:numId="5" w16cid:durableId="1152478750">
    <w:abstractNumId w:val="7"/>
  </w:num>
  <w:num w:numId="6" w16cid:durableId="986938894">
    <w:abstractNumId w:val="3"/>
  </w:num>
  <w:num w:numId="7" w16cid:durableId="1084839207">
    <w:abstractNumId w:val="2"/>
  </w:num>
  <w:num w:numId="8" w16cid:durableId="126316799">
    <w:abstractNumId w:val="1"/>
  </w:num>
  <w:num w:numId="9" w16cid:durableId="2017001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441"/>
    <w:rsid w:val="0015074B"/>
    <w:rsid w:val="0029639D"/>
    <w:rsid w:val="00326F90"/>
    <w:rsid w:val="009922E8"/>
    <w:rsid w:val="00A24485"/>
    <w:rsid w:val="00AA1D8D"/>
    <w:rsid w:val="00B47730"/>
    <w:rsid w:val="00CB0664"/>
    <w:rsid w:val="00D539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6ADAF"/>
  <w14:defaultImageDpi w14:val="300"/>
  <w15:docId w15:val="{5095E36D-353F-4341-BA4E-F412D1833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4027</Words>
  <Characters>22955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AT3; virtualization; SDDC; cloud operations; Dr C. Rajesh Babu; SSETSCS415</cp:keywords>
  <dc:description>generated by python-docx</dc:description>
  <cp:lastModifiedBy>HEMALATHA GOPI</cp:lastModifiedBy>
  <cp:revision>1</cp:revision>
  <dcterms:created xsi:type="dcterms:W3CDTF">2013-12-23T23:15:00Z</dcterms:created>
  <dcterms:modified xsi:type="dcterms:W3CDTF">2026-08-13T04:06:00Z</dcterms:modified>
  <cp:category/>
</cp:coreProperties>
</file>