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3A91" w14:textId="77777777" w:rsidR="00A317F0" w:rsidRPr="00CB278B" w:rsidRDefault="00A317F0" w:rsidP="00A317F0">
      <w:pPr>
        <w:spacing w:after="0" w:line="259" w:lineRule="auto"/>
        <w:ind w:left="286"/>
        <w:jc w:val="center"/>
        <w:rPr>
          <w:rFonts w:ascii="Times New Roman" w:hAnsi="Times New Roman" w:cs="Times New Roman"/>
          <w:sz w:val="28"/>
          <w:szCs w:val="28"/>
        </w:rPr>
      </w:pPr>
      <w:r w:rsidRPr="00CB278B">
        <w:rPr>
          <w:rFonts w:ascii="Times New Roman" w:hAnsi="Times New Roman" w:cs="Times New Roman"/>
          <w:b/>
          <w:color w:val="1F4E79"/>
          <w:sz w:val="28"/>
          <w:szCs w:val="28"/>
        </w:rPr>
        <w:t>SIMATS ENGINEERING (SAVEETHA SCHOOL OF ENGINEERING)</w:t>
      </w:r>
    </w:p>
    <w:p w14:paraId="3D22C742" w14:textId="77777777" w:rsidR="00A317F0" w:rsidRPr="00CB278B" w:rsidRDefault="00A317F0" w:rsidP="00A317F0">
      <w:pPr>
        <w:spacing w:before="100" w:beforeAutospacing="1" w:after="14" w:line="259" w:lineRule="auto"/>
        <w:ind w:left="2084"/>
        <w:rPr>
          <w:rFonts w:ascii="Times New Roman" w:hAnsi="Times New Roman" w:cs="Times New Roman"/>
        </w:rPr>
      </w:pPr>
      <w:r w:rsidRPr="00CB278B">
        <w:rPr>
          <w:rFonts w:ascii="Times New Roman" w:hAnsi="Times New Roman" w:cs="Times New Roman"/>
          <w:b/>
          <w:color w:val="2E75B6"/>
        </w:rPr>
        <w:t>Department of Computer Science and Engineering</w:t>
      </w:r>
    </w:p>
    <w:p w14:paraId="7A430F1B" w14:textId="6CB62565" w:rsidR="00A317F0" w:rsidRPr="00CB278B" w:rsidRDefault="00A317F0" w:rsidP="00A317F0">
      <w:pPr>
        <w:pStyle w:val="Heading1"/>
        <w:jc w:val="center"/>
        <w:rPr>
          <w:rFonts w:ascii="Times New Roman" w:hAnsi="Times New Roman" w:cs="Times New Roman"/>
        </w:rPr>
      </w:pPr>
      <w:r w:rsidRPr="00CB278B">
        <w:rPr>
          <w:rFonts w:ascii="Times New Roman" w:hAnsi="Times New Roman" w:cs="Times New Roman"/>
        </w:rPr>
        <w:t xml:space="preserve">ASSESSMENT TOOL  </w:t>
      </w:r>
      <w:r>
        <w:rPr>
          <w:rFonts w:ascii="Times New Roman" w:hAnsi="Times New Roman" w:cs="Times New Roman"/>
        </w:rPr>
        <w:t>2</w:t>
      </w:r>
      <w:r w:rsidRPr="00CB278B">
        <w:rPr>
          <w:rFonts w:ascii="Times New Roman" w:hAnsi="Times New Roman" w:cs="Times New Roman"/>
        </w:rPr>
        <w:t xml:space="preserve"> </w:t>
      </w:r>
      <w:proofErr w:type="gramStart"/>
      <w:r w:rsidRPr="00CB278B">
        <w:rPr>
          <w:rFonts w:ascii="Times New Roman" w:hAnsi="Times New Roman" w:cs="Times New Roman"/>
        </w:rPr>
        <w:t xml:space="preserve">–  </w:t>
      </w:r>
      <w:r w:rsidR="003A231D">
        <w:rPr>
          <w:rFonts w:ascii="Times New Roman" w:hAnsi="Times New Roman" w:cs="Times New Roman"/>
        </w:rPr>
        <w:t>Industry</w:t>
      </w:r>
      <w:proofErr w:type="gramEnd"/>
      <w:r w:rsidR="003A231D">
        <w:rPr>
          <w:rFonts w:ascii="Times New Roman" w:hAnsi="Times New Roman" w:cs="Times New Roman"/>
        </w:rPr>
        <w:t xml:space="preserve"> Based Problem Solving</w:t>
      </w:r>
    </w:p>
    <w:p w14:paraId="79A780BB" w14:textId="77777777" w:rsidR="00A317F0" w:rsidRPr="00CB278B" w:rsidRDefault="00A317F0" w:rsidP="00A317F0">
      <w:pPr>
        <w:spacing w:after="114" w:line="259" w:lineRule="auto"/>
        <w:ind w:left="-29"/>
        <w:jc w:val="center"/>
        <w:rPr>
          <w:rFonts w:ascii="Times New Roman" w:hAnsi="Times New Roman" w:cs="Times New Roman"/>
        </w:rPr>
      </w:pPr>
      <w:r w:rsidRPr="00CB278B">
        <w:rPr>
          <w:rFonts w:ascii="Times New Roman" w:eastAsia="Calibri" w:hAnsi="Times New Roman" w:cs="Times New Roman"/>
          <w:noProof/>
        </w:rPr>
        <mc:AlternateContent>
          <mc:Choice Requires="wpg">
            <w:drawing>
              <wp:inline distT="0" distB="0" distL="0" distR="0" wp14:anchorId="2EB7D087" wp14:editId="5CC7A2A2">
                <wp:extent cx="5981447" cy="9144"/>
                <wp:effectExtent l="0" t="0" r="0" b="0"/>
                <wp:docPr id="11505" name="Group 11505"/>
                <wp:cNvGraphicFramePr/>
                <a:graphic xmlns:a="http://schemas.openxmlformats.org/drawingml/2006/main">
                  <a:graphicData uri="http://schemas.microsoft.com/office/word/2010/wordprocessingGroup">
                    <wpg:wgp>
                      <wpg:cNvGrpSpPr/>
                      <wpg:grpSpPr>
                        <a:xfrm>
                          <a:off x="0" y="0"/>
                          <a:ext cx="5981447" cy="9144"/>
                          <a:chOff x="0" y="0"/>
                          <a:chExt cx="5981447" cy="9144"/>
                        </a:xfrm>
                      </wpg:grpSpPr>
                      <wps:wsp>
                        <wps:cNvPr id="12017" name="Shape 12017"/>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1C68FC9E" id="Group 11505" o:spid="_x0000_s1026" style="width:471pt;height:.7pt;mso-position-horizontal-relative:char;mso-position-vertical-relative:line" coordsize="598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">
                <v:shape id="Shape 12017" o:spid="_x0000_s1027" style="position:absolute;width:59814;height:91;visibility:visible;mso-wrap-style:square;v-text-anchor:top" coordsize="5981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" path="m,l5981447,r,9144l,9144,,e" fillcolor="#1f4e79" stroked="f" strokeweight="0">
                  <v:stroke miterlimit="83231f" joinstyle="miter"/>
                  <v:path arrowok="t" textboxrect="0,0,5981447,9144"/>
                </v:shape>
                <w10:anchorlock/>
              </v:group>
            </w:pict>
          </mc:Fallback>
        </mc:AlternateContent>
      </w:r>
    </w:p>
    <w:tbl>
      <w:tblPr>
        <w:tblStyle w:val="TableGrid0"/>
        <w:tblW w:w="9611"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9" w:type="dxa"/>
          <w:left w:w="119" w:type="dxa"/>
          <w:right w:w="115" w:type="dxa"/>
        </w:tblCellMar>
        <w:tblLook w:val="04A0" w:firstRow="1" w:lastRow="0" w:firstColumn="1" w:lastColumn="0" w:noHBand="0" w:noVBand="1"/>
      </w:tblPr>
      <w:tblGrid>
        <w:gridCol w:w="1780"/>
        <w:gridCol w:w="3211"/>
        <w:gridCol w:w="1777"/>
        <w:gridCol w:w="2843"/>
      </w:tblGrid>
      <w:tr w:rsidR="00A317F0" w:rsidRPr="00CB278B" w14:paraId="2B3A8046" w14:textId="77777777" w:rsidTr="00ED3AB5">
        <w:trPr>
          <w:trHeight w:val="522"/>
        </w:trPr>
        <w:tc>
          <w:tcPr>
            <w:tcW w:w="1780" w:type="dxa"/>
            <w:shd w:val="clear" w:color="auto" w:fill="D6E4F0"/>
            <w:vAlign w:val="center"/>
          </w:tcPr>
          <w:p w14:paraId="2A0284F0"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Course Code:</w:t>
            </w:r>
          </w:p>
        </w:tc>
        <w:tc>
          <w:tcPr>
            <w:tcW w:w="3211" w:type="dxa"/>
            <w:vAlign w:val="center"/>
          </w:tcPr>
          <w:p w14:paraId="3DB2C088" w14:textId="77777777" w:rsidR="00A317F0" w:rsidRPr="00CB278B" w:rsidRDefault="00A317F0" w:rsidP="00ED3AB5">
            <w:pPr>
              <w:spacing w:line="259" w:lineRule="auto"/>
              <w:ind w:left="2"/>
              <w:jc w:val="center"/>
              <w:rPr>
                <w:rFonts w:ascii="Times New Roman" w:hAnsi="Times New Roman" w:cs="Times New Roman"/>
              </w:rPr>
            </w:pPr>
            <w:r w:rsidRPr="00CB278B">
              <w:rPr>
                <w:rFonts w:ascii="Times New Roman" w:hAnsi="Times New Roman" w:cs="Times New Roman"/>
                <w:b/>
                <w:sz w:val="20"/>
              </w:rPr>
              <w:t>DSA0405</w:t>
            </w:r>
          </w:p>
        </w:tc>
        <w:tc>
          <w:tcPr>
            <w:tcW w:w="1777" w:type="dxa"/>
            <w:shd w:val="clear" w:color="auto" w:fill="D6E4F0"/>
            <w:vAlign w:val="center"/>
          </w:tcPr>
          <w:p w14:paraId="0D90F6FA"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Course Title:</w:t>
            </w:r>
          </w:p>
        </w:tc>
        <w:tc>
          <w:tcPr>
            <w:tcW w:w="2843" w:type="dxa"/>
          </w:tcPr>
          <w:p w14:paraId="0D5F98EF" w14:textId="77777777" w:rsidR="00A317F0" w:rsidRPr="00CB278B" w:rsidRDefault="00A317F0" w:rsidP="00ED3AB5">
            <w:pPr>
              <w:spacing w:line="259" w:lineRule="auto"/>
              <w:ind w:left="2"/>
              <w:jc w:val="center"/>
              <w:rPr>
                <w:rFonts w:ascii="Times New Roman" w:hAnsi="Times New Roman" w:cs="Times New Roman"/>
              </w:rPr>
            </w:pPr>
            <w:r w:rsidRPr="00CB278B">
              <w:rPr>
                <w:rFonts w:ascii="Times New Roman" w:hAnsi="Times New Roman" w:cs="Times New Roman"/>
                <w:b/>
                <w:sz w:val="20"/>
              </w:rPr>
              <w:t>FUNDAMENTALS OF DATA</w:t>
            </w:r>
          </w:p>
          <w:p w14:paraId="277AC093" w14:textId="77777777" w:rsidR="00A317F0" w:rsidRPr="00CB278B" w:rsidRDefault="00A317F0" w:rsidP="00ED3AB5">
            <w:pPr>
              <w:spacing w:line="259" w:lineRule="auto"/>
              <w:ind w:left="2"/>
              <w:jc w:val="center"/>
              <w:rPr>
                <w:rFonts w:ascii="Times New Roman" w:hAnsi="Times New Roman" w:cs="Times New Roman"/>
              </w:rPr>
            </w:pPr>
            <w:r w:rsidRPr="00CB278B">
              <w:rPr>
                <w:rFonts w:ascii="Times New Roman" w:hAnsi="Times New Roman" w:cs="Times New Roman"/>
                <w:b/>
                <w:sz w:val="20"/>
              </w:rPr>
              <w:t>SCIENCE</w:t>
            </w:r>
          </w:p>
        </w:tc>
      </w:tr>
      <w:tr w:rsidR="00A317F0" w:rsidRPr="00CB278B" w14:paraId="45B42E76" w14:textId="77777777" w:rsidTr="00ED3AB5">
        <w:trPr>
          <w:trHeight w:val="616"/>
        </w:trPr>
        <w:tc>
          <w:tcPr>
            <w:tcW w:w="1780" w:type="dxa"/>
            <w:shd w:val="clear" w:color="auto" w:fill="D6E4F0"/>
            <w:vAlign w:val="center"/>
          </w:tcPr>
          <w:p w14:paraId="7E57D218"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CO Assessed:</w:t>
            </w:r>
          </w:p>
        </w:tc>
        <w:tc>
          <w:tcPr>
            <w:tcW w:w="3211" w:type="dxa"/>
            <w:vAlign w:val="center"/>
          </w:tcPr>
          <w:p w14:paraId="0A23ECAA" w14:textId="0BB1649A" w:rsidR="00A317F0" w:rsidRPr="00CB278B" w:rsidRDefault="00A317F0" w:rsidP="00ED3AB5">
            <w:pPr>
              <w:spacing w:line="259" w:lineRule="auto"/>
              <w:ind w:left="2"/>
              <w:jc w:val="center"/>
              <w:rPr>
                <w:rFonts w:ascii="Times New Roman" w:hAnsi="Times New Roman" w:cs="Times New Roman"/>
              </w:rPr>
            </w:pPr>
            <w:r w:rsidRPr="00CB278B">
              <w:rPr>
                <w:rFonts w:ascii="Times New Roman" w:hAnsi="Times New Roman" w:cs="Times New Roman"/>
                <w:b/>
                <w:sz w:val="20"/>
              </w:rPr>
              <w:t>CO</w:t>
            </w:r>
            <w:r>
              <w:rPr>
                <w:rFonts w:ascii="Times New Roman" w:hAnsi="Times New Roman" w:cs="Times New Roman"/>
                <w:b/>
                <w:sz w:val="20"/>
              </w:rPr>
              <w:t>4</w:t>
            </w:r>
          </w:p>
        </w:tc>
        <w:tc>
          <w:tcPr>
            <w:tcW w:w="1777" w:type="dxa"/>
            <w:shd w:val="clear" w:color="auto" w:fill="D6E4F0"/>
            <w:vAlign w:val="center"/>
          </w:tcPr>
          <w:p w14:paraId="1F3AF8AC"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Assessment:</w:t>
            </w:r>
          </w:p>
        </w:tc>
        <w:tc>
          <w:tcPr>
            <w:tcW w:w="2843" w:type="dxa"/>
            <w:vAlign w:val="center"/>
          </w:tcPr>
          <w:p w14:paraId="346299D4" w14:textId="41D55621" w:rsidR="00A317F0" w:rsidRPr="00CB278B" w:rsidRDefault="00A317F0" w:rsidP="00ED3AB5">
            <w:pPr>
              <w:spacing w:line="259" w:lineRule="auto"/>
              <w:ind w:left="2"/>
              <w:jc w:val="center"/>
              <w:rPr>
                <w:rFonts w:ascii="Times New Roman" w:hAnsi="Times New Roman" w:cs="Times New Roman"/>
              </w:rPr>
            </w:pPr>
            <w:r w:rsidRPr="00CB278B">
              <w:rPr>
                <w:rFonts w:ascii="Times New Roman" w:hAnsi="Times New Roman" w:cs="Times New Roman"/>
                <w:b/>
                <w:sz w:val="20"/>
              </w:rPr>
              <w:t xml:space="preserve">Assessment Tool </w:t>
            </w:r>
            <w:r w:rsidR="003A231D">
              <w:rPr>
                <w:rFonts w:ascii="Times New Roman" w:hAnsi="Times New Roman" w:cs="Times New Roman"/>
                <w:b/>
                <w:sz w:val="20"/>
              </w:rPr>
              <w:t>2</w:t>
            </w:r>
            <w:proofErr w:type="gramStart"/>
            <w:r w:rsidRPr="003A231D">
              <w:rPr>
                <w:rFonts w:ascii="Times New Roman" w:hAnsi="Times New Roman" w:cs="Times New Roman"/>
                <w:bCs/>
                <w:sz w:val="20"/>
              </w:rPr>
              <w:t xml:space="preserve">–  </w:t>
            </w:r>
            <w:r w:rsidR="003A231D" w:rsidRPr="003A231D">
              <w:rPr>
                <w:rFonts w:ascii="Times New Roman" w:hAnsi="Times New Roman" w:cs="Times New Roman"/>
                <w:bCs/>
                <w:sz w:val="20"/>
                <w:szCs w:val="20"/>
              </w:rPr>
              <w:t>Industry</w:t>
            </w:r>
            <w:proofErr w:type="gramEnd"/>
            <w:r w:rsidR="003A231D" w:rsidRPr="003A231D">
              <w:rPr>
                <w:rFonts w:ascii="Times New Roman" w:hAnsi="Times New Roman" w:cs="Times New Roman"/>
                <w:bCs/>
                <w:sz w:val="20"/>
                <w:szCs w:val="20"/>
              </w:rPr>
              <w:t xml:space="preserve"> Based Problem Solving</w:t>
            </w:r>
          </w:p>
        </w:tc>
      </w:tr>
      <w:tr w:rsidR="00A317F0" w:rsidRPr="00CB278B" w14:paraId="385BF97D" w14:textId="77777777" w:rsidTr="00ED3AB5">
        <w:trPr>
          <w:trHeight w:val="371"/>
        </w:trPr>
        <w:tc>
          <w:tcPr>
            <w:tcW w:w="1780" w:type="dxa"/>
            <w:shd w:val="clear" w:color="auto" w:fill="D6E4F0"/>
          </w:tcPr>
          <w:p w14:paraId="2C67338B"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Weightage:</w:t>
            </w:r>
          </w:p>
        </w:tc>
        <w:tc>
          <w:tcPr>
            <w:tcW w:w="3211" w:type="dxa"/>
          </w:tcPr>
          <w:p w14:paraId="0E312AB3" w14:textId="77777777" w:rsidR="00A317F0" w:rsidRPr="00CB278B" w:rsidRDefault="00A317F0" w:rsidP="00ED3AB5">
            <w:pPr>
              <w:spacing w:line="259" w:lineRule="auto"/>
              <w:ind w:left="2"/>
              <w:jc w:val="center"/>
              <w:rPr>
                <w:rFonts w:ascii="Times New Roman" w:hAnsi="Times New Roman" w:cs="Times New Roman"/>
              </w:rPr>
            </w:pPr>
            <w:r w:rsidRPr="00CB278B">
              <w:rPr>
                <w:rFonts w:ascii="Times New Roman" w:hAnsi="Times New Roman" w:cs="Times New Roman"/>
                <w:b/>
                <w:sz w:val="20"/>
              </w:rPr>
              <w:t>40% of CIA</w:t>
            </w:r>
          </w:p>
        </w:tc>
        <w:tc>
          <w:tcPr>
            <w:tcW w:w="1777" w:type="dxa"/>
            <w:shd w:val="clear" w:color="auto" w:fill="D6E4F0"/>
          </w:tcPr>
          <w:p w14:paraId="0F3FC848"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Total Marks:</w:t>
            </w:r>
          </w:p>
        </w:tc>
        <w:tc>
          <w:tcPr>
            <w:tcW w:w="2843" w:type="dxa"/>
          </w:tcPr>
          <w:p w14:paraId="1CF32EED" w14:textId="77777777" w:rsidR="00A317F0" w:rsidRPr="00CB278B" w:rsidRDefault="00A317F0" w:rsidP="00ED3AB5">
            <w:pPr>
              <w:spacing w:line="259" w:lineRule="auto"/>
              <w:ind w:left="2"/>
              <w:jc w:val="center"/>
              <w:rPr>
                <w:rFonts w:ascii="Times New Roman" w:hAnsi="Times New Roman" w:cs="Times New Roman"/>
              </w:rPr>
            </w:pPr>
            <w:r w:rsidRPr="00CB278B">
              <w:rPr>
                <w:rFonts w:ascii="Times New Roman" w:hAnsi="Times New Roman" w:cs="Times New Roman"/>
                <w:b/>
                <w:sz w:val="20"/>
              </w:rPr>
              <w:t>100</w:t>
            </w:r>
          </w:p>
        </w:tc>
      </w:tr>
      <w:tr w:rsidR="00A317F0" w:rsidRPr="00CB278B" w14:paraId="022287B7" w14:textId="77777777" w:rsidTr="00ED3AB5">
        <w:trPr>
          <w:trHeight w:val="626"/>
        </w:trPr>
        <w:tc>
          <w:tcPr>
            <w:tcW w:w="1780" w:type="dxa"/>
            <w:shd w:val="clear" w:color="auto" w:fill="D6E4F0"/>
            <w:vAlign w:val="center"/>
          </w:tcPr>
          <w:p w14:paraId="3B7EFD83"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CO3 Statement:</w:t>
            </w:r>
          </w:p>
        </w:tc>
        <w:tc>
          <w:tcPr>
            <w:tcW w:w="7831" w:type="dxa"/>
            <w:gridSpan w:val="3"/>
            <w:shd w:val="clear" w:color="auto" w:fill="EBF3FB"/>
            <w:vAlign w:val="center"/>
          </w:tcPr>
          <w:p w14:paraId="11D060E9" w14:textId="77777777" w:rsidR="00A317F0" w:rsidRPr="00CB278B" w:rsidRDefault="00A317F0" w:rsidP="00ED3AB5">
            <w:pPr>
              <w:spacing w:line="259" w:lineRule="auto"/>
              <w:ind w:left="2"/>
              <w:jc w:val="center"/>
              <w:rPr>
                <w:rFonts w:ascii="Times New Roman" w:hAnsi="Times New Roman" w:cs="Times New Roman"/>
                <w:iCs/>
              </w:rPr>
            </w:pPr>
            <w:proofErr w:type="spellStart"/>
            <w:r w:rsidRPr="00CB278B">
              <w:rPr>
                <w:rFonts w:ascii="Times New Roman" w:hAnsi="Times New Roman" w:cs="Times New Roman"/>
                <w:iCs/>
                <w:sz w:val="20"/>
              </w:rPr>
              <w:t>Analyze</w:t>
            </w:r>
            <w:proofErr w:type="spellEnd"/>
            <w:r w:rsidRPr="00CB278B">
              <w:rPr>
                <w:rFonts w:ascii="Times New Roman" w:hAnsi="Times New Roman" w:cs="Times New Roman"/>
                <w:iCs/>
                <w:sz w:val="20"/>
              </w:rPr>
              <w:t xml:space="preserve"> and extract image features using detection and matching techniques for effective image representation and comparison. (BL4)</w:t>
            </w:r>
          </w:p>
        </w:tc>
      </w:tr>
      <w:tr w:rsidR="00A317F0" w:rsidRPr="00CB278B" w14:paraId="2EA8FB92" w14:textId="77777777" w:rsidTr="00ED3AB5">
        <w:trPr>
          <w:trHeight w:val="397"/>
        </w:trPr>
        <w:tc>
          <w:tcPr>
            <w:tcW w:w="1780" w:type="dxa"/>
            <w:shd w:val="clear" w:color="auto" w:fill="D6E4F0"/>
            <w:vAlign w:val="center"/>
          </w:tcPr>
          <w:p w14:paraId="01BD2C62"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Student Name:</w:t>
            </w:r>
          </w:p>
        </w:tc>
        <w:tc>
          <w:tcPr>
            <w:tcW w:w="3211" w:type="dxa"/>
            <w:vAlign w:val="center"/>
          </w:tcPr>
          <w:p w14:paraId="515C6838" w14:textId="77777777" w:rsidR="00A317F0" w:rsidRPr="00CB278B" w:rsidRDefault="00A317F0" w:rsidP="00ED3AB5">
            <w:pPr>
              <w:spacing w:line="259" w:lineRule="auto"/>
              <w:ind w:left="2"/>
              <w:jc w:val="center"/>
              <w:rPr>
                <w:rFonts w:ascii="Times New Roman" w:hAnsi="Times New Roman" w:cs="Times New Roman"/>
              </w:rPr>
            </w:pPr>
            <w:r w:rsidRPr="00CB278B">
              <w:rPr>
                <w:rFonts w:ascii="Times New Roman" w:hAnsi="Times New Roman" w:cs="Times New Roman"/>
                <w:sz w:val="20"/>
              </w:rPr>
              <w:t>Mythrea Shree</w:t>
            </w:r>
          </w:p>
        </w:tc>
        <w:tc>
          <w:tcPr>
            <w:tcW w:w="1777" w:type="dxa"/>
            <w:shd w:val="clear" w:color="auto" w:fill="D6E4F0"/>
            <w:vAlign w:val="center"/>
          </w:tcPr>
          <w:p w14:paraId="61171B28"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Reg. No.:</w:t>
            </w:r>
          </w:p>
        </w:tc>
        <w:tc>
          <w:tcPr>
            <w:tcW w:w="2843" w:type="dxa"/>
            <w:vAlign w:val="center"/>
          </w:tcPr>
          <w:p w14:paraId="4E79B887" w14:textId="77777777" w:rsidR="00A317F0" w:rsidRPr="00CB278B" w:rsidRDefault="00A317F0" w:rsidP="00ED3AB5">
            <w:pPr>
              <w:spacing w:line="259" w:lineRule="auto"/>
              <w:ind w:left="2"/>
              <w:jc w:val="center"/>
              <w:rPr>
                <w:rFonts w:ascii="Times New Roman" w:hAnsi="Times New Roman" w:cs="Times New Roman"/>
              </w:rPr>
            </w:pPr>
            <w:r w:rsidRPr="00CB278B">
              <w:rPr>
                <w:rFonts w:ascii="Times New Roman" w:hAnsi="Times New Roman" w:cs="Times New Roman"/>
                <w:sz w:val="20"/>
              </w:rPr>
              <w:t>192424089</w:t>
            </w:r>
          </w:p>
        </w:tc>
      </w:tr>
      <w:tr w:rsidR="00A317F0" w:rsidRPr="00CB278B" w14:paraId="6F9C73E4" w14:textId="77777777" w:rsidTr="00ED3AB5">
        <w:trPr>
          <w:trHeight w:val="372"/>
        </w:trPr>
        <w:tc>
          <w:tcPr>
            <w:tcW w:w="1780" w:type="dxa"/>
            <w:shd w:val="clear" w:color="auto" w:fill="D6E4F0"/>
          </w:tcPr>
          <w:p w14:paraId="23C7D26D"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Section / Batch:</w:t>
            </w:r>
          </w:p>
        </w:tc>
        <w:tc>
          <w:tcPr>
            <w:tcW w:w="3211" w:type="dxa"/>
          </w:tcPr>
          <w:p w14:paraId="43E076E4" w14:textId="77777777" w:rsidR="00A317F0" w:rsidRPr="00CB278B" w:rsidRDefault="00A317F0" w:rsidP="00ED3AB5">
            <w:pPr>
              <w:spacing w:line="259" w:lineRule="auto"/>
              <w:ind w:left="2"/>
              <w:jc w:val="center"/>
              <w:rPr>
                <w:rFonts w:ascii="Times New Roman" w:hAnsi="Times New Roman" w:cs="Times New Roman"/>
              </w:rPr>
            </w:pPr>
            <w:r w:rsidRPr="00CB278B">
              <w:rPr>
                <w:rFonts w:ascii="Times New Roman" w:hAnsi="Times New Roman" w:cs="Times New Roman"/>
                <w:sz w:val="20"/>
              </w:rPr>
              <w:t>BTECH AIDS</w:t>
            </w:r>
          </w:p>
        </w:tc>
        <w:tc>
          <w:tcPr>
            <w:tcW w:w="1777" w:type="dxa"/>
            <w:shd w:val="clear" w:color="auto" w:fill="D6E4F0"/>
          </w:tcPr>
          <w:p w14:paraId="153DD3C2"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Date:</w:t>
            </w:r>
          </w:p>
        </w:tc>
        <w:tc>
          <w:tcPr>
            <w:tcW w:w="2843" w:type="dxa"/>
          </w:tcPr>
          <w:p w14:paraId="7FF18586" w14:textId="3ADECEA3" w:rsidR="00A317F0" w:rsidRPr="00CB278B" w:rsidRDefault="003A231D" w:rsidP="00ED3AB5">
            <w:pPr>
              <w:spacing w:line="259" w:lineRule="auto"/>
              <w:ind w:left="2"/>
              <w:jc w:val="center"/>
              <w:rPr>
                <w:rFonts w:ascii="Times New Roman" w:hAnsi="Times New Roman" w:cs="Times New Roman"/>
              </w:rPr>
            </w:pPr>
            <w:r>
              <w:rPr>
                <w:rFonts w:ascii="Times New Roman" w:hAnsi="Times New Roman" w:cs="Times New Roman"/>
                <w:sz w:val="20"/>
              </w:rPr>
              <w:t>20</w:t>
            </w:r>
            <w:r w:rsidR="00A317F0" w:rsidRPr="00CB278B">
              <w:rPr>
                <w:rFonts w:ascii="Times New Roman" w:hAnsi="Times New Roman" w:cs="Times New Roman"/>
                <w:sz w:val="20"/>
              </w:rPr>
              <w:t>/08/2026</w:t>
            </w:r>
          </w:p>
        </w:tc>
      </w:tr>
    </w:tbl>
    <w:p w14:paraId="6016E8BD" w14:textId="77777777" w:rsidR="00A317F0" w:rsidRPr="00CB278B" w:rsidRDefault="00A317F0" w:rsidP="00A317F0">
      <w:pPr>
        <w:spacing w:after="145" w:line="259" w:lineRule="auto"/>
        <w:rPr>
          <w:rFonts w:ascii="Times New Roman" w:hAnsi="Times New Roman" w:cs="Times New Roman"/>
        </w:rPr>
      </w:pPr>
    </w:p>
    <w:p w14:paraId="69EB7EB0" w14:textId="77777777" w:rsidR="00A317F0" w:rsidRPr="00CB278B" w:rsidRDefault="00A317F0" w:rsidP="00A317F0">
      <w:pPr>
        <w:pStyle w:val="Heading2"/>
        <w:pBdr>
          <w:top w:val="single" w:sz="4" w:space="0" w:color="1F4E79"/>
          <w:left w:val="single" w:sz="4" w:space="0" w:color="1F4E79"/>
          <w:bottom w:val="single" w:sz="4" w:space="0" w:color="1F4E79"/>
          <w:right w:val="single" w:sz="4" w:space="0" w:color="1F4E79"/>
        </w:pBdr>
        <w:shd w:val="clear" w:color="auto" w:fill="FFF9E6"/>
        <w:ind w:left="204"/>
        <w:rPr>
          <w:rFonts w:ascii="Times New Roman" w:hAnsi="Times New Roman" w:cs="Times New Roman"/>
        </w:rPr>
      </w:pPr>
      <w:r w:rsidRPr="00CB278B">
        <w:rPr>
          <w:rFonts w:ascii="Times New Roman" w:hAnsi="Times New Roman" w:cs="Times New Roman"/>
          <w:color w:val="C00000"/>
          <w:sz w:val="20"/>
        </w:rPr>
        <w:t>Code of Conduct</w:t>
      </w:r>
    </w:p>
    <w:p w14:paraId="0A681296" w14:textId="77777777" w:rsidR="00A317F0" w:rsidRPr="00CB278B" w:rsidRDefault="00A317F0" w:rsidP="00A317F0">
      <w:pPr>
        <w:pBdr>
          <w:top w:val="single" w:sz="4" w:space="0" w:color="1F4E79"/>
          <w:left w:val="single" w:sz="4" w:space="0" w:color="1F4E79"/>
          <w:bottom w:val="single" w:sz="4" w:space="0" w:color="1F4E79"/>
          <w:right w:val="single" w:sz="4" w:space="0" w:color="1F4E79"/>
        </w:pBdr>
        <w:shd w:val="clear" w:color="auto" w:fill="FFF9E6"/>
        <w:spacing w:after="60" w:line="240" w:lineRule="auto"/>
        <w:ind w:left="204"/>
        <w:rPr>
          <w:rFonts w:ascii="Times New Roman" w:hAnsi="Times New Roman" w:cs="Times New Roman"/>
          <w:iCs/>
        </w:rPr>
      </w:pPr>
      <w:r w:rsidRPr="00CB278B">
        <w:rPr>
          <w:rFonts w:ascii="Times New Roman" w:hAnsi="Times New Roman" w:cs="Times New Roman"/>
          <w:iCs/>
          <w:sz w:val="20"/>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559DC681" w14:textId="77777777" w:rsidR="00A317F0" w:rsidRPr="00CB278B" w:rsidRDefault="00A317F0" w:rsidP="00A317F0">
      <w:pPr>
        <w:pBdr>
          <w:top w:val="single" w:sz="4" w:space="0" w:color="1F4E79"/>
          <w:left w:val="single" w:sz="4" w:space="0" w:color="1F4E79"/>
          <w:bottom w:val="single" w:sz="4" w:space="0" w:color="1F4E79"/>
          <w:right w:val="single" w:sz="4" w:space="0" w:color="1F4E79"/>
        </w:pBdr>
        <w:shd w:val="clear" w:color="auto" w:fill="FFF9E6"/>
        <w:spacing w:after="92" w:line="259" w:lineRule="auto"/>
        <w:ind w:left="204"/>
        <w:rPr>
          <w:rFonts w:ascii="Times New Roman" w:hAnsi="Times New Roman" w:cs="Times New Roman"/>
        </w:rPr>
      </w:pPr>
      <w:r w:rsidRPr="00CB278B">
        <w:rPr>
          <w:rFonts w:ascii="Times New Roman" w:hAnsi="Times New Roman" w:cs="Times New Roman"/>
          <w:sz w:val="20"/>
        </w:rPr>
        <w:t>Signature of the Student: _________________________</w:t>
      </w:r>
    </w:p>
    <w:p w14:paraId="20D51DAE" w14:textId="77777777" w:rsidR="00A317F0" w:rsidRPr="00CB278B" w:rsidRDefault="00A317F0" w:rsidP="00A317F0">
      <w:pPr>
        <w:spacing w:after="0" w:line="259" w:lineRule="auto"/>
        <w:jc w:val="center"/>
        <w:rPr>
          <w:rFonts w:ascii="Times New Roman" w:hAnsi="Times New Roman" w:cs="Times New Roman"/>
        </w:rPr>
      </w:pPr>
    </w:p>
    <w:tbl>
      <w:tblPr>
        <w:tblStyle w:val="TableGrid0"/>
        <w:tblW w:w="9663" w:type="dxa"/>
        <w:tblInd w:w="-34" w:type="dxa"/>
        <w:tblCellMar>
          <w:top w:w="35" w:type="dxa"/>
          <w:left w:w="108" w:type="dxa"/>
          <w:right w:w="64" w:type="dxa"/>
        </w:tblCellMar>
        <w:tblLook w:val="04A0" w:firstRow="1" w:lastRow="0" w:firstColumn="1" w:lastColumn="0" w:noHBand="0" w:noVBand="1"/>
      </w:tblPr>
      <w:tblGrid>
        <w:gridCol w:w="1578"/>
        <w:gridCol w:w="845"/>
        <w:gridCol w:w="1615"/>
        <w:gridCol w:w="1640"/>
        <w:gridCol w:w="1615"/>
        <w:gridCol w:w="1615"/>
        <w:gridCol w:w="796"/>
      </w:tblGrid>
      <w:tr w:rsidR="00A317F0" w:rsidRPr="00CB278B" w14:paraId="6E36345E" w14:textId="77777777" w:rsidTr="00ED3AB5">
        <w:trPr>
          <w:trHeight w:val="7"/>
        </w:trPr>
        <w:tc>
          <w:tcPr>
            <w:tcW w:w="1658" w:type="dxa"/>
            <w:tcBorders>
              <w:top w:val="single" w:sz="4" w:space="0" w:color="000000"/>
              <w:left w:val="single" w:sz="4" w:space="0" w:color="000000"/>
              <w:bottom w:val="single" w:sz="4" w:space="0" w:color="000000"/>
              <w:right w:val="single" w:sz="4" w:space="0" w:color="000000"/>
            </w:tcBorders>
          </w:tcPr>
          <w:p w14:paraId="2AE05562"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Calibri" w:hAnsi="Times New Roman" w:cs="Times New Roman"/>
                <w:b/>
              </w:rPr>
              <w:t>Criteria</w:t>
            </w:r>
          </w:p>
        </w:tc>
        <w:tc>
          <w:tcPr>
            <w:tcW w:w="834" w:type="dxa"/>
            <w:tcBorders>
              <w:top w:val="single" w:sz="4" w:space="0" w:color="000000"/>
              <w:left w:val="single" w:sz="4" w:space="0" w:color="000000"/>
              <w:bottom w:val="single" w:sz="4" w:space="0" w:color="000000"/>
              <w:right w:val="single" w:sz="4" w:space="0" w:color="000000"/>
            </w:tcBorders>
          </w:tcPr>
          <w:p w14:paraId="7B385AC7"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Calibri" w:hAnsi="Times New Roman" w:cs="Times New Roman"/>
                <w:b/>
              </w:rPr>
              <w:t>Weight age</w:t>
            </w:r>
          </w:p>
        </w:tc>
        <w:tc>
          <w:tcPr>
            <w:tcW w:w="1595" w:type="dxa"/>
            <w:tcBorders>
              <w:top w:val="single" w:sz="4" w:space="0" w:color="000000"/>
              <w:left w:val="single" w:sz="4" w:space="0" w:color="000000"/>
              <w:bottom w:val="single" w:sz="4" w:space="0" w:color="000000"/>
              <w:right w:val="single" w:sz="4" w:space="0" w:color="000000"/>
            </w:tcBorders>
          </w:tcPr>
          <w:p w14:paraId="3BFF7DC1"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Calibri" w:hAnsi="Times New Roman" w:cs="Times New Roman"/>
                <w:b/>
              </w:rPr>
              <w:t>Level 4 – Exemplary</w:t>
            </w:r>
          </w:p>
        </w:tc>
        <w:tc>
          <w:tcPr>
            <w:tcW w:w="1619" w:type="dxa"/>
            <w:tcBorders>
              <w:top w:val="single" w:sz="4" w:space="0" w:color="000000"/>
              <w:left w:val="single" w:sz="4" w:space="0" w:color="000000"/>
              <w:bottom w:val="single" w:sz="4" w:space="0" w:color="000000"/>
              <w:right w:val="single" w:sz="4" w:space="0" w:color="000000"/>
            </w:tcBorders>
          </w:tcPr>
          <w:p w14:paraId="53881986"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Calibri" w:hAnsi="Times New Roman" w:cs="Times New Roman"/>
                <w:b/>
              </w:rPr>
              <w:t>Level 3 – Proficient</w:t>
            </w:r>
          </w:p>
        </w:tc>
        <w:tc>
          <w:tcPr>
            <w:tcW w:w="1595" w:type="dxa"/>
            <w:tcBorders>
              <w:top w:val="single" w:sz="4" w:space="0" w:color="000000"/>
              <w:left w:val="single" w:sz="4" w:space="0" w:color="000000"/>
              <w:bottom w:val="single" w:sz="4" w:space="0" w:color="000000"/>
              <w:right w:val="single" w:sz="4" w:space="0" w:color="000000"/>
            </w:tcBorders>
          </w:tcPr>
          <w:p w14:paraId="2747FD4D"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Calibri" w:hAnsi="Times New Roman" w:cs="Times New Roman"/>
                <w:b/>
              </w:rPr>
              <w:t>Level 2 – Developing</w:t>
            </w:r>
          </w:p>
        </w:tc>
        <w:tc>
          <w:tcPr>
            <w:tcW w:w="1595" w:type="dxa"/>
            <w:tcBorders>
              <w:top w:val="single" w:sz="4" w:space="0" w:color="000000"/>
              <w:left w:val="single" w:sz="4" w:space="0" w:color="000000"/>
              <w:bottom w:val="single" w:sz="4" w:space="0" w:color="000000"/>
              <w:right w:val="single" w:sz="4" w:space="0" w:color="000000"/>
            </w:tcBorders>
          </w:tcPr>
          <w:p w14:paraId="0FCD41BA"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Calibri" w:hAnsi="Times New Roman" w:cs="Times New Roman"/>
                <w:b/>
              </w:rPr>
              <w:t>Level 1 – Beginning</w:t>
            </w:r>
          </w:p>
        </w:tc>
        <w:tc>
          <w:tcPr>
            <w:tcW w:w="767" w:type="dxa"/>
            <w:tcBorders>
              <w:top w:val="single" w:sz="4" w:space="0" w:color="000000"/>
              <w:left w:val="single" w:sz="4" w:space="0" w:color="000000"/>
              <w:bottom w:val="single" w:sz="4" w:space="0" w:color="000000"/>
              <w:right w:val="single" w:sz="4" w:space="0" w:color="000000"/>
            </w:tcBorders>
          </w:tcPr>
          <w:p w14:paraId="505F2C60"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Calibri" w:hAnsi="Times New Roman" w:cs="Times New Roman"/>
                <w:b/>
              </w:rPr>
              <w:t>Marks</w:t>
            </w:r>
          </w:p>
        </w:tc>
      </w:tr>
      <w:tr w:rsidR="00A317F0" w:rsidRPr="00CB278B" w14:paraId="4F3631D3" w14:textId="77777777" w:rsidTr="00ED3AB5">
        <w:trPr>
          <w:trHeight w:val="12"/>
        </w:trPr>
        <w:tc>
          <w:tcPr>
            <w:tcW w:w="1658" w:type="dxa"/>
            <w:tcBorders>
              <w:top w:val="single" w:sz="4" w:space="0" w:color="000000"/>
              <w:left w:val="single" w:sz="4" w:space="0" w:color="000000"/>
              <w:bottom w:val="single" w:sz="4" w:space="0" w:color="000000"/>
              <w:right w:val="single" w:sz="4" w:space="0" w:color="000000"/>
            </w:tcBorders>
          </w:tcPr>
          <w:p w14:paraId="3083DDA8"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Understanding of Case</w:t>
            </w:r>
          </w:p>
        </w:tc>
        <w:tc>
          <w:tcPr>
            <w:tcW w:w="834" w:type="dxa"/>
            <w:tcBorders>
              <w:top w:val="single" w:sz="4" w:space="0" w:color="000000"/>
              <w:left w:val="single" w:sz="4" w:space="0" w:color="000000"/>
              <w:bottom w:val="single" w:sz="4" w:space="0" w:color="000000"/>
              <w:right w:val="single" w:sz="4" w:space="0" w:color="000000"/>
            </w:tcBorders>
          </w:tcPr>
          <w:p w14:paraId="4DDB31E6"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25</w:t>
            </w:r>
          </w:p>
        </w:tc>
        <w:tc>
          <w:tcPr>
            <w:tcW w:w="1595" w:type="dxa"/>
            <w:tcBorders>
              <w:top w:val="single" w:sz="4" w:space="0" w:color="000000"/>
              <w:left w:val="single" w:sz="4" w:space="0" w:color="000000"/>
              <w:bottom w:val="single" w:sz="4" w:space="0" w:color="000000"/>
              <w:right w:val="single" w:sz="4" w:space="0" w:color="000000"/>
            </w:tcBorders>
          </w:tcPr>
          <w:p w14:paraId="6D162369"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Thorough</w:t>
            </w:r>
          </w:p>
          <w:p w14:paraId="055971B4"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understanding; clearly identifies all key issues</w:t>
            </w:r>
          </w:p>
        </w:tc>
        <w:tc>
          <w:tcPr>
            <w:tcW w:w="1619" w:type="dxa"/>
            <w:tcBorders>
              <w:top w:val="single" w:sz="4" w:space="0" w:color="000000"/>
              <w:left w:val="single" w:sz="4" w:space="0" w:color="000000"/>
              <w:bottom w:val="single" w:sz="4" w:space="0" w:color="000000"/>
              <w:right w:val="single" w:sz="4" w:space="0" w:color="000000"/>
            </w:tcBorders>
          </w:tcPr>
          <w:p w14:paraId="536BB1EC"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Good understanding with most issues identified</w:t>
            </w:r>
          </w:p>
        </w:tc>
        <w:tc>
          <w:tcPr>
            <w:tcW w:w="1595" w:type="dxa"/>
            <w:tcBorders>
              <w:top w:val="single" w:sz="4" w:space="0" w:color="000000"/>
              <w:left w:val="single" w:sz="4" w:space="0" w:color="000000"/>
              <w:bottom w:val="single" w:sz="4" w:space="0" w:color="000000"/>
              <w:right w:val="single" w:sz="4" w:space="0" w:color="000000"/>
            </w:tcBorders>
          </w:tcPr>
          <w:p w14:paraId="65959907"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Basic understanding; some issues missed</w:t>
            </w:r>
          </w:p>
        </w:tc>
        <w:tc>
          <w:tcPr>
            <w:tcW w:w="1595" w:type="dxa"/>
            <w:tcBorders>
              <w:top w:val="single" w:sz="4" w:space="0" w:color="000000"/>
              <w:left w:val="single" w:sz="4" w:space="0" w:color="000000"/>
              <w:bottom w:val="single" w:sz="4" w:space="0" w:color="000000"/>
              <w:right w:val="single" w:sz="4" w:space="0" w:color="000000"/>
            </w:tcBorders>
          </w:tcPr>
          <w:p w14:paraId="371C89C5"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Poor understanding; problem not identified correctly</w:t>
            </w:r>
          </w:p>
        </w:tc>
        <w:tc>
          <w:tcPr>
            <w:tcW w:w="767" w:type="dxa"/>
            <w:tcBorders>
              <w:top w:val="single" w:sz="4" w:space="0" w:color="000000"/>
              <w:left w:val="single" w:sz="4" w:space="0" w:color="000000"/>
              <w:bottom w:val="single" w:sz="4" w:space="0" w:color="000000"/>
              <w:right w:val="single" w:sz="4" w:space="0" w:color="000000"/>
            </w:tcBorders>
          </w:tcPr>
          <w:p w14:paraId="5CDE1771" w14:textId="77777777" w:rsidR="00A317F0" w:rsidRPr="00CB278B" w:rsidRDefault="00A317F0" w:rsidP="00ED3AB5">
            <w:pPr>
              <w:spacing w:line="259" w:lineRule="auto"/>
              <w:jc w:val="center"/>
              <w:rPr>
                <w:rFonts w:ascii="Times New Roman" w:hAnsi="Times New Roman" w:cs="Times New Roman"/>
              </w:rPr>
            </w:pPr>
          </w:p>
        </w:tc>
      </w:tr>
      <w:tr w:rsidR="00A317F0" w:rsidRPr="00CB278B" w14:paraId="7F88F01D" w14:textId="77777777" w:rsidTr="00ED3AB5">
        <w:trPr>
          <w:trHeight w:val="12"/>
        </w:trPr>
        <w:tc>
          <w:tcPr>
            <w:tcW w:w="1658" w:type="dxa"/>
            <w:tcBorders>
              <w:top w:val="single" w:sz="4" w:space="0" w:color="000000"/>
              <w:left w:val="single" w:sz="4" w:space="0" w:color="000000"/>
              <w:bottom w:val="single" w:sz="4" w:space="0" w:color="000000"/>
              <w:right w:val="single" w:sz="4" w:space="0" w:color="000000"/>
            </w:tcBorders>
          </w:tcPr>
          <w:p w14:paraId="6D225B71"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Application of Concepts</w:t>
            </w:r>
          </w:p>
        </w:tc>
        <w:tc>
          <w:tcPr>
            <w:tcW w:w="834" w:type="dxa"/>
            <w:tcBorders>
              <w:top w:val="single" w:sz="4" w:space="0" w:color="000000"/>
              <w:left w:val="single" w:sz="4" w:space="0" w:color="000000"/>
              <w:bottom w:val="single" w:sz="4" w:space="0" w:color="000000"/>
              <w:right w:val="single" w:sz="4" w:space="0" w:color="000000"/>
            </w:tcBorders>
          </w:tcPr>
          <w:p w14:paraId="5A1AFE8D"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25</w:t>
            </w:r>
          </w:p>
        </w:tc>
        <w:tc>
          <w:tcPr>
            <w:tcW w:w="1595" w:type="dxa"/>
            <w:tcBorders>
              <w:top w:val="single" w:sz="4" w:space="0" w:color="000000"/>
              <w:left w:val="single" w:sz="4" w:space="0" w:color="000000"/>
              <w:bottom w:val="single" w:sz="4" w:space="0" w:color="000000"/>
              <w:right w:val="single" w:sz="4" w:space="0" w:color="000000"/>
            </w:tcBorders>
          </w:tcPr>
          <w:p w14:paraId="58A454D7"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 xml:space="preserve">Effectively applies relevant concepts to </w:t>
            </w:r>
            <w:proofErr w:type="spellStart"/>
            <w:r w:rsidRPr="00CB278B">
              <w:rPr>
                <w:rFonts w:ascii="Times New Roman" w:eastAsia="Arial" w:hAnsi="Times New Roman" w:cs="Times New Roman"/>
                <w:b/>
              </w:rPr>
              <w:t>analyze</w:t>
            </w:r>
            <w:proofErr w:type="spellEnd"/>
            <w:r w:rsidRPr="00CB278B">
              <w:rPr>
                <w:rFonts w:ascii="Times New Roman" w:eastAsia="Arial" w:hAnsi="Times New Roman" w:cs="Times New Roman"/>
                <w:b/>
              </w:rPr>
              <w:t xml:space="preserve"> the case deeply</w:t>
            </w:r>
          </w:p>
        </w:tc>
        <w:tc>
          <w:tcPr>
            <w:tcW w:w="1619" w:type="dxa"/>
            <w:tcBorders>
              <w:top w:val="single" w:sz="4" w:space="0" w:color="000000"/>
              <w:left w:val="single" w:sz="4" w:space="0" w:color="000000"/>
              <w:bottom w:val="single" w:sz="4" w:space="0" w:color="000000"/>
              <w:right w:val="single" w:sz="4" w:space="0" w:color="000000"/>
            </w:tcBorders>
          </w:tcPr>
          <w:p w14:paraId="3357B258"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Applies appropriate concepts with minor gaps</w:t>
            </w:r>
          </w:p>
        </w:tc>
        <w:tc>
          <w:tcPr>
            <w:tcW w:w="1595" w:type="dxa"/>
            <w:tcBorders>
              <w:top w:val="single" w:sz="4" w:space="0" w:color="000000"/>
              <w:left w:val="single" w:sz="4" w:space="0" w:color="000000"/>
              <w:bottom w:val="single" w:sz="4" w:space="0" w:color="000000"/>
              <w:right w:val="single" w:sz="4" w:space="0" w:color="000000"/>
            </w:tcBorders>
          </w:tcPr>
          <w:p w14:paraId="4661A592"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Limited application of concepts</w:t>
            </w:r>
          </w:p>
        </w:tc>
        <w:tc>
          <w:tcPr>
            <w:tcW w:w="1595" w:type="dxa"/>
            <w:tcBorders>
              <w:top w:val="single" w:sz="4" w:space="0" w:color="000000"/>
              <w:left w:val="single" w:sz="4" w:space="0" w:color="000000"/>
              <w:bottom w:val="single" w:sz="4" w:space="0" w:color="000000"/>
              <w:right w:val="single" w:sz="4" w:space="0" w:color="000000"/>
            </w:tcBorders>
          </w:tcPr>
          <w:p w14:paraId="2B19B672"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Fails to apply relevant concepts</w:t>
            </w:r>
          </w:p>
        </w:tc>
        <w:tc>
          <w:tcPr>
            <w:tcW w:w="767" w:type="dxa"/>
            <w:tcBorders>
              <w:top w:val="single" w:sz="4" w:space="0" w:color="000000"/>
              <w:left w:val="single" w:sz="4" w:space="0" w:color="000000"/>
              <w:bottom w:val="single" w:sz="4" w:space="0" w:color="000000"/>
              <w:right w:val="single" w:sz="4" w:space="0" w:color="000000"/>
            </w:tcBorders>
          </w:tcPr>
          <w:p w14:paraId="1478F62E" w14:textId="77777777" w:rsidR="00A317F0" w:rsidRPr="00CB278B" w:rsidRDefault="00A317F0" w:rsidP="00ED3AB5">
            <w:pPr>
              <w:spacing w:line="259" w:lineRule="auto"/>
              <w:jc w:val="center"/>
              <w:rPr>
                <w:rFonts w:ascii="Times New Roman" w:hAnsi="Times New Roman" w:cs="Times New Roman"/>
              </w:rPr>
            </w:pPr>
          </w:p>
        </w:tc>
      </w:tr>
      <w:tr w:rsidR="00A317F0" w:rsidRPr="00CB278B" w14:paraId="62927358" w14:textId="77777777" w:rsidTr="00ED3AB5">
        <w:trPr>
          <w:trHeight w:val="10"/>
        </w:trPr>
        <w:tc>
          <w:tcPr>
            <w:tcW w:w="1658" w:type="dxa"/>
            <w:tcBorders>
              <w:top w:val="single" w:sz="4" w:space="0" w:color="000000"/>
              <w:left w:val="single" w:sz="4" w:space="0" w:color="000000"/>
              <w:bottom w:val="single" w:sz="4" w:space="0" w:color="000000"/>
              <w:right w:val="single" w:sz="4" w:space="0" w:color="000000"/>
            </w:tcBorders>
          </w:tcPr>
          <w:p w14:paraId="43708B96"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Analysis</w:t>
            </w:r>
          </w:p>
        </w:tc>
        <w:tc>
          <w:tcPr>
            <w:tcW w:w="834" w:type="dxa"/>
            <w:tcBorders>
              <w:top w:val="single" w:sz="4" w:space="0" w:color="000000"/>
              <w:left w:val="single" w:sz="4" w:space="0" w:color="000000"/>
              <w:bottom w:val="single" w:sz="4" w:space="0" w:color="000000"/>
              <w:right w:val="single" w:sz="4" w:space="0" w:color="000000"/>
            </w:tcBorders>
          </w:tcPr>
          <w:p w14:paraId="4FA7C77E"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20</w:t>
            </w:r>
          </w:p>
        </w:tc>
        <w:tc>
          <w:tcPr>
            <w:tcW w:w="1595" w:type="dxa"/>
            <w:tcBorders>
              <w:top w:val="single" w:sz="4" w:space="0" w:color="000000"/>
              <w:left w:val="single" w:sz="4" w:space="0" w:color="000000"/>
              <w:bottom w:val="single" w:sz="4" w:space="0" w:color="000000"/>
              <w:right w:val="single" w:sz="4" w:space="0" w:color="000000"/>
            </w:tcBorders>
          </w:tcPr>
          <w:p w14:paraId="729D09FB" w14:textId="77777777" w:rsidR="00A317F0" w:rsidRPr="00CB278B" w:rsidRDefault="00A317F0" w:rsidP="00ED3AB5">
            <w:pPr>
              <w:spacing w:line="259" w:lineRule="auto"/>
              <w:ind w:right="103"/>
              <w:jc w:val="center"/>
              <w:rPr>
                <w:rFonts w:ascii="Times New Roman" w:hAnsi="Times New Roman" w:cs="Times New Roman"/>
              </w:rPr>
            </w:pPr>
            <w:r w:rsidRPr="00CB278B">
              <w:rPr>
                <w:rFonts w:ascii="Times New Roman" w:eastAsia="Arial" w:hAnsi="Times New Roman" w:cs="Times New Roman"/>
                <w:b/>
              </w:rPr>
              <w:t xml:space="preserve">In-depth analysis with </w:t>
            </w:r>
            <w:r w:rsidRPr="00CB278B">
              <w:rPr>
                <w:rFonts w:ascii="Times New Roman" w:eastAsia="Arial" w:hAnsi="Times New Roman" w:cs="Times New Roman"/>
                <w:b/>
              </w:rPr>
              <w:lastRenderedPageBreak/>
              <w:t>strong reasoning and insights</w:t>
            </w:r>
          </w:p>
        </w:tc>
        <w:tc>
          <w:tcPr>
            <w:tcW w:w="1619" w:type="dxa"/>
            <w:tcBorders>
              <w:top w:val="single" w:sz="4" w:space="0" w:color="000000"/>
              <w:left w:val="single" w:sz="4" w:space="0" w:color="000000"/>
              <w:bottom w:val="single" w:sz="4" w:space="0" w:color="000000"/>
              <w:right w:val="single" w:sz="4" w:space="0" w:color="000000"/>
            </w:tcBorders>
          </w:tcPr>
          <w:p w14:paraId="0D94E0E4"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lastRenderedPageBreak/>
              <w:t xml:space="preserve">Good analysis with logical </w:t>
            </w:r>
            <w:r w:rsidRPr="00CB278B">
              <w:rPr>
                <w:rFonts w:ascii="Times New Roman" w:eastAsia="Arial" w:hAnsi="Times New Roman" w:cs="Times New Roman"/>
                <w:b/>
              </w:rPr>
              <w:lastRenderedPageBreak/>
              <w:t>reasoning</w:t>
            </w:r>
          </w:p>
        </w:tc>
        <w:tc>
          <w:tcPr>
            <w:tcW w:w="1595" w:type="dxa"/>
            <w:tcBorders>
              <w:top w:val="single" w:sz="4" w:space="0" w:color="000000"/>
              <w:left w:val="single" w:sz="4" w:space="0" w:color="000000"/>
              <w:bottom w:val="single" w:sz="4" w:space="0" w:color="000000"/>
              <w:right w:val="single" w:sz="4" w:space="0" w:color="000000"/>
            </w:tcBorders>
          </w:tcPr>
          <w:p w14:paraId="2384444D"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lastRenderedPageBreak/>
              <w:t xml:space="preserve">Basic analysis with limited </w:t>
            </w:r>
            <w:r w:rsidRPr="00CB278B">
              <w:rPr>
                <w:rFonts w:ascii="Times New Roman" w:eastAsia="Arial" w:hAnsi="Times New Roman" w:cs="Times New Roman"/>
                <w:b/>
              </w:rPr>
              <w:lastRenderedPageBreak/>
              <w:t>depth</w:t>
            </w:r>
          </w:p>
        </w:tc>
        <w:tc>
          <w:tcPr>
            <w:tcW w:w="1595" w:type="dxa"/>
            <w:tcBorders>
              <w:top w:val="single" w:sz="4" w:space="0" w:color="000000"/>
              <w:left w:val="single" w:sz="4" w:space="0" w:color="000000"/>
              <w:bottom w:val="single" w:sz="4" w:space="0" w:color="000000"/>
              <w:right w:val="single" w:sz="4" w:space="0" w:color="000000"/>
            </w:tcBorders>
          </w:tcPr>
          <w:p w14:paraId="243CFDAA"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lastRenderedPageBreak/>
              <w:t xml:space="preserve">Weak or no analysis; lacks </w:t>
            </w:r>
            <w:r w:rsidRPr="00CB278B">
              <w:rPr>
                <w:rFonts w:ascii="Times New Roman" w:eastAsia="Arial" w:hAnsi="Times New Roman" w:cs="Times New Roman"/>
                <w:b/>
              </w:rPr>
              <w:lastRenderedPageBreak/>
              <w:t>reasoning</w:t>
            </w:r>
          </w:p>
        </w:tc>
        <w:tc>
          <w:tcPr>
            <w:tcW w:w="767" w:type="dxa"/>
            <w:tcBorders>
              <w:top w:val="single" w:sz="4" w:space="0" w:color="000000"/>
              <w:left w:val="single" w:sz="4" w:space="0" w:color="000000"/>
              <w:bottom w:val="single" w:sz="4" w:space="0" w:color="000000"/>
              <w:right w:val="single" w:sz="4" w:space="0" w:color="000000"/>
            </w:tcBorders>
          </w:tcPr>
          <w:p w14:paraId="52DC255E" w14:textId="77777777" w:rsidR="00A317F0" w:rsidRPr="00CB278B" w:rsidRDefault="00A317F0" w:rsidP="00ED3AB5">
            <w:pPr>
              <w:spacing w:line="259" w:lineRule="auto"/>
              <w:jc w:val="center"/>
              <w:rPr>
                <w:rFonts w:ascii="Times New Roman" w:hAnsi="Times New Roman" w:cs="Times New Roman"/>
              </w:rPr>
            </w:pPr>
          </w:p>
        </w:tc>
      </w:tr>
      <w:tr w:rsidR="00A317F0" w:rsidRPr="00CB278B" w14:paraId="3219681D" w14:textId="77777777" w:rsidTr="00ED3AB5">
        <w:trPr>
          <w:trHeight w:val="12"/>
        </w:trPr>
        <w:tc>
          <w:tcPr>
            <w:tcW w:w="1658" w:type="dxa"/>
            <w:tcBorders>
              <w:top w:val="single" w:sz="4" w:space="0" w:color="000000"/>
              <w:left w:val="single" w:sz="4" w:space="0" w:color="000000"/>
              <w:bottom w:val="single" w:sz="4" w:space="0" w:color="000000"/>
              <w:right w:val="single" w:sz="4" w:space="0" w:color="000000"/>
            </w:tcBorders>
          </w:tcPr>
          <w:p w14:paraId="275FDBE6" w14:textId="77777777" w:rsidR="00A317F0" w:rsidRPr="00CB278B" w:rsidRDefault="00A317F0" w:rsidP="00ED3AB5">
            <w:pPr>
              <w:spacing w:line="259" w:lineRule="auto"/>
              <w:ind w:right="22"/>
              <w:jc w:val="center"/>
              <w:rPr>
                <w:rFonts w:ascii="Times New Roman" w:hAnsi="Times New Roman" w:cs="Times New Roman"/>
              </w:rPr>
            </w:pPr>
            <w:r w:rsidRPr="00CB278B">
              <w:rPr>
                <w:rFonts w:ascii="Times New Roman" w:eastAsia="Arial" w:hAnsi="Times New Roman" w:cs="Times New Roman"/>
                <w:b/>
              </w:rPr>
              <w:t>Solution Design</w:t>
            </w:r>
          </w:p>
        </w:tc>
        <w:tc>
          <w:tcPr>
            <w:tcW w:w="834" w:type="dxa"/>
            <w:tcBorders>
              <w:top w:val="single" w:sz="4" w:space="0" w:color="000000"/>
              <w:left w:val="single" w:sz="4" w:space="0" w:color="000000"/>
              <w:bottom w:val="single" w:sz="4" w:space="0" w:color="000000"/>
              <w:right w:val="single" w:sz="4" w:space="0" w:color="000000"/>
            </w:tcBorders>
          </w:tcPr>
          <w:p w14:paraId="2383D3BC"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20</w:t>
            </w:r>
          </w:p>
        </w:tc>
        <w:tc>
          <w:tcPr>
            <w:tcW w:w="1595" w:type="dxa"/>
            <w:tcBorders>
              <w:top w:val="single" w:sz="4" w:space="0" w:color="000000"/>
              <w:left w:val="single" w:sz="4" w:space="0" w:color="000000"/>
              <w:bottom w:val="single" w:sz="4" w:space="0" w:color="000000"/>
              <w:right w:val="single" w:sz="4" w:space="0" w:color="000000"/>
            </w:tcBorders>
          </w:tcPr>
          <w:p w14:paraId="135E8A39"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Innovative, feasible solutions with strong justification</w:t>
            </w:r>
          </w:p>
        </w:tc>
        <w:tc>
          <w:tcPr>
            <w:tcW w:w="1619" w:type="dxa"/>
            <w:tcBorders>
              <w:top w:val="single" w:sz="4" w:space="0" w:color="000000"/>
              <w:left w:val="single" w:sz="4" w:space="0" w:color="000000"/>
              <w:bottom w:val="single" w:sz="4" w:space="0" w:color="000000"/>
              <w:right w:val="single" w:sz="4" w:space="0" w:color="000000"/>
            </w:tcBorders>
          </w:tcPr>
          <w:p w14:paraId="2CE965A7" w14:textId="77777777" w:rsidR="00A317F0" w:rsidRPr="00CB278B" w:rsidRDefault="00A317F0" w:rsidP="00ED3AB5">
            <w:pPr>
              <w:spacing w:line="259" w:lineRule="auto"/>
              <w:ind w:right="17"/>
              <w:jc w:val="center"/>
              <w:rPr>
                <w:rFonts w:ascii="Times New Roman" w:hAnsi="Times New Roman" w:cs="Times New Roman"/>
              </w:rPr>
            </w:pPr>
            <w:r w:rsidRPr="00CB278B">
              <w:rPr>
                <w:rFonts w:ascii="Times New Roman" w:eastAsia="Arial" w:hAnsi="Times New Roman" w:cs="Times New Roman"/>
                <w:b/>
              </w:rPr>
              <w:t>Logical solutions with</w:t>
            </w:r>
          </w:p>
          <w:p w14:paraId="10ED934F"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adequate</w:t>
            </w:r>
          </w:p>
          <w:p w14:paraId="0538F6CC"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justification</w:t>
            </w:r>
          </w:p>
        </w:tc>
        <w:tc>
          <w:tcPr>
            <w:tcW w:w="1595" w:type="dxa"/>
            <w:tcBorders>
              <w:top w:val="single" w:sz="4" w:space="0" w:color="000000"/>
              <w:left w:val="single" w:sz="4" w:space="0" w:color="000000"/>
              <w:bottom w:val="single" w:sz="4" w:space="0" w:color="000000"/>
              <w:right w:val="single" w:sz="4" w:space="0" w:color="000000"/>
            </w:tcBorders>
          </w:tcPr>
          <w:p w14:paraId="7560B351"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Basic solutions with weak justification</w:t>
            </w:r>
          </w:p>
        </w:tc>
        <w:tc>
          <w:tcPr>
            <w:tcW w:w="1595" w:type="dxa"/>
            <w:tcBorders>
              <w:top w:val="single" w:sz="4" w:space="0" w:color="000000"/>
              <w:left w:val="single" w:sz="4" w:space="0" w:color="000000"/>
              <w:bottom w:val="single" w:sz="4" w:space="0" w:color="000000"/>
              <w:right w:val="single" w:sz="4" w:space="0" w:color="000000"/>
            </w:tcBorders>
          </w:tcPr>
          <w:p w14:paraId="19CC2802"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Incorrect or no solution provided</w:t>
            </w:r>
          </w:p>
        </w:tc>
        <w:tc>
          <w:tcPr>
            <w:tcW w:w="767" w:type="dxa"/>
            <w:tcBorders>
              <w:top w:val="single" w:sz="4" w:space="0" w:color="000000"/>
              <w:left w:val="single" w:sz="4" w:space="0" w:color="000000"/>
              <w:bottom w:val="single" w:sz="4" w:space="0" w:color="000000"/>
              <w:right w:val="single" w:sz="4" w:space="0" w:color="000000"/>
            </w:tcBorders>
          </w:tcPr>
          <w:p w14:paraId="482798B0" w14:textId="77777777" w:rsidR="00A317F0" w:rsidRPr="00CB278B" w:rsidRDefault="00A317F0" w:rsidP="00ED3AB5">
            <w:pPr>
              <w:spacing w:line="259" w:lineRule="auto"/>
              <w:jc w:val="center"/>
              <w:rPr>
                <w:rFonts w:ascii="Times New Roman" w:hAnsi="Times New Roman" w:cs="Times New Roman"/>
              </w:rPr>
            </w:pPr>
          </w:p>
        </w:tc>
      </w:tr>
      <w:tr w:rsidR="00A317F0" w:rsidRPr="00CB278B" w14:paraId="486A6EA8" w14:textId="77777777" w:rsidTr="00ED3AB5">
        <w:trPr>
          <w:trHeight w:val="10"/>
        </w:trPr>
        <w:tc>
          <w:tcPr>
            <w:tcW w:w="1658" w:type="dxa"/>
            <w:tcBorders>
              <w:top w:val="single" w:sz="4" w:space="0" w:color="000000"/>
              <w:left w:val="single" w:sz="4" w:space="0" w:color="000000"/>
              <w:bottom w:val="single" w:sz="4" w:space="0" w:color="000000"/>
              <w:right w:val="single" w:sz="4" w:space="0" w:color="000000"/>
            </w:tcBorders>
          </w:tcPr>
          <w:p w14:paraId="13BBE1A7"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Clarity</w:t>
            </w:r>
          </w:p>
        </w:tc>
        <w:tc>
          <w:tcPr>
            <w:tcW w:w="834" w:type="dxa"/>
            <w:tcBorders>
              <w:top w:val="single" w:sz="4" w:space="0" w:color="000000"/>
              <w:left w:val="single" w:sz="4" w:space="0" w:color="000000"/>
              <w:bottom w:val="single" w:sz="4" w:space="0" w:color="000000"/>
              <w:right w:val="single" w:sz="4" w:space="0" w:color="000000"/>
            </w:tcBorders>
          </w:tcPr>
          <w:p w14:paraId="29CC713A"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10</w:t>
            </w:r>
          </w:p>
        </w:tc>
        <w:tc>
          <w:tcPr>
            <w:tcW w:w="1595" w:type="dxa"/>
            <w:tcBorders>
              <w:top w:val="single" w:sz="4" w:space="0" w:color="000000"/>
              <w:left w:val="single" w:sz="4" w:space="0" w:color="000000"/>
              <w:bottom w:val="single" w:sz="4" w:space="0" w:color="000000"/>
              <w:right w:val="single" w:sz="4" w:space="0" w:color="000000"/>
            </w:tcBorders>
          </w:tcPr>
          <w:p w14:paraId="23208255"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Clear, well-structured, and easy to understand</w:t>
            </w:r>
          </w:p>
        </w:tc>
        <w:tc>
          <w:tcPr>
            <w:tcW w:w="1619" w:type="dxa"/>
            <w:tcBorders>
              <w:top w:val="single" w:sz="4" w:space="0" w:color="000000"/>
              <w:left w:val="single" w:sz="4" w:space="0" w:color="000000"/>
              <w:bottom w:val="single" w:sz="4" w:space="0" w:color="000000"/>
              <w:right w:val="single" w:sz="4" w:space="0" w:color="000000"/>
            </w:tcBorders>
          </w:tcPr>
          <w:p w14:paraId="3134BC90"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Organized and understandable presentation</w:t>
            </w:r>
          </w:p>
        </w:tc>
        <w:tc>
          <w:tcPr>
            <w:tcW w:w="1595" w:type="dxa"/>
            <w:tcBorders>
              <w:top w:val="single" w:sz="4" w:space="0" w:color="000000"/>
              <w:left w:val="single" w:sz="4" w:space="0" w:color="000000"/>
              <w:bottom w:val="single" w:sz="4" w:space="0" w:color="000000"/>
              <w:right w:val="single" w:sz="4" w:space="0" w:color="000000"/>
            </w:tcBorders>
          </w:tcPr>
          <w:p w14:paraId="4F32B74E" w14:textId="77777777" w:rsidR="00A317F0" w:rsidRPr="00CB278B" w:rsidRDefault="00A317F0" w:rsidP="00ED3AB5">
            <w:pPr>
              <w:spacing w:line="259" w:lineRule="auto"/>
              <w:jc w:val="center"/>
              <w:rPr>
                <w:rFonts w:ascii="Times New Roman" w:hAnsi="Times New Roman" w:cs="Times New Roman"/>
              </w:rPr>
            </w:pPr>
            <w:r w:rsidRPr="00CB278B">
              <w:rPr>
                <w:rFonts w:ascii="Times New Roman" w:eastAsia="Arial" w:hAnsi="Times New Roman" w:cs="Times New Roman"/>
                <w:b/>
              </w:rPr>
              <w:t>Limited clarity and structure</w:t>
            </w:r>
          </w:p>
        </w:tc>
        <w:tc>
          <w:tcPr>
            <w:tcW w:w="1595" w:type="dxa"/>
            <w:tcBorders>
              <w:top w:val="single" w:sz="4" w:space="0" w:color="000000"/>
              <w:left w:val="single" w:sz="4" w:space="0" w:color="000000"/>
              <w:bottom w:val="single" w:sz="4" w:space="0" w:color="000000"/>
              <w:right w:val="single" w:sz="4" w:space="0" w:color="000000"/>
            </w:tcBorders>
          </w:tcPr>
          <w:p w14:paraId="67AF00C1" w14:textId="77777777" w:rsidR="00A317F0" w:rsidRPr="00CB278B" w:rsidRDefault="00A317F0" w:rsidP="00ED3AB5">
            <w:pPr>
              <w:spacing w:line="259" w:lineRule="auto"/>
              <w:ind w:right="6"/>
              <w:jc w:val="center"/>
              <w:rPr>
                <w:rFonts w:ascii="Times New Roman" w:hAnsi="Times New Roman" w:cs="Times New Roman"/>
              </w:rPr>
            </w:pPr>
            <w:r w:rsidRPr="00CB278B">
              <w:rPr>
                <w:rFonts w:ascii="Times New Roman" w:eastAsia="Arial" w:hAnsi="Times New Roman" w:cs="Times New Roman"/>
                <w:b/>
              </w:rPr>
              <w:t>Poor clarity; difficult to understand</w:t>
            </w:r>
          </w:p>
        </w:tc>
        <w:tc>
          <w:tcPr>
            <w:tcW w:w="767" w:type="dxa"/>
            <w:tcBorders>
              <w:top w:val="single" w:sz="4" w:space="0" w:color="000000"/>
              <w:left w:val="single" w:sz="4" w:space="0" w:color="000000"/>
              <w:bottom w:val="single" w:sz="4" w:space="0" w:color="000000"/>
              <w:right w:val="single" w:sz="4" w:space="0" w:color="000000"/>
            </w:tcBorders>
          </w:tcPr>
          <w:p w14:paraId="3FBCC8A6" w14:textId="77777777" w:rsidR="00A317F0" w:rsidRPr="00CB278B" w:rsidRDefault="00A317F0" w:rsidP="00ED3AB5">
            <w:pPr>
              <w:spacing w:line="259" w:lineRule="auto"/>
              <w:jc w:val="center"/>
              <w:rPr>
                <w:rFonts w:ascii="Times New Roman" w:hAnsi="Times New Roman" w:cs="Times New Roman"/>
              </w:rPr>
            </w:pPr>
          </w:p>
        </w:tc>
      </w:tr>
    </w:tbl>
    <w:p w14:paraId="36240184" w14:textId="77777777" w:rsidR="00A317F0" w:rsidRPr="00CB278B" w:rsidRDefault="00A317F0" w:rsidP="00A317F0">
      <w:pPr>
        <w:spacing w:after="95" w:line="259" w:lineRule="auto"/>
        <w:jc w:val="center"/>
        <w:rPr>
          <w:rFonts w:ascii="Times New Roman" w:hAnsi="Times New Roman" w:cs="Times New Roman"/>
        </w:rPr>
      </w:pPr>
    </w:p>
    <w:p w14:paraId="1E5B00AB" w14:textId="77777777" w:rsidR="00A317F0" w:rsidRPr="00CB278B" w:rsidRDefault="00A317F0" w:rsidP="00A317F0">
      <w:pPr>
        <w:spacing w:after="0" w:line="259" w:lineRule="auto"/>
        <w:jc w:val="center"/>
        <w:rPr>
          <w:rFonts w:ascii="Times New Roman" w:hAnsi="Times New Roman" w:cs="Times New Roman"/>
          <w:b/>
          <w:sz w:val="32"/>
        </w:rPr>
      </w:pPr>
    </w:p>
    <w:p w14:paraId="24356030" w14:textId="77777777" w:rsidR="00A317F0" w:rsidRPr="00CB278B" w:rsidRDefault="00A317F0" w:rsidP="00A317F0">
      <w:pPr>
        <w:spacing w:after="0" w:line="259" w:lineRule="auto"/>
        <w:jc w:val="center"/>
        <w:rPr>
          <w:rFonts w:ascii="Times New Roman" w:hAnsi="Times New Roman" w:cs="Times New Roman"/>
          <w:b/>
          <w:sz w:val="32"/>
        </w:rPr>
      </w:pPr>
    </w:p>
    <w:p w14:paraId="7313C809" w14:textId="77777777" w:rsidR="009F71F3" w:rsidRDefault="009F71F3">
      <w:pPr>
        <w:jc w:val="center"/>
        <w:rPr>
          <w:rFonts w:ascii="Times New Roman" w:hAnsi="Times New Roman" w:cs="Times New Roman"/>
          <w:b/>
          <w:sz w:val="40"/>
        </w:rPr>
      </w:pPr>
    </w:p>
    <w:p w14:paraId="65805DEB" w14:textId="77777777" w:rsidR="003A231D" w:rsidRDefault="003A231D">
      <w:pPr>
        <w:jc w:val="center"/>
        <w:rPr>
          <w:rFonts w:ascii="Times New Roman" w:hAnsi="Times New Roman" w:cs="Times New Roman"/>
          <w:b/>
          <w:sz w:val="40"/>
        </w:rPr>
      </w:pPr>
    </w:p>
    <w:p w14:paraId="778E9AC5" w14:textId="77777777" w:rsidR="003A231D" w:rsidRDefault="003A231D">
      <w:pPr>
        <w:jc w:val="center"/>
        <w:rPr>
          <w:rFonts w:ascii="Times New Roman" w:hAnsi="Times New Roman" w:cs="Times New Roman"/>
          <w:b/>
          <w:sz w:val="40"/>
        </w:rPr>
      </w:pPr>
    </w:p>
    <w:p w14:paraId="5379EF8A" w14:textId="77777777" w:rsidR="003A231D" w:rsidRDefault="003A231D">
      <w:pPr>
        <w:jc w:val="center"/>
        <w:rPr>
          <w:rFonts w:ascii="Times New Roman" w:hAnsi="Times New Roman" w:cs="Times New Roman"/>
          <w:b/>
          <w:sz w:val="40"/>
        </w:rPr>
      </w:pPr>
    </w:p>
    <w:p w14:paraId="542C1683" w14:textId="77777777" w:rsidR="003A231D" w:rsidRDefault="003A231D">
      <w:pPr>
        <w:jc w:val="center"/>
        <w:rPr>
          <w:rFonts w:ascii="Times New Roman" w:hAnsi="Times New Roman" w:cs="Times New Roman"/>
          <w:b/>
          <w:sz w:val="40"/>
        </w:rPr>
      </w:pPr>
    </w:p>
    <w:p w14:paraId="574348E5" w14:textId="77777777" w:rsidR="003A231D" w:rsidRDefault="003A231D">
      <w:pPr>
        <w:jc w:val="center"/>
        <w:rPr>
          <w:rFonts w:ascii="Times New Roman" w:hAnsi="Times New Roman" w:cs="Times New Roman"/>
          <w:b/>
          <w:sz w:val="40"/>
        </w:rPr>
      </w:pPr>
    </w:p>
    <w:p w14:paraId="6711E319" w14:textId="77777777" w:rsidR="003A231D" w:rsidRDefault="003A231D">
      <w:pPr>
        <w:jc w:val="center"/>
        <w:rPr>
          <w:rFonts w:ascii="Times New Roman" w:hAnsi="Times New Roman" w:cs="Times New Roman"/>
          <w:b/>
          <w:sz w:val="40"/>
        </w:rPr>
      </w:pPr>
    </w:p>
    <w:p w14:paraId="67832A38" w14:textId="77777777" w:rsidR="003A231D" w:rsidRDefault="003A231D">
      <w:pPr>
        <w:jc w:val="center"/>
        <w:rPr>
          <w:rFonts w:ascii="Times New Roman" w:hAnsi="Times New Roman" w:cs="Times New Roman"/>
          <w:b/>
          <w:sz w:val="40"/>
        </w:rPr>
      </w:pPr>
    </w:p>
    <w:p w14:paraId="102A8121" w14:textId="77777777" w:rsidR="003A231D" w:rsidRDefault="003A231D">
      <w:pPr>
        <w:jc w:val="center"/>
        <w:rPr>
          <w:rFonts w:ascii="Times New Roman" w:hAnsi="Times New Roman" w:cs="Times New Roman"/>
          <w:b/>
          <w:sz w:val="40"/>
        </w:rPr>
      </w:pPr>
    </w:p>
    <w:p w14:paraId="6350E1FE" w14:textId="77777777" w:rsidR="003A231D" w:rsidRDefault="003A231D">
      <w:pPr>
        <w:jc w:val="center"/>
        <w:rPr>
          <w:rFonts w:ascii="Times New Roman" w:hAnsi="Times New Roman" w:cs="Times New Roman"/>
          <w:b/>
          <w:sz w:val="40"/>
        </w:rPr>
      </w:pPr>
    </w:p>
    <w:p w14:paraId="1CB8A063" w14:textId="77777777" w:rsidR="003A231D" w:rsidRDefault="003A231D">
      <w:pPr>
        <w:jc w:val="center"/>
        <w:rPr>
          <w:rFonts w:ascii="Times New Roman" w:hAnsi="Times New Roman" w:cs="Times New Roman"/>
          <w:b/>
          <w:sz w:val="40"/>
        </w:rPr>
      </w:pPr>
    </w:p>
    <w:p w14:paraId="432AEAA9" w14:textId="77777777" w:rsidR="003A231D" w:rsidRDefault="003A231D">
      <w:pPr>
        <w:jc w:val="center"/>
        <w:rPr>
          <w:rFonts w:ascii="Times New Roman" w:hAnsi="Times New Roman" w:cs="Times New Roman"/>
          <w:b/>
          <w:sz w:val="40"/>
        </w:rPr>
      </w:pPr>
    </w:p>
    <w:p w14:paraId="524C6821" w14:textId="4B7ADADB" w:rsidR="005E33BB" w:rsidRDefault="00000000">
      <w:pPr>
        <w:jc w:val="center"/>
        <w:rPr>
          <w:rFonts w:ascii="Times New Roman" w:hAnsi="Times New Roman" w:cs="Times New Roman"/>
          <w:b/>
          <w:sz w:val="32"/>
        </w:rPr>
      </w:pPr>
      <w:r w:rsidRPr="001E4A46">
        <w:rPr>
          <w:rFonts w:ascii="Times New Roman" w:hAnsi="Times New Roman" w:cs="Times New Roman"/>
          <w:b/>
          <w:sz w:val="40"/>
        </w:rPr>
        <w:lastRenderedPageBreak/>
        <w:t>INDUSTRY-BASED PROBLEM SOLVING</w:t>
      </w:r>
    </w:p>
    <w:p w14:paraId="093E7597" w14:textId="77777777" w:rsidR="001E4A46" w:rsidRPr="00DF5D88" w:rsidRDefault="001E4A46">
      <w:pPr>
        <w:jc w:val="center"/>
        <w:rPr>
          <w:rFonts w:ascii="Times New Roman" w:hAnsi="Times New Roman" w:cs="Times New Roman"/>
          <w:sz w:val="24"/>
          <w:szCs w:val="24"/>
        </w:rPr>
      </w:pPr>
    </w:p>
    <w:p w14:paraId="3776308E"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This document provides detailed solutions to five industry-based statistical estimation problems. Each solution identifies the population, sample, parameter, statistic, formula, calculation, and interpretation. The final problem demonstrates construction and interpretation of a 95% confidence interval.</w:t>
      </w:r>
    </w:p>
    <w:p w14:paraId="4C317E2B" w14:textId="77777777" w:rsidR="005E33BB" w:rsidRPr="00DF5D88" w:rsidRDefault="00000000" w:rsidP="003A231D">
      <w:pPr>
        <w:pStyle w:val="Heading1"/>
        <w:jc w:val="both"/>
        <w:rPr>
          <w:rFonts w:ascii="Times New Roman" w:hAnsi="Times New Roman" w:cs="Times New Roman"/>
          <w:sz w:val="24"/>
          <w:szCs w:val="24"/>
        </w:rPr>
      </w:pPr>
      <w:r w:rsidRPr="00DF5D88">
        <w:rPr>
          <w:rFonts w:ascii="Times New Roman" w:hAnsi="Times New Roman" w:cs="Times New Roman"/>
          <w:sz w:val="24"/>
          <w:szCs w:val="24"/>
        </w:rPr>
        <w:t>Important Concepts Used</w:t>
      </w:r>
    </w:p>
    <w:p w14:paraId="21C21582"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Before solving the problems, it is useful to distinguish between a population parameter and a sample statistic.</w:t>
      </w:r>
    </w:p>
    <w:p w14:paraId="2DBFE68F"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Population: The complete group about which a company or organization wants information.</w:t>
      </w:r>
    </w:p>
    <w:p w14:paraId="35FCB69E"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Sample: A smaller group selected from the population for actual measurement or observation.</w:t>
      </w:r>
    </w:p>
    <w:p w14:paraId="3AF6ADDB"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Population parameter: A numerical characteristic of the entire population. For example, μ represents a population mean and p represents a population proportion.</w:t>
      </w:r>
    </w:p>
    <w:p w14:paraId="247877F6"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Sample statistic: A numerical characteristic calculated from sample data. For example, x̄ represents a sample mean and p̂ represents a sample proportion.</w:t>
      </w:r>
    </w:p>
    <w:p w14:paraId="3C9EE432"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Point estimate: A single value calculated from a sample and used as an estimate of an unknown population parameter.</w:t>
      </w:r>
    </w:p>
    <w:p w14:paraId="36A5251C"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Confidence interval: A range of plausible values for an unknown population parameter, calculated from sample information together with a chosen confidence level.</w:t>
      </w:r>
    </w:p>
    <w:p w14:paraId="788D7FEE" w14:textId="77777777" w:rsidR="005E33BB" w:rsidRPr="00DF5D88" w:rsidRDefault="00000000" w:rsidP="003A231D">
      <w:pPr>
        <w:pStyle w:val="Heading1"/>
        <w:jc w:val="both"/>
        <w:rPr>
          <w:rFonts w:ascii="Times New Roman" w:hAnsi="Times New Roman" w:cs="Times New Roman"/>
          <w:sz w:val="24"/>
          <w:szCs w:val="24"/>
        </w:rPr>
      </w:pPr>
      <w:r w:rsidRPr="00DF5D88">
        <w:rPr>
          <w:rFonts w:ascii="Times New Roman" w:hAnsi="Times New Roman" w:cs="Times New Roman"/>
          <w:sz w:val="24"/>
          <w:szCs w:val="24"/>
        </w:rPr>
        <w:t>Question 1 – E-commerce</w:t>
      </w:r>
    </w:p>
    <w:p w14:paraId="6771C8B7"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Industry Area: E-commerce</w:t>
      </w:r>
    </w:p>
    <w:p w14:paraId="132E0D0B"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Topic: Point Estimation</w:t>
      </w:r>
    </w:p>
    <w:p w14:paraId="68B71C6F"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Problem: An online retailer has 50,000 customers. A random sample of 500 customers shows that 68% made a purchase during a promotional campaign. Estimate the proportion of all customers who made a purchase.</w:t>
      </w:r>
    </w:p>
    <w:p w14:paraId="53CACC6D"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1: Identify the population</w:t>
      </w:r>
    </w:p>
    <w:p w14:paraId="26116656"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population is the complete group that the retailer is interested in studying. Here, the retailer has 50,000 customers, so the population consists of all 50,000 customers.</w:t>
      </w:r>
    </w:p>
    <w:p w14:paraId="048FCAEF"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2: Identify the parameter of interest</w:t>
      </w:r>
    </w:p>
    <w:p w14:paraId="1B68F690"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retailer wants to estimate the proportion of all customers who made a purchase during the promotional campaign. Let p denote the true population proportion of customers who made a purchase.</w:t>
      </w:r>
    </w:p>
    <w:p w14:paraId="24C7AD95"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lastRenderedPageBreak/>
        <w:t>Therefore, the population parameter is:</w:t>
      </w:r>
    </w:p>
    <w:p w14:paraId="1B5AFA9B"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 = True proportion of all 50,000 customers who made a purchase.</w:t>
      </w:r>
    </w:p>
    <w:p w14:paraId="0C4CDF1C"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3: Identify the sample information</w:t>
      </w:r>
    </w:p>
    <w:p w14:paraId="7C17DDA1"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A random sample of 500 customers was selected, and 68% of those customers made a purchase.</w:t>
      </w:r>
    </w:p>
    <w:p w14:paraId="3A9E6CFD"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Given:</w:t>
      </w:r>
    </w:p>
    <w:p w14:paraId="6AC7F75B"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Population size, N = 50,000 customers</w:t>
      </w:r>
    </w:p>
    <w:p w14:paraId="146948E9"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Sample size, n = 500 customers</w:t>
      </w:r>
    </w:p>
    <w:p w14:paraId="261EC705"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Sample proportion, p̂ = 68% = 0.68</w:t>
      </w:r>
    </w:p>
    <w:p w14:paraId="05C5E363"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4: Determine the point estimate</w:t>
      </w:r>
    </w:p>
    <w:p w14:paraId="13B0F4E8"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For a population proportion, the standard point estimator is the sample proportion p̂. Therefore:</w:t>
      </w:r>
    </w:p>
    <w:p w14:paraId="06B014A5"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Point estimate of p = p̂ = 0.68</w:t>
      </w:r>
    </w:p>
    <w:p w14:paraId="2C149F70"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In percentage form:</w:t>
      </w:r>
    </w:p>
    <w:p w14:paraId="2E354695"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 × 100 = 0.68 × 100 = 68%</w:t>
      </w:r>
    </w:p>
    <w:p w14:paraId="4CE19320"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5: Interpretation</w:t>
      </w:r>
    </w:p>
    <w:p w14:paraId="04D61A08"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point estimate of the proportion of all customers who made a purchase is 0.68, or 68%. In practical terms, the retailer estimates that approximately 68% of its entire customer population made a purchase during the promotional campaign.</w:t>
      </w:r>
    </w:p>
    <w:p w14:paraId="24B14B7F"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If the sample is representative of the 50,000 customers, this estimate can also be used to obtain an approximate number of purchasing customers:</w:t>
      </w:r>
    </w:p>
    <w:p w14:paraId="40AA0F85"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Estimated number of purchasers = 50,000 × 0.68 = 34,000 customers</w:t>
      </w:r>
    </w:p>
    <w:p w14:paraId="572226A0"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Thus, although the retailer directly observed only 500 customers, the sample suggests that approximately 34,000 of the 50,000 customers may have made a purchase.</w:t>
      </w:r>
    </w:p>
    <w:p w14:paraId="5430A2A3"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Final Answer</w:t>
      </w:r>
    </w:p>
    <w:p w14:paraId="68DC313C"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Population parameter: p, the true proportion of all customers who made a purchase.</w:t>
      </w:r>
      <w:r w:rsidRPr="00DF5D88">
        <w:rPr>
          <w:rFonts w:ascii="Times New Roman" w:hAnsi="Times New Roman" w:cs="Times New Roman"/>
          <w:sz w:val="24"/>
          <w:szCs w:val="24"/>
        </w:rPr>
        <w:br/>
        <w:t>Point estimate: p̂ = 0.68 = 68%.</w:t>
      </w:r>
      <w:r w:rsidRPr="00DF5D88">
        <w:rPr>
          <w:rFonts w:ascii="Times New Roman" w:hAnsi="Times New Roman" w:cs="Times New Roman"/>
          <w:sz w:val="24"/>
          <w:szCs w:val="24"/>
        </w:rPr>
        <w:br/>
        <w:t>Estimated number of purchasers: approximately 34,000 customers.</w:t>
      </w:r>
    </w:p>
    <w:p w14:paraId="6259CBD2" w14:textId="77777777" w:rsidR="005E33BB" w:rsidRPr="00DF5D88" w:rsidRDefault="00000000" w:rsidP="003A231D">
      <w:pPr>
        <w:pStyle w:val="Heading1"/>
        <w:jc w:val="both"/>
        <w:rPr>
          <w:rFonts w:ascii="Times New Roman" w:hAnsi="Times New Roman" w:cs="Times New Roman"/>
          <w:sz w:val="24"/>
          <w:szCs w:val="24"/>
        </w:rPr>
      </w:pPr>
      <w:r w:rsidRPr="00DF5D88">
        <w:rPr>
          <w:rFonts w:ascii="Times New Roman" w:hAnsi="Times New Roman" w:cs="Times New Roman"/>
          <w:sz w:val="24"/>
          <w:szCs w:val="24"/>
        </w:rPr>
        <w:t>Question 2 – Manufacturing</w:t>
      </w:r>
    </w:p>
    <w:p w14:paraId="29ED2F40"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Industry Area: Manufacturing</w:t>
      </w:r>
    </w:p>
    <w:p w14:paraId="0B3A7CAD"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Topic: Point Estimation</w:t>
      </w:r>
    </w:p>
    <w:p w14:paraId="5DCDA4D4"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Problem: A factory produces electronic components. From a random sample of 100 components, the average lifetime is 1,250 hours. Determine the point estimate of the population mean lifetime.</w:t>
      </w:r>
    </w:p>
    <w:p w14:paraId="35394AC2"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lastRenderedPageBreak/>
        <w:t>Step 1: Identify the population</w:t>
      </w:r>
    </w:p>
    <w:p w14:paraId="71F5C3F9"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population consists of all electronic components produced by the factory. The factory is interested in the average lifetime of the entire production population.</w:t>
      </w:r>
    </w:p>
    <w:p w14:paraId="7C6C1CF1"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2: Identify the population parameter</w:t>
      </w:r>
    </w:p>
    <w:p w14:paraId="5A9F428F"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Let μ represent the true average lifetime of all electronic components produced by the factory. This population mean is unknown and is the parameter that needs to be estimated.</w:t>
      </w:r>
    </w:p>
    <w:p w14:paraId="2AC94F47"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Population parameter = μ = true mean lifetime of all components.</w:t>
      </w:r>
    </w:p>
    <w:p w14:paraId="07F31CC8"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3: Identify the sample statistic</w:t>
      </w:r>
    </w:p>
    <w:p w14:paraId="14A3CACC"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A random sample of 100 components was selected. The average lifetime observed in this sample is 1,250 hours.</w:t>
      </w:r>
    </w:p>
    <w:p w14:paraId="6AA7B90B"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Given:</w:t>
      </w:r>
    </w:p>
    <w:p w14:paraId="3F72B908"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Sample size, n = 100 components</w:t>
      </w:r>
    </w:p>
    <w:p w14:paraId="2F31402C"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Sample mean, x̄ = 1,250 hours</w:t>
      </w:r>
    </w:p>
    <w:p w14:paraId="0F77B0C7"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4: Determine the point estimate</w:t>
      </w:r>
    </w:p>
    <w:p w14:paraId="7DC57F22"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sample mean x̄ is the standard point estimator of the population mean μ. Therefore:</w:t>
      </w:r>
    </w:p>
    <w:p w14:paraId="1CAB2813"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μ̂ = x̄</w:t>
      </w:r>
    </w:p>
    <w:p w14:paraId="6D2D29F4"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μ̂ = 1,250 hours</w:t>
      </w:r>
    </w:p>
    <w:p w14:paraId="78AF79A9"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5: Interpretation</w:t>
      </w:r>
    </w:p>
    <w:p w14:paraId="7EDB4AB1"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best single estimate, based on the available sample, of the true average lifetime of all electronic components produced by the factory is 1,250 hours.</w:t>
      </w:r>
    </w:p>
    <w:p w14:paraId="3DCD63B5"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This does not mean that every component will last exactly 1,250 hours. Individual components will have different lifetimes. The value 1,250 hours is an estimate of the average lifetime across the entire population.</w:t>
      </w:r>
    </w:p>
    <w:p w14:paraId="0B76F6E4"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Because the sample was randomly selected, the sample mean can reasonably be used to estimate the population mean, assuming the sample is representative and the sampling process is appropriate.</w:t>
      </w:r>
    </w:p>
    <w:p w14:paraId="6DEA3E06"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Final Answer</w:t>
      </w:r>
    </w:p>
    <w:p w14:paraId="4E5A6B08"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Population parameter: μ, the true population mean lifetime.</w:t>
      </w:r>
      <w:r w:rsidRPr="00DF5D88">
        <w:rPr>
          <w:rFonts w:ascii="Times New Roman" w:hAnsi="Times New Roman" w:cs="Times New Roman"/>
          <w:sz w:val="24"/>
          <w:szCs w:val="24"/>
        </w:rPr>
        <w:br/>
        <w:t>Point estimate: μ̂ = x̄ = 1,250 hours.</w:t>
      </w:r>
    </w:p>
    <w:p w14:paraId="7DC8FFAC" w14:textId="77777777" w:rsidR="005E33BB" w:rsidRPr="00DF5D88" w:rsidRDefault="00000000" w:rsidP="003A231D">
      <w:pPr>
        <w:pStyle w:val="Heading1"/>
        <w:jc w:val="both"/>
        <w:rPr>
          <w:rFonts w:ascii="Times New Roman" w:hAnsi="Times New Roman" w:cs="Times New Roman"/>
          <w:sz w:val="24"/>
          <w:szCs w:val="24"/>
        </w:rPr>
      </w:pPr>
      <w:r w:rsidRPr="00DF5D88">
        <w:rPr>
          <w:rFonts w:ascii="Times New Roman" w:hAnsi="Times New Roman" w:cs="Times New Roman"/>
          <w:sz w:val="24"/>
          <w:szCs w:val="24"/>
        </w:rPr>
        <w:t>Question 3 – Banking</w:t>
      </w:r>
    </w:p>
    <w:p w14:paraId="23056DA9"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Industry Area: Banking</w:t>
      </w:r>
    </w:p>
    <w:p w14:paraId="224CAFC2"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Topic: Point Estimation</w:t>
      </w:r>
    </w:p>
    <w:p w14:paraId="72FF6444"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lastRenderedPageBreak/>
        <w:t>Problem: A bank wants to estimate the average monthly transaction value of its customers. A sample of 200 customers has a mean transaction value of ₹18,500 and standard deviation of ₹4,200. Calculate the point estimates of the population mean and variance.</w:t>
      </w:r>
    </w:p>
    <w:p w14:paraId="4AB666C9"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1: Identify the population and parameters</w:t>
      </w:r>
    </w:p>
    <w:p w14:paraId="5291FE04"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population consists of all customers of the bank. The bank wants to estimate two population quantities:</w:t>
      </w:r>
    </w:p>
    <w:p w14:paraId="45CAC6DB"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Population mean, μ = true average monthly transaction value of all customers.</w:t>
      </w:r>
    </w:p>
    <w:p w14:paraId="0F3B8C83"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Population variance, σ² = true variance of monthly transaction values among all customers.</w:t>
      </w:r>
    </w:p>
    <w:p w14:paraId="7A8A45F8"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2: Identify the sample information</w:t>
      </w:r>
    </w:p>
    <w:p w14:paraId="25AB26C5"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sample contains 200 randomly selected customers.</w:t>
      </w:r>
    </w:p>
    <w:p w14:paraId="31FB07CB"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Given:</w:t>
      </w:r>
    </w:p>
    <w:p w14:paraId="0666C161"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Sample size, n = 200</w:t>
      </w:r>
    </w:p>
    <w:p w14:paraId="2F15566B"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Sample mean, x̄ = ₹18,500</w:t>
      </w:r>
    </w:p>
    <w:p w14:paraId="60A118D7"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Sample standard deviation, s = ₹4,200</w:t>
      </w:r>
    </w:p>
    <w:p w14:paraId="1F42E55F"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 xml:space="preserve">Part A – Point estimate of the population </w:t>
      </w:r>
      <w:proofErr w:type="gramStart"/>
      <w:r w:rsidRPr="00DF5D88">
        <w:rPr>
          <w:rFonts w:ascii="Times New Roman" w:hAnsi="Times New Roman" w:cs="Times New Roman"/>
          <w:sz w:val="24"/>
          <w:szCs w:val="24"/>
        </w:rPr>
        <w:t>mean</w:t>
      </w:r>
      <w:proofErr w:type="gramEnd"/>
    </w:p>
    <w:p w14:paraId="64662B40"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sample mean x̄ is used as the point estimate of the population mean μ.</w:t>
      </w:r>
    </w:p>
    <w:p w14:paraId="3E9629DD"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μ̂ = x̄</w:t>
      </w:r>
    </w:p>
    <w:p w14:paraId="21D0E78B"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μ̂ = ₹18,500</w:t>
      </w:r>
    </w:p>
    <w:p w14:paraId="664F7452"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Therefore, the estimated average monthly transaction value for the entire customer population is ₹18,500.</w:t>
      </w:r>
    </w:p>
    <w:p w14:paraId="112E49CE"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Part B – Point estimate of the population variance</w:t>
      </w:r>
    </w:p>
    <w:p w14:paraId="37D21969"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sample variance s² is used as the point estimate of the population variance σ². Since the problem gives the sample standard deviation, we first square it.</w:t>
      </w:r>
    </w:p>
    <w:p w14:paraId="1225A61E"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s = ₹4,200</w:t>
      </w:r>
    </w:p>
    <w:p w14:paraId="49627FA0"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s² = (₹</w:t>
      </w:r>
      <w:proofErr w:type="gramStart"/>
      <w:r w:rsidRPr="00DF5D88">
        <w:rPr>
          <w:rFonts w:ascii="Times New Roman" w:hAnsi="Times New Roman" w:cs="Times New Roman"/>
          <w:sz w:val="24"/>
          <w:szCs w:val="24"/>
        </w:rPr>
        <w:t>4,200)²</w:t>
      </w:r>
      <w:proofErr w:type="gramEnd"/>
    </w:p>
    <w:p w14:paraId="62C6F5D7"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s² = ₹17,640,000</w:t>
      </w:r>
    </w:p>
    <w:p w14:paraId="05D21559"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square of a monetary standard deviation is expressed in squared currency units. Therefore, the variance is 17,640,000 (rupee²).</w:t>
      </w:r>
    </w:p>
    <w:p w14:paraId="67899B72"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Why is s² used to estimate σ²?</w:t>
      </w:r>
    </w:p>
    <w:p w14:paraId="251D5363"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population variance σ² is generally unknown because the bank does not observe every customer's transaction value. The sample variance s² summarizes the spread of the observed sample and is the standard estimator of the population variance. Under the usual random-</w:t>
      </w:r>
      <w:r w:rsidRPr="00DF5D88">
        <w:rPr>
          <w:rFonts w:ascii="Times New Roman" w:hAnsi="Times New Roman" w:cs="Times New Roman"/>
          <w:sz w:val="24"/>
          <w:szCs w:val="24"/>
        </w:rPr>
        <w:lastRenderedPageBreak/>
        <w:t>sampling assumptions, the sample variance with the n − 1 denominator is an unbiased estimator of σ².</w:t>
      </w:r>
    </w:p>
    <w:p w14:paraId="7114B0D0"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Interpretation</w:t>
      </w:r>
    </w:p>
    <w:p w14:paraId="41D01014"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 xml:space="preserve">The sample suggests that the average monthly transaction value in the entire customer population is approximately ₹18,500. The estimated population variance is </w:t>
      </w:r>
      <w:proofErr w:type="gramStart"/>
      <w:r w:rsidRPr="00DF5D88">
        <w:rPr>
          <w:rFonts w:ascii="Times New Roman" w:hAnsi="Times New Roman" w:cs="Times New Roman"/>
          <w:sz w:val="24"/>
          <w:szCs w:val="24"/>
        </w:rPr>
        <w:t>17,640,000 rupee</w:t>
      </w:r>
      <w:proofErr w:type="gramEnd"/>
      <w:r w:rsidRPr="00DF5D88">
        <w:rPr>
          <w:rFonts w:ascii="Times New Roman" w:hAnsi="Times New Roman" w:cs="Times New Roman"/>
          <w:sz w:val="24"/>
          <w:szCs w:val="24"/>
        </w:rPr>
        <w:t>², indicating the amount of variability in monthly transaction values around the population mean.</w:t>
      </w:r>
    </w:p>
    <w:p w14:paraId="6605941F"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variance is measured in squared units and is therefore less intuitive to interpret directly than the standard deviation. The sample standard deviation of ₹4,200 is often easier to communicate because it is expressed in the original rupee units.</w:t>
      </w:r>
    </w:p>
    <w:p w14:paraId="7F1066B0"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Final Answer</w:t>
      </w:r>
    </w:p>
    <w:p w14:paraId="334070B0"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 xml:space="preserve">Point estimate of population </w:t>
      </w:r>
      <w:proofErr w:type="gramStart"/>
      <w:r w:rsidRPr="00DF5D88">
        <w:rPr>
          <w:rFonts w:ascii="Times New Roman" w:hAnsi="Times New Roman" w:cs="Times New Roman"/>
          <w:sz w:val="24"/>
          <w:szCs w:val="24"/>
        </w:rPr>
        <w:t>mean</w:t>
      </w:r>
      <w:proofErr w:type="gramEnd"/>
      <w:r w:rsidRPr="00DF5D88">
        <w:rPr>
          <w:rFonts w:ascii="Times New Roman" w:hAnsi="Times New Roman" w:cs="Times New Roman"/>
          <w:sz w:val="24"/>
          <w:szCs w:val="24"/>
        </w:rPr>
        <w:t>: μ̂ = ₹18,500.</w:t>
      </w:r>
      <w:r w:rsidRPr="00DF5D88">
        <w:rPr>
          <w:rFonts w:ascii="Times New Roman" w:hAnsi="Times New Roman" w:cs="Times New Roman"/>
          <w:sz w:val="24"/>
          <w:szCs w:val="24"/>
        </w:rPr>
        <w:br/>
        <w:t>Point estimate of population variance: σ̂² = s² = (₹</w:t>
      </w:r>
      <w:proofErr w:type="gramStart"/>
      <w:r w:rsidRPr="00DF5D88">
        <w:rPr>
          <w:rFonts w:ascii="Times New Roman" w:hAnsi="Times New Roman" w:cs="Times New Roman"/>
          <w:sz w:val="24"/>
          <w:szCs w:val="24"/>
        </w:rPr>
        <w:t>4,200)²</w:t>
      </w:r>
      <w:proofErr w:type="gramEnd"/>
      <w:r w:rsidRPr="00DF5D88">
        <w:rPr>
          <w:rFonts w:ascii="Times New Roman" w:hAnsi="Times New Roman" w:cs="Times New Roman"/>
          <w:sz w:val="24"/>
          <w:szCs w:val="24"/>
        </w:rPr>
        <w:t xml:space="preserve"> = </w:t>
      </w:r>
      <w:proofErr w:type="gramStart"/>
      <w:r w:rsidRPr="00DF5D88">
        <w:rPr>
          <w:rFonts w:ascii="Times New Roman" w:hAnsi="Times New Roman" w:cs="Times New Roman"/>
          <w:sz w:val="24"/>
          <w:szCs w:val="24"/>
        </w:rPr>
        <w:t>17,640,000 rupee</w:t>
      </w:r>
      <w:proofErr w:type="gramEnd"/>
      <w:r w:rsidRPr="00DF5D88">
        <w:rPr>
          <w:rFonts w:ascii="Times New Roman" w:hAnsi="Times New Roman" w:cs="Times New Roman"/>
          <w:sz w:val="24"/>
          <w:szCs w:val="24"/>
        </w:rPr>
        <w:t>².</w:t>
      </w:r>
    </w:p>
    <w:p w14:paraId="4A2FE86D" w14:textId="77777777" w:rsidR="005E33BB" w:rsidRPr="00DF5D88" w:rsidRDefault="00000000" w:rsidP="003A231D">
      <w:pPr>
        <w:pStyle w:val="Heading1"/>
        <w:jc w:val="both"/>
        <w:rPr>
          <w:rFonts w:ascii="Times New Roman" w:hAnsi="Times New Roman" w:cs="Times New Roman"/>
          <w:sz w:val="24"/>
          <w:szCs w:val="24"/>
        </w:rPr>
      </w:pPr>
      <w:r w:rsidRPr="00DF5D88">
        <w:rPr>
          <w:rFonts w:ascii="Times New Roman" w:hAnsi="Times New Roman" w:cs="Times New Roman"/>
          <w:sz w:val="24"/>
          <w:szCs w:val="24"/>
        </w:rPr>
        <w:t>Question 4 – Healthcare Analytics</w:t>
      </w:r>
    </w:p>
    <w:p w14:paraId="2AF48B4B"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Industry Area: Healthcare Analytics</w:t>
      </w:r>
    </w:p>
    <w:p w14:paraId="02909318"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Topic: Point Estimation</w:t>
      </w:r>
    </w:p>
    <w:p w14:paraId="7F67A0D5"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Problem: A hospital randomly selects 400 patients, of whom 52 experienced a particular side effect. Find the point estimate of the proportion of patients experiencing the side effect. Explain what the estimate means.</w:t>
      </w:r>
    </w:p>
    <w:p w14:paraId="45921686"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1: Identify the population</w:t>
      </w:r>
    </w:p>
    <w:p w14:paraId="1076E8ED"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population consists of the larger group of patients to whom the hospital wants to generalize the result. This could be all relevant patients receiving the treatment or procedure under consideration.</w:t>
      </w:r>
    </w:p>
    <w:p w14:paraId="3CD28232"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2: Identify the population parameter</w:t>
      </w:r>
    </w:p>
    <w:p w14:paraId="72D9978C"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Let p represent the true proportion of patients in the population who experience the particular side effect.</w:t>
      </w:r>
    </w:p>
    <w:p w14:paraId="2097B878"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3: Identify the sample data</w:t>
      </w:r>
    </w:p>
    <w:p w14:paraId="778C8891"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hospital randomly selected 400 patients and observed that 52 experienced the side effect.</w:t>
      </w:r>
    </w:p>
    <w:p w14:paraId="65600C9F"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Given:</w:t>
      </w:r>
    </w:p>
    <w:p w14:paraId="30D129F9"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Sample size, n = 400 patients</w:t>
      </w:r>
    </w:p>
    <w:p w14:paraId="6343F2BF"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Number experiencing the side effect, x = 52</w:t>
      </w:r>
    </w:p>
    <w:p w14:paraId="40C4798E"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4: Calculate the sample proportion</w:t>
      </w:r>
    </w:p>
    <w:p w14:paraId="4C781334"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point estimate of a population proportion is the sample proportion, calculated as:</w:t>
      </w:r>
    </w:p>
    <w:p w14:paraId="35858AD5"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 = x / n</w:t>
      </w:r>
    </w:p>
    <w:p w14:paraId="5F2BD828"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lastRenderedPageBreak/>
        <w:t>p̂ = 52 / 400</w:t>
      </w:r>
    </w:p>
    <w:p w14:paraId="30105B03"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 = 0.13</w:t>
      </w:r>
    </w:p>
    <w:p w14:paraId="7E804BD1"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Convert the proportion to a percentage:</w:t>
      </w:r>
    </w:p>
    <w:p w14:paraId="1AE986F1"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0.13 × 100 = 13%</w:t>
      </w:r>
    </w:p>
    <w:p w14:paraId="0BEA8254"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5: Interpretation</w:t>
      </w:r>
    </w:p>
    <w:p w14:paraId="3E967B86"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point estimate of the population proportion is 0.13, or 13%. This means that, based on the randomly selected sample, the hospital estimates that approximately 13% of patients in the relevant population experience the particular side effect.</w:t>
      </w:r>
    </w:p>
    <w:p w14:paraId="2E0DA78F"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word 'approximately' is important. The sample proportion is an estimate, not a guarantee that exactly 13% of every patient in the population will experience the side effect. Different random samples could produce slightly different sample proportions.</w:t>
      </w:r>
    </w:p>
    <w:p w14:paraId="5CE1F7A8"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For example, if the relevant patient population contained 10,000 patients and the sample were representative, a 13% estimated rate would correspond to approximately 1,300 patients. This is only an illustration of the meaning of the proportion and should not be interpreted as an exact prediction.</w:t>
      </w:r>
    </w:p>
    <w:p w14:paraId="63E6D8A6"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Final Answer</w:t>
      </w:r>
    </w:p>
    <w:p w14:paraId="2A12325F"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Point estimate = p̂ = 52/400 = 0.13 = 13%.</w:t>
      </w:r>
      <w:r w:rsidRPr="00DF5D88">
        <w:rPr>
          <w:rFonts w:ascii="Times New Roman" w:hAnsi="Times New Roman" w:cs="Times New Roman"/>
          <w:sz w:val="24"/>
          <w:szCs w:val="24"/>
        </w:rPr>
        <w:br/>
        <w:t>Interpretation: The hospital estimates that approximately 13% of patients in the relevant population experience the particular side effect.</w:t>
      </w:r>
    </w:p>
    <w:p w14:paraId="172326BA" w14:textId="77777777" w:rsidR="005E33BB" w:rsidRPr="00DF5D88" w:rsidRDefault="00000000" w:rsidP="003A231D">
      <w:pPr>
        <w:pStyle w:val="Heading1"/>
        <w:jc w:val="both"/>
        <w:rPr>
          <w:rFonts w:ascii="Times New Roman" w:hAnsi="Times New Roman" w:cs="Times New Roman"/>
          <w:sz w:val="24"/>
          <w:szCs w:val="24"/>
        </w:rPr>
      </w:pPr>
      <w:r w:rsidRPr="00DF5D88">
        <w:rPr>
          <w:rFonts w:ascii="Times New Roman" w:hAnsi="Times New Roman" w:cs="Times New Roman"/>
          <w:sz w:val="24"/>
          <w:szCs w:val="24"/>
        </w:rPr>
        <w:t>Question 5 – Food Industry</w:t>
      </w:r>
    </w:p>
    <w:p w14:paraId="3A917A99"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Industry Area: Food Industry</w:t>
      </w:r>
    </w:p>
    <w:p w14:paraId="7A190EEE"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Topic: Confidence Interval</w:t>
      </w:r>
    </w:p>
    <w:p w14:paraId="2E5EA803"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Problem: A food-processing company measures the weight of 64 randomly selected packets. The mean weight is 498 g and the sample standard deviation is 12 g. Construct a 95% confidence interval for the true average packet weight.</w:t>
      </w:r>
    </w:p>
    <w:p w14:paraId="00605622"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1: Identify what is being estimated</w:t>
      </w:r>
    </w:p>
    <w:p w14:paraId="0AD4FE11"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company wants to estimate the true average weight of all packets produced by the food-processing company. Let μ represent the population mean packet weight.</w:t>
      </w:r>
    </w:p>
    <w:p w14:paraId="28238FFF"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2: List the given information</w:t>
      </w:r>
    </w:p>
    <w:p w14:paraId="7757E5DE"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Sample size, n = 64 packets</w:t>
      </w:r>
    </w:p>
    <w:p w14:paraId="021A681B"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Sample mean, x̄ = 498 g</w:t>
      </w:r>
    </w:p>
    <w:p w14:paraId="4A1885A3"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Sample standard deviation, s = 12 g</w:t>
      </w:r>
    </w:p>
    <w:p w14:paraId="29CB900A"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Confidence level = 95%</w:t>
      </w:r>
    </w:p>
    <w:p w14:paraId="0161A79A"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lastRenderedPageBreak/>
        <w:t>Step 3: Select the appropriate confidence interval formula</w:t>
      </w:r>
    </w:p>
    <w:p w14:paraId="1A677BDD"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population standard deviation σ is not given. Instead, the sample standard deviation s = 12 g is provided. Therefore, the t-distribution is used for the confidence interval for the population mean.</w:t>
      </w:r>
    </w:p>
    <w:p w14:paraId="0F079A9E"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general formula for a confidence interval for a population mean when σ is unknown is:</w:t>
      </w:r>
    </w:p>
    <w:p w14:paraId="31C34966"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 xml:space="preserve">Confidence Interval = x̄ ± </w:t>
      </w:r>
      <w:proofErr w:type="gramStart"/>
      <w:r w:rsidRPr="00DF5D88">
        <w:rPr>
          <w:rFonts w:ascii="Times New Roman" w:hAnsi="Times New Roman" w:cs="Times New Roman"/>
          <w:sz w:val="24"/>
          <w:szCs w:val="24"/>
        </w:rPr>
        <w:t>t(</w:t>
      </w:r>
      <w:proofErr w:type="gramEnd"/>
      <w:r w:rsidRPr="00DF5D88">
        <w:rPr>
          <w:rFonts w:ascii="Times New Roman" w:hAnsi="Times New Roman" w:cs="Times New Roman"/>
          <w:sz w:val="24"/>
          <w:szCs w:val="24"/>
        </w:rPr>
        <w:t>α/2, df) × (s / √n)</w:t>
      </w:r>
    </w:p>
    <w:p w14:paraId="2BE38D68"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4: Calculate the degrees of freedom</w:t>
      </w:r>
    </w:p>
    <w:p w14:paraId="53B4AB94"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For a one-sample t confidence interval, the degrees of freedom are:</w:t>
      </w:r>
    </w:p>
    <w:p w14:paraId="55273853"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df = n − 1</w:t>
      </w:r>
    </w:p>
    <w:p w14:paraId="5CA8AB5B"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df = 64 − 1</w:t>
      </w:r>
    </w:p>
    <w:p w14:paraId="4DC2AEC7"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df = 63</w:t>
      </w:r>
    </w:p>
    <w:p w14:paraId="40B7F7A3"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5: Determine the critical t-value</w:t>
      </w:r>
    </w:p>
    <w:p w14:paraId="6CA3FEE8"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For a 95% confidence level, the significance level is:</w:t>
      </w:r>
    </w:p>
    <w:p w14:paraId="6A76EA30"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α = 1 − 0.95 = 0.05</w:t>
      </w:r>
    </w:p>
    <w:p w14:paraId="6F032075"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Because the confidence interval is two-sided, the 0.05 significance level is divided equally between the two tails:</w:t>
      </w:r>
    </w:p>
    <w:p w14:paraId="66010D5B"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α/2 = 0.05/2 = 0.025</w:t>
      </w:r>
    </w:p>
    <w:p w14:paraId="516A48C7"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For 63 degrees of freedom, the critical value is approximately:</w:t>
      </w:r>
    </w:p>
    <w:p w14:paraId="7576E9A2"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w:t>
      </w:r>
      <w:proofErr w:type="gramStart"/>
      <w:r w:rsidRPr="00DF5D88">
        <w:rPr>
          <w:rFonts w:ascii="Times New Roman" w:hAnsi="Times New Roman" w:cs="Times New Roman"/>
          <w:sz w:val="24"/>
          <w:szCs w:val="24"/>
        </w:rPr>
        <w:t>₀.₀</w:t>
      </w:r>
      <w:proofErr w:type="gramEnd"/>
      <w:r w:rsidRPr="00DF5D88">
        <w:rPr>
          <w:rFonts w:ascii="Times New Roman" w:hAnsi="Times New Roman" w:cs="Times New Roman"/>
          <w:sz w:val="24"/>
          <w:szCs w:val="24"/>
        </w:rPr>
        <w:t>₂</w:t>
      </w:r>
      <w:proofErr w:type="gramStart"/>
      <w:r w:rsidRPr="00DF5D88">
        <w:rPr>
          <w:rFonts w:ascii="Times New Roman" w:hAnsi="Times New Roman" w:cs="Times New Roman"/>
          <w:sz w:val="24"/>
          <w:szCs w:val="24"/>
        </w:rPr>
        <w:t>₅,₆</w:t>
      </w:r>
      <w:proofErr w:type="gramEnd"/>
      <w:r w:rsidRPr="00DF5D88">
        <w:rPr>
          <w:rFonts w:ascii="Times New Roman" w:hAnsi="Times New Roman" w:cs="Times New Roman"/>
          <w:sz w:val="24"/>
          <w:szCs w:val="24"/>
        </w:rPr>
        <w:t>₃ ≈ 2.000</w:t>
      </w:r>
    </w:p>
    <w:p w14:paraId="6DEDE8E8"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This value is approximately 2.000 from a standard t-distribution table.</w:t>
      </w:r>
    </w:p>
    <w:p w14:paraId="5B0CEC43"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6: Calculate the standard error</w:t>
      </w:r>
    </w:p>
    <w:p w14:paraId="19D0BA68"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standard error measures the typical sampling variability of the sample mean.</w:t>
      </w:r>
    </w:p>
    <w:p w14:paraId="778BE91E"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SE = s / √n</w:t>
      </w:r>
    </w:p>
    <w:p w14:paraId="4D7B0CB9"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SE = 12 / √64</w:t>
      </w:r>
    </w:p>
    <w:p w14:paraId="04A3F38C"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√64 = 8</w:t>
      </w:r>
    </w:p>
    <w:p w14:paraId="20C2E946"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SE = 12 / 8</w:t>
      </w:r>
    </w:p>
    <w:p w14:paraId="707BEABC"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SE = 1.5 g</w:t>
      </w:r>
    </w:p>
    <w:p w14:paraId="5CE91300"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7: Calculate the margin of error</w:t>
      </w:r>
    </w:p>
    <w:p w14:paraId="748AC5A2"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margin of error is obtained by multiplying the critical t-value by the standard error.</w:t>
      </w:r>
    </w:p>
    <w:p w14:paraId="0ACCC181"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Margin of Error = t × SE</w:t>
      </w:r>
    </w:p>
    <w:p w14:paraId="6C2829D5"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Margin of Error = 2.000 × 1.5</w:t>
      </w:r>
    </w:p>
    <w:p w14:paraId="5BD9C484"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lastRenderedPageBreak/>
        <w:t>Margin of Error = 3.0 g</w:t>
      </w:r>
    </w:p>
    <w:p w14:paraId="4C54EAC6"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8: Construct the confidence interval</w:t>
      </w:r>
    </w:p>
    <w:p w14:paraId="70BF7A34"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confidence interval is:</w:t>
      </w:r>
    </w:p>
    <w:p w14:paraId="7CC019A5"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x̄ ± Margin of Error</w:t>
      </w:r>
    </w:p>
    <w:p w14:paraId="70A4B969"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 498 ± 3</w:t>
      </w:r>
    </w:p>
    <w:p w14:paraId="7A69F5B0"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Lower confidence limit:</w:t>
      </w:r>
    </w:p>
    <w:p w14:paraId="4E036D94"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498 − 3 = 495 g</w:t>
      </w:r>
    </w:p>
    <w:p w14:paraId="748F9E5B"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Upper confidence limit:</w:t>
      </w:r>
    </w:p>
    <w:p w14:paraId="44BAEFDC"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498 + 3 = 501 g</w:t>
      </w:r>
    </w:p>
    <w:p w14:paraId="5290ACDA"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Therefore:</w:t>
      </w:r>
    </w:p>
    <w:p w14:paraId="1344108C"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95% Confidence Interval = (495 g, 501 g)</w:t>
      </w:r>
    </w:p>
    <w:p w14:paraId="353B8D2C"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9: Interpretation of the confidence interval</w:t>
      </w:r>
    </w:p>
    <w:p w14:paraId="48A3A14F"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We are 95% confident that the true population mean packet weight lies between 495 g and 501 g.</w:t>
      </w:r>
    </w:p>
    <w:p w14:paraId="487022C0"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In practical terms, the sample provides evidence that the average weight of all packets produced by the company is plausibly somewhere in the range of 495 g to 501 g. The sample mean of 498 g is the center of this interval, while 3 g is the margin of error.</w:t>
      </w:r>
    </w:p>
    <w:p w14:paraId="10F1EB6E"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The confidence level should be interpreted carefully. In frequentist statistics, it is not technically correct to say that there is a 95% probability that the already-calculated interval contains the fixed population mean. Instead, the 95% confidence level describes the long-run performance of the interval-producing procedure: if the same sampling process were repeated many times and a confidence interval were constructed each time, approximately 95% of those intervals would contain the true population mean.</w:t>
      </w:r>
    </w:p>
    <w:p w14:paraId="2BE19FF9"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Step 10: Practical industry interpretation</w:t>
      </w:r>
    </w:p>
    <w:p w14:paraId="09C2D21A"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For a food-processing company, the estimated average packet weight is important for quality control, packaging compliance, inventory planning, and customer satisfaction. The interval from 495 g to 501 g provides a range of plausible values for the true average weight based on the sample.</w:t>
      </w:r>
    </w:p>
    <w:p w14:paraId="1202DD3B"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If the company's target average is exactly 500 g, the confidence interval includes 500 g. Therefore, this sample does not provide enough evidence, by itself, to conclude that the true average packet weight is different from 500 g at the corresponding 5% significance level.</w:t>
      </w:r>
    </w:p>
    <w:p w14:paraId="12EDD33D" w14:textId="77777777" w:rsidR="005E33BB" w:rsidRPr="00DF5D88" w:rsidRDefault="00000000" w:rsidP="003A231D">
      <w:pPr>
        <w:pStyle w:val="Heading2"/>
        <w:jc w:val="both"/>
        <w:rPr>
          <w:rFonts w:ascii="Times New Roman" w:hAnsi="Times New Roman" w:cs="Times New Roman"/>
          <w:sz w:val="24"/>
          <w:szCs w:val="24"/>
        </w:rPr>
      </w:pPr>
      <w:r w:rsidRPr="00DF5D88">
        <w:rPr>
          <w:rFonts w:ascii="Times New Roman" w:hAnsi="Times New Roman" w:cs="Times New Roman"/>
          <w:sz w:val="24"/>
          <w:szCs w:val="24"/>
        </w:rPr>
        <w:t>Final Answer</w:t>
      </w:r>
    </w:p>
    <w:p w14:paraId="48CD847B"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95% Confidence Interval = x̄ ± t(s/√n)</w:t>
      </w:r>
      <w:r w:rsidRPr="00DF5D88">
        <w:rPr>
          <w:rFonts w:ascii="Times New Roman" w:hAnsi="Times New Roman" w:cs="Times New Roman"/>
          <w:sz w:val="24"/>
          <w:szCs w:val="24"/>
        </w:rPr>
        <w:br/>
        <w:t>= 498 ± 2.000(12/√64)</w:t>
      </w:r>
      <w:r w:rsidRPr="00DF5D88">
        <w:rPr>
          <w:rFonts w:ascii="Times New Roman" w:hAnsi="Times New Roman" w:cs="Times New Roman"/>
          <w:sz w:val="24"/>
          <w:szCs w:val="24"/>
        </w:rPr>
        <w:br/>
        <w:t>= 498 ± 3</w:t>
      </w:r>
      <w:r w:rsidRPr="00DF5D88">
        <w:rPr>
          <w:rFonts w:ascii="Times New Roman" w:hAnsi="Times New Roman" w:cs="Times New Roman"/>
          <w:sz w:val="24"/>
          <w:szCs w:val="24"/>
        </w:rPr>
        <w:br/>
      </w:r>
      <w:r w:rsidRPr="00DF5D88">
        <w:rPr>
          <w:rFonts w:ascii="Times New Roman" w:hAnsi="Times New Roman" w:cs="Times New Roman"/>
          <w:sz w:val="24"/>
          <w:szCs w:val="24"/>
        </w:rPr>
        <w:lastRenderedPageBreak/>
        <w:t>= (495 g, 501 g).</w:t>
      </w:r>
      <w:r w:rsidRPr="00DF5D88">
        <w:rPr>
          <w:rFonts w:ascii="Times New Roman" w:hAnsi="Times New Roman" w:cs="Times New Roman"/>
          <w:sz w:val="24"/>
          <w:szCs w:val="24"/>
        </w:rPr>
        <w:br/>
      </w:r>
      <w:r w:rsidRPr="00DF5D88">
        <w:rPr>
          <w:rFonts w:ascii="Times New Roman" w:hAnsi="Times New Roman" w:cs="Times New Roman"/>
          <w:sz w:val="24"/>
          <w:szCs w:val="24"/>
        </w:rPr>
        <w:br/>
        <w:t>Therefore, the 95% confidence interval for the true average packet weight is 495 g to 501 g.</w:t>
      </w:r>
    </w:p>
    <w:p w14:paraId="0F603ACD" w14:textId="77777777" w:rsidR="005E33BB" w:rsidRPr="00DF5D88" w:rsidRDefault="00000000" w:rsidP="003A231D">
      <w:pPr>
        <w:pStyle w:val="Heading1"/>
        <w:jc w:val="both"/>
        <w:rPr>
          <w:rFonts w:ascii="Times New Roman" w:hAnsi="Times New Roman" w:cs="Times New Roman"/>
          <w:sz w:val="24"/>
          <w:szCs w:val="24"/>
        </w:rPr>
      </w:pPr>
      <w:r w:rsidRPr="00DF5D88">
        <w:rPr>
          <w:rFonts w:ascii="Times New Roman" w:hAnsi="Times New Roman" w:cs="Times New Roman"/>
          <w:sz w:val="24"/>
          <w:szCs w:val="24"/>
        </w:rPr>
        <w:t>Overall Summary of Answers</w:t>
      </w:r>
    </w:p>
    <w:tbl>
      <w:tblPr>
        <w:tblStyle w:val="TableGrid"/>
        <w:tblW w:w="0" w:type="auto"/>
        <w:jc w:val="center"/>
        <w:tblLook w:val="04A0" w:firstRow="1" w:lastRow="0" w:firstColumn="1" w:lastColumn="0" w:noHBand="0" w:noVBand="1"/>
      </w:tblPr>
      <w:tblGrid>
        <w:gridCol w:w="2360"/>
        <w:gridCol w:w="2422"/>
        <w:gridCol w:w="2398"/>
        <w:gridCol w:w="2396"/>
      </w:tblGrid>
      <w:tr w:rsidR="005E33BB" w:rsidRPr="00DF5D88" w14:paraId="4A5735FE" w14:textId="77777777">
        <w:trPr>
          <w:jc w:val="center"/>
        </w:trPr>
        <w:tc>
          <w:tcPr>
            <w:tcW w:w="2484" w:type="dxa"/>
            <w:vAlign w:val="center"/>
          </w:tcPr>
          <w:p w14:paraId="79BC9553"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Q.No.</w:t>
            </w:r>
          </w:p>
        </w:tc>
        <w:tc>
          <w:tcPr>
            <w:tcW w:w="2484" w:type="dxa"/>
            <w:vAlign w:val="center"/>
          </w:tcPr>
          <w:p w14:paraId="52B97C99"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Industry</w:t>
            </w:r>
          </w:p>
        </w:tc>
        <w:tc>
          <w:tcPr>
            <w:tcW w:w="2484" w:type="dxa"/>
            <w:vAlign w:val="center"/>
          </w:tcPr>
          <w:p w14:paraId="30EDE5B4"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Method</w:t>
            </w:r>
          </w:p>
        </w:tc>
        <w:tc>
          <w:tcPr>
            <w:tcW w:w="2484" w:type="dxa"/>
            <w:vAlign w:val="center"/>
          </w:tcPr>
          <w:p w14:paraId="3192085A"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Final Result</w:t>
            </w:r>
          </w:p>
        </w:tc>
      </w:tr>
      <w:tr w:rsidR="005E33BB" w:rsidRPr="00DF5D88" w14:paraId="4EA1AA94" w14:textId="77777777">
        <w:trPr>
          <w:jc w:val="center"/>
        </w:trPr>
        <w:tc>
          <w:tcPr>
            <w:tcW w:w="2484" w:type="dxa"/>
          </w:tcPr>
          <w:p w14:paraId="0EBF2E30"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1</w:t>
            </w:r>
          </w:p>
        </w:tc>
        <w:tc>
          <w:tcPr>
            <w:tcW w:w="2484" w:type="dxa"/>
          </w:tcPr>
          <w:p w14:paraId="575BA3E7"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E-commerce</w:t>
            </w:r>
          </w:p>
        </w:tc>
        <w:tc>
          <w:tcPr>
            <w:tcW w:w="2484" w:type="dxa"/>
          </w:tcPr>
          <w:p w14:paraId="71ABC528"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Point Estimation</w:t>
            </w:r>
          </w:p>
        </w:tc>
        <w:tc>
          <w:tcPr>
            <w:tcW w:w="2484" w:type="dxa"/>
          </w:tcPr>
          <w:p w14:paraId="65B7937A"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 = 0.68 = 68%</w:t>
            </w:r>
          </w:p>
        </w:tc>
      </w:tr>
      <w:tr w:rsidR="005E33BB" w:rsidRPr="00DF5D88" w14:paraId="0EA89C3D" w14:textId="77777777">
        <w:trPr>
          <w:jc w:val="center"/>
        </w:trPr>
        <w:tc>
          <w:tcPr>
            <w:tcW w:w="2484" w:type="dxa"/>
          </w:tcPr>
          <w:p w14:paraId="2B19C1E3"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2</w:t>
            </w:r>
          </w:p>
        </w:tc>
        <w:tc>
          <w:tcPr>
            <w:tcW w:w="2484" w:type="dxa"/>
          </w:tcPr>
          <w:p w14:paraId="162FFE4E"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Manufacturing</w:t>
            </w:r>
          </w:p>
        </w:tc>
        <w:tc>
          <w:tcPr>
            <w:tcW w:w="2484" w:type="dxa"/>
          </w:tcPr>
          <w:p w14:paraId="4A3BABD6"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Point Estimation</w:t>
            </w:r>
          </w:p>
        </w:tc>
        <w:tc>
          <w:tcPr>
            <w:tcW w:w="2484" w:type="dxa"/>
          </w:tcPr>
          <w:p w14:paraId="6E3BFEBD"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μ̂ = 1,250 hours</w:t>
            </w:r>
          </w:p>
        </w:tc>
      </w:tr>
      <w:tr w:rsidR="005E33BB" w:rsidRPr="00DF5D88" w14:paraId="59705C2C" w14:textId="77777777">
        <w:trPr>
          <w:jc w:val="center"/>
        </w:trPr>
        <w:tc>
          <w:tcPr>
            <w:tcW w:w="2484" w:type="dxa"/>
          </w:tcPr>
          <w:p w14:paraId="757E8222"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3</w:t>
            </w:r>
          </w:p>
        </w:tc>
        <w:tc>
          <w:tcPr>
            <w:tcW w:w="2484" w:type="dxa"/>
          </w:tcPr>
          <w:p w14:paraId="1153587A"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Banking</w:t>
            </w:r>
          </w:p>
        </w:tc>
        <w:tc>
          <w:tcPr>
            <w:tcW w:w="2484" w:type="dxa"/>
          </w:tcPr>
          <w:p w14:paraId="4575F931"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Point Estimation</w:t>
            </w:r>
          </w:p>
        </w:tc>
        <w:tc>
          <w:tcPr>
            <w:tcW w:w="2484" w:type="dxa"/>
          </w:tcPr>
          <w:p w14:paraId="59E5A178"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 xml:space="preserve">μ̂ = ₹18,500; σ̂² = </w:t>
            </w:r>
            <w:proofErr w:type="gramStart"/>
            <w:r w:rsidRPr="00DF5D88">
              <w:rPr>
                <w:rFonts w:ascii="Times New Roman" w:hAnsi="Times New Roman" w:cs="Times New Roman"/>
                <w:sz w:val="24"/>
                <w:szCs w:val="24"/>
              </w:rPr>
              <w:t>17,640,000 rupee</w:t>
            </w:r>
            <w:proofErr w:type="gramEnd"/>
            <w:r w:rsidRPr="00DF5D88">
              <w:rPr>
                <w:rFonts w:ascii="Times New Roman" w:hAnsi="Times New Roman" w:cs="Times New Roman"/>
                <w:sz w:val="24"/>
                <w:szCs w:val="24"/>
              </w:rPr>
              <w:t>²</w:t>
            </w:r>
          </w:p>
        </w:tc>
      </w:tr>
      <w:tr w:rsidR="005E33BB" w:rsidRPr="00DF5D88" w14:paraId="2141C39B" w14:textId="77777777">
        <w:trPr>
          <w:jc w:val="center"/>
        </w:trPr>
        <w:tc>
          <w:tcPr>
            <w:tcW w:w="2484" w:type="dxa"/>
          </w:tcPr>
          <w:p w14:paraId="468CED2F"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4</w:t>
            </w:r>
          </w:p>
        </w:tc>
        <w:tc>
          <w:tcPr>
            <w:tcW w:w="2484" w:type="dxa"/>
          </w:tcPr>
          <w:p w14:paraId="2773FED0"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Healthcare Analytics</w:t>
            </w:r>
          </w:p>
        </w:tc>
        <w:tc>
          <w:tcPr>
            <w:tcW w:w="2484" w:type="dxa"/>
          </w:tcPr>
          <w:p w14:paraId="28034A21"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Point Estimation</w:t>
            </w:r>
          </w:p>
        </w:tc>
        <w:tc>
          <w:tcPr>
            <w:tcW w:w="2484" w:type="dxa"/>
          </w:tcPr>
          <w:p w14:paraId="213FA24A"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p̂ = 0.13 = 13%</w:t>
            </w:r>
          </w:p>
        </w:tc>
      </w:tr>
      <w:tr w:rsidR="005E33BB" w:rsidRPr="00DF5D88" w14:paraId="397F5DE4" w14:textId="77777777">
        <w:trPr>
          <w:jc w:val="center"/>
        </w:trPr>
        <w:tc>
          <w:tcPr>
            <w:tcW w:w="2484" w:type="dxa"/>
          </w:tcPr>
          <w:p w14:paraId="72F9D929"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5</w:t>
            </w:r>
          </w:p>
        </w:tc>
        <w:tc>
          <w:tcPr>
            <w:tcW w:w="2484" w:type="dxa"/>
          </w:tcPr>
          <w:p w14:paraId="760D0183"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Food Industry</w:t>
            </w:r>
          </w:p>
        </w:tc>
        <w:tc>
          <w:tcPr>
            <w:tcW w:w="2484" w:type="dxa"/>
          </w:tcPr>
          <w:p w14:paraId="6BFFF619"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Confidence Interval</w:t>
            </w:r>
          </w:p>
        </w:tc>
        <w:tc>
          <w:tcPr>
            <w:tcW w:w="2484" w:type="dxa"/>
          </w:tcPr>
          <w:p w14:paraId="5591127E" w14:textId="77777777" w:rsidR="005E33BB" w:rsidRPr="00DF5D88" w:rsidRDefault="00000000" w:rsidP="003A231D">
            <w:pPr>
              <w:jc w:val="both"/>
              <w:rPr>
                <w:rFonts w:ascii="Times New Roman" w:hAnsi="Times New Roman" w:cs="Times New Roman"/>
                <w:sz w:val="24"/>
                <w:szCs w:val="24"/>
              </w:rPr>
            </w:pPr>
            <w:r w:rsidRPr="00DF5D88">
              <w:rPr>
                <w:rFonts w:ascii="Times New Roman" w:hAnsi="Times New Roman" w:cs="Times New Roman"/>
                <w:sz w:val="24"/>
                <w:szCs w:val="24"/>
              </w:rPr>
              <w:t>95% CI = (495 g, 501 g)</w:t>
            </w:r>
          </w:p>
        </w:tc>
      </w:tr>
    </w:tbl>
    <w:p w14:paraId="6641BFCE" w14:textId="77777777" w:rsidR="005E33BB" w:rsidRPr="00DF5D88" w:rsidRDefault="00000000" w:rsidP="003A231D">
      <w:pPr>
        <w:pStyle w:val="Heading1"/>
        <w:jc w:val="both"/>
        <w:rPr>
          <w:rFonts w:ascii="Times New Roman" w:hAnsi="Times New Roman" w:cs="Times New Roman"/>
          <w:sz w:val="24"/>
          <w:szCs w:val="24"/>
        </w:rPr>
      </w:pPr>
      <w:r w:rsidRPr="00DF5D88">
        <w:rPr>
          <w:rFonts w:ascii="Times New Roman" w:hAnsi="Times New Roman" w:cs="Times New Roman"/>
          <w:sz w:val="24"/>
          <w:szCs w:val="24"/>
        </w:rPr>
        <w:t>Key Formulas to Remember</w:t>
      </w:r>
    </w:p>
    <w:p w14:paraId="036822B9"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 xml:space="preserve">Point estimate of population </w:t>
      </w:r>
      <w:proofErr w:type="gramStart"/>
      <w:r w:rsidRPr="00DF5D88">
        <w:rPr>
          <w:rFonts w:ascii="Times New Roman" w:hAnsi="Times New Roman" w:cs="Times New Roman"/>
          <w:sz w:val="24"/>
          <w:szCs w:val="24"/>
        </w:rPr>
        <w:t>mean</w:t>
      </w:r>
      <w:proofErr w:type="gramEnd"/>
      <w:r w:rsidRPr="00DF5D88">
        <w:rPr>
          <w:rFonts w:ascii="Times New Roman" w:hAnsi="Times New Roman" w:cs="Times New Roman"/>
          <w:sz w:val="24"/>
          <w:szCs w:val="24"/>
        </w:rPr>
        <w:t>: μ̂ = x̄</w:t>
      </w:r>
    </w:p>
    <w:p w14:paraId="4D08C15D"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Point estimate of population proportion: p̂ = x/n</w:t>
      </w:r>
    </w:p>
    <w:p w14:paraId="63EEE26D"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Point estimate of population variance: σ̂² = s²</w:t>
      </w:r>
    </w:p>
    <w:p w14:paraId="5E71610A"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Standard error of sample mean: SE = s/√n when σ is unknown</w:t>
      </w:r>
    </w:p>
    <w:p w14:paraId="3EA4969F"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 xml:space="preserve">t-based confidence interval for a population mean: x̄ ± </w:t>
      </w:r>
      <w:proofErr w:type="gramStart"/>
      <w:r w:rsidRPr="00DF5D88">
        <w:rPr>
          <w:rFonts w:ascii="Times New Roman" w:hAnsi="Times New Roman" w:cs="Times New Roman"/>
          <w:sz w:val="24"/>
          <w:szCs w:val="24"/>
        </w:rPr>
        <w:t>t(</w:t>
      </w:r>
      <w:proofErr w:type="gramEnd"/>
      <w:r w:rsidRPr="00DF5D88">
        <w:rPr>
          <w:rFonts w:ascii="Times New Roman" w:hAnsi="Times New Roman" w:cs="Times New Roman"/>
          <w:sz w:val="24"/>
          <w:szCs w:val="24"/>
        </w:rPr>
        <w:t xml:space="preserve">α/2, </w:t>
      </w:r>
      <w:proofErr w:type="gramStart"/>
      <w:r w:rsidRPr="00DF5D88">
        <w:rPr>
          <w:rFonts w:ascii="Times New Roman" w:hAnsi="Times New Roman" w:cs="Times New Roman"/>
          <w:sz w:val="24"/>
          <w:szCs w:val="24"/>
        </w:rPr>
        <w:t>df)(</w:t>
      </w:r>
      <w:proofErr w:type="gramEnd"/>
      <w:r w:rsidRPr="00DF5D88">
        <w:rPr>
          <w:rFonts w:ascii="Times New Roman" w:hAnsi="Times New Roman" w:cs="Times New Roman"/>
          <w:sz w:val="24"/>
          <w:szCs w:val="24"/>
        </w:rPr>
        <w:t>s/√n)</w:t>
      </w:r>
    </w:p>
    <w:p w14:paraId="4B33315F" w14:textId="77777777" w:rsidR="005E33BB" w:rsidRPr="00DF5D88" w:rsidRDefault="00000000" w:rsidP="003A231D">
      <w:pPr>
        <w:pStyle w:val="ListBullet"/>
        <w:jc w:val="both"/>
        <w:rPr>
          <w:rFonts w:ascii="Times New Roman" w:hAnsi="Times New Roman" w:cs="Times New Roman"/>
          <w:sz w:val="24"/>
          <w:szCs w:val="24"/>
        </w:rPr>
      </w:pPr>
      <w:r w:rsidRPr="00DF5D88">
        <w:rPr>
          <w:rFonts w:ascii="Times New Roman" w:hAnsi="Times New Roman" w:cs="Times New Roman"/>
          <w:sz w:val="24"/>
          <w:szCs w:val="24"/>
        </w:rPr>
        <w:t>Degrees of freedom for a one-sample t interval: df = n − 1</w:t>
      </w:r>
    </w:p>
    <w:p w14:paraId="5D46545E" w14:textId="6464B54A" w:rsidR="005E33BB" w:rsidRPr="001E4A46" w:rsidRDefault="005E33BB" w:rsidP="003A231D">
      <w:pPr>
        <w:jc w:val="both"/>
        <w:rPr>
          <w:rFonts w:ascii="Times New Roman" w:hAnsi="Times New Roman" w:cs="Times New Roman"/>
        </w:rPr>
      </w:pPr>
    </w:p>
    <w:sectPr w:rsidR="005E33BB" w:rsidRPr="001E4A46" w:rsidSect="00A317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3813216">
    <w:abstractNumId w:val="8"/>
  </w:num>
  <w:num w:numId="2" w16cid:durableId="447891431">
    <w:abstractNumId w:val="6"/>
  </w:num>
  <w:num w:numId="3" w16cid:durableId="803473696">
    <w:abstractNumId w:val="5"/>
  </w:num>
  <w:num w:numId="4" w16cid:durableId="1531332802">
    <w:abstractNumId w:val="4"/>
  </w:num>
  <w:num w:numId="5" w16cid:durableId="1848665843">
    <w:abstractNumId w:val="7"/>
  </w:num>
  <w:num w:numId="6" w16cid:durableId="917521205">
    <w:abstractNumId w:val="3"/>
  </w:num>
  <w:num w:numId="7" w16cid:durableId="1895235862">
    <w:abstractNumId w:val="2"/>
  </w:num>
  <w:num w:numId="8" w16cid:durableId="1633290315">
    <w:abstractNumId w:val="1"/>
  </w:num>
  <w:num w:numId="9" w16cid:durableId="1576092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A46"/>
    <w:rsid w:val="0029639D"/>
    <w:rsid w:val="00326F90"/>
    <w:rsid w:val="003A231D"/>
    <w:rsid w:val="00565B09"/>
    <w:rsid w:val="005E33BB"/>
    <w:rsid w:val="009F71F3"/>
    <w:rsid w:val="00A317F0"/>
    <w:rsid w:val="00AA1D8D"/>
    <w:rsid w:val="00B47730"/>
    <w:rsid w:val="00CB0664"/>
    <w:rsid w:val="00DF5D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ED22B8-9FF1-4A29-BAB2-A1F021E8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A317F0"/>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2465</Words>
  <Characters>14054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Mythrea Jayaprakash</cp:lastModifiedBy>
  <cp:revision>6</cp:revision>
  <dcterms:created xsi:type="dcterms:W3CDTF">2013-12-23T23:15:00Z</dcterms:created>
  <dcterms:modified xsi:type="dcterms:W3CDTF">2026-08-22T08:45:00Z</dcterms:modified>
  <cp:category/>
</cp:coreProperties>
</file>