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SIMATS ENGINEERING</w:t>
      </w:r>
    </w:p>
    <w:p>
      <w:pPr>
        <w:jc w:val="center"/>
      </w:pPr>
      <w:r>
        <w:rPr>
          <w:b/>
          <w:sz w:val="28"/>
        </w:rPr>
        <w:t>ASSESSMENT TOOL 1 – ARTIFICIAL INTELLIGENCE</w:t>
      </w:r>
    </w:p>
    <w:p>
      <w:pPr>
        <w:jc w:val="center"/>
      </w:pPr>
      <w:r>
        <w:rPr>
          <w:b/>
          <w:sz w:val="24"/>
        </w:rPr>
        <w:t>CO4 – MACHINE LEARNING, DECISION TREE &amp; REINFORCEMENT LEARNING</w:t>
      </w:r>
    </w:p>
    <w:tbl>
      <w:tblPr>
        <w:tblStyle w:val="TableGrid"/>
        <w:tblW w:type="auto" w:w="0"/>
        <w:tblLook w:firstColumn="1" w:firstRow="1" w:lastColumn="0" w:lastRow="0" w:noHBand="0" w:noVBand="1" w:val="04A0"/>
      </w:tblPr>
      <w:tblGrid>
        <w:gridCol w:w="5040"/>
        <w:gridCol w:w="5040"/>
      </w:tblGrid>
      <w:tr>
        <w:tc>
          <w:tcPr>
            <w:tcW w:type="dxa" w:w="5040"/>
          </w:tcPr>
          <w:p>
            <w:r>
              <w:rPr>
                <w:b/>
              </w:rPr>
              <w:t>Course Name</w:t>
            </w:r>
          </w:p>
        </w:tc>
        <w:tc>
          <w:tcPr>
            <w:tcW w:type="dxa" w:w="5040"/>
          </w:tcPr>
          <w:p>
            <w:r>
              <w:t>Artificial Intelligence</w:t>
            </w:r>
          </w:p>
        </w:tc>
      </w:tr>
      <w:tr>
        <w:tc>
          <w:tcPr>
            <w:tcW w:type="dxa" w:w="5040"/>
          </w:tcPr>
          <w:p>
            <w:r>
              <w:rPr>
                <w:b/>
              </w:rPr>
              <w:t>Course Code</w:t>
            </w:r>
          </w:p>
        </w:tc>
        <w:tc>
          <w:tcPr>
            <w:tcW w:type="dxa" w:w="5040"/>
          </w:tcPr>
          <w:p>
            <w:r>
              <w:t>CSA17</w:t>
            </w:r>
          </w:p>
        </w:tc>
      </w:tr>
      <w:tr>
        <w:tc>
          <w:tcPr>
            <w:tcW w:type="dxa" w:w="5040"/>
          </w:tcPr>
          <w:p>
            <w:r>
              <w:rPr>
                <w:b/>
              </w:rPr>
              <w:t>Course Outcome</w:t>
            </w:r>
          </w:p>
        </w:tc>
        <w:tc>
          <w:tcPr>
            <w:tcW w:type="dxa" w:w="5040"/>
          </w:tcPr>
          <w:p>
            <w:r>
              <w:t>CO4 – Machine learning, decision trees, reinforcement learning, classification and decision-making</w:t>
            </w:r>
          </w:p>
        </w:tc>
      </w:tr>
      <w:tr>
        <w:tc>
          <w:tcPr>
            <w:tcW w:type="dxa" w:w="5040"/>
          </w:tcPr>
          <w:p>
            <w:r>
              <w:rPr>
                <w:b/>
              </w:rPr>
              <w:t>Student Name / Reg. No.</w:t>
            </w:r>
          </w:p>
        </w:tc>
        <w:tc>
          <w:tcPr>
            <w:tcW w:type="dxa" w:w="5040"/>
          </w:tcPr>
          <w:p>
            <w:r>
              <w:t>Dilip S V / 192424426L</w:t>
            </w:r>
          </w:p>
        </w:tc>
      </w:tr>
      <w:tr>
        <w:tc>
          <w:tcPr>
            <w:tcW w:type="dxa" w:w="5040"/>
          </w:tcPr>
          <w:p>
            <w:r>
              <w:rPr>
                <w:b/>
              </w:rPr>
              <w:t>Industry Scenario</w:t>
            </w:r>
          </w:p>
        </w:tc>
        <w:tc>
          <w:tcPr>
            <w:tcW w:type="dxa" w:w="5040"/>
          </w:tcPr>
          <w:p>
            <w:r>
              <w:t>Agri-Tech – Crop Yield Prediction and Farming Action Recommendation</w:t>
            </w:r>
          </w:p>
        </w:tc>
      </w:tr>
    </w:tbl>
    <w:p>
      <w:r>
        <w:t>The uploaded AI Assessment Tool 1 assigns Student 10, Dilip S V, an agri-tech scenario involving farm records, crop-yield prediction, and an AI agent recommending Irrigate / Fertilize / Pest Control / No Action. The assessment contains four tasks covering inductive learning, Decision Trees, statistical learning and reinforcement learning. fileciteturn7file0L342-L378</w:t>
      </w:r>
    </w:p>
    <w:p>
      <w:r>
        <w:br w:type="page"/>
      </w:r>
    </w:p>
    <w:p>
      <w:r>
        <w:rPr>
          <w:b/>
          <w:sz w:val="26"/>
        </w:rPr>
        <w:t>TASK 1 – DATA PREPARATION &amp; INDUCTIVE LEARNING</w:t>
      </w:r>
    </w:p>
    <w:p>
      <w:r>
        <w:rPr>
          <w:b/>
          <w:sz w:val="23"/>
        </w:rPr>
        <w:t>1(a) Inductive Learning Approach, Target and Features</w:t>
      </w:r>
    </w:p>
    <w:p>
      <w:pPr>
        <w:spacing w:after="80" w:line="252" w:lineRule="auto"/>
      </w:pPr>
      <w:r>
        <w:t>Inductive learning learns a general pattern from historical examples and applies it to unseen examples. Here, historical farm records are used to learn the relationship between field conditions and crop yield.</w:t>
      </w:r>
    </w:p>
    <w:p>
      <w:pPr>
        <w:spacing w:after="80" w:line="252" w:lineRule="auto"/>
      </w:pPr>
      <w:r>
        <w:t>Target variable: Crop yield, such as yield per acre.</w:t>
      </w:r>
    </w:p>
    <w:p>
      <w:pPr>
        <w:spacing w:after="80" w:line="252" w:lineRule="auto"/>
      </w:pPr>
      <w:r>
        <w:t>Key features:</w:t>
        <w:br/>
        <w:t>• Soil moisture – indicates water availability and crop water stress.</w:t>
        <w:br/>
        <w:t>• Rainfall – represents natural water input and affects irrigation requirements.</w:t>
        <w:br/>
        <w:t>• Fertilizer usage – represents nutrient input and can influence productivity.</w:t>
        <w:br/>
        <w:t>• Temperature – affects crop growth and heat stress.</w:t>
        <w:br/>
        <w:t>• Crop type – different crops have different environmental requirements.</w:t>
        <w:br/>
        <w:t>• Past yield – provides historical information about field productivity.</w:t>
      </w:r>
    </w:p>
    <w:p>
      <w:pPr>
        <w:spacing w:after="80" w:line="252" w:lineRule="auto"/>
      </w:pPr>
      <w:r>
        <w:t>A supervised learning model can learn from these features and historical yield, then estimate yield for a new farm record.</w:t>
      </w:r>
    </w:p>
    <w:p>
      <w:r>
        <w:rPr>
          <w:b/>
          <w:sz w:val="23"/>
        </w:rPr>
        <w:t>1(b) Class Imbalance</w:t>
      </w:r>
    </w:p>
    <w:p>
      <w:pPr>
        <w:spacing w:after="80" w:line="252" w:lineRule="auto"/>
      </w:pPr>
      <w:r>
        <w:t>The scenario mentions fewer low-yield/failure records than normal-yield records. If yield is converted into Low, Normal and High classes, the low-yield class can become a minority class.</w:t>
      </w:r>
    </w:p>
    <w:p>
      <w:pPr>
        <w:spacing w:after="80" w:line="252" w:lineRule="auto"/>
      </w:pPr>
      <w:r>
        <w:t>A suitable approach for the classification version is class weighting in the Decision Tree. Class weights increase the penalty for errors on the minority class without removing valuable normal-yield observations. SMOTE can also be considered, but it must be applied only to the training data.</w:t>
      </w:r>
    </w:p>
    <w:p>
      <w:pPr>
        <w:spacing w:after="80" w:line="252" w:lineRule="auto"/>
      </w:pPr>
      <w:r>
        <w:t>If crop yield remains a continuous regression target, class-balancing methods such as SMOTE are not directly applicable. In that case, rare low-yield observations should be carefully examined and robust evaluation should be used.</w:t>
      </w:r>
    </w:p>
    <w:p>
      <w:pPr>
        <w:spacing w:after="80" w:line="252" w:lineRule="auto"/>
      </w:pPr>
      <w:r>
        <w:t>The selected strategy should be evaluated using recall and F1-score for low-yield classification, or RMSE/MAE for regression.</w:t>
      </w:r>
    </w:p>
    <w:p>
      <w:r>
        <w:rPr>
          <w:b/>
          <w:sz w:val="23"/>
        </w:rPr>
        <w:t>1(c) 70:30 Split and Preprocessing</w:t>
      </w:r>
    </w:p>
    <w:p>
      <w:pPr>
        <w:spacing w:after="80" w:line="252" w:lineRule="auto"/>
      </w:pPr>
      <w:r>
        <w:t>Split the dataset into 70% training data and 30% testing data. The training set is used to learn the model and the test set provides an independent estimate of generalization.</w:t>
      </w:r>
    </w:p>
    <w:p>
      <w:pPr>
        <w:spacing w:after="80" w:line="252" w:lineRule="auto"/>
      </w:pPr>
      <w:r>
        <w:t>Preprocessing:</w:t>
        <w:br/>
        <w:t>1. Handle missing numerical values using suitable imputation such as the median.</w:t>
        <w:br/>
        <w:t>2. Handle missing categorical values appropriately.</w:t>
        <w:br/>
        <w:t>3. Encode crop type using one-hot encoding.</w:t>
        <w:br/>
        <w:t>4. Normalize or standardize numerical variables when required.</w:t>
        <w:br/>
        <w:t>5. Remove duplicate records and clearly invalid observations.</w:t>
        <w:br/>
        <w:t>6. Separate features from the target.</w:t>
        <w:br/>
        <w:t>7. Fit preprocessing transformations only on the training data and apply them to the test data.</w:t>
      </w:r>
    </w:p>
    <w:p>
      <w:pPr>
        <w:spacing w:after="80" w:line="252" w:lineRule="auto"/>
      </w:pPr>
      <w:r>
        <w:t>These steps make the data consistent and reduce the effect of different feature scales.</w:t>
      </w:r>
    </w:p>
    <w:p>
      <w:r>
        <w:br w:type="page"/>
      </w:r>
    </w:p>
    <w:p>
      <w:r>
        <w:rPr>
          <w:b/>
          <w:sz w:val="26"/>
        </w:rPr>
        <w:t>TASK 2 – DECISION TREE FOR CROP YIELD PREDICTION</w:t>
      </w:r>
    </w:p>
    <w:p>
      <w:r>
        <w:rPr>
          <w:b/>
          <w:sz w:val="23"/>
        </w:rPr>
        <w:t>2(a) Decision Tree and First Three Levels</w:t>
      </w:r>
    </w:p>
    <w:p>
      <w:pPr>
        <w:spacing w:after="80" w:line="252" w:lineRule="auto"/>
      </w:pPr>
      <w:r>
        <w:t>A Decision Tree can be used as a classifier if yield is divided into Low/Normal/High categories, or as a regressor when exact yield is predicted.</w:t>
      </w:r>
    </w:p>
    <w:p>
      <w:pPr>
        <w:spacing w:after="80" w:line="252" w:lineRule="auto"/>
      </w:pPr>
      <w:r>
        <w:t>For classification, the root feature is selected using the largest Information Gain or the smallest Gini impurity after splitting. For regression, variance reduction or mean-squared-error reduction can be used.</w:t>
      </w:r>
    </w:p>
    <w:p>
      <w:pPr>
        <w:spacing w:after="80" w:line="252" w:lineRule="auto"/>
      </w:pPr>
      <w:r>
        <w:t>Illustrative tree:</w:t>
        <w:br/>
        <w:t>Root: Soil Moisture</w:t>
        <w:br/>
        <w:t>├── Low</w:t>
        <w:br/>
        <w:t>│   ├── Low Rainfall → Low Yield</w:t>
        <w:br/>
        <w:t>│   └── Adequate Rainfall → Normal Yield</w:t>
        <w:br/>
        <w:t>└── Adequate/High</w:t>
        <w:br/>
        <w:t xml:space="preserve">    ├── Suitable Temperature → Normal/High Yield</w:t>
        <w:br/>
        <w:t xml:space="preserve">    └── High Temperature → Lower Yield Risk</w:t>
      </w:r>
    </w:p>
    <w:p>
      <w:pPr>
        <w:spacing w:after="80" w:line="252" w:lineRule="auto"/>
      </w:pPr>
      <w:r>
        <w:t>This is an illustrative structure. The actual root and branches must be obtained from the dataset by calculating the required split criterion.</w:t>
      </w:r>
    </w:p>
    <w:p>
      <w:r>
        <w:rPr>
          <w:b/>
          <w:sz w:val="23"/>
        </w:rPr>
        <w:t>2(b) Evaluation and Missed Low-Yield Warnings</w:t>
      </w:r>
    </w:p>
    <w:p>
      <w:pPr>
        <w:spacing w:after="80" w:line="252" w:lineRule="auto"/>
      </w:pPr>
      <w:r>
        <w:t>For classification, report Accuracy, Precision, Recall and F1-Score and display a confusion matrix. For regression, report RMSE and MAE as specified in the assessment.</w:t>
      </w:r>
    </w:p>
    <w:p>
      <w:pPr>
        <w:spacing w:after="80" w:line="252" w:lineRule="auto"/>
      </w:pPr>
      <w:r>
        <w:t>A missed low-yield warning occurs when the actual outcome is low yield but the model predicts normal or high yield. Such an error may delay irrigation, fertilizer adjustment or pest-control action.</w:t>
      </w:r>
    </w:p>
    <w:p>
      <w:pPr>
        <w:spacing w:after="80" w:line="252" w:lineRule="auto"/>
      </w:pPr>
      <w:r>
        <w:t>Missed warnings can be reduced by using class weights, tuning tree depth, adjusting minimum samples per leaf, improving features and selecting a suitable decision threshold for classification. From an agronomic perspective, early identification of low-yield risk gives farmers more opportunity to intervene before yield losses become severe.</w:t>
      </w:r>
    </w:p>
    <w:p>
      <w:r>
        <w:rPr>
          <w:b/>
          <w:sz w:val="23"/>
        </w:rPr>
        <w:t>2(c) Post-Pruning</w:t>
      </w:r>
    </w:p>
    <w:p>
      <w:pPr>
        <w:spacing w:after="80" w:line="252" w:lineRule="auto"/>
      </w:pPr>
      <w:r>
        <w:t>A fully grown Decision Tree may overfit the training data. Cost-complexity post-pruning removes branches that contribute little to generalization.</w:t>
      </w:r>
    </w:p>
    <w:p>
      <w:pPr>
        <w:spacing w:after="80" w:line="252" w:lineRule="auto"/>
      </w:pPr>
      <w:r>
        <w:t>Procedure:</w:t>
        <w:br/>
        <w:t>1. Train the initial tree.</w:t>
        <w:br/>
        <w:t>2. Generate candidate pruning levels.</w:t>
        <w:br/>
        <w:t>3. Evaluate candidate trees using validation data or cross-validation.</w:t>
        <w:br/>
        <w:t>4. Select a suitable cost-complexity parameter.</w:t>
        <w:br/>
        <w:t>5. Compare the unpruned and pruned models on the same test set.</w:t>
      </w:r>
    </w:p>
    <w:p>
      <w:pPr>
        <w:spacing w:after="80" w:line="252" w:lineRule="auto"/>
      </w:pPr>
      <w:r>
        <w:t>For a farm advisory app, a pruned tree is generally preferable when its test performance is comparable or better because it is simpler, easier to interpret and less likely to overfit.</w:t>
      </w:r>
    </w:p>
    <w:p>
      <w:r>
        <w:br w:type="page"/>
      </w:r>
    </w:p>
    <w:p>
      <w:r>
        <w:rPr>
          <w:b/>
          <w:sz w:val="26"/>
        </w:rPr>
        <w:t>TASK 3 – STATISTICAL LEARNING FOR RISK STRATIFICATION</w:t>
      </w:r>
    </w:p>
    <w:p>
      <w:r>
        <w:rPr>
          <w:b/>
          <w:sz w:val="23"/>
        </w:rPr>
        <w:t>3(a) Statistical Model Comparison</w:t>
      </w:r>
    </w:p>
    <w:p>
      <w:pPr>
        <w:spacing w:after="80" w:line="252" w:lineRule="auto"/>
      </w:pPr>
      <w:r>
        <w:t>When crop yield is continuous, Linear Regression is a suitable statistical learning model. If the problem is converted into yield-risk categories, Logistic Regression can be used.</w:t>
      </w:r>
    </w:p>
    <w:p>
      <w:pPr>
        <w:spacing w:after="80" w:line="252" w:lineRule="auto"/>
      </w:pPr>
      <w:r>
        <w:t>Linear Regression estimates yield using feature coefficients, while a Decision Tree represents relationships through hierarchical rules. Decision Trees can capture non-linear relationships and feature interactions more naturally.</w:t>
      </w:r>
    </w:p>
    <w:p>
      <w:pPr>
        <w:spacing w:after="80" w:line="252" w:lineRule="auto"/>
      </w:pPr>
      <w:r>
        <w:t>For regression, compare RMSE and MAE. For classification, compare Accuracy and AUC-ROC.</w:t>
      </w:r>
    </w:p>
    <w:p>
      <w:pPr>
        <w:spacing w:after="80" w:line="252" w:lineRule="auto"/>
      </w:pPr>
      <w:r>
        <w:t>A statistical model is preferable when a simpler and more interpretable relationship is useful. A Decision Tree is preferable when the agricultural relationships are strongly non-linear or rule-based. Actual numerical performance values should be calculated from the selected dataset rather than invented.</w:t>
      </w:r>
    </w:p>
    <w:p>
      <w:r>
        <w:rPr>
          <w:b/>
          <w:sz w:val="23"/>
        </w:rPr>
        <w:t>3(b) Feature Importance</w:t>
      </w:r>
    </w:p>
    <w:p>
      <w:pPr>
        <w:spacing w:after="80" w:line="252" w:lineRule="auto"/>
      </w:pPr>
      <w:r>
        <w:t>For the Decision Tree, rank features using impurity reduction or variance-reduction importance.</w:t>
      </w:r>
    </w:p>
    <w:p>
      <w:pPr>
        <w:spacing w:after="80" w:line="252" w:lineRule="auto"/>
      </w:pPr>
      <w:r>
        <w:t>For Linear Regression, standardize numerical features and compare the absolute magnitude of standardized coefficients. The three largest absolute coefficients can be treated as the strongest predictors, while the sign indicates the direction of association.</w:t>
      </w:r>
    </w:p>
    <w:p>
      <w:pPr>
        <w:spacing w:after="80" w:line="252" w:lineRule="auto"/>
      </w:pPr>
      <w:r>
        <w:t>The two models may agree on important predictors, but their rankings can differ because trees model thresholds and interactions while linear regression assumes an additive relationship unless interactions are explicitly included. Agreement gives additional evidence that a feature is informative, while disagreement should be investigated.</w:t>
      </w:r>
    </w:p>
    <w:p>
      <w:r>
        <w:br w:type="page"/>
      </w:r>
    </w:p>
    <w:p>
      <w:r>
        <w:rPr>
          <w:b/>
          <w:sz w:val="26"/>
        </w:rPr>
        <w:t>TASK 4 – REINFORCEMENT LEARNING FOR FARMING ACTION RECOMMENDATION</w:t>
      </w:r>
    </w:p>
    <w:p>
      <w:r>
        <w:rPr>
          <w:b/>
          <w:sz w:val="23"/>
        </w:rPr>
        <w:t>4(a) MDP Formulation</w:t>
      </w:r>
    </w:p>
    <w:p>
      <w:pPr>
        <w:spacing w:after="80" w:line="252" w:lineRule="auto"/>
      </w:pPr>
      <w:r>
        <w:t>The farming recommendation problem can be modelled as a Markov Decision Process.</w:t>
      </w:r>
    </w:p>
    <w:p>
      <w:pPr>
        <w:spacing w:after="80" w:line="252" w:lineRule="auto"/>
      </w:pPr>
      <w:r>
        <w:t>States: crop growth stages and field conditions, such as Early Growth/Dry, Vegetative/Moderate Moisture, Flowering/Nutrient Risk, Fruiting/Pest Risk, and Healthy/Near Harvest.</w:t>
      </w:r>
    </w:p>
    <w:p>
      <w:pPr>
        <w:spacing w:after="80" w:line="252" w:lineRule="auto"/>
      </w:pPr>
      <w:r>
        <w:t>Actions:</w:t>
        <w:br/>
        <w:t>• Irrigate</w:t>
        <w:br/>
        <w:t>• Fertilize</w:t>
        <w:br/>
        <w:t>• Pest Control</w:t>
        <w:br/>
        <w:t>• No Action</w:t>
      </w:r>
    </w:p>
    <w:p>
      <w:pPr>
        <w:spacing w:after="80" w:line="252" w:lineRule="auto"/>
      </w:pPr>
      <w:r>
        <w:t>Reward: The reward represents improvement in expected crop yield and field health. Positive rewards can represent improved crop condition or yield, while negative rewards can represent unnecessary resource use or poor outcomes.</w:t>
      </w:r>
    </w:p>
    <w:p>
      <w:pPr>
        <w:spacing w:after="80" w:line="252" w:lineRule="auto"/>
      </w:pPr>
      <w:r>
        <w:t>Transition dynamics: after an action, the field moves to another state according to soil moisture, rainfall, temperature, crop stage and the action taken.</w:t>
      </w:r>
    </w:p>
    <w:p>
      <w:pPr>
        <w:spacing w:after="80" w:line="252" w:lineRule="auto"/>
      </w:pPr>
      <w:r>
        <w:t>The MDP is appropriate because decisions occur sequentially and current actions affect future field conditions.</w:t>
      </w:r>
    </w:p>
    <w:p>
      <w:r>
        <w:rPr>
          <w:b/>
          <w:sz w:val="23"/>
        </w:rPr>
        <w:t>4(b) Q-Learning for Five Episodes</w:t>
      </w:r>
    </w:p>
    <w:p>
      <w:pPr>
        <w:spacing w:after="80" w:line="252" w:lineRule="auto"/>
      </w:pPr>
      <w:r>
        <w:t>Q-Learning uses the update rule:</w:t>
      </w:r>
    </w:p>
    <w:p>
      <w:pPr>
        <w:spacing w:after="80" w:line="252" w:lineRule="auto"/>
      </w:pPr>
      <w:r>
        <w:t>Q(s,a) = Q(s,a) + α[r + γ max Q(s',a') − Q(s,a)]</w:t>
      </w:r>
    </w:p>
    <w:p>
      <w:pPr>
        <w:spacing w:after="80" w:line="252" w:lineRule="auto"/>
      </w:pPr>
      <w:r>
        <w:t>Illustrative parameters:</w:t>
        <w:br/>
        <w:t>α = 0.5 and γ = 0.8.</w:t>
      </w:r>
    </w:p>
    <w:p>
      <w:pPr>
        <w:spacing w:after="80" w:line="252" w:lineRule="auto"/>
      </w:pPr>
      <w:r>
        <w:t>Iteration 1:</w:t>
        <w:br/>
        <w:t>Q(Dry, Irrigate) = 0, reward = 8, next-state maximum Q = 4.</w:t>
        <w:br/>
        <w:t>Qnew = 0 + 0.5[8 + 0.8(4)] = 5.6</w:t>
      </w:r>
    </w:p>
    <w:p>
      <w:pPr>
        <w:spacing w:after="80" w:line="252" w:lineRule="auto"/>
      </w:pPr>
      <w:r>
        <w:t>Q(Dry, Fertilize) = 0, reward = 2, next-state maximum Q = 4.</w:t>
        <w:br/>
        <w:t>Qnew = 0.5[2 + 0.8(4)] = 2.6</w:t>
      </w:r>
    </w:p>
    <w:p>
      <w:pPr>
        <w:spacing w:after="80" w:line="252" w:lineRule="auto"/>
      </w:pPr>
      <w:r>
        <w:t>Q(Healthy, No Action) = 0, reward = 5, next-state maximum Q = 3.</w:t>
        <w:br/>
        <w:t>Qnew = 0.5[5 + 0.8(3)] = 3.7</w:t>
      </w:r>
    </w:p>
    <w:p>
      <w:pPr>
        <w:spacing w:after="80" w:line="252" w:lineRule="auto"/>
      </w:pPr>
      <w:r>
        <w:t>Iteration 2 example:</w:t>
        <w:br/>
        <w:t>If Q(Dry, Irrigate)=5.6, reward=7 and next-state maximum Q=5:</w:t>
        <w:br/>
        <w:t>Qnew = 5.6 + 0.5[7 + 0.8(5) − 5.6] = 7.8</w:t>
      </w:r>
    </w:p>
    <w:p>
      <w:pPr>
        <w:spacing w:after="80" w:line="252" w:lineRule="auto"/>
      </w:pPr>
      <w:r>
        <w:t>The agent must be trained for at least five growing-season episodes. A convergence criterion can be defined as the maximum absolute Q-value change falling below a small threshold for several consecutive episodes, together with a stable policy.</w:t>
      </w:r>
    </w:p>
    <w:p>
      <w:r>
        <w:rPr>
          <w:b/>
          <w:sz w:val="23"/>
        </w:rPr>
        <w:t>4(c) Final Policy and Ethical Considerations</w:t>
      </w:r>
    </w:p>
    <w:p>
      <w:pPr>
        <w:spacing w:after="80" w:line="252" w:lineRule="auto"/>
      </w:pPr>
      <w:r>
        <w:t>The final policy is extracted using:</w:t>
      </w:r>
    </w:p>
    <w:p>
      <w:pPr>
        <w:spacing w:after="80" w:line="252" w:lineRule="auto"/>
      </w:pPr>
      <w:r>
        <w:t>π(s) = argmax Q(s,a)</w:t>
      </w:r>
    </w:p>
    <w:p>
      <w:pPr>
        <w:spacing w:after="80" w:line="252" w:lineRule="auto"/>
      </w:pPr>
      <w:r>
        <w:t>Illustrative policy:</w:t>
        <w:br/>
        <w:t>• Dry field → Irrigate</w:t>
        <w:br/>
        <w:t>• Nutrient-deficiency risk → Fertilize</w:t>
        <w:br/>
        <w:t>• High pest risk → Pest Control</w:t>
        <w:br/>
        <w:t>• Healthy field → No Action</w:t>
      </w:r>
    </w:p>
    <w:p>
      <w:pPr>
        <w:spacing w:after="80" w:line="252" w:lineRule="auto"/>
      </w:pPr>
      <w:r>
        <w:t>The actual final policy should be obtained from the trained Q-table.</w:t>
      </w:r>
    </w:p>
    <w:p>
      <w:pPr>
        <w:spacing w:after="80" w:line="252" w:lineRule="auto"/>
      </w:pPr>
      <w:r>
        <w:t>Ethical considerations include:</w:t>
        <w:br/>
        <w:t>1. Resource overuse – excessive irrigation or fertilizer may waste resources.</w:t>
        <w:br/>
        <w:t>2. Environmental impact – unnecessary chemical use may affect soil and ecosystems.</w:t>
        <w:br/>
        <w:t>3. Farmer trust – recommendations should be understandable.</w:t>
        <w:br/>
        <w:t>4. Explainability – the system should provide reasons for recommended actions.</w:t>
        <w:br/>
        <w:t>5. Human oversight – automated recommendations should be reviewed where necessary.</w:t>
        <w:br/>
        <w:t>6. Local validation – policies should be tested across crops, soils and climates before deployment.</w:t>
      </w:r>
    </w:p>
    <w:p>
      <w:pPr>
        <w:spacing w:after="80" w:line="252" w:lineRule="auto"/>
      </w:pPr>
      <w:r>
        <w:t>The uploaded assessment explicitly identifies resource overuse, environmental impact, farmer trust and explainability as concerns for this farming RL system.</w:t>
      </w:r>
    </w:p>
    <w:p>
      <w:r>
        <w:br w:type="page"/>
      </w:r>
    </w:p>
    <w:p>
      <w:pPr>
        <w:jc w:val="center"/>
      </w:pPr>
      <w:r>
        <w:rPr>
          <w:b/>
          <w:sz w:val="26"/>
        </w:rPr>
        <w:t>CONCLUSION</w:t>
      </w:r>
    </w:p>
    <w:p>
      <w:r>
        <w:t>The proposed AI solution combines inductive learning, Decision Tree modelling, statistical learning and Reinforcement Learning for agricultural decision support. Historical farm data can be used to predict crop yield, while the MDP and Q-Learning framework can learn sequential farming actions. Model validation, pruning, appropriate evaluation and ethical safeguards are essential before practical deployment.</w:t>
      </w:r>
    </w:p>
    <w:p>
      <w:pPr>
        <w:jc w:val="center"/>
      </w:pPr>
      <w:r>
        <w:rPr>
          <w:b/>
          <w:sz w:val="22"/>
        </w:rPr>
        <w:t>— End of Assignment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