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line="276" w:lineRule="auto"/>
        <w:jc w:val="center"/>
      </w:pPr>
      <w:r>
        <w:rPr>
          <w:b/>
          <w:sz w:val="32"/>
        </w:rPr>
        <w:t>SIMATS ENGINEERING</w:t>
      </w:r>
    </w:p>
    <w:p>
      <w:pPr>
        <w:spacing w:after="140" w:line="276" w:lineRule="auto"/>
        <w:jc w:val="center"/>
      </w:pPr>
      <w:r>
        <w:rPr>
          <w:b/>
          <w:sz w:val="28"/>
        </w:rPr>
        <w:t>ASSESSMENT TOOL 2 – CASE STUDY</w:t>
      </w:r>
    </w:p>
    <w:p>
      <w:pPr>
        <w:spacing w:after="140" w:line="276" w:lineRule="auto"/>
        <w:jc w:val="center"/>
      </w:pPr>
      <w:r>
        <w:rPr>
          <w:b/>
        </w:rPr>
        <w:t>COURSE: COMPUTER VISION | COURSE CODE: ITA05</w:t>
      </w:r>
    </w:p>
    <w:p>
      <w:pPr>
        <w:spacing w:after="140" w:line="276" w:lineRule="auto"/>
        <w:jc w:val="center"/>
      </w:pPr>
      <w:r>
        <w:rPr>
          <w:i/>
        </w:rPr>
        <w:t>CO3: Analyze and extract image features using detection and matching techniques</w:t>
      </w:r>
    </w:p>
    <w:p>
      <w:pPr>
        <w:spacing w:after="140" w:line="276" w:lineRule="auto"/>
      </w:pPr>
    </w:p>
    <w:tbl>
      <w:tblPr>
        <w:tblStyle w:val="TableGrid"/>
        <w:tblW w:type="auto" w:w="0"/>
        <w:tblLook w:firstColumn="1" w:firstRow="1" w:lastColumn="0" w:lastRow="0" w:noHBand="0" w:noVBand="1" w:val="04A0"/>
      </w:tblPr>
      <w:tblGrid>
        <w:gridCol w:w="4968"/>
        <w:gridCol w:w="4968"/>
      </w:tblGrid>
      <w:tr>
        <w:tc>
          <w:tcPr>
            <w:tcW w:type="dxa" w:w="4968"/>
          </w:tcPr>
          <w:p>
            <w:r>
              <w:t>Name</w:t>
            </w:r>
          </w:p>
        </w:tc>
        <w:tc>
          <w:tcPr>
            <w:tcW w:type="dxa" w:w="4968"/>
          </w:tcPr>
          <w:p>
            <w:r>
              <w:t>C.Venkata Deepan Reddy</w:t>
            </w:r>
          </w:p>
        </w:tc>
      </w:tr>
      <w:tr>
        <w:tc>
          <w:tcPr>
            <w:tcW w:type="dxa" w:w="4968"/>
          </w:tcPr>
          <w:p>
            <w:r>
              <w:t>Register No.</w:t>
            </w:r>
          </w:p>
        </w:tc>
        <w:tc>
          <w:tcPr>
            <w:tcW w:type="dxa" w:w="4968"/>
          </w:tcPr>
          <w:p>
            <w:r>
              <w:t>192425022</w:t>
            </w:r>
          </w:p>
        </w:tc>
      </w:tr>
    </w:tbl>
    <w:p>
      <w:pPr>
        <w:spacing w:after="140" w:line="276" w:lineRule="auto"/>
      </w:pPr>
    </w:p>
    <w:p>
      <w:pPr>
        <w:spacing w:after="140" w:line="276" w:lineRule="auto"/>
      </w:pPr>
      <w:r>
        <w:rPr>
          <w:b/>
          <w:sz w:val="28"/>
        </w:rPr>
        <w:t>9. Feature Matching under Illumination Changes</w:t>
      </w:r>
    </w:p>
    <w:p>
      <w:pPr>
        <w:spacing w:after="140" w:line="276" w:lineRule="auto"/>
      </w:pPr>
      <w:r>
        <w:rPr>
          <w:b/>
        </w:rPr>
        <w:t xml:space="preserve">Case Scenario: </w:t>
      </w:r>
      <w:r>
        <w:t>Two images of the same scene are captured under different lighting conditions, causing feature matching errors.</w:t>
      </w:r>
    </w:p>
    <w:p>
      <w:pPr>
        <w:spacing w:after="140" w:line="276" w:lineRule="auto"/>
      </w:pPr>
      <w:r>
        <w:rPr>
          <w:b/>
        </w:rPr>
        <w:t xml:space="preserve">Analysis: </w:t>
      </w:r>
      <w:r>
        <w:t>Illumination changes modify pixel intensities and local appearance. A feature that is clearly visible in one image may become weak or appear different in another image. Consequently, the descriptors generated for corresponding points may become less similar, causing missed or incorrect matches. This problem is particularly noticeable when the lighting difference is large.</w:t>
      </w:r>
    </w:p>
    <w:p>
      <w:pPr>
        <w:spacing w:after="140" w:line="276" w:lineRule="auto"/>
      </w:pPr>
      <w:r>
        <w:rPr>
          <w:b/>
        </w:rPr>
        <w:t xml:space="preserve">Suggested Solution: </w:t>
      </w:r>
      <w:r>
        <w:t>Preprocessing can reduce the effect of illumination changes through contrast normalization, histogram equalization, gamma correction, or adaptive methods such as CLAHE. After normalization, robust feature descriptors can be used to represent local image structures. A suitable pipeline is: Image Acquisition → Illumination Normalization → Feature Detection → Robust Descriptor Extraction → Feature Matching. Robust descriptors such as SIFT can be useful because they provide stronger resistance to changes in scale, orientation, and illumination than simple intensity-based representations.</w:t>
      </w:r>
    </w:p>
    <w:p>
      <w:pPr>
        <w:spacing w:after="140" w:line="276" w:lineRule="auto"/>
      </w:pPr>
      <w:r>
        <w:rPr>
          <w:b/>
        </w:rPr>
        <w:t xml:space="preserve">Conclusion: </w:t>
      </w:r>
      <w:r>
        <w:t>Illumination normalization combined with robust feature descriptors improves the consistency of feature representations and increases the accuracy of matching the same scene under different lighting conditions.</w:t>
      </w:r>
    </w:p>
    <w:p>
      <w:pPr>
        <w:spacing w:after="140" w:line="276" w:lineRule="auto"/>
      </w:pPr>
    </w:p>
    <w:p>
      <w:pPr>
        <w:spacing w:after="140" w:line="276" w:lineRule="auto"/>
      </w:pPr>
      <w:r>
        <w:rPr>
          <w:b/>
        </w:rPr>
        <w:t xml:space="preserve">Detailed Analysis: </w:t>
      </w:r>
      <w:r>
        <w:t>Feature matching assumes that corresponding image regions produce sufficiently similar feature representations. Illumination changes can alter brightness, contrast, shadows, and local gradients. As a result, a feature descriptor from one image may differ substantially from the descriptor of the same physical point in another image. This increases the distance between correct matches and may make incorrect matches appear competitive.</w:t>
      </w:r>
    </w:p>
    <w:p>
      <w:pPr>
        <w:spacing w:after="140" w:line="276" w:lineRule="auto"/>
      </w:pPr>
      <w:r>
        <w:rPr>
          <w:b/>
        </w:rPr>
        <w:t xml:space="preserve">Methods and Expected Effect: </w:t>
      </w:r>
      <w:r>
        <w:t>Intensity normalization and contrast enhancement can reduce the difference between images before feature extraction. Robust descriptors can then represent local structures more consistently. Matching can also use a suitable distance measure and a filtering step to reject ambiguous correspondences. These measures improve the ratio of correct matches and reduce false correspondences.</w:t>
      </w:r>
    </w:p>
    <w:p>
      <w:pPr>
        <w:spacing w:after="140" w:line="276" w:lineRule="auto"/>
      </w:pPr>
      <w:r>
        <w:rPr>
          <w:b/>
        </w:rPr>
        <w:t xml:space="preserve">Practical Recommendation: </w:t>
      </w:r>
      <w:r>
        <w:t>The system should normalize lighting as much as possible before feature extraction and use descriptors designed to be robust to appearance changes. Matching results should be verified using geometric consistency where appropriate. This helps ensure that selected feature pairs are not only visually similar but also consistent with the actual scene geometry.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Computer Vision – Assessment Tool 2 | Question 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